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92d1"/>
          <w:sz w:val="28"/>
          <w:szCs w:val="28"/>
          <w:u w:val="none"/>
          <w:shd w:fill="auto" w:val="clear"/>
          <w:vertAlign w:val="baseline"/>
        </w:rPr>
      </w:pPr>
      <w:bookmarkStart w:colFirst="0" w:colLast="0" w:name="_gjdgxs" w:id="0"/>
      <w:bookmarkEnd w:id="0"/>
      <w:r w:rsidDel="00000000" w:rsidR="00000000" w:rsidRPr="00000000">
        <w:rPr>
          <w:b w:val="1"/>
          <w:i w:val="0"/>
          <w:smallCaps w:val="0"/>
          <w:strike w:val="0"/>
          <w:color w:val="0092d1"/>
          <w:sz w:val="28"/>
          <w:szCs w:val="28"/>
          <w:u w:val="none"/>
          <w:shd w:fill="auto" w:val="clear"/>
          <w:vertAlign w:val="baseline"/>
          <w:rtl w:val="0"/>
        </w:rPr>
        <w:t xml:space="preserve">Section II : Liste des besoins </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b w:val="1"/>
          <w:sz w:val="22"/>
          <w:szCs w:val="22"/>
        </w:rPr>
      </w:pPr>
      <w:r w:rsidDel="00000000" w:rsidR="00000000" w:rsidRPr="00000000">
        <w:rPr>
          <w:b w:val="1"/>
          <w:i w:val="0"/>
          <w:smallCaps w:val="0"/>
          <w:strike w:val="0"/>
          <w:color w:val="000000"/>
          <w:sz w:val="20"/>
          <w:szCs w:val="20"/>
          <w:u w:val="none"/>
          <w:shd w:fill="auto" w:val="clear"/>
          <w:vertAlign w:val="baseline"/>
          <w:rtl w:val="0"/>
        </w:rPr>
        <w:t xml:space="preserve">Référence eSourcing :</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t xml:space="preserve">RFQ/2023/48360</w:t>
      </w:r>
      <w:r w:rsidDel="00000000" w:rsidR="00000000" w:rsidRPr="00000000">
        <w:rPr>
          <w:rtl w:val="0"/>
        </w:rPr>
      </w:r>
    </w:p>
    <w:p w:rsidR="00000000" w:rsidDel="00000000" w:rsidP="00000000" w:rsidRDefault="00000000" w:rsidRPr="00000000" w14:paraId="00000003">
      <w:pPr>
        <w:spacing w:line="276" w:lineRule="auto"/>
        <w:jc w:val="center"/>
        <w:rPr>
          <w:b w:val="1"/>
          <w:sz w:val="22"/>
          <w:szCs w:val="22"/>
        </w:rPr>
      </w:pPr>
      <w:r w:rsidDel="00000000" w:rsidR="00000000" w:rsidRPr="00000000">
        <w:rPr>
          <w:rtl w:val="0"/>
        </w:rPr>
      </w:r>
    </w:p>
    <w:p w:rsidR="00000000" w:rsidDel="00000000" w:rsidP="00000000" w:rsidRDefault="00000000" w:rsidRPr="00000000" w14:paraId="00000004">
      <w:pPr>
        <w:spacing w:after="0" w:before="0" w:line="308.5714285714286" w:lineRule="auto"/>
        <w:jc w:val="center"/>
        <w:rPr>
          <w:b w:val="1"/>
          <w:color w:val="e8eaed"/>
          <w:sz w:val="42"/>
          <w:szCs w:val="42"/>
          <w:shd w:fill="303134" w:val="clear"/>
        </w:rPr>
      </w:pPr>
      <w:r w:rsidDel="00000000" w:rsidR="00000000" w:rsidRPr="00000000">
        <w:rPr>
          <w:b w:val="1"/>
          <w:sz w:val="22"/>
          <w:szCs w:val="22"/>
          <w:rtl w:val="0"/>
        </w:rPr>
        <w:t xml:space="preserve">Fourniture de services de communication pour les programmes de Cities Alliance en Haïti dans le cadre d'un contrat d'achat global pour une période de 12 mois (BPA)</w:t>
      </w:r>
      <w:r w:rsidDel="00000000" w:rsidR="00000000" w:rsidRPr="00000000">
        <w:rPr>
          <w:rtl w:val="0"/>
        </w:rPr>
      </w:r>
    </w:p>
    <w:p w:rsidR="00000000" w:rsidDel="00000000" w:rsidP="00000000" w:rsidRDefault="00000000" w:rsidRPr="00000000" w14:paraId="00000005">
      <w:pPr>
        <w:spacing w:line="276" w:lineRule="auto"/>
        <w:jc w:val="center"/>
        <w:rPr>
          <w:sz w:val="22"/>
          <w:szCs w:val="22"/>
        </w:rPr>
      </w:pPr>
      <w:r w:rsidDel="00000000" w:rsidR="00000000" w:rsidRPr="00000000">
        <w:rPr>
          <w:rtl w:val="0"/>
        </w:rPr>
      </w:r>
    </w:p>
    <w:p w:rsidR="00000000" w:rsidDel="00000000" w:rsidP="00000000" w:rsidRDefault="00000000" w:rsidRPr="00000000" w14:paraId="00000006">
      <w:pPr>
        <w:spacing w:line="276" w:lineRule="auto"/>
        <w:rPr>
          <w:b w:val="1"/>
          <w:sz w:val="22"/>
          <w:szCs w:val="22"/>
        </w:rPr>
      </w:pPr>
      <w:r w:rsidDel="00000000" w:rsidR="00000000" w:rsidRPr="00000000">
        <w:rPr>
          <w:b w:val="1"/>
          <w:sz w:val="22"/>
          <w:szCs w:val="22"/>
          <w:rtl w:val="0"/>
        </w:rPr>
        <w:t xml:space="preserve">Contexte:</w:t>
      </w:r>
    </w:p>
    <w:p w:rsidR="00000000" w:rsidDel="00000000" w:rsidP="00000000" w:rsidRDefault="00000000" w:rsidRPr="00000000" w14:paraId="00000007">
      <w:pPr>
        <w:widowControl w:val="0"/>
        <w:spacing w:after="200" w:lineRule="auto"/>
        <w:jc w:val="both"/>
        <w:rPr>
          <w:sz w:val="22"/>
          <w:szCs w:val="22"/>
        </w:rPr>
      </w:pPr>
      <w:r w:rsidDel="00000000" w:rsidR="00000000" w:rsidRPr="00000000">
        <w:rPr>
          <w:sz w:val="22"/>
          <w:szCs w:val="22"/>
          <w:rtl w:val="0"/>
        </w:rPr>
        <w:t xml:space="preserve">En collaboration avec l'USAID, Cities Alliance (CA) va soutenir les municipalités et les communautés en Haïti afin d'améliorer la prestation de services municipaux et de promouvoir un développement économique local durable et à long terme.</w:t>
      </w:r>
    </w:p>
    <w:p w:rsidR="00000000" w:rsidDel="00000000" w:rsidP="00000000" w:rsidRDefault="00000000" w:rsidRPr="00000000" w14:paraId="00000008">
      <w:pPr>
        <w:widowControl w:val="0"/>
        <w:spacing w:after="200" w:lineRule="auto"/>
        <w:jc w:val="both"/>
        <w:rPr>
          <w:sz w:val="22"/>
          <w:szCs w:val="22"/>
        </w:rPr>
      </w:pPr>
      <w:r w:rsidDel="00000000" w:rsidR="00000000" w:rsidRPr="00000000">
        <w:rPr>
          <w:sz w:val="22"/>
          <w:szCs w:val="22"/>
          <w:rtl w:val="0"/>
        </w:rPr>
        <w:t xml:space="preserve">Dans le cadre du programme </w:t>
      </w:r>
      <w:r w:rsidDel="00000000" w:rsidR="00000000" w:rsidRPr="00000000">
        <w:rPr>
          <w:i w:val="1"/>
          <w:sz w:val="22"/>
          <w:szCs w:val="22"/>
          <w:rtl w:val="0"/>
        </w:rPr>
        <w:t xml:space="preserve">Increasing Municipal Revenues to Improve Services (IMRIS)</w:t>
      </w:r>
      <w:r w:rsidDel="00000000" w:rsidR="00000000" w:rsidRPr="00000000">
        <w:rPr>
          <w:sz w:val="22"/>
          <w:szCs w:val="22"/>
          <w:rtl w:val="0"/>
        </w:rPr>
        <w:t xml:space="preserve">, Cities Alliance facilitera la promotion de solutions locales pour l'amélioration des marchés publics et la gestion des déchets solides (GDS), conformément à la stratégie de réduction, de recyclage et de réutilisation. Une attention particulière sera accordée à la prévention de la pollution des océans par les matières plastiques.</w:t>
      </w:r>
    </w:p>
    <w:p w:rsidR="00000000" w:rsidDel="00000000" w:rsidP="00000000" w:rsidRDefault="00000000" w:rsidRPr="00000000" w14:paraId="00000009">
      <w:pPr>
        <w:widowControl w:val="0"/>
        <w:spacing w:after="200" w:lineRule="auto"/>
        <w:jc w:val="both"/>
        <w:rPr>
          <w:sz w:val="22"/>
          <w:szCs w:val="22"/>
        </w:rPr>
      </w:pPr>
      <w:r w:rsidDel="00000000" w:rsidR="00000000" w:rsidRPr="00000000">
        <w:rPr>
          <w:sz w:val="22"/>
          <w:szCs w:val="22"/>
          <w:rtl w:val="0"/>
        </w:rPr>
        <w:t xml:space="preserve">IMRIS adopte une approche adaptative basée sur la collecte de connaissances, le test, l'apprentissage et l'amélioration de ses activités. Le programme va créer également des plateformes de dialogue multipartite et renforcer les capacités des gouvernements municipaux et des institutions locales de connaissance.</w:t>
      </w:r>
    </w:p>
    <w:p w:rsidR="00000000" w:rsidDel="00000000" w:rsidP="00000000" w:rsidRDefault="00000000" w:rsidRPr="00000000" w14:paraId="0000000A">
      <w:pPr>
        <w:widowControl w:val="0"/>
        <w:spacing w:after="200" w:lineRule="auto"/>
        <w:jc w:val="both"/>
        <w:rPr>
          <w:sz w:val="22"/>
          <w:szCs w:val="22"/>
        </w:rPr>
      </w:pPr>
      <w:r w:rsidDel="00000000" w:rsidR="00000000" w:rsidRPr="00000000">
        <w:rPr>
          <w:sz w:val="22"/>
          <w:szCs w:val="22"/>
          <w:rtl w:val="0"/>
        </w:rPr>
        <w:t xml:space="preserve">Cities Alliance a développé une stratégie à court terme pour initier ses activités en s'appuyant sur les capacités déjà existantes et en renforçant progressivement le dialogue pour passer du court terme au plus long terme. Dans cette optique, la stratégie à court terme de Cities Alliance se concentrera sur 3 sous-objectifs clés immédiats qui seront atteints grâce à un mélange de mise en œuvre directe, d'approvisionnement et de processus d'octroi de subventions en suivant l'expertise de longue date de Cities Alliance.</w:t>
      </w:r>
    </w:p>
    <w:p w:rsidR="00000000" w:rsidDel="00000000" w:rsidP="00000000" w:rsidRDefault="00000000" w:rsidRPr="00000000" w14:paraId="0000000B">
      <w:pPr>
        <w:widowControl w:val="0"/>
        <w:spacing w:after="200" w:lineRule="auto"/>
        <w:jc w:val="both"/>
        <w:rPr>
          <w:sz w:val="22"/>
          <w:szCs w:val="22"/>
        </w:rPr>
      </w:pPr>
      <w:r w:rsidDel="00000000" w:rsidR="00000000" w:rsidRPr="00000000">
        <w:rPr>
          <w:sz w:val="22"/>
          <w:szCs w:val="22"/>
          <w:rtl w:val="0"/>
        </w:rPr>
        <w:t xml:space="preserve">Ces sous-objectifs sont les suivants :</w:t>
      </w:r>
    </w:p>
    <w:p w:rsidR="00000000" w:rsidDel="00000000" w:rsidP="00000000" w:rsidRDefault="00000000" w:rsidRPr="00000000" w14:paraId="0000000C">
      <w:pPr>
        <w:widowControl w:val="0"/>
        <w:numPr>
          <w:ilvl w:val="0"/>
          <w:numId w:val="8"/>
        </w:numPr>
        <w:spacing w:after="200" w:lineRule="auto"/>
        <w:ind w:left="720" w:hanging="360"/>
        <w:jc w:val="both"/>
        <w:rPr>
          <w:b w:val="1"/>
          <w:sz w:val="22"/>
          <w:szCs w:val="22"/>
        </w:rPr>
      </w:pPr>
      <w:r w:rsidDel="00000000" w:rsidR="00000000" w:rsidRPr="00000000">
        <w:rPr>
          <w:b w:val="1"/>
          <w:sz w:val="22"/>
          <w:szCs w:val="22"/>
          <w:rtl w:val="0"/>
        </w:rPr>
        <w:t xml:space="preserve">Renforcement des communautés et facilitation du dialogue.</w:t>
      </w:r>
    </w:p>
    <w:p w:rsidR="00000000" w:rsidDel="00000000" w:rsidP="00000000" w:rsidRDefault="00000000" w:rsidRPr="00000000" w14:paraId="0000000D">
      <w:pPr>
        <w:widowControl w:val="0"/>
        <w:numPr>
          <w:ilvl w:val="0"/>
          <w:numId w:val="8"/>
        </w:numPr>
        <w:spacing w:after="200" w:lineRule="auto"/>
        <w:ind w:left="720" w:hanging="360"/>
        <w:jc w:val="both"/>
        <w:rPr>
          <w:b w:val="1"/>
          <w:sz w:val="22"/>
          <w:szCs w:val="22"/>
        </w:rPr>
      </w:pPr>
      <w:r w:rsidDel="00000000" w:rsidR="00000000" w:rsidRPr="00000000">
        <w:rPr>
          <w:b w:val="1"/>
          <w:sz w:val="22"/>
          <w:szCs w:val="22"/>
          <w:rtl w:val="0"/>
        </w:rPr>
        <w:t xml:space="preserve">Renforcement des autorités locales.</w:t>
      </w:r>
    </w:p>
    <w:p w:rsidR="00000000" w:rsidDel="00000000" w:rsidP="00000000" w:rsidRDefault="00000000" w:rsidRPr="00000000" w14:paraId="0000000E">
      <w:pPr>
        <w:widowControl w:val="0"/>
        <w:numPr>
          <w:ilvl w:val="0"/>
          <w:numId w:val="8"/>
        </w:numPr>
        <w:spacing w:after="200" w:lineRule="auto"/>
        <w:ind w:left="720" w:hanging="360"/>
        <w:jc w:val="both"/>
        <w:rPr>
          <w:b w:val="1"/>
          <w:sz w:val="22"/>
          <w:szCs w:val="22"/>
        </w:rPr>
      </w:pPr>
      <w:r w:rsidDel="00000000" w:rsidR="00000000" w:rsidRPr="00000000">
        <w:rPr>
          <w:b w:val="1"/>
          <w:sz w:val="22"/>
          <w:szCs w:val="22"/>
          <w:rtl w:val="0"/>
        </w:rPr>
        <w:t xml:space="preserve">Amélioration de la prestation des services municipaux, en mettant l'accent sur les marchés publics et la gestion des déchets solides.</w:t>
      </w:r>
    </w:p>
    <w:p w:rsidR="00000000" w:rsidDel="00000000" w:rsidP="00000000" w:rsidRDefault="00000000" w:rsidRPr="00000000" w14:paraId="0000000F">
      <w:pPr>
        <w:widowControl w:val="0"/>
        <w:spacing w:after="200" w:lineRule="auto"/>
        <w:jc w:val="both"/>
        <w:rPr>
          <w:sz w:val="22"/>
          <w:szCs w:val="22"/>
        </w:rPr>
      </w:pPr>
      <w:r w:rsidDel="00000000" w:rsidR="00000000" w:rsidRPr="00000000">
        <w:rPr>
          <w:sz w:val="22"/>
          <w:szCs w:val="22"/>
          <w:rtl w:val="0"/>
        </w:rPr>
        <w:t xml:space="preserve">IMRIS démarrera dans deux villes : Cap-Haïtien et Les Cayes. Compte tenu de leur rôle central dans le développement urbain, économique et social local, les marchés publics ont été choisis comme principal domaine d'intervention. Cities Alliance et ses partenaires locaux sélectionneront conjointement au moins un marché par ville.</w:t>
      </w:r>
    </w:p>
    <w:p w:rsidR="00000000" w:rsidDel="00000000" w:rsidP="00000000" w:rsidRDefault="00000000" w:rsidRPr="00000000" w14:paraId="00000010">
      <w:pPr>
        <w:widowControl w:val="0"/>
        <w:spacing w:after="200" w:lineRule="auto"/>
        <w:jc w:val="both"/>
        <w:rPr>
          <w:sz w:val="22"/>
          <w:szCs w:val="22"/>
        </w:rPr>
      </w:pPr>
      <w:r w:rsidDel="00000000" w:rsidR="00000000" w:rsidRPr="00000000">
        <w:rPr>
          <w:sz w:val="22"/>
          <w:szCs w:val="22"/>
          <w:rtl w:val="0"/>
        </w:rPr>
        <w:t xml:space="preserve">Un bureau de Cities Alliance a été établi au Cap-Haïtien pour mettre en œuvre le projet.</w:t>
      </w:r>
    </w:p>
    <w:p w:rsidR="00000000" w:rsidDel="00000000" w:rsidP="00000000" w:rsidRDefault="00000000" w:rsidRPr="00000000" w14:paraId="00000011">
      <w:pPr>
        <w:spacing w:after="140" w:before="60" w:line="276" w:lineRule="auto"/>
        <w:jc w:val="both"/>
        <w:rPr>
          <w:b w:val="1"/>
          <w:sz w:val="22"/>
          <w:szCs w:val="22"/>
        </w:rPr>
      </w:pPr>
      <w:r w:rsidDel="00000000" w:rsidR="00000000" w:rsidRPr="00000000">
        <w:rPr>
          <w:rtl w:val="0"/>
        </w:rPr>
      </w:r>
    </w:p>
    <w:p w:rsidR="00000000" w:rsidDel="00000000" w:rsidP="00000000" w:rsidRDefault="00000000" w:rsidRPr="00000000" w14:paraId="00000012">
      <w:pPr>
        <w:spacing w:after="140" w:before="60" w:line="276" w:lineRule="auto"/>
        <w:jc w:val="both"/>
        <w:rPr>
          <w:b w:val="1"/>
          <w:sz w:val="22"/>
          <w:szCs w:val="22"/>
        </w:rPr>
      </w:pPr>
      <w:r w:rsidDel="00000000" w:rsidR="00000000" w:rsidRPr="00000000">
        <w:rPr>
          <w:b w:val="1"/>
          <w:sz w:val="22"/>
          <w:szCs w:val="22"/>
          <w:rtl w:val="0"/>
        </w:rPr>
        <w:t xml:space="preserve">Objectif du présent appel à propositions :</w:t>
      </w:r>
    </w:p>
    <w:p w:rsidR="00000000" w:rsidDel="00000000" w:rsidP="00000000" w:rsidRDefault="00000000" w:rsidRPr="00000000" w14:paraId="00000013">
      <w:pPr>
        <w:spacing w:after="140" w:before="60" w:line="276" w:lineRule="auto"/>
        <w:jc w:val="both"/>
        <w:rPr>
          <w:sz w:val="22"/>
          <w:szCs w:val="22"/>
        </w:rPr>
      </w:pPr>
      <w:r w:rsidDel="00000000" w:rsidR="00000000" w:rsidRPr="00000000">
        <w:rPr>
          <w:sz w:val="22"/>
          <w:szCs w:val="22"/>
          <w:rtl w:val="0"/>
        </w:rPr>
        <w:t xml:space="preserve">Cities Alliance recherche des entreprises spécialisées pour fournir des services de communication pour ses programmes en Haïti en assurant la visibilité, la promotion, la crédibilité, la transparence et la plaidoirie du programme.</w:t>
      </w:r>
    </w:p>
    <w:p w:rsidR="00000000" w:rsidDel="00000000" w:rsidP="00000000" w:rsidRDefault="00000000" w:rsidRPr="00000000" w14:paraId="00000014">
      <w:pPr>
        <w:spacing w:after="140" w:before="60" w:line="276" w:lineRule="auto"/>
        <w:jc w:val="both"/>
        <w:rPr>
          <w:sz w:val="22"/>
          <w:szCs w:val="22"/>
        </w:rPr>
      </w:pPr>
      <w:r w:rsidDel="00000000" w:rsidR="00000000" w:rsidRPr="00000000">
        <w:rPr>
          <w:sz w:val="22"/>
          <w:szCs w:val="22"/>
          <w:rtl w:val="0"/>
        </w:rPr>
        <w:t xml:space="preserve">Les parties intéressées sont invitées à envoyer leurs offres de service à </w:t>
      </w:r>
      <w:r w:rsidDel="00000000" w:rsidR="00000000" w:rsidRPr="00000000">
        <w:rPr>
          <w:sz w:val="22"/>
          <w:szCs w:val="22"/>
          <w:u w:val="single"/>
          <w:rtl w:val="0"/>
        </w:rPr>
        <w:t xml:space="preserve">un ou plusieurs</w:t>
      </w:r>
      <w:r w:rsidDel="00000000" w:rsidR="00000000" w:rsidRPr="00000000">
        <w:rPr>
          <w:sz w:val="22"/>
          <w:szCs w:val="22"/>
          <w:rtl w:val="0"/>
        </w:rPr>
        <w:t xml:space="preserve"> lots de travail détaillés ci-dessous.</w:t>
      </w:r>
    </w:p>
    <w:p w:rsidR="00000000" w:rsidDel="00000000" w:rsidP="00000000" w:rsidRDefault="00000000" w:rsidRPr="00000000" w14:paraId="00000015">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16">
      <w:pPr>
        <w:spacing w:after="140" w:before="60" w:line="276" w:lineRule="auto"/>
        <w:jc w:val="both"/>
        <w:rPr>
          <w:i w:val="1"/>
          <w:sz w:val="22"/>
          <w:szCs w:val="22"/>
        </w:rPr>
      </w:pPr>
      <w:r w:rsidDel="00000000" w:rsidR="00000000" w:rsidRPr="00000000">
        <w:rPr>
          <w:i w:val="1"/>
          <w:sz w:val="22"/>
          <w:szCs w:val="22"/>
          <w:rtl w:val="0"/>
        </w:rPr>
        <w:t xml:space="preserve">Veuillez noter que :</w:t>
      </w:r>
    </w:p>
    <w:p w:rsidR="00000000" w:rsidDel="00000000" w:rsidP="00000000" w:rsidRDefault="00000000" w:rsidRPr="00000000" w14:paraId="00000017">
      <w:pPr>
        <w:spacing w:after="140" w:before="60" w:line="276" w:lineRule="auto"/>
        <w:jc w:val="both"/>
        <w:rPr>
          <w:sz w:val="22"/>
          <w:szCs w:val="22"/>
        </w:rPr>
      </w:pPr>
      <w:r w:rsidDel="00000000" w:rsidR="00000000" w:rsidRPr="00000000">
        <w:rPr>
          <w:sz w:val="22"/>
          <w:szCs w:val="22"/>
          <w:rtl w:val="0"/>
        </w:rPr>
        <w:t xml:space="preserve">Le contractant travaillera avec des produits de communications en </w:t>
      </w:r>
      <w:r w:rsidDel="00000000" w:rsidR="00000000" w:rsidRPr="00000000">
        <w:rPr>
          <w:b w:val="1"/>
          <w:sz w:val="22"/>
          <w:szCs w:val="22"/>
          <w:rtl w:val="0"/>
        </w:rPr>
        <w:t xml:space="preserve">français et créole haïtien</w:t>
      </w:r>
      <w:r w:rsidDel="00000000" w:rsidR="00000000" w:rsidRPr="00000000">
        <w:rPr>
          <w:sz w:val="22"/>
          <w:szCs w:val="22"/>
          <w:rtl w:val="0"/>
        </w:rPr>
        <w:t xml:space="preserve">. Le contractant doit concevoir et mettre en page des textes et des graphiques dans les langues susmentionnées.</w:t>
      </w:r>
    </w:p>
    <w:p w:rsidR="00000000" w:rsidDel="00000000" w:rsidP="00000000" w:rsidRDefault="00000000" w:rsidRPr="00000000" w14:paraId="00000018">
      <w:pPr>
        <w:spacing w:after="140" w:before="60" w:line="276" w:lineRule="auto"/>
        <w:jc w:val="both"/>
        <w:rPr>
          <w:sz w:val="22"/>
          <w:szCs w:val="22"/>
        </w:rPr>
      </w:pPr>
      <w:r w:rsidDel="00000000" w:rsidR="00000000" w:rsidRPr="00000000">
        <w:rPr>
          <w:sz w:val="22"/>
          <w:szCs w:val="22"/>
          <w:rtl w:val="0"/>
        </w:rPr>
        <w:t xml:space="preserve">Tout l'équipement, y compris le matériel de production vidéo-photographique ainsi que les logiciels et outils d'édition, sera obtenu/fourni par le fournisseur sélectionné. Les frais de déplacement, s'ils sont nécessaires pour le déploiement, sont à la charge du fournisseur.</w:t>
      </w:r>
    </w:p>
    <w:p w:rsidR="00000000" w:rsidDel="00000000" w:rsidP="00000000" w:rsidRDefault="00000000" w:rsidRPr="00000000" w14:paraId="00000019">
      <w:pPr>
        <w:spacing w:after="140" w:before="60" w:line="276" w:lineRule="auto"/>
        <w:jc w:val="both"/>
        <w:rPr>
          <w:sz w:val="22"/>
          <w:szCs w:val="22"/>
        </w:rPr>
      </w:pPr>
      <w:r w:rsidDel="00000000" w:rsidR="00000000" w:rsidRPr="00000000">
        <w:rPr>
          <w:sz w:val="22"/>
          <w:szCs w:val="22"/>
          <w:rtl w:val="0"/>
        </w:rPr>
        <w:t xml:space="preserve">Lorsque les services sont fournis par des sous-traitants, le contractant reste responsable de la bonne livraison à Cities Alliance.</w:t>
      </w:r>
    </w:p>
    <w:p w:rsidR="00000000" w:rsidDel="00000000" w:rsidP="00000000" w:rsidRDefault="00000000" w:rsidRPr="00000000" w14:paraId="0000001A">
      <w:pPr>
        <w:spacing w:after="140" w:before="60" w:line="276" w:lineRule="auto"/>
        <w:jc w:val="both"/>
        <w:rPr>
          <w:sz w:val="22"/>
          <w:szCs w:val="22"/>
        </w:rPr>
      </w:pPr>
      <w:r w:rsidDel="00000000" w:rsidR="00000000" w:rsidRPr="00000000">
        <w:rPr>
          <w:sz w:val="22"/>
          <w:szCs w:val="22"/>
          <w:rtl w:val="0"/>
        </w:rPr>
        <w:t xml:space="preserve">Tous les fichiers utilisés pour la production des livrables pour Cities Alliance, y compris, mais sans s'y limiter, les fichiers Adobe Illustrator, EPS, PDF, Photoshop, JPEG et GIF, MP4, etc. doivent être mis à la disposition de Cities Alliance sur demande et sans frais supplémentaires. Toutes les polices nécessaires à l'impression et à l'affichage à l'écran doivent être incluses et fournies par le contractant.</w:t>
      </w:r>
    </w:p>
    <w:p w:rsidR="00000000" w:rsidDel="00000000" w:rsidP="00000000" w:rsidRDefault="00000000" w:rsidRPr="00000000" w14:paraId="0000001B">
      <w:pPr>
        <w:spacing w:after="140" w:before="60" w:line="276" w:lineRule="auto"/>
        <w:jc w:val="both"/>
        <w:rPr>
          <w:sz w:val="22"/>
          <w:szCs w:val="22"/>
        </w:rPr>
      </w:pPr>
      <w:r w:rsidDel="00000000" w:rsidR="00000000" w:rsidRPr="00000000">
        <w:rPr>
          <w:sz w:val="22"/>
          <w:szCs w:val="22"/>
          <w:rtl w:val="0"/>
        </w:rPr>
        <w:t xml:space="preserve">Tous les droits de propriété intellectuelle (DPI), y compris les droits d'auteur, subsistant dans tous les produits en ligne et hors ligne et dans tous les fichiers utilisés pour leur production sont la propriété de Cities Alliance.</w:t>
      </w:r>
    </w:p>
    <w:p w:rsidR="00000000" w:rsidDel="00000000" w:rsidP="00000000" w:rsidRDefault="00000000" w:rsidRPr="00000000" w14:paraId="0000001C">
      <w:pPr>
        <w:spacing w:after="140" w:before="60" w:line="276" w:lineRule="auto"/>
        <w:jc w:val="both"/>
        <w:rPr>
          <w:sz w:val="22"/>
          <w:szCs w:val="22"/>
        </w:rPr>
      </w:pPr>
      <w:r w:rsidDel="00000000" w:rsidR="00000000" w:rsidRPr="00000000">
        <w:rPr>
          <w:sz w:val="22"/>
          <w:szCs w:val="22"/>
          <w:rtl w:val="0"/>
        </w:rPr>
        <w:t xml:space="preserve">Le contractant mettra en œuvre les mesures opérationnelles et techniques appropriées pour faire en sorte que les services soient fournis avec un faible impact sur l'environnement.</w:t>
      </w:r>
    </w:p>
    <w:p w:rsidR="00000000" w:rsidDel="00000000" w:rsidP="00000000" w:rsidRDefault="00000000" w:rsidRPr="00000000" w14:paraId="0000001D">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1E">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1F">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20">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21">
      <w:pPr>
        <w:spacing w:after="140" w:before="60" w:line="276" w:lineRule="auto"/>
        <w:jc w:val="center"/>
        <w:rPr>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22">
      <w:pPr>
        <w:spacing w:after="140" w:before="60" w:line="276" w:lineRule="auto"/>
        <w:jc w:val="center"/>
        <w:rPr>
          <w:b w:val="1"/>
          <w:sz w:val="22"/>
          <w:szCs w:val="22"/>
        </w:rPr>
      </w:pPr>
      <w:r w:rsidDel="00000000" w:rsidR="00000000" w:rsidRPr="00000000">
        <w:rPr>
          <w:rtl w:val="0"/>
        </w:rPr>
      </w:r>
    </w:p>
    <w:p w:rsidR="00000000" w:rsidDel="00000000" w:rsidP="00000000" w:rsidRDefault="00000000" w:rsidRPr="00000000" w14:paraId="00000023">
      <w:pPr>
        <w:spacing w:after="140" w:before="60" w:line="276" w:lineRule="auto"/>
        <w:jc w:val="center"/>
        <w:rPr>
          <w:b w:val="1"/>
          <w:sz w:val="22"/>
          <w:szCs w:val="22"/>
        </w:rPr>
      </w:pPr>
      <w:r w:rsidDel="00000000" w:rsidR="00000000" w:rsidRPr="00000000">
        <w:rPr>
          <w:b w:val="1"/>
          <w:sz w:val="22"/>
          <w:szCs w:val="22"/>
          <w:rtl w:val="0"/>
        </w:rPr>
        <w:t xml:space="preserve">Lot de travail 1 :</w:t>
      </w:r>
    </w:p>
    <w:p w:rsidR="00000000" w:rsidDel="00000000" w:rsidP="00000000" w:rsidRDefault="00000000" w:rsidRPr="00000000" w14:paraId="00000024">
      <w:pPr>
        <w:spacing w:after="140" w:before="60" w:line="276" w:lineRule="auto"/>
        <w:jc w:val="center"/>
        <w:rPr>
          <w:b w:val="1"/>
          <w:sz w:val="22"/>
          <w:szCs w:val="22"/>
        </w:rPr>
      </w:pPr>
      <w:r w:rsidDel="00000000" w:rsidR="00000000" w:rsidRPr="00000000">
        <w:rPr>
          <w:b w:val="1"/>
          <w:sz w:val="22"/>
          <w:szCs w:val="22"/>
          <w:rtl w:val="0"/>
        </w:rPr>
        <w:t xml:space="preserve">Développer une stratégie de communication pour Cities Alliance en Haïti</w:t>
      </w:r>
    </w:p>
    <w:p w:rsidR="00000000" w:rsidDel="00000000" w:rsidP="00000000" w:rsidRDefault="00000000" w:rsidRPr="00000000" w14:paraId="00000025">
      <w:pPr>
        <w:spacing w:after="200" w:before="60" w:line="276" w:lineRule="auto"/>
        <w:jc w:val="both"/>
        <w:rPr>
          <w:sz w:val="22"/>
          <w:szCs w:val="22"/>
        </w:rPr>
      </w:pPr>
      <w:r w:rsidDel="00000000" w:rsidR="00000000" w:rsidRPr="00000000">
        <w:rPr>
          <w:rtl w:val="0"/>
        </w:rPr>
      </w:r>
    </w:p>
    <w:p w:rsidR="00000000" w:rsidDel="00000000" w:rsidP="00000000" w:rsidRDefault="00000000" w:rsidRPr="00000000" w14:paraId="00000026">
      <w:pPr>
        <w:spacing w:after="200" w:before="60" w:line="276" w:lineRule="auto"/>
        <w:jc w:val="both"/>
        <w:rPr>
          <w:sz w:val="22"/>
          <w:szCs w:val="22"/>
        </w:rPr>
      </w:pPr>
      <w:r w:rsidDel="00000000" w:rsidR="00000000" w:rsidRPr="00000000">
        <w:rPr>
          <w:sz w:val="22"/>
          <w:szCs w:val="22"/>
          <w:rtl w:val="0"/>
        </w:rPr>
        <w:t xml:space="preserve">Élaborer une stratégie de communication afin de soutenir la mise en œuvre et l'exécution des opérations de Cities Alliance en Haïti. L’objectif de la stratégie est de:</w:t>
      </w:r>
    </w:p>
    <w:p w:rsidR="00000000" w:rsidDel="00000000" w:rsidP="00000000" w:rsidRDefault="00000000" w:rsidRPr="00000000" w14:paraId="00000027">
      <w:pPr>
        <w:numPr>
          <w:ilvl w:val="0"/>
          <w:numId w:val="9"/>
        </w:numPr>
        <w:spacing w:after="200" w:before="60" w:line="276" w:lineRule="auto"/>
        <w:ind w:left="720" w:hanging="360"/>
        <w:jc w:val="both"/>
        <w:rPr>
          <w:sz w:val="22"/>
          <w:szCs w:val="22"/>
        </w:rPr>
      </w:pPr>
      <w:r w:rsidDel="00000000" w:rsidR="00000000" w:rsidRPr="00000000">
        <w:rPr>
          <w:sz w:val="22"/>
          <w:szCs w:val="22"/>
          <w:rtl w:val="0"/>
        </w:rPr>
        <w:t xml:space="preserve">Renforcer la visibilité de Cities Alliance et ses programmes à la fois dans et en dehors du domaine du développement urbain local ;</w:t>
      </w:r>
    </w:p>
    <w:p w:rsidR="00000000" w:rsidDel="00000000" w:rsidP="00000000" w:rsidRDefault="00000000" w:rsidRPr="00000000" w14:paraId="00000028">
      <w:pPr>
        <w:numPr>
          <w:ilvl w:val="0"/>
          <w:numId w:val="9"/>
        </w:numPr>
        <w:spacing w:after="200" w:line="276" w:lineRule="auto"/>
        <w:ind w:left="720" w:hanging="360"/>
        <w:jc w:val="both"/>
        <w:rPr>
          <w:sz w:val="22"/>
          <w:szCs w:val="22"/>
        </w:rPr>
      </w:pPr>
      <w:r w:rsidDel="00000000" w:rsidR="00000000" w:rsidRPr="00000000">
        <w:rPr>
          <w:sz w:val="22"/>
          <w:szCs w:val="22"/>
          <w:rtl w:val="0"/>
        </w:rPr>
        <w:t xml:space="preserve">Plaidoyer autour des principaux domaines de travail thématiques des programmes ;</w:t>
      </w:r>
    </w:p>
    <w:p w:rsidR="00000000" w:rsidDel="00000000" w:rsidP="00000000" w:rsidRDefault="00000000" w:rsidRPr="00000000" w14:paraId="00000029">
      <w:pPr>
        <w:numPr>
          <w:ilvl w:val="0"/>
          <w:numId w:val="9"/>
        </w:numPr>
        <w:spacing w:after="200" w:before="60" w:line="276" w:lineRule="auto"/>
        <w:ind w:left="720" w:hanging="360"/>
        <w:jc w:val="both"/>
        <w:rPr>
          <w:sz w:val="22"/>
          <w:szCs w:val="22"/>
        </w:rPr>
      </w:pPr>
      <w:r w:rsidDel="00000000" w:rsidR="00000000" w:rsidRPr="00000000">
        <w:rPr>
          <w:sz w:val="22"/>
          <w:szCs w:val="22"/>
          <w:rtl w:val="0"/>
        </w:rPr>
        <w:t xml:space="preserve">Renforcer le partenariat au niveau local et national.</w:t>
      </w:r>
    </w:p>
    <w:p w:rsidR="00000000" w:rsidDel="00000000" w:rsidP="00000000" w:rsidRDefault="00000000" w:rsidRPr="00000000" w14:paraId="0000002A">
      <w:pPr>
        <w:spacing w:after="200" w:before="60" w:line="276" w:lineRule="auto"/>
        <w:jc w:val="both"/>
        <w:rPr>
          <w:sz w:val="22"/>
          <w:szCs w:val="22"/>
        </w:rPr>
      </w:pPr>
      <w:r w:rsidDel="00000000" w:rsidR="00000000" w:rsidRPr="00000000">
        <w:rPr>
          <w:rtl w:val="0"/>
        </w:rPr>
      </w:r>
    </w:p>
    <w:p w:rsidR="00000000" w:rsidDel="00000000" w:rsidP="00000000" w:rsidRDefault="00000000" w:rsidRPr="00000000" w14:paraId="0000002B">
      <w:pPr>
        <w:spacing w:after="200" w:before="60" w:line="276" w:lineRule="auto"/>
        <w:jc w:val="both"/>
        <w:rPr>
          <w:sz w:val="22"/>
          <w:szCs w:val="22"/>
        </w:rPr>
      </w:pPr>
      <w:r w:rsidDel="00000000" w:rsidR="00000000" w:rsidRPr="00000000">
        <w:rPr>
          <w:sz w:val="22"/>
          <w:szCs w:val="22"/>
          <w:rtl w:val="0"/>
        </w:rPr>
        <w:t xml:space="preserve">Les objectifs spécifiques visés par cette stratégie consistent à doter Cities Alliance d’un outil pour lui permettre de:</w:t>
      </w:r>
    </w:p>
    <w:p w:rsidR="00000000" w:rsidDel="00000000" w:rsidP="00000000" w:rsidRDefault="00000000" w:rsidRPr="00000000" w14:paraId="0000002C">
      <w:pPr>
        <w:numPr>
          <w:ilvl w:val="0"/>
          <w:numId w:val="3"/>
        </w:numPr>
        <w:spacing w:before="60" w:line="276" w:lineRule="auto"/>
        <w:ind w:left="720" w:hanging="360"/>
        <w:jc w:val="both"/>
        <w:rPr>
          <w:sz w:val="22"/>
          <w:szCs w:val="22"/>
        </w:rPr>
      </w:pPr>
      <w:r w:rsidDel="00000000" w:rsidR="00000000" w:rsidRPr="00000000">
        <w:rPr>
          <w:sz w:val="22"/>
          <w:szCs w:val="22"/>
          <w:rtl w:val="0"/>
        </w:rPr>
        <w:t xml:space="preserve">Définir une vision et des objectifs clairs des efforts d’information et de communication à déployer ;</w:t>
      </w:r>
    </w:p>
    <w:p w:rsidR="00000000" w:rsidDel="00000000" w:rsidP="00000000" w:rsidRDefault="00000000" w:rsidRPr="00000000" w14:paraId="0000002D">
      <w:pPr>
        <w:numPr>
          <w:ilvl w:val="0"/>
          <w:numId w:val="3"/>
        </w:numPr>
        <w:spacing w:line="276" w:lineRule="auto"/>
        <w:ind w:left="720" w:hanging="360"/>
        <w:jc w:val="both"/>
        <w:rPr>
          <w:sz w:val="22"/>
          <w:szCs w:val="22"/>
        </w:rPr>
      </w:pPr>
      <w:r w:rsidDel="00000000" w:rsidR="00000000" w:rsidRPr="00000000">
        <w:rPr>
          <w:sz w:val="22"/>
          <w:szCs w:val="22"/>
          <w:rtl w:val="0"/>
        </w:rPr>
        <w:t xml:space="preserve">Identifier le public cible (gouvernements locaux et nationaux, médias, professionnels de la ville, grand public) ;</w:t>
      </w:r>
    </w:p>
    <w:p w:rsidR="00000000" w:rsidDel="00000000" w:rsidP="00000000" w:rsidRDefault="00000000" w:rsidRPr="00000000" w14:paraId="0000002E">
      <w:pPr>
        <w:numPr>
          <w:ilvl w:val="0"/>
          <w:numId w:val="3"/>
        </w:numPr>
        <w:spacing w:line="276" w:lineRule="auto"/>
        <w:ind w:left="720" w:hanging="360"/>
        <w:jc w:val="both"/>
        <w:rPr>
          <w:sz w:val="22"/>
          <w:szCs w:val="22"/>
        </w:rPr>
      </w:pPr>
      <w:r w:rsidDel="00000000" w:rsidR="00000000" w:rsidRPr="00000000">
        <w:rPr>
          <w:sz w:val="22"/>
          <w:szCs w:val="22"/>
          <w:rtl w:val="0"/>
        </w:rPr>
        <w:t xml:space="preserve">Mieux faire connaître ses initiatives par les partenaires au développement ;</w:t>
      </w:r>
    </w:p>
    <w:p w:rsidR="00000000" w:rsidDel="00000000" w:rsidP="00000000" w:rsidRDefault="00000000" w:rsidRPr="00000000" w14:paraId="0000002F">
      <w:pPr>
        <w:numPr>
          <w:ilvl w:val="0"/>
          <w:numId w:val="3"/>
        </w:numPr>
        <w:spacing w:line="276" w:lineRule="auto"/>
        <w:ind w:left="720" w:hanging="360"/>
        <w:jc w:val="both"/>
        <w:rPr>
          <w:sz w:val="22"/>
          <w:szCs w:val="22"/>
        </w:rPr>
      </w:pPr>
      <w:r w:rsidDel="00000000" w:rsidR="00000000" w:rsidRPr="00000000">
        <w:rPr>
          <w:sz w:val="22"/>
          <w:szCs w:val="22"/>
          <w:rtl w:val="0"/>
        </w:rPr>
        <w:t xml:space="preserve">Identifier les approches et outils appropriés pour faciliter la prise en compte des méthodologies inclusives dans les politiques de développements (société civile, collectivités, privé, Etat) ainsi que dans l’élaboration et l’exécution des projets ;</w:t>
      </w:r>
    </w:p>
    <w:p w:rsidR="00000000" w:rsidDel="00000000" w:rsidP="00000000" w:rsidRDefault="00000000" w:rsidRPr="00000000" w14:paraId="00000030">
      <w:pPr>
        <w:numPr>
          <w:ilvl w:val="0"/>
          <w:numId w:val="3"/>
        </w:numPr>
        <w:spacing w:after="200" w:line="276" w:lineRule="auto"/>
        <w:ind w:left="720" w:hanging="360"/>
        <w:jc w:val="both"/>
        <w:rPr>
          <w:sz w:val="22"/>
          <w:szCs w:val="22"/>
        </w:rPr>
      </w:pPr>
      <w:r w:rsidDel="00000000" w:rsidR="00000000" w:rsidRPr="00000000">
        <w:rPr>
          <w:sz w:val="22"/>
          <w:szCs w:val="22"/>
          <w:rtl w:val="0"/>
        </w:rPr>
        <w:t xml:space="preserve">contribuer au renforcement de capacités de la société aux thématiques de la gouvernance urbaine inclusive.</w:t>
      </w:r>
    </w:p>
    <w:p w:rsidR="00000000" w:rsidDel="00000000" w:rsidP="00000000" w:rsidRDefault="00000000" w:rsidRPr="00000000" w14:paraId="00000031">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32">
      <w:pPr>
        <w:spacing w:after="200" w:line="276" w:lineRule="auto"/>
        <w:rPr>
          <w:i w:val="1"/>
          <w:sz w:val="22"/>
          <w:szCs w:val="22"/>
        </w:rPr>
      </w:pPr>
      <w:r w:rsidDel="00000000" w:rsidR="00000000" w:rsidRPr="00000000">
        <w:rPr>
          <w:i w:val="1"/>
          <w:sz w:val="22"/>
          <w:szCs w:val="22"/>
          <w:rtl w:val="0"/>
        </w:rPr>
        <w:t xml:space="preserve">La stratégie doit comprendre, au minimum, les éléments suivants :</w:t>
      </w:r>
    </w:p>
    <w:p w:rsidR="00000000" w:rsidDel="00000000" w:rsidP="00000000" w:rsidRDefault="00000000" w:rsidRPr="00000000" w14:paraId="00000033">
      <w:pPr>
        <w:numPr>
          <w:ilvl w:val="0"/>
          <w:numId w:val="13"/>
        </w:numPr>
        <w:spacing w:after="200" w:line="276" w:lineRule="auto"/>
        <w:ind w:left="720" w:hanging="360"/>
        <w:jc w:val="both"/>
        <w:rPr>
          <w:sz w:val="22"/>
          <w:szCs w:val="22"/>
        </w:rPr>
      </w:pPr>
      <w:r w:rsidDel="00000000" w:rsidR="00000000" w:rsidRPr="00000000">
        <w:rPr>
          <w:sz w:val="22"/>
          <w:szCs w:val="22"/>
          <w:rtl w:val="0"/>
        </w:rPr>
        <w:t xml:space="preserve">Identification du "ton de voix" pour les programmes locaux de Cities Alliance, adapté à chaque public (décideurs politique et membres d’administration à l’échelle nationale, régionale et locale ; la société civile ; les citoyens ; les médias ; les partenaires techniques et financiers / bailleurs de fonds et secteur privé) ;</w:t>
      </w:r>
    </w:p>
    <w:p w:rsidR="00000000" w:rsidDel="00000000" w:rsidP="00000000" w:rsidRDefault="00000000" w:rsidRPr="00000000" w14:paraId="00000034">
      <w:pPr>
        <w:numPr>
          <w:ilvl w:val="0"/>
          <w:numId w:val="13"/>
        </w:numPr>
        <w:spacing w:after="200" w:line="276" w:lineRule="auto"/>
        <w:ind w:left="720" w:hanging="360"/>
        <w:jc w:val="both"/>
        <w:rPr>
          <w:sz w:val="22"/>
          <w:szCs w:val="22"/>
        </w:rPr>
      </w:pPr>
      <w:r w:rsidDel="00000000" w:rsidR="00000000" w:rsidRPr="00000000">
        <w:rPr>
          <w:sz w:val="22"/>
          <w:szCs w:val="22"/>
          <w:rtl w:val="0"/>
        </w:rPr>
        <w:t xml:space="preserve">Définition des messages clés ;</w:t>
      </w:r>
    </w:p>
    <w:p w:rsidR="00000000" w:rsidDel="00000000" w:rsidP="00000000" w:rsidRDefault="00000000" w:rsidRPr="00000000" w14:paraId="00000035">
      <w:pPr>
        <w:numPr>
          <w:ilvl w:val="0"/>
          <w:numId w:val="13"/>
        </w:numPr>
        <w:spacing w:after="200" w:line="276" w:lineRule="auto"/>
        <w:ind w:left="720" w:hanging="360"/>
        <w:jc w:val="both"/>
        <w:rPr>
          <w:sz w:val="22"/>
          <w:szCs w:val="22"/>
        </w:rPr>
      </w:pPr>
      <w:r w:rsidDel="00000000" w:rsidR="00000000" w:rsidRPr="00000000">
        <w:rPr>
          <w:sz w:val="22"/>
          <w:szCs w:val="22"/>
          <w:rtl w:val="0"/>
        </w:rPr>
        <w:t xml:space="preserve">Identification des acteurs clés parmi les différents groupes cibles ainsi que leurs besoins spécifiques en termes de communication ;</w:t>
      </w:r>
    </w:p>
    <w:p w:rsidR="00000000" w:rsidDel="00000000" w:rsidP="00000000" w:rsidRDefault="00000000" w:rsidRPr="00000000" w14:paraId="00000036">
      <w:pPr>
        <w:numPr>
          <w:ilvl w:val="0"/>
          <w:numId w:val="13"/>
        </w:numPr>
        <w:spacing w:after="160" w:line="259" w:lineRule="auto"/>
        <w:ind w:left="720" w:hanging="360"/>
        <w:rPr>
          <w:sz w:val="22"/>
          <w:szCs w:val="22"/>
        </w:rPr>
      </w:pPr>
      <w:r w:rsidDel="00000000" w:rsidR="00000000" w:rsidRPr="00000000">
        <w:rPr>
          <w:sz w:val="22"/>
          <w:szCs w:val="22"/>
          <w:rtl w:val="0"/>
        </w:rPr>
        <w:t xml:space="preserve">Identification des méthodes et outils de communication disponibles et ceux qui devraient être déployés par les programmes selon les groupes cibles ;</w:t>
      </w:r>
    </w:p>
    <w:p w:rsidR="00000000" w:rsidDel="00000000" w:rsidP="00000000" w:rsidRDefault="00000000" w:rsidRPr="00000000" w14:paraId="00000037">
      <w:pPr>
        <w:numPr>
          <w:ilvl w:val="0"/>
          <w:numId w:val="13"/>
        </w:numPr>
        <w:spacing w:after="200" w:before="60" w:line="276" w:lineRule="auto"/>
        <w:ind w:left="720" w:hanging="360"/>
        <w:jc w:val="both"/>
        <w:rPr>
          <w:sz w:val="22"/>
          <w:szCs w:val="22"/>
        </w:rPr>
      </w:pPr>
      <w:r w:rsidDel="00000000" w:rsidR="00000000" w:rsidRPr="00000000">
        <w:rPr>
          <w:sz w:val="22"/>
          <w:szCs w:val="22"/>
          <w:rtl w:val="0"/>
        </w:rPr>
        <w:t xml:space="preserve">Identification du soutien, des outils et ressources en matière de communication dont Cities Alliance aura besoin pour mettre en œuvre cette stratégie de communication et suggestion de la meilleure façon d'obtenir ce soutien de manière rentable tenant compte du contexte local ;</w:t>
      </w:r>
    </w:p>
    <w:p w:rsidR="00000000" w:rsidDel="00000000" w:rsidP="00000000" w:rsidRDefault="00000000" w:rsidRPr="00000000" w14:paraId="00000038">
      <w:pPr>
        <w:numPr>
          <w:ilvl w:val="0"/>
          <w:numId w:val="13"/>
        </w:numPr>
        <w:spacing w:after="200" w:before="60" w:line="276" w:lineRule="auto"/>
        <w:ind w:left="720" w:hanging="360"/>
        <w:jc w:val="both"/>
        <w:rPr>
          <w:sz w:val="22"/>
          <w:szCs w:val="22"/>
        </w:rPr>
      </w:pPr>
      <w:r w:rsidDel="00000000" w:rsidR="00000000" w:rsidRPr="00000000">
        <w:rPr>
          <w:sz w:val="22"/>
          <w:szCs w:val="22"/>
          <w:rtl w:val="0"/>
        </w:rPr>
        <w:t xml:space="preserve">Plan de communication pour mettre en oeuvre la stratégie comprenant les produits et le type d'activités à réaliser, les résultats escomptés, les étapes, le calendrier, le plan de ressources et les responsabilités, et en tenant en compte les divers événements et activités locales de Cities Alliance ;</w:t>
      </w:r>
    </w:p>
    <w:p w:rsidR="00000000" w:rsidDel="00000000" w:rsidP="00000000" w:rsidRDefault="00000000" w:rsidRPr="00000000" w14:paraId="00000039">
      <w:pPr>
        <w:numPr>
          <w:ilvl w:val="0"/>
          <w:numId w:val="13"/>
        </w:numPr>
        <w:spacing w:after="200" w:before="60" w:line="276" w:lineRule="auto"/>
        <w:ind w:left="720" w:hanging="360"/>
        <w:jc w:val="both"/>
        <w:rPr>
          <w:sz w:val="22"/>
          <w:szCs w:val="22"/>
        </w:rPr>
      </w:pPr>
      <w:r w:rsidDel="00000000" w:rsidR="00000000" w:rsidRPr="00000000">
        <w:rPr>
          <w:sz w:val="22"/>
          <w:szCs w:val="22"/>
          <w:rtl w:val="0"/>
        </w:rPr>
        <w:t xml:space="preserve">Plan de suivi et évaluation pour mesurer la réalisation des objectifs de communication.</w:t>
      </w:r>
    </w:p>
    <w:p w:rsidR="00000000" w:rsidDel="00000000" w:rsidP="00000000" w:rsidRDefault="00000000" w:rsidRPr="00000000" w14:paraId="0000003A">
      <w:pPr>
        <w:spacing w:after="200" w:line="276" w:lineRule="auto"/>
        <w:rPr>
          <w:b w:val="1"/>
          <w:i w:val="1"/>
          <w:sz w:val="22"/>
          <w:szCs w:val="22"/>
        </w:rPr>
      </w:pPr>
      <w:r w:rsidDel="00000000" w:rsidR="00000000" w:rsidRPr="00000000">
        <w:rPr>
          <w:rtl w:val="0"/>
        </w:rPr>
      </w:r>
    </w:p>
    <w:p w:rsidR="00000000" w:rsidDel="00000000" w:rsidP="00000000" w:rsidRDefault="00000000" w:rsidRPr="00000000" w14:paraId="0000003B">
      <w:pPr>
        <w:rPr>
          <w:i w:val="1"/>
          <w:sz w:val="22"/>
          <w:szCs w:val="22"/>
        </w:rPr>
      </w:pPr>
      <w:r w:rsidDel="00000000" w:rsidR="00000000" w:rsidRPr="00000000">
        <w:rPr>
          <w:i w:val="1"/>
          <w:sz w:val="22"/>
          <w:szCs w:val="22"/>
          <w:rtl w:val="0"/>
        </w:rPr>
        <w:t xml:space="preserve">Livrable:</w:t>
      </w:r>
    </w:p>
    <w:p w:rsidR="00000000" w:rsidDel="00000000" w:rsidP="00000000" w:rsidRDefault="00000000" w:rsidRPr="00000000" w14:paraId="0000003C">
      <w:pPr>
        <w:numPr>
          <w:ilvl w:val="0"/>
          <w:numId w:val="10"/>
        </w:numPr>
        <w:ind w:left="720" w:hanging="360"/>
        <w:rPr>
          <w:sz w:val="22"/>
          <w:szCs w:val="22"/>
        </w:rPr>
      </w:pPr>
      <w:r w:rsidDel="00000000" w:rsidR="00000000" w:rsidRPr="00000000">
        <w:rPr>
          <w:sz w:val="22"/>
          <w:szCs w:val="22"/>
          <w:rtl w:val="0"/>
        </w:rPr>
        <w:t xml:space="preserve">Stratégie de communication, pour chaque programme.</w:t>
      </w:r>
    </w:p>
    <w:p w:rsidR="00000000" w:rsidDel="00000000" w:rsidP="00000000" w:rsidRDefault="00000000" w:rsidRPr="00000000" w14:paraId="0000003D">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3E">
      <w:pPr>
        <w:spacing w:after="140" w:before="60" w:line="276" w:lineRule="auto"/>
        <w:jc w:val="both"/>
        <w:rPr>
          <w:b w:val="1"/>
        </w:rPr>
      </w:pPr>
      <w:r w:rsidDel="00000000" w:rsidR="00000000" w:rsidRPr="00000000">
        <w:rPr>
          <w:b w:val="1"/>
          <w:sz w:val="22"/>
          <w:szCs w:val="22"/>
          <w:highlight w:val="white"/>
          <w:rtl w:val="0"/>
        </w:rPr>
        <w:t xml:space="preserve">Exigences minimales - Lot de travail 1</w:t>
      </w:r>
      <w:r w:rsidDel="00000000" w:rsidR="00000000" w:rsidRPr="00000000">
        <w:rPr>
          <w:rtl w:val="0"/>
        </w:rPr>
      </w:r>
    </w:p>
    <w:p w:rsidR="00000000" w:rsidDel="00000000" w:rsidP="00000000" w:rsidRDefault="00000000" w:rsidRPr="00000000" w14:paraId="0000003F">
      <w:pPr>
        <w:spacing w:after="140" w:before="60" w:line="276" w:lineRule="auto"/>
        <w:jc w:val="both"/>
        <w:rPr>
          <w:sz w:val="22"/>
          <w:szCs w:val="22"/>
        </w:rPr>
      </w:pPr>
      <w:r w:rsidDel="00000000" w:rsidR="00000000" w:rsidRPr="00000000">
        <w:rPr>
          <w:sz w:val="22"/>
          <w:szCs w:val="22"/>
          <w:rtl w:val="0"/>
        </w:rPr>
        <w:t xml:space="preserve">Les propositions ne seront acceptées que de la part des prestataires de services qui répondent aux exigences détaillées ci-dessous.</w:t>
      </w:r>
    </w:p>
    <w:p w:rsidR="00000000" w:rsidDel="00000000" w:rsidP="00000000" w:rsidRDefault="00000000" w:rsidRPr="00000000" w14:paraId="00000040">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41">
      <w:pPr>
        <w:spacing w:after="140" w:before="60" w:line="276" w:lineRule="auto"/>
        <w:jc w:val="both"/>
        <w:rPr>
          <w:i w:val="1"/>
          <w:sz w:val="22"/>
          <w:szCs w:val="22"/>
        </w:rPr>
      </w:pPr>
      <w:r w:rsidDel="00000000" w:rsidR="00000000" w:rsidRPr="00000000">
        <w:rPr>
          <w:i w:val="1"/>
          <w:sz w:val="22"/>
          <w:szCs w:val="22"/>
          <w:rtl w:val="0"/>
        </w:rPr>
        <w:t xml:space="preserve">Expérience:</w:t>
      </w:r>
    </w:p>
    <w:p w:rsidR="00000000" w:rsidDel="00000000" w:rsidP="00000000" w:rsidRDefault="00000000" w:rsidRPr="00000000" w14:paraId="00000042">
      <w:pPr>
        <w:numPr>
          <w:ilvl w:val="0"/>
          <w:numId w:val="11"/>
        </w:numPr>
        <w:spacing w:after="200" w:before="60" w:line="276" w:lineRule="auto"/>
        <w:ind w:left="720" w:hanging="360"/>
        <w:jc w:val="both"/>
        <w:rPr>
          <w:sz w:val="22"/>
          <w:szCs w:val="22"/>
        </w:rPr>
      </w:pPr>
      <w:r w:rsidDel="00000000" w:rsidR="00000000" w:rsidRPr="00000000">
        <w:rPr>
          <w:sz w:val="22"/>
          <w:szCs w:val="22"/>
          <w:rtl w:val="0"/>
        </w:rPr>
        <w:t xml:space="preserve">L’entreprise doit avoir fait preuve d'une expertise avancée et d’au moins 5 ans d’expérience réussie dans les domaines détaillés dans le Lot 1. Des années d'expérience supplémentaires sont un avantage ;</w:t>
      </w:r>
    </w:p>
    <w:p w:rsidR="00000000" w:rsidDel="00000000" w:rsidP="00000000" w:rsidRDefault="00000000" w:rsidRPr="00000000" w14:paraId="00000043">
      <w:pPr>
        <w:numPr>
          <w:ilvl w:val="0"/>
          <w:numId w:val="11"/>
        </w:numPr>
        <w:spacing w:after="200" w:before="60" w:line="276" w:lineRule="auto"/>
        <w:ind w:left="720" w:hanging="360"/>
        <w:jc w:val="both"/>
        <w:rPr>
          <w:sz w:val="22"/>
          <w:szCs w:val="22"/>
        </w:rPr>
      </w:pPr>
      <w:r w:rsidDel="00000000" w:rsidR="00000000" w:rsidRPr="00000000">
        <w:rPr>
          <w:sz w:val="22"/>
          <w:szCs w:val="22"/>
          <w:rtl w:val="0"/>
        </w:rPr>
        <w:t xml:space="preserve">L’entreprise doit avoir une compréhension avérée du contexte de développement, des parties prenantes concernées et de l'environnement de communication en Haïti;</w:t>
      </w:r>
    </w:p>
    <w:p w:rsidR="00000000" w:rsidDel="00000000" w:rsidP="00000000" w:rsidRDefault="00000000" w:rsidRPr="00000000" w14:paraId="00000044">
      <w:pPr>
        <w:numPr>
          <w:ilvl w:val="0"/>
          <w:numId w:val="12"/>
        </w:numPr>
        <w:spacing w:after="200" w:before="60" w:line="276" w:lineRule="auto"/>
        <w:ind w:left="720" w:hanging="360"/>
        <w:jc w:val="both"/>
        <w:rPr>
          <w:sz w:val="22"/>
          <w:szCs w:val="22"/>
        </w:rPr>
      </w:pPr>
      <w:r w:rsidDel="00000000" w:rsidR="00000000" w:rsidRPr="00000000">
        <w:rPr>
          <w:sz w:val="22"/>
          <w:szCs w:val="22"/>
          <w:rtl w:val="0"/>
        </w:rPr>
        <w:t xml:space="preserve">Expérience dans la réalisation de projets similaires en Haïti pour les Nations Unies, des ONG ou organisations internationales de grande envergure est considéré comme un atout ;</w:t>
      </w:r>
    </w:p>
    <w:p w:rsidR="00000000" w:rsidDel="00000000" w:rsidP="00000000" w:rsidRDefault="00000000" w:rsidRPr="00000000" w14:paraId="00000045">
      <w:pPr>
        <w:numPr>
          <w:ilvl w:val="0"/>
          <w:numId w:val="12"/>
        </w:numPr>
        <w:spacing w:after="200" w:before="60" w:line="276" w:lineRule="auto"/>
        <w:ind w:left="720" w:hanging="360"/>
        <w:jc w:val="both"/>
        <w:rPr>
          <w:sz w:val="22"/>
          <w:szCs w:val="22"/>
        </w:rPr>
      </w:pPr>
      <w:r w:rsidDel="00000000" w:rsidR="00000000" w:rsidRPr="00000000">
        <w:rPr>
          <w:sz w:val="22"/>
          <w:szCs w:val="22"/>
          <w:rtl w:val="0"/>
        </w:rPr>
        <w:t xml:space="preserve">Être basée en Haïti est un avantage ;</w:t>
      </w:r>
    </w:p>
    <w:p w:rsidR="00000000" w:rsidDel="00000000" w:rsidP="00000000" w:rsidRDefault="00000000" w:rsidRPr="00000000" w14:paraId="00000046">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47">
      <w:pPr>
        <w:spacing w:after="140" w:before="60" w:line="276" w:lineRule="auto"/>
        <w:jc w:val="both"/>
        <w:rPr>
          <w:i w:val="1"/>
          <w:sz w:val="22"/>
          <w:szCs w:val="22"/>
        </w:rPr>
      </w:pPr>
      <w:r w:rsidDel="00000000" w:rsidR="00000000" w:rsidRPr="00000000">
        <w:rPr>
          <w:i w:val="1"/>
          <w:sz w:val="22"/>
          <w:szCs w:val="22"/>
          <w:rtl w:val="0"/>
        </w:rPr>
        <w:t xml:space="preserve">Portefeuille:</w:t>
      </w:r>
    </w:p>
    <w:p w:rsidR="00000000" w:rsidDel="00000000" w:rsidP="00000000" w:rsidRDefault="00000000" w:rsidRPr="00000000" w14:paraId="00000048">
      <w:pPr>
        <w:numPr>
          <w:ilvl w:val="0"/>
          <w:numId w:val="15"/>
        </w:numPr>
        <w:spacing w:after="200" w:before="60" w:line="276" w:lineRule="auto"/>
        <w:ind w:left="720" w:hanging="360"/>
        <w:jc w:val="both"/>
        <w:rPr>
          <w:sz w:val="22"/>
          <w:szCs w:val="22"/>
        </w:rPr>
      </w:pPr>
      <w:r w:rsidDel="00000000" w:rsidR="00000000" w:rsidRPr="00000000">
        <w:rPr>
          <w:sz w:val="22"/>
          <w:szCs w:val="22"/>
          <w:rtl w:val="0"/>
        </w:rPr>
        <w:t xml:space="preserve">Le soumissionnaire doit présenter un portfolio électronique contenant au moins quatres exemples concrets de travaux antérieurs similaires à ceux demandés au lot 1 ; </w:t>
      </w:r>
    </w:p>
    <w:p w:rsidR="00000000" w:rsidDel="00000000" w:rsidP="00000000" w:rsidRDefault="00000000" w:rsidRPr="00000000" w14:paraId="00000049">
      <w:pPr>
        <w:numPr>
          <w:ilvl w:val="0"/>
          <w:numId w:val="15"/>
        </w:numPr>
        <w:spacing w:after="200" w:before="60" w:line="276" w:lineRule="auto"/>
        <w:ind w:left="720" w:hanging="360"/>
        <w:jc w:val="both"/>
        <w:rPr>
          <w:sz w:val="22"/>
          <w:szCs w:val="22"/>
        </w:rPr>
      </w:pPr>
      <w:r w:rsidDel="00000000" w:rsidR="00000000" w:rsidRPr="00000000">
        <w:rPr>
          <w:sz w:val="22"/>
          <w:szCs w:val="22"/>
          <w:rtl w:val="0"/>
        </w:rPr>
        <w:t xml:space="preserve">Le soumissionnaire doit envoyer une liste d'au moins cinq clients passés ou actuels pour la fourniture de services similaires.</w:t>
      </w:r>
    </w:p>
    <w:p w:rsidR="00000000" w:rsidDel="00000000" w:rsidP="00000000" w:rsidRDefault="00000000" w:rsidRPr="00000000" w14:paraId="0000004A">
      <w:pPr>
        <w:spacing w:after="140" w:before="60" w:line="276" w:lineRule="auto"/>
        <w:jc w:val="both"/>
        <w:rPr>
          <w:i w:val="1"/>
          <w:sz w:val="22"/>
          <w:szCs w:val="22"/>
        </w:rPr>
      </w:pPr>
      <w:r w:rsidDel="00000000" w:rsidR="00000000" w:rsidRPr="00000000">
        <w:rPr>
          <w:rtl w:val="0"/>
        </w:rPr>
      </w:r>
    </w:p>
    <w:p w:rsidR="00000000" w:rsidDel="00000000" w:rsidP="00000000" w:rsidRDefault="00000000" w:rsidRPr="00000000" w14:paraId="0000004B">
      <w:pPr>
        <w:spacing w:after="140" w:before="60" w:line="276" w:lineRule="auto"/>
        <w:jc w:val="both"/>
        <w:rPr>
          <w:sz w:val="22"/>
          <w:szCs w:val="22"/>
        </w:rPr>
      </w:pPr>
      <w:r w:rsidDel="00000000" w:rsidR="00000000" w:rsidRPr="00000000">
        <w:rPr>
          <w:i w:val="1"/>
          <w:sz w:val="22"/>
          <w:szCs w:val="22"/>
          <w:rtl w:val="0"/>
        </w:rPr>
        <w:t xml:space="preserve">Équipe:</w:t>
      </w:r>
      <w:r w:rsidDel="00000000" w:rsidR="00000000" w:rsidRPr="00000000">
        <w:rPr>
          <w:sz w:val="22"/>
          <w:szCs w:val="22"/>
          <w:rtl w:val="0"/>
        </w:rPr>
        <w:t xml:space="preserve"> Le contractant veillera à ce qu'une équipe dédiée soit affectée à Cities Alliance. </w:t>
      </w:r>
    </w:p>
    <w:p w:rsidR="00000000" w:rsidDel="00000000" w:rsidP="00000000" w:rsidRDefault="00000000" w:rsidRPr="00000000" w14:paraId="0000004C">
      <w:pPr>
        <w:numPr>
          <w:ilvl w:val="0"/>
          <w:numId w:val="16"/>
        </w:numPr>
        <w:spacing w:after="200" w:before="60" w:line="276" w:lineRule="auto"/>
        <w:ind w:left="720" w:hanging="360"/>
        <w:jc w:val="both"/>
        <w:rPr>
          <w:sz w:val="22"/>
          <w:szCs w:val="22"/>
        </w:rPr>
      </w:pPr>
      <w:r w:rsidDel="00000000" w:rsidR="00000000" w:rsidRPr="00000000">
        <w:rPr>
          <w:sz w:val="22"/>
          <w:szCs w:val="22"/>
          <w:rtl w:val="0"/>
        </w:rPr>
        <w:t xml:space="preserve">L’équipe doit maîtriser le français et le créole haïtien.</w:t>
      </w:r>
    </w:p>
    <w:p w:rsidR="00000000" w:rsidDel="00000000" w:rsidP="00000000" w:rsidRDefault="00000000" w:rsidRPr="00000000" w14:paraId="0000004D">
      <w:pPr>
        <w:numPr>
          <w:ilvl w:val="0"/>
          <w:numId w:val="16"/>
        </w:numPr>
        <w:spacing w:after="200" w:line="276" w:lineRule="auto"/>
        <w:ind w:left="720" w:hanging="360"/>
        <w:jc w:val="both"/>
        <w:rPr>
          <w:sz w:val="22"/>
          <w:szCs w:val="22"/>
        </w:rPr>
      </w:pPr>
      <w:r w:rsidDel="00000000" w:rsidR="00000000" w:rsidRPr="00000000">
        <w:rPr>
          <w:sz w:val="22"/>
          <w:szCs w:val="22"/>
          <w:rtl w:val="0"/>
        </w:rPr>
        <w:t xml:space="preserve">Le chef d'équipe / stratégiste doit être titulaire d'un diplôme universitaire supérieur délivré par un établissement réputé dans le domaine de la communication, des sciences sociales ou dans un domaine connexe. Il/elle doit avoir au moins cinq ans d'expérience en stratégies de communication et a fait ses preuves en matière d'approches créatives. Il/elle servira de point de contact principal pour Cities Alliance ;</w:t>
      </w:r>
    </w:p>
    <w:p w:rsidR="00000000" w:rsidDel="00000000" w:rsidP="00000000" w:rsidRDefault="00000000" w:rsidRPr="00000000" w14:paraId="0000004E">
      <w:pPr>
        <w:numPr>
          <w:ilvl w:val="0"/>
          <w:numId w:val="16"/>
        </w:numPr>
        <w:spacing w:after="200" w:before="60" w:line="276" w:lineRule="auto"/>
        <w:ind w:left="720" w:hanging="360"/>
        <w:jc w:val="both"/>
        <w:rPr>
          <w:sz w:val="22"/>
          <w:szCs w:val="22"/>
        </w:rPr>
      </w:pPr>
      <w:r w:rsidDel="00000000" w:rsidR="00000000" w:rsidRPr="00000000">
        <w:rPr>
          <w:sz w:val="22"/>
          <w:szCs w:val="22"/>
          <w:rtl w:val="0"/>
        </w:rPr>
        <w:t xml:space="preserve">Les autres membres de l'équipe proposés doivent posséder des qualifications et une expérience en rapport avec la catégorie de service et être désignés à des niveaux correspondant à leur formation.</w:t>
      </w:r>
    </w:p>
    <w:p w:rsidR="00000000" w:rsidDel="00000000" w:rsidP="00000000" w:rsidRDefault="00000000" w:rsidRPr="00000000" w14:paraId="0000004F">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50">
      <w:pPr>
        <w:spacing w:after="200" w:before="60" w:line="276" w:lineRule="auto"/>
        <w:jc w:val="both"/>
        <w:rPr>
          <w:sz w:val="22"/>
          <w:szCs w:val="22"/>
        </w:rPr>
      </w:pPr>
      <w:r w:rsidDel="00000000" w:rsidR="00000000" w:rsidRPr="00000000">
        <w:rPr>
          <w:rtl w:val="0"/>
        </w:rPr>
      </w:r>
    </w:p>
    <w:p w:rsidR="00000000" w:rsidDel="00000000" w:rsidP="00000000" w:rsidRDefault="00000000" w:rsidRPr="00000000" w14:paraId="00000051">
      <w:pPr>
        <w:spacing w:after="140" w:before="60" w:line="276" w:lineRule="auto"/>
        <w:rPr>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52">
      <w:pPr>
        <w:spacing w:after="140" w:before="60" w:line="276" w:lineRule="auto"/>
        <w:jc w:val="center"/>
        <w:rPr>
          <w:b w:val="1"/>
          <w:sz w:val="22"/>
          <w:szCs w:val="22"/>
        </w:rPr>
      </w:pPr>
      <w:r w:rsidDel="00000000" w:rsidR="00000000" w:rsidRPr="00000000">
        <w:rPr>
          <w:rtl w:val="0"/>
        </w:rPr>
      </w:r>
    </w:p>
    <w:p w:rsidR="00000000" w:rsidDel="00000000" w:rsidP="00000000" w:rsidRDefault="00000000" w:rsidRPr="00000000" w14:paraId="00000053">
      <w:pPr>
        <w:spacing w:after="140" w:before="60" w:line="276" w:lineRule="auto"/>
        <w:jc w:val="center"/>
        <w:rPr>
          <w:b w:val="1"/>
          <w:sz w:val="22"/>
          <w:szCs w:val="22"/>
        </w:rPr>
      </w:pPr>
      <w:r w:rsidDel="00000000" w:rsidR="00000000" w:rsidRPr="00000000">
        <w:rPr>
          <w:b w:val="1"/>
          <w:sz w:val="22"/>
          <w:szCs w:val="22"/>
          <w:rtl w:val="0"/>
        </w:rPr>
        <w:t xml:space="preserve">Lot de travail 2 :</w:t>
      </w:r>
    </w:p>
    <w:p w:rsidR="00000000" w:rsidDel="00000000" w:rsidP="00000000" w:rsidRDefault="00000000" w:rsidRPr="00000000" w14:paraId="00000054">
      <w:pPr>
        <w:spacing w:after="140" w:before="60" w:line="276" w:lineRule="auto"/>
        <w:jc w:val="center"/>
        <w:rPr>
          <w:b w:val="1"/>
          <w:sz w:val="22"/>
          <w:szCs w:val="22"/>
        </w:rPr>
      </w:pPr>
      <w:r w:rsidDel="00000000" w:rsidR="00000000" w:rsidRPr="00000000">
        <w:rPr>
          <w:b w:val="1"/>
          <w:sz w:val="22"/>
          <w:szCs w:val="22"/>
          <w:rtl w:val="0"/>
        </w:rPr>
        <w:t xml:space="preserve">Soutenir la mise en œuvre des plans de communication de Cities Alliance en Haïti</w:t>
      </w:r>
    </w:p>
    <w:p w:rsidR="00000000" w:rsidDel="00000000" w:rsidP="00000000" w:rsidRDefault="00000000" w:rsidRPr="00000000" w14:paraId="00000055">
      <w:pPr>
        <w:spacing w:after="200" w:before="60" w:line="276" w:lineRule="auto"/>
        <w:jc w:val="both"/>
        <w:rPr>
          <w:sz w:val="22"/>
          <w:szCs w:val="22"/>
        </w:rPr>
      </w:pPr>
      <w:r w:rsidDel="00000000" w:rsidR="00000000" w:rsidRPr="00000000">
        <w:rPr>
          <w:rtl w:val="0"/>
        </w:rPr>
      </w:r>
    </w:p>
    <w:p w:rsidR="00000000" w:rsidDel="00000000" w:rsidP="00000000" w:rsidRDefault="00000000" w:rsidRPr="00000000" w14:paraId="00000056">
      <w:pPr>
        <w:spacing w:after="200" w:before="60" w:line="276" w:lineRule="auto"/>
        <w:jc w:val="both"/>
        <w:rPr>
          <w:sz w:val="22"/>
          <w:szCs w:val="22"/>
        </w:rPr>
      </w:pPr>
      <w:r w:rsidDel="00000000" w:rsidR="00000000" w:rsidRPr="00000000">
        <w:rPr>
          <w:sz w:val="22"/>
          <w:szCs w:val="22"/>
          <w:rtl w:val="0"/>
        </w:rPr>
        <w:t xml:space="preserve">Cities Alliance recherche une entreprise de communication pour soutenir ses programmes en Haïti dans la conceptualisation et la production de matériel de communication, ainsi que d'infographies et de visualisations de données, selon les besoins et en accord avec les lignes directrices de Cities Alliance en matière d'image de marque et guide de style.</w:t>
      </w:r>
    </w:p>
    <w:p w:rsidR="00000000" w:rsidDel="00000000" w:rsidP="00000000" w:rsidRDefault="00000000" w:rsidRPr="00000000" w14:paraId="00000057">
      <w:pPr>
        <w:spacing w:after="200" w:before="60" w:line="276" w:lineRule="auto"/>
        <w:jc w:val="both"/>
        <w:rPr>
          <w:sz w:val="22"/>
          <w:szCs w:val="22"/>
        </w:rPr>
      </w:pPr>
      <w:r w:rsidDel="00000000" w:rsidR="00000000" w:rsidRPr="00000000">
        <w:rPr>
          <w:sz w:val="22"/>
          <w:szCs w:val="22"/>
          <w:rtl w:val="0"/>
        </w:rPr>
        <w:t xml:space="preserve">L'entreprise sera chargée de développer du matériel de communication en accord avec la stratégie établie, contrôler l'efficacité de nos communications (numériques et médiatiques), et soutenir le travail de relations avec la presse.</w:t>
      </w:r>
    </w:p>
    <w:p w:rsidR="00000000" w:rsidDel="00000000" w:rsidP="00000000" w:rsidRDefault="00000000" w:rsidRPr="00000000" w14:paraId="00000058">
      <w:pPr>
        <w:spacing w:after="140" w:before="60" w:line="276" w:lineRule="auto"/>
        <w:jc w:val="both"/>
        <w:rPr>
          <w:i w:val="1"/>
          <w:sz w:val="22"/>
          <w:szCs w:val="22"/>
        </w:rPr>
      </w:pPr>
      <w:r w:rsidDel="00000000" w:rsidR="00000000" w:rsidRPr="00000000">
        <w:rPr>
          <w:rtl w:val="0"/>
        </w:rPr>
      </w:r>
    </w:p>
    <w:p w:rsidR="00000000" w:rsidDel="00000000" w:rsidP="00000000" w:rsidRDefault="00000000" w:rsidRPr="00000000" w14:paraId="00000059">
      <w:pPr>
        <w:spacing w:after="140" w:before="60" w:line="276" w:lineRule="auto"/>
        <w:jc w:val="both"/>
        <w:rPr>
          <w:b w:val="1"/>
          <w:sz w:val="22"/>
          <w:szCs w:val="22"/>
        </w:rPr>
      </w:pPr>
      <w:r w:rsidDel="00000000" w:rsidR="00000000" w:rsidRPr="00000000">
        <w:rPr>
          <w:i w:val="1"/>
          <w:sz w:val="22"/>
          <w:szCs w:val="22"/>
          <w:rtl w:val="0"/>
        </w:rPr>
        <w:t xml:space="preserve">Les services requis comprennent, mais ne sont pas limités à :</w:t>
      </w:r>
      <w:r w:rsidDel="00000000" w:rsidR="00000000" w:rsidRPr="00000000">
        <w:rPr>
          <w:rtl w:val="0"/>
        </w:rPr>
      </w:r>
    </w:p>
    <w:p w:rsidR="00000000" w:rsidDel="00000000" w:rsidP="00000000" w:rsidRDefault="00000000" w:rsidRPr="00000000" w14:paraId="0000005A">
      <w:pPr>
        <w:spacing w:after="200" w:before="60" w:line="276" w:lineRule="auto"/>
        <w:jc w:val="both"/>
        <w:rPr>
          <w:sz w:val="22"/>
          <w:szCs w:val="22"/>
        </w:rPr>
      </w:pPr>
      <w:r w:rsidDel="00000000" w:rsidR="00000000" w:rsidRPr="00000000">
        <w:rPr>
          <w:sz w:val="22"/>
          <w:szCs w:val="22"/>
          <w:rtl w:val="0"/>
        </w:rPr>
        <w:t xml:space="preserve">Concepts créatifs -</w:t>
      </w:r>
    </w:p>
    <w:p w:rsidR="00000000" w:rsidDel="00000000" w:rsidP="00000000" w:rsidRDefault="00000000" w:rsidRPr="00000000" w14:paraId="0000005B">
      <w:pPr>
        <w:numPr>
          <w:ilvl w:val="0"/>
          <w:numId w:val="7"/>
        </w:numPr>
        <w:spacing w:after="200" w:before="60" w:line="276" w:lineRule="auto"/>
        <w:ind w:left="720" w:hanging="360"/>
        <w:jc w:val="both"/>
        <w:rPr>
          <w:sz w:val="22"/>
          <w:szCs w:val="22"/>
        </w:rPr>
      </w:pPr>
      <w:r w:rsidDel="00000000" w:rsidR="00000000" w:rsidRPr="00000000">
        <w:rPr>
          <w:sz w:val="22"/>
          <w:szCs w:val="22"/>
          <w:rtl w:val="0"/>
        </w:rPr>
        <w:t xml:space="preserve">Définir des thèmes à être utilisé par chaque programme, ou dans des campagnes spécifiques ;</w:t>
      </w:r>
    </w:p>
    <w:p w:rsidR="00000000" w:rsidDel="00000000" w:rsidP="00000000" w:rsidRDefault="00000000" w:rsidRPr="00000000" w14:paraId="0000005C">
      <w:pPr>
        <w:numPr>
          <w:ilvl w:val="0"/>
          <w:numId w:val="7"/>
        </w:numPr>
        <w:spacing w:after="200" w:line="276" w:lineRule="auto"/>
        <w:ind w:left="720" w:hanging="360"/>
        <w:jc w:val="both"/>
        <w:rPr>
          <w:sz w:val="22"/>
          <w:szCs w:val="22"/>
        </w:rPr>
      </w:pPr>
      <w:r w:rsidDel="00000000" w:rsidR="00000000" w:rsidRPr="00000000">
        <w:rPr>
          <w:sz w:val="22"/>
          <w:szCs w:val="22"/>
          <w:rtl w:val="0"/>
        </w:rPr>
        <w:t xml:space="preserve">Préparer des concepts de design basés sur les documents et stratégie de Cities Alliance;</w:t>
      </w:r>
    </w:p>
    <w:p w:rsidR="00000000" w:rsidDel="00000000" w:rsidP="00000000" w:rsidRDefault="00000000" w:rsidRPr="00000000" w14:paraId="0000005D">
      <w:pPr>
        <w:numPr>
          <w:ilvl w:val="0"/>
          <w:numId w:val="7"/>
        </w:numPr>
        <w:spacing w:after="200" w:line="276" w:lineRule="auto"/>
        <w:ind w:left="720" w:hanging="360"/>
        <w:jc w:val="both"/>
        <w:rPr>
          <w:sz w:val="22"/>
          <w:szCs w:val="22"/>
        </w:rPr>
      </w:pPr>
      <w:r w:rsidDel="00000000" w:rsidR="00000000" w:rsidRPr="00000000">
        <w:rPr>
          <w:sz w:val="22"/>
          <w:szCs w:val="22"/>
          <w:rtl w:val="0"/>
        </w:rPr>
        <w:t xml:space="preserve">Créer le script pour les vidéos à produire ;</w:t>
      </w:r>
    </w:p>
    <w:p w:rsidR="00000000" w:rsidDel="00000000" w:rsidP="00000000" w:rsidRDefault="00000000" w:rsidRPr="00000000" w14:paraId="0000005E">
      <w:pPr>
        <w:spacing w:after="200" w:before="60" w:line="276" w:lineRule="auto"/>
        <w:jc w:val="both"/>
        <w:rPr>
          <w:sz w:val="22"/>
          <w:szCs w:val="22"/>
        </w:rPr>
      </w:pPr>
      <w:r w:rsidDel="00000000" w:rsidR="00000000" w:rsidRPr="00000000">
        <w:rPr>
          <w:rtl w:val="0"/>
        </w:rPr>
      </w:r>
    </w:p>
    <w:p w:rsidR="00000000" w:rsidDel="00000000" w:rsidP="00000000" w:rsidRDefault="00000000" w:rsidRPr="00000000" w14:paraId="0000005F">
      <w:pPr>
        <w:spacing w:after="200" w:before="60" w:line="276" w:lineRule="auto"/>
        <w:jc w:val="both"/>
        <w:rPr>
          <w:sz w:val="22"/>
          <w:szCs w:val="22"/>
        </w:rPr>
      </w:pPr>
      <w:r w:rsidDel="00000000" w:rsidR="00000000" w:rsidRPr="00000000">
        <w:rPr>
          <w:sz w:val="22"/>
          <w:szCs w:val="22"/>
          <w:rtl w:val="0"/>
        </w:rPr>
        <w:t xml:space="preserve">Mise en page, réglage, édition, graphisme, préparation à l'impression et à la production -</w:t>
      </w:r>
    </w:p>
    <w:p w:rsidR="00000000" w:rsidDel="00000000" w:rsidP="00000000" w:rsidRDefault="00000000" w:rsidRPr="00000000" w14:paraId="00000060">
      <w:pPr>
        <w:numPr>
          <w:ilvl w:val="0"/>
          <w:numId w:val="1"/>
        </w:numPr>
        <w:spacing w:after="200" w:before="60" w:line="276" w:lineRule="auto"/>
        <w:ind w:left="720" w:hanging="360"/>
        <w:jc w:val="both"/>
        <w:rPr>
          <w:sz w:val="22"/>
          <w:szCs w:val="22"/>
        </w:rPr>
      </w:pPr>
      <w:r w:rsidDel="00000000" w:rsidR="00000000" w:rsidRPr="00000000">
        <w:rPr>
          <w:sz w:val="22"/>
          <w:szCs w:val="22"/>
          <w:rtl w:val="0"/>
        </w:rPr>
        <w:t xml:space="preserve">Créer des graphiques, d'illustrations et d'infographies à l'aide de logiciels tels que Photoshop, Illustrator et InDesign pour les produits d'impression tels que livres, brochures, bannières, etc.;</w:t>
      </w:r>
    </w:p>
    <w:p w:rsidR="00000000" w:rsidDel="00000000" w:rsidP="00000000" w:rsidRDefault="00000000" w:rsidRPr="00000000" w14:paraId="00000061">
      <w:pPr>
        <w:numPr>
          <w:ilvl w:val="0"/>
          <w:numId w:val="1"/>
        </w:numPr>
        <w:spacing w:after="200" w:before="60" w:line="276" w:lineRule="auto"/>
        <w:ind w:left="720" w:hanging="360"/>
        <w:jc w:val="both"/>
        <w:rPr>
          <w:sz w:val="22"/>
          <w:szCs w:val="22"/>
        </w:rPr>
      </w:pPr>
      <w:r w:rsidDel="00000000" w:rsidR="00000000" w:rsidRPr="00000000">
        <w:rPr>
          <w:sz w:val="22"/>
          <w:szCs w:val="22"/>
          <w:rtl w:val="0"/>
        </w:rPr>
        <w:t xml:space="preserve">Produire des publicités pour la radio, les journaux, la télévision et les médias sociaux et diffuser des messages ciblés concernant les événements et activités menés par Cities Alliance ;</w:t>
      </w:r>
    </w:p>
    <w:p w:rsidR="00000000" w:rsidDel="00000000" w:rsidP="00000000" w:rsidRDefault="00000000" w:rsidRPr="00000000" w14:paraId="00000062">
      <w:pPr>
        <w:numPr>
          <w:ilvl w:val="0"/>
          <w:numId w:val="1"/>
        </w:numPr>
        <w:spacing w:after="200" w:before="60" w:line="276" w:lineRule="auto"/>
        <w:ind w:left="720" w:hanging="360"/>
        <w:jc w:val="both"/>
        <w:rPr>
          <w:sz w:val="22"/>
          <w:szCs w:val="22"/>
        </w:rPr>
      </w:pPr>
      <w:r w:rsidDel="00000000" w:rsidR="00000000" w:rsidRPr="00000000">
        <w:rPr>
          <w:sz w:val="22"/>
          <w:szCs w:val="22"/>
          <w:rtl w:val="0"/>
        </w:rPr>
        <w:t xml:space="preserve">Aider à la conception et à la production d'imprimés.</w:t>
      </w:r>
    </w:p>
    <w:p w:rsidR="00000000" w:rsidDel="00000000" w:rsidP="00000000" w:rsidRDefault="00000000" w:rsidRPr="00000000" w14:paraId="00000063">
      <w:pPr>
        <w:spacing w:after="200" w:line="276" w:lineRule="auto"/>
        <w:jc w:val="both"/>
        <w:rPr>
          <w:sz w:val="22"/>
          <w:szCs w:val="22"/>
        </w:rPr>
      </w:pPr>
      <w:r w:rsidDel="00000000" w:rsidR="00000000" w:rsidRPr="00000000">
        <w:rPr>
          <w:rtl w:val="0"/>
        </w:rPr>
      </w:r>
    </w:p>
    <w:p w:rsidR="00000000" w:rsidDel="00000000" w:rsidP="00000000" w:rsidRDefault="00000000" w:rsidRPr="00000000" w14:paraId="00000064">
      <w:pPr>
        <w:spacing w:after="200" w:line="276" w:lineRule="auto"/>
        <w:jc w:val="both"/>
        <w:rPr>
          <w:sz w:val="22"/>
          <w:szCs w:val="22"/>
        </w:rPr>
      </w:pPr>
      <w:r w:rsidDel="00000000" w:rsidR="00000000" w:rsidRPr="00000000">
        <w:rPr>
          <w:sz w:val="22"/>
          <w:szCs w:val="22"/>
          <w:rtl w:val="0"/>
        </w:rPr>
        <w:t xml:space="preserve">Communications et matériaux numériques -</w:t>
      </w:r>
    </w:p>
    <w:p w:rsidR="00000000" w:rsidDel="00000000" w:rsidP="00000000" w:rsidRDefault="00000000" w:rsidRPr="00000000" w14:paraId="00000065">
      <w:pPr>
        <w:numPr>
          <w:ilvl w:val="0"/>
          <w:numId w:val="14"/>
        </w:numPr>
        <w:spacing w:after="200" w:line="276" w:lineRule="auto"/>
        <w:ind w:left="720" w:hanging="360"/>
        <w:jc w:val="both"/>
        <w:rPr>
          <w:sz w:val="22"/>
          <w:szCs w:val="22"/>
        </w:rPr>
      </w:pPr>
      <w:r w:rsidDel="00000000" w:rsidR="00000000" w:rsidRPr="00000000">
        <w:rPr>
          <w:sz w:val="22"/>
          <w:szCs w:val="22"/>
          <w:rtl w:val="0"/>
        </w:rPr>
        <w:t xml:space="preserve">Produire des publicités pour la radio, la télévision et les médias sociaux et diffuser des messages ciblés concernant les événements et activités menés par Cities Alliance ;</w:t>
      </w:r>
    </w:p>
    <w:p w:rsidR="00000000" w:rsidDel="00000000" w:rsidP="00000000" w:rsidRDefault="00000000" w:rsidRPr="00000000" w14:paraId="00000066">
      <w:pPr>
        <w:numPr>
          <w:ilvl w:val="0"/>
          <w:numId w:val="14"/>
        </w:numPr>
        <w:spacing w:after="200" w:line="276" w:lineRule="auto"/>
        <w:ind w:left="720" w:hanging="360"/>
        <w:jc w:val="both"/>
        <w:rPr>
          <w:sz w:val="22"/>
          <w:szCs w:val="22"/>
        </w:rPr>
      </w:pPr>
      <w:r w:rsidDel="00000000" w:rsidR="00000000" w:rsidRPr="00000000">
        <w:rPr>
          <w:sz w:val="22"/>
          <w:szCs w:val="22"/>
          <w:rtl w:val="0"/>
        </w:rPr>
        <w:t xml:space="preserve">Conception de campagnes, graphiques, vidéos, bannières, visuels, animations, infographies interactives et cartes pour les plateformes digitales ;</w:t>
      </w:r>
    </w:p>
    <w:p w:rsidR="00000000" w:rsidDel="00000000" w:rsidP="00000000" w:rsidRDefault="00000000" w:rsidRPr="00000000" w14:paraId="00000067">
      <w:pPr>
        <w:numPr>
          <w:ilvl w:val="0"/>
          <w:numId w:val="14"/>
        </w:numPr>
        <w:spacing w:after="200" w:line="276" w:lineRule="auto"/>
        <w:ind w:left="720" w:hanging="360"/>
        <w:jc w:val="both"/>
        <w:rPr>
          <w:sz w:val="22"/>
          <w:szCs w:val="22"/>
        </w:rPr>
      </w:pPr>
      <w:r w:rsidDel="00000000" w:rsidR="00000000" w:rsidRPr="00000000">
        <w:rPr>
          <w:sz w:val="22"/>
          <w:szCs w:val="22"/>
          <w:rtl w:val="0"/>
        </w:rPr>
        <w:t xml:space="preserve">Créer du contenu pour les médias sociaux ;</w:t>
      </w:r>
    </w:p>
    <w:p w:rsidR="00000000" w:rsidDel="00000000" w:rsidP="00000000" w:rsidRDefault="00000000" w:rsidRPr="00000000" w14:paraId="00000068">
      <w:pPr>
        <w:spacing w:after="200" w:line="276" w:lineRule="auto"/>
        <w:jc w:val="both"/>
        <w:rPr>
          <w:sz w:val="22"/>
          <w:szCs w:val="22"/>
        </w:rPr>
      </w:pPr>
      <w:r w:rsidDel="00000000" w:rsidR="00000000" w:rsidRPr="00000000">
        <w:rPr>
          <w:rtl w:val="0"/>
        </w:rPr>
      </w:r>
    </w:p>
    <w:p w:rsidR="00000000" w:rsidDel="00000000" w:rsidP="00000000" w:rsidRDefault="00000000" w:rsidRPr="00000000" w14:paraId="00000069">
      <w:pPr>
        <w:spacing w:after="200" w:line="276" w:lineRule="auto"/>
        <w:jc w:val="both"/>
        <w:rPr>
          <w:sz w:val="22"/>
          <w:szCs w:val="22"/>
        </w:rPr>
      </w:pPr>
      <w:r w:rsidDel="00000000" w:rsidR="00000000" w:rsidRPr="00000000">
        <w:rPr>
          <w:sz w:val="22"/>
          <w:szCs w:val="22"/>
          <w:rtl w:val="0"/>
        </w:rPr>
        <w:t xml:space="preserve">Photos et vidéo -</w:t>
      </w:r>
    </w:p>
    <w:p w:rsidR="00000000" w:rsidDel="00000000" w:rsidP="00000000" w:rsidRDefault="00000000" w:rsidRPr="00000000" w14:paraId="0000006A">
      <w:pPr>
        <w:numPr>
          <w:ilvl w:val="0"/>
          <w:numId w:val="4"/>
        </w:numPr>
        <w:spacing w:after="200" w:lineRule="auto"/>
        <w:ind w:left="720" w:hanging="360"/>
        <w:rPr>
          <w:sz w:val="22"/>
          <w:szCs w:val="22"/>
        </w:rPr>
      </w:pPr>
      <w:r w:rsidDel="00000000" w:rsidR="00000000" w:rsidRPr="00000000">
        <w:rPr>
          <w:sz w:val="22"/>
          <w:szCs w:val="22"/>
          <w:rtl w:val="0"/>
        </w:rPr>
        <w:t xml:space="preserve">Fournir des photographies originales et traités (recadré et retouché) en haute résolution selon un cahier des charges spécifique fourni par Cities Alliance ;</w:t>
      </w:r>
    </w:p>
    <w:p w:rsidR="00000000" w:rsidDel="00000000" w:rsidP="00000000" w:rsidRDefault="00000000" w:rsidRPr="00000000" w14:paraId="0000006B">
      <w:pPr>
        <w:numPr>
          <w:ilvl w:val="0"/>
          <w:numId w:val="4"/>
        </w:numPr>
        <w:spacing w:after="200" w:lineRule="auto"/>
        <w:ind w:left="720" w:hanging="360"/>
        <w:rPr>
          <w:sz w:val="22"/>
          <w:szCs w:val="22"/>
        </w:rPr>
      </w:pPr>
      <w:r w:rsidDel="00000000" w:rsidR="00000000" w:rsidRPr="00000000">
        <w:rPr>
          <w:sz w:val="22"/>
          <w:szCs w:val="22"/>
          <w:rtl w:val="0"/>
        </w:rPr>
        <w:t xml:space="preserve">Détailler les lieux, les dates et les objets photographiés, ainsi que le nom et la profession des personnes photographiées et obtenir le consentement à l'utilisation de leur image. Stocker systématiquement ces informations sous forme numérique avec chaque photographie ;</w:t>
      </w:r>
    </w:p>
    <w:p w:rsidR="00000000" w:rsidDel="00000000" w:rsidP="00000000" w:rsidRDefault="00000000" w:rsidRPr="00000000" w14:paraId="0000006C">
      <w:pPr>
        <w:numPr>
          <w:ilvl w:val="0"/>
          <w:numId w:val="4"/>
        </w:numPr>
        <w:spacing w:after="200" w:lineRule="auto"/>
        <w:ind w:left="720" w:hanging="360"/>
        <w:rPr>
          <w:sz w:val="22"/>
          <w:szCs w:val="22"/>
        </w:rPr>
      </w:pPr>
      <w:r w:rsidDel="00000000" w:rsidR="00000000" w:rsidRPr="00000000">
        <w:rPr>
          <w:sz w:val="22"/>
          <w:szCs w:val="22"/>
          <w:rtl w:val="0"/>
        </w:rPr>
        <w:t xml:space="preserve">Recadrer et retoucher les photos fournies par Cities Alliance pour répondre aux exigences spécifiques d'un projet ;</w:t>
      </w:r>
    </w:p>
    <w:p w:rsidR="00000000" w:rsidDel="00000000" w:rsidP="00000000" w:rsidRDefault="00000000" w:rsidRPr="00000000" w14:paraId="0000006D">
      <w:pPr>
        <w:numPr>
          <w:ilvl w:val="0"/>
          <w:numId w:val="4"/>
        </w:numPr>
        <w:spacing w:after="200" w:lineRule="auto"/>
        <w:ind w:left="720" w:hanging="360"/>
        <w:rPr>
          <w:sz w:val="22"/>
          <w:szCs w:val="22"/>
        </w:rPr>
      </w:pPr>
      <w:r w:rsidDel="00000000" w:rsidR="00000000" w:rsidRPr="00000000">
        <w:rPr>
          <w:sz w:val="22"/>
          <w:szCs w:val="22"/>
          <w:rtl w:val="0"/>
        </w:rPr>
        <w:t xml:space="preserve">Enregistrer des événements (cérémonie de lancement, dialogue, atelier, reportage,  vidéos non rédigées, etc.), fournir un livestreaming, le cas échéant, et prendre des photos ;</w:t>
      </w:r>
    </w:p>
    <w:p w:rsidR="00000000" w:rsidDel="00000000" w:rsidP="00000000" w:rsidRDefault="00000000" w:rsidRPr="00000000" w14:paraId="0000006E">
      <w:pPr>
        <w:numPr>
          <w:ilvl w:val="0"/>
          <w:numId w:val="4"/>
        </w:numPr>
        <w:spacing w:after="200" w:lineRule="auto"/>
        <w:ind w:left="720" w:hanging="360"/>
        <w:rPr>
          <w:sz w:val="22"/>
          <w:szCs w:val="22"/>
        </w:rPr>
      </w:pPr>
      <w:r w:rsidDel="00000000" w:rsidR="00000000" w:rsidRPr="00000000">
        <w:rPr>
          <w:sz w:val="22"/>
          <w:szCs w:val="22"/>
          <w:rtl w:val="0"/>
        </w:rPr>
        <w:t xml:space="preserve">Recueillir des témoignages de terrain dans les villes d’opération de Cities Alliance: créer le script, mener et enregistrer des entretiens, extraire des citations, prendre des photos, etc.</w:t>
      </w:r>
    </w:p>
    <w:p w:rsidR="00000000" w:rsidDel="00000000" w:rsidP="00000000" w:rsidRDefault="00000000" w:rsidRPr="00000000" w14:paraId="0000006F">
      <w:pPr>
        <w:numPr>
          <w:ilvl w:val="0"/>
          <w:numId w:val="4"/>
        </w:numPr>
        <w:spacing w:after="200" w:before="60" w:line="276" w:lineRule="auto"/>
        <w:ind w:left="720" w:hanging="360"/>
        <w:jc w:val="both"/>
        <w:rPr>
          <w:sz w:val="22"/>
          <w:szCs w:val="22"/>
        </w:rPr>
      </w:pPr>
      <w:r w:rsidDel="00000000" w:rsidR="00000000" w:rsidRPr="00000000">
        <w:rPr>
          <w:sz w:val="22"/>
          <w:szCs w:val="22"/>
          <w:rtl w:val="0"/>
        </w:rPr>
        <w:t xml:space="preserve">Fournir d'autres images vidéo et des photos selon les besoins de Cities Alliance. Par exemple, il peut s'agir d'images de terrain, lors d'événements locaux, d'interviews ou d'images thématiques sur les éléments d'intérêt de Cities Alliance. </w:t>
      </w:r>
    </w:p>
    <w:p w:rsidR="00000000" w:rsidDel="00000000" w:rsidP="00000000" w:rsidRDefault="00000000" w:rsidRPr="00000000" w14:paraId="00000070">
      <w:pPr>
        <w:spacing w:after="200" w:before="60" w:line="276" w:lineRule="auto"/>
        <w:jc w:val="both"/>
        <w:rPr>
          <w:sz w:val="22"/>
          <w:szCs w:val="22"/>
        </w:rPr>
      </w:pPr>
      <w:r w:rsidDel="00000000" w:rsidR="00000000" w:rsidRPr="00000000">
        <w:rPr>
          <w:rtl w:val="0"/>
        </w:rPr>
      </w:r>
    </w:p>
    <w:p w:rsidR="00000000" w:rsidDel="00000000" w:rsidP="00000000" w:rsidRDefault="00000000" w:rsidRPr="00000000" w14:paraId="00000071">
      <w:pPr>
        <w:spacing w:after="160" w:line="259" w:lineRule="auto"/>
        <w:rPr>
          <w:sz w:val="22"/>
          <w:szCs w:val="22"/>
        </w:rPr>
      </w:pPr>
      <w:r w:rsidDel="00000000" w:rsidR="00000000" w:rsidRPr="00000000">
        <w:rPr>
          <w:i w:val="1"/>
          <w:sz w:val="22"/>
          <w:szCs w:val="22"/>
          <w:rtl w:val="0"/>
        </w:rPr>
        <w:t xml:space="preserve">Exemples de livrables </w:t>
      </w:r>
      <w:r w:rsidDel="00000000" w:rsidR="00000000" w:rsidRPr="00000000">
        <w:rPr>
          <w:sz w:val="22"/>
          <w:szCs w:val="22"/>
          <w:rtl w:val="0"/>
        </w:rPr>
        <w:t xml:space="preserve">:</w:t>
      </w:r>
    </w:p>
    <w:p w:rsidR="00000000" w:rsidDel="00000000" w:rsidP="00000000" w:rsidRDefault="00000000" w:rsidRPr="00000000" w14:paraId="00000072">
      <w:pPr>
        <w:numPr>
          <w:ilvl w:val="0"/>
          <w:numId w:val="6"/>
        </w:numPr>
        <w:spacing w:line="259" w:lineRule="auto"/>
        <w:ind w:left="720" w:hanging="360"/>
        <w:rPr>
          <w:sz w:val="22"/>
          <w:szCs w:val="22"/>
        </w:rPr>
      </w:pPr>
      <w:r w:rsidDel="00000000" w:rsidR="00000000" w:rsidRPr="00000000">
        <w:rPr>
          <w:sz w:val="22"/>
          <w:szCs w:val="22"/>
          <w:rtl w:val="0"/>
        </w:rPr>
        <w:t xml:space="preserve">Produits rédigés et mis en page</w:t>
      </w:r>
    </w:p>
    <w:p w:rsidR="00000000" w:rsidDel="00000000" w:rsidP="00000000" w:rsidRDefault="00000000" w:rsidRPr="00000000" w14:paraId="00000073">
      <w:pPr>
        <w:numPr>
          <w:ilvl w:val="0"/>
          <w:numId w:val="6"/>
        </w:numPr>
        <w:spacing w:line="259" w:lineRule="auto"/>
        <w:ind w:left="720" w:hanging="360"/>
        <w:rPr>
          <w:sz w:val="22"/>
          <w:szCs w:val="22"/>
        </w:rPr>
      </w:pPr>
      <w:r w:rsidDel="00000000" w:rsidR="00000000" w:rsidRPr="00000000">
        <w:rPr>
          <w:sz w:val="22"/>
          <w:szCs w:val="22"/>
          <w:rtl w:val="0"/>
        </w:rPr>
        <w:t xml:space="preserve">Enregistrement vidéo</w:t>
      </w:r>
    </w:p>
    <w:p w:rsidR="00000000" w:rsidDel="00000000" w:rsidP="00000000" w:rsidRDefault="00000000" w:rsidRPr="00000000" w14:paraId="00000074">
      <w:pPr>
        <w:numPr>
          <w:ilvl w:val="0"/>
          <w:numId w:val="6"/>
        </w:numPr>
        <w:spacing w:line="259" w:lineRule="auto"/>
        <w:ind w:left="720" w:hanging="360"/>
        <w:rPr>
          <w:sz w:val="22"/>
          <w:szCs w:val="22"/>
        </w:rPr>
      </w:pPr>
      <w:r w:rsidDel="00000000" w:rsidR="00000000" w:rsidRPr="00000000">
        <w:rPr>
          <w:sz w:val="22"/>
          <w:szCs w:val="22"/>
          <w:rtl w:val="0"/>
        </w:rPr>
        <w:t xml:space="preserve">Live Streaming</w:t>
      </w:r>
    </w:p>
    <w:p w:rsidR="00000000" w:rsidDel="00000000" w:rsidP="00000000" w:rsidRDefault="00000000" w:rsidRPr="00000000" w14:paraId="00000075">
      <w:pPr>
        <w:numPr>
          <w:ilvl w:val="0"/>
          <w:numId w:val="6"/>
        </w:numPr>
        <w:spacing w:line="259" w:lineRule="auto"/>
        <w:ind w:left="720" w:hanging="360"/>
        <w:rPr>
          <w:sz w:val="22"/>
          <w:szCs w:val="22"/>
        </w:rPr>
      </w:pPr>
      <w:r w:rsidDel="00000000" w:rsidR="00000000" w:rsidRPr="00000000">
        <w:rPr>
          <w:sz w:val="22"/>
          <w:szCs w:val="22"/>
          <w:rtl w:val="0"/>
        </w:rPr>
        <w:t xml:space="preserve">Photographies fournies dans les tailles et les formats convenus et dans plusieurs tailles : haute résolution (impression et web), résolution moyenne (web), basse résolution ("vignettes").</w:t>
      </w:r>
    </w:p>
    <w:p w:rsidR="00000000" w:rsidDel="00000000" w:rsidP="00000000" w:rsidRDefault="00000000" w:rsidRPr="00000000" w14:paraId="00000076">
      <w:pPr>
        <w:numPr>
          <w:ilvl w:val="0"/>
          <w:numId w:val="6"/>
        </w:numPr>
        <w:spacing w:line="259" w:lineRule="auto"/>
        <w:ind w:left="720" w:hanging="360"/>
        <w:rPr>
          <w:sz w:val="22"/>
          <w:szCs w:val="22"/>
        </w:rPr>
      </w:pPr>
      <w:r w:rsidDel="00000000" w:rsidR="00000000" w:rsidRPr="00000000">
        <w:rPr>
          <w:sz w:val="22"/>
          <w:szCs w:val="22"/>
          <w:rtl w:val="0"/>
        </w:rPr>
        <w:t xml:space="preserve">Vidéos </w:t>
      </w:r>
    </w:p>
    <w:p w:rsidR="00000000" w:rsidDel="00000000" w:rsidP="00000000" w:rsidRDefault="00000000" w:rsidRPr="00000000" w14:paraId="00000077">
      <w:pPr>
        <w:numPr>
          <w:ilvl w:val="0"/>
          <w:numId w:val="6"/>
        </w:numPr>
        <w:spacing w:line="259" w:lineRule="auto"/>
        <w:ind w:left="720" w:hanging="360"/>
        <w:rPr>
          <w:sz w:val="22"/>
          <w:szCs w:val="22"/>
        </w:rPr>
      </w:pPr>
      <w:r w:rsidDel="00000000" w:rsidR="00000000" w:rsidRPr="00000000">
        <w:rPr>
          <w:sz w:val="22"/>
          <w:szCs w:val="22"/>
          <w:rtl w:val="0"/>
        </w:rPr>
        <w:t xml:space="preserve">Graphiques</w:t>
      </w:r>
    </w:p>
    <w:p w:rsidR="00000000" w:rsidDel="00000000" w:rsidP="00000000" w:rsidRDefault="00000000" w:rsidRPr="00000000" w14:paraId="00000078">
      <w:pPr>
        <w:numPr>
          <w:ilvl w:val="0"/>
          <w:numId w:val="6"/>
        </w:numPr>
        <w:spacing w:line="259" w:lineRule="auto"/>
        <w:ind w:left="720" w:hanging="360"/>
        <w:rPr>
          <w:sz w:val="22"/>
          <w:szCs w:val="22"/>
        </w:rPr>
      </w:pPr>
      <w:r w:rsidDel="00000000" w:rsidR="00000000" w:rsidRPr="00000000">
        <w:rPr>
          <w:sz w:val="22"/>
          <w:szCs w:val="22"/>
          <w:rtl w:val="0"/>
        </w:rPr>
        <w:t xml:space="preserve">Illustrations</w:t>
      </w:r>
    </w:p>
    <w:p w:rsidR="00000000" w:rsidDel="00000000" w:rsidP="00000000" w:rsidRDefault="00000000" w:rsidRPr="00000000" w14:paraId="00000079">
      <w:pPr>
        <w:numPr>
          <w:ilvl w:val="0"/>
          <w:numId w:val="6"/>
        </w:numPr>
        <w:spacing w:line="259" w:lineRule="auto"/>
        <w:ind w:left="720" w:hanging="360"/>
        <w:rPr>
          <w:sz w:val="22"/>
          <w:szCs w:val="22"/>
        </w:rPr>
      </w:pPr>
      <w:r w:rsidDel="00000000" w:rsidR="00000000" w:rsidRPr="00000000">
        <w:rPr>
          <w:sz w:val="22"/>
          <w:szCs w:val="22"/>
          <w:rtl w:val="0"/>
        </w:rPr>
        <w:t xml:space="preserve">Infographies (présentation des résultats des enquêtes, indicateurs, etc.) </w:t>
      </w:r>
    </w:p>
    <w:p w:rsidR="00000000" w:rsidDel="00000000" w:rsidP="00000000" w:rsidRDefault="00000000" w:rsidRPr="00000000" w14:paraId="0000007A">
      <w:pPr>
        <w:numPr>
          <w:ilvl w:val="0"/>
          <w:numId w:val="6"/>
        </w:numPr>
        <w:spacing w:line="259" w:lineRule="auto"/>
        <w:ind w:left="720" w:hanging="360"/>
        <w:rPr>
          <w:sz w:val="22"/>
          <w:szCs w:val="22"/>
        </w:rPr>
      </w:pPr>
      <w:r w:rsidDel="00000000" w:rsidR="00000000" w:rsidRPr="00000000">
        <w:rPr>
          <w:sz w:val="22"/>
          <w:szCs w:val="22"/>
          <w:rtl w:val="0"/>
        </w:rPr>
        <w:t xml:space="preserve">Matériel de promotion</w:t>
      </w:r>
    </w:p>
    <w:p w:rsidR="00000000" w:rsidDel="00000000" w:rsidP="00000000" w:rsidRDefault="00000000" w:rsidRPr="00000000" w14:paraId="0000007B">
      <w:pPr>
        <w:numPr>
          <w:ilvl w:val="0"/>
          <w:numId w:val="6"/>
        </w:numPr>
        <w:spacing w:after="160" w:line="259" w:lineRule="auto"/>
        <w:ind w:left="720" w:hanging="360"/>
        <w:rPr>
          <w:sz w:val="22"/>
          <w:szCs w:val="22"/>
        </w:rPr>
      </w:pPr>
      <w:r w:rsidDel="00000000" w:rsidR="00000000" w:rsidRPr="00000000">
        <w:rPr>
          <w:sz w:val="22"/>
          <w:szCs w:val="22"/>
          <w:rtl w:val="0"/>
        </w:rPr>
        <w:t xml:space="preserve">Dépliants, brochures, etc.</w:t>
      </w:r>
    </w:p>
    <w:p w:rsidR="00000000" w:rsidDel="00000000" w:rsidP="00000000" w:rsidRDefault="00000000" w:rsidRPr="00000000" w14:paraId="0000007C">
      <w:pPr>
        <w:spacing w:after="160" w:line="259" w:lineRule="auto"/>
        <w:rPr>
          <w:sz w:val="22"/>
          <w:szCs w:val="22"/>
        </w:rPr>
      </w:pPr>
      <w:r w:rsidDel="00000000" w:rsidR="00000000" w:rsidRPr="00000000">
        <w:rPr>
          <w:rtl w:val="0"/>
        </w:rPr>
      </w:r>
    </w:p>
    <w:p w:rsidR="00000000" w:rsidDel="00000000" w:rsidP="00000000" w:rsidRDefault="00000000" w:rsidRPr="00000000" w14:paraId="0000007D">
      <w:pPr>
        <w:spacing w:after="140" w:before="60" w:line="276" w:lineRule="auto"/>
        <w:jc w:val="both"/>
        <w:rPr>
          <w:b w:val="1"/>
        </w:rPr>
      </w:pPr>
      <w:r w:rsidDel="00000000" w:rsidR="00000000" w:rsidRPr="00000000">
        <w:rPr>
          <w:b w:val="1"/>
          <w:sz w:val="22"/>
          <w:szCs w:val="22"/>
          <w:highlight w:val="white"/>
          <w:rtl w:val="0"/>
        </w:rPr>
        <w:t xml:space="preserve">Exigences minimales - Lot de travail 2</w:t>
      </w:r>
      <w:r w:rsidDel="00000000" w:rsidR="00000000" w:rsidRPr="00000000">
        <w:rPr>
          <w:rtl w:val="0"/>
        </w:rPr>
      </w:r>
    </w:p>
    <w:p w:rsidR="00000000" w:rsidDel="00000000" w:rsidP="00000000" w:rsidRDefault="00000000" w:rsidRPr="00000000" w14:paraId="0000007E">
      <w:pPr>
        <w:spacing w:after="140" w:before="60" w:line="276" w:lineRule="auto"/>
        <w:jc w:val="both"/>
        <w:rPr>
          <w:sz w:val="22"/>
          <w:szCs w:val="22"/>
        </w:rPr>
      </w:pPr>
      <w:r w:rsidDel="00000000" w:rsidR="00000000" w:rsidRPr="00000000">
        <w:rPr>
          <w:sz w:val="22"/>
          <w:szCs w:val="22"/>
          <w:rtl w:val="0"/>
        </w:rPr>
        <w:t xml:space="preserve">Les propositions ne seront acceptées que de la part des prestataires de services qui répondent aux exigences détaillées ci-dessous.</w:t>
      </w:r>
    </w:p>
    <w:p w:rsidR="00000000" w:rsidDel="00000000" w:rsidP="00000000" w:rsidRDefault="00000000" w:rsidRPr="00000000" w14:paraId="0000007F">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80">
      <w:pPr>
        <w:spacing w:after="140" w:before="60" w:line="276" w:lineRule="auto"/>
        <w:jc w:val="both"/>
        <w:rPr>
          <w:i w:val="1"/>
          <w:sz w:val="22"/>
          <w:szCs w:val="22"/>
        </w:rPr>
      </w:pPr>
      <w:r w:rsidDel="00000000" w:rsidR="00000000" w:rsidRPr="00000000">
        <w:rPr>
          <w:i w:val="1"/>
          <w:sz w:val="22"/>
          <w:szCs w:val="22"/>
          <w:rtl w:val="0"/>
        </w:rPr>
        <w:t xml:space="preserve">Expérience:</w:t>
      </w:r>
    </w:p>
    <w:p w:rsidR="00000000" w:rsidDel="00000000" w:rsidP="00000000" w:rsidRDefault="00000000" w:rsidRPr="00000000" w14:paraId="00000081">
      <w:pPr>
        <w:numPr>
          <w:ilvl w:val="0"/>
          <w:numId w:val="11"/>
        </w:numPr>
        <w:spacing w:after="200" w:before="60" w:line="276" w:lineRule="auto"/>
        <w:ind w:left="720" w:hanging="360"/>
        <w:jc w:val="both"/>
        <w:rPr>
          <w:sz w:val="22"/>
          <w:szCs w:val="22"/>
        </w:rPr>
      </w:pPr>
      <w:r w:rsidDel="00000000" w:rsidR="00000000" w:rsidRPr="00000000">
        <w:rPr>
          <w:sz w:val="22"/>
          <w:szCs w:val="22"/>
          <w:rtl w:val="0"/>
        </w:rPr>
        <w:t xml:space="preserve">L’entreprise doit avoir fait preuve d'une expertise avancée et d’au moins 5 ans d’expérience réussie dans les domaines détaillés dans le Lot 2. Des années d'expérience supplémentaires sont un avantage ;</w:t>
      </w:r>
    </w:p>
    <w:p w:rsidR="00000000" w:rsidDel="00000000" w:rsidP="00000000" w:rsidRDefault="00000000" w:rsidRPr="00000000" w14:paraId="00000082">
      <w:pPr>
        <w:numPr>
          <w:ilvl w:val="0"/>
          <w:numId w:val="11"/>
        </w:numPr>
        <w:spacing w:after="200" w:before="60" w:line="276" w:lineRule="auto"/>
        <w:ind w:left="720" w:hanging="360"/>
        <w:jc w:val="both"/>
        <w:rPr>
          <w:sz w:val="22"/>
          <w:szCs w:val="22"/>
        </w:rPr>
      </w:pPr>
      <w:r w:rsidDel="00000000" w:rsidR="00000000" w:rsidRPr="00000000">
        <w:rPr>
          <w:sz w:val="22"/>
          <w:szCs w:val="22"/>
          <w:rtl w:val="0"/>
        </w:rPr>
        <w:t xml:space="preserve">L’entreprise doit avoir des activités en cours et des prestataires en Haïti. Être basée en Haïti est un avantage ;</w:t>
      </w:r>
    </w:p>
    <w:p w:rsidR="00000000" w:rsidDel="00000000" w:rsidP="00000000" w:rsidRDefault="00000000" w:rsidRPr="00000000" w14:paraId="00000083">
      <w:pPr>
        <w:numPr>
          <w:ilvl w:val="0"/>
          <w:numId w:val="12"/>
        </w:numPr>
        <w:spacing w:after="200" w:before="60" w:line="276" w:lineRule="auto"/>
        <w:ind w:left="720" w:hanging="360"/>
        <w:jc w:val="both"/>
        <w:rPr>
          <w:sz w:val="22"/>
          <w:szCs w:val="22"/>
        </w:rPr>
      </w:pPr>
      <w:r w:rsidDel="00000000" w:rsidR="00000000" w:rsidRPr="00000000">
        <w:rPr>
          <w:sz w:val="22"/>
          <w:szCs w:val="22"/>
          <w:rtl w:val="0"/>
        </w:rPr>
        <w:t xml:space="preserve">Expérience dans la réalisation de projets similaires en Haïti pour les Nations Unies, des ONG ou organisations/entreprises internationales de grande envergure est considéré comme un atout.</w:t>
      </w:r>
    </w:p>
    <w:p w:rsidR="00000000" w:rsidDel="00000000" w:rsidP="00000000" w:rsidRDefault="00000000" w:rsidRPr="00000000" w14:paraId="00000084">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85">
      <w:pPr>
        <w:spacing w:after="140" w:before="60" w:line="276" w:lineRule="auto"/>
        <w:jc w:val="both"/>
        <w:rPr>
          <w:sz w:val="22"/>
          <w:szCs w:val="22"/>
        </w:rPr>
      </w:pPr>
      <w:r w:rsidDel="00000000" w:rsidR="00000000" w:rsidRPr="00000000">
        <w:rPr>
          <w:i w:val="1"/>
          <w:sz w:val="22"/>
          <w:szCs w:val="22"/>
          <w:rtl w:val="0"/>
        </w:rPr>
        <w:t xml:space="preserve">Portefeuille: </w:t>
      </w:r>
      <w:r w:rsidDel="00000000" w:rsidR="00000000" w:rsidRPr="00000000">
        <w:rPr>
          <w:sz w:val="22"/>
          <w:szCs w:val="22"/>
          <w:rtl w:val="0"/>
        </w:rPr>
        <w:t xml:space="preserve">L'auteur de l'offre doit soumettre un portefeuille électronique contenant des exemples de travaux antérieurs, comme demandé ci-dessous.</w:t>
      </w:r>
    </w:p>
    <w:p w:rsidR="00000000" w:rsidDel="00000000" w:rsidP="00000000" w:rsidRDefault="00000000" w:rsidRPr="00000000" w14:paraId="00000086">
      <w:pPr>
        <w:spacing w:after="200" w:line="276" w:lineRule="auto"/>
        <w:ind w:left="360" w:firstLine="0"/>
        <w:jc w:val="both"/>
        <w:rPr>
          <w:sz w:val="22"/>
          <w:szCs w:val="22"/>
        </w:rPr>
      </w:pPr>
      <w:r w:rsidDel="00000000" w:rsidR="00000000" w:rsidRPr="00000000">
        <w:rPr>
          <w:sz w:val="22"/>
          <w:szCs w:val="22"/>
          <w:rtl w:val="0"/>
        </w:rPr>
        <w:t xml:space="preserve">(i) Un portfolio électronique à jour comprenant au minimum les éléments suivants:</w:t>
      </w:r>
    </w:p>
    <w:p w:rsidR="00000000" w:rsidDel="00000000" w:rsidP="00000000" w:rsidRDefault="00000000" w:rsidRPr="00000000" w14:paraId="00000087">
      <w:pPr>
        <w:numPr>
          <w:ilvl w:val="0"/>
          <w:numId w:val="5"/>
        </w:numPr>
        <w:spacing w:after="200" w:line="276" w:lineRule="auto"/>
        <w:ind w:left="720" w:hanging="360"/>
        <w:jc w:val="both"/>
        <w:rPr>
          <w:sz w:val="22"/>
          <w:szCs w:val="22"/>
        </w:rPr>
      </w:pPr>
      <w:r w:rsidDel="00000000" w:rsidR="00000000" w:rsidRPr="00000000">
        <w:rPr>
          <w:sz w:val="22"/>
          <w:szCs w:val="22"/>
          <w:rtl w:val="0"/>
        </w:rPr>
        <w:t xml:space="preserve">3 à 5 publications différentes (y compris les couvertures, les exemples de mise en page, les exemples de traitement des graphiques), couvrant un large éventail de domaines thématiques. Des exemples de pages des différentes publications sont nécessaires, pas forcément des documents complets ;</w:t>
      </w:r>
    </w:p>
    <w:p w:rsidR="00000000" w:rsidDel="00000000" w:rsidP="00000000" w:rsidRDefault="00000000" w:rsidRPr="00000000" w14:paraId="00000088">
      <w:pPr>
        <w:numPr>
          <w:ilvl w:val="0"/>
          <w:numId w:val="5"/>
        </w:numPr>
        <w:spacing w:after="200" w:line="276" w:lineRule="auto"/>
        <w:ind w:left="720" w:hanging="360"/>
        <w:jc w:val="both"/>
        <w:rPr>
          <w:sz w:val="22"/>
          <w:szCs w:val="22"/>
        </w:rPr>
      </w:pPr>
      <w:r w:rsidDel="00000000" w:rsidR="00000000" w:rsidRPr="00000000">
        <w:rPr>
          <w:sz w:val="22"/>
          <w:szCs w:val="22"/>
          <w:rtl w:val="0"/>
        </w:rPr>
        <w:t xml:space="preserve">3 exemples d'infographies ;</w:t>
      </w:r>
    </w:p>
    <w:p w:rsidR="00000000" w:rsidDel="00000000" w:rsidP="00000000" w:rsidRDefault="00000000" w:rsidRPr="00000000" w14:paraId="00000089">
      <w:pPr>
        <w:numPr>
          <w:ilvl w:val="0"/>
          <w:numId w:val="5"/>
        </w:numPr>
        <w:spacing w:after="200" w:line="276" w:lineRule="auto"/>
        <w:ind w:left="720" w:hanging="360"/>
        <w:jc w:val="both"/>
        <w:rPr>
          <w:sz w:val="22"/>
          <w:szCs w:val="22"/>
        </w:rPr>
      </w:pPr>
      <w:r w:rsidDel="00000000" w:rsidR="00000000" w:rsidRPr="00000000">
        <w:rPr>
          <w:sz w:val="22"/>
          <w:szCs w:val="22"/>
          <w:rtl w:val="0"/>
        </w:rPr>
        <w:t xml:space="preserve">3 à 5 échantillons de vidéos ;</w:t>
      </w:r>
    </w:p>
    <w:p w:rsidR="00000000" w:rsidDel="00000000" w:rsidP="00000000" w:rsidRDefault="00000000" w:rsidRPr="00000000" w14:paraId="0000008A">
      <w:pPr>
        <w:numPr>
          <w:ilvl w:val="0"/>
          <w:numId w:val="5"/>
        </w:numPr>
        <w:spacing w:after="200" w:line="276" w:lineRule="auto"/>
        <w:ind w:left="720" w:hanging="360"/>
        <w:jc w:val="both"/>
        <w:rPr>
          <w:sz w:val="22"/>
          <w:szCs w:val="22"/>
        </w:rPr>
      </w:pPr>
      <w:r w:rsidDel="00000000" w:rsidR="00000000" w:rsidRPr="00000000">
        <w:rPr>
          <w:sz w:val="22"/>
          <w:szCs w:val="22"/>
          <w:rtl w:val="0"/>
        </w:rPr>
        <w:t xml:space="preserve">3 à 5 échantillons de photos ;</w:t>
      </w:r>
    </w:p>
    <w:p w:rsidR="00000000" w:rsidDel="00000000" w:rsidP="00000000" w:rsidRDefault="00000000" w:rsidRPr="00000000" w14:paraId="0000008B">
      <w:pPr>
        <w:numPr>
          <w:ilvl w:val="0"/>
          <w:numId w:val="5"/>
        </w:numPr>
        <w:spacing w:after="200" w:line="276" w:lineRule="auto"/>
        <w:ind w:left="720" w:hanging="360"/>
        <w:jc w:val="both"/>
        <w:rPr>
          <w:sz w:val="22"/>
          <w:szCs w:val="22"/>
        </w:rPr>
      </w:pPr>
      <w:r w:rsidDel="00000000" w:rsidR="00000000" w:rsidRPr="00000000">
        <w:rPr>
          <w:sz w:val="22"/>
          <w:szCs w:val="22"/>
          <w:rtl w:val="0"/>
        </w:rPr>
        <w:t xml:space="preserve">3 exemples de matériaux de communication numériques.</w:t>
      </w:r>
    </w:p>
    <w:p w:rsidR="00000000" w:rsidDel="00000000" w:rsidP="00000000" w:rsidRDefault="00000000" w:rsidRPr="00000000" w14:paraId="0000008C">
      <w:pPr>
        <w:spacing w:after="200" w:before="60" w:line="276" w:lineRule="auto"/>
        <w:ind w:left="360" w:firstLine="0"/>
        <w:jc w:val="both"/>
        <w:rPr>
          <w:sz w:val="22"/>
          <w:szCs w:val="22"/>
        </w:rPr>
      </w:pPr>
      <w:r w:rsidDel="00000000" w:rsidR="00000000" w:rsidRPr="00000000">
        <w:rPr>
          <w:sz w:val="22"/>
          <w:szCs w:val="22"/>
          <w:rtl w:val="0"/>
        </w:rPr>
        <w:t xml:space="preserve">(ii) Liste d'au moins cinq clients passés ou actuels pour la fourniture de services similaires.</w:t>
      </w:r>
    </w:p>
    <w:p w:rsidR="00000000" w:rsidDel="00000000" w:rsidP="00000000" w:rsidRDefault="00000000" w:rsidRPr="00000000" w14:paraId="0000008D">
      <w:pPr>
        <w:spacing w:after="140" w:before="60" w:line="276" w:lineRule="auto"/>
        <w:jc w:val="both"/>
        <w:rPr>
          <w:i w:val="1"/>
          <w:sz w:val="22"/>
          <w:szCs w:val="22"/>
        </w:rPr>
      </w:pPr>
      <w:r w:rsidDel="00000000" w:rsidR="00000000" w:rsidRPr="00000000">
        <w:rPr>
          <w:rtl w:val="0"/>
        </w:rPr>
      </w:r>
    </w:p>
    <w:p w:rsidR="00000000" w:rsidDel="00000000" w:rsidP="00000000" w:rsidRDefault="00000000" w:rsidRPr="00000000" w14:paraId="0000008E">
      <w:pPr>
        <w:spacing w:after="140" w:before="60" w:line="276" w:lineRule="auto"/>
        <w:jc w:val="both"/>
        <w:rPr>
          <w:sz w:val="22"/>
          <w:szCs w:val="22"/>
        </w:rPr>
      </w:pPr>
      <w:r w:rsidDel="00000000" w:rsidR="00000000" w:rsidRPr="00000000">
        <w:rPr>
          <w:i w:val="1"/>
          <w:sz w:val="22"/>
          <w:szCs w:val="22"/>
          <w:rtl w:val="0"/>
        </w:rPr>
        <w:t xml:space="preserve">Équipe:</w:t>
      </w:r>
      <w:r w:rsidDel="00000000" w:rsidR="00000000" w:rsidRPr="00000000">
        <w:rPr>
          <w:sz w:val="22"/>
          <w:szCs w:val="22"/>
          <w:rtl w:val="0"/>
        </w:rPr>
        <w:t xml:space="preserve"> Le contractant veillera à ce qu'une équipe dédiée soit affectée à Cities Alliance. L’équipe doit maîtriser le français et le créole haïtien et comprendre au moins les profils de compétences suivants :</w:t>
      </w:r>
    </w:p>
    <w:p w:rsidR="00000000" w:rsidDel="00000000" w:rsidP="00000000" w:rsidRDefault="00000000" w:rsidRPr="00000000" w14:paraId="0000008F">
      <w:pPr>
        <w:spacing w:after="140" w:before="60" w:line="276" w:lineRule="auto"/>
        <w:jc w:val="both"/>
        <w:rPr>
          <w:sz w:val="22"/>
          <w:szCs w:val="22"/>
          <w:u w:val="single"/>
        </w:rPr>
      </w:pPr>
      <w:r w:rsidDel="00000000" w:rsidR="00000000" w:rsidRPr="00000000">
        <w:rPr>
          <w:rtl w:val="0"/>
        </w:rPr>
      </w:r>
    </w:p>
    <w:p w:rsidR="00000000" w:rsidDel="00000000" w:rsidP="00000000" w:rsidRDefault="00000000" w:rsidRPr="00000000" w14:paraId="00000090">
      <w:pPr>
        <w:spacing w:after="140" w:before="60" w:line="276" w:lineRule="auto"/>
        <w:jc w:val="both"/>
        <w:rPr>
          <w:sz w:val="22"/>
          <w:szCs w:val="22"/>
          <w:u w:val="single"/>
        </w:rPr>
      </w:pPr>
      <w:r w:rsidDel="00000000" w:rsidR="00000000" w:rsidRPr="00000000">
        <w:rPr>
          <w:sz w:val="22"/>
          <w:szCs w:val="22"/>
          <w:u w:val="single"/>
          <w:rtl w:val="0"/>
        </w:rPr>
        <w:t xml:space="preserve">1. Chef de projet/directeur artistique</w:t>
      </w:r>
    </w:p>
    <w:p w:rsidR="00000000" w:rsidDel="00000000" w:rsidP="00000000" w:rsidRDefault="00000000" w:rsidRPr="00000000" w14:paraId="00000091">
      <w:pPr>
        <w:numPr>
          <w:ilvl w:val="0"/>
          <w:numId w:val="2"/>
        </w:numPr>
        <w:spacing w:after="200" w:before="60" w:line="276" w:lineRule="auto"/>
        <w:ind w:left="720" w:hanging="360"/>
        <w:jc w:val="both"/>
        <w:rPr>
          <w:sz w:val="22"/>
          <w:szCs w:val="22"/>
        </w:rPr>
      </w:pPr>
      <w:r w:rsidDel="00000000" w:rsidR="00000000" w:rsidRPr="00000000">
        <w:rPr>
          <w:sz w:val="22"/>
          <w:szCs w:val="22"/>
          <w:rtl w:val="0"/>
        </w:rPr>
        <w:t xml:space="preserve">Le chef de projet/directeur/rice artistique est responsable de la gestion et la conceptualisation des projets numériques et imprimés. Il/elle réfléchira et fournira une orientation créative et innovante en matière de conception, conformément aux lignes directrices de Cities Alliance ;</w:t>
      </w:r>
    </w:p>
    <w:p w:rsidR="00000000" w:rsidDel="00000000" w:rsidP="00000000" w:rsidRDefault="00000000" w:rsidRPr="00000000" w14:paraId="00000092">
      <w:pPr>
        <w:numPr>
          <w:ilvl w:val="0"/>
          <w:numId w:val="2"/>
        </w:numPr>
        <w:spacing w:after="200" w:line="276" w:lineRule="auto"/>
        <w:ind w:left="720" w:hanging="360"/>
        <w:jc w:val="both"/>
        <w:rPr>
          <w:sz w:val="22"/>
          <w:szCs w:val="22"/>
        </w:rPr>
      </w:pPr>
      <w:r w:rsidDel="00000000" w:rsidR="00000000" w:rsidRPr="00000000">
        <w:rPr>
          <w:sz w:val="22"/>
          <w:szCs w:val="22"/>
          <w:rtl w:val="0"/>
        </w:rPr>
        <w:t xml:space="preserve">Il/elle servira de point de contact principal pour Cities Alliance ;</w:t>
      </w:r>
    </w:p>
    <w:p w:rsidR="00000000" w:rsidDel="00000000" w:rsidP="00000000" w:rsidRDefault="00000000" w:rsidRPr="00000000" w14:paraId="00000093">
      <w:pPr>
        <w:numPr>
          <w:ilvl w:val="0"/>
          <w:numId w:val="2"/>
        </w:numPr>
        <w:spacing w:after="200" w:line="276" w:lineRule="auto"/>
        <w:ind w:left="720" w:hanging="360"/>
        <w:jc w:val="both"/>
        <w:rPr>
          <w:sz w:val="22"/>
          <w:szCs w:val="22"/>
        </w:rPr>
      </w:pPr>
      <w:r w:rsidDel="00000000" w:rsidR="00000000" w:rsidRPr="00000000">
        <w:rPr>
          <w:sz w:val="22"/>
          <w:szCs w:val="22"/>
          <w:rtl w:val="0"/>
        </w:rPr>
        <w:t xml:space="preserve">Il/elle a au moins cinq ans d'expérience dans le domaine de la conception numérique et imprimée et a fait ses preuves en matière d'approches créatives.</w:t>
      </w:r>
    </w:p>
    <w:p w:rsidR="00000000" w:rsidDel="00000000" w:rsidP="00000000" w:rsidRDefault="00000000" w:rsidRPr="00000000" w14:paraId="00000094">
      <w:pPr>
        <w:numPr>
          <w:ilvl w:val="0"/>
          <w:numId w:val="2"/>
        </w:numPr>
        <w:spacing w:after="200" w:before="60" w:line="276" w:lineRule="auto"/>
        <w:ind w:left="720" w:hanging="360"/>
        <w:jc w:val="both"/>
        <w:rPr>
          <w:sz w:val="22"/>
          <w:szCs w:val="22"/>
        </w:rPr>
      </w:pPr>
      <w:r w:rsidDel="00000000" w:rsidR="00000000" w:rsidRPr="00000000">
        <w:rPr>
          <w:sz w:val="22"/>
          <w:szCs w:val="22"/>
          <w:rtl w:val="0"/>
        </w:rPr>
        <w:t xml:space="preserve">Il/elle doit avoir obtenu un diplôme ou une qualification équivalente dans une école/université/programme des arts ou conception graphique.</w:t>
      </w:r>
    </w:p>
    <w:p w:rsidR="00000000" w:rsidDel="00000000" w:rsidP="00000000" w:rsidRDefault="00000000" w:rsidRPr="00000000" w14:paraId="00000095">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96">
      <w:pPr>
        <w:spacing w:after="140" w:before="60" w:line="276" w:lineRule="auto"/>
        <w:jc w:val="both"/>
        <w:rPr>
          <w:sz w:val="22"/>
          <w:szCs w:val="22"/>
          <w:u w:val="single"/>
        </w:rPr>
      </w:pPr>
      <w:r w:rsidDel="00000000" w:rsidR="00000000" w:rsidRPr="00000000">
        <w:rPr>
          <w:sz w:val="22"/>
          <w:szCs w:val="22"/>
          <w:u w:val="single"/>
          <w:rtl w:val="0"/>
        </w:rPr>
        <w:t xml:space="preserve">2. Concepteur/rice graphique</w:t>
      </w:r>
    </w:p>
    <w:p w:rsidR="00000000" w:rsidDel="00000000" w:rsidP="00000000" w:rsidRDefault="00000000" w:rsidRPr="00000000" w14:paraId="00000097">
      <w:pPr>
        <w:numPr>
          <w:ilvl w:val="0"/>
          <w:numId w:val="2"/>
        </w:numPr>
        <w:spacing w:after="200" w:before="60" w:line="276" w:lineRule="auto"/>
        <w:ind w:left="720" w:hanging="360"/>
        <w:jc w:val="both"/>
        <w:rPr>
          <w:sz w:val="22"/>
          <w:szCs w:val="22"/>
        </w:rPr>
      </w:pPr>
      <w:r w:rsidDel="00000000" w:rsidR="00000000" w:rsidRPr="00000000">
        <w:rPr>
          <w:sz w:val="22"/>
          <w:szCs w:val="22"/>
          <w:rtl w:val="0"/>
        </w:rPr>
        <w:t xml:space="preserve">Le concepteur graphique est un expert des logiciels de conception graphique les plus courants (notamment Adobe Photoshop et Illustrator) ;</w:t>
      </w:r>
    </w:p>
    <w:p w:rsidR="00000000" w:rsidDel="00000000" w:rsidP="00000000" w:rsidRDefault="00000000" w:rsidRPr="00000000" w14:paraId="00000098">
      <w:pPr>
        <w:numPr>
          <w:ilvl w:val="0"/>
          <w:numId w:val="2"/>
        </w:numPr>
        <w:spacing w:after="200" w:before="60" w:line="276" w:lineRule="auto"/>
        <w:ind w:left="720" w:hanging="360"/>
        <w:jc w:val="both"/>
        <w:rPr>
          <w:sz w:val="22"/>
          <w:szCs w:val="22"/>
        </w:rPr>
      </w:pPr>
      <w:r w:rsidDel="00000000" w:rsidR="00000000" w:rsidRPr="00000000">
        <w:rPr>
          <w:sz w:val="22"/>
          <w:szCs w:val="22"/>
          <w:rtl w:val="0"/>
        </w:rPr>
        <w:t xml:space="preserve">Il/elle fera preuve d'un haut niveau de créativité et d'une compréhension claire de la conception moderne de sites web ;</w:t>
      </w:r>
    </w:p>
    <w:p w:rsidR="00000000" w:rsidDel="00000000" w:rsidP="00000000" w:rsidRDefault="00000000" w:rsidRPr="00000000" w14:paraId="00000099">
      <w:pPr>
        <w:numPr>
          <w:ilvl w:val="0"/>
          <w:numId w:val="2"/>
        </w:numPr>
        <w:spacing w:after="200" w:before="60" w:line="276" w:lineRule="auto"/>
        <w:ind w:left="720" w:hanging="360"/>
        <w:jc w:val="both"/>
        <w:rPr>
          <w:sz w:val="22"/>
          <w:szCs w:val="22"/>
        </w:rPr>
      </w:pPr>
      <w:r w:rsidDel="00000000" w:rsidR="00000000" w:rsidRPr="00000000">
        <w:rPr>
          <w:sz w:val="22"/>
          <w:szCs w:val="22"/>
          <w:rtl w:val="0"/>
        </w:rPr>
        <w:t xml:space="preserve">Il/elle sera en mesure de démontrer qu'il/elle possède des compétences avancées en matière de visualisation de données ;</w:t>
      </w:r>
    </w:p>
    <w:p w:rsidR="00000000" w:rsidDel="00000000" w:rsidP="00000000" w:rsidRDefault="00000000" w:rsidRPr="00000000" w14:paraId="0000009A">
      <w:pPr>
        <w:numPr>
          <w:ilvl w:val="0"/>
          <w:numId w:val="2"/>
        </w:numPr>
        <w:spacing w:after="200" w:before="60" w:line="276" w:lineRule="auto"/>
        <w:ind w:left="720" w:hanging="360"/>
        <w:jc w:val="both"/>
        <w:rPr>
          <w:sz w:val="22"/>
          <w:szCs w:val="22"/>
        </w:rPr>
      </w:pPr>
      <w:r w:rsidDel="00000000" w:rsidR="00000000" w:rsidRPr="00000000">
        <w:rPr>
          <w:sz w:val="22"/>
          <w:szCs w:val="22"/>
          <w:rtl w:val="0"/>
        </w:rPr>
        <w:t xml:space="preserve">Le graphiste doit avoir obtenu un diplôme ou une qualification équivalente dans une école/université de graphisme.</w:t>
      </w:r>
    </w:p>
    <w:p w:rsidR="00000000" w:rsidDel="00000000" w:rsidP="00000000" w:rsidRDefault="00000000" w:rsidRPr="00000000" w14:paraId="0000009B">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9C">
      <w:pPr>
        <w:spacing w:after="140" w:before="60" w:line="276" w:lineRule="auto"/>
        <w:jc w:val="both"/>
        <w:rPr>
          <w:sz w:val="22"/>
          <w:szCs w:val="22"/>
          <w:u w:val="single"/>
        </w:rPr>
      </w:pPr>
      <w:r w:rsidDel="00000000" w:rsidR="00000000" w:rsidRPr="00000000">
        <w:rPr>
          <w:sz w:val="22"/>
          <w:szCs w:val="22"/>
          <w:u w:val="single"/>
          <w:rtl w:val="0"/>
        </w:rPr>
        <w:t xml:space="preserve">3. Photographe</w:t>
      </w:r>
    </w:p>
    <w:p w:rsidR="00000000" w:rsidDel="00000000" w:rsidP="00000000" w:rsidRDefault="00000000" w:rsidRPr="00000000" w14:paraId="0000009D">
      <w:pPr>
        <w:numPr>
          <w:ilvl w:val="0"/>
          <w:numId w:val="2"/>
        </w:numPr>
        <w:spacing w:after="200" w:before="60" w:line="276" w:lineRule="auto"/>
        <w:ind w:left="720" w:hanging="360"/>
        <w:jc w:val="both"/>
        <w:rPr>
          <w:sz w:val="22"/>
          <w:szCs w:val="22"/>
        </w:rPr>
      </w:pPr>
      <w:r w:rsidDel="00000000" w:rsidR="00000000" w:rsidRPr="00000000">
        <w:rPr>
          <w:sz w:val="22"/>
          <w:szCs w:val="22"/>
          <w:rtl w:val="0"/>
        </w:rPr>
        <w:t xml:space="preserve">Le/la photographe est un expert en matière d'équipement de production photographique et les outils d'édition couramment utilisés ;</w:t>
      </w:r>
    </w:p>
    <w:p w:rsidR="00000000" w:rsidDel="00000000" w:rsidP="00000000" w:rsidRDefault="00000000" w:rsidRPr="00000000" w14:paraId="0000009E">
      <w:pPr>
        <w:numPr>
          <w:ilvl w:val="0"/>
          <w:numId w:val="2"/>
        </w:numPr>
        <w:spacing w:after="200" w:before="60" w:line="276" w:lineRule="auto"/>
        <w:ind w:left="720" w:hanging="360"/>
        <w:jc w:val="both"/>
        <w:rPr>
          <w:sz w:val="22"/>
          <w:szCs w:val="22"/>
        </w:rPr>
      </w:pPr>
      <w:r w:rsidDel="00000000" w:rsidR="00000000" w:rsidRPr="00000000">
        <w:rPr>
          <w:sz w:val="22"/>
          <w:szCs w:val="22"/>
          <w:rtl w:val="0"/>
        </w:rPr>
        <w:t xml:space="preserve">Il/elle devra faire preuve d'une grande créativité et d'une bonne compréhension des techniques modernes de photographie ;</w:t>
      </w:r>
    </w:p>
    <w:p w:rsidR="00000000" w:rsidDel="00000000" w:rsidP="00000000" w:rsidRDefault="00000000" w:rsidRPr="00000000" w14:paraId="0000009F">
      <w:pPr>
        <w:numPr>
          <w:ilvl w:val="0"/>
          <w:numId w:val="2"/>
        </w:numPr>
        <w:spacing w:after="200" w:before="60" w:line="276" w:lineRule="auto"/>
        <w:ind w:left="720" w:hanging="360"/>
        <w:jc w:val="both"/>
        <w:rPr>
          <w:sz w:val="22"/>
          <w:szCs w:val="22"/>
        </w:rPr>
      </w:pPr>
      <w:r w:rsidDel="00000000" w:rsidR="00000000" w:rsidRPr="00000000">
        <w:rPr>
          <w:sz w:val="22"/>
          <w:szCs w:val="22"/>
          <w:rtl w:val="0"/>
        </w:rPr>
        <w:t xml:space="preserve">Il/elle aura au moins cinq ans d'expérience dans le domaine de la photographie et pourra démontrer une expérience réussie dans un travail de haute qualité ;</w:t>
      </w:r>
    </w:p>
    <w:p w:rsidR="00000000" w:rsidDel="00000000" w:rsidP="00000000" w:rsidRDefault="00000000" w:rsidRPr="00000000" w14:paraId="000000A0">
      <w:pPr>
        <w:numPr>
          <w:ilvl w:val="0"/>
          <w:numId w:val="2"/>
        </w:numPr>
        <w:spacing w:after="200" w:before="60" w:line="276" w:lineRule="auto"/>
        <w:ind w:left="720" w:hanging="360"/>
        <w:jc w:val="both"/>
        <w:rPr>
          <w:sz w:val="22"/>
          <w:szCs w:val="22"/>
        </w:rPr>
      </w:pPr>
      <w:r w:rsidDel="00000000" w:rsidR="00000000" w:rsidRPr="00000000">
        <w:rPr>
          <w:sz w:val="22"/>
          <w:szCs w:val="22"/>
          <w:rtl w:val="0"/>
        </w:rPr>
        <w:t xml:space="preserve">Il/elle doit avoir obtenu un diplôme ou une qualification équivalente dans une école/université de photographie, ou avoir une expérience équivalente.</w:t>
      </w:r>
    </w:p>
    <w:p w:rsidR="00000000" w:rsidDel="00000000" w:rsidP="00000000" w:rsidRDefault="00000000" w:rsidRPr="00000000" w14:paraId="000000A1">
      <w:pPr>
        <w:spacing w:after="140" w:before="60" w:line="276" w:lineRule="auto"/>
        <w:jc w:val="both"/>
        <w:rPr>
          <w:sz w:val="22"/>
          <w:szCs w:val="22"/>
          <w:u w:val="single"/>
        </w:rPr>
      </w:pPr>
      <w:r w:rsidDel="00000000" w:rsidR="00000000" w:rsidRPr="00000000">
        <w:rPr>
          <w:rtl w:val="0"/>
        </w:rPr>
      </w:r>
    </w:p>
    <w:p w:rsidR="00000000" w:rsidDel="00000000" w:rsidP="00000000" w:rsidRDefault="00000000" w:rsidRPr="00000000" w14:paraId="000000A2">
      <w:pPr>
        <w:spacing w:after="140" w:before="60" w:line="276" w:lineRule="auto"/>
        <w:jc w:val="both"/>
        <w:rPr>
          <w:sz w:val="22"/>
          <w:szCs w:val="22"/>
          <w:u w:val="single"/>
        </w:rPr>
      </w:pPr>
      <w:r w:rsidDel="00000000" w:rsidR="00000000" w:rsidRPr="00000000">
        <w:rPr>
          <w:sz w:val="22"/>
          <w:szCs w:val="22"/>
          <w:u w:val="single"/>
          <w:rtl w:val="0"/>
        </w:rPr>
        <w:t xml:space="preserve">4. Vidéographe</w:t>
      </w:r>
    </w:p>
    <w:p w:rsidR="00000000" w:rsidDel="00000000" w:rsidP="00000000" w:rsidRDefault="00000000" w:rsidRPr="00000000" w14:paraId="000000A3">
      <w:pPr>
        <w:numPr>
          <w:ilvl w:val="0"/>
          <w:numId w:val="2"/>
        </w:numPr>
        <w:spacing w:after="200" w:before="60" w:line="276" w:lineRule="auto"/>
        <w:ind w:left="720" w:hanging="360"/>
        <w:jc w:val="both"/>
        <w:rPr>
          <w:sz w:val="22"/>
          <w:szCs w:val="22"/>
        </w:rPr>
      </w:pPr>
      <w:r w:rsidDel="00000000" w:rsidR="00000000" w:rsidRPr="00000000">
        <w:rPr>
          <w:sz w:val="22"/>
          <w:szCs w:val="22"/>
          <w:rtl w:val="0"/>
        </w:rPr>
        <w:t xml:space="preserve">Le/la vidéographe est un(e) expert(e) en matière d'équipement de production vidéographique et les outils d'édition couramment utilisés ;</w:t>
      </w:r>
    </w:p>
    <w:p w:rsidR="00000000" w:rsidDel="00000000" w:rsidP="00000000" w:rsidRDefault="00000000" w:rsidRPr="00000000" w14:paraId="000000A4">
      <w:pPr>
        <w:numPr>
          <w:ilvl w:val="0"/>
          <w:numId w:val="2"/>
        </w:numPr>
        <w:spacing w:after="200" w:before="60" w:line="276" w:lineRule="auto"/>
        <w:ind w:left="720" w:hanging="360"/>
        <w:jc w:val="both"/>
        <w:rPr>
          <w:sz w:val="22"/>
          <w:szCs w:val="22"/>
        </w:rPr>
      </w:pPr>
      <w:r w:rsidDel="00000000" w:rsidR="00000000" w:rsidRPr="00000000">
        <w:rPr>
          <w:sz w:val="22"/>
          <w:szCs w:val="22"/>
          <w:rtl w:val="0"/>
        </w:rPr>
        <w:t xml:space="preserve">Il/elle devra faire preuve d'une grande créativité et d'une bonne compréhension des techniques modernes de vidéographie ;</w:t>
      </w:r>
    </w:p>
    <w:p w:rsidR="00000000" w:rsidDel="00000000" w:rsidP="00000000" w:rsidRDefault="00000000" w:rsidRPr="00000000" w14:paraId="000000A5">
      <w:pPr>
        <w:numPr>
          <w:ilvl w:val="0"/>
          <w:numId w:val="2"/>
        </w:numPr>
        <w:spacing w:after="200" w:before="60" w:line="276" w:lineRule="auto"/>
        <w:ind w:left="720" w:hanging="360"/>
        <w:jc w:val="both"/>
        <w:rPr>
          <w:sz w:val="22"/>
          <w:szCs w:val="22"/>
        </w:rPr>
      </w:pPr>
      <w:r w:rsidDel="00000000" w:rsidR="00000000" w:rsidRPr="00000000">
        <w:rPr>
          <w:sz w:val="22"/>
          <w:szCs w:val="22"/>
          <w:rtl w:val="0"/>
        </w:rPr>
        <w:t xml:space="preserve">Il/elle aura au moins cinq ans d'expérience dans le domaine de la vidéographie et pourra démontrer une expérience réussie dans un travail de haute qualité ;</w:t>
      </w:r>
    </w:p>
    <w:p w:rsidR="00000000" w:rsidDel="00000000" w:rsidP="00000000" w:rsidRDefault="00000000" w:rsidRPr="00000000" w14:paraId="000000A6">
      <w:pPr>
        <w:numPr>
          <w:ilvl w:val="0"/>
          <w:numId w:val="2"/>
        </w:numPr>
        <w:spacing w:after="200" w:before="60" w:line="276" w:lineRule="auto"/>
        <w:ind w:left="720" w:hanging="360"/>
        <w:jc w:val="both"/>
        <w:rPr>
          <w:sz w:val="22"/>
          <w:szCs w:val="22"/>
        </w:rPr>
      </w:pPr>
      <w:r w:rsidDel="00000000" w:rsidR="00000000" w:rsidRPr="00000000">
        <w:rPr>
          <w:sz w:val="22"/>
          <w:szCs w:val="22"/>
          <w:rtl w:val="0"/>
        </w:rPr>
        <w:t xml:space="preserve">Il/elle doit avoir obtenu un diplôme ou une qualification équivalente dans une école/université de production vidéographique, ou avoir une expérience équivalente.</w:t>
      </w:r>
    </w:p>
    <w:p w:rsidR="00000000" w:rsidDel="00000000" w:rsidP="00000000" w:rsidRDefault="00000000" w:rsidRPr="00000000" w14:paraId="000000A7">
      <w:pPr>
        <w:spacing w:after="140" w:before="60" w:line="276" w:lineRule="auto"/>
        <w:jc w:val="both"/>
        <w:rPr>
          <w:sz w:val="22"/>
          <w:szCs w:val="22"/>
        </w:rPr>
      </w:pPr>
      <w:r w:rsidDel="00000000" w:rsidR="00000000" w:rsidRPr="00000000">
        <w:rPr>
          <w:rtl w:val="0"/>
        </w:rPr>
      </w:r>
    </w:p>
    <w:p w:rsidR="00000000" w:rsidDel="00000000" w:rsidP="00000000" w:rsidRDefault="00000000" w:rsidRPr="00000000" w14:paraId="000000A8">
      <w:pPr>
        <w:rPr>
          <w:b w:val="1"/>
        </w:rPr>
      </w:pP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68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993.6664471084187"/>
      <w:gridCol w:w="3447.6667764457907"/>
      <w:gridCol w:w="3447.6667764457907"/>
      <w:tblGridChange w:id="0">
        <w:tblGrid>
          <w:gridCol w:w="2993.6664471084187"/>
          <w:gridCol w:w="3447.6667764457907"/>
          <w:gridCol w:w="3447.6667764457907"/>
        </w:tblGrid>
      </w:tblGridChange>
    </w:tblGrid>
    <w:tr>
      <w:trPr>
        <w:cantSplit w:val="0"/>
        <w:tblHeader w:val="0"/>
      </w:trPr>
      <w:tc>
        <w:tcPr/>
        <w:p w:rsidR="00000000" w:rsidDel="00000000" w:rsidP="00000000" w:rsidRDefault="00000000" w:rsidRPr="00000000" w14:paraId="000000AE">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AF">
          <w:pPr>
            <w:tabs>
              <w:tab w:val="center" w:leader="none" w:pos="4320"/>
              <w:tab w:val="right" w:leader="none" w:pos="8640"/>
            </w:tabs>
            <w:rPr>
              <w:rFonts w:ascii="Open Sans" w:cs="Open Sans" w:eastAsia="Open Sans" w:hAnsi="Open Sans"/>
              <w:sz w:val="16"/>
              <w:szCs w:val="16"/>
            </w:rPr>
          </w:pPr>
          <w:r w:rsidDel="00000000" w:rsidR="00000000" w:rsidRPr="00000000">
            <w:rPr>
              <w:rtl w:val="0"/>
            </w:rPr>
          </w:r>
        </w:p>
      </w:tc>
      <w:tc>
        <w:tcPr/>
        <w:p w:rsidR="00000000" w:rsidDel="00000000" w:rsidP="00000000" w:rsidRDefault="00000000" w:rsidRPr="00000000" w14:paraId="000000B0">
          <w:pPr>
            <w:tabs>
              <w:tab w:val="center" w:leader="none" w:pos="4320"/>
              <w:tab w:val="right" w:leader="none" w:pos="8640"/>
            </w:tabs>
            <w:ind w:right="20"/>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-2115</wp:posOffset>
          </wp:positionV>
          <wp:extent cx="1476375" cy="219075"/>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6375" cy="219075"/>
                  </a:xfrm>
                  <a:prstGeom prst="rect"/>
                  <a:ln/>
                </pic:spPr>
              </pic:pic>
            </a:graphicData>
          </a:graphic>
        </wp:anchor>
      </w:drawing>
    </w:r>
  </w:p>
  <w:tbl>
    <w:tblPr>
      <w:tblStyle w:val="Table1"/>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v20</w:t>
          </w:r>
          <w:r w:rsidDel="00000000" w:rsidR="00000000" w:rsidRPr="00000000">
            <w:rPr>
              <w:rFonts w:ascii="Open Sans" w:cs="Open Sans" w:eastAsia="Open Sans" w:hAnsi="Open Sans"/>
              <w:sz w:val="18"/>
              <w:szCs w:val="18"/>
              <w:rtl w:val="0"/>
            </w:rPr>
            <w:t xml:space="preserve">21</w:t>
          </w:r>
          <w:r w:rsidDel="00000000" w:rsidR="00000000" w:rsidRPr="00000000">
            <w:rPr>
              <w:rtl w:val="0"/>
            </w:rPr>
          </w:r>
        </w:p>
      </w:tc>
    </w:tr>
  </w:tbl>
  <w:p w:rsidR="00000000" w:rsidDel="00000000" w:rsidP="00000000" w:rsidRDefault="00000000" w:rsidRPr="00000000" w14:paraId="000000A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