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597AAE"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w:t>
      </w:r>
      <w:r w:rsidR="005F3BE7" w:rsidRPr="005F3BE7">
        <w:rPr>
          <w:rFonts w:ascii="Open Sans" w:eastAsia="Open Sans" w:hAnsi="Open Sans" w:cs="Open Sans"/>
          <w:b/>
          <w:bCs/>
          <w:color w:val="0092D1"/>
          <w:sz w:val="28"/>
          <w:szCs w:val="28"/>
        </w:rPr>
        <w:t>LOT 5: Advanced Surgery Equipment</w:t>
      </w:r>
      <w:r>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597AAE">
        <w:rPr>
          <w:rFonts w:ascii="Open Sans" w:eastAsia="Open Sans" w:hAnsi="Open Sans" w:cs="Open Sans"/>
          <w:b/>
          <w:color w:val="0092D1"/>
          <w:sz w:val="28"/>
          <w:szCs w:val="28"/>
        </w:rPr>
        <w:t xml:space="preserve"> (Lot-</w:t>
      </w:r>
      <w:r w:rsidR="005F3BE7">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Pr="00131EE5" w:rsidRDefault="00CF10FC">
      <w:pPr>
        <w:keepNext/>
        <w:keepLines/>
        <w:pBdr>
          <w:top w:val="nil"/>
          <w:left w:val="nil"/>
          <w:bottom w:val="nil"/>
          <w:right w:val="nil"/>
          <w:between w:val="nil"/>
        </w:pBdr>
        <w:spacing w:before="360" w:after="120"/>
        <w:rPr>
          <w:rFonts w:ascii="Open Sans" w:eastAsia="Open Sans" w:hAnsi="Open Sans" w:cs="Open Sans"/>
          <w:b/>
          <w:color w:val="0092D1"/>
          <w:sz w:val="26"/>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597AAE">
        <w:rPr>
          <w:rFonts w:ascii="Open Sans" w:eastAsia="Open Sans" w:hAnsi="Open Sans" w:cs="Open Sans"/>
          <w:b/>
          <w:color w:val="0092D1"/>
          <w:sz w:val="28"/>
          <w:szCs w:val="28"/>
        </w:rPr>
        <w:t xml:space="preserve"> – </w:t>
      </w:r>
      <w:r w:rsidR="00597AAE" w:rsidRPr="00131EE5">
        <w:rPr>
          <w:rFonts w:ascii="Open Sans" w:eastAsia="Open Sans" w:hAnsi="Open Sans" w:cs="Open Sans"/>
          <w:b/>
          <w:color w:val="0092D1"/>
          <w:sz w:val="26"/>
          <w:szCs w:val="28"/>
        </w:rPr>
        <w:t>(</w:t>
      </w:r>
      <w:r w:rsidR="005F3BE7" w:rsidRPr="005F3BE7">
        <w:rPr>
          <w:rFonts w:ascii="Open Sans" w:eastAsia="Open Sans" w:hAnsi="Open Sans" w:cs="Open Sans"/>
          <w:b/>
          <w:bCs/>
          <w:color w:val="0092D1"/>
          <w:sz w:val="26"/>
          <w:szCs w:val="28"/>
        </w:rPr>
        <w:t>LOT 5: Advanced Surgery Equipment</w:t>
      </w:r>
      <w:r w:rsidR="00597AAE" w:rsidRPr="00131EE5">
        <w:rPr>
          <w:rFonts w:ascii="Open Sans" w:eastAsia="Open Sans" w:hAnsi="Open Sans" w:cs="Open Sans"/>
          <w:b/>
          <w:color w:val="0092D1"/>
          <w:sz w:val="26"/>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Bidders are requested to complete this form, sign it</w:t>
      </w:r>
      <w:r w:rsidR="00A2483E">
        <w:rPr>
          <w:rFonts w:ascii="Open Sans" w:eastAsia="Open Sans" w:hAnsi="Open Sans" w:cs="Open Sans"/>
          <w:color w:val="000000"/>
        </w:rPr>
        <w:t>,</w:t>
      </w:r>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BB1B60" w:rsidRPr="00BB1B60">
        <w:rPr>
          <w:rFonts w:ascii="Open Sans" w:eastAsia="Open Sans" w:hAnsi="Open Sans" w:cs="Open Sans"/>
          <w:b/>
          <w:i/>
          <w:color w:val="000000"/>
        </w:rPr>
        <w:t xml:space="preserve">ITB for the </w:t>
      </w:r>
      <w:r w:rsidR="00BB1B60" w:rsidRPr="00BB1B60">
        <w:rPr>
          <w:rFonts w:ascii="Open Sans" w:eastAsia="Open Sans" w:hAnsi="Open Sans" w:cs="Open Sans"/>
          <w:b/>
          <w:bCs/>
          <w:i/>
          <w:color w:val="000000"/>
        </w:rPr>
        <w:t xml:space="preserve">Supply of Assorted Medical Equipment to Primary and Secondary Health </w:t>
      </w:r>
      <w:proofErr w:type="spellStart"/>
      <w:r w:rsidR="00BB1B60" w:rsidRPr="00BB1B60">
        <w:rPr>
          <w:rFonts w:ascii="Open Sans" w:eastAsia="Open Sans" w:hAnsi="Open Sans" w:cs="Open Sans"/>
          <w:b/>
          <w:bCs/>
          <w:i/>
          <w:color w:val="000000"/>
        </w:rPr>
        <w:t>Centers</w:t>
      </w:r>
      <w:proofErr w:type="spellEnd"/>
      <w:r w:rsidR="00BB1B60" w:rsidRPr="00BB1B60">
        <w:rPr>
          <w:rFonts w:ascii="Open Sans" w:eastAsia="Open Sans" w:hAnsi="Open Sans" w:cs="Open Sans"/>
          <w:b/>
          <w:bCs/>
          <w:i/>
          <w:color w:val="000000"/>
        </w:rPr>
        <w:t xml:space="preserve"> in </w:t>
      </w:r>
      <w:proofErr w:type="spellStart"/>
      <w:r w:rsidR="00BB1B60" w:rsidRPr="00BB1B60">
        <w:rPr>
          <w:rFonts w:ascii="Open Sans" w:eastAsia="Open Sans" w:hAnsi="Open Sans" w:cs="Open Sans"/>
          <w:b/>
          <w:bCs/>
          <w:i/>
          <w:color w:val="000000"/>
        </w:rPr>
        <w:t>Damaturu</w:t>
      </w:r>
      <w:proofErr w:type="spellEnd"/>
      <w:r w:rsidR="00BB1B60" w:rsidRPr="00BB1B60">
        <w:rPr>
          <w:rFonts w:ascii="Open Sans" w:eastAsia="Open Sans" w:hAnsi="Open Sans" w:cs="Open Sans"/>
          <w:b/>
          <w:bCs/>
          <w:i/>
          <w:color w:val="000000"/>
        </w:rPr>
        <w:t xml:space="preserve">, </w:t>
      </w:r>
      <w:proofErr w:type="spellStart"/>
      <w:r w:rsidR="00BB1B60" w:rsidRPr="00BB1B60">
        <w:rPr>
          <w:rFonts w:ascii="Open Sans" w:eastAsia="Open Sans" w:hAnsi="Open Sans" w:cs="Open Sans"/>
          <w:b/>
          <w:bCs/>
          <w:i/>
          <w:color w:val="000000"/>
        </w:rPr>
        <w:t>Yobe</w:t>
      </w:r>
      <w:proofErr w:type="spellEnd"/>
      <w:r w:rsidR="00BB1B60" w:rsidRPr="00BB1B60">
        <w:rPr>
          <w:rFonts w:ascii="Open Sans" w:eastAsia="Open Sans" w:hAnsi="Open Sans" w:cs="Open Sans"/>
          <w:b/>
          <w:bCs/>
          <w:i/>
          <w:color w:val="000000"/>
        </w:rPr>
        <w:t xml:space="preserve"> State, Republic of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BB1B60" w:rsidRPr="00BB1B60">
        <w:rPr>
          <w:rFonts w:ascii="Open Sans" w:eastAsia="Open Sans" w:hAnsi="Open Sans" w:cs="Open Sans"/>
          <w:b/>
          <w:lang w:val="en-US"/>
        </w:rPr>
        <w:t>ITB/2023/48148</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597AAE" w:rsidRPr="00597AAE">
        <w:rPr>
          <w:rFonts w:ascii="Open Sans" w:eastAsia="Open Sans" w:hAnsi="Open Sans" w:cs="Open Sans"/>
          <w:b/>
        </w:rPr>
        <w:t>1</w:t>
      </w:r>
      <w:r w:rsidR="00BB1B60">
        <w:rPr>
          <w:rFonts w:ascii="Open Sans" w:eastAsia="Open Sans" w:hAnsi="Open Sans" w:cs="Open Sans"/>
          <w:b/>
        </w:rPr>
        <w:t>7</w:t>
      </w:r>
      <w:r w:rsidR="00597AAE" w:rsidRPr="00597AAE">
        <w:rPr>
          <w:rFonts w:ascii="Open Sans" w:eastAsia="Open Sans" w:hAnsi="Open Sans" w:cs="Open Sans"/>
          <w:b/>
          <w:vertAlign w:val="superscript"/>
        </w:rPr>
        <w:t>th</w:t>
      </w:r>
      <w:r w:rsidR="00597AAE" w:rsidRPr="00597AAE">
        <w:rPr>
          <w:rFonts w:ascii="Open Sans" w:eastAsia="Open Sans" w:hAnsi="Open Sans" w:cs="Open Sans"/>
          <w:b/>
        </w:rPr>
        <w:t xml:space="preserve"> </w:t>
      </w:r>
      <w:r w:rsidR="00BB1B60">
        <w:rPr>
          <w:rFonts w:ascii="Open Sans" w:eastAsia="Open Sans" w:hAnsi="Open Sans" w:cs="Open Sans"/>
          <w:b/>
        </w:rPr>
        <w:t>August</w:t>
      </w:r>
      <w:r w:rsidR="00597AAE" w:rsidRPr="00597AAE">
        <w:rPr>
          <w:rFonts w:ascii="Open Sans" w:eastAsia="Open Sans" w:hAnsi="Open Sans" w:cs="Open Sans"/>
          <w:b/>
        </w:rPr>
        <w:t xml:space="preserve"> 2023</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597AAE">
        <w:rPr>
          <w:rFonts w:ascii="Open Sans" w:eastAsia="Open Sans" w:hAnsi="Open Sans" w:cs="Open Sans"/>
          <w:b/>
          <w:color w:val="0092D1"/>
          <w:sz w:val="28"/>
          <w:szCs w:val="28"/>
        </w:rPr>
        <w:t xml:space="preserve"> (Lot-</w:t>
      </w:r>
      <w:r w:rsidR="005F3BE7">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2265"/>
        <w:gridCol w:w="2265"/>
      </w:tblGrid>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CIF Lagos Port of Entry</w:t>
            </w:r>
            <w:r>
              <w:rPr>
                <w:rFonts w:ascii="Open Sans" w:eastAsia="Open Sans" w:hAnsi="Open Sans" w:cs="Open Sans"/>
                <w:b/>
              </w:rPr>
              <w:t xml:space="preserve"> (Price of goods </w:t>
            </w:r>
            <w:r>
              <w:rPr>
                <w:rFonts w:ascii="Open Sans" w:eastAsia="Open Sans" w:hAnsi="Open Sans" w:cs="Open Sans"/>
                <w:b/>
                <w:highlight w:val="yellow"/>
              </w:rPr>
              <w:t xml:space="preserve">CIF </w:t>
            </w:r>
            <w:r>
              <w:rPr>
                <w:rFonts w:ascii="Open Sans" w:eastAsia="Open Sans" w:hAnsi="Open Sans" w:cs="Open Sans"/>
                <w:b/>
              </w:rPr>
              <w:t xml:space="preserve">+ Related Services if applicable) </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 xml:space="preserve">CPT </w:t>
            </w:r>
            <w:proofErr w:type="spellStart"/>
            <w:r w:rsidRPr="003148CE">
              <w:rPr>
                <w:rFonts w:ascii="Open Sans" w:eastAsia="Open Sans" w:hAnsi="Open Sans" w:cs="Open Sans"/>
                <w:b/>
                <w:highlight w:val="yellow"/>
              </w:rPr>
              <w:t>Nnamdi</w:t>
            </w:r>
            <w:proofErr w:type="spellEnd"/>
            <w:r w:rsidRPr="003148CE">
              <w:rPr>
                <w:rFonts w:ascii="Open Sans" w:eastAsia="Open Sans" w:hAnsi="Open Sans" w:cs="Open Sans"/>
                <w:b/>
                <w:highlight w:val="yellow"/>
              </w:rPr>
              <w:t xml:space="preserve"> </w:t>
            </w:r>
            <w:proofErr w:type="spellStart"/>
            <w:r w:rsidRPr="003148CE">
              <w:rPr>
                <w:rFonts w:ascii="Open Sans" w:eastAsia="Open Sans" w:hAnsi="Open Sans" w:cs="Open Sans"/>
                <w:b/>
                <w:highlight w:val="yellow"/>
              </w:rPr>
              <w:t>Azikiwe</w:t>
            </w:r>
            <w:proofErr w:type="spellEnd"/>
            <w:r w:rsidRPr="003148CE">
              <w:rPr>
                <w:rFonts w:ascii="Open Sans" w:eastAsia="Open Sans" w:hAnsi="Open Sans" w:cs="Open Sans"/>
                <w:b/>
                <w:highlight w:val="yellow"/>
              </w:rPr>
              <w:t xml:space="preserve"> International Airport, Abuja</w:t>
            </w:r>
            <w:r>
              <w:rPr>
                <w:rFonts w:ascii="Open Sans" w:eastAsia="Open Sans" w:hAnsi="Open Sans" w:cs="Open Sans"/>
                <w:b/>
              </w:rPr>
              <w:t xml:space="preserve"> (Price of goods </w:t>
            </w:r>
            <w:r>
              <w:rPr>
                <w:rFonts w:ascii="Open Sans" w:eastAsia="Open Sans" w:hAnsi="Open Sans" w:cs="Open Sans"/>
                <w:b/>
                <w:highlight w:val="yellow"/>
              </w:rPr>
              <w:t>CPT</w:t>
            </w:r>
            <w:r>
              <w:rPr>
                <w:rFonts w:ascii="Open Sans" w:eastAsia="Open Sans" w:hAnsi="Open Sans" w:cs="Open Sans"/>
                <w:b/>
              </w:rPr>
              <w:t xml:space="preserve"> + Related Services if applicable)</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CIF</w:t>
            </w:r>
            <w:r w:rsidRPr="007B06F1">
              <w:rPr>
                <w:rFonts w:ascii="Open Sans" w:eastAsia="Open Sans" w:hAnsi="Open Sans" w:cs="Open Sans"/>
                <w:b/>
                <w:lang w:val="en-AU"/>
              </w:rPr>
              <w:t xml:space="preserve"> Lagos Port of Entry</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rsidTr="00F644D2">
        <w:trPr>
          <w:trHeight w:val="548"/>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 xml:space="preserve">CPT </w:t>
            </w:r>
            <w:proofErr w:type="spellStart"/>
            <w:r w:rsidRPr="007B06F1">
              <w:rPr>
                <w:rFonts w:ascii="Open Sans" w:eastAsia="Open Sans" w:hAnsi="Open Sans" w:cs="Open Sans"/>
                <w:b/>
                <w:highlight w:val="yellow"/>
                <w:lang w:val="en-AU"/>
              </w:rPr>
              <w:t>Nnamdi</w:t>
            </w:r>
            <w:proofErr w:type="spellEnd"/>
            <w:r w:rsidRPr="007B06F1">
              <w:rPr>
                <w:rFonts w:ascii="Open Sans" w:eastAsia="Open Sans" w:hAnsi="Open Sans" w:cs="Open Sans"/>
                <w:b/>
                <w:highlight w:val="yellow"/>
                <w:lang w:val="en-AU"/>
              </w:rPr>
              <w:t xml:space="preserve"> </w:t>
            </w:r>
            <w:proofErr w:type="spellStart"/>
            <w:r w:rsidRPr="007B06F1">
              <w:rPr>
                <w:rFonts w:ascii="Open Sans" w:eastAsia="Open Sans" w:hAnsi="Open Sans" w:cs="Open Sans"/>
                <w:b/>
                <w:highlight w:val="yellow"/>
                <w:lang w:val="en-AU"/>
              </w:rPr>
              <w:t>Azikiwe</w:t>
            </w:r>
            <w:proofErr w:type="spellEnd"/>
            <w:r w:rsidRPr="007B06F1">
              <w:rPr>
                <w:rFonts w:ascii="Open Sans" w:eastAsia="Open Sans" w:hAnsi="Open Sans" w:cs="Open Sans"/>
                <w:b/>
                <w:highlight w:val="yellow"/>
                <w:lang w:val="en-AU"/>
              </w:rPr>
              <w:t xml:space="preserve"> International Airport, Abuja</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tc>
      </w:tr>
      <w:tr w:rsidR="007B06F1" w:rsidTr="00F644D2">
        <w:trPr>
          <w:trHeight w:val="166"/>
        </w:trPr>
        <w:tc>
          <w:tcPr>
            <w:tcW w:w="5370" w:type="dxa"/>
            <w:vMerge w:val="restart"/>
            <w:shd w:val="clear" w:color="auto" w:fill="D9D9D9"/>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 </w:t>
            </w:r>
            <w:r w:rsidRPr="007B06F1">
              <w:rPr>
                <w:rFonts w:ascii="Open Sans" w:eastAsia="Open Sans" w:hAnsi="Open Sans" w:cs="Open Sans"/>
                <w:b/>
                <w:highlight w:val="yellow"/>
                <w:lang w:val="en-AU"/>
              </w:rPr>
              <w:t>CIF</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 xml:space="preserve">[insert amount and currency) - </w:t>
            </w:r>
            <w:r>
              <w:rPr>
                <w:rFonts w:ascii="Open Sans" w:eastAsia="Open Sans" w:hAnsi="Open Sans" w:cs="Open Sans"/>
                <w:b/>
                <w:highlight w:val="yellow"/>
              </w:rPr>
              <w:t>CPT</w:t>
            </w:r>
          </w:p>
        </w:tc>
      </w:tr>
      <w:tr w:rsidR="007B06F1" w:rsidTr="00F644D2">
        <w:trPr>
          <w:trHeight w:val="166"/>
        </w:trPr>
        <w:tc>
          <w:tcPr>
            <w:tcW w:w="5370" w:type="dxa"/>
            <w:vMerge/>
            <w:shd w:val="clear" w:color="auto" w:fill="D9D9D9"/>
            <w:vAlign w:val="center"/>
          </w:tcPr>
          <w:p w:rsidR="007B06F1" w:rsidRP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lang w:val="en-AU"/>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Freight Cost per 20/40 ft. container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Customs clearance costs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bl>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560"/>
      </w:tblGrid>
      <w:tr w:rsidR="00657525" w:rsidTr="00216417">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955"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7B06F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7B06F1" w:rsidP="007B06F1">
            <w:pPr>
              <w:jc w:val="center"/>
              <w:rPr>
                <w:rFonts w:ascii="Open Sans" w:eastAsia="Open Sans" w:hAnsi="Open Sans" w:cs="Open Sans"/>
                <w:b/>
              </w:rPr>
            </w:pP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5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141B0B" w:rsidTr="00141B0B">
        <w:trPr>
          <w:trHeight w:val="485"/>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1.</w:t>
            </w:r>
          </w:p>
        </w:tc>
        <w:tc>
          <w:tcPr>
            <w:tcW w:w="2490" w:type="dxa"/>
            <w:vAlign w:val="center"/>
          </w:tcPr>
          <w:p w:rsidR="00141B0B" w:rsidRPr="00AD6583" w:rsidRDefault="005F3BE7" w:rsidP="00141B0B">
            <w:pPr>
              <w:rPr>
                <w:rFonts w:ascii="Times New Roman" w:eastAsia="Open Sans" w:hAnsi="Times New Roman" w:cs="Times New Roman"/>
                <w:b/>
              </w:rPr>
            </w:pPr>
            <w:r w:rsidRPr="005F3BE7">
              <w:rPr>
                <w:rFonts w:ascii="Times New Roman" w:eastAsia="Open Sans" w:hAnsi="Times New Roman" w:cs="Times New Roman"/>
                <w:b/>
                <w:bCs/>
              </w:rPr>
              <w:t>Phacoemulsification System (anterior/posterior)</w:t>
            </w:r>
          </w:p>
        </w:tc>
        <w:tc>
          <w:tcPr>
            <w:tcW w:w="705" w:type="dxa"/>
            <w:vAlign w:val="center"/>
          </w:tcPr>
          <w:p w:rsidR="00141B0B" w:rsidRDefault="005F3BE7" w:rsidP="00141B0B">
            <w:pPr>
              <w:jc w:val="center"/>
              <w:rPr>
                <w:rFonts w:ascii="Open Sans" w:eastAsia="Open Sans" w:hAnsi="Open Sans" w:cs="Open Sans"/>
              </w:rPr>
            </w:pPr>
            <w:r>
              <w:rPr>
                <w:rFonts w:ascii="Open Sans" w:eastAsia="Open Sans" w:hAnsi="Open Sans" w:cs="Open Sans"/>
              </w:rPr>
              <w:t>1</w:t>
            </w:r>
          </w:p>
        </w:tc>
        <w:tc>
          <w:tcPr>
            <w:tcW w:w="705" w:type="dxa"/>
            <w:vAlign w:val="center"/>
          </w:tcPr>
          <w:p w:rsidR="00141B0B" w:rsidRDefault="005F3BE7" w:rsidP="00141B0B">
            <w:pPr>
              <w:jc w:val="center"/>
              <w:rPr>
                <w:rFonts w:ascii="Open Sans" w:eastAsia="Open Sans" w:hAnsi="Open Sans" w:cs="Open Sans"/>
              </w:rPr>
            </w:pPr>
            <w:r>
              <w:rPr>
                <w:rFonts w:ascii="Open Sans" w:eastAsia="Open Sans" w:hAnsi="Open Sans" w:cs="Open Sans"/>
              </w:rPr>
              <w:t>Set</w:t>
            </w:r>
          </w:p>
        </w:tc>
        <w:tc>
          <w:tcPr>
            <w:tcW w:w="1456" w:type="dxa"/>
            <w:vAlign w:val="center"/>
          </w:tcPr>
          <w:p w:rsidR="00141B0B" w:rsidRDefault="00141B0B" w:rsidP="00141B0B">
            <w:pPr>
              <w:jc w:val="center"/>
              <w:rPr>
                <w:rFonts w:ascii="Open Sans" w:eastAsia="Open Sans" w:hAnsi="Open Sans" w:cs="Open Sans"/>
              </w:rPr>
            </w:pPr>
          </w:p>
        </w:tc>
        <w:tc>
          <w:tcPr>
            <w:tcW w:w="1440" w:type="dxa"/>
            <w:vAlign w:val="center"/>
          </w:tcPr>
          <w:p w:rsidR="00141B0B" w:rsidRDefault="00141B0B" w:rsidP="00141B0B">
            <w:pPr>
              <w:jc w:val="center"/>
              <w:rPr>
                <w:rFonts w:ascii="Open Sans" w:eastAsia="Open Sans" w:hAnsi="Open Sans" w:cs="Open Sans"/>
              </w:rPr>
            </w:pP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r w:rsidR="00141B0B" w:rsidTr="00141B0B">
        <w:trPr>
          <w:trHeight w:val="512"/>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2.</w:t>
            </w:r>
          </w:p>
        </w:tc>
        <w:tc>
          <w:tcPr>
            <w:tcW w:w="2490" w:type="dxa"/>
            <w:vAlign w:val="center"/>
          </w:tcPr>
          <w:p w:rsidR="00141B0B" w:rsidRPr="00145065" w:rsidRDefault="005F3BE7" w:rsidP="00141B0B">
            <w:pPr>
              <w:rPr>
                <w:rFonts w:ascii="Open Sans" w:eastAsia="Open Sans" w:hAnsi="Open Sans" w:cs="Open Sans"/>
              </w:rPr>
            </w:pPr>
            <w:r w:rsidRPr="005F3BE7">
              <w:rPr>
                <w:rFonts w:ascii="Times New Roman" w:eastAsia="Open Sans" w:hAnsi="Times New Roman" w:cs="Times New Roman"/>
                <w:b/>
                <w:bCs/>
              </w:rPr>
              <w:t>The instrument set for surgical platform anterior/posterior</w:t>
            </w:r>
          </w:p>
        </w:tc>
        <w:tc>
          <w:tcPr>
            <w:tcW w:w="705" w:type="dxa"/>
            <w:vAlign w:val="center"/>
          </w:tcPr>
          <w:p w:rsidR="00141B0B" w:rsidRDefault="005F3BE7" w:rsidP="00141B0B">
            <w:pPr>
              <w:jc w:val="center"/>
              <w:rPr>
                <w:rFonts w:ascii="Open Sans" w:eastAsia="Open Sans" w:hAnsi="Open Sans" w:cs="Open Sans"/>
              </w:rPr>
            </w:pPr>
            <w:r>
              <w:rPr>
                <w:rFonts w:ascii="Open Sans" w:eastAsia="Open Sans" w:hAnsi="Open Sans" w:cs="Open Sans"/>
              </w:rPr>
              <w:t>2</w:t>
            </w:r>
          </w:p>
        </w:tc>
        <w:tc>
          <w:tcPr>
            <w:tcW w:w="705" w:type="dxa"/>
            <w:vAlign w:val="center"/>
          </w:tcPr>
          <w:p w:rsidR="00141B0B" w:rsidRDefault="005F3BE7" w:rsidP="00141B0B">
            <w:pPr>
              <w:jc w:val="center"/>
              <w:rPr>
                <w:rFonts w:ascii="Open Sans" w:eastAsia="Open Sans" w:hAnsi="Open Sans" w:cs="Open Sans"/>
              </w:rPr>
            </w:pPr>
            <w:r>
              <w:rPr>
                <w:rFonts w:ascii="Open Sans" w:eastAsia="Open Sans" w:hAnsi="Open Sans" w:cs="Open Sans"/>
              </w:rPr>
              <w:t>Set</w:t>
            </w:r>
          </w:p>
        </w:tc>
        <w:tc>
          <w:tcPr>
            <w:tcW w:w="1456" w:type="dxa"/>
            <w:vAlign w:val="center"/>
          </w:tcPr>
          <w:p w:rsidR="00141B0B" w:rsidRDefault="00141B0B" w:rsidP="00141B0B">
            <w:pPr>
              <w:jc w:val="center"/>
              <w:rPr>
                <w:rFonts w:ascii="Open Sans" w:eastAsia="Open Sans" w:hAnsi="Open Sans" w:cs="Open Sans"/>
              </w:rPr>
            </w:pPr>
          </w:p>
        </w:tc>
        <w:tc>
          <w:tcPr>
            <w:tcW w:w="1440" w:type="dxa"/>
            <w:vAlign w:val="center"/>
          </w:tcPr>
          <w:p w:rsidR="00141B0B" w:rsidRDefault="00141B0B" w:rsidP="00141B0B">
            <w:pPr>
              <w:jc w:val="center"/>
              <w:rPr>
                <w:rFonts w:ascii="Open Sans" w:eastAsia="Open Sans" w:hAnsi="Open Sans" w:cs="Open Sans"/>
              </w:rPr>
            </w:pP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r w:rsidR="00141B0B" w:rsidTr="00145065">
        <w:trPr>
          <w:trHeight w:val="320"/>
        </w:trPr>
        <w:tc>
          <w:tcPr>
            <w:tcW w:w="7576" w:type="dxa"/>
            <w:gridSpan w:val="6"/>
            <w:vAlign w:val="center"/>
          </w:tcPr>
          <w:p w:rsidR="00141B0B" w:rsidRDefault="00141B0B" w:rsidP="00141B0B">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5040C7" w:rsidRPr="005040C7" w:rsidRDefault="005040C7" w:rsidP="005040C7">
      <w:pPr>
        <w:numPr>
          <w:ilvl w:val="0"/>
          <w:numId w:val="37"/>
        </w:numPr>
        <w:pBdr>
          <w:top w:val="nil"/>
          <w:left w:val="nil"/>
          <w:bottom w:val="nil"/>
          <w:right w:val="nil"/>
          <w:between w:val="nil"/>
        </w:pBdr>
        <w:spacing w:line="276" w:lineRule="auto"/>
        <w:contextualSpacing/>
        <w:rPr>
          <w:rFonts w:ascii="Open Sans" w:eastAsia="Open Sans" w:hAnsi="Open Sans" w:cs="Open Sans"/>
          <w:b/>
          <w:color w:val="000000"/>
        </w:rPr>
      </w:pPr>
      <w:r>
        <w:rPr>
          <w:rFonts w:ascii="Open Sans" w:eastAsia="Open Sans" w:hAnsi="Open Sans" w:cs="Open Sans"/>
          <w:b/>
          <w:color w:val="000000"/>
        </w:rPr>
        <w:t xml:space="preserve">Prices </w:t>
      </w:r>
      <w:r w:rsidRPr="005040C7">
        <w:rPr>
          <w:rFonts w:ascii="Open Sans" w:eastAsia="Open Sans" w:hAnsi="Open Sans" w:cs="Open Sans"/>
          <w:b/>
          <w:color w:val="000000"/>
        </w:rPr>
        <w:t xml:space="preserve">Related services – </w:t>
      </w:r>
      <w:r w:rsidRPr="005040C7">
        <w:rPr>
          <w:rFonts w:ascii="Open Sans" w:eastAsia="Open Sans" w:hAnsi="Open Sans" w:cs="Open Sans"/>
          <w:b/>
          <w:bCs/>
          <w:color w:val="000000"/>
        </w:rPr>
        <w:t>Installation, end users training, and commissioning.</w:t>
      </w: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5040C7" w:rsidRPr="005040C7"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Description of the services</w:t>
            </w:r>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proofErr w:type="spellStart"/>
            <w:r w:rsidRPr="005040C7">
              <w:rPr>
                <w:rFonts w:ascii="Open Sans" w:eastAsia="Open Sans" w:hAnsi="Open Sans" w:cs="Open Sans"/>
                <w:b/>
              </w:rPr>
              <w:t>Qty</w:t>
            </w:r>
            <w:proofErr w:type="spellEnd"/>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Unit</w:t>
            </w:r>
          </w:p>
        </w:tc>
        <w:tc>
          <w:tcPr>
            <w:tcW w:w="1620" w:type="dxa"/>
            <w:shd w:val="clear" w:color="auto" w:fill="D9D9D9"/>
            <w:vAlign w:val="center"/>
          </w:tcPr>
          <w:p w:rsidR="005040C7" w:rsidRPr="005040C7" w:rsidRDefault="005040C7" w:rsidP="005040C7">
            <w:pPr>
              <w:jc w:val="center"/>
              <w:rPr>
                <w:rFonts w:ascii="Open Sans" w:eastAsia="Open Sans" w:hAnsi="Open Sans" w:cs="Open Sans"/>
                <w:b/>
              </w:rPr>
            </w:pPr>
            <w:r>
              <w:rPr>
                <w:rFonts w:ascii="Open Sans" w:eastAsia="Open Sans" w:hAnsi="Open Sans" w:cs="Open Sans"/>
                <w:b/>
              </w:rPr>
              <w:t>Unit Price</w:t>
            </w:r>
          </w:p>
        </w:tc>
        <w:tc>
          <w:tcPr>
            <w:tcW w:w="2790" w:type="dxa"/>
            <w:shd w:val="clear" w:color="auto" w:fill="D9D9D9"/>
            <w:vAlign w:val="center"/>
          </w:tcPr>
          <w:p w:rsidR="005040C7" w:rsidRPr="005040C7" w:rsidRDefault="005040C7" w:rsidP="005040C7">
            <w:pPr>
              <w:jc w:val="center"/>
              <w:rPr>
                <w:rFonts w:ascii="Open Sans" w:eastAsia="Open Sans" w:hAnsi="Open Sans" w:cs="Open Sans"/>
                <w:b/>
              </w:rPr>
            </w:pPr>
            <w:r>
              <w:rPr>
                <w:rFonts w:ascii="Open Sans" w:eastAsia="Open Sans" w:hAnsi="Open Sans" w:cs="Open Sans"/>
                <w:b/>
              </w:rPr>
              <w:t>Total Price</w:t>
            </w:r>
          </w:p>
        </w:tc>
      </w:tr>
      <w:tr w:rsidR="005040C7" w:rsidRPr="005040C7" w:rsidTr="008567E2">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3376" w:type="dxa"/>
            <w:vAlign w:val="center"/>
          </w:tcPr>
          <w:p w:rsidR="005040C7" w:rsidRPr="005040C7" w:rsidRDefault="005040C7" w:rsidP="005040C7">
            <w:pPr>
              <w:spacing w:line="276" w:lineRule="auto"/>
              <w:rPr>
                <w:rFonts w:ascii="Times New Roman" w:eastAsia="Open Sans" w:hAnsi="Times New Roman" w:cs="Times New Roman"/>
                <w:sz w:val="22"/>
                <w:szCs w:val="22"/>
                <w:lang w:val="en-US"/>
              </w:rPr>
            </w:pPr>
            <w:r w:rsidRPr="005040C7">
              <w:rPr>
                <w:rFonts w:ascii="Times New Roman" w:eastAsia="Open Sans" w:hAnsi="Times New Roman" w:cs="Times New Roman"/>
                <w:bCs/>
                <w:sz w:val="22"/>
                <w:szCs w:val="22"/>
                <w:lang w:val="en-US"/>
              </w:rPr>
              <w:t>Phacoemulsification System (anterior/posterior)</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79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r w:rsidR="005040C7" w:rsidRPr="005040C7" w:rsidTr="008567E2">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2.</w:t>
            </w:r>
          </w:p>
        </w:tc>
        <w:tc>
          <w:tcPr>
            <w:tcW w:w="3376" w:type="dxa"/>
            <w:vAlign w:val="center"/>
          </w:tcPr>
          <w:p w:rsidR="005040C7" w:rsidRPr="005040C7" w:rsidRDefault="005040C7" w:rsidP="005040C7">
            <w:pPr>
              <w:spacing w:line="276" w:lineRule="auto"/>
              <w:rPr>
                <w:rFonts w:ascii="Open Sans" w:eastAsia="Open Sans" w:hAnsi="Open Sans" w:cs="Open Sans"/>
                <w:sz w:val="22"/>
                <w:szCs w:val="22"/>
                <w:lang w:val="en-US"/>
              </w:rPr>
            </w:pPr>
            <w:r w:rsidRPr="005040C7">
              <w:rPr>
                <w:rFonts w:ascii="Times New Roman" w:eastAsia="Open Sans" w:hAnsi="Times New Roman" w:cs="Times New Roman"/>
                <w:bCs/>
                <w:sz w:val="22"/>
                <w:szCs w:val="22"/>
                <w:lang w:val="en-US"/>
              </w:rPr>
              <w:t>The instrument set for the surgical platform anterior/posterior</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2</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79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bl>
    <w:p w:rsidR="005040C7" w:rsidRDefault="005040C7">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Pr="005040C7" w:rsidRDefault="001803E3" w:rsidP="005040C7">
      <w:pPr>
        <w:pStyle w:val="ListParagraph"/>
        <w:numPr>
          <w:ilvl w:val="0"/>
          <w:numId w:val="37"/>
        </w:numPr>
        <w:rPr>
          <w:rFonts w:ascii="Open Sans" w:eastAsia="Open Sans" w:hAnsi="Open Sans" w:cs="Open Sans"/>
          <w:b/>
        </w:rPr>
      </w:pPr>
      <w:r w:rsidRPr="005040C7">
        <w:rPr>
          <w:rFonts w:ascii="Open Sans" w:eastAsia="Open Sans" w:hAnsi="Open Sans" w:cs="Open Sans"/>
          <w:b/>
        </w:rPr>
        <w:t xml:space="preserve">Bidder’s delivery data </w:t>
      </w:r>
    </w:p>
    <w:tbl>
      <w:tblPr>
        <w:tblStyle w:val="af7"/>
        <w:tblW w:w="10351"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869"/>
      </w:tblGrid>
      <w:tr w:rsidR="005E23F1" w:rsidTr="005040C7">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1</w:t>
            </w:r>
          </w:p>
        </w:tc>
        <w:tc>
          <w:tcPr>
            <w:tcW w:w="4869" w:type="dxa"/>
            <w:vAlign w:val="center"/>
          </w:tcPr>
          <w:p w:rsidR="005E23F1" w:rsidRDefault="005E23F1">
            <w:pPr>
              <w:keepLines/>
              <w:ind w:right="-23"/>
              <w:rPr>
                <w:rFonts w:ascii="Open Sans" w:eastAsia="Open Sans" w:hAnsi="Open Sans" w:cs="Open Sans"/>
                <w:highlight w:val="lightGray"/>
              </w:rPr>
            </w:pPr>
          </w:p>
        </w:tc>
      </w:tr>
      <w:tr w:rsidR="005E23F1" w:rsidTr="005040C7">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2</w:t>
            </w:r>
          </w:p>
        </w:tc>
        <w:tc>
          <w:tcPr>
            <w:tcW w:w="4869" w:type="dxa"/>
          </w:tcPr>
          <w:p w:rsidR="005E23F1" w:rsidRDefault="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10351"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869"/>
      </w:tblGrid>
      <w:tr w:rsidR="005E23F1" w:rsidTr="005040C7">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4869" w:type="dxa"/>
            <w:vAlign w:val="center"/>
          </w:tcPr>
          <w:p w:rsidR="005E23F1" w:rsidRDefault="005E23F1" w:rsidP="006D6CF2">
            <w:pPr>
              <w:keepLines/>
              <w:ind w:right="-23"/>
              <w:rPr>
                <w:rFonts w:ascii="Open Sans" w:eastAsia="Open Sans" w:hAnsi="Open Sans" w:cs="Open Sans"/>
              </w:rPr>
            </w:pPr>
          </w:p>
        </w:tc>
      </w:tr>
      <w:tr w:rsidR="005E23F1" w:rsidTr="005040C7">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4869" w:type="dxa"/>
          </w:tcPr>
          <w:p w:rsidR="005E23F1" w:rsidRDefault="005E23F1"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5E23F1">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ind w:right="-23"/>
              <w:rPr>
                <w:rFonts w:ascii="Open Sans" w:eastAsia="Open Sans" w:hAnsi="Open Sans" w:cs="Open Sans"/>
                <w:b/>
              </w:rPr>
            </w:pPr>
            <w:r>
              <w:rPr>
                <w:rFonts w:ascii="Open Sans" w:eastAsia="Open Sans" w:hAnsi="Open Sans" w:cs="Open Sans"/>
                <w:b/>
              </w:rPr>
              <w:lastRenderedPageBreak/>
              <w:t>Shipment dimensions of offered products (Including package)</w:t>
            </w:r>
          </w:p>
        </w:tc>
        <w:tc>
          <w:tcPr>
            <w:tcW w:w="1371" w:type="dxa"/>
            <w:vMerge w:val="restart"/>
            <w:tcBorders>
              <w:left w:val="single" w:sz="4" w:space="0" w:color="000000"/>
            </w:tcBorders>
            <w:vAlign w:val="center"/>
          </w:tcPr>
          <w:p w:rsidR="005E23F1" w:rsidRDefault="005E23F1">
            <w:pPr>
              <w:ind w:right="-23"/>
              <w:jc w:val="center"/>
              <w:rPr>
                <w:rFonts w:ascii="Open Sans" w:eastAsia="Open Sans" w:hAnsi="Open Sans" w:cs="Open Sans"/>
              </w:rPr>
            </w:pP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5E23F1" w:rsidTr="00131EE5">
        <w:trPr>
          <w:trHeight w:val="134"/>
        </w:trPr>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5E23F1" w:rsidRDefault="00145065"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052B41" w:rsidRDefault="005E23F1" w:rsidP="00052B41"/>
    <w:p w:rsidR="00052B41" w:rsidRPr="00052B41" w:rsidRDefault="00052B41" w:rsidP="00052B41"/>
    <w:p w:rsidR="00052B41" w:rsidRPr="00052B41" w:rsidRDefault="00052B41" w:rsidP="00052B41"/>
    <w:p w:rsidR="00052B41" w:rsidRPr="00052B41" w:rsidRDefault="00052B41" w:rsidP="00052B41"/>
    <w:p w:rsidR="00052B41" w:rsidRPr="00052B41" w:rsidRDefault="00052B41" w:rsidP="00052B41"/>
    <w:p w:rsidR="00052B41" w:rsidRPr="00052B41" w:rsidRDefault="00052B41" w:rsidP="00052B41"/>
    <w:p w:rsidR="00052B41" w:rsidRPr="00141B0B" w:rsidRDefault="00052B41" w:rsidP="00141B0B"/>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C60650">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6D6CF2" w:rsidRDefault="006D6CF2" w:rsidP="006D6CF2">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6D6CF2">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p w:rsidR="005F5C1A" w:rsidRDefault="005F5C1A" w:rsidP="005F5C1A">
      <w:pPr>
        <w:rPr>
          <w:rFonts w:ascii="Open Sans" w:eastAsia="Open Sans" w:hAnsi="Open Sans" w:cs="Open Sans"/>
        </w:rPr>
      </w:pPr>
      <w:r w:rsidRPr="00A73267">
        <w:rPr>
          <w:rFonts w:ascii="Open Sans" w:eastAsia="Open Sans" w:hAnsi="Open Sans" w:cs="Open Sans"/>
          <w:b/>
          <w:bCs/>
        </w:rPr>
        <w:t xml:space="preserve">LOT </w:t>
      </w:r>
      <w:r>
        <w:rPr>
          <w:rFonts w:ascii="Open Sans" w:eastAsia="Open Sans" w:hAnsi="Open Sans" w:cs="Open Sans"/>
          <w:b/>
          <w:bCs/>
        </w:rPr>
        <w:t>5</w:t>
      </w:r>
      <w:r w:rsidRPr="00A73267">
        <w:rPr>
          <w:rFonts w:ascii="Open Sans" w:eastAsia="Open Sans" w:hAnsi="Open Sans" w:cs="Open Sans"/>
          <w:b/>
          <w:bCs/>
        </w:rPr>
        <w:t xml:space="preserve">: </w:t>
      </w:r>
      <w:r w:rsidRPr="00E34485">
        <w:rPr>
          <w:rFonts w:ascii="Open Sans" w:eastAsia="Open Sans" w:hAnsi="Open Sans" w:cs="Open Sans"/>
          <w:b/>
          <w:bCs/>
        </w:rPr>
        <w:t>Advanced Surgery Equipment</w:t>
      </w:r>
    </w:p>
    <w:tbl>
      <w:tblPr>
        <w:tblStyle w:val="22"/>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0"/>
        <w:gridCol w:w="3510"/>
        <w:gridCol w:w="720"/>
        <w:gridCol w:w="1793"/>
        <w:gridCol w:w="3157"/>
      </w:tblGrid>
      <w:tr w:rsidR="005F5C1A" w:rsidTr="008D1E25">
        <w:trPr>
          <w:trHeight w:val="480"/>
        </w:trPr>
        <w:tc>
          <w:tcPr>
            <w:tcW w:w="740"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Item No</w:t>
            </w:r>
          </w:p>
        </w:tc>
        <w:tc>
          <w:tcPr>
            <w:tcW w:w="3510"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UNOPS minimum technical requirements</w:t>
            </w:r>
          </w:p>
        </w:tc>
        <w:tc>
          <w:tcPr>
            <w:tcW w:w="720" w:type="dxa"/>
            <w:shd w:val="clear" w:color="auto" w:fill="D9D9D9"/>
            <w:vAlign w:val="center"/>
          </w:tcPr>
          <w:p w:rsidR="005F5C1A" w:rsidRDefault="005F5C1A" w:rsidP="008D1E25">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793"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157"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Details of goods offered. </w:t>
            </w:r>
            <w:r>
              <w:rPr>
                <w:rFonts w:ascii="Open Sans" w:eastAsia="Open Sans" w:hAnsi="Open Sans" w:cs="Open Sans"/>
              </w:rPr>
              <w:t>Bidder to complete</w:t>
            </w:r>
          </w:p>
        </w:tc>
      </w:tr>
      <w:tr w:rsidR="005F5C1A" w:rsidTr="008D1E25">
        <w:tc>
          <w:tcPr>
            <w:tcW w:w="740" w:type="dxa"/>
            <w:vMerge w:val="restart"/>
            <w:vAlign w:val="center"/>
          </w:tcPr>
          <w:p w:rsidR="005F5C1A" w:rsidRDefault="005F5C1A" w:rsidP="008D1E25">
            <w:pPr>
              <w:jc w:val="center"/>
              <w:rPr>
                <w:rFonts w:ascii="Open Sans" w:eastAsia="Open Sans" w:hAnsi="Open Sans" w:cs="Open Sans"/>
              </w:rPr>
            </w:pPr>
            <w:r>
              <w:rPr>
                <w:rFonts w:ascii="Open Sans" w:eastAsia="Open Sans" w:hAnsi="Open Sans" w:cs="Open Sans"/>
              </w:rPr>
              <w:t>1</w:t>
            </w:r>
          </w:p>
        </w:tc>
        <w:tc>
          <w:tcPr>
            <w:tcW w:w="3510" w:type="dxa"/>
            <w:vAlign w:val="center"/>
          </w:tcPr>
          <w:p w:rsidR="005F5C1A" w:rsidRPr="00AD6583" w:rsidRDefault="005F5C1A" w:rsidP="008D1E25">
            <w:pPr>
              <w:rPr>
                <w:rFonts w:ascii="Times New Roman" w:eastAsia="Open Sans" w:hAnsi="Times New Roman" w:cs="Times New Roman"/>
                <w:b/>
              </w:rPr>
            </w:pPr>
            <w:r w:rsidRPr="00BE2239">
              <w:rPr>
                <w:rFonts w:ascii="Times New Roman" w:eastAsia="Open Sans" w:hAnsi="Times New Roman" w:cs="Times New Roman"/>
                <w:b/>
                <w:bCs/>
              </w:rPr>
              <w:t>Phacoemulsification System (anterior/posterior)</w:t>
            </w:r>
          </w:p>
        </w:tc>
        <w:tc>
          <w:tcPr>
            <w:tcW w:w="720" w:type="dxa"/>
            <w:vMerge w:val="restart"/>
            <w:vAlign w:val="center"/>
          </w:tcPr>
          <w:p w:rsidR="005F5C1A" w:rsidRPr="00E57574" w:rsidRDefault="005F5C1A" w:rsidP="008D1E25">
            <w:pPr>
              <w:jc w:val="center"/>
              <w:rPr>
                <w:rFonts w:ascii="Open Sans" w:eastAsia="Open Sans" w:hAnsi="Open Sans" w:cs="Open Sans"/>
                <w:b/>
              </w:rPr>
            </w:pPr>
            <w:r>
              <w:rPr>
                <w:rFonts w:ascii="Open Sans" w:eastAsia="Open Sans" w:hAnsi="Open Sans" w:cs="Open Sans"/>
                <w:b/>
              </w:rPr>
              <w:t>1 Set</w:t>
            </w:r>
          </w:p>
        </w:tc>
        <w:tc>
          <w:tcPr>
            <w:tcW w:w="1793" w:type="dxa"/>
            <w:vAlign w:val="center"/>
          </w:tcPr>
          <w:p w:rsidR="005F5C1A" w:rsidRDefault="005F5C1A" w:rsidP="008D1E25">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BE2239" w:rsidRDefault="005F5C1A" w:rsidP="008D1E25">
            <w:pPr>
              <w:rPr>
                <w:rFonts w:ascii="Times New Roman" w:eastAsia="Open Sans" w:hAnsi="Times New Roman" w:cs="Times New Roman"/>
                <w:b/>
                <w:bCs/>
              </w:rPr>
            </w:pPr>
            <w:r w:rsidRPr="00BE2239">
              <w:rPr>
                <w:rFonts w:ascii="Times New Roman" w:eastAsia="Open Sans" w:hAnsi="Times New Roman" w:cs="Times New Roman"/>
                <w:b/>
                <w:bCs/>
              </w:rPr>
              <w:t xml:space="preserve">PHACOEMULSIFICATION SYSTEM </w:t>
            </w:r>
          </w:p>
          <w:p w:rsidR="005F5C1A" w:rsidRPr="0067017B" w:rsidRDefault="005F5C1A" w:rsidP="008D1E25">
            <w:pPr>
              <w:rPr>
                <w:rFonts w:ascii="Times New Roman" w:eastAsia="Open Sans" w:hAnsi="Times New Roman" w:cs="Times New Roman"/>
                <w:highlight w:val="lightGray"/>
              </w:rPr>
            </w:pPr>
            <w:r w:rsidRPr="00BE2239">
              <w:rPr>
                <w:rFonts w:ascii="Times New Roman" w:eastAsia="Open Sans" w:hAnsi="Times New Roman" w:cs="Times New Roman"/>
              </w:rPr>
              <w:t>(A</w:t>
            </w:r>
            <w:r>
              <w:rPr>
                <w:rFonts w:ascii="Times New Roman" w:eastAsia="Open Sans" w:hAnsi="Times New Roman" w:cs="Times New Roman"/>
              </w:rPr>
              <w:t>nterior and Posterior Segment)</w:t>
            </w:r>
          </w:p>
        </w:tc>
        <w:tc>
          <w:tcPr>
            <w:tcW w:w="720" w:type="dxa"/>
            <w:vMerge/>
            <w:vAlign w:val="center"/>
          </w:tcPr>
          <w:p w:rsidR="005F5C1A" w:rsidRDefault="005F5C1A" w:rsidP="008D1E25">
            <w:pPr>
              <w:jc w:val="center"/>
              <w:rPr>
                <w:rFonts w:ascii="Open Sans" w:eastAsia="Open Sans" w:hAnsi="Open Sans" w:cs="Open Sans"/>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A73267" w:rsidRDefault="005F5C1A" w:rsidP="008D1E25">
            <w:pPr>
              <w:rPr>
                <w:rFonts w:ascii="Times New Roman" w:eastAsia="Open Sans" w:hAnsi="Times New Roman" w:cs="Times New Roman"/>
                <w:highlight w:val="lightGray"/>
              </w:rPr>
            </w:pPr>
            <w:r w:rsidRPr="00BE2239">
              <w:rPr>
                <w:rFonts w:ascii="Times New Roman" w:eastAsia="Open Sans" w:hAnsi="Times New Roman" w:cs="Times New Roman"/>
              </w:rPr>
              <w:t>- Fully programmable, multi-processor control system</w:t>
            </w:r>
          </w:p>
        </w:tc>
        <w:tc>
          <w:tcPr>
            <w:tcW w:w="720" w:type="dxa"/>
            <w:vMerge/>
            <w:vAlign w:val="center"/>
          </w:tcPr>
          <w:p w:rsidR="005F5C1A" w:rsidRDefault="005F5C1A" w:rsidP="008D1E25">
            <w:pPr>
              <w:jc w:val="center"/>
              <w:rPr>
                <w:rFonts w:ascii="Open Sans" w:eastAsia="Open Sans" w:hAnsi="Open Sans" w:cs="Open Sans"/>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BE2239" w:rsidRDefault="005F5C1A" w:rsidP="008D1E25">
            <w:pPr>
              <w:rPr>
                <w:rFonts w:ascii="Times New Roman" w:eastAsia="Open Sans" w:hAnsi="Times New Roman" w:cs="Times New Roman"/>
              </w:rPr>
            </w:pPr>
            <w:r w:rsidRPr="00BE2239">
              <w:rPr>
                <w:rFonts w:ascii="Times New Roman" w:eastAsia="Open Sans" w:hAnsi="Times New Roman" w:cs="Times New Roman"/>
              </w:rPr>
              <w:t xml:space="preserve">- Flat screen, </w:t>
            </w:r>
            <w:proofErr w:type="spellStart"/>
            <w:r>
              <w:rPr>
                <w:rFonts w:ascii="Times New Roman" w:eastAsia="Open Sans" w:hAnsi="Times New Roman" w:cs="Times New Roman"/>
              </w:rPr>
              <w:t>colored</w:t>
            </w:r>
            <w:proofErr w:type="spellEnd"/>
            <w:r w:rsidRPr="00BE2239">
              <w:rPr>
                <w:rFonts w:ascii="Times New Roman" w:eastAsia="Open Sans" w:hAnsi="Times New Roman" w:cs="Times New Roman"/>
              </w:rPr>
              <w:t xml:space="preserve"> display with </w:t>
            </w:r>
            <w:r>
              <w:rPr>
                <w:rFonts w:ascii="Times New Roman" w:eastAsia="Open Sans" w:hAnsi="Times New Roman" w:cs="Times New Roman"/>
              </w:rPr>
              <w:t>touchscreen</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A73267" w:rsidRDefault="005F5C1A" w:rsidP="008D1E25">
            <w:pPr>
              <w:rPr>
                <w:rFonts w:ascii="Times New Roman" w:eastAsia="Open Sans" w:hAnsi="Times New Roman" w:cs="Times New Roman"/>
              </w:rPr>
            </w:pPr>
            <w:r w:rsidRPr="00BE2239">
              <w:rPr>
                <w:rFonts w:ascii="Times New Roman" w:eastAsia="Open Sans" w:hAnsi="Times New Roman" w:cs="Times New Roman"/>
              </w:rPr>
              <w:t>- Voice feedback for function selection</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A73267" w:rsidRDefault="005F5C1A" w:rsidP="008D1E25">
            <w:pPr>
              <w:rPr>
                <w:rFonts w:ascii="Times New Roman" w:eastAsia="Open Sans" w:hAnsi="Times New Roman" w:cs="Times New Roman"/>
              </w:rPr>
            </w:pPr>
            <w:r w:rsidRPr="00BE2239">
              <w:rPr>
                <w:rFonts w:ascii="Times New Roman" w:eastAsia="Open Sans" w:hAnsi="Times New Roman" w:cs="Times New Roman"/>
              </w:rPr>
              <w:t>- Should have the ability to control via a powerful footswitch and front panel</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A73267" w:rsidRDefault="005F5C1A" w:rsidP="008D1E25">
            <w:pPr>
              <w:rPr>
                <w:rFonts w:ascii="Times New Roman" w:eastAsia="Open Sans" w:hAnsi="Times New Roman" w:cs="Times New Roman"/>
                <w:b/>
              </w:rPr>
            </w:pPr>
            <w:r w:rsidRPr="00BE2239">
              <w:rPr>
                <w:rFonts w:ascii="Times New Roman" w:eastAsia="Open Sans" w:hAnsi="Times New Roman" w:cs="Times New Roman"/>
              </w:rPr>
              <w:t xml:space="preserve">-  Should have </w:t>
            </w:r>
            <w:r>
              <w:rPr>
                <w:rFonts w:ascii="Times New Roman" w:eastAsia="Open Sans" w:hAnsi="Times New Roman" w:cs="Times New Roman"/>
              </w:rPr>
              <w:t xml:space="preserve">a </w:t>
            </w:r>
            <w:proofErr w:type="spellStart"/>
            <w:r>
              <w:rPr>
                <w:rFonts w:ascii="Times New Roman" w:eastAsia="Open Sans" w:hAnsi="Times New Roman" w:cs="Times New Roman"/>
              </w:rPr>
              <w:t>mappable</w:t>
            </w:r>
            <w:proofErr w:type="spellEnd"/>
            <w:r w:rsidRPr="00BE2239">
              <w:rPr>
                <w:rFonts w:ascii="Times New Roman" w:eastAsia="Open Sans" w:hAnsi="Times New Roman" w:cs="Times New Roman"/>
              </w:rPr>
              <w:t xml:space="preserve"> and programmable footswitch, preferably wireless</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A73267" w:rsidRDefault="005F5C1A" w:rsidP="008D1E25">
            <w:pPr>
              <w:rPr>
                <w:rFonts w:ascii="Times New Roman" w:eastAsia="Open Sans" w:hAnsi="Times New Roman" w:cs="Times New Roman"/>
                <w:b/>
              </w:rPr>
            </w:pPr>
            <w:r w:rsidRPr="00BE2239">
              <w:rPr>
                <w:rFonts w:ascii="Times New Roman" w:eastAsia="Open Sans" w:hAnsi="Times New Roman" w:cs="Times New Roman"/>
              </w:rPr>
              <w:t>- Memory of 10 users’ settings (at least)</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A73267" w:rsidRDefault="005F5C1A" w:rsidP="008D1E25">
            <w:pPr>
              <w:rPr>
                <w:rFonts w:ascii="Times New Roman" w:eastAsia="Open Sans" w:hAnsi="Times New Roman" w:cs="Times New Roman"/>
                <w:b/>
              </w:rPr>
            </w:pPr>
            <w:r w:rsidRPr="00BE2239">
              <w:rPr>
                <w:rFonts w:ascii="Times New Roman" w:eastAsia="Open Sans" w:hAnsi="Times New Roman" w:cs="Times New Roman"/>
              </w:rPr>
              <w:t xml:space="preserve">The </w:t>
            </w:r>
            <w:proofErr w:type="spellStart"/>
            <w:r w:rsidRPr="00BE2239">
              <w:rPr>
                <w:rFonts w:ascii="Times New Roman" w:eastAsia="Open Sans" w:hAnsi="Times New Roman" w:cs="Times New Roman"/>
              </w:rPr>
              <w:t>phaco</w:t>
            </w:r>
            <w:proofErr w:type="spellEnd"/>
            <w:r w:rsidRPr="00BE2239">
              <w:rPr>
                <w:rFonts w:ascii="Times New Roman" w:eastAsia="Open Sans" w:hAnsi="Times New Roman" w:cs="Times New Roman"/>
              </w:rPr>
              <w:t xml:space="preserve"> surgical platform features should also include: </w:t>
            </w:r>
            <w:r>
              <w:rPr>
                <w:rFonts w:ascii="Times New Roman" w:eastAsia="Open Sans" w:hAnsi="Times New Roman" w:cs="Times New Roman"/>
              </w:rPr>
              <w:t>High-Frequency</w:t>
            </w:r>
            <w:r w:rsidRPr="00BE2239">
              <w:rPr>
                <w:rFonts w:ascii="Times New Roman" w:eastAsia="Open Sans" w:hAnsi="Times New Roman" w:cs="Times New Roman"/>
              </w:rPr>
              <w:t xml:space="preserve"> Deep </w:t>
            </w:r>
            <w:proofErr w:type="spellStart"/>
            <w:r w:rsidRPr="00BE2239">
              <w:rPr>
                <w:rFonts w:ascii="Times New Roman" w:eastAsia="Open Sans" w:hAnsi="Times New Roman" w:cs="Times New Roman"/>
              </w:rPr>
              <w:t>Sclerotomy</w:t>
            </w:r>
            <w:proofErr w:type="spellEnd"/>
            <w:r w:rsidRPr="00BE2239">
              <w:rPr>
                <w:rFonts w:ascii="Times New Roman" w:eastAsia="Open Sans" w:hAnsi="Times New Roman" w:cs="Times New Roman"/>
              </w:rPr>
              <w:t xml:space="preserve"> module and function, Perfect control of fluidics, Anterior &amp; posterior segment device</w:t>
            </w:r>
            <w:r>
              <w:rPr>
                <w:rFonts w:ascii="Times New Roman" w:eastAsia="Open Sans" w:hAnsi="Times New Roman" w:cs="Times New Roman"/>
              </w:rPr>
              <w:t>,</w:t>
            </w:r>
            <w:r w:rsidRPr="00BE2239">
              <w:rPr>
                <w:rFonts w:ascii="Times New Roman" w:eastAsia="Open Sans" w:hAnsi="Times New Roman" w:cs="Times New Roman"/>
              </w:rPr>
              <w:t xml:space="preserve"> </w:t>
            </w:r>
            <w:r>
              <w:rPr>
                <w:rFonts w:ascii="Times New Roman" w:eastAsia="Open Sans" w:hAnsi="Times New Roman" w:cs="Times New Roman"/>
              </w:rPr>
              <w:t>an</w:t>
            </w:r>
            <w:r w:rsidRPr="00BE2239">
              <w:rPr>
                <w:rFonts w:ascii="Times New Roman" w:eastAsia="Open Sans" w:hAnsi="Times New Roman" w:cs="Times New Roman"/>
              </w:rPr>
              <w:t xml:space="preserve"> Infusion system, Easy </w:t>
            </w:r>
            <w:proofErr w:type="spellStart"/>
            <w:r w:rsidRPr="00BE2239">
              <w:rPr>
                <w:rFonts w:ascii="Times New Roman" w:eastAsia="Open Sans" w:hAnsi="Times New Roman" w:cs="Times New Roman"/>
              </w:rPr>
              <w:t>Phaco</w:t>
            </w:r>
            <w:proofErr w:type="spellEnd"/>
            <w:r w:rsidRPr="00BE2239">
              <w:rPr>
                <w:rFonts w:ascii="Times New Roman" w:eastAsia="Open Sans" w:hAnsi="Times New Roman" w:cs="Times New Roman"/>
              </w:rPr>
              <w:t xml:space="preserve"> </w:t>
            </w:r>
            <w:proofErr w:type="spellStart"/>
            <w:r>
              <w:rPr>
                <w:rFonts w:ascii="Times New Roman" w:eastAsia="Open Sans" w:hAnsi="Times New Roman" w:cs="Times New Roman"/>
              </w:rPr>
              <w:t>handpiece</w:t>
            </w:r>
            <w:proofErr w:type="spellEnd"/>
            <w:r>
              <w:rPr>
                <w:rFonts w:ascii="Times New Roman" w:eastAsia="Open Sans" w:hAnsi="Times New Roman" w:cs="Times New Roman"/>
              </w:rPr>
              <w:t xml:space="preserve"> </w:t>
            </w:r>
            <w:r w:rsidRPr="00BE2239">
              <w:rPr>
                <w:rFonts w:ascii="Times New Roman" w:eastAsia="Open Sans" w:hAnsi="Times New Roman" w:cs="Times New Roman"/>
              </w:rPr>
              <w:t xml:space="preserve">(reusable with Titanium </w:t>
            </w:r>
            <w:r>
              <w:rPr>
                <w:rFonts w:ascii="Times New Roman" w:eastAsia="Open Sans" w:hAnsi="Times New Roman" w:cs="Times New Roman"/>
              </w:rPr>
              <w:t>easy tips</w:t>
            </w:r>
            <w:r w:rsidRPr="00BE2239">
              <w:rPr>
                <w:rFonts w:ascii="Times New Roman" w:eastAsia="Open Sans" w:hAnsi="Times New Roman" w:cs="Times New Roman"/>
              </w:rPr>
              <w:t>)</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BE2239">
              <w:rPr>
                <w:rFonts w:ascii="Times New Roman" w:eastAsia="Open Sans" w:hAnsi="Times New Roman" w:cs="Times New Roman"/>
              </w:rPr>
              <w:t>Pump Type: Peristaltic (or better technology)</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BE2239">
              <w:rPr>
                <w:rFonts w:ascii="Times New Roman" w:eastAsia="Open Sans" w:hAnsi="Times New Roman" w:cs="Times New Roman"/>
              </w:rPr>
              <w:t>Vitrectomy cutting frequency: 10000 (or better)</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p>
        </w:tc>
        <w:tc>
          <w:tcPr>
            <w:tcW w:w="3157" w:type="dxa"/>
            <w:vAlign w:val="center"/>
          </w:tcPr>
          <w:p w:rsidR="005F5C1A" w:rsidRDefault="005F5C1A" w:rsidP="008D1E25">
            <w:pPr>
              <w:jc w:val="center"/>
            </w:pP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b/>
                <w:bCs/>
              </w:rPr>
              <w:t>Ultrasound</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xml:space="preserve">- Should have the ability to drive </w:t>
            </w:r>
            <w:r>
              <w:rPr>
                <w:rFonts w:ascii="Times New Roman" w:eastAsia="Open Sans" w:hAnsi="Times New Roman" w:cs="Times New Roman"/>
              </w:rPr>
              <w:t>high-performance</w:t>
            </w:r>
            <w:r w:rsidRPr="008F0289">
              <w:rPr>
                <w:rFonts w:ascii="Times New Roman" w:eastAsia="Open Sans" w:hAnsi="Times New Roman" w:cs="Times New Roman"/>
              </w:rPr>
              <w:t xml:space="preserve"> four to six crystal</w:t>
            </w:r>
            <w:r>
              <w:rPr>
                <w:rFonts w:ascii="Times New Roman" w:eastAsia="Open Sans" w:hAnsi="Times New Roman" w:cs="Times New Roman"/>
              </w:rPr>
              <w:t xml:space="preserve"> </w:t>
            </w:r>
            <w:proofErr w:type="spellStart"/>
            <w:r w:rsidRPr="008F0289">
              <w:rPr>
                <w:rFonts w:ascii="Times New Roman" w:eastAsia="Open Sans" w:hAnsi="Times New Roman" w:cs="Times New Roman"/>
              </w:rPr>
              <w:t>handpiece</w:t>
            </w:r>
            <w:proofErr w:type="spellEnd"/>
            <w:r w:rsidRPr="008F0289">
              <w:rPr>
                <w:rFonts w:ascii="Times New Roman" w:eastAsia="Open Sans" w:hAnsi="Times New Roman" w:cs="Times New Roman"/>
              </w:rPr>
              <w:t>: 25-40 kHz, piezoelectric, slim a</w:t>
            </w:r>
            <w:r>
              <w:rPr>
                <w:rFonts w:ascii="Times New Roman" w:eastAsia="Open Sans" w:hAnsi="Times New Roman" w:cs="Times New Roman"/>
              </w:rPr>
              <w:t xml:space="preserve">nd lightweight and </w:t>
            </w:r>
            <w:proofErr w:type="spellStart"/>
            <w:r>
              <w:rPr>
                <w:rFonts w:ascii="Times New Roman" w:eastAsia="Open Sans" w:hAnsi="Times New Roman" w:cs="Times New Roman"/>
              </w:rPr>
              <w:t>autoclavable</w:t>
            </w:r>
            <w:proofErr w:type="spellEnd"/>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xml:space="preserve">- Should have </w:t>
            </w:r>
            <w:r>
              <w:rPr>
                <w:rFonts w:ascii="Times New Roman" w:eastAsia="Open Sans" w:hAnsi="Times New Roman" w:cs="Times New Roman"/>
              </w:rPr>
              <w:t xml:space="preserve">an </w:t>
            </w:r>
            <w:r w:rsidRPr="008F0289">
              <w:rPr>
                <w:rFonts w:ascii="Times New Roman" w:eastAsia="Open Sans" w:hAnsi="Times New Roman" w:cs="Times New Roman"/>
              </w:rPr>
              <w:t xml:space="preserve">additional feature of delivery of ultrasonic energy like </w:t>
            </w:r>
            <w:r w:rsidRPr="008F0289">
              <w:rPr>
                <w:rFonts w:ascii="Times New Roman" w:eastAsia="Open Sans" w:hAnsi="Times New Roman" w:cs="Times New Roman"/>
              </w:rPr>
              <w:lastRenderedPageBreak/>
              <w:t>torsional/</w:t>
            </w:r>
            <w:r>
              <w:rPr>
                <w:rFonts w:ascii="Times New Roman" w:eastAsia="Open Sans" w:hAnsi="Times New Roman" w:cs="Times New Roman"/>
              </w:rPr>
              <w:t>transversal</w:t>
            </w:r>
            <w:r w:rsidRPr="008F0289">
              <w:rPr>
                <w:rFonts w:ascii="Times New Roman" w:eastAsia="Open Sans" w:hAnsi="Times New Roman" w:cs="Times New Roman"/>
              </w:rPr>
              <w:t>/ellipsoidal etc. in addition to linear</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xml:space="preserve">- Equipped with </w:t>
            </w:r>
            <w:r>
              <w:rPr>
                <w:rFonts w:ascii="Times New Roman" w:eastAsia="Open Sans" w:hAnsi="Times New Roman" w:cs="Times New Roman"/>
              </w:rPr>
              <w:t xml:space="preserve">an </w:t>
            </w:r>
            <w:r w:rsidRPr="008F0289">
              <w:rPr>
                <w:rFonts w:ascii="Times New Roman" w:eastAsia="Open Sans" w:hAnsi="Times New Roman" w:cs="Times New Roman"/>
              </w:rPr>
              <w:t xml:space="preserve">option of 1.8 mm, 2.2 mm, </w:t>
            </w:r>
            <w:r>
              <w:rPr>
                <w:rFonts w:ascii="Times New Roman" w:eastAsia="Open Sans" w:hAnsi="Times New Roman" w:cs="Times New Roman"/>
              </w:rPr>
              <w:t xml:space="preserve">and </w:t>
            </w:r>
            <w:r w:rsidRPr="008F0289">
              <w:rPr>
                <w:rFonts w:ascii="Times New Roman" w:eastAsia="Open Sans" w:hAnsi="Times New Roman" w:cs="Times New Roman"/>
              </w:rPr>
              <w:t xml:space="preserve">2.8 mm size of </w:t>
            </w:r>
            <w:proofErr w:type="spellStart"/>
            <w:r w:rsidRPr="008F0289">
              <w:rPr>
                <w:rFonts w:ascii="Times New Roman" w:eastAsia="Open Sans" w:hAnsi="Times New Roman" w:cs="Times New Roman"/>
              </w:rPr>
              <w:t>phaco</w:t>
            </w:r>
            <w:proofErr w:type="spellEnd"/>
            <w:r w:rsidRPr="008F0289">
              <w:rPr>
                <w:rFonts w:ascii="Times New Roman" w:eastAsia="Open Sans" w:hAnsi="Times New Roman" w:cs="Times New Roman"/>
              </w:rPr>
              <w:t xml:space="preserve"> tip</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xml:space="preserve">- The ultrasound and </w:t>
            </w:r>
            <w:proofErr w:type="spellStart"/>
            <w:r w:rsidRPr="008F0289">
              <w:rPr>
                <w:rFonts w:ascii="Times New Roman" w:eastAsia="Open Sans" w:hAnsi="Times New Roman" w:cs="Times New Roman"/>
              </w:rPr>
              <w:t>handpiece</w:t>
            </w:r>
            <w:proofErr w:type="spellEnd"/>
            <w:r w:rsidRPr="008F0289">
              <w:rPr>
                <w:rFonts w:ascii="Times New Roman" w:eastAsia="Open Sans" w:hAnsi="Times New Roman" w:cs="Times New Roman"/>
              </w:rPr>
              <w:t xml:space="preserve"> should be compatible with tips like standard 30 degrees and 45 degrees, </w:t>
            </w:r>
            <w:proofErr w:type="spellStart"/>
            <w:r w:rsidRPr="008F0289">
              <w:rPr>
                <w:rFonts w:ascii="Times New Roman" w:eastAsia="Open Sans" w:hAnsi="Times New Roman" w:cs="Times New Roman"/>
              </w:rPr>
              <w:t>microtip</w:t>
            </w:r>
            <w:proofErr w:type="spellEnd"/>
            <w:r>
              <w:rPr>
                <w:rFonts w:ascii="Times New Roman" w:eastAsia="Open Sans" w:hAnsi="Times New Roman" w:cs="Times New Roman"/>
              </w:rPr>
              <w:t>,</w:t>
            </w:r>
            <w:r w:rsidRPr="008F0289">
              <w:rPr>
                <w:rFonts w:ascii="Times New Roman" w:eastAsia="Open Sans" w:hAnsi="Times New Roman" w:cs="Times New Roman"/>
              </w:rPr>
              <w:t xml:space="preserve"> and flared aspiration bypass tips</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xml:space="preserve">- Facility of ultrasound power control in various </w:t>
            </w:r>
            <w:r>
              <w:rPr>
                <w:rFonts w:ascii="Times New Roman" w:eastAsia="Open Sans" w:hAnsi="Times New Roman" w:cs="Times New Roman"/>
              </w:rPr>
              <w:t>sub-modes</w:t>
            </w:r>
            <w:r w:rsidRPr="008F0289">
              <w:rPr>
                <w:rFonts w:ascii="Times New Roman" w:eastAsia="Open Sans" w:hAnsi="Times New Roman" w:cs="Times New Roman"/>
              </w:rPr>
              <w:t xml:space="preserve"> like continuous, pulsed, burst</w:t>
            </w:r>
            <w:r>
              <w:rPr>
                <w:rFonts w:ascii="Times New Roman" w:eastAsia="Open Sans" w:hAnsi="Times New Roman" w:cs="Times New Roman"/>
              </w:rPr>
              <w:t>,</w:t>
            </w:r>
            <w:r w:rsidRPr="008F0289">
              <w:rPr>
                <w:rFonts w:ascii="Times New Roman" w:eastAsia="Open Sans" w:hAnsi="Times New Roman" w:cs="Times New Roman"/>
              </w:rPr>
              <w:t xml:space="preserve"> and bi-modal application</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Should have preferably peristaltic system/ venture or both and the facility to use vacuum level up to 650 mm-Hg</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xml:space="preserve">- Should have </w:t>
            </w:r>
            <w:r>
              <w:rPr>
                <w:rFonts w:ascii="Times New Roman" w:eastAsia="Open Sans" w:hAnsi="Times New Roman" w:cs="Times New Roman"/>
              </w:rPr>
              <w:t xml:space="preserve">the </w:t>
            </w:r>
            <w:r w:rsidRPr="008F0289">
              <w:rPr>
                <w:rFonts w:ascii="Times New Roman" w:eastAsia="Open Sans" w:hAnsi="Times New Roman" w:cs="Times New Roman"/>
              </w:rPr>
              <w:t xml:space="preserve">ability to regulate irrigating pressure by </w:t>
            </w:r>
            <w:r>
              <w:rPr>
                <w:rFonts w:ascii="Times New Roman" w:eastAsia="Open Sans" w:hAnsi="Times New Roman" w:cs="Times New Roman"/>
              </w:rPr>
              <w:t xml:space="preserve">the </w:t>
            </w:r>
            <w:r w:rsidRPr="008F0289">
              <w:rPr>
                <w:rFonts w:ascii="Times New Roman" w:eastAsia="Open Sans" w:hAnsi="Times New Roman" w:cs="Times New Roman"/>
              </w:rPr>
              <w:t xml:space="preserve">height of I/V pole preferably motorized and continuous irrigation controlled by </w:t>
            </w:r>
            <w:r>
              <w:rPr>
                <w:rFonts w:ascii="Times New Roman" w:eastAsia="Open Sans" w:hAnsi="Times New Roman" w:cs="Times New Roman"/>
              </w:rPr>
              <w:t>foot pedal</w:t>
            </w:r>
            <w:r w:rsidRPr="008F0289">
              <w:rPr>
                <w:rFonts w:ascii="Times New Roman" w:eastAsia="Open Sans" w:hAnsi="Times New Roman" w:cs="Times New Roman"/>
              </w:rPr>
              <w:t xml:space="preserve"> and on </w:t>
            </w:r>
            <w:r>
              <w:rPr>
                <w:rFonts w:ascii="Times New Roman" w:eastAsia="Open Sans" w:hAnsi="Times New Roman" w:cs="Times New Roman"/>
              </w:rPr>
              <w:t xml:space="preserve">the </w:t>
            </w:r>
            <w:r w:rsidRPr="008F0289">
              <w:rPr>
                <w:rFonts w:ascii="Times New Roman" w:eastAsia="Open Sans" w:hAnsi="Times New Roman" w:cs="Times New Roman"/>
              </w:rPr>
              <w:t>touch panel</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Aspiration hand piece should have both co-axial and bimanual attachments</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xml:space="preserve">- </w:t>
            </w:r>
            <w:proofErr w:type="spellStart"/>
            <w:r w:rsidRPr="008F0289">
              <w:rPr>
                <w:rFonts w:ascii="Times New Roman" w:eastAsia="Open Sans" w:hAnsi="Times New Roman" w:cs="Times New Roman"/>
              </w:rPr>
              <w:t>Phaco</w:t>
            </w:r>
            <w:proofErr w:type="spellEnd"/>
            <w:r w:rsidRPr="008F0289">
              <w:rPr>
                <w:rFonts w:ascii="Times New Roman" w:eastAsia="Open Sans" w:hAnsi="Times New Roman" w:cs="Times New Roman"/>
              </w:rPr>
              <w:t xml:space="preserve"> tips should be 30 degrees, </w:t>
            </w:r>
            <w:r>
              <w:rPr>
                <w:rFonts w:ascii="Times New Roman" w:eastAsia="Open Sans" w:hAnsi="Times New Roman" w:cs="Times New Roman"/>
              </w:rPr>
              <w:t xml:space="preserve">and </w:t>
            </w:r>
            <w:r w:rsidRPr="008F0289">
              <w:rPr>
                <w:rFonts w:ascii="Times New Roman" w:eastAsia="Open Sans" w:hAnsi="Times New Roman" w:cs="Times New Roman"/>
              </w:rPr>
              <w:t>45 degrees</w:t>
            </w:r>
            <w:r>
              <w:rPr>
                <w:rFonts w:ascii="Times New Roman" w:eastAsia="Open Sans" w:hAnsi="Times New Roman" w:cs="Times New Roman"/>
              </w:rPr>
              <w:t>,</w:t>
            </w:r>
            <w:r w:rsidRPr="008F0289">
              <w:rPr>
                <w:rFonts w:ascii="Times New Roman" w:eastAsia="Open Sans" w:hAnsi="Times New Roman" w:cs="Times New Roman"/>
              </w:rPr>
              <w:t xml:space="preserve"> and angle tip</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Should have the ability to control via footswitch, remote control</w:t>
            </w:r>
            <w:r>
              <w:rPr>
                <w:rFonts w:ascii="Times New Roman" w:eastAsia="Open Sans" w:hAnsi="Times New Roman" w:cs="Times New Roman"/>
              </w:rPr>
              <w:t>,</w:t>
            </w:r>
            <w:r w:rsidRPr="008F0289">
              <w:rPr>
                <w:rFonts w:ascii="Times New Roman" w:eastAsia="Open Sans" w:hAnsi="Times New Roman" w:cs="Times New Roman"/>
              </w:rPr>
              <w:t xml:space="preserve"> and front panel</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rPr>
              <w:t>- Should have cassette/ tube system</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p>
        </w:tc>
        <w:tc>
          <w:tcPr>
            <w:tcW w:w="3157" w:type="dxa"/>
            <w:vAlign w:val="center"/>
          </w:tcPr>
          <w:p w:rsidR="005F5C1A" w:rsidRDefault="005F5C1A" w:rsidP="008D1E25">
            <w:pPr>
              <w:jc w:val="center"/>
            </w:pP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b/>
                <w:bCs/>
              </w:rPr>
              <w:t>Vitrectomy</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rPr>
              <w:t xml:space="preserve">- Should have an ability to drive electric cutter for anterior and posterior vitrectomy with cut rates as shown below with </w:t>
            </w:r>
            <w:proofErr w:type="spellStart"/>
            <w:r w:rsidRPr="002B43D1">
              <w:rPr>
                <w:rFonts w:ascii="Times New Roman" w:eastAsia="Open Sans" w:hAnsi="Times New Roman" w:cs="Times New Roman"/>
              </w:rPr>
              <w:t>submodes</w:t>
            </w:r>
            <w:proofErr w:type="spellEnd"/>
            <w:r w:rsidRPr="002B43D1">
              <w:rPr>
                <w:rFonts w:ascii="Times New Roman" w:eastAsia="Open Sans" w:hAnsi="Times New Roman" w:cs="Times New Roman"/>
              </w:rPr>
              <w:t xml:space="preserve"> cut I/A, I/A cut with panel or linear cut control by foot pedal</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rPr>
              <w:t>- Vitrectomy Anterior and Posterior segment specifications:</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b/>
                <w:bCs/>
              </w:rPr>
              <w:t>Anterior segment:</w:t>
            </w:r>
            <w:r w:rsidRPr="002B43D1">
              <w:rPr>
                <w:rFonts w:ascii="Times New Roman" w:eastAsia="Open Sans" w:hAnsi="Times New Roman" w:cs="Times New Roman"/>
              </w:rPr>
              <w:t xml:space="preserve"> </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Electrically driven guillotine cutter (or better technology)</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20G, 23G</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Linear 30 to 1200 cuts/min (minimum range)</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Individual Cuts</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Dual linear or linear pedal control</w:t>
            </w:r>
            <w:r>
              <w:rPr>
                <w:rFonts w:ascii="Times New Roman" w:eastAsia="Open Sans" w:hAnsi="Times New Roman" w:cs="Times New Roman"/>
              </w:rPr>
              <w:t xml:space="preserve"> </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Irrigation/aspiration/cut</w:t>
            </w:r>
          </w:p>
          <w:p w:rsidR="005F5C1A" w:rsidRPr="002B43D1"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Irrigation/cut/aspiration</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b/>
                <w:bCs/>
              </w:rPr>
              <w:t xml:space="preserve">Posterior segment: </w:t>
            </w:r>
          </w:p>
          <w:p w:rsidR="005F5C1A" w:rsidRDefault="005F5C1A" w:rsidP="005F5C1A">
            <w:pPr>
              <w:pStyle w:val="ListParagraph"/>
              <w:numPr>
                <w:ilvl w:val="0"/>
                <w:numId w:val="36"/>
              </w:numPr>
              <w:ind w:left="100" w:hanging="180"/>
              <w:rPr>
                <w:rFonts w:ascii="Times New Roman" w:eastAsia="Open Sans" w:hAnsi="Times New Roman" w:cs="Times New Roman"/>
              </w:rPr>
            </w:pPr>
            <w:r>
              <w:rPr>
                <w:rFonts w:ascii="Times New Roman" w:eastAsia="Open Sans" w:hAnsi="Times New Roman" w:cs="Times New Roman"/>
              </w:rPr>
              <w:t>Win</w:t>
            </w:r>
            <w:r w:rsidRPr="002B43D1">
              <w:rPr>
                <w:rFonts w:ascii="Times New Roman" w:eastAsia="Open Sans" w:hAnsi="Times New Roman" w:cs="Times New Roman"/>
              </w:rPr>
              <w:t xml:space="preserve"> dual pneumatically driven guillotine cutter</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20G, 23G, 25G</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Linear or progressive, 30 to 3000 cuts/min (minimum range)</w:t>
            </w:r>
          </w:p>
          <w:p w:rsidR="005F5C1A"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Individual cut</w:t>
            </w:r>
          </w:p>
          <w:p w:rsidR="005F5C1A" w:rsidRPr="002B43D1" w:rsidRDefault="005F5C1A" w:rsidP="005F5C1A">
            <w:pPr>
              <w:pStyle w:val="ListParagraph"/>
              <w:numPr>
                <w:ilvl w:val="0"/>
                <w:numId w:val="36"/>
              </w:numPr>
              <w:ind w:left="100" w:hanging="180"/>
              <w:rPr>
                <w:rFonts w:ascii="Times New Roman" w:eastAsia="Open Sans" w:hAnsi="Times New Roman" w:cs="Times New Roman"/>
              </w:rPr>
            </w:pPr>
            <w:r w:rsidRPr="002B43D1">
              <w:rPr>
                <w:rFonts w:ascii="Times New Roman" w:eastAsia="Open Sans" w:hAnsi="Times New Roman" w:cs="Times New Roman"/>
              </w:rPr>
              <w:t>Dual linear or linear pedal control</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b/>
                <w:bCs/>
              </w:rPr>
              <w:t>Diathermy</w:t>
            </w:r>
            <w:r w:rsidRPr="002B43D1">
              <w:rPr>
                <w:rFonts w:ascii="Times New Roman" w:eastAsia="Open Sans" w:hAnsi="Times New Roman" w:cs="Times New Roman"/>
              </w:rPr>
              <w:br/>
              <w:t>Bipolar coagulation capability, panel or linear power control by foot pedal and panel</w:t>
            </w:r>
            <w:r w:rsidRPr="002B43D1">
              <w:rPr>
                <w:rFonts w:ascii="Times New Roman" w:eastAsia="Open Sans" w:hAnsi="Times New Roman" w:cs="Times New Roman"/>
              </w:rPr>
              <w:br/>
              <w:t>Reusable diathermy forceps/</w:t>
            </w:r>
            <w:proofErr w:type="spellStart"/>
            <w:r w:rsidRPr="002B43D1">
              <w:rPr>
                <w:rFonts w:ascii="Times New Roman" w:eastAsia="Open Sans" w:hAnsi="Times New Roman" w:cs="Times New Roman"/>
              </w:rPr>
              <w:t>autoclavable</w:t>
            </w:r>
            <w:proofErr w:type="spellEnd"/>
            <w:r w:rsidRPr="002B43D1">
              <w:rPr>
                <w:rFonts w:ascii="Times New Roman" w:eastAsia="Open Sans" w:hAnsi="Times New Roman" w:cs="Times New Roman"/>
              </w:rPr>
              <w:t xml:space="preserve"> bipolar cable</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b/>
                <w:bCs/>
              </w:rPr>
              <w:t>Data storage and transfer</w:t>
            </w:r>
            <w:r w:rsidRPr="002B43D1">
              <w:rPr>
                <w:rFonts w:ascii="Times New Roman" w:eastAsia="Open Sans" w:hAnsi="Times New Roman" w:cs="Times New Roman"/>
              </w:rPr>
              <w:br/>
              <w:t>Storage capabilities via USB for DATA transfer or DATA portability</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rPr>
              <w:t>Power Supply / Frequency: AC 100-240V, 50/60Hz.</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rPr>
              <w:t>Delivered with on UPS compatible with the Power of the equipment offered.</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Working environment Temperature: 10-40 Degree Celsius (minimum range)</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Working environment Humidity: 20%-90% (minimum range)</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Delivered with all necessary accessories for its good operation</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CE or FDA certified</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ISO 9001 certified</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ISO 14001 or manufacturer's QMS certificate</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Certification: ISO 13485</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2B43D1" w:rsidRDefault="005F5C1A" w:rsidP="008D1E25">
            <w:pPr>
              <w:rPr>
                <w:rFonts w:ascii="Times New Roman" w:eastAsia="Open Sans" w:hAnsi="Times New Roman" w:cs="Times New Roman"/>
              </w:rPr>
            </w:pPr>
            <w:r w:rsidRPr="002B43D1">
              <w:rPr>
                <w:rFonts w:ascii="Times New Roman" w:eastAsia="Open Sans" w:hAnsi="Times New Roman" w:cs="Times New Roman"/>
              </w:rPr>
              <w:t>One year warranty including preventive, curative maintenance and spare parts</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bl>
    <w:p w:rsidR="005F5C1A" w:rsidRDefault="005F5C1A" w:rsidP="005F5C1A"/>
    <w:tbl>
      <w:tblPr>
        <w:tblStyle w:val="22"/>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0"/>
        <w:gridCol w:w="3510"/>
        <w:gridCol w:w="810"/>
        <w:gridCol w:w="1703"/>
        <w:gridCol w:w="3157"/>
      </w:tblGrid>
      <w:tr w:rsidR="008D1E25" w:rsidTr="008D1E25">
        <w:tc>
          <w:tcPr>
            <w:tcW w:w="740" w:type="dxa"/>
            <w:vMerge w:val="restart"/>
            <w:vAlign w:val="center"/>
          </w:tcPr>
          <w:p w:rsidR="008D1E25" w:rsidRPr="00324266" w:rsidRDefault="008D1E25" w:rsidP="008D1E25">
            <w:pPr>
              <w:jc w:val="center"/>
              <w:rPr>
                <w:rFonts w:ascii="Times New Roman" w:eastAsia="Open Sans" w:hAnsi="Times New Roman" w:cs="Times New Roman"/>
                <w:highlight w:val="lightGray"/>
              </w:rPr>
            </w:pPr>
            <w:r>
              <w:rPr>
                <w:rFonts w:ascii="Times New Roman" w:eastAsia="Open Sans" w:hAnsi="Times New Roman" w:cs="Times New Roman"/>
                <w:highlight w:val="lightGray"/>
              </w:rPr>
              <w:t>2</w:t>
            </w:r>
          </w:p>
        </w:tc>
        <w:tc>
          <w:tcPr>
            <w:tcW w:w="3510" w:type="dxa"/>
            <w:vAlign w:val="center"/>
          </w:tcPr>
          <w:p w:rsidR="008D1E25" w:rsidRPr="00324266" w:rsidRDefault="008D1E25" w:rsidP="008D1E25">
            <w:pPr>
              <w:rPr>
                <w:rFonts w:ascii="Times New Roman" w:eastAsia="Open Sans" w:hAnsi="Times New Roman" w:cs="Times New Roman"/>
                <w:b/>
              </w:rPr>
            </w:pPr>
            <w:r w:rsidRPr="00324266">
              <w:rPr>
                <w:rFonts w:ascii="Times New Roman" w:eastAsia="Open Sans" w:hAnsi="Times New Roman" w:cs="Times New Roman"/>
                <w:b/>
                <w:bCs/>
              </w:rPr>
              <w:t>The instrument set for surgical platform anterior/posterior</w:t>
            </w:r>
          </w:p>
        </w:tc>
        <w:tc>
          <w:tcPr>
            <w:tcW w:w="810" w:type="dxa"/>
            <w:vMerge w:val="restart"/>
            <w:vAlign w:val="center"/>
          </w:tcPr>
          <w:p w:rsidR="008D1E25" w:rsidRPr="00324266" w:rsidRDefault="008D1E25" w:rsidP="008D1E25">
            <w:pPr>
              <w:jc w:val="center"/>
              <w:rPr>
                <w:rFonts w:ascii="Times New Roman" w:eastAsia="Open Sans" w:hAnsi="Times New Roman" w:cs="Times New Roman"/>
                <w:b/>
              </w:rPr>
            </w:pPr>
            <w:r w:rsidRPr="00324266">
              <w:rPr>
                <w:rFonts w:ascii="Times New Roman" w:eastAsia="Open Sans" w:hAnsi="Times New Roman" w:cs="Times New Roman"/>
                <w:b/>
              </w:rPr>
              <w:t>2 Sets</w:t>
            </w:r>
          </w:p>
        </w:tc>
        <w:tc>
          <w:tcPr>
            <w:tcW w:w="1703" w:type="dxa"/>
            <w:vAlign w:val="center"/>
          </w:tcPr>
          <w:p w:rsidR="008D1E25" w:rsidRPr="00324266" w:rsidRDefault="008D1E25" w:rsidP="008D1E25">
            <w:pPr>
              <w:jc w:val="center"/>
              <w:rPr>
                <w:rFonts w:ascii="Times New Roman" w:eastAsia="Open Sans"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eastAsia="Open Sans" w:hAnsi="Times New Roman" w:cs="Times New Roman"/>
                <w:highlight w:val="lightGray"/>
              </w:rPr>
            </w:pPr>
            <w:r w:rsidRPr="00324266">
              <w:rPr>
                <w:rFonts w:ascii="Times New Roman" w:eastAsia="Open Sans" w:hAnsi="Times New Roman" w:cs="Times New Roman"/>
                <w:highlight w:val="cyan"/>
              </w:rPr>
              <w:t>Insert details of goods offered, including specifications and brand/model offered if applicable</w:t>
            </w:r>
          </w:p>
        </w:tc>
      </w:tr>
      <w:tr w:rsidR="008D1E25" w:rsidTr="008D1E25">
        <w:tc>
          <w:tcPr>
            <w:tcW w:w="740" w:type="dxa"/>
            <w:vMerge/>
            <w:vAlign w:val="center"/>
          </w:tcPr>
          <w:p w:rsidR="008D1E25" w:rsidRPr="00324266" w:rsidRDefault="008D1E25" w:rsidP="008D1E25">
            <w:pPr>
              <w:rPr>
                <w:rFonts w:ascii="Times New Roman" w:eastAsia="Open Sans" w:hAnsi="Times New Roman" w:cs="Times New Roman"/>
                <w:highlight w:val="lightGray"/>
              </w:rPr>
            </w:pPr>
          </w:p>
        </w:tc>
        <w:tc>
          <w:tcPr>
            <w:tcW w:w="3510" w:type="dxa"/>
            <w:vAlign w:val="center"/>
          </w:tcPr>
          <w:p w:rsidR="008D1E25" w:rsidRPr="00324266" w:rsidRDefault="008D1E25" w:rsidP="008D1E25">
            <w:pPr>
              <w:rPr>
                <w:rFonts w:ascii="Times New Roman" w:eastAsia="Open Sans" w:hAnsi="Times New Roman" w:cs="Times New Roman"/>
              </w:rPr>
            </w:pPr>
            <w:r w:rsidRPr="00324266">
              <w:rPr>
                <w:rFonts w:ascii="Times New Roman" w:eastAsia="Open Sans" w:hAnsi="Times New Roman" w:cs="Times New Roman"/>
              </w:rPr>
              <w:t>Instrument set for surgical platform anterior/posterior to be delivered with the Phacoemulsification system offered.</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rPr>
                <w:rFonts w:ascii="Times New Roman" w:eastAsia="Open Sans" w:hAnsi="Times New Roman" w:cs="Times New Roman"/>
                <w:highlight w:val="lightGray"/>
              </w:rPr>
            </w:pPr>
          </w:p>
        </w:tc>
        <w:tc>
          <w:tcPr>
            <w:tcW w:w="3510" w:type="dxa"/>
            <w:vAlign w:val="center"/>
          </w:tcPr>
          <w:p w:rsidR="008D1E25" w:rsidRPr="00324266" w:rsidRDefault="008D1E25" w:rsidP="008D1E25">
            <w:pPr>
              <w:rPr>
                <w:rFonts w:ascii="Times New Roman" w:eastAsia="Open Sans" w:hAnsi="Times New Roman" w:cs="Times New Roman"/>
              </w:rPr>
            </w:pPr>
            <w:r w:rsidRPr="00324266">
              <w:rPr>
                <w:rFonts w:ascii="Times New Roman" w:eastAsia="Open Sans" w:hAnsi="Times New Roman" w:cs="Times New Roman"/>
              </w:rPr>
              <w:t>CE or FDA certified</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rPr>
                <w:rFonts w:ascii="Times New Roman" w:eastAsia="Open Sans" w:hAnsi="Times New Roman" w:cs="Times New Roman"/>
                <w:highlight w:val="lightGray"/>
              </w:rPr>
            </w:pPr>
          </w:p>
        </w:tc>
        <w:tc>
          <w:tcPr>
            <w:tcW w:w="3510" w:type="dxa"/>
            <w:vAlign w:val="center"/>
          </w:tcPr>
          <w:p w:rsidR="008D1E25" w:rsidRPr="00324266" w:rsidRDefault="008D1E25" w:rsidP="008D1E25">
            <w:pPr>
              <w:rPr>
                <w:rFonts w:ascii="Times New Roman" w:eastAsia="Open Sans" w:hAnsi="Times New Roman" w:cs="Times New Roman"/>
              </w:rPr>
            </w:pPr>
            <w:r w:rsidRPr="00324266">
              <w:rPr>
                <w:rFonts w:ascii="Times New Roman" w:eastAsia="Open Sans" w:hAnsi="Times New Roman" w:cs="Times New Roman"/>
              </w:rPr>
              <w:t>ISO 9001 certified</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rPr>
                <w:rFonts w:ascii="Times New Roman" w:eastAsia="Open Sans" w:hAnsi="Times New Roman" w:cs="Times New Roman"/>
                <w:highlight w:val="lightGray"/>
              </w:rPr>
            </w:pPr>
          </w:p>
        </w:tc>
        <w:tc>
          <w:tcPr>
            <w:tcW w:w="3510" w:type="dxa"/>
            <w:vAlign w:val="center"/>
          </w:tcPr>
          <w:p w:rsidR="008D1E25" w:rsidRPr="00324266" w:rsidRDefault="008D1E25" w:rsidP="008D1E25">
            <w:pPr>
              <w:rPr>
                <w:rFonts w:ascii="Times New Roman" w:eastAsia="Open Sans" w:hAnsi="Times New Roman" w:cs="Times New Roman"/>
              </w:rPr>
            </w:pPr>
            <w:r w:rsidRPr="00324266">
              <w:rPr>
                <w:rFonts w:ascii="Times New Roman" w:eastAsia="Open Sans" w:hAnsi="Times New Roman" w:cs="Times New Roman"/>
              </w:rPr>
              <w:t>ISO 14001 or manufacturer’s QMS certificate</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rPr>
                <w:rFonts w:ascii="Times New Roman" w:eastAsia="Open Sans" w:hAnsi="Times New Roman" w:cs="Times New Roman"/>
                <w:highlight w:val="lightGray"/>
              </w:rPr>
            </w:pPr>
          </w:p>
        </w:tc>
        <w:tc>
          <w:tcPr>
            <w:tcW w:w="3510" w:type="dxa"/>
            <w:vAlign w:val="center"/>
          </w:tcPr>
          <w:p w:rsidR="008D1E25" w:rsidRPr="00324266" w:rsidRDefault="008D1E25" w:rsidP="008D1E25">
            <w:pPr>
              <w:rPr>
                <w:rFonts w:ascii="Times New Roman" w:eastAsia="Open Sans" w:hAnsi="Times New Roman" w:cs="Times New Roman"/>
              </w:rPr>
            </w:pPr>
            <w:r w:rsidRPr="00324266">
              <w:rPr>
                <w:rFonts w:ascii="Times New Roman" w:eastAsia="Open Sans" w:hAnsi="Times New Roman" w:cs="Times New Roman"/>
              </w:rPr>
              <w:t>Certification: ISO 13485</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Diathermy Hand Piece (long)</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i/>
                <w:sz w:val="19"/>
                <w:szCs w:val="19"/>
              </w:rPr>
              <w:t>3 Pcs)</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Diathermy Hand Piece (Short)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3 Pcs)</w:t>
            </w:r>
            <w:r>
              <w:rPr>
                <w:rFonts w:ascii="Times New Roman" w:eastAsia="Times New Roman" w:hAnsi="Times New Roman" w:cs="Times New Roman"/>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Endo-diathermy 25G</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i/>
                <w:sz w:val="19"/>
                <w:szCs w:val="19"/>
              </w:rPr>
              <w:t>2 Pcs)</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Endo-diathermy 25G (</w:t>
            </w:r>
            <w:r>
              <w:rPr>
                <w:rFonts w:ascii="Times New Roman" w:eastAsia="Times New Roman" w:hAnsi="Times New Roman" w:cs="Times New Roman"/>
                <w:b/>
                <w:i/>
                <w:sz w:val="19"/>
                <w:szCs w:val="19"/>
              </w:rPr>
              <w:t xml:space="preserve">2 Pcs)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Diathermy </w:t>
            </w:r>
            <w:proofErr w:type="spellStart"/>
            <w:r>
              <w:rPr>
                <w:rFonts w:ascii="Times New Roman" w:eastAsia="Times New Roman" w:hAnsi="Times New Roman" w:cs="Times New Roman"/>
                <w:color w:val="000000"/>
                <w:sz w:val="19"/>
                <w:szCs w:val="19"/>
              </w:rPr>
              <w:t>Forcep</w:t>
            </w:r>
            <w:proofErr w:type="spellEnd"/>
            <w:r>
              <w:rPr>
                <w:rFonts w:ascii="Times New Roman" w:eastAsia="Times New Roman" w:hAnsi="Times New Roman" w:cs="Times New Roman"/>
                <w:color w:val="000000"/>
                <w:sz w:val="19"/>
                <w:szCs w:val="19"/>
              </w:rPr>
              <w:t xml:space="preserve"> Bipolar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i/>
                <w:sz w:val="19"/>
                <w:szCs w:val="19"/>
              </w:rPr>
              <w:t xml:space="preserve">3 Pcs)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I/A Bimanual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2 Pcs)</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I/A </w:t>
            </w:r>
            <w:proofErr w:type="spellStart"/>
            <w:r>
              <w:rPr>
                <w:rFonts w:ascii="Times New Roman" w:eastAsia="Times New Roman" w:hAnsi="Times New Roman" w:cs="Times New Roman"/>
                <w:sz w:val="19"/>
                <w:szCs w:val="19"/>
              </w:rPr>
              <w:t>Handpiece</w:t>
            </w:r>
            <w:proofErr w:type="spellEnd"/>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i/>
                <w:sz w:val="19"/>
                <w:szCs w:val="19"/>
              </w:rPr>
              <w:t>2 Pcs)</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I/A Quick tip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2 Pcs)</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Key for </w:t>
            </w:r>
            <w:proofErr w:type="spellStart"/>
            <w:r>
              <w:rPr>
                <w:rFonts w:ascii="Times New Roman" w:eastAsia="Times New Roman" w:hAnsi="Times New Roman" w:cs="Times New Roman"/>
                <w:color w:val="000000"/>
                <w:sz w:val="19"/>
                <w:szCs w:val="19"/>
              </w:rPr>
              <w:t>Phaco</w:t>
            </w:r>
            <w:proofErr w:type="spellEnd"/>
            <w:r>
              <w:rPr>
                <w:rFonts w:ascii="Times New Roman" w:eastAsia="Times New Roman" w:hAnsi="Times New Roman" w:cs="Times New Roman"/>
                <w:color w:val="000000"/>
                <w:sz w:val="19"/>
                <w:szCs w:val="19"/>
              </w:rPr>
              <w:t xml:space="preserve"> tips</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i/>
                <w:sz w:val="19"/>
                <w:szCs w:val="19"/>
              </w:rPr>
              <w:t>3 Pcs)</w:t>
            </w:r>
            <w:r>
              <w:rPr>
                <w:rFonts w:ascii="Times New Roman" w:eastAsia="Times New Roman" w:hAnsi="Times New Roman" w:cs="Times New Roman"/>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Easy </w:t>
            </w:r>
            <w:proofErr w:type="spellStart"/>
            <w:r>
              <w:rPr>
                <w:rFonts w:ascii="Times New Roman" w:eastAsia="Times New Roman" w:hAnsi="Times New Roman" w:cs="Times New Roman"/>
                <w:color w:val="000000"/>
                <w:sz w:val="19"/>
                <w:szCs w:val="19"/>
              </w:rPr>
              <w:t>Phaco</w:t>
            </w:r>
            <w:proofErr w:type="spellEnd"/>
            <w:r>
              <w:rPr>
                <w:rFonts w:ascii="Times New Roman" w:eastAsia="Times New Roman" w:hAnsi="Times New Roman" w:cs="Times New Roman"/>
                <w:color w:val="000000"/>
                <w:sz w:val="19"/>
                <w:szCs w:val="19"/>
              </w:rPr>
              <w:t xml:space="preserve"> </w:t>
            </w:r>
            <w:proofErr w:type="spellStart"/>
            <w:r>
              <w:rPr>
                <w:rFonts w:ascii="Times New Roman" w:eastAsia="Times New Roman" w:hAnsi="Times New Roman" w:cs="Times New Roman"/>
                <w:sz w:val="19"/>
                <w:szCs w:val="19"/>
              </w:rPr>
              <w:t>Handpiece</w:t>
            </w:r>
            <w:proofErr w:type="spellEnd"/>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4 Pcs)</w:t>
            </w:r>
            <w:r>
              <w:rPr>
                <w:rFonts w:ascii="Times New Roman" w:eastAsia="Times New Roman" w:hAnsi="Times New Roman" w:cs="Times New Roman"/>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Laser Probe OS4 23G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r>
              <w:rPr>
                <w:rFonts w:ascii="Times New Roman" w:eastAsia="Times New Roman" w:hAnsi="Times New Roman" w:cs="Times New Roman"/>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Laser Probe OS4 Straight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r>
              <w:rPr>
                <w:rFonts w:ascii="Times New Roman" w:eastAsia="Times New Roman" w:hAnsi="Times New Roman" w:cs="Times New Roman"/>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Laser Probe Curve 25G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5"/>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Continuous Flow Cutter 20G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tcPr>
          <w:p w:rsidR="008D1E25" w:rsidRPr="00324266" w:rsidRDefault="008D1E25" w:rsidP="008D1E25">
            <w:pPr>
              <w:jc w:val="center"/>
              <w:rPr>
                <w:rFonts w:ascii="Times New Roman" w:hAnsi="Times New Roman" w:cs="Times New Roman"/>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Continuous Flow Cutter 23G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r>
              <w:rPr>
                <w:rFonts w:ascii="Times New Roman" w:eastAsia="Times New Roman" w:hAnsi="Times New Roman" w:cs="Times New Roman"/>
                <w:i/>
                <w:sz w:val="19"/>
                <w:szCs w:val="19"/>
              </w:rPr>
              <w:t xml:space="preserve"> </w:t>
            </w:r>
          </w:p>
        </w:tc>
        <w:tc>
          <w:tcPr>
            <w:tcW w:w="810" w:type="dxa"/>
            <w:vMerge/>
          </w:tcPr>
          <w:p w:rsidR="008D1E25" w:rsidRPr="00324266" w:rsidRDefault="008D1E25" w:rsidP="008D1E25">
            <w:pPr>
              <w:jc w:val="center"/>
              <w:rPr>
                <w:rFonts w:ascii="Times New Roman" w:hAnsi="Times New Roman" w:cs="Times New Roman"/>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5"/>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Continuous Flow Cutter 25G (</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 xml:space="preserve">) </w:t>
            </w:r>
          </w:p>
        </w:tc>
        <w:tc>
          <w:tcPr>
            <w:tcW w:w="810" w:type="dxa"/>
            <w:vMerge/>
          </w:tcPr>
          <w:p w:rsidR="008D1E25" w:rsidRPr="00324266" w:rsidRDefault="008D1E25" w:rsidP="008D1E25">
            <w:pPr>
              <w:jc w:val="center"/>
              <w:rPr>
                <w:rFonts w:ascii="Times New Roman" w:hAnsi="Times New Roman" w:cs="Times New Roman"/>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Infusion line 6mm  (</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5"/>
              <w:rPr>
                <w:rFonts w:ascii="Times New Roman" w:eastAsia="Times New Roman" w:hAnsi="Times New Roman" w:cs="Times New Roman"/>
                <w:b/>
                <w:color w:val="000000"/>
                <w:sz w:val="19"/>
                <w:szCs w:val="19"/>
              </w:rPr>
            </w:pPr>
            <w:proofErr w:type="spellStart"/>
            <w:r>
              <w:rPr>
                <w:rFonts w:ascii="Times New Roman" w:eastAsia="Times New Roman" w:hAnsi="Times New Roman" w:cs="Times New Roman"/>
                <w:color w:val="000000"/>
                <w:sz w:val="19"/>
                <w:szCs w:val="19"/>
              </w:rPr>
              <w:t>Caliburn</w:t>
            </w:r>
            <w:proofErr w:type="spellEnd"/>
            <w:r>
              <w:rPr>
                <w:rFonts w:ascii="Times New Roman" w:eastAsia="Times New Roman" w:hAnsi="Times New Roman" w:cs="Times New Roman"/>
                <w:color w:val="000000"/>
                <w:sz w:val="19"/>
                <w:szCs w:val="19"/>
              </w:rPr>
              <w:t xml:space="preserve"> Trocar system 23G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5"/>
              <w:rPr>
                <w:rFonts w:ascii="Times New Roman" w:eastAsia="Times New Roman" w:hAnsi="Times New Roman" w:cs="Times New Roman"/>
                <w:b/>
                <w:color w:val="000000"/>
                <w:sz w:val="19"/>
                <w:szCs w:val="19"/>
              </w:rPr>
            </w:pPr>
            <w:proofErr w:type="spellStart"/>
            <w:r>
              <w:rPr>
                <w:rFonts w:ascii="Times New Roman" w:eastAsia="Times New Roman" w:hAnsi="Times New Roman" w:cs="Times New Roman"/>
                <w:color w:val="000000"/>
                <w:sz w:val="19"/>
                <w:szCs w:val="19"/>
              </w:rPr>
              <w:t>Caliburn</w:t>
            </w:r>
            <w:proofErr w:type="spellEnd"/>
            <w:r>
              <w:rPr>
                <w:rFonts w:ascii="Times New Roman" w:eastAsia="Times New Roman" w:hAnsi="Times New Roman" w:cs="Times New Roman"/>
                <w:color w:val="000000"/>
                <w:sz w:val="19"/>
                <w:szCs w:val="19"/>
              </w:rPr>
              <w:t xml:space="preserve"> Trocar System 25G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Endo-Illumination 23G (</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Endo-Illumination 25G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proofErr w:type="spellStart"/>
            <w:r>
              <w:rPr>
                <w:rFonts w:ascii="Times New Roman" w:eastAsia="Times New Roman" w:hAnsi="Times New Roman" w:cs="Times New Roman"/>
                <w:color w:val="000000"/>
                <w:sz w:val="19"/>
                <w:szCs w:val="19"/>
              </w:rPr>
              <w:t>Phaco</w:t>
            </w:r>
            <w:proofErr w:type="spellEnd"/>
            <w:r>
              <w:rPr>
                <w:rFonts w:ascii="Times New Roman" w:eastAsia="Times New Roman" w:hAnsi="Times New Roman" w:cs="Times New Roman"/>
                <w:color w:val="000000"/>
                <w:sz w:val="19"/>
                <w:szCs w:val="19"/>
              </w:rPr>
              <w:t xml:space="preserve"> Set Incision 2.8 – 3.2mm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4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proofErr w:type="spellStart"/>
            <w:r>
              <w:rPr>
                <w:rFonts w:ascii="Times New Roman" w:eastAsia="Times New Roman" w:hAnsi="Times New Roman" w:cs="Times New Roman"/>
                <w:color w:val="000000"/>
                <w:sz w:val="19"/>
                <w:szCs w:val="19"/>
              </w:rPr>
              <w:t>Phaco</w:t>
            </w:r>
            <w:proofErr w:type="spellEnd"/>
            <w:r>
              <w:rPr>
                <w:rFonts w:ascii="Times New Roman" w:eastAsia="Times New Roman" w:hAnsi="Times New Roman" w:cs="Times New Roman"/>
                <w:color w:val="000000"/>
                <w:sz w:val="19"/>
                <w:szCs w:val="19"/>
              </w:rPr>
              <w:t xml:space="preserve"> Set Incision 2.2 – 2.4mm (</w:t>
            </w:r>
            <w:r>
              <w:rPr>
                <w:rFonts w:ascii="Times New Roman" w:eastAsia="Times New Roman" w:hAnsi="Times New Roman" w:cs="Times New Roman"/>
                <w:b/>
                <w:i/>
                <w:sz w:val="19"/>
                <w:szCs w:val="19"/>
              </w:rPr>
              <w:t xml:space="preserve">4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 xml:space="preserve">) </w:t>
            </w:r>
          </w:p>
        </w:tc>
        <w:tc>
          <w:tcPr>
            <w:tcW w:w="810" w:type="dxa"/>
            <w:vMerge/>
          </w:tcPr>
          <w:p w:rsidR="008D1E25" w:rsidRPr="00324266" w:rsidRDefault="008D1E25" w:rsidP="008D1E25">
            <w:pPr>
              <w:jc w:val="center"/>
              <w:rPr>
                <w:rFonts w:ascii="Times New Roman" w:hAnsi="Times New Roman" w:cs="Times New Roman"/>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proofErr w:type="spellStart"/>
            <w:r>
              <w:rPr>
                <w:rFonts w:ascii="Times New Roman" w:eastAsia="Times New Roman" w:hAnsi="Times New Roman" w:cs="Times New Roman"/>
                <w:color w:val="000000"/>
                <w:sz w:val="19"/>
                <w:szCs w:val="19"/>
              </w:rPr>
              <w:t>Phaco</w:t>
            </w:r>
            <w:proofErr w:type="spellEnd"/>
            <w:r>
              <w:rPr>
                <w:rFonts w:ascii="Times New Roman" w:eastAsia="Times New Roman" w:hAnsi="Times New Roman" w:cs="Times New Roman"/>
                <w:color w:val="000000"/>
                <w:sz w:val="19"/>
                <w:szCs w:val="19"/>
              </w:rPr>
              <w:t xml:space="preserve"> Set Incision 1.6 – 1.8mm (</w:t>
            </w:r>
            <w:r>
              <w:rPr>
                <w:rFonts w:ascii="Times New Roman" w:eastAsia="Times New Roman" w:hAnsi="Times New Roman" w:cs="Times New Roman"/>
                <w:b/>
                <w:i/>
                <w:sz w:val="19"/>
                <w:szCs w:val="19"/>
              </w:rPr>
              <w:t xml:space="preserve">4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tcPr>
          <w:p w:rsidR="008D1E25" w:rsidRPr="00324266" w:rsidRDefault="008D1E25" w:rsidP="008D1E25">
            <w:pPr>
              <w:jc w:val="center"/>
              <w:rPr>
                <w:rFonts w:ascii="Times New Roman" w:hAnsi="Times New Roman" w:cs="Times New Roman"/>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Irrigation Sleeve 2.2 – 3.2mm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i/>
                <w:sz w:val="19"/>
                <w:szCs w:val="19"/>
              </w:rPr>
              <w:t>3 Pcs)</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Irrigation Sleeve 2.2 – 2.4mm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3 Pcs)</w:t>
            </w:r>
          </w:p>
        </w:tc>
        <w:tc>
          <w:tcPr>
            <w:tcW w:w="810" w:type="dxa"/>
            <w:vMerge/>
            <w:vAlign w:val="center"/>
          </w:tcPr>
          <w:p w:rsidR="008D1E25" w:rsidRPr="00324266" w:rsidRDefault="008D1E25" w:rsidP="008D1E25">
            <w:pPr>
              <w:jc w:val="center"/>
              <w:rPr>
                <w:rFonts w:ascii="Times New Roman" w:hAnsi="Times New Roman" w:cs="Times New Roman"/>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Irrigation Sleeve 1.6 – 1.8mm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3 Pcs)</w:t>
            </w:r>
          </w:p>
        </w:tc>
        <w:tc>
          <w:tcPr>
            <w:tcW w:w="810" w:type="dxa"/>
            <w:vMerge/>
            <w:vAlign w:val="center"/>
          </w:tcPr>
          <w:p w:rsidR="008D1E25" w:rsidRPr="00324266" w:rsidRDefault="008D1E25" w:rsidP="008D1E25">
            <w:pPr>
              <w:jc w:val="center"/>
              <w:rPr>
                <w:rFonts w:ascii="Times New Roman" w:hAnsi="Times New Roman" w:cs="Times New Roman"/>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Tubing System for Faros </w:t>
            </w:r>
            <w:r>
              <w:rPr>
                <w:rFonts w:ascii="Times New Roman" w:eastAsia="Times New Roman" w:hAnsi="Times New Roman" w:cs="Times New Roman"/>
                <w:b/>
                <w:color w:val="000000"/>
                <w:sz w:val="19"/>
                <w:szCs w:val="19"/>
              </w:rPr>
              <w:t>(</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3"/>
              <w:rPr>
                <w:rFonts w:ascii="Times New Roman" w:eastAsia="Times New Roman" w:hAnsi="Times New Roman" w:cs="Times New Roman"/>
                <w:b/>
                <w:color w:val="000000"/>
                <w:sz w:val="19"/>
                <w:szCs w:val="19"/>
              </w:rPr>
            </w:pPr>
            <w:proofErr w:type="spellStart"/>
            <w:r>
              <w:rPr>
                <w:rFonts w:ascii="Times New Roman" w:eastAsia="Times New Roman" w:hAnsi="Times New Roman" w:cs="Times New Roman"/>
                <w:color w:val="000000"/>
                <w:sz w:val="19"/>
                <w:szCs w:val="19"/>
              </w:rPr>
              <w:t>Phaco</w:t>
            </w:r>
            <w:proofErr w:type="spellEnd"/>
            <w:r>
              <w:rPr>
                <w:rFonts w:ascii="Times New Roman" w:eastAsia="Times New Roman" w:hAnsi="Times New Roman" w:cs="Times New Roman"/>
                <w:color w:val="000000"/>
                <w:sz w:val="19"/>
                <w:szCs w:val="19"/>
              </w:rPr>
              <w:t xml:space="preserve"> pack for Faros</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Pr="008D1E25" w:rsidRDefault="008D1E25" w:rsidP="008D1E25">
            <w:pPr>
              <w:widowControl w:val="0"/>
              <w:pBdr>
                <w:top w:val="nil"/>
                <w:left w:val="nil"/>
                <w:bottom w:val="nil"/>
                <w:right w:val="nil"/>
                <w:between w:val="nil"/>
              </w:pBdr>
              <w:ind w:left="123"/>
              <w:rPr>
                <w:rFonts w:ascii="Times New Roman" w:eastAsia="Times New Roman" w:hAnsi="Times New Roman" w:cs="Times New Roman"/>
                <w:b/>
                <w:i/>
                <w:sz w:val="19"/>
                <w:szCs w:val="19"/>
              </w:rPr>
            </w:pPr>
            <w:r>
              <w:rPr>
                <w:rFonts w:ascii="Times New Roman" w:eastAsia="Times New Roman" w:hAnsi="Times New Roman" w:cs="Times New Roman"/>
                <w:color w:val="000000"/>
                <w:sz w:val="19"/>
                <w:szCs w:val="19"/>
              </w:rPr>
              <w:t>Vitrectomy 23G pack for Faros (</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8D1E25" w:rsidTr="008D1E25">
        <w:tc>
          <w:tcPr>
            <w:tcW w:w="740" w:type="dxa"/>
            <w:vMerge/>
            <w:vAlign w:val="center"/>
          </w:tcPr>
          <w:p w:rsidR="008D1E25" w:rsidRPr="00324266" w:rsidRDefault="008D1E25" w:rsidP="008D1E25">
            <w:pPr>
              <w:jc w:val="center"/>
              <w:rPr>
                <w:rFonts w:ascii="Times New Roman" w:eastAsia="Open Sans" w:hAnsi="Times New Roman" w:cs="Times New Roman"/>
                <w:highlight w:val="lightGray"/>
              </w:rPr>
            </w:pPr>
          </w:p>
        </w:tc>
        <w:tc>
          <w:tcPr>
            <w:tcW w:w="3510" w:type="dxa"/>
          </w:tcPr>
          <w:p w:rsidR="008D1E25" w:rsidRDefault="008D1E25" w:rsidP="008D1E25">
            <w:pPr>
              <w:widowControl w:val="0"/>
              <w:pBdr>
                <w:top w:val="nil"/>
                <w:left w:val="nil"/>
                <w:bottom w:val="nil"/>
                <w:right w:val="nil"/>
                <w:between w:val="nil"/>
              </w:pBdr>
              <w:ind w:left="122"/>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Air Delivery Line (</w:t>
            </w:r>
            <w:r>
              <w:rPr>
                <w:rFonts w:ascii="Times New Roman" w:eastAsia="Times New Roman" w:hAnsi="Times New Roman" w:cs="Times New Roman"/>
                <w:b/>
                <w:i/>
                <w:sz w:val="19"/>
                <w:szCs w:val="19"/>
              </w:rPr>
              <w:t xml:space="preserve">2 </w:t>
            </w:r>
            <w:proofErr w:type="spellStart"/>
            <w:r>
              <w:rPr>
                <w:rFonts w:ascii="Times New Roman" w:eastAsia="Times New Roman" w:hAnsi="Times New Roman" w:cs="Times New Roman"/>
                <w:b/>
                <w:i/>
                <w:sz w:val="19"/>
                <w:szCs w:val="19"/>
              </w:rPr>
              <w:t>Bxs</w:t>
            </w:r>
            <w:proofErr w:type="spellEnd"/>
            <w:r>
              <w:rPr>
                <w:rFonts w:ascii="Times New Roman" w:eastAsia="Times New Roman" w:hAnsi="Times New Roman" w:cs="Times New Roman"/>
                <w:b/>
                <w:i/>
                <w:sz w:val="19"/>
                <w:szCs w:val="19"/>
              </w:rPr>
              <w:t xml:space="preserve">) </w:t>
            </w:r>
          </w:p>
        </w:tc>
        <w:tc>
          <w:tcPr>
            <w:tcW w:w="810" w:type="dxa"/>
            <w:vMerge/>
            <w:vAlign w:val="center"/>
          </w:tcPr>
          <w:p w:rsidR="008D1E25" w:rsidRPr="00324266" w:rsidRDefault="008D1E25" w:rsidP="008D1E25">
            <w:pPr>
              <w:jc w:val="center"/>
              <w:rPr>
                <w:rFonts w:ascii="Times New Roman" w:eastAsia="Open Sans" w:hAnsi="Times New Roman" w:cs="Times New Roman"/>
                <w:i/>
              </w:rPr>
            </w:pPr>
          </w:p>
        </w:tc>
        <w:tc>
          <w:tcPr>
            <w:tcW w:w="1703" w:type="dxa"/>
            <w:vAlign w:val="center"/>
          </w:tcPr>
          <w:p w:rsidR="008D1E25" w:rsidRPr="00324266" w:rsidRDefault="008D1E25" w:rsidP="008D1E2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8D1E25" w:rsidRPr="00324266" w:rsidRDefault="008D1E25" w:rsidP="008D1E2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bl>
    <w:p w:rsidR="005F5C1A" w:rsidRDefault="005F5C1A" w:rsidP="005F5C1A"/>
    <w:p w:rsidR="005040C7" w:rsidRPr="005040C7" w:rsidRDefault="005040C7" w:rsidP="005040C7">
      <w:pPr>
        <w:numPr>
          <w:ilvl w:val="0"/>
          <w:numId w:val="38"/>
        </w:numPr>
        <w:pBdr>
          <w:top w:val="nil"/>
          <w:left w:val="nil"/>
          <w:bottom w:val="nil"/>
          <w:right w:val="nil"/>
          <w:between w:val="nil"/>
        </w:pBdr>
        <w:spacing w:line="276" w:lineRule="auto"/>
        <w:contextualSpacing/>
        <w:rPr>
          <w:rFonts w:ascii="Open Sans" w:eastAsia="Open Sans" w:hAnsi="Open Sans" w:cs="Open Sans"/>
          <w:b/>
          <w:color w:val="000000"/>
        </w:rPr>
      </w:pPr>
      <w:r w:rsidRPr="005040C7">
        <w:rPr>
          <w:rFonts w:ascii="Open Sans" w:eastAsia="Open Sans" w:hAnsi="Open Sans" w:cs="Open Sans"/>
          <w:b/>
          <w:color w:val="000000"/>
        </w:rPr>
        <w:t xml:space="preserve">Related services – </w:t>
      </w:r>
      <w:r w:rsidRPr="005040C7">
        <w:rPr>
          <w:rFonts w:ascii="Open Sans" w:eastAsia="Open Sans" w:hAnsi="Open Sans" w:cs="Open Sans"/>
          <w:b/>
          <w:bCs/>
          <w:color w:val="000000"/>
        </w:rPr>
        <w:t>Installation, end users training, and commissioning.</w:t>
      </w:r>
    </w:p>
    <w:p w:rsidR="005040C7" w:rsidRPr="005040C7" w:rsidRDefault="005040C7" w:rsidP="005040C7">
      <w:pPr>
        <w:pBdr>
          <w:top w:val="nil"/>
          <w:left w:val="nil"/>
          <w:bottom w:val="nil"/>
          <w:right w:val="nil"/>
          <w:between w:val="nil"/>
        </w:pBdr>
        <w:ind w:left="502"/>
        <w:contextualSpacing/>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5040C7" w:rsidRPr="005040C7"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Description of the services</w:t>
            </w:r>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proofErr w:type="spellStart"/>
            <w:r w:rsidRPr="005040C7">
              <w:rPr>
                <w:rFonts w:ascii="Open Sans" w:eastAsia="Open Sans" w:hAnsi="Open Sans" w:cs="Open Sans"/>
                <w:b/>
              </w:rPr>
              <w:t>Qty</w:t>
            </w:r>
            <w:proofErr w:type="spellEnd"/>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Unit</w:t>
            </w:r>
          </w:p>
        </w:tc>
        <w:tc>
          <w:tcPr>
            <w:tcW w:w="162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 xml:space="preserve">Is Bid compliant? </w:t>
            </w:r>
            <w:r w:rsidRPr="005040C7">
              <w:rPr>
                <w:rFonts w:ascii="Open Sans" w:eastAsia="Open Sans" w:hAnsi="Open Sans" w:cs="Open Sans"/>
              </w:rPr>
              <w:t>Bidder to complete</w:t>
            </w:r>
          </w:p>
        </w:tc>
        <w:tc>
          <w:tcPr>
            <w:tcW w:w="279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 xml:space="preserve">Details of Services offered. </w:t>
            </w:r>
            <w:r w:rsidRPr="005040C7">
              <w:rPr>
                <w:rFonts w:ascii="Open Sans" w:eastAsia="Open Sans" w:hAnsi="Open Sans" w:cs="Open Sans"/>
              </w:rPr>
              <w:t>Bidder to complete</w:t>
            </w:r>
          </w:p>
        </w:tc>
      </w:tr>
      <w:tr w:rsidR="005040C7" w:rsidRPr="005040C7" w:rsidTr="008567E2">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3376" w:type="dxa"/>
            <w:vAlign w:val="center"/>
          </w:tcPr>
          <w:p w:rsidR="005040C7" w:rsidRPr="005040C7" w:rsidRDefault="005040C7" w:rsidP="005040C7">
            <w:pPr>
              <w:spacing w:line="276" w:lineRule="auto"/>
              <w:rPr>
                <w:rFonts w:ascii="Times New Roman" w:eastAsia="Open Sans" w:hAnsi="Times New Roman" w:cs="Times New Roman"/>
                <w:sz w:val="22"/>
                <w:szCs w:val="22"/>
                <w:lang w:val="en-US"/>
              </w:rPr>
            </w:pPr>
            <w:r w:rsidRPr="005040C7">
              <w:rPr>
                <w:rFonts w:ascii="Times New Roman" w:eastAsia="Open Sans" w:hAnsi="Times New Roman" w:cs="Times New Roman"/>
                <w:bCs/>
                <w:sz w:val="22"/>
                <w:szCs w:val="22"/>
                <w:lang w:val="en-US"/>
              </w:rPr>
              <w:t>Phacoemulsification System (anterior/posterior)</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79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r w:rsidR="005040C7" w:rsidRPr="005040C7" w:rsidTr="008567E2">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2.</w:t>
            </w:r>
          </w:p>
        </w:tc>
        <w:tc>
          <w:tcPr>
            <w:tcW w:w="3376" w:type="dxa"/>
            <w:vAlign w:val="center"/>
          </w:tcPr>
          <w:p w:rsidR="005040C7" w:rsidRPr="005040C7" w:rsidRDefault="005040C7" w:rsidP="005040C7">
            <w:pPr>
              <w:spacing w:line="276" w:lineRule="auto"/>
              <w:rPr>
                <w:rFonts w:ascii="Open Sans" w:eastAsia="Open Sans" w:hAnsi="Open Sans" w:cs="Open Sans"/>
                <w:sz w:val="22"/>
                <w:szCs w:val="22"/>
                <w:lang w:val="en-US"/>
              </w:rPr>
            </w:pPr>
            <w:r w:rsidRPr="005040C7">
              <w:rPr>
                <w:rFonts w:ascii="Times New Roman" w:eastAsia="Open Sans" w:hAnsi="Times New Roman" w:cs="Times New Roman"/>
                <w:bCs/>
                <w:sz w:val="22"/>
                <w:szCs w:val="22"/>
                <w:lang w:val="en-US"/>
              </w:rPr>
              <w:t>The instrument set for the surgical platform anterior/posterior</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2</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79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bl>
    <w:p w:rsidR="005040C7" w:rsidRDefault="005040C7" w:rsidP="005F5C1A"/>
    <w:p w:rsidR="005F5C1A" w:rsidRPr="005040C7" w:rsidRDefault="005F5C1A" w:rsidP="005040C7">
      <w:pPr>
        <w:pStyle w:val="ListParagraph"/>
        <w:numPr>
          <w:ilvl w:val="0"/>
          <w:numId w:val="38"/>
        </w:numPr>
        <w:pBdr>
          <w:top w:val="nil"/>
          <w:left w:val="nil"/>
          <w:bottom w:val="nil"/>
          <w:right w:val="nil"/>
          <w:between w:val="nil"/>
        </w:pBdr>
        <w:tabs>
          <w:tab w:val="right" w:pos="8640"/>
        </w:tabs>
        <w:rPr>
          <w:rFonts w:ascii="Open Sans" w:eastAsia="Open Sans" w:hAnsi="Open Sans" w:cs="Open Sans"/>
          <w:b/>
          <w:color w:val="000000"/>
        </w:rPr>
      </w:pPr>
      <w:r w:rsidRPr="005040C7">
        <w:rPr>
          <w:rFonts w:ascii="Open Sans" w:eastAsia="Open Sans" w:hAnsi="Open Sans" w:cs="Open Sans"/>
          <w:b/>
          <w:color w:val="000000"/>
        </w:rPr>
        <w:t>Delivery requirements and Comparative Data Table:</w:t>
      </w:r>
    </w:p>
    <w:tbl>
      <w:tblPr>
        <w:tblStyle w:val="20"/>
        <w:tblW w:w="97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5F5C1A" w:rsidTr="008D1E25">
        <w:trPr>
          <w:trHeight w:val="300"/>
        </w:trPr>
        <w:tc>
          <w:tcPr>
            <w:tcW w:w="4820" w:type="dxa"/>
            <w:gridSpan w:val="2"/>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UNOPS Requirements</w:t>
            </w:r>
          </w:p>
        </w:tc>
        <w:tc>
          <w:tcPr>
            <w:tcW w:w="2126"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2835"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Details </w:t>
            </w:r>
          </w:p>
          <w:p w:rsidR="005F5C1A" w:rsidRDefault="005F5C1A" w:rsidP="008D1E25">
            <w:pPr>
              <w:jc w:val="center"/>
              <w:rPr>
                <w:rFonts w:ascii="Open Sans" w:eastAsia="Open Sans" w:hAnsi="Open Sans" w:cs="Open Sans"/>
                <w:b/>
              </w:rPr>
            </w:pPr>
            <w:r>
              <w:rPr>
                <w:rFonts w:ascii="Open Sans" w:eastAsia="Open Sans" w:hAnsi="Open Sans" w:cs="Open Sans"/>
              </w:rPr>
              <w:t>Bidder to complete</w:t>
            </w:r>
          </w:p>
        </w:tc>
      </w:tr>
      <w:tr w:rsidR="005F5C1A" w:rsidTr="008D1E25">
        <w:trPr>
          <w:trHeight w:val="300"/>
        </w:trPr>
        <w:tc>
          <w:tcPr>
            <w:tcW w:w="1702" w:type="dxa"/>
            <w:shd w:val="clear" w:color="auto" w:fill="D9D9D9"/>
            <w:vAlign w:val="center"/>
          </w:tcPr>
          <w:p w:rsidR="005F5C1A" w:rsidRDefault="005F5C1A" w:rsidP="008D1E25">
            <w:pPr>
              <w:rPr>
                <w:rFonts w:ascii="Open Sans" w:eastAsia="Open Sans" w:hAnsi="Open Sans" w:cs="Open Sans"/>
                <w:b/>
              </w:rPr>
            </w:pPr>
            <w:r>
              <w:rPr>
                <w:rFonts w:ascii="Open Sans" w:eastAsia="Open Sans" w:hAnsi="Open Sans" w:cs="Open Sans"/>
                <w:b/>
              </w:rPr>
              <w:t>Delivery time</w:t>
            </w:r>
          </w:p>
        </w:tc>
        <w:tc>
          <w:tcPr>
            <w:tcW w:w="3118" w:type="dxa"/>
            <w:vAlign w:val="center"/>
          </w:tcPr>
          <w:p w:rsidR="005F5C1A" w:rsidRDefault="005F5C1A" w:rsidP="008D1E25">
            <w:pPr>
              <w:rPr>
                <w:rFonts w:ascii="Open Sans" w:eastAsia="Open Sans" w:hAnsi="Open Sans" w:cs="Open Sans"/>
                <w:highlight w:val="yellow"/>
              </w:rPr>
            </w:pPr>
            <w:r>
              <w:rPr>
                <w:rFonts w:ascii="Open Sans" w:eastAsia="Open Sans" w:hAnsi="Open Sans" w:cs="Open Sans"/>
              </w:rPr>
              <w:t xml:space="preserve">Bidder shall deliver the goods </w:t>
            </w:r>
            <w:r w:rsidRPr="005D403B">
              <w:rPr>
                <w:rFonts w:ascii="Open Sans" w:eastAsia="Open Sans" w:hAnsi="Open Sans" w:cs="Open Sans"/>
                <w:b/>
                <w:highlight w:val="yellow"/>
              </w:rPr>
              <w:t>within 1</w:t>
            </w:r>
            <w:r>
              <w:rPr>
                <w:rFonts w:ascii="Open Sans" w:eastAsia="Open Sans" w:hAnsi="Open Sans" w:cs="Open Sans"/>
                <w:b/>
                <w:highlight w:val="yellow"/>
              </w:rPr>
              <w:t>0</w:t>
            </w:r>
            <w:r w:rsidRPr="005D403B">
              <w:rPr>
                <w:rFonts w:ascii="Open Sans" w:eastAsia="Open Sans" w:hAnsi="Open Sans" w:cs="Open Sans"/>
                <w:b/>
                <w:highlight w:val="yellow"/>
              </w:rPr>
              <w:t xml:space="preserve"> Weeks</w:t>
            </w:r>
            <w:r>
              <w:rPr>
                <w:rFonts w:ascii="Open Sans" w:eastAsia="Open Sans" w:hAnsi="Open Sans" w:cs="Open Sans"/>
              </w:rPr>
              <w:t xml:space="preserve"> after Contract signature.</w:t>
            </w:r>
          </w:p>
        </w:tc>
        <w:tc>
          <w:tcPr>
            <w:tcW w:w="2126" w:type="dxa"/>
            <w:vAlign w:val="center"/>
          </w:tcPr>
          <w:p w:rsidR="005F5C1A" w:rsidRDefault="005F5C1A" w:rsidP="008D1E25">
            <w:pP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2835" w:type="dxa"/>
            <w:vAlign w:val="center"/>
          </w:tcPr>
          <w:p w:rsidR="005F5C1A" w:rsidRDefault="005F5C1A" w:rsidP="008D1E25">
            <w:pPr>
              <w:rPr>
                <w:rFonts w:ascii="Open Sans" w:eastAsia="Open Sans" w:hAnsi="Open Sans" w:cs="Open Sans"/>
              </w:rPr>
            </w:pPr>
            <w:r>
              <w:rPr>
                <w:rFonts w:ascii="Open Sans" w:eastAsia="Open Sans" w:hAnsi="Open Sans" w:cs="Open Sans"/>
                <w:highlight w:val="cyan"/>
              </w:rPr>
              <w:t xml:space="preserve">Insert details </w:t>
            </w:r>
          </w:p>
        </w:tc>
      </w:tr>
      <w:tr w:rsidR="005F5C1A" w:rsidTr="008D1E25">
        <w:trPr>
          <w:trHeight w:val="300"/>
        </w:trPr>
        <w:tc>
          <w:tcPr>
            <w:tcW w:w="1702" w:type="dxa"/>
            <w:shd w:val="clear" w:color="auto" w:fill="D9D9D9"/>
            <w:vAlign w:val="center"/>
          </w:tcPr>
          <w:p w:rsidR="005F5C1A" w:rsidRDefault="005F5C1A" w:rsidP="008D1E25">
            <w:pPr>
              <w:rPr>
                <w:rFonts w:ascii="Open Sans" w:eastAsia="Open Sans" w:hAnsi="Open Sans" w:cs="Open Sans"/>
                <w:b/>
              </w:rPr>
            </w:pPr>
            <w:r>
              <w:rPr>
                <w:rFonts w:ascii="Open Sans" w:eastAsia="Open Sans" w:hAnsi="Open Sans" w:cs="Open Sans"/>
                <w:b/>
              </w:rPr>
              <w:t>Delivery place and Incoterms rules</w:t>
            </w:r>
          </w:p>
        </w:tc>
        <w:tc>
          <w:tcPr>
            <w:tcW w:w="3118" w:type="dxa"/>
            <w:vAlign w:val="center"/>
          </w:tcPr>
          <w:p w:rsidR="005F5C1A" w:rsidRPr="0000345E" w:rsidRDefault="005F5C1A" w:rsidP="008D1E25">
            <w:pPr>
              <w:rPr>
                <w:rFonts w:ascii="Open Sans" w:eastAsia="Open Sans" w:hAnsi="Open Sans" w:cs="Open Sans"/>
                <w:b/>
                <w:highlight w:val="yellow"/>
              </w:rPr>
            </w:pPr>
            <w:r w:rsidRPr="0000345E">
              <w:rPr>
                <w:rFonts w:ascii="Open Sans" w:eastAsia="Open Sans" w:hAnsi="Open Sans" w:cs="Open Sans"/>
                <w:b/>
                <w:highlight w:val="yellow"/>
              </w:rPr>
              <w:t>CIF Incoterm 2020 Lagos Port of Entry, Nigeria</w:t>
            </w:r>
          </w:p>
          <w:p w:rsidR="005F5C1A" w:rsidRPr="0000345E" w:rsidRDefault="005F5C1A" w:rsidP="008D1E25">
            <w:pPr>
              <w:rPr>
                <w:rFonts w:ascii="Open Sans" w:eastAsia="Open Sans" w:hAnsi="Open Sans" w:cs="Open Sans"/>
                <w:b/>
                <w:highlight w:val="yellow"/>
              </w:rPr>
            </w:pPr>
          </w:p>
          <w:p w:rsidR="005F5C1A" w:rsidRPr="0000345E" w:rsidRDefault="005F5C1A" w:rsidP="008D1E25">
            <w:pPr>
              <w:rPr>
                <w:rFonts w:ascii="Open Sans" w:eastAsia="Open Sans" w:hAnsi="Open Sans" w:cs="Open Sans"/>
                <w:highlight w:val="yellow"/>
              </w:rPr>
            </w:pPr>
            <w:r w:rsidRPr="0000345E">
              <w:rPr>
                <w:rFonts w:ascii="Open Sans" w:eastAsia="Open Sans" w:hAnsi="Open Sans" w:cs="Open Sans"/>
                <w:b/>
                <w:highlight w:val="yellow"/>
              </w:rPr>
              <w:t>or</w:t>
            </w:r>
          </w:p>
          <w:p w:rsidR="005F5C1A" w:rsidRPr="0000345E" w:rsidRDefault="005F5C1A" w:rsidP="008D1E25">
            <w:pPr>
              <w:rPr>
                <w:rFonts w:ascii="Open Sans" w:eastAsia="Open Sans" w:hAnsi="Open Sans" w:cs="Open Sans"/>
                <w:highlight w:val="yellow"/>
              </w:rPr>
            </w:pPr>
          </w:p>
          <w:p w:rsidR="005F5C1A" w:rsidRPr="0000345E" w:rsidRDefault="005F5C1A" w:rsidP="008D1E25">
            <w:pPr>
              <w:rPr>
                <w:rFonts w:ascii="Open Sans" w:eastAsia="Open Sans" w:hAnsi="Open Sans" w:cs="Open Sans"/>
                <w:b/>
                <w:highlight w:val="yellow"/>
                <w:lang w:val="en-AU"/>
              </w:rPr>
            </w:pPr>
            <w:r w:rsidRPr="0000345E">
              <w:rPr>
                <w:rFonts w:ascii="Open Sans" w:eastAsia="Open Sans" w:hAnsi="Open Sans" w:cs="Open Sans"/>
                <w:b/>
                <w:highlight w:val="yellow"/>
                <w:lang w:val="en-AU"/>
              </w:rPr>
              <w:t xml:space="preserve">CPT </w:t>
            </w:r>
            <w:proofErr w:type="spellStart"/>
            <w:r w:rsidRPr="0000345E">
              <w:rPr>
                <w:rFonts w:ascii="Open Sans" w:eastAsia="Open Sans" w:hAnsi="Open Sans" w:cs="Open Sans"/>
                <w:b/>
                <w:highlight w:val="yellow"/>
                <w:lang w:val="en-AU"/>
              </w:rPr>
              <w:t>Nnamdi</w:t>
            </w:r>
            <w:proofErr w:type="spellEnd"/>
            <w:r w:rsidRPr="0000345E">
              <w:rPr>
                <w:rFonts w:ascii="Open Sans" w:eastAsia="Open Sans" w:hAnsi="Open Sans" w:cs="Open Sans"/>
                <w:b/>
                <w:highlight w:val="yellow"/>
                <w:lang w:val="en-AU"/>
              </w:rPr>
              <w:t xml:space="preserve"> </w:t>
            </w:r>
            <w:proofErr w:type="spellStart"/>
            <w:r w:rsidRPr="0000345E">
              <w:rPr>
                <w:rFonts w:ascii="Open Sans" w:eastAsia="Open Sans" w:hAnsi="Open Sans" w:cs="Open Sans"/>
                <w:b/>
                <w:highlight w:val="yellow"/>
                <w:lang w:val="en-AU"/>
              </w:rPr>
              <w:t>Azikiwe</w:t>
            </w:r>
            <w:proofErr w:type="spellEnd"/>
            <w:r w:rsidRPr="0000345E">
              <w:rPr>
                <w:rFonts w:ascii="Open Sans" w:eastAsia="Open Sans" w:hAnsi="Open Sans" w:cs="Open Sans"/>
                <w:b/>
                <w:highlight w:val="yellow"/>
                <w:lang w:val="en-AU"/>
              </w:rPr>
              <w:t xml:space="preserve"> International Airport, Abuja, Nigeria</w:t>
            </w:r>
          </w:p>
          <w:p w:rsidR="005F5C1A" w:rsidRPr="0000345E" w:rsidRDefault="005F5C1A" w:rsidP="008D1E25">
            <w:pPr>
              <w:rPr>
                <w:rFonts w:ascii="Open Sans" w:eastAsia="Open Sans" w:hAnsi="Open Sans" w:cs="Open Sans"/>
                <w:b/>
                <w:highlight w:val="yellow"/>
                <w:lang w:val="en-AU"/>
              </w:rPr>
            </w:pPr>
          </w:p>
          <w:p w:rsidR="005F5C1A" w:rsidRDefault="005F5C1A" w:rsidP="008D1E25">
            <w:pPr>
              <w:rPr>
                <w:rFonts w:ascii="Open Sans" w:eastAsia="Open Sans" w:hAnsi="Open Sans" w:cs="Open Sans"/>
                <w:highlight w:val="yellow"/>
              </w:rPr>
            </w:pPr>
            <w:r w:rsidRPr="0000345E">
              <w:rPr>
                <w:rFonts w:ascii="Open Sans" w:eastAsia="Open Sans" w:hAnsi="Open Sans" w:cs="Open Sans"/>
                <w:b/>
                <w:highlight w:val="yellow"/>
                <w:lang w:val="en-AU"/>
              </w:rPr>
              <w:t>Kindly note, you are to submit quotes for both Incoterms mentioned in this tender</w:t>
            </w:r>
          </w:p>
        </w:tc>
        <w:tc>
          <w:tcPr>
            <w:tcW w:w="2126" w:type="dxa"/>
            <w:vAlign w:val="center"/>
          </w:tcPr>
          <w:p w:rsidR="005F5C1A" w:rsidRDefault="005F5C1A" w:rsidP="008D1E25">
            <w:pP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835" w:type="dxa"/>
            <w:vAlign w:val="center"/>
          </w:tcPr>
          <w:p w:rsidR="005F5C1A" w:rsidRDefault="005F5C1A" w:rsidP="008D1E25">
            <w:pPr>
              <w:rPr>
                <w:rFonts w:ascii="Open Sans" w:eastAsia="Open Sans" w:hAnsi="Open Sans" w:cs="Open Sans"/>
                <w:highlight w:val="yellow"/>
              </w:rPr>
            </w:pPr>
            <w:r>
              <w:rPr>
                <w:rFonts w:ascii="Open Sans" w:eastAsia="Open Sans" w:hAnsi="Open Sans" w:cs="Open Sans"/>
                <w:highlight w:val="cyan"/>
              </w:rPr>
              <w:t xml:space="preserve">Insert details </w:t>
            </w:r>
          </w:p>
        </w:tc>
      </w:tr>
      <w:tr w:rsidR="005F5C1A" w:rsidTr="008D1E25">
        <w:trPr>
          <w:trHeight w:val="300"/>
        </w:trPr>
        <w:tc>
          <w:tcPr>
            <w:tcW w:w="1702" w:type="dxa"/>
            <w:shd w:val="clear" w:color="auto" w:fill="D9D9D9"/>
            <w:vAlign w:val="center"/>
          </w:tcPr>
          <w:p w:rsidR="005F5C1A" w:rsidRDefault="005F5C1A" w:rsidP="008D1E25">
            <w:pPr>
              <w:rPr>
                <w:rFonts w:ascii="Open Sans" w:eastAsia="Open Sans" w:hAnsi="Open Sans" w:cs="Open Sans"/>
                <w:b/>
              </w:rPr>
            </w:pPr>
            <w:r>
              <w:rPr>
                <w:rFonts w:ascii="Open Sans" w:eastAsia="Open Sans" w:hAnsi="Open Sans" w:cs="Open Sans"/>
                <w:b/>
              </w:rPr>
              <w:t>Consignee details</w:t>
            </w:r>
          </w:p>
        </w:tc>
        <w:tc>
          <w:tcPr>
            <w:tcW w:w="3118" w:type="dxa"/>
            <w:vAlign w:val="center"/>
          </w:tcPr>
          <w:p w:rsidR="005F5C1A" w:rsidRDefault="005F5C1A" w:rsidP="008D1E25">
            <w:pPr>
              <w:rPr>
                <w:rFonts w:ascii="Open Sans" w:eastAsia="Open Sans" w:hAnsi="Open Sans" w:cs="Open Sans"/>
                <w:highlight w:val="yellow"/>
              </w:rPr>
            </w:pPr>
            <w:r w:rsidRPr="0000345E">
              <w:rPr>
                <w:rFonts w:ascii="Open Sans" w:eastAsia="Open Sans" w:hAnsi="Open Sans" w:cs="Open Sans"/>
                <w:highlight w:val="yellow"/>
              </w:rPr>
              <w:t>United Nations Office for Project Services (UNOPS), Nigeria</w:t>
            </w:r>
          </w:p>
        </w:tc>
        <w:tc>
          <w:tcPr>
            <w:tcW w:w="2126" w:type="dxa"/>
            <w:vAlign w:val="center"/>
          </w:tcPr>
          <w:p w:rsidR="005F5C1A" w:rsidRDefault="005F5C1A" w:rsidP="008D1E25">
            <w:pP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835" w:type="dxa"/>
            <w:vAlign w:val="center"/>
          </w:tcPr>
          <w:p w:rsidR="005F5C1A" w:rsidRDefault="005F5C1A" w:rsidP="008D1E25">
            <w:pPr>
              <w:rPr>
                <w:rFonts w:ascii="Open Sans" w:eastAsia="Open Sans" w:hAnsi="Open Sans" w:cs="Open Sans"/>
                <w:highlight w:val="yellow"/>
              </w:rPr>
            </w:pPr>
            <w:r>
              <w:rPr>
                <w:rFonts w:ascii="Open Sans" w:eastAsia="Open Sans" w:hAnsi="Open Sans" w:cs="Open Sans"/>
                <w:highlight w:val="cyan"/>
              </w:rPr>
              <w:t xml:space="preserve">Insert details </w:t>
            </w:r>
          </w:p>
        </w:tc>
      </w:tr>
      <w:tr w:rsidR="005F5C1A" w:rsidTr="008D1E25">
        <w:trPr>
          <w:trHeight w:val="300"/>
        </w:trPr>
        <w:tc>
          <w:tcPr>
            <w:tcW w:w="1702" w:type="dxa"/>
            <w:shd w:val="clear" w:color="auto" w:fill="D9D9D9"/>
            <w:vAlign w:val="center"/>
          </w:tcPr>
          <w:p w:rsidR="005F5C1A" w:rsidRDefault="005F5C1A" w:rsidP="008D1E25">
            <w:pPr>
              <w:rPr>
                <w:rFonts w:ascii="Open Sans" w:eastAsia="Open Sans" w:hAnsi="Open Sans" w:cs="Open Sans"/>
                <w:b/>
              </w:rPr>
            </w:pPr>
            <w:r>
              <w:rPr>
                <w:rFonts w:ascii="Open Sans" w:eastAsia="Open Sans" w:hAnsi="Open Sans" w:cs="Open Sans"/>
                <w:b/>
              </w:rPr>
              <w:lastRenderedPageBreak/>
              <w:t>UNOPS Right to vary requirements</w:t>
            </w:r>
          </w:p>
        </w:tc>
        <w:tc>
          <w:tcPr>
            <w:tcW w:w="3118" w:type="dxa"/>
            <w:vAlign w:val="center"/>
          </w:tcPr>
          <w:p w:rsidR="005F5C1A" w:rsidRDefault="005F5C1A" w:rsidP="008D1E25">
            <w:pPr>
              <w:pBdr>
                <w:top w:val="nil"/>
                <w:left w:val="nil"/>
                <w:bottom w:val="nil"/>
                <w:right w:val="nil"/>
                <w:between w:val="nil"/>
              </w:pBdr>
              <w:jc w:val="both"/>
              <w:rPr>
                <w:rFonts w:ascii="Open Sans" w:eastAsia="Open Sans" w:hAnsi="Open Sans" w:cs="Open Sans"/>
                <w:color w:val="000000"/>
                <w:sz w:val="24"/>
                <w:szCs w:val="24"/>
                <w:highlight w:val="lightGray"/>
              </w:rPr>
            </w:pPr>
            <w:r>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Pr>
                <w:rFonts w:ascii="Open Sans" w:eastAsia="Open Sans" w:hAnsi="Open Sans" w:cs="Open Sans"/>
                <w:color w:val="000000"/>
                <w:highlight w:val="yellow"/>
              </w:rPr>
              <w:t>20%</w:t>
            </w:r>
            <w:r>
              <w:rPr>
                <w:rFonts w:ascii="Open Sans" w:eastAsia="Open Sans" w:hAnsi="Open Sans" w:cs="Open Sans"/>
                <w:color w:val="000000"/>
              </w:rPr>
              <w:t>, without any change in the unit prices or other terms and conditions of the ITB.</w:t>
            </w:r>
          </w:p>
        </w:tc>
        <w:tc>
          <w:tcPr>
            <w:tcW w:w="2126" w:type="dxa"/>
            <w:vAlign w:val="center"/>
          </w:tcPr>
          <w:p w:rsidR="005F5C1A" w:rsidRDefault="005F5C1A" w:rsidP="008D1E25">
            <w:pPr>
              <w:pBdr>
                <w:top w:val="nil"/>
                <w:left w:val="nil"/>
                <w:bottom w:val="nil"/>
                <w:right w:val="nil"/>
                <w:between w:val="nil"/>
              </w:pBdr>
              <w:jc w:val="both"/>
              <w:rPr>
                <w:rFonts w:ascii="Open Sans" w:eastAsia="Open Sans" w:hAnsi="Open Sans" w:cs="Open Sans"/>
                <w:color w:val="000000"/>
              </w:rPr>
            </w:pPr>
            <w:r>
              <w:rPr>
                <w:rFonts w:ascii="Arial Unicode MS" w:eastAsia="Arial Unicode MS" w:hAnsi="Arial Unicode MS" w:cs="Arial Unicode MS"/>
                <w:color w:val="000000"/>
                <w:highlight w:val="cyan"/>
              </w:rPr>
              <w:t>☐ Yes   ☐ No</w:t>
            </w:r>
          </w:p>
        </w:tc>
        <w:tc>
          <w:tcPr>
            <w:tcW w:w="2835" w:type="dxa"/>
            <w:vAlign w:val="center"/>
          </w:tcPr>
          <w:p w:rsidR="005F5C1A" w:rsidRDefault="005F5C1A" w:rsidP="008D1E25">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 xml:space="preserve">Insert details </w:t>
            </w:r>
          </w:p>
        </w:tc>
      </w:tr>
    </w:tbl>
    <w:p w:rsidR="00141B0B" w:rsidRPr="00141B0B" w:rsidRDefault="00141B0B" w:rsidP="00141B0B">
      <w:pPr>
        <w:rPr>
          <w:rFonts w:ascii="Open Sans" w:eastAsia="Open Sans" w:hAnsi="Open Sans" w:cs="Open Sans"/>
        </w:rPr>
      </w:pPr>
    </w:p>
    <w:p w:rsidR="006D6CF2" w:rsidRPr="006D6CF2" w:rsidRDefault="006D6CF2" w:rsidP="005040C7">
      <w:pPr>
        <w:numPr>
          <w:ilvl w:val="0"/>
          <w:numId w:val="38"/>
        </w:numPr>
        <w:pBdr>
          <w:top w:val="nil"/>
          <w:left w:val="nil"/>
          <w:bottom w:val="nil"/>
          <w:right w:val="nil"/>
          <w:between w:val="nil"/>
        </w:pBdr>
        <w:tabs>
          <w:tab w:val="right" w:pos="8640"/>
        </w:tabs>
        <w:ind w:left="284" w:hanging="284"/>
        <w:rPr>
          <w:b/>
          <w:color w:val="000000"/>
        </w:rPr>
      </w:pPr>
      <w:r w:rsidRPr="006D6CF2">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5040C7" w:rsidRDefault="001803E3" w:rsidP="005040C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597AAE">
        <w:rPr>
          <w:rFonts w:ascii="Open Sans" w:eastAsia="Open Sans" w:hAnsi="Open Sans" w:cs="Open Sans"/>
          <w:b/>
          <w:color w:val="0092D1"/>
          <w:sz w:val="28"/>
          <w:szCs w:val="28"/>
        </w:rPr>
        <w:t xml:space="preserve"> (Lot-</w:t>
      </w:r>
      <w:r w:rsidR="005F5C1A">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w:t>
      </w:r>
      <w:bookmarkStart w:id="1" w:name="_GoBack"/>
      <w:bookmarkEnd w:id="1"/>
      <w:r>
        <w:rPr>
          <w:rFonts w:ascii="Open Sans" w:eastAsia="Open Sans" w:hAnsi="Open Sans" w:cs="Open Sans"/>
          <w:b/>
          <w:color w:val="0092D1"/>
          <w:sz w:val="28"/>
          <w:szCs w:val="28"/>
        </w:rPr>
        <w:t xml:space="preserve">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8B6D18">
        <w:rPr>
          <w:rFonts w:ascii="Open Sans" w:eastAsia="Open Sans" w:hAnsi="Open Sans" w:cs="Open Sans"/>
          <w:b/>
          <w:color w:val="0092D1"/>
          <w:sz w:val="28"/>
          <w:szCs w:val="28"/>
        </w:rPr>
        <w:t xml:space="preserve"> (Lot-</w:t>
      </w:r>
      <w:r w:rsidR="005F5C1A">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EA4DE8" w:rsidRPr="00EA4DE8">
        <w:rPr>
          <w:rFonts w:ascii="Open Sans" w:eastAsia="Open Sans" w:hAnsi="Open Sans" w:cs="Open Sans"/>
          <w:b/>
          <w:highlight w:val="yellow"/>
        </w:rPr>
        <w:t>Contract for Supply of Goods</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9D1" w:rsidRDefault="00D729D1">
      <w:r>
        <w:separator/>
      </w:r>
    </w:p>
  </w:endnote>
  <w:endnote w:type="continuationSeparator" w:id="0">
    <w:p w:rsidR="00D729D1" w:rsidRDefault="00D7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Arimo">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25" w:rsidRDefault="008D1E25">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D1E25">
      <w:tc>
        <w:tcPr>
          <w:tcW w:w="4596" w:type="dxa"/>
        </w:tcPr>
        <w:p w:rsidR="008D1E25" w:rsidRDefault="008D1E25">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8D1E25" w:rsidRDefault="008D1E25">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5040C7">
            <w:rPr>
              <w:rFonts w:ascii="Open Sans" w:eastAsia="Open Sans" w:hAnsi="Open Sans" w:cs="Open Sans"/>
              <w:noProof/>
              <w:color w:val="000000"/>
              <w:sz w:val="18"/>
              <w:szCs w:val="18"/>
            </w:rPr>
            <w:t>10</w:t>
          </w:r>
          <w:r>
            <w:rPr>
              <w:rFonts w:ascii="Open Sans" w:eastAsia="Open Sans" w:hAnsi="Open Sans" w:cs="Open Sans"/>
              <w:color w:val="000000"/>
              <w:sz w:val="18"/>
              <w:szCs w:val="18"/>
            </w:rPr>
            <w:fldChar w:fldCharType="end"/>
          </w:r>
        </w:p>
      </w:tc>
    </w:tr>
  </w:tbl>
  <w:p w:rsidR="008D1E25" w:rsidRDefault="008D1E25">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9D1" w:rsidRDefault="00D729D1">
      <w:r>
        <w:separator/>
      </w:r>
    </w:p>
  </w:footnote>
  <w:footnote w:type="continuationSeparator" w:id="0">
    <w:p w:rsidR="00D729D1" w:rsidRDefault="00D729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25" w:rsidRDefault="008D1E25">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8D1E25">
      <w:tc>
        <w:tcPr>
          <w:tcW w:w="4944" w:type="dxa"/>
        </w:tcPr>
        <w:p w:rsidR="008D1E25" w:rsidRDefault="008D1E25">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8D1E25" w:rsidRPr="00BB1B60" w:rsidRDefault="008D1E25"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i/>
              <w:color w:val="00B0F0"/>
              <w:sz w:val="16"/>
              <w:szCs w:val="18"/>
            </w:rPr>
            <w:t xml:space="preserve">ITB for the </w:t>
          </w:r>
          <w:r w:rsidRPr="00BB1B60">
            <w:rPr>
              <w:rFonts w:ascii="Arial" w:eastAsia="Arial" w:hAnsi="Arial" w:cs="Arial"/>
              <w:b/>
              <w:bCs/>
              <w:i/>
              <w:color w:val="00B0F0"/>
              <w:sz w:val="16"/>
              <w:szCs w:val="18"/>
            </w:rPr>
            <w:t xml:space="preserve">Supply of Assorted Medical Equipment to </w:t>
          </w:r>
        </w:p>
        <w:p w:rsidR="008D1E25" w:rsidRPr="00BB1B60" w:rsidRDefault="008D1E25"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b/>
              <w:bCs/>
              <w:i/>
              <w:color w:val="00B0F0"/>
              <w:sz w:val="16"/>
              <w:szCs w:val="18"/>
            </w:rPr>
            <w:t xml:space="preserve">Primary and Secondary Health </w:t>
          </w:r>
          <w:proofErr w:type="spellStart"/>
          <w:r w:rsidRPr="00BB1B60">
            <w:rPr>
              <w:rFonts w:ascii="Arial" w:eastAsia="Arial" w:hAnsi="Arial" w:cs="Arial"/>
              <w:b/>
              <w:bCs/>
              <w:i/>
              <w:color w:val="00B0F0"/>
              <w:sz w:val="16"/>
              <w:szCs w:val="18"/>
            </w:rPr>
            <w:t>Centers</w:t>
          </w:r>
          <w:proofErr w:type="spellEnd"/>
          <w:r w:rsidRPr="00BB1B60">
            <w:rPr>
              <w:rFonts w:ascii="Arial" w:eastAsia="Arial" w:hAnsi="Arial" w:cs="Arial"/>
              <w:b/>
              <w:bCs/>
              <w:i/>
              <w:color w:val="00B0F0"/>
              <w:sz w:val="16"/>
              <w:szCs w:val="18"/>
            </w:rPr>
            <w:t xml:space="preserve"> in </w:t>
          </w:r>
          <w:proofErr w:type="spellStart"/>
          <w:r w:rsidRPr="00BB1B60">
            <w:rPr>
              <w:rFonts w:ascii="Arial" w:eastAsia="Arial" w:hAnsi="Arial" w:cs="Arial"/>
              <w:b/>
              <w:bCs/>
              <w:i/>
              <w:color w:val="00B0F0"/>
              <w:sz w:val="16"/>
              <w:szCs w:val="18"/>
            </w:rPr>
            <w:t>Damaturu</w:t>
          </w:r>
          <w:proofErr w:type="spellEnd"/>
          <w:r w:rsidRPr="00BB1B60">
            <w:rPr>
              <w:rFonts w:ascii="Arial" w:eastAsia="Arial" w:hAnsi="Arial" w:cs="Arial"/>
              <w:b/>
              <w:bCs/>
              <w:i/>
              <w:color w:val="00B0F0"/>
              <w:sz w:val="16"/>
              <w:szCs w:val="18"/>
            </w:rPr>
            <w:t xml:space="preserve">, </w:t>
          </w:r>
        </w:p>
        <w:p w:rsidR="008D1E25" w:rsidRPr="00BB1B60" w:rsidRDefault="008D1E25" w:rsidP="00BB1B60">
          <w:pPr>
            <w:pBdr>
              <w:top w:val="nil"/>
              <w:left w:val="nil"/>
              <w:bottom w:val="nil"/>
              <w:right w:val="nil"/>
              <w:between w:val="nil"/>
            </w:pBdr>
            <w:tabs>
              <w:tab w:val="center" w:pos="4320"/>
              <w:tab w:val="right" w:pos="8640"/>
            </w:tabs>
            <w:jc w:val="right"/>
            <w:rPr>
              <w:rFonts w:ascii="Arial" w:eastAsia="Arial" w:hAnsi="Arial" w:cs="Arial"/>
              <w:i/>
              <w:color w:val="00B0F0"/>
              <w:sz w:val="16"/>
              <w:szCs w:val="18"/>
            </w:rPr>
          </w:pPr>
          <w:proofErr w:type="spellStart"/>
          <w:r w:rsidRPr="00BB1B60">
            <w:rPr>
              <w:rFonts w:ascii="Arial" w:eastAsia="Arial" w:hAnsi="Arial" w:cs="Arial"/>
              <w:b/>
              <w:bCs/>
              <w:i/>
              <w:color w:val="00B0F0"/>
              <w:sz w:val="16"/>
              <w:szCs w:val="18"/>
            </w:rPr>
            <w:t>Yobe</w:t>
          </w:r>
          <w:proofErr w:type="spellEnd"/>
          <w:r w:rsidRPr="00BB1B60">
            <w:rPr>
              <w:rFonts w:ascii="Arial" w:eastAsia="Arial" w:hAnsi="Arial" w:cs="Arial"/>
              <w:b/>
              <w:bCs/>
              <w:i/>
              <w:color w:val="00B0F0"/>
              <w:sz w:val="16"/>
              <w:szCs w:val="18"/>
            </w:rPr>
            <w:t xml:space="preserve"> State, Republic of Nigeria</w:t>
          </w:r>
        </w:p>
        <w:p w:rsidR="008D1E25" w:rsidRPr="00BB1B60" w:rsidRDefault="008D1E25" w:rsidP="00BB1B60">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BB1B60">
            <w:rPr>
              <w:rFonts w:ascii="Arial" w:eastAsia="Arial" w:hAnsi="Arial" w:cs="Arial"/>
              <w:b/>
              <w:i/>
              <w:color w:val="00B0F0"/>
              <w:sz w:val="16"/>
              <w:szCs w:val="18"/>
            </w:rPr>
            <w:t xml:space="preserve">ITB Ref No: </w:t>
          </w:r>
          <w:r w:rsidRPr="00BB1B60">
            <w:rPr>
              <w:rFonts w:ascii="Arial" w:eastAsia="Arial" w:hAnsi="Arial" w:cs="Arial"/>
              <w:b/>
              <w:i/>
              <w:color w:val="00B0F0"/>
              <w:sz w:val="16"/>
              <w:szCs w:val="18"/>
              <w:lang w:val="en-US"/>
            </w:rPr>
            <w:t>ITB/2023/48148</w:t>
          </w:r>
        </w:p>
        <w:p w:rsidR="008D1E25" w:rsidRPr="005F5C1A" w:rsidRDefault="008D1E25" w:rsidP="005F5C1A">
          <w:pPr>
            <w:pBdr>
              <w:top w:val="nil"/>
              <w:left w:val="nil"/>
              <w:bottom w:val="nil"/>
              <w:right w:val="nil"/>
              <w:between w:val="nil"/>
            </w:pBdr>
            <w:tabs>
              <w:tab w:val="center" w:pos="4320"/>
              <w:tab w:val="right" w:pos="8640"/>
            </w:tabs>
            <w:jc w:val="right"/>
            <w:rPr>
              <w:b/>
              <w:bCs/>
              <w:i/>
              <w:color w:val="FF0000"/>
              <w:sz w:val="16"/>
              <w:szCs w:val="18"/>
            </w:rPr>
          </w:pPr>
          <w:r w:rsidRPr="005F5C1A">
            <w:rPr>
              <w:b/>
              <w:bCs/>
              <w:i/>
              <w:color w:val="FF0000"/>
              <w:sz w:val="16"/>
              <w:szCs w:val="18"/>
            </w:rPr>
            <w:t xml:space="preserve">LOT 5: </w:t>
          </w:r>
          <w:r>
            <w:rPr>
              <w:b/>
              <w:bCs/>
              <w:i/>
              <w:color w:val="FF0000"/>
              <w:sz w:val="16"/>
              <w:szCs w:val="18"/>
            </w:rPr>
            <w:t>Advanced Surgery Equipment</w:t>
          </w:r>
        </w:p>
      </w:tc>
    </w:tr>
  </w:tbl>
  <w:p w:rsidR="008D1E25" w:rsidRDefault="008D1E25">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25" w:rsidRDefault="008D1E25">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9C94D72"/>
    <w:multiLevelType w:val="hybridMultilevel"/>
    <w:tmpl w:val="A1CC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F8776E"/>
    <w:multiLevelType w:val="hybridMultilevel"/>
    <w:tmpl w:val="FE9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7" w15:restartNumberingAfterBreak="0">
    <w:nsid w:val="5CE059D3"/>
    <w:multiLevelType w:val="hybridMultilevel"/>
    <w:tmpl w:val="9F4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18B6D21"/>
    <w:multiLevelType w:val="hybridMultilevel"/>
    <w:tmpl w:val="7AA0C16C"/>
    <w:lvl w:ilvl="0" w:tplc="C784B8B4">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072172B"/>
    <w:multiLevelType w:val="hybridMultilevel"/>
    <w:tmpl w:val="7AA0C16C"/>
    <w:lvl w:ilvl="0" w:tplc="C784B8B4">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3"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6"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9"/>
  </w:num>
  <w:num w:numId="3">
    <w:abstractNumId w:val="24"/>
  </w:num>
  <w:num w:numId="4">
    <w:abstractNumId w:val="13"/>
  </w:num>
  <w:num w:numId="5">
    <w:abstractNumId w:val="23"/>
  </w:num>
  <w:num w:numId="6">
    <w:abstractNumId w:val="6"/>
  </w:num>
  <w:num w:numId="7">
    <w:abstractNumId w:val="17"/>
  </w:num>
  <w:num w:numId="8">
    <w:abstractNumId w:val="21"/>
  </w:num>
  <w:num w:numId="9">
    <w:abstractNumId w:val="5"/>
  </w:num>
  <w:num w:numId="10">
    <w:abstractNumId w:val="22"/>
  </w:num>
  <w:num w:numId="11">
    <w:abstractNumId w:val="12"/>
  </w:num>
  <w:num w:numId="12">
    <w:abstractNumId w:val="36"/>
  </w:num>
  <w:num w:numId="13">
    <w:abstractNumId w:val="15"/>
  </w:num>
  <w:num w:numId="14">
    <w:abstractNumId w:val="33"/>
  </w:num>
  <w:num w:numId="15">
    <w:abstractNumId w:val="0"/>
  </w:num>
  <w:num w:numId="16">
    <w:abstractNumId w:val="9"/>
  </w:num>
  <w:num w:numId="17">
    <w:abstractNumId w:val="18"/>
  </w:num>
  <w:num w:numId="18">
    <w:abstractNumId w:val="35"/>
  </w:num>
  <w:num w:numId="19">
    <w:abstractNumId w:val="20"/>
  </w:num>
  <w:num w:numId="20">
    <w:abstractNumId w:val="1"/>
  </w:num>
  <w:num w:numId="21">
    <w:abstractNumId w:val="25"/>
  </w:num>
  <w:num w:numId="22">
    <w:abstractNumId w:val="31"/>
  </w:num>
  <w:num w:numId="23">
    <w:abstractNumId w:val="16"/>
  </w:num>
  <w:num w:numId="24">
    <w:abstractNumId w:val="26"/>
  </w:num>
  <w:num w:numId="25">
    <w:abstractNumId w:val="37"/>
  </w:num>
  <w:num w:numId="26">
    <w:abstractNumId w:val="3"/>
  </w:num>
  <w:num w:numId="27">
    <w:abstractNumId w:val="10"/>
  </w:num>
  <w:num w:numId="28">
    <w:abstractNumId w:val="34"/>
  </w:num>
  <w:num w:numId="29">
    <w:abstractNumId w:val="14"/>
  </w:num>
  <w:num w:numId="30">
    <w:abstractNumId w:val="30"/>
  </w:num>
  <w:num w:numId="31">
    <w:abstractNumId w:val="28"/>
  </w:num>
  <w:num w:numId="32">
    <w:abstractNumId w:val="2"/>
  </w:num>
  <w:num w:numId="33">
    <w:abstractNumId w:val="4"/>
  </w:num>
  <w:num w:numId="34">
    <w:abstractNumId w:val="11"/>
  </w:num>
  <w:num w:numId="35">
    <w:abstractNumId w:val="27"/>
  </w:num>
  <w:num w:numId="36">
    <w:abstractNumId w:val="7"/>
  </w:num>
  <w:num w:numId="37">
    <w:abstractNumId w:val="2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2B41"/>
    <w:rsid w:val="00054D49"/>
    <w:rsid w:val="000615B0"/>
    <w:rsid w:val="000C0748"/>
    <w:rsid w:val="000F323B"/>
    <w:rsid w:val="00100310"/>
    <w:rsid w:val="00131EE5"/>
    <w:rsid w:val="00141B0B"/>
    <w:rsid w:val="00145065"/>
    <w:rsid w:val="001803E3"/>
    <w:rsid w:val="001A4ECE"/>
    <w:rsid w:val="001A677B"/>
    <w:rsid w:val="00216417"/>
    <w:rsid w:val="002D3599"/>
    <w:rsid w:val="002D65C2"/>
    <w:rsid w:val="002E6085"/>
    <w:rsid w:val="00492C97"/>
    <w:rsid w:val="004A0570"/>
    <w:rsid w:val="004A2925"/>
    <w:rsid w:val="005040C7"/>
    <w:rsid w:val="00517C94"/>
    <w:rsid w:val="00522E84"/>
    <w:rsid w:val="00597AAE"/>
    <w:rsid w:val="005B7D08"/>
    <w:rsid w:val="005E23F1"/>
    <w:rsid w:val="005F3BE7"/>
    <w:rsid w:val="005F431B"/>
    <w:rsid w:val="005F5C1A"/>
    <w:rsid w:val="006045F3"/>
    <w:rsid w:val="0062131B"/>
    <w:rsid w:val="00657525"/>
    <w:rsid w:val="00663243"/>
    <w:rsid w:val="006674FA"/>
    <w:rsid w:val="00681C9E"/>
    <w:rsid w:val="006D4668"/>
    <w:rsid w:val="006D6CF2"/>
    <w:rsid w:val="007972C5"/>
    <w:rsid w:val="007A7A41"/>
    <w:rsid w:val="007B06F1"/>
    <w:rsid w:val="00817531"/>
    <w:rsid w:val="00833566"/>
    <w:rsid w:val="00866A90"/>
    <w:rsid w:val="008B6D18"/>
    <w:rsid w:val="008C0EAF"/>
    <w:rsid w:val="008D1E25"/>
    <w:rsid w:val="00950C53"/>
    <w:rsid w:val="0095332F"/>
    <w:rsid w:val="009F7B40"/>
    <w:rsid w:val="00A2483E"/>
    <w:rsid w:val="00A760D9"/>
    <w:rsid w:val="00AF06B5"/>
    <w:rsid w:val="00B43CEE"/>
    <w:rsid w:val="00BB1B60"/>
    <w:rsid w:val="00BC46E8"/>
    <w:rsid w:val="00C60650"/>
    <w:rsid w:val="00C63906"/>
    <w:rsid w:val="00CC1ABA"/>
    <w:rsid w:val="00CF10FC"/>
    <w:rsid w:val="00D22013"/>
    <w:rsid w:val="00D729D1"/>
    <w:rsid w:val="00DA27EC"/>
    <w:rsid w:val="00DB513E"/>
    <w:rsid w:val="00DE793C"/>
    <w:rsid w:val="00E3358D"/>
    <w:rsid w:val="00E52F1E"/>
    <w:rsid w:val="00E550B7"/>
    <w:rsid w:val="00E56B15"/>
    <w:rsid w:val="00EA4DE8"/>
    <w:rsid w:val="00ED4C14"/>
    <w:rsid w:val="00F27D92"/>
    <w:rsid w:val="00F644D2"/>
    <w:rsid w:val="00F82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DB513E"/>
    <w:pPr>
      <w:ind w:left="720"/>
      <w:contextualSpacing/>
    </w:pPr>
  </w:style>
  <w:style w:type="table" w:customStyle="1" w:styleId="22">
    <w:name w:val="22"/>
    <w:basedOn w:val="TableNormal"/>
    <w:rsid w:val="005F5C1A"/>
    <w:tblPr>
      <w:tblStyleRowBandSize w:val="1"/>
      <w:tblStyleColBandSize w:val="1"/>
      <w:tblCellMar>
        <w:left w:w="115" w:type="dxa"/>
        <w:right w:w="115" w:type="dxa"/>
      </w:tblCellMar>
    </w:tblPr>
  </w:style>
  <w:style w:type="table" w:customStyle="1" w:styleId="20">
    <w:name w:val="20"/>
    <w:basedOn w:val="TableNormal"/>
    <w:rsid w:val="005F5C1A"/>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4213</Words>
  <Characters>20223</Characters>
  <Application>Microsoft Office Word</Application>
  <DocSecurity>0</DocSecurity>
  <Lines>1555</Lines>
  <Paragraphs>905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6</cp:revision>
  <dcterms:created xsi:type="dcterms:W3CDTF">2023-08-16T17:47:00Z</dcterms:created>
  <dcterms:modified xsi:type="dcterms:W3CDTF">2023-08-17T16:56:00Z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