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D4CB2" w:rsidRDefault="005D4CB2">
      <w:pPr>
        <w:rPr>
          <w:color w:val="000000"/>
          <w:u w:val="single"/>
        </w:rPr>
      </w:pPr>
    </w:p>
    <w:p w:rsidR="005D4CB2" w:rsidRDefault="005D4CB2">
      <w:pPr>
        <w:spacing w:before="2"/>
        <w:rPr>
          <w:color w:val="000000"/>
          <w:sz w:val="23"/>
          <w:szCs w:val="23"/>
          <w:u w:val="single"/>
        </w:rPr>
      </w:pPr>
    </w:p>
    <w:p w:rsidR="005D4CB2" w:rsidRDefault="005D4CB2">
      <w:pPr>
        <w:spacing w:line="276" w:lineRule="auto"/>
        <w:ind w:left="362"/>
        <w:jc w:val="center"/>
        <w:rPr>
          <w:rFonts w:ascii="Arial" w:eastAsia="Arial" w:hAnsi="Arial" w:cs="Arial"/>
          <w:b/>
          <w:color w:val="000000"/>
          <w:sz w:val="24"/>
          <w:szCs w:val="24"/>
        </w:rPr>
      </w:pPr>
    </w:p>
    <w:p w:rsidR="005D4CB2" w:rsidRDefault="005D4CB2">
      <w:pPr>
        <w:rPr>
          <w:rFonts w:ascii="Arial" w:eastAsia="Arial" w:hAnsi="Arial" w:cs="Arial"/>
          <w:b/>
          <w:color w:val="000000"/>
          <w:sz w:val="26"/>
          <w:szCs w:val="26"/>
          <w:u w:val="single"/>
        </w:rPr>
      </w:pPr>
    </w:p>
    <w:p w:rsidR="005D4CB2" w:rsidRDefault="005D4CB2">
      <w:pPr>
        <w:rPr>
          <w:rFonts w:ascii="Arial" w:eastAsia="Arial" w:hAnsi="Arial" w:cs="Arial"/>
          <w:b/>
          <w:color w:val="000000"/>
          <w:sz w:val="26"/>
          <w:szCs w:val="26"/>
          <w:u w:val="single"/>
        </w:rPr>
      </w:pPr>
    </w:p>
    <w:p w:rsidR="005D4CB2" w:rsidRDefault="005D4CB2">
      <w:pPr>
        <w:rPr>
          <w:rFonts w:ascii="Arial" w:eastAsia="Arial" w:hAnsi="Arial" w:cs="Arial"/>
          <w:b/>
          <w:color w:val="000000"/>
          <w:sz w:val="26"/>
          <w:szCs w:val="26"/>
          <w:u w:val="single"/>
        </w:rPr>
      </w:pPr>
    </w:p>
    <w:p w:rsidR="005D4CB2" w:rsidRDefault="005D4CB2">
      <w:pPr>
        <w:rPr>
          <w:rFonts w:ascii="Arial" w:eastAsia="Arial" w:hAnsi="Arial" w:cs="Arial"/>
          <w:b/>
          <w:color w:val="000000"/>
          <w:sz w:val="26"/>
          <w:szCs w:val="26"/>
          <w:u w:val="single"/>
        </w:rPr>
      </w:pPr>
    </w:p>
    <w:p w:rsidR="005D4CB2" w:rsidRDefault="005D4CB2">
      <w:pPr>
        <w:rPr>
          <w:rFonts w:ascii="Arial" w:eastAsia="Arial" w:hAnsi="Arial" w:cs="Arial"/>
          <w:b/>
          <w:color w:val="000000"/>
          <w:sz w:val="26"/>
          <w:szCs w:val="26"/>
          <w:u w:val="single"/>
        </w:rPr>
      </w:pPr>
    </w:p>
    <w:p w:rsidR="005D4CB2" w:rsidRDefault="005D4CB2">
      <w:pPr>
        <w:spacing w:before="3"/>
        <w:rPr>
          <w:rFonts w:ascii="Arial" w:eastAsia="Arial" w:hAnsi="Arial" w:cs="Arial"/>
          <w:b/>
          <w:color w:val="000000"/>
          <w:sz w:val="32"/>
          <w:szCs w:val="32"/>
          <w:u w:val="single"/>
        </w:rPr>
      </w:pPr>
    </w:p>
    <w:p w:rsidR="005D4CB2" w:rsidRDefault="005E4D38">
      <w:pPr>
        <w:spacing w:before="151"/>
        <w:ind w:left="362" w:right="879"/>
        <w:jc w:val="center"/>
        <w:rPr>
          <w:rFonts w:ascii="Arial" w:eastAsia="Arial" w:hAnsi="Arial" w:cs="Arial"/>
          <w:b/>
          <w:color w:val="000000"/>
          <w:sz w:val="24"/>
          <w:szCs w:val="24"/>
          <w:u w:val="single"/>
        </w:rPr>
      </w:pPr>
      <w:r>
        <w:rPr>
          <w:rFonts w:ascii="Arial" w:eastAsia="Arial" w:hAnsi="Arial" w:cs="Arial"/>
          <w:b/>
          <w:sz w:val="36"/>
          <w:szCs w:val="36"/>
        </w:rPr>
        <w:t xml:space="preserve">EMERGENCY CONSOLIDATION OF THE NORTHERN WALL PORTION OF THE CASTLE OF LEZHA </w:t>
      </w:r>
    </w:p>
    <w:p w:rsidR="005D4CB2" w:rsidRDefault="005D4CB2">
      <w:pPr>
        <w:rPr>
          <w:rFonts w:ascii="Arial" w:eastAsia="Arial" w:hAnsi="Arial" w:cs="Arial"/>
          <w:b/>
          <w:color w:val="000000"/>
          <w:sz w:val="24"/>
          <w:szCs w:val="24"/>
          <w:u w:val="single"/>
        </w:rPr>
      </w:pPr>
    </w:p>
    <w:p w:rsidR="005D4CB2" w:rsidRDefault="005D4CB2">
      <w:pPr>
        <w:rPr>
          <w:rFonts w:ascii="Arial" w:eastAsia="Arial" w:hAnsi="Arial" w:cs="Arial"/>
          <w:b/>
          <w:color w:val="000000"/>
          <w:sz w:val="24"/>
          <w:szCs w:val="24"/>
          <w:u w:val="single"/>
        </w:rPr>
      </w:pPr>
    </w:p>
    <w:p w:rsidR="005D4CB2" w:rsidRDefault="005D4CB2">
      <w:pPr>
        <w:rPr>
          <w:rFonts w:ascii="Arial" w:eastAsia="Arial" w:hAnsi="Arial" w:cs="Arial"/>
          <w:b/>
          <w:color w:val="000000"/>
          <w:sz w:val="24"/>
          <w:szCs w:val="24"/>
          <w:u w:val="single"/>
        </w:rPr>
      </w:pPr>
    </w:p>
    <w:p w:rsidR="005D4CB2" w:rsidRDefault="005D4CB2">
      <w:pPr>
        <w:rPr>
          <w:rFonts w:ascii="Arial" w:eastAsia="Arial" w:hAnsi="Arial" w:cs="Arial"/>
          <w:b/>
          <w:color w:val="000000"/>
          <w:sz w:val="24"/>
          <w:szCs w:val="24"/>
          <w:u w:val="single"/>
        </w:rPr>
      </w:pPr>
    </w:p>
    <w:p w:rsidR="005D4CB2" w:rsidRDefault="005D4CB2">
      <w:pPr>
        <w:rPr>
          <w:rFonts w:ascii="Arial" w:eastAsia="Arial" w:hAnsi="Arial" w:cs="Arial"/>
          <w:b/>
          <w:color w:val="000000"/>
          <w:sz w:val="24"/>
          <w:szCs w:val="24"/>
          <w:u w:val="single"/>
        </w:rPr>
      </w:pPr>
    </w:p>
    <w:p w:rsidR="005D4CB2" w:rsidRDefault="005D4CB2">
      <w:pPr>
        <w:rPr>
          <w:rFonts w:ascii="Arial" w:eastAsia="Arial" w:hAnsi="Arial" w:cs="Arial"/>
          <w:b/>
          <w:color w:val="000000"/>
          <w:sz w:val="24"/>
          <w:szCs w:val="24"/>
          <w:u w:val="single"/>
        </w:rPr>
      </w:pPr>
    </w:p>
    <w:p w:rsidR="005D4CB2" w:rsidRDefault="005D4CB2">
      <w:pPr>
        <w:rPr>
          <w:rFonts w:ascii="Arial" w:eastAsia="Arial" w:hAnsi="Arial" w:cs="Arial"/>
          <w:b/>
          <w:color w:val="000000"/>
          <w:sz w:val="24"/>
          <w:szCs w:val="24"/>
          <w:u w:val="single"/>
        </w:rPr>
      </w:pPr>
    </w:p>
    <w:p w:rsidR="005D4CB2" w:rsidRDefault="005D4CB2">
      <w:pPr>
        <w:rPr>
          <w:rFonts w:ascii="Arial" w:eastAsia="Arial" w:hAnsi="Arial" w:cs="Arial"/>
          <w:b/>
          <w:color w:val="000000"/>
          <w:sz w:val="24"/>
          <w:szCs w:val="24"/>
          <w:u w:val="single"/>
        </w:rPr>
      </w:pPr>
    </w:p>
    <w:p w:rsidR="005D4CB2" w:rsidRDefault="005D4CB2">
      <w:pPr>
        <w:rPr>
          <w:rFonts w:ascii="Arial" w:eastAsia="Arial" w:hAnsi="Arial" w:cs="Arial"/>
          <w:b/>
          <w:color w:val="000000"/>
          <w:sz w:val="24"/>
          <w:szCs w:val="24"/>
          <w:u w:val="single"/>
        </w:rPr>
      </w:pPr>
    </w:p>
    <w:p w:rsidR="005D4CB2" w:rsidRDefault="005D4CB2">
      <w:pPr>
        <w:rPr>
          <w:rFonts w:ascii="Arial" w:eastAsia="Arial" w:hAnsi="Arial" w:cs="Arial"/>
          <w:b/>
          <w:color w:val="000000"/>
          <w:sz w:val="24"/>
          <w:szCs w:val="24"/>
          <w:u w:val="single"/>
        </w:rPr>
      </w:pPr>
    </w:p>
    <w:p w:rsidR="005D4CB2" w:rsidRDefault="005D4CB2">
      <w:pPr>
        <w:rPr>
          <w:rFonts w:ascii="Arial" w:eastAsia="Arial" w:hAnsi="Arial" w:cs="Arial"/>
          <w:b/>
          <w:color w:val="000000"/>
          <w:sz w:val="24"/>
          <w:szCs w:val="24"/>
          <w:u w:val="single"/>
        </w:rPr>
      </w:pPr>
    </w:p>
    <w:p w:rsidR="005D4CB2" w:rsidRDefault="005E4D38">
      <w:pPr>
        <w:spacing w:before="151"/>
        <w:ind w:left="362" w:firstLine="362"/>
        <w:jc w:val="center"/>
        <w:rPr>
          <w:rFonts w:ascii="Arial" w:eastAsia="Arial" w:hAnsi="Arial" w:cs="Arial"/>
          <w:b/>
          <w:color w:val="000000"/>
          <w:sz w:val="36"/>
          <w:szCs w:val="36"/>
        </w:rPr>
      </w:pPr>
      <w:r>
        <w:rPr>
          <w:rFonts w:ascii="Arial" w:eastAsia="Arial" w:hAnsi="Arial" w:cs="Arial"/>
          <w:b/>
          <w:color w:val="000000"/>
          <w:sz w:val="36"/>
          <w:szCs w:val="36"/>
        </w:rPr>
        <w:t>Design Brief</w:t>
      </w:r>
    </w:p>
    <w:p w:rsidR="005D4CB2" w:rsidRDefault="005D4CB2">
      <w:pPr>
        <w:rPr>
          <w:rFonts w:ascii="Arial" w:eastAsia="Arial" w:hAnsi="Arial" w:cs="Arial"/>
          <w:b/>
          <w:color w:val="000000"/>
          <w:sz w:val="40"/>
          <w:szCs w:val="40"/>
          <w:u w:val="single"/>
        </w:rPr>
      </w:pPr>
    </w:p>
    <w:p w:rsidR="005D4CB2" w:rsidRDefault="005D4CB2">
      <w:pPr>
        <w:spacing w:before="1"/>
        <w:rPr>
          <w:rFonts w:ascii="Arial" w:eastAsia="Arial" w:hAnsi="Arial" w:cs="Arial"/>
          <w:b/>
          <w:sz w:val="52"/>
          <w:szCs w:val="52"/>
          <w:u w:val="single"/>
        </w:rPr>
      </w:pPr>
    </w:p>
    <w:p w:rsidR="005D4CB2" w:rsidRDefault="005D4CB2">
      <w:pPr>
        <w:spacing w:before="1"/>
        <w:rPr>
          <w:rFonts w:ascii="Arial" w:eastAsia="Arial" w:hAnsi="Arial" w:cs="Arial"/>
          <w:b/>
          <w:sz w:val="52"/>
          <w:szCs w:val="52"/>
          <w:u w:val="single"/>
        </w:rPr>
      </w:pPr>
    </w:p>
    <w:p w:rsidR="005D4CB2" w:rsidRDefault="005E4D38">
      <w:pPr>
        <w:ind w:left="361"/>
        <w:jc w:val="center"/>
        <w:rPr>
          <w:rFonts w:ascii="Arial" w:eastAsia="Arial" w:hAnsi="Arial" w:cs="Arial"/>
          <w:i/>
          <w:color w:val="000000"/>
          <w:sz w:val="28"/>
          <w:szCs w:val="28"/>
        </w:rPr>
      </w:pPr>
      <w:r>
        <w:rPr>
          <w:rFonts w:ascii="Arial" w:eastAsia="Arial" w:hAnsi="Arial" w:cs="Arial"/>
          <w:i/>
          <w:sz w:val="28"/>
          <w:szCs w:val="28"/>
        </w:rPr>
        <w:t>29</w:t>
      </w:r>
      <w:r>
        <w:rPr>
          <w:rFonts w:ascii="Arial" w:eastAsia="Arial" w:hAnsi="Arial" w:cs="Arial"/>
          <w:i/>
          <w:color w:val="000000"/>
          <w:sz w:val="28"/>
          <w:szCs w:val="28"/>
        </w:rPr>
        <w:t xml:space="preserve"> of </w:t>
      </w:r>
      <w:r>
        <w:rPr>
          <w:rFonts w:ascii="Arial" w:eastAsia="Arial" w:hAnsi="Arial" w:cs="Arial"/>
          <w:i/>
          <w:sz w:val="28"/>
          <w:szCs w:val="28"/>
        </w:rPr>
        <w:t>March</w:t>
      </w:r>
      <w:r>
        <w:rPr>
          <w:rFonts w:ascii="Arial" w:eastAsia="Arial" w:hAnsi="Arial" w:cs="Arial"/>
          <w:i/>
          <w:color w:val="000000"/>
          <w:sz w:val="28"/>
          <w:szCs w:val="28"/>
        </w:rPr>
        <w:t xml:space="preserve"> 202</w:t>
      </w:r>
      <w:r>
        <w:rPr>
          <w:rFonts w:ascii="Arial" w:eastAsia="Arial" w:hAnsi="Arial" w:cs="Arial"/>
          <w:i/>
          <w:sz w:val="28"/>
          <w:szCs w:val="28"/>
        </w:rPr>
        <w:t>3</w:t>
      </w:r>
    </w:p>
    <w:p w:rsidR="005D4CB2" w:rsidRDefault="005D4CB2">
      <w:pPr>
        <w:ind w:left="361"/>
        <w:jc w:val="center"/>
        <w:rPr>
          <w:rFonts w:ascii="Arial" w:eastAsia="Arial" w:hAnsi="Arial" w:cs="Arial"/>
          <w:i/>
          <w:color w:val="000000"/>
          <w:sz w:val="28"/>
          <w:szCs w:val="28"/>
        </w:rPr>
      </w:pPr>
    </w:p>
    <w:p w:rsidR="005D4CB2" w:rsidRDefault="005D4CB2">
      <w:pPr>
        <w:ind w:left="361"/>
        <w:jc w:val="center"/>
        <w:rPr>
          <w:rFonts w:ascii="Arial" w:eastAsia="Arial" w:hAnsi="Arial" w:cs="Arial"/>
          <w:i/>
          <w:color w:val="000000"/>
          <w:sz w:val="28"/>
          <w:szCs w:val="28"/>
        </w:rPr>
      </w:pPr>
    </w:p>
    <w:p w:rsidR="005D4CB2" w:rsidRDefault="005D4CB2">
      <w:pPr>
        <w:ind w:left="361"/>
        <w:jc w:val="center"/>
        <w:rPr>
          <w:rFonts w:ascii="Arial" w:eastAsia="Arial" w:hAnsi="Arial" w:cs="Arial"/>
          <w:i/>
          <w:color w:val="000000"/>
          <w:sz w:val="28"/>
          <w:szCs w:val="28"/>
        </w:rPr>
      </w:pPr>
    </w:p>
    <w:p w:rsidR="005D4CB2" w:rsidRDefault="005D4CB2">
      <w:pPr>
        <w:rPr>
          <w:rFonts w:ascii="Arial" w:eastAsia="Arial" w:hAnsi="Arial" w:cs="Arial"/>
          <w:i/>
          <w:color w:val="000000"/>
          <w:sz w:val="28"/>
          <w:szCs w:val="28"/>
        </w:rPr>
      </w:pPr>
    </w:p>
    <w:p w:rsidR="005D4CB2" w:rsidRDefault="005D4CB2">
      <w:pPr>
        <w:ind w:left="361"/>
        <w:jc w:val="center"/>
        <w:rPr>
          <w:rFonts w:ascii="Arial" w:eastAsia="Arial" w:hAnsi="Arial" w:cs="Arial"/>
          <w:i/>
          <w:color w:val="000000"/>
          <w:sz w:val="28"/>
          <w:szCs w:val="28"/>
        </w:rPr>
      </w:pPr>
    </w:p>
    <w:p w:rsidR="005D4CB2" w:rsidRDefault="005D4CB2">
      <w:pPr>
        <w:ind w:left="361"/>
        <w:jc w:val="center"/>
        <w:rPr>
          <w:rFonts w:ascii="Arial" w:eastAsia="Arial" w:hAnsi="Arial" w:cs="Arial"/>
          <w:i/>
          <w:color w:val="000000"/>
          <w:sz w:val="28"/>
          <w:szCs w:val="28"/>
        </w:rPr>
      </w:pPr>
    </w:p>
    <w:p w:rsidR="005D4CB2" w:rsidRDefault="005D4CB2">
      <w:pPr>
        <w:rPr>
          <w:rFonts w:ascii="Arial" w:eastAsia="Arial" w:hAnsi="Arial" w:cs="Arial"/>
          <w:i/>
          <w:color w:val="000000"/>
          <w:sz w:val="28"/>
          <w:szCs w:val="28"/>
        </w:rPr>
      </w:pPr>
    </w:p>
    <w:p w:rsidR="005D4CB2" w:rsidRDefault="005D4CB2">
      <w:pPr>
        <w:spacing w:before="4"/>
        <w:rPr>
          <w:rFonts w:ascii="Arial" w:eastAsia="Arial" w:hAnsi="Arial" w:cs="Arial"/>
          <w:b/>
          <w:color w:val="000000"/>
          <w:u w:val="single"/>
        </w:rPr>
      </w:pPr>
    </w:p>
    <w:p w:rsidR="005D4CB2" w:rsidRDefault="005E4D38">
      <w:pPr>
        <w:spacing w:before="94"/>
        <w:ind w:left="237"/>
        <w:rPr>
          <w:rFonts w:ascii="Arial" w:eastAsia="Arial" w:hAnsi="Arial" w:cs="Arial"/>
          <w:color w:val="000000"/>
          <w:sz w:val="22"/>
          <w:szCs w:val="22"/>
          <w:highlight w:val="white"/>
        </w:rPr>
      </w:pPr>
      <w:r>
        <w:rPr>
          <w:rFonts w:ascii="Arial" w:eastAsia="Arial" w:hAnsi="Arial" w:cs="Arial"/>
          <w:color w:val="000000"/>
          <w:sz w:val="22"/>
          <w:szCs w:val="22"/>
          <w:highlight w:val="white"/>
          <w:u w:val="single"/>
        </w:rPr>
        <w:t>Date:</w:t>
      </w:r>
      <w:r>
        <w:rPr>
          <w:rFonts w:ascii="Arial" w:eastAsia="Arial" w:hAnsi="Arial" w:cs="Arial"/>
          <w:color w:val="000000"/>
          <w:sz w:val="22"/>
          <w:szCs w:val="22"/>
          <w:highlight w:val="white"/>
        </w:rPr>
        <w:t xml:space="preserve"> </w:t>
      </w:r>
      <w:r>
        <w:rPr>
          <w:rFonts w:ascii="Arial" w:eastAsia="Arial" w:hAnsi="Arial" w:cs="Arial"/>
          <w:sz w:val="22"/>
          <w:szCs w:val="22"/>
          <w:highlight w:val="white"/>
        </w:rPr>
        <w:t>29</w:t>
      </w:r>
      <w:r>
        <w:rPr>
          <w:rFonts w:ascii="Arial" w:eastAsia="Arial" w:hAnsi="Arial" w:cs="Arial"/>
          <w:color w:val="000000"/>
          <w:sz w:val="22"/>
          <w:szCs w:val="22"/>
          <w:highlight w:val="white"/>
        </w:rPr>
        <w:t xml:space="preserve"> </w:t>
      </w:r>
      <w:r>
        <w:rPr>
          <w:rFonts w:ascii="Arial" w:eastAsia="Arial" w:hAnsi="Arial" w:cs="Arial"/>
          <w:sz w:val="22"/>
          <w:szCs w:val="22"/>
          <w:highlight w:val="white"/>
        </w:rPr>
        <w:t>March</w:t>
      </w:r>
      <w:r>
        <w:rPr>
          <w:rFonts w:ascii="Arial" w:eastAsia="Arial" w:hAnsi="Arial" w:cs="Arial"/>
          <w:color w:val="000000"/>
          <w:sz w:val="22"/>
          <w:szCs w:val="22"/>
          <w:highlight w:val="white"/>
        </w:rPr>
        <w:t xml:space="preserve"> 202</w:t>
      </w:r>
      <w:r>
        <w:rPr>
          <w:rFonts w:ascii="Arial" w:eastAsia="Arial" w:hAnsi="Arial" w:cs="Arial"/>
          <w:sz w:val="22"/>
          <w:szCs w:val="22"/>
          <w:highlight w:val="white"/>
        </w:rPr>
        <w:t>3</w:t>
      </w:r>
    </w:p>
    <w:p w:rsidR="005D4CB2" w:rsidRDefault="005E4D38">
      <w:pPr>
        <w:spacing w:before="40"/>
        <w:ind w:left="237"/>
        <w:rPr>
          <w:rFonts w:ascii="Arial" w:eastAsia="Arial" w:hAnsi="Arial" w:cs="Arial"/>
          <w:color w:val="000000"/>
          <w:sz w:val="28"/>
          <w:szCs w:val="28"/>
          <w:u w:val="single"/>
        </w:rPr>
      </w:pPr>
      <w:bookmarkStart w:id="0" w:name="_gjdgxs" w:colFirst="0" w:colLast="0"/>
      <w:bookmarkEnd w:id="0"/>
      <w:r>
        <w:rPr>
          <w:rFonts w:ascii="Arial" w:eastAsia="Arial" w:hAnsi="Arial" w:cs="Arial"/>
          <w:color w:val="000000"/>
          <w:sz w:val="22"/>
          <w:szCs w:val="22"/>
          <w:u w:val="single"/>
        </w:rPr>
        <w:t>Project Number:</w:t>
      </w:r>
      <w:r>
        <w:rPr>
          <w:rFonts w:ascii="Arial" w:eastAsia="Arial" w:hAnsi="Arial" w:cs="Arial"/>
          <w:color w:val="000000"/>
          <w:sz w:val="22"/>
          <w:szCs w:val="22"/>
        </w:rPr>
        <w:t xml:space="preserve"> </w:t>
      </w:r>
      <w:r>
        <w:rPr>
          <w:rFonts w:ascii="Arial" w:eastAsia="Arial" w:hAnsi="Arial" w:cs="Arial"/>
          <w:color w:val="000000"/>
          <w:sz w:val="22"/>
          <w:szCs w:val="22"/>
          <w:highlight w:val="white"/>
        </w:rPr>
        <w:t>22644</w:t>
      </w:r>
    </w:p>
    <w:p w:rsidR="005D4CB2" w:rsidRDefault="005E4D38">
      <w:pPr>
        <w:numPr>
          <w:ilvl w:val="0"/>
          <w:numId w:val="8"/>
        </w:numPr>
        <w:pBdr>
          <w:top w:val="nil"/>
          <w:left w:val="nil"/>
          <w:bottom w:val="nil"/>
          <w:right w:val="nil"/>
          <w:between w:val="nil"/>
        </w:pBdr>
        <w:spacing w:before="84"/>
        <w:ind w:left="720" w:hanging="360"/>
        <w:rPr>
          <w:rFonts w:ascii="Arial" w:eastAsia="Arial" w:hAnsi="Arial" w:cs="Arial"/>
          <w:b/>
          <w:color w:val="0092D1"/>
          <w:sz w:val="24"/>
          <w:szCs w:val="24"/>
        </w:rPr>
      </w:pPr>
      <w:r>
        <w:rPr>
          <w:rFonts w:ascii="Arial" w:eastAsia="Arial" w:hAnsi="Arial" w:cs="Arial"/>
          <w:b/>
          <w:color w:val="0092D1"/>
          <w:sz w:val="24"/>
          <w:szCs w:val="24"/>
        </w:rPr>
        <w:lastRenderedPageBreak/>
        <w:t>Background</w:t>
      </w:r>
    </w:p>
    <w:p w:rsidR="005D4CB2" w:rsidRDefault="005D4CB2">
      <w:pPr>
        <w:spacing w:before="4"/>
        <w:rPr>
          <w:rFonts w:ascii="Arial" w:eastAsia="Arial" w:hAnsi="Arial" w:cs="Arial"/>
          <w:b/>
          <w:color w:val="000000"/>
          <w:u w:val="single"/>
        </w:rPr>
      </w:pPr>
    </w:p>
    <w:p w:rsidR="005D4CB2" w:rsidRDefault="005E4D38">
      <w:pPr>
        <w:spacing w:before="39" w:line="276" w:lineRule="auto"/>
        <w:ind w:left="237"/>
        <w:jc w:val="both"/>
        <w:rPr>
          <w:rFonts w:ascii="Arial" w:eastAsia="Arial" w:hAnsi="Arial" w:cs="Arial"/>
          <w:color w:val="000000"/>
          <w:sz w:val="22"/>
          <w:szCs w:val="22"/>
        </w:rPr>
      </w:pPr>
      <w:r>
        <w:rPr>
          <w:rFonts w:ascii="Arial" w:eastAsia="Arial" w:hAnsi="Arial" w:cs="Arial"/>
          <w:color w:val="000000"/>
          <w:sz w:val="22"/>
          <w:szCs w:val="22"/>
        </w:rPr>
        <w:t>On 26 November 2019, Albania was hit by its most deadly earthquake in the last 50 years. The earthquake measured 6.3 on the Richter scale and caused significant casualties and property damage, resulting in 51 deaths, over 1000 injured, and nearly 17,000 pe</w:t>
      </w:r>
      <w:r>
        <w:rPr>
          <w:rFonts w:ascii="Arial" w:eastAsia="Arial" w:hAnsi="Arial" w:cs="Arial"/>
          <w:color w:val="000000"/>
          <w:sz w:val="22"/>
          <w:szCs w:val="22"/>
        </w:rPr>
        <w:t>ople displaced. As a result of the disaster, a total of 202,291 people were affected in the country, 47,263 directly, and 155,029 indirectly. It caused extensive damage in 11 municipalities, including the two most populous, urbanized and developed municipa</w:t>
      </w:r>
      <w:r>
        <w:rPr>
          <w:rFonts w:ascii="Arial" w:eastAsia="Arial" w:hAnsi="Arial" w:cs="Arial"/>
          <w:color w:val="000000"/>
          <w:sz w:val="22"/>
          <w:szCs w:val="22"/>
        </w:rPr>
        <w:t xml:space="preserve">lities (Tirana and Durres). The worst affected municipalities were: Shijak, Durres, Kruja, Tirana, Kamza, Kavaja, Kurbin, and Lezha. </w:t>
      </w:r>
    </w:p>
    <w:p w:rsidR="005D4CB2" w:rsidRDefault="005E4D38">
      <w:pPr>
        <w:spacing w:before="39" w:line="276" w:lineRule="auto"/>
        <w:ind w:left="237"/>
        <w:jc w:val="both"/>
        <w:rPr>
          <w:rFonts w:ascii="Arial" w:eastAsia="Arial" w:hAnsi="Arial" w:cs="Arial"/>
          <w:color w:val="000000"/>
          <w:sz w:val="22"/>
          <w:szCs w:val="22"/>
        </w:rPr>
      </w:pPr>
      <w:r>
        <w:rPr>
          <w:rFonts w:ascii="Arial" w:eastAsia="Arial" w:hAnsi="Arial" w:cs="Arial"/>
          <w:color w:val="000000"/>
          <w:sz w:val="22"/>
          <w:szCs w:val="22"/>
        </w:rPr>
        <w:t>The Government of Albania requested support from the European Union, the United Nations, and the World Bank to undertake a</w:t>
      </w:r>
      <w:r>
        <w:rPr>
          <w:rFonts w:ascii="Arial" w:eastAsia="Arial" w:hAnsi="Arial" w:cs="Arial"/>
          <w:color w:val="000000"/>
          <w:sz w:val="22"/>
          <w:szCs w:val="22"/>
        </w:rPr>
        <w:t xml:space="preserve"> full and comprehensive Post-Disaster Needs Assessment (PDNA) to identify the damage, losses, and recovery needs arising from the earthquake. The tripartite partners provided financial and technical support to conduct the assessment in addition to the reso</w:t>
      </w:r>
      <w:r>
        <w:rPr>
          <w:rFonts w:ascii="Arial" w:eastAsia="Arial" w:hAnsi="Arial" w:cs="Arial"/>
          <w:color w:val="000000"/>
          <w:sz w:val="22"/>
          <w:szCs w:val="22"/>
        </w:rPr>
        <w:t>urces the government made available. To measure and assess the economic damage, a Post Disaster Needs Assessment (PDNA) was conducted, estimating the total economic losses at nearly EUR 1Billion.</w:t>
      </w:r>
    </w:p>
    <w:p w:rsidR="005D4CB2" w:rsidRDefault="005E4D38">
      <w:pPr>
        <w:spacing w:before="39" w:line="276" w:lineRule="auto"/>
        <w:ind w:left="237"/>
        <w:jc w:val="both"/>
        <w:rPr>
          <w:rFonts w:ascii="Arial" w:eastAsia="Arial" w:hAnsi="Arial" w:cs="Arial"/>
          <w:color w:val="000000"/>
          <w:sz w:val="22"/>
          <w:szCs w:val="22"/>
        </w:rPr>
      </w:pPr>
      <w:r>
        <w:rPr>
          <w:rFonts w:ascii="Arial" w:eastAsia="Arial" w:hAnsi="Arial" w:cs="Arial"/>
          <w:color w:val="000000"/>
          <w:sz w:val="22"/>
          <w:szCs w:val="22"/>
        </w:rPr>
        <w:t>The PDNA documented the destruction of public and private infrastructure. Of particular concern was the destruction of cultural heritage monuments and property, as 53 cultural heritage properties were significantly damaged by the earthquake. UNOPS, through</w:t>
      </w:r>
      <w:r>
        <w:rPr>
          <w:rFonts w:ascii="Arial" w:eastAsia="Arial" w:hAnsi="Arial" w:cs="Arial"/>
          <w:color w:val="000000"/>
          <w:sz w:val="22"/>
          <w:szCs w:val="22"/>
        </w:rPr>
        <w:t xml:space="preserve"> ECR VIEMCO, is partnering with the Government of Albania and the European Union, to facilitate the post-earthquake revitalization and upgrade of economic and tourism infrastructure of a large number of key cultural heritage sites, museums, and cultural hu</w:t>
      </w:r>
      <w:r>
        <w:rPr>
          <w:rFonts w:ascii="Arial" w:eastAsia="Arial" w:hAnsi="Arial" w:cs="Arial"/>
          <w:color w:val="000000"/>
          <w:sz w:val="22"/>
          <w:szCs w:val="22"/>
        </w:rPr>
        <w:t>bs. The overall aim of the project will be to assist Albania with economic development and recovery with a focus on tourism development with cultural heritage as its key component. This project seeks to remediate the effect of the earthquake on Albania’s c</w:t>
      </w:r>
      <w:r>
        <w:rPr>
          <w:rFonts w:ascii="Arial" w:eastAsia="Arial" w:hAnsi="Arial" w:cs="Arial"/>
          <w:color w:val="000000"/>
          <w:sz w:val="22"/>
          <w:szCs w:val="22"/>
        </w:rPr>
        <w:t>ultural heritage through the rehabilitation of monuments, as well as contribute to Albania’s socio-economic recovery through the construction and upgrade of these sites. It will be important also to support improvements in the  capacity of institutions res</w:t>
      </w:r>
      <w:r>
        <w:rPr>
          <w:rFonts w:ascii="Arial" w:eastAsia="Arial" w:hAnsi="Arial" w:cs="Arial"/>
          <w:color w:val="000000"/>
          <w:sz w:val="22"/>
          <w:szCs w:val="22"/>
        </w:rPr>
        <w:t xml:space="preserve">ponsible for the management of these cultural monuments and sites to better accommodate tourism. </w:t>
      </w:r>
    </w:p>
    <w:p w:rsidR="005D4CB2" w:rsidRDefault="005D4CB2">
      <w:pPr>
        <w:rPr>
          <w:rFonts w:ascii="Arial" w:eastAsia="Arial" w:hAnsi="Arial" w:cs="Arial"/>
          <w:color w:val="000000"/>
          <w:sz w:val="24"/>
          <w:szCs w:val="24"/>
          <w:u w:val="single"/>
        </w:rPr>
      </w:pPr>
    </w:p>
    <w:p w:rsidR="005D4CB2" w:rsidRDefault="005E4D38">
      <w:pPr>
        <w:numPr>
          <w:ilvl w:val="0"/>
          <w:numId w:val="8"/>
        </w:numPr>
        <w:spacing w:before="84"/>
        <w:ind w:left="720" w:hanging="360"/>
        <w:rPr>
          <w:rFonts w:ascii="Arial" w:eastAsia="Arial" w:hAnsi="Arial" w:cs="Arial"/>
          <w:b/>
          <w:color w:val="0092D1"/>
          <w:sz w:val="24"/>
          <w:szCs w:val="24"/>
        </w:rPr>
      </w:pPr>
      <w:r>
        <w:rPr>
          <w:rFonts w:ascii="Arial" w:eastAsia="Arial" w:hAnsi="Arial" w:cs="Arial"/>
          <w:b/>
          <w:color w:val="0092D1"/>
          <w:sz w:val="24"/>
          <w:szCs w:val="24"/>
        </w:rPr>
        <w:t>General Project Objectives</w:t>
      </w:r>
    </w:p>
    <w:p w:rsidR="005D4CB2" w:rsidRDefault="005D4CB2">
      <w:pPr>
        <w:spacing w:after="200" w:line="259" w:lineRule="auto"/>
        <w:ind w:left="859"/>
        <w:jc w:val="both"/>
        <w:rPr>
          <w:rFonts w:ascii="Arial" w:eastAsia="Arial" w:hAnsi="Arial" w:cs="Arial"/>
          <w:color w:val="000000"/>
          <w:highlight w:val="white"/>
        </w:rPr>
      </w:pPr>
    </w:p>
    <w:p w:rsidR="005D4CB2" w:rsidRDefault="005E4D38">
      <w:pPr>
        <w:spacing w:line="259" w:lineRule="auto"/>
        <w:ind w:left="270"/>
        <w:jc w:val="both"/>
        <w:rPr>
          <w:rFonts w:ascii="Arial" w:eastAsia="Arial" w:hAnsi="Arial" w:cs="Arial"/>
          <w:color w:val="000000"/>
          <w:sz w:val="22"/>
          <w:szCs w:val="22"/>
          <w:highlight w:val="white"/>
        </w:rPr>
      </w:pPr>
      <w:r>
        <w:rPr>
          <w:rFonts w:ascii="Arial" w:eastAsia="Arial" w:hAnsi="Arial" w:cs="Arial"/>
          <w:color w:val="000000"/>
          <w:sz w:val="22"/>
          <w:szCs w:val="22"/>
          <w:highlight w:val="white"/>
        </w:rPr>
        <w:t>The final outcomes of the project are:</w:t>
      </w:r>
    </w:p>
    <w:p w:rsidR="005D4CB2" w:rsidRDefault="005E4D38">
      <w:pPr>
        <w:spacing w:line="259" w:lineRule="auto"/>
        <w:ind w:left="270"/>
        <w:jc w:val="both"/>
        <w:rPr>
          <w:rFonts w:ascii="Arial" w:eastAsia="Arial" w:hAnsi="Arial" w:cs="Arial"/>
          <w:color w:val="000000"/>
          <w:sz w:val="22"/>
          <w:szCs w:val="22"/>
          <w:highlight w:val="white"/>
        </w:rPr>
      </w:pPr>
      <w:r>
        <w:rPr>
          <w:rFonts w:ascii="Arial" w:eastAsia="Arial" w:hAnsi="Arial" w:cs="Arial"/>
          <w:color w:val="000000"/>
          <w:sz w:val="22"/>
          <w:szCs w:val="22"/>
          <w:highlight w:val="white"/>
        </w:rPr>
        <w:t>1) The rehabilitation of significant cultural heritage sites damaged by the earthquake.</w:t>
      </w:r>
    </w:p>
    <w:p w:rsidR="005D4CB2" w:rsidRDefault="005E4D38">
      <w:pPr>
        <w:spacing w:line="259" w:lineRule="auto"/>
        <w:ind w:left="270"/>
        <w:jc w:val="both"/>
        <w:rPr>
          <w:rFonts w:ascii="Arial" w:eastAsia="Arial" w:hAnsi="Arial" w:cs="Arial"/>
          <w:color w:val="000000"/>
          <w:sz w:val="22"/>
          <w:szCs w:val="22"/>
          <w:highlight w:val="white"/>
        </w:rPr>
      </w:pPr>
      <w:r>
        <w:rPr>
          <w:rFonts w:ascii="Arial" w:eastAsia="Arial" w:hAnsi="Arial" w:cs="Arial"/>
          <w:color w:val="000000"/>
          <w:sz w:val="22"/>
          <w:szCs w:val="22"/>
          <w:highlight w:val="white"/>
        </w:rPr>
        <w:t>2)</w:t>
      </w:r>
      <w:r>
        <w:rPr>
          <w:rFonts w:ascii="Arial" w:eastAsia="Arial" w:hAnsi="Arial" w:cs="Arial"/>
          <w:color w:val="000000"/>
          <w:sz w:val="22"/>
          <w:szCs w:val="22"/>
          <w:highlight w:val="white"/>
        </w:rPr>
        <w:t xml:space="preserve"> Support to local economic development and the capacity of the Ministry of Culture in the safeguarding, management, and promotion of cultural heritage sites.</w:t>
      </w:r>
    </w:p>
    <w:p w:rsidR="005D4CB2" w:rsidRDefault="005E4D38">
      <w:pPr>
        <w:spacing w:line="259" w:lineRule="auto"/>
        <w:ind w:left="270"/>
        <w:jc w:val="both"/>
        <w:rPr>
          <w:rFonts w:ascii="Arial" w:eastAsia="Arial" w:hAnsi="Arial" w:cs="Arial"/>
          <w:b/>
          <w:color w:val="000000"/>
          <w:sz w:val="22"/>
          <w:szCs w:val="22"/>
          <w:highlight w:val="white"/>
        </w:rPr>
      </w:pPr>
      <w:r>
        <w:rPr>
          <w:rFonts w:ascii="Arial" w:eastAsia="Arial" w:hAnsi="Arial" w:cs="Arial"/>
          <w:color w:val="000000"/>
          <w:sz w:val="22"/>
          <w:szCs w:val="22"/>
          <w:highlight w:val="white"/>
        </w:rPr>
        <w:t>3) Improving awareness of the importance of cultural heritage sites amongst the Albanian public</w:t>
      </w:r>
    </w:p>
    <w:p w:rsidR="005D4CB2" w:rsidRDefault="005D4CB2">
      <w:pPr>
        <w:jc w:val="both"/>
        <w:rPr>
          <w:rFonts w:ascii="Arial" w:eastAsia="Arial" w:hAnsi="Arial" w:cs="Arial"/>
          <w:color w:val="000000"/>
          <w:sz w:val="22"/>
          <w:szCs w:val="22"/>
          <w:highlight w:val="yellow"/>
        </w:rPr>
      </w:pPr>
    </w:p>
    <w:p w:rsidR="005D4CB2" w:rsidRDefault="005E4D38">
      <w:pPr>
        <w:pBdr>
          <w:top w:val="nil"/>
          <w:left w:val="nil"/>
          <w:bottom w:val="nil"/>
          <w:right w:val="nil"/>
          <w:between w:val="nil"/>
        </w:pBdr>
        <w:jc w:val="both"/>
        <w:rPr>
          <w:rFonts w:ascii="Arial" w:eastAsia="Arial" w:hAnsi="Arial" w:cs="Arial"/>
          <w:sz w:val="22"/>
          <w:szCs w:val="22"/>
        </w:rPr>
      </w:pPr>
      <w:r>
        <w:rPr>
          <w:rFonts w:ascii="Arial" w:eastAsia="Arial" w:hAnsi="Arial" w:cs="Arial"/>
          <w:sz w:val="22"/>
          <w:szCs w:val="22"/>
        </w:rPr>
        <w:t>The castle of Lezha is a cultural monument, category I, announced by the  Order of the Ministry of Education and Culture with No. 1886, dated 10.06.1973. Lezha Castle, bares traces of constructions of different periods spanning from antiquity to the Middle</w:t>
      </w:r>
      <w:r>
        <w:rPr>
          <w:rFonts w:ascii="Arial" w:eastAsia="Arial" w:hAnsi="Arial" w:cs="Arial"/>
          <w:sz w:val="22"/>
          <w:szCs w:val="22"/>
        </w:rPr>
        <w:t xml:space="preserve"> Ages and is one of the most important archaeological centers of the country.</w:t>
      </w:r>
    </w:p>
    <w:p w:rsidR="005D4CB2" w:rsidRDefault="005E4D38">
      <w:pPr>
        <w:pBdr>
          <w:top w:val="nil"/>
          <w:left w:val="nil"/>
          <w:bottom w:val="nil"/>
          <w:right w:val="nil"/>
          <w:between w:val="nil"/>
        </w:pBdr>
        <w:jc w:val="both"/>
        <w:rPr>
          <w:rFonts w:ascii="Arial" w:eastAsia="Arial" w:hAnsi="Arial" w:cs="Arial"/>
          <w:sz w:val="22"/>
          <w:szCs w:val="22"/>
        </w:rPr>
      </w:pPr>
      <w:r>
        <w:rPr>
          <w:rFonts w:ascii="Arial" w:eastAsia="Arial" w:hAnsi="Arial" w:cs="Arial"/>
          <w:sz w:val="22"/>
          <w:szCs w:val="22"/>
        </w:rPr>
        <w:lastRenderedPageBreak/>
        <w:t>The earliest structures are from the 4th century BC, while the latest are from 15th century AD. What we see today is the representation of many layers of building, mostly evident</w:t>
      </w:r>
      <w:r>
        <w:rPr>
          <w:rFonts w:ascii="Arial" w:eastAsia="Arial" w:hAnsi="Arial" w:cs="Arial"/>
          <w:sz w:val="22"/>
          <w:szCs w:val="22"/>
        </w:rPr>
        <w:t xml:space="preserve"> in the curtain walls of the fortification. Various archeological works have discovered 10 gates that served to connect the inner territory of the fortification with the external environment. For the important archeological values, the perfect wall techniq</w:t>
      </w:r>
      <w:r>
        <w:rPr>
          <w:rFonts w:ascii="Arial" w:eastAsia="Arial" w:hAnsi="Arial" w:cs="Arial"/>
          <w:sz w:val="22"/>
          <w:szCs w:val="22"/>
        </w:rPr>
        <w:t>ues and the history of this center, the restoration works that started in 1968, have identified more than 70% of the walls, turning the Castle into a visitable center. Systematic study and documentary work, as well as many years of restoration work, have c</w:t>
      </w:r>
      <w:r>
        <w:rPr>
          <w:rFonts w:ascii="Arial" w:eastAsia="Arial" w:hAnsi="Arial" w:cs="Arial"/>
          <w:sz w:val="22"/>
          <w:szCs w:val="22"/>
        </w:rPr>
        <w:t>reated a somewhat stabilized state of archaeological ruins.</w:t>
      </w:r>
    </w:p>
    <w:p w:rsidR="005D4CB2" w:rsidRDefault="005E4D38">
      <w:pPr>
        <w:pBdr>
          <w:top w:val="nil"/>
          <w:left w:val="nil"/>
          <w:bottom w:val="nil"/>
          <w:right w:val="nil"/>
          <w:between w:val="nil"/>
        </w:pBdr>
        <w:jc w:val="both"/>
        <w:rPr>
          <w:rFonts w:ascii="Arial" w:eastAsia="Arial" w:hAnsi="Arial" w:cs="Arial"/>
          <w:sz w:val="22"/>
          <w:szCs w:val="22"/>
          <w:highlight w:val="yellow"/>
        </w:rPr>
      </w:pPr>
      <w:r>
        <w:rPr>
          <w:rFonts w:ascii="Arial" w:eastAsia="Arial" w:hAnsi="Arial" w:cs="Arial"/>
          <w:sz w:val="22"/>
          <w:szCs w:val="22"/>
        </w:rPr>
        <w:t>The portion of the northern wall including the angled tower in the northern portion of the curtain walls has sustained damages in the past. It’s not yet fully clear why the crack occurred, however</w:t>
      </w:r>
      <w:r>
        <w:rPr>
          <w:rFonts w:ascii="Arial" w:eastAsia="Arial" w:hAnsi="Arial" w:cs="Arial"/>
          <w:sz w:val="22"/>
          <w:szCs w:val="22"/>
        </w:rPr>
        <w:t xml:space="preserve"> the information from the site managers includes the explanation of an archeological survey being conducted in the foot of the angled tower, which included removal of some of the building material which then resulted in the tower cracking. Currently the to</w:t>
      </w:r>
      <w:r>
        <w:rPr>
          <w:rFonts w:ascii="Arial" w:eastAsia="Arial" w:hAnsi="Arial" w:cs="Arial"/>
          <w:sz w:val="22"/>
          <w:szCs w:val="22"/>
        </w:rPr>
        <w:t>wer is held with an iron tie anchored in the inner surface of the tower.</w:t>
      </w:r>
    </w:p>
    <w:p w:rsidR="005D4CB2" w:rsidRDefault="005D4CB2">
      <w:pPr>
        <w:pBdr>
          <w:top w:val="nil"/>
          <w:left w:val="nil"/>
          <w:bottom w:val="nil"/>
          <w:right w:val="nil"/>
          <w:between w:val="nil"/>
        </w:pBdr>
        <w:jc w:val="both"/>
        <w:rPr>
          <w:rFonts w:ascii="Arial" w:eastAsia="Arial" w:hAnsi="Arial" w:cs="Arial"/>
          <w:sz w:val="22"/>
          <w:szCs w:val="22"/>
          <w:highlight w:val="yellow"/>
        </w:rPr>
      </w:pPr>
    </w:p>
    <w:p w:rsidR="005D4CB2" w:rsidRDefault="005D4CB2">
      <w:pPr>
        <w:ind w:left="270"/>
        <w:jc w:val="both"/>
        <w:rPr>
          <w:rFonts w:ascii="Arial" w:eastAsia="Arial" w:hAnsi="Arial" w:cs="Arial"/>
          <w:color w:val="000000"/>
          <w:sz w:val="22"/>
          <w:szCs w:val="22"/>
          <w:highlight w:val="yellow"/>
        </w:rPr>
      </w:pPr>
    </w:p>
    <w:p w:rsidR="005D4CB2" w:rsidRDefault="005E4D38">
      <w:pPr>
        <w:numPr>
          <w:ilvl w:val="0"/>
          <w:numId w:val="8"/>
        </w:numPr>
        <w:pBdr>
          <w:top w:val="nil"/>
          <w:left w:val="nil"/>
          <w:bottom w:val="nil"/>
          <w:right w:val="nil"/>
          <w:between w:val="nil"/>
        </w:pBdr>
        <w:spacing w:before="84"/>
        <w:ind w:left="720" w:hanging="360"/>
        <w:rPr>
          <w:rFonts w:ascii="Arial" w:eastAsia="Arial" w:hAnsi="Arial" w:cs="Arial"/>
          <w:b/>
          <w:color w:val="0092D1"/>
          <w:sz w:val="24"/>
          <w:szCs w:val="24"/>
        </w:rPr>
      </w:pPr>
      <w:r>
        <w:rPr>
          <w:rFonts w:ascii="Arial" w:eastAsia="Arial" w:hAnsi="Arial" w:cs="Arial"/>
          <w:b/>
          <w:color w:val="0092D1"/>
          <w:sz w:val="24"/>
          <w:szCs w:val="24"/>
        </w:rPr>
        <w:t>Site Location</w:t>
      </w:r>
    </w:p>
    <w:p w:rsidR="005D4CB2" w:rsidRDefault="005D4CB2">
      <w:pPr>
        <w:spacing w:before="6"/>
        <w:rPr>
          <w:rFonts w:ascii="Arial" w:eastAsia="Arial" w:hAnsi="Arial" w:cs="Arial"/>
          <w:b/>
          <w:color w:val="000000"/>
          <w:u w:val="single"/>
        </w:rPr>
      </w:pPr>
    </w:p>
    <w:p w:rsidR="005D4CB2" w:rsidRDefault="005E4D38">
      <w:pPr>
        <w:pBdr>
          <w:top w:val="nil"/>
          <w:left w:val="nil"/>
          <w:bottom w:val="nil"/>
          <w:right w:val="nil"/>
          <w:between w:val="nil"/>
        </w:pBdr>
        <w:ind w:left="270"/>
        <w:jc w:val="both"/>
        <w:rPr>
          <w:rFonts w:ascii="Arial" w:eastAsia="Arial" w:hAnsi="Arial" w:cs="Arial"/>
          <w:sz w:val="22"/>
          <w:szCs w:val="22"/>
          <w:highlight w:val="white"/>
        </w:rPr>
      </w:pPr>
      <w:r>
        <w:rPr>
          <w:rFonts w:ascii="Arial" w:eastAsia="Arial" w:hAnsi="Arial" w:cs="Arial"/>
          <w:sz w:val="22"/>
          <w:szCs w:val="22"/>
          <w:highlight w:val="white"/>
        </w:rPr>
        <w:t>Latitude: 41.783</w:t>
      </w:r>
    </w:p>
    <w:p w:rsidR="005D4CB2" w:rsidRDefault="005E4D38">
      <w:pPr>
        <w:pBdr>
          <w:top w:val="nil"/>
          <w:left w:val="nil"/>
          <w:bottom w:val="nil"/>
          <w:right w:val="nil"/>
          <w:between w:val="nil"/>
        </w:pBdr>
        <w:ind w:left="270"/>
        <w:jc w:val="both"/>
        <w:rPr>
          <w:rFonts w:ascii="Arial" w:eastAsia="Arial" w:hAnsi="Arial" w:cs="Arial"/>
          <w:sz w:val="22"/>
          <w:szCs w:val="22"/>
          <w:highlight w:val="white"/>
        </w:rPr>
      </w:pPr>
      <w:r>
        <w:rPr>
          <w:rFonts w:ascii="Arial" w:eastAsia="Arial" w:hAnsi="Arial" w:cs="Arial"/>
          <w:sz w:val="22"/>
          <w:szCs w:val="22"/>
          <w:highlight w:val="white"/>
        </w:rPr>
        <w:t>Longitude: 19.650</w:t>
      </w:r>
    </w:p>
    <w:p w:rsidR="005D4CB2" w:rsidRDefault="005E4D38">
      <w:pPr>
        <w:pBdr>
          <w:top w:val="nil"/>
          <w:left w:val="nil"/>
          <w:bottom w:val="nil"/>
          <w:right w:val="nil"/>
          <w:between w:val="nil"/>
        </w:pBdr>
        <w:ind w:left="270"/>
        <w:jc w:val="both"/>
        <w:rPr>
          <w:rFonts w:ascii="Arial" w:eastAsia="Arial" w:hAnsi="Arial" w:cs="Arial"/>
          <w:sz w:val="22"/>
          <w:szCs w:val="22"/>
          <w:highlight w:val="white"/>
        </w:rPr>
      </w:pPr>
      <w:r>
        <w:rPr>
          <w:rFonts w:ascii="Arial" w:eastAsia="Arial" w:hAnsi="Arial" w:cs="Arial"/>
          <w:sz w:val="22"/>
          <w:szCs w:val="22"/>
          <w:highlight w:val="white"/>
        </w:rPr>
        <w:t>Sea level: 186 m</w:t>
      </w:r>
    </w:p>
    <w:p w:rsidR="005D4CB2" w:rsidRDefault="005D4CB2">
      <w:pPr>
        <w:ind w:left="270"/>
        <w:jc w:val="both"/>
        <w:rPr>
          <w:rFonts w:ascii="Arial" w:eastAsia="Arial" w:hAnsi="Arial" w:cs="Arial"/>
          <w:sz w:val="22"/>
          <w:szCs w:val="22"/>
          <w:highlight w:val="white"/>
        </w:rPr>
      </w:pPr>
    </w:p>
    <w:p w:rsidR="005D4CB2" w:rsidRDefault="005D4CB2">
      <w:pPr>
        <w:pBdr>
          <w:top w:val="nil"/>
          <w:left w:val="nil"/>
          <w:bottom w:val="nil"/>
          <w:right w:val="nil"/>
          <w:between w:val="nil"/>
        </w:pBdr>
        <w:jc w:val="both"/>
        <w:rPr>
          <w:rFonts w:ascii="Open Sans" w:eastAsia="Open Sans" w:hAnsi="Open Sans" w:cs="Open Sans"/>
          <w:sz w:val="17"/>
          <w:szCs w:val="17"/>
          <w:highlight w:val="white"/>
        </w:rPr>
      </w:pPr>
    </w:p>
    <w:p w:rsidR="005D4CB2" w:rsidRDefault="005E4D38">
      <w:pPr>
        <w:spacing w:line="276" w:lineRule="auto"/>
        <w:jc w:val="both"/>
        <w:rPr>
          <w:rFonts w:ascii="Arial" w:eastAsia="Arial" w:hAnsi="Arial" w:cs="Arial"/>
          <w:sz w:val="22"/>
          <w:szCs w:val="22"/>
          <w:highlight w:val="white"/>
        </w:rPr>
      </w:pPr>
      <w:r>
        <w:rPr>
          <w:rFonts w:ascii="Arial" w:eastAsia="Arial" w:hAnsi="Arial" w:cs="Arial"/>
          <w:sz w:val="22"/>
          <w:szCs w:val="22"/>
          <w:highlight w:val="white"/>
        </w:rPr>
        <w:t xml:space="preserve">The castle rises on top of a hill 186 meters high, east of the city. From the Castle you can see a very beautiful view of the city of Lezha plain and the Adriatic Sea. The castle built on the hill has a strategic position that controls the Drini valley up </w:t>
      </w:r>
      <w:r>
        <w:rPr>
          <w:rFonts w:ascii="Arial" w:eastAsia="Arial" w:hAnsi="Arial" w:cs="Arial"/>
          <w:sz w:val="22"/>
          <w:szCs w:val="22"/>
          <w:highlight w:val="white"/>
        </w:rPr>
        <w:t xml:space="preserve">to St. John's Bay in the Adriatic Sea. The castle is 1.5km from the city center, and is easily accessible to the national road. There is a very good but narrow asphalt road which connects the castle to the city. However the access is difficult only at the </w:t>
      </w:r>
      <w:r>
        <w:rPr>
          <w:rFonts w:ascii="Arial" w:eastAsia="Arial" w:hAnsi="Arial" w:cs="Arial"/>
          <w:sz w:val="22"/>
          <w:szCs w:val="22"/>
          <w:highlight w:val="white"/>
        </w:rPr>
        <w:t xml:space="preserve">entrance of the castle, where there is a damaged lightweight-bridge. </w:t>
      </w:r>
    </w:p>
    <w:p w:rsidR="005D4CB2" w:rsidRDefault="005D4CB2">
      <w:pPr>
        <w:spacing w:line="276" w:lineRule="auto"/>
        <w:jc w:val="center"/>
        <w:rPr>
          <w:rFonts w:ascii="Arial" w:eastAsia="Arial" w:hAnsi="Arial" w:cs="Arial"/>
          <w:sz w:val="22"/>
          <w:szCs w:val="22"/>
          <w:highlight w:val="white"/>
        </w:rPr>
      </w:pPr>
    </w:p>
    <w:p w:rsidR="005D4CB2" w:rsidRDefault="005D4CB2">
      <w:pPr>
        <w:spacing w:before="3"/>
      </w:pPr>
    </w:p>
    <w:p w:rsidR="005D4CB2" w:rsidRDefault="005D4CB2">
      <w:pPr>
        <w:spacing w:before="3"/>
        <w:ind w:left="270"/>
      </w:pPr>
    </w:p>
    <w:p w:rsidR="005D4CB2" w:rsidRDefault="005D4CB2">
      <w:pPr>
        <w:spacing w:before="3"/>
        <w:ind w:left="270"/>
      </w:pPr>
    </w:p>
    <w:p w:rsidR="005D4CB2" w:rsidRDefault="005E4D38">
      <w:pPr>
        <w:rPr>
          <w:rFonts w:ascii="Arial" w:eastAsia="Arial" w:hAnsi="Arial" w:cs="Arial"/>
          <w:sz w:val="24"/>
          <w:szCs w:val="24"/>
          <w:u w:val="single"/>
        </w:rPr>
      </w:pPr>
      <w:r>
        <w:rPr>
          <w:rFonts w:ascii="Arial" w:eastAsia="Arial" w:hAnsi="Arial" w:cs="Arial"/>
          <w:sz w:val="24"/>
          <w:szCs w:val="24"/>
        </w:rPr>
        <w:t xml:space="preserve">    </w:t>
      </w:r>
    </w:p>
    <w:p w:rsidR="005D4CB2" w:rsidRDefault="005E4D38">
      <w:pPr>
        <w:jc w:val="center"/>
        <w:rPr>
          <w:rFonts w:ascii="Arial" w:eastAsia="Arial" w:hAnsi="Arial" w:cs="Arial"/>
          <w:sz w:val="24"/>
          <w:szCs w:val="24"/>
          <w:u w:val="single"/>
        </w:rPr>
      </w:pPr>
      <w:r>
        <w:rPr>
          <w:rFonts w:ascii="Arial" w:eastAsia="Arial" w:hAnsi="Arial" w:cs="Arial"/>
          <w:sz w:val="24"/>
          <w:szCs w:val="24"/>
        </w:rPr>
        <w:t xml:space="preserve">   </w:t>
      </w:r>
    </w:p>
    <w:p w:rsidR="005D4CB2" w:rsidRDefault="005E4D38">
      <w:pPr>
        <w:pStyle w:val="Heading1"/>
        <w:spacing w:before="0" w:after="0" w:line="480" w:lineRule="auto"/>
        <w:ind w:left="720" w:hanging="360"/>
        <w:rPr>
          <w:rFonts w:ascii="Arial" w:eastAsia="Arial" w:hAnsi="Arial" w:cs="Arial"/>
          <w:sz w:val="24"/>
          <w:szCs w:val="24"/>
          <w:u w:val="single"/>
        </w:rPr>
      </w:pPr>
      <w:bookmarkStart w:id="1" w:name="_30j0zll" w:colFirst="0" w:colLast="0"/>
      <w:bookmarkEnd w:id="1"/>
      <w:r>
        <w:rPr>
          <w:b w:val="0"/>
          <w:noProof/>
          <w:sz w:val="20"/>
          <w:szCs w:val="20"/>
          <w:lang w:val="en-GB"/>
        </w:rPr>
        <w:lastRenderedPageBreak/>
        <w:drawing>
          <wp:inline distT="114300" distB="114300" distL="114300" distR="114300">
            <wp:extent cx="2581275" cy="1838325"/>
            <wp:effectExtent l="0" t="0" r="0" b="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7"/>
                    <a:srcRect/>
                    <a:stretch>
                      <a:fillRect/>
                    </a:stretch>
                  </pic:blipFill>
                  <pic:spPr>
                    <a:xfrm>
                      <a:off x="0" y="0"/>
                      <a:ext cx="2581275" cy="1838325"/>
                    </a:xfrm>
                    <a:prstGeom prst="rect">
                      <a:avLst/>
                    </a:prstGeom>
                    <a:ln/>
                  </pic:spPr>
                </pic:pic>
              </a:graphicData>
            </a:graphic>
          </wp:inline>
        </w:drawing>
      </w:r>
      <w:r>
        <w:rPr>
          <w:noProof/>
          <w:lang w:val="en-GB"/>
        </w:rPr>
        <w:drawing>
          <wp:anchor distT="114300" distB="114300" distL="114300" distR="114300" simplePos="0" relativeHeight="251658240" behindDoc="0" locked="0" layoutInCell="1" hidden="0" allowOverlap="1">
            <wp:simplePos x="0" y="0"/>
            <wp:positionH relativeFrom="column">
              <wp:posOffset>3248025</wp:posOffset>
            </wp:positionH>
            <wp:positionV relativeFrom="paragraph">
              <wp:posOffset>114300</wp:posOffset>
            </wp:positionV>
            <wp:extent cx="2883968" cy="1728788"/>
            <wp:effectExtent l="0" t="0" r="0" b="0"/>
            <wp:wrapNone/>
            <wp:docPr id="4"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8"/>
                    <a:srcRect/>
                    <a:stretch>
                      <a:fillRect/>
                    </a:stretch>
                  </pic:blipFill>
                  <pic:spPr>
                    <a:xfrm>
                      <a:off x="0" y="0"/>
                      <a:ext cx="2883968" cy="1728788"/>
                    </a:xfrm>
                    <a:prstGeom prst="rect">
                      <a:avLst/>
                    </a:prstGeom>
                    <a:ln/>
                  </pic:spPr>
                </pic:pic>
              </a:graphicData>
            </a:graphic>
          </wp:anchor>
        </w:drawing>
      </w:r>
    </w:p>
    <w:p w:rsidR="005D4CB2" w:rsidRDefault="005E4D38">
      <w:pPr>
        <w:pStyle w:val="Heading1"/>
        <w:spacing w:before="0" w:after="0" w:line="480" w:lineRule="auto"/>
        <w:ind w:left="720" w:hanging="360"/>
        <w:rPr>
          <w:rFonts w:ascii="Open Sans" w:eastAsia="Open Sans" w:hAnsi="Open Sans" w:cs="Open Sans"/>
          <w:sz w:val="18"/>
          <w:szCs w:val="18"/>
        </w:rPr>
      </w:pPr>
      <w:bookmarkStart w:id="2" w:name="_1fob9te" w:colFirst="0" w:colLast="0"/>
      <w:bookmarkEnd w:id="2"/>
      <w:r>
        <w:rPr>
          <w:rFonts w:ascii="Open Sans" w:eastAsia="Open Sans" w:hAnsi="Open Sans" w:cs="Open Sans"/>
          <w:b w:val="0"/>
          <w:sz w:val="18"/>
          <w:szCs w:val="18"/>
        </w:rPr>
        <w:t xml:space="preserve">              </w:t>
      </w:r>
    </w:p>
    <w:p w:rsidR="005D4CB2" w:rsidRDefault="005D4CB2">
      <w:pPr>
        <w:rPr>
          <w:rFonts w:ascii="Arial" w:eastAsia="Arial" w:hAnsi="Arial" w:cs="Arial"/>
          <w:sz w:val="24"/>
          <w:szCs w:val="24"/>
          <w:u w:val="single"/>
        </w:rPr>
      </w:pPr>
    </w:p>
    <w:p w:rsidR="005D4CB2" w:rsidRDefault="005E4D38">
      <w:pPr>
        <w:numPr>
          <w:ilvl w:val="0"/>
          <w:numId w:val="8"/>
        </w:numPr>
        <w:pBdr>
          <w:top w:val="nil"/>
          <w:left w:val="nil"/>
          <w:bottom w:val="nil"/>
          <w:right w:val="nil"/>
          <w:between w:val="nil"/>
        </w:pBdr>
        <w:spacing w:before="84"/>
        <w:ind w:left="720" w:hanging="360"/>
        <w:rPr>
          <w:rFonts w:ascii="Arial" w:eastAsia="Arial" w:hAnsi="Arial" w:cs="Arial"/>
          <w:b/>
          <w:color w:val="0092D1"/>
          <w:sz w:val="24"/>
          <w:szCs w:val="24"/>
        </w:rPr>
      </w:pPr>
      <w:r>
        <w:rPr>
          <w:rFonts w:ascii="Arial" w:eastAsia="Arial" w:hAnsi="Arial" w:cs="Arial"/>
          <w:b/>
          <w:color w:val="0092D1"/>
          <w:sz w:val="24"/>
          <w:szCs w:val="24"/>
        </w:rPr>
        <w:t>Risk Assessment</w:t>
      </w:r>
    </w:p>
    <w:p w:rsidR="005D4CB2" w:rsidRDefault="005D4CB2">
      <w:pPr>
        <w:pBdr>
          <w:top w:val="nil"/>
          <w:left w:val="nil"/>
          <w:bottom w:val="nil"/>
          <w:right w:val="nil"/>
          <w:between w:val="nil"/>
        </w:pBdr>
        <w:spacing w:before="84"/>
        <w:rPr>
          <w:rFonts w:ascii="Arial" w:eastAsia="Arial" w:hAnsi="Arial" w:cs="Arial"/>
          <w:b/>
          <w:color w:val="0092D1"/>
          <w:sz w:val="24"/>
          <w:szCs w:val="24"/>
        </w:rPr>
      </w:pPr>
    </w:p>
    <w:p w:rsidR="005D4CB2" w:rsidRDefault="005E4D38">
      <w:pPr>
        <w:pBdr>
          <w:top w:val="nil"/>
          <w:left w:val="nil"/>
          <w:bottom w:val="nil"/>
          <w:right w:val="nil"/>
          <w:between w:val="nil"/>
        </w:pBdr>
        <w:spacing w:before="84"/>
        <w:rPr>
          <w:rFonts w:ascii="Arial" w:eastAsia="Arial" w:hAnsi="Arial" w:cs="Arial"/>
          <w:b/>
          <w:color w:val="0092D1"/>
          <w:sz w:val="24"/>
          <w:szCs w:val="24"/>
        </w:rPr>
      </w:pPr>
      <w:r>
        <w:rPr>
          <w:rFonts w:ascii="Arial" w:eastAsia="Arial" w:hAnsi="Arial" w:cs="Arial"/>
          <w:b/>
          <w:noProof/>
          <w:color w:val="0092D1"/>
          <w:sz w:val="24"/>
          <w:szCs w:val="24"/>
          <w:lang w:val="en-GB"/>
        </w:rPr>
        <w:drawing>
          <wp:inline distT="114300" distB="114300" distL="114300" distR="114300">
            <wp:extent cx="5943600" cy="1485900"/>
            <wp:effectExtent l="0" t="0" r="0" b="0"/>
            <wp:docPr id="2"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9"/>
                    <a:srcRect/>
                    <a:stretch>
                      <a:fillRect/>
                    </a:stretch>
                  </pic:blipFill>
                  <pic:spPr>
                    <a:xfrm>
                      <a:off x="0" y="0"/>
                      <a:ext cx="5943600" cy="1485900"/>
                    </a:xfrm>
                    <a:prstGeom prst="rect">
                      <a:avLst/>
                    </a:prstGeom>
                    <a:ln/>
                  </pic:spPr>
                </pic:pic>
              </a:graphicData>
            </a:graphic>
          </wp:inline>
        </w:drawing>
      </w:r>
    </w:p>
    <w:p w:rsidR="005D4CB2" w:rsidRDefault="005E4D38">
      <w:pPr>
        <w:ind w:left="237"/>
        <w:rPr>
          <w:rFonts w:ascii="Arial" w:eastAsia="Arial" w:hAnsi="Arial" w:cs="Arial"/>
          <w:sz w:val="22"/>
          <w:szCs w:val="22"/>
          <w:highlight w:val="white"/>
          <w:u w:val="single"/>
        </w:rPr>
      </w:pPr>
      <w:r>
        <w:rPr>
          <w:rFonts w:ascii="Arial" w:eastAsia="Arial" w:hAnsi="Arial" w:cs="Arial"/>
          <w:sz w:val="22"/>
          <w:szCs w:val="22"/>
          <w:highlight w:val="white"/>
          <w:u w:val="single"/>
        </w:rPr>
        <w:t xml:space="preserve"> Following this instruction we consider this emergency intervention as  </w:t>
      </w:r>
      <w:r>
        <w:rPr>
          <w:rFonts w:ascii="Arial" w:eastAsia="Arial" w:hAnsi="Arial" w:cs="Arial"/>
          <w:b/>
          <w:sz w:val="22"/>
          <w:szCs w:val="22"/>
          <w:highlight w:val="white"/>
          <w:u w:val="single"/>
        </w:rPr>
        <w:t xml:space="preserve">medium risk </w:t>
      </w:r>
      <w:r>
        <w:rPr>
          <w:rFonts w:ascii="Arial" w:eastAsia="Arial" w:hAnsi="Arial" w:cs="Arial"/>
          <w:sz w:val="22"/>
          <w:szCs w:val="22"/>
          <w:highlight w:val="white"/>
          <w:u w:val="single"/>
        </w:rPr>
        <w:t>infrastructure.</w:t>
      </w:r>
    </w:p>
    <w:p w:rsidR="005D4CB2" w:rsidRDefault="005D4CB2">
      <w:pPr>
        <w:ind w:left="237"/>
        <w:rPr>
          <w:rFonts w:ascii="Arial" w:eastAsia="Arial" w:hAnsi="Arial" w:cs="Arial"/>
          <w:sz w:val="22"/>
          <w:szCs w:val="22"/>
          <w:highlight w:val="white"/>
          <w:u w:val="single"/>
        </w:rPr>
      </w:pPr>
    </w:p>
    <w:p w:rsidR="005D4CB2" w:rsidRDefault="005D4CB2">
      <w:pPr>
        <w:ind w:left="237"/>
        <w:rPr>
          <w:rFonts w:ascii="Arial" w:eastAsia="Arial" w:hAnsi="Arial" w:cs="Arial"/>
          <w:sz w:val="22"/>
          <w:szCs w:val="22"/>
          <w:highlight w:val="white"/>
          <w:u w:val="single"/>
        </w:rPr>
      </w:pPr>
    </w:p>
    <w:p w:rsidR="005D4CB2" w:rsidRDefault="005D4CB2">
      <w:pPr>
        <w:ind w:left="237"/>
        <w:rPr>
          <w:rFonts w:ascii="Arial" w:eastAsia="Arial" w:hAnsi="Arial" w:cs="Arial"/>
          <w:color w:val="000000"/>
          <w:sz w:val="22"/>
          <w:szCs w:val="22"/>
          <w:highlight w:val="white"/>
          <w:u w:val="single"/>
        </w:rPr>
      </w:pPr>
    </w:p>
    <w:p w:rsidR="005D4CB2" w:rsidRDefault="005D4CB2">
      <w:pPr>
        <w:ind w:left="237"/>
        <w:rPr>
          <w:rFonts w:ascii="Arial" w:eastAsia="Arial" w:hAnsi="Arial" w:cs="Arial"/>
          <w:color w:val="000000"/>
          <w:sz w:val="22"/>
          <w:szCs w:val="22"/>
          <w:highlight w:val="yellow"/>
        </w:rPr>
      </w:pPr>
    </w:p>
    <w:p w:rsidR="005D4CB2" w:rsidRDefault="005E4D38">
      <w:pPr>
        <w:numPr>
          <w:ilvl w:val="0"/>
          <w:numId w:val="8"/>
        </w:numPr>
        <w:pBdr>
          <w:top w:val="nil"/>
          <w:left w:val="nil"/>
          <w:bottom w:val="nil"/>
          <w:right w:val="nil"/>
          <w:between w:val="nil"/>
        </w:pBdr>
        <w:spacing w:before="84"/>
        <w:ind w:left="720" w:hanging="360"/>
        <w:rPr>
          <w:rFonts w:ascii="Arial" w:eastAsia="Arial" w:hAnsi="Arial" w:cs="Arial"/>
          <w:b/>
          <w:color w:val="0092D1"/>
          <w:sz w:val="24"/>
          <w:szCs w:val="24"/>
          <w:highlight w:val="white"/>
        </w:rPr>
      </w:pPr>
      <w:r>
        <w:rPr>
          <w:rFonts w:ascii="Arial" w:eastAsia="Arial" w:hAnsi="Arial" w:cs="Arial"/>
          <w:b/>
          <w:color w:val="0092D1"/>
          <w:sz w:val="24"/>
          <w:szCs w:val="24"/>
          <w:highlight w:val="white"/>
        </w:rPr>
        <w:t>Scope of Works</w:t>
      </w:r>
    </w:p>
    <w:p w:rsidR="005D4CB2" w:rsidRDefault="005E4D38">
      <w:pPr>
        <w:widowControl w:val="0"/>
        <w:spacing w:before="275" w:line="265" w:lineRule="auto"/>
        <w:ind w:left="11" w:right="754" w:firstLine="8"/>
        <w:jc w:val="both"/>
        <w:rPr>
          <w:rFonts w:ascii="Arial" w:eastAsia="Arial" w:hAnsi="Arial" w:cs="Arial"/>
          <w:color w:val="282828"/>
          <w:sz w:val="23"/>
          <w:szCs w:val="23"/>
        </w:rPr>
      </w:pPr>
      <w:r>
        <w:rPr>
          <w:rFonts w:ascii="Arial" w:eastAsia="Arial" w:hAnsi="Arial" w:cs="Arial"/>
          <w:color w:val="282828"/>
          <w:sz w:val="23"/>
          <w:szCs w:val="23"/>
        </w:rPr>
        <w:t xml:space="preserve">The scope of works is providing emergency stabilization of the northern wall portion of the Castle of Lezha, therefore the works will be as follows: </w:t>
      </w:r>
    </w:p>
    <w:p w:rsidR="005D4CB2" w:rsidRDefault="005D4CB2">
      <w:pPr>
        <w:widowControl w:val="0"/>
        <w:spacing w:before="275" w:line="265" w:lineRule="auto"/>
        <w:ind w:left="11" w:right="754" w:firstLine="8"/>
        <w:jc w:val="both"/>
        <w:rPr>
          <w:rFonts w:ascii="Arial" w:eastAsia="Arial" w:hAnsi="Arial" w:cs="Arial"/>
          <w:color w:val="282828"/>
          <w:sz w:val="23"/>
          <w:szCs w:val="23"/>
        </w:rPr>
      </w:pPr>
    </w:p>
    <w:p w:rsidR="005D4CB2" w:rsidRDefault="005E4D38">
      <w:pPr>
        <w:spacing w:line="276" w:lineRule="auto"/>
        <w:rPr>
          <w:rFonts w:ascii="Arial" w:eastAsia="Arial" w:hAnsi="Arial" w:cs="Arial"/>
          <w:color w:val="282828"/>
          <w:sz w:val="23"/>
          <w:szCs w:val="23"/>
        </w:rPr>
      </w:pPr>
      <w:r>
        <w:rPr>
          <w:rFonts w:ascii="Arial" w:eastAsia="Arial" w:hAnsi="Arial" w:cs="Arial"/>
          <w:sz w:val="22"/>
          <w:szCs w:val="22"/>
        </w:rPr>
        <w:t>Designing emergency stabilization intervention after an understanding is created on reasons of damage cur</w:t>
      </w:r>
      <w:r>
        <w:rPr>
          <w:rFonts w:ascii="Arial" w:eastAsia="Arial" w:hAnsi="Arial" w:cs="Arial"/>
          <w:sz w:val="22"/>
          <w:szCs w:val="22"/>
        </w:rPr>
        <w:t>rently observed at the tower. The emergency intervention is planned to be of a temporary nature (props or similar) as to secure the tower against possible collapse.</w:t>
      </w:r>
      <w:r w:rsidR="00AC45E0">
        <w:rPr>
          <w:rFonts w:ascii="Arial" w:eastAsia="Arial" w:hAnsi="Arial" w:cs="Arial"/>
          <w:sz w:val="22"/>
          <w:szCs w:val="22"/>
        </w:rPr>
        <w:t xml:space="preserve"> </w:t>
      </w:r>
      <w:r>
        <w:rPr>
          <w:rFonts w:ascii="Arial" w:eastAsia="Arial" w:hAnsi="Arial" w:cs="Arial"/>
          <w:sz w:val="22"/>
          <w:szCs w:val="22"/>
        </w:rPr>
        <w:t xml:space="preserve">Further to this, the intervention planned is similar to existing solution in place, however </w:t>
      </w:r>
      <w:r>
        <w:rPr>
          <w:rFonts w:ascii="Arial" w:eastAsia="Arial" w:hAnsi="Arial" w:cs="Arial"/>
          <w:sz w:val="22"/>
          <w:szCs w:val="22"/>
        </w:rPr>
        <w:t>improving the condition of soil and foundation support:</w:t>
      </w:r>
    </w:p>
    <w:p w:rsidR="005D4CB2" w:rsidRDefault="005E4D38">
      <w:pPr>
        <w:widowControl w:val="0"/>
        <w:numPr>
          <w:ilvl w:val="0"/>
          <w:numId w:val="7"/>
        </w:numPr>
        <w:pBdr>
          <w:top w:val="nil"/>
          <w:left w:val="nil"/>
          <w:bottom w:val="nil"/>
          <w:right w:val="nil"/>
          <w:between w:val="nil"/>
        </w:pBdr>
        <w:spacing w:before="318" w:line="265" w:lineRule="auto"/>
        <w:ind w:right="10"/>
        <w:jc w:val="both"/>
        <w:rPr>
          <w:rFonts w:ascii="Arial" w:eastAsia="Arial" w:hAnsi="Arial" w:cs="Arial"/>
          <w:color w:val="282828"/>
          <w:sz w:val="23"/>
          <w:szCs w:val="23"/>
        </w:rPr>
      </w:pPr>
      <w:r>
        <w:rPr>
          <w:rFonts w:ascii="Arial" w:eastAsia="Arial" w:hAnsi="Arial" w:cs="Arial"/>
          <w:color w:val="282828"/>
          <w:sz w:val="23"/>
          <w:szCs w:val="23"/>
        </w:rPr>
        <w:t>Site mobilization;</w:t>
      </w:r>
    </w:p>
    <w:p w:rsidR="005D4CB2" w:rsidRDefault="005E4D38">
      <w:pPr>
        <w:widowControl w:val="0"/>
        <w:numPr>
          <w:ilvl w:val="0"/>
          <w:numId w:val="7"/>
        </w:numPr>
        <w:pBdr>
          <w:top w:val="nil"/>
          <w:left w:val="nil"/>
          <w:bottom w:val="nil"/>
          <w:right w:val="nil"/>
          <w:between w:val="nil"/>
        </w:pBdr>
        <w:spacing w:line="265" w:lineRule="auto"/>
        <w:ind w:right="10"/>
        <w:jc w:val="both"/>
        <w:rPr>
          <w:rFonts w:ascii="Arial" w:eastAsia="Arial" w:hAnsi="Arial" w:cs="Arial"/>
          <w:color w:val="282828"/>
          <w:sz w:val="23"/>
          <w:szCs w:val="23"/>
        </w:rPr>
      </w:pPr>
      <w:r>
        <w:rPr>
          <w:rFonts w:ascii="Arial" w:eastAsia="Arial" w:hAnsi="Arial" w:cs="Arial"/>
          <w:color w:val="282828"/>
          <w:sz w:val="23"/>
          <w:szCs w:val="23"/>
        </w:rPr>
        <w:t>Unbanking of a part of the soil that exerts a negative pressure force on the wall;</w:t>
      </w:r>
    </w:p>
    <w:p w:rsidR="005D4CB2" w:rsidRDefault="005E4D38">
      <w:pPr>
        <w:widowControl w:val="0"/>
        <w:numPr>
          <w:ilvl w:val="0"/>
          <w:numId w:val="7"/>
        </w:numPr>
        <w:pBdr>
          <w:top w:val="nil"/>
          <w:left w:val="nil"/>
          <w:bottom w:val="nil"/>
          <w:right w:val="nil"/>
          <w:between w:val="nil"/>
        </w:pBdr>
        <w:spacing w:line="265" w:lineRule="auto"/>
        <w:ind w:right="10"/>
        <w:jc w:val="both"/>
        <w:rPr>
          <w:rFonts w:ascii="Arial" w:eastAsia="Arial" w:hAnsi="Arial" w:cs="Arial"/>
          <w:color w:val="282828"/>
          <w:sz w:val="23"/>
          <w:szCs w:val="23"/>
        </w:rPr>
      </w:pPr>
      <w:r>
        <w:rPr>
          <w:rFonts w:ascii="Arial" w:eastAsia="Arial" w:hAnsi="Arial" w:cs="Arial"/>
          <w:color w:val="282828"/>
          <w:sz w:val="23"/>
          <w:szCs w:val="23"/>
        </w:rPr>
        <w:lastRenderedPageBreak/>
        <w:t>Removing the existing anchor</w:t>
      </w:r>
    </w:p>
    <w:p w:rsidR="005D4CB2" w:rsidRDefault="005E4D38">
      <w:pPr>
        <w:widowControl w:val="0"/>
        <w:numPr>
          <w:ilvl w:val="0"/>
          <w:numId w:val="7"/>
        </w:numPr>
        <w:pBdr>
          <w:top w:val="nil"/>
          <w:left w:val="nil"/>
          <w:bottom w:val="nil"/>
          <w:right w:val="nil"/>
          <w:between w:val="nil"/>
        </w:pBdr>
        <w:spacing w:line="265" w:lineRule="auto"/>
        <w:ind w:right="10"/>
        <w:jc w:val="both"/>
        <w:rPr>
          <w:rFonts w:ascii="Arial" w:eastAsia="Arial" w:hAnsi="Arial" w:cs="Arial"/>
          <w:color w:val="282828"/>
          <w:sz w:val="23"/>
          <w:szCs w:val="23"/>
        </w:rPr>
      </w:pPr>
      <w:r>
        <w:rPr>
          <w:rFonts w:ascii="Arial" w:eastAsia="Arial" w:hAnsi="Arial" w:cs="Arial"/>
          <w:color w:val="282828"/>
          <w:sz w:val="23"/>
          <w:szCs w:val="23"/>
        </w:rPr>
        <w:t>Installation of new anchor with all adjoined support and security in place</w:t>
      </w:r>
    </w:p>
    <w:p w:rsidR="005D4CB2" w:rsidRDefault="005E4D38">
      <w:pPr>
        <w:widowControl w:val="0"/>
        <w:numPr>
          <w:ilvl w:val="0"/>
          <w:numId w:val="7"/>
        </w:numPr>
        <w:pBdr>
          <w:top w:val="nil"/>
          <w:left w:val="nil"/>
          <w:bottom w:val="nil"/>
          <w:right w:val="nil"/>
          <w:between w:val="nil"/>
        </w:pBdr>
        <w:spacing w:line="265" w:lineRule="auto"/>
        <w:ind w:right="10"/>
        <w:jc w:val="both"/>
        <w:rPr>
          <w:rFonts w:ascii="Arial" w:eastAsia="Arial" w:hAnsi="Arial" w:cs="Arial"/>
          <w:color w:val="282828"/>
          <w:sz w:val="23"/>
          <w:szCs w:val="23"/>
        </w:rPr>
      </w:pPr>
      <w:r>
        <w:rPr>
          <w:rFonts w:ascii="Arial" w:eastAsia="Arial" w:hAnsi="Arial" w:cs="Arial"/>
          <w:color w:val="282828"/>
          <w:sz w:val="23"/>
          <w:szCs w:val="23"/>
        </w:rPr>
        <w:t>The creation of a positive horizontal force acting on the wall through the installation of grouted anchors. Installation of tie rods and supporting steel profiles on the wall.</w:t>
      </w:r>
    </w:p>
    <w:p w:rsidR="005D4CB2" w:rsidRDefault="005E4D38">
      <w:pPr>
        <w:widowControl w:val="0"/>
        <w:numPr>
          <w:ilvl w:val="0"/>
          <w:numId w:val="7"/>
        </w:numPr>
        <w:pBdr>
          <w:top w:val="nil"/>
          <w:left w:val="nil"/>
          <w:bottom w:val="nil"/>
          <w:right w:val="nil"/>
          <w:between w:val="nil"/>
        </w:pBdr>
        <w:spacing w:line="265" w:lineRule="auto"/>
        <w:ind w:right="10"/>
        <w:jc w:val="both"/>
        <w:rPr>
          <w:rFonts w:ascii="Arial" w:eastAsia="Arial" w:hAnsi="Arial" w:cs="Arial"/>
          <w:color w:val="282828"/>
          <w:sz w:val="23"/>
          <w:szCs w:val="23"/>
        </w:rPr>
      </w:pPr>
      <w:r>
        <w:rPr>
          <w:rFonts w:ascii="Arial" w:eastAsia="Arial" w:hAnsi="Arial" w:cs="Arial"/>
          <w:color w:val="282828"/>
          <w:sz w:val="23"/>
          <w:szCs w:val="23"/>
        </w:rPr>
        <w:t>Injec</w:t>
      </w:r>
      <w:r>
        <w:rPr>
          <w:rFonts w:ascii="Arial" w:eastAsia="Arial" w:hAnsi="Arial" w:cs="Arial"/>
          <w:color w:val="282828"/>
          <w:sz w:val="23"/>
          <w:szCs w:val="23"/>
        </w:rPr>
        <w:t>tion of grouting (soil improvement of the soil layer) in the part of the base of the wall that risks collapse. This kind of intervention is done to increase the foundation stability of the wall and to give a positive impact to the bearing capacity of the w</w:t>
      </w:r>
      <w:r>
        <w:rPr>
          <w:rFonts w:ascii="Arial" w:eastAsia="Arial" w:hAnsi="Arial" w:cs="Arial"/>
          <w:color w:val="282828"/>
          <w:sz w:val="23"/>
          <w:szCs w:val="23"/>
        </w:rPr>
        <w:t>all.</w:t>
      </w:r>
    </w:p>
    <w:p w:rsidR="005D4CB2" w:rsidRDefault="005E4D38">
      <w:pPr>
        <w:widowControl w:val="0"/>
        <w:numPr>
          <w:ilvl w:val="0"/>
          <w:numId w:val="7"/>
        </w:numPr>
        <w:pBdr>
          <w:top w:val="nil"/>
          <w:left w:val="nil"/>
          <w:bottom w:val="nil"/>
          <w:right w:val="nil"/>
          <w:between w:val="nil"/>
        </w:pBdr>
        <w:spacing w:line="265" w:lineRule="auto"/>
        <w:ind w:right="10"/>
        <w:jc w:val="both"/>
        <w:rPr>
          <w:rFonts w:ascii="Arial" w:eastAsia="Arial" w:hAnsi="Arial" w:cs="Arial"/>
          <w:color w:val="282828"/>
          <w:sz w:val="23"/>
          <w:szCs w:val="23"/>
        </w:rPr>
      </w:pPr>
      <w:r>
        <w:rPr>
          <w:rFonts w:ascii="Arial" w:eastAsia="Arial" w:hAnsi="Arial" w:cs="Arial"/>
          <w:color w:val="282828"/>
          <w:sz w:val="23"/>
          <w:szCs w:val="23"/>
        </w:rPr>
        <w:t>Removal of the damaged wall in the foundation (bottom) part and its repair.</w:t>
      </w:r>
    </w:p>
    <w:p w:rsidR="005D4CB2" w:rsidRDefault="005E4D38">
      <w:pPr>
        <w:widowControl w:val="0"/>
        <w:numPr>
          <w:ilvl w:val="0"/>
          <w:numId w:val="7"/>
        </w:numPr>
        <w:pBdr>
          <w:top w:val="nil"/>
          <w:left w:val="nil"/>
          <w:bottom w:val="nil"/>
          <w:right w:val="nil"/>
          <w:between w:val="nil"/>
        </w:pBdr>
        <w:spacing w:line="265" w:lineRule="auto"/>
        <w:ind w:right="10"/>
        <w:jc w:val="both"/>
        <w:rPr>
          <w:rFonts w:ascii="Arial" w:eastAsia="Arial" w:hAnsi="Arial" w:cs="Arial"/>
          <w:color w:val="282828"/>
          <w:sz w:val="23"/>
          <w:szCs w:val="23"/>
        </w:rPr>
      </w:pPr>
      <w:r>
        <w:rPr>
          <w:rFonts w:ascii="Arial" w:eastAsia="Arial" w:hAnsi="Arial" w:cs="Arial"/>
          <w:color w:val="282828"/>
          <w:sz w:val="23"/>
          <w:szCs w:val="23"/>
        </w:rPr>
        <w:t>Drainage to lower the pressure of active pressure on the walls.</w:t>
      </w:r>
    </w:p>
    <w:p w:rsidR="005D4CB2" w:rsidRDefault="005E4D38">
      <w:pPr>
        <w:widowControl w:val="0"/>
        <w:pBdr>
          <w:top w:val="nil"/>
          <w:left w:val="nil"/>
          <w:bottom w:val="nil"/>
          <w:right w:val="nil"/>
          <w:between w:val="nil"/>
        </w:pBdr>
        <w:spacing w:before="318" w:line="265" w:lineRule="auto"/>
        <w:ind w:right="10"/>
        <w:jc w:val="both"/>
        <w:rPr>
          <w:rFonts w:ascii="Arial" w:eastAsia="Arial" w:hAnsi="Arial" w:cs="Arial"/>
          <w:color w:val="282828"/>
          <w:sz w:val="23"/>
          <w:szCs w:val="23"/>
          <w:highlight w:val="white"/>
        </w:rPr>
      </w:pPr>
      <w:r>
        <w:rPr>
          <w:rFonts w:ascii="Arial" w:eastAsia="Arial" w:hAnsi="Arial" w:cs="Arial"/>
          <w:color w:val="282828"/>
          <w:sz w:val="23"/>
          <w:szCs w:val="23"/>
          <w:highlight w:val="white"/>
        </w:rPr>
        <w:t>Note: For the emergency stabilization intervention DNP is not applicable as per agreement with IPMG but the engineering team of UNOPS  will monitor the intervention time by time until the project will be operational.</w:t>
      </w:r>
    </w:p>
    <w:p w:rsidR="005D4CB2" w:rsidRDefault="005D4CB2">
      <w:pPr>
        <w:pBdr>
          <w:top w:val="nil"/>
          <w:left w:val="nil"/>
          <w:bottom w:val="nil"/>
          <w:right w:val="nil"/>
          <w:between w:val="nil"/>
        </w:pBdr>
        <w:spacing w:before="84"/>
        <w:rPr>
          <w:rFonts w:ascii="Arial" w:eastAsia="Arial" w:hAnsi="Arial" w:cs="Arial"/>
          <w:b/>
          <w:color w:val="0092D1"/>
          <w:sz w:val="24"/>
          <w:szCs w:val="24"/>
          <w:highlight w:val="yellow"/>
        </w:rPr>
      </w:pPr>
    </w:p>
    <w:p w:rsidR="005D4CB2" w:rsidRDefault="005E4D38">
      <w:pPr>
        <w:numPr>
          <w:ilvl w:val="0"/>
          <w:numId w:val="2"/>
        </w:numPr>
        <w:pBdr>
          <w:top w:val="nil"/>
          <w:left w:val="nil"/>
          <w:bottom w:val="nil"/>
          <w:right w:val="nil"/>
          <w:between w:val="nil"/>
        </w:pBdr>
        <w:spacing w:before="84"/>
        <w:ind w:left="720" w:hanging="360"/>
        <w:rPr>
          <w:rFonts w:ascii="Arial" w:eastAsia="Arial" w:hAnsi="Arial" w:cs="Arial"/>
          <w:b/>
          <w:color w:val="0092D1"/>
          <w:sz w:val="24"/>
          <w:szCs w:val="24"/>
          <w:highlight w:val="white"/>
        </w:rPr>
      </w:pPr>
      <w:r>
        <w:rPr>
          <w:rFonts w:ascii="Arial" w:eastAsia="Arial" w:hAnsi="Arial" w:cs="Arial"/>
          <w:b/>
          <w:color w:val="0092D1"/>
          <w:sz w:val="24"/>
          <w:szCs w:val="24"/>
          <w:highlight w:val="white"/>
        </w:rPr>
        <w:t>Design Considerations</w:t>
      </w:r>
    </w:p>
    <w:p w:rsidR="005D4CB2" w:rsidRDefault="005D4CB2">
      <w:pPr>
        <w:spacing w:before="10"/>
        <w:rPr>
          <w:rFonts w:ascii="Arial" w:eastAsia="Arial" w:hAnsi="Arial" w:cs="Arial"/>
          <w:b/>
          <w:color w:val="000000"/>
          <w:sz w:val="14"/>
          <w:szCs w:val="14"/>
          <w:highlight w:val="yellow"/>
          <w:u w:val="single"/>
        </w:rPr>
      </w:pPr>
    </w:p>
    <w:p w:rsidR="005D4CB2" w:rsidRDefault="005E4D38">
      <w:pPr>
        <w:spacing w:before="94"/>
        <w:ind w:left="237"/>
        <w:rPr>
          <w:rFonts w:ascii="Arial" w:eastAsia="Arial" w:hAnsi="Arial" w:cs="Arial"/>
          <w:color w:val="000000"/>
          <w:sz w:val="22"/>
          <w:szCs w:val="22"/>
          <w:highlight w:val="white"/>
          <w:u w:val="single"/>
        </w:rPr>
      </w:pPr>
      <w:r>
        <w:rPr>
          <w:rFonts w:ascii="Arial" w:eastAsia="Arial" w:hAnsi="Arial" w:cs="Arial"/>
          <w:color w:val="000000"/>
          <w:sz w:val="22"/>
          <w:szCs w:val="22"/>
          <w:highlight w:val="white"/>
          <w:u w:val="single"/>
        </w:rPr>
        <w:t>Material choices;</w:t>
      </w:r>
    </w:p>
    <w:p w:rsidR="005D4CB2" w:rsidRDefault="005E4D38">
      <w:pPr>
        <w:spacing w:before="40"/>
        <w:ind w:left="237"/>
        <w:rPr>
          <w:rFonts w:ascii="Arial" w:eastAsia="Arial" w:hAnsi="Arial" w:cs="Arial"/>
          <w:color w:val="000000"/>
          <w:sz w:val="22"/>
          <w:szCs w:val="22"/>
          <w:highlight w:val="white"/>
          <w:u w:val="single"/>
        </w:rPr>
      </w:pPr>
      <w:r>
        <w:rPr>
          <w:rFonts w:ascii="Arial" w:eastAsia="Arial" w:hAnsi="Arial" w:cs="Arial"/>
          <w:color w:val="000000"/>
          <w:sz w:val="22"/>
          <w:szCs w:val="22"/>
          <w:highlight w:val="white"/>
          <w:u w:val="single"/>
        </w:rPr>
        <w:t>The materials selected for rehabilitation works is to ensure;</w:t>
      </w:r>
    </w:p>
    <w:p w:rsidR="005D4CB2" w:rsidRDefault="005E4D38">
      <w:pPr>
        <w:numPr>
          <w:ilvl w:val="0"/>
          <w:numId w:val="3"/>
        </w:numPr>
        <w:tabs>
          <w:tab w:val="left" w:pos="1019"/>
          <w:tab w:val="left" w:pos="1020"/>
        </w:tabs>
        <w:spacing w:before="35"/>
        <w:ind w:left="1020" w:hanging="360"/>
        <w:rPr>
          <w:rFonts w:ascii="Arial" w:eastAsia="Arial" w:hAnsi="Arial" w:cs="Arial"/>
          <w:color w:val="000000"/>
          <w:sz w:val="22"/>
          <w:szCs w:val="22"/>
          <w:highlight w:val="white"/>
        </w:rPr>
      </w:pPr>
      <w:r>
        <w:rPr>
          <w:rFonts w:ascii="Arial" w:eastAsia="Arial" w:hAnsi="Arial" w:cs="Arial"/>
          <w:color w:val="000000"/>
          <w:sz w:val="22"/>
          <w:szCs w:val="22"/>
          <w:highlight w:val="white"/>
        </w:rPr>
        <w:t xml:space="preserve">preservation and sustainability of the </w:t>
      </w:r>
      <w:r>
        <w:rPr>
          <w:rFonts w:ascii="Arial" w:eastAsia="Arial" w:hAnsi="Arial" w:cs="Arial"/>
          <w:sz w:val="22"/>
          <w:szCs w:val="22"/>
          <w:highlight w:val="white"/>
        </w:rPr>
        <w:t>monument</w:t>
      </w:r>
      <w:r>
        <w:rPr>
          <w:rFonts w:ascii="Arial" w:eastAsia="Arial" w:hAnsi="Arial" w:cs="Arial"/>
          <w:color w:val="000000"/>
          <w:sz w:val="22"/>
          <w:szCs w:val="22"/>
          <w:highlight w:val="white"/>
        </w:rPr>
        <w:t>,</w:t>
      </w:r>
    </w:p>
    <w:p w:rsidR="005D4CB2" w:rsidRDefault="005E4D38">
      <w:pPr>
        <w:numPr>
          <w:ilvl w:val="0"/>
          <w:numId w:val="3"/>
        </w:numPr>
        <w:tabs>
          <w:tab w:val="left" w:pos="1019"/>
          <w:tab w:val="left" w:pos="1020"/>
        </w:tabs>
        <w:spacing w:before="37"/>
        <w:ind w:left="1020" w:hanging="360"/>
        <w:rPr>
          <w:rFonts w:ascii="Arial" w:eastAsia="Arial" w:hAnsi="Arial" w:cs="Arial"/>
          <w:color w:val="000000"/>
          <w:sz w:val="22"/>
          <w:szCs w:val="22"/>
          <w:highlight w:val="white"/>
        </w:rPr>
      </w:pPr>
      <w:r>
        <w:rPr>
          <w:rFonts w:ascii="Arial" w:eastAsia="Arial" w:hAnsi="Arial" w:cs="Arial"/>
          <w:color w:val="000000"/>
          <w:sz w:val="22"/>
          <w:szCs w:val="22"/>
          <w:highlight w:val="white"/>
        </w:rPr>
        <w:t xml:space="preserve">in line with the use of </w:t>
      </w:r>
      <w:r>
        <w:rPr>
          <w:rFonts w:ascii="Arial" w:eastAsia="Arial" w:hAnsi="Arial" w:cs="Arial"/>
          <w:sz w:val="22"/>
          <w:szCs w:val="22"/>
          <w:highlight w:val="white"/>
        </w:rPr>
        <w:t>monument</w:t>
      </w:r>
      <w:r>
        <w:rPr>
          <w:rFonts w:ascii="Arial" w:eastAsia="Arial" w:hAnsi="Arial" w:cs="Arial"/>
          <w:color w:val="000000"/>
          <w:sz w:val="22"/>
          <w:szCs w:val="22"/>
          <w:highlight w:val="white"/>
        </w:rPr>
        <w:t>,</w:t>
      </w:r>
    </w:p>
    <w:p w:rsidR="005D4CB2" w:rsidRDefault="005E4D38">
      <w:pPr>
        <w:numPr>
          <w:ilvl w:val="0"/>
          <w:numId w:val="3"/>
        </w:numPr>
        <w:tabs>
          <w:tab w:val="left" w:pos="1019"/>
          <w:tab w:val="left" w:pos="1020"/>
        </w:tabs>
        <w:spacing w:before="38"/>
        <w:ind w:left="1020" w:hanging="360"/>
        <w:rPr>
          <w:rFonts w:ascii="Arial" w:eastAsia="Arial" w:hAnsi="Arial" w:cs="Arial"/>
          <w:color w:val="000000"/>
          <w:sz w:val="22"/>
          <w:szCs w:val="22"/>
          <w:highlight w:val="white"/>
        </w:rPr>
      </w:pPr>
      <w:r>
        <w:rPr>
          <w:rFonts w:ascii="Arial" w:eastAsia="Arial" w:hAnsi="Arial" w:cs="Arial"/>
          <w:color w:val="000000"/>
          <w:sz w:val="22"/>
          <w:szCs w:val="22"/>
          <w:highlight w:val="white"/>
        </w:rPr>
        <w:t>i</w:t>
      </w:r>
      <w:r>
        <w:rPr>
          <w:rFonts w:ascii="Arial" w:eastAsia="Arial" w:hAnsi="Arial" w:cs="Arial"/>
          <w:sz w:val="22"/>
          <w:szCs w:val="22"/>
          <w:highlight w:val="white"/>
        </w:rPr>
        <w:t>n line with previous experiences in restoration and structural consolidation of built heritage</w:t>
      </w:r>
      <w:r>
        <w:rPr>
          <w:rFonts w:ascii="Arial" w:eastAsia="Arial" w:hAnsi="Arial" w:cs="Arial"/>
          <w:color w:val="000000"/>
          <w:sz w:val="22"/>
          <w:szCs w:val="22"/>
          <w:highlight w:val="white"/>
        </w:rPr>
        <w:t>,</w:t>
      </w:r>
    </w:p>
    <w:p w:rsidR="005D4CB2" w:rsidRDefault="005E4D38">
      <w:pPr>
        <w:numPr>
          <w:ilvl w:val="0"/>
          <w:numId w:val="3"/>
        </w:numPr>
        <w:tabs>
          <w:tab w:val="left" w:pos="1019"/>
          <w:tab w:val="left" w:pos="1020"/>
        </w:tabs>
        <w:spacing w:before="33"/>
        <w:ind w:left="1020" w:hanging="360"/>
        <w:rPr>
          <w:rFonts w:ascii="Arial" w:eastAsia="Arial" w:hAnsi="Arial" w:cs="Arial"/>
          <w:color w:val="000000"/>
          <w:sz w:val="22"/>
          <w:szCs w:val="22"/>
          <w:highlight w:val="white"/>
        </w:rPr>
      </w:pPr>
      <w:r>
        <w:rPr>
          <w:rFonts w:ascii="Arial" w:eastAsia="Arial" w:hAnsi="Arial" w:cs="Arial"/>
          <w:color w:val="000000"/>
          <w:sz w:val="22"/>
          <w:szCs w:val="22"/>
          <w:highlight w:val="white"/>
        </w:rPr>
        <w:t>not causing health hazards,</w:t>
      </w:r>
    </w:p>
    <w:p w:rsidR="005D4CB2" w:rsidRDefault="005E4D38">
      <w:pPr>
        <w:numPr>
          <w:ilvl w:val="0"/>
          <w:numId w:val="3"/>
        </w:numPr>
        <w:tabs>
          <w:tab w:val="left" w:pos="1019"/>
          <w:tab w:val="left" w:pos="1020"/>
        </w:tabs>
        <w:spacing w:before="4"/>
        <w:ind w:left="1020" w:hanging="360"/>
        <w:rPr>
          <w:rFonts w:ascii="Arial" w:eastAsia="Arial" w:hAnsi="Arial" w:cs="Arial"/>
          <w:color w:val="000000"/>
          <w:sz w:val="22"/>
          <w:szCs w:val="22"/>
          <w:highlight w:val="white"/>
        </w:rPr>
      </w:pPr>
      <w:r>
        <w:rPr>
          <w:rFonts w:ascii="Arial" w:eastAsia="Arial" w:hAnsi="Arial" w:cs="Arial"/>
          <w:color w:val="000000"/>
          <w:sz w:val="22"/>
          <w:szCs w:val="22"/>
          <w:highlight w:val="white"/>
        </w:rPr>
        <w:t>environment friendly.</w:t>
      </w:r>
    </w:p>
    <w:p w:rsidR="005D4CB2" w:rsidRDefault="005D4CB2">
      <w:pPr>
        <w:spacing w:before="10"/>
        <w:rPr>
          <w:rFonts w:ascii="Arial" w:eastAsia="Arial" w:hAnsi="Arial" w:cs="Arial"/>
          <w:color w:val="000000"/>
          <w:sz w:val="35"/>
          <w:szCs w:val="35"/>
          <w:highlight w:val="yellow"/>
          <w:u w:val="single"/>
        </w:rPr>
      </w:pPr>
    </w:p>
    <w:p w:rsidR="005D4CB2" w:rsidRDefault="005E4D38">
      <w:pPr>
        <w:numPr>
          <w:ilvl w:val="0"/>
          <w:numId w:val="2"/>
        </w:numPr>
        <w:pBdr>
          <w:top w:val="nil"/>
          <w:left w:val="nil"/>
          <w:bottom w:val="nil"/>
          <w:right w:val="nil"/>
          <w:between w:val="nil"/>
        </w:pBdr>
        <w:spacing w:before="84"/>
        <w:ind w:left="720" w:hanging="360"/>
        <w:rPr>
          <w:rFonts w:ascii="Arial" w:eastAsia="Arial" w:hAnsi="Arial" w:cs="Arial"/>
          <w:b/>
          <w:color w:val="0092D1"/>
          <w:sz w:val="24"/>
          <w:szCs w:val="24"/>
          <w:highlight w:val="white"/>
        </w:rPr>
      </w:pPr>
      <w:r>
        <w:rPr>
          <w:rFonts w:ascii="Arial" w:eastAsia="Arial" w:hAnsi="Arial" w:cs="Arial"/>
          <w:b/>
          <w:color w:val="0092D1"/>
          <w:sz w:val="24"/>
          <w:szCs w:val="24"/>
          <w:highlight w:val="white"/>
        </w:rPr>
        <w:t>Project Time Framework</w:t>
      </w:r>
    </w:p>
    <w:p w:rsidR="005D4CB2" w:rsidRDefault="005D4CB2">
      <w:pPr>
        <w:spacing w:before="4"/>
        <w:rPr>
          <w:rFonts w:ascii="Arial" w:eastAsia="Arial" w:hAnsi="Arial" w:cs="Arial"/>
          <w:b/>
          <w:color w:val="000000"/>
          <w:highlight w:val="yellow"/>
        </w:rPr>
      </w:pPr>
    </w:p>
    <w:p w:rsidR="005D4CB2" w:rsidRDefault="005E4D38">
      <w:pPr>
        <w:spacing w:before="94"/>
        <w:ind w:left="237"/>
        <w:rPr>
          <w:rFonts w:ascii="Arial" w:eastAsia="Arial" w:hAnsi="Arial" w:cs="Arial"/>
          <w:color w:val="000000"/>
          <w:sz w:val="22"/>
          <w:szCs w:val="22"/>
          <w:highlight w:val="white"/>
        </w:rPr>
      </w:pPr>
      <w:r>
        <w:rPr>
          <w:rFonts w:ascii="Arial" w:eastAsia="Arial" w:hAnsi="Arial" w:cs="Arial"/>
          <w:sz w:val="22"/>
          <w:szCs w:val="22"/>
          <w:highlight w:val="white"/>
        </w:rPr>
        <w:t xml:space="preserve">Time frame for restoration/rehabilitation of the Castle of Lezha is (2) two months (eight weeks in the schedule below). </w:t>
      </w:r>
    </w:p>
    <w:p w:rsidR="005D4CB2" w:rsidRDefault="005D4CB2">
      <w:pPr>
        <w:spacing w:before="6"/>
        <w:rPr>
          <w:rFonts w:ascii="Arial" w:eastAsia="Arial" w:hAnsi="Arial" w:cs="Arial"/>
          <w:color w:val="000000"/>
          <w:sz w:val="22"/>
          <w:szCs w:val="22"/>
          <w:highlight w:val="yellow"/>
        </w:rPr>
      </w:pPr>
    </w:p>
    <w:p w:rsidR="005D4CB2" w:rsidRDefault="005E4D38">
      <w:pPr>
        <w:spacing w:before="6"/>
        <w:jc w:val="center"/>
        <w:rPr>
          <w:rFonts w:ascii="Arial" w:eastAsia="Arial" w:hAnsi="Arial" w:cs="Arial"/>
          <w:sz w:val="22"/>
          <w:szCs w:val="22"/>
          <w:highlight w:val="white"/>
        </w:rPr>
      </w:pPr>
      <w:r>
        <w:rPr>
          <w:rFonts w:ascii="Arial" w:eastAsia="Arial" w:hAnsi="Arial" w:cs="Arial"/>
          <w:noProof/>
          <w:sz w:val="22"/>
          <w:szCs w:val="22"/>
          <w:highlight w:val="white"/>
          <w:lang w:val="en-GB"/>
        </w:rPr>
        <w:lastRenderedPageBreak/>
        <w:drawing>
          <wp:inline distT="114300" distB="114300" distL="114300" distR="114300">
            <wp:extent cx="5943600" cy="3835400"/>
            <wp:effectExtent l="0" t="0" r="0" b="0"/>
            <wp:docPr id="3"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0"/>
                    <a:srcRect/>
                    <a:stretch>
                      <a:fillRect/>
                    </a:stretch>
                  </pic:blipFill>
                  <pic:spPr>
                    <a:xfrm>
                      <a:off x="0" y="0"/>
                      <a:ext cx="5943600" cy="3835400"/>
                    </a:xfrm>
                    <a:prstGeom prst="rect">
                      <a:avLst/>
                    </a:prstGeom>
                    <a:ln/>
                  </pic:spPr>
                </pic:pic>
              </a:graphicData>
            </a:graphic>
          </wp:inline>
        </w:drawing>
      </w:r>
    </w:p>
    <w:p w:rsidR="005D4CB2" w:rsidRDefault="005D4CB2">
      <w:pPr>
        <w:spacing w:before="6"/>
        <w:jc w:val="center"/>
        <w:rPr>
          <w:rFonts w:ascii="Arial" w:eastAsia="Arial" w:hAnsi="Arial" w:cs="Arial"/>
          <w:sz w:val="22"/>
          <w:szCs w:val="22"/>
          <w:highlight w:val="white"/>
        </w:rPr>
      </w:pPr>
    </w:p>
    <w:p w:rsidR="005D4CB2" w:rsidRDefault="005E4D38">
      <w:pPr>
        <w:numPr>
          <w:ilvl w:val="0"/>
          <w:numId w:val="2"/>
        </w:numPr>
        <w:pBdr>
          <w:top w:val="nil"/>
          <w:left w:val="nil"/>
          <w:bottom w:val="nil"/>
          <w:right w:val="nil"/>
          <w:between w:val="nil"/>
        </w:pBdr>
        <w:spacing w:before="84"/>
        <w:ind w:left="720" w:hanging="360"/>
        <w:rPr>
          <w:rFonts w:ascii="Arial" w:eastAsia="Arial" w:hAnsi="Arial" w:cs="Arial"/>
          <w:b/>
          <w:color w:val="0092D1"/>
          <w:sz w:val="24"/>
          <w:szCs w:val="24"/>
          <w:highlight w:val="white"/>
        </w:rPr>
      </w:pPr>
      <w:r>
        <w:rPr>
          <w:rFonts w:ascii="Arial" w:eastAsia="Arial" w:hAnsi="Arial" w:cs="Arial"/>
          <w:b/>
          <w:color w:val="0092D1"/>
          <w:sz w:val="24"/>
          <w:szCs w:val="24"/>
          <w:highlight w:val="white"/>
        </w:rPr>
        <w:t>Quality Management</w:t>
      </w:r>
    </w:p>
    <w:p w:rsidR="005D4CB2" w:rsidRDefault="005D4CB2">
      <w:pPr>
        <w:ind w:left="720"/>
        <w:rPr>
          <w:rFonts w:ascii="Arial" w:eastAsia="Arial" w:hAnsi="Arial" w:cs="Arial"/>
          <w:color w:val="000000"/>
          <w:sz w:val="22"/>
          <w:szCs w:val="22"/>
          <w:highlight w:val="yellow"/>
        </w:rPr>
      </w:pPr>
    </w:p>
    <w:p w:rsidR="005D4CB2" w:rsidRDefault="005E4D38">
      <w:pPr>
        <w:spacing w:before="35"/>
        <w:ind w:left="237"/>
        <w:rPr>
          <w:rFonts w:ascii="Arial" w:eastAsia="Arial" w:hAnsi="Arial" w:cs="Arial"/>
          <w:sz w:val="22"/>
          <w:szCs w:val="22"/>
          <w:highlight w:val="white"/>
          <w:u w:val="single"/>
        </w:rPr>
      </w:pPr>
      <w:r>
        <w:rPr>
          <w:rFonts w:ascii="Arial" w:eastAsia="Arial" w:hAnsi="Arial" w:cs="Arial"/>
          <w:sz w:val="22"/>
          <w:szCs w:val="22"/>
          <w:highlight w:val="white"/>
          <w:u w:val="single"/>
        </w:rPr>
        <w:t>The following standards and codes are to be met for this project;</w:t>
      </w:r>
    </w:p>
    <w:p w:rsidR="005D4CB2" w:rsidRDefault="005D4CB2">
      <w:pPr>
        <w:spacing w:before="35"/>
        <w:ind w:left="237"/>
        <w:rPr>
          <w:rFonts w:ascii="Arial" w:eastAsia="Arial" w:hAnsi="Arial" w:cs="Arial"/>
          <w:sz w:val="22"/>
          <w:szCs w:val="22"/>
          <w:highlight w:val="white"/>
          <w:u w:val="single"/>
        </w:rPr>
      </w:pPr>
    </w:p>
    <w:p w:rsidR="005D4CB2" w:rsidRDefault="005E4D38">
      <w:pPr>
        <w:numPr>
          <w:ilvl w:val="0"/>
          <w:numId w:val="4"/>
        </w:numPr>
        <w:tabs>
          <w:tab w:val="left" w:pos="1049"/>
        </w:tabs>
        <w:spacing w:before="39"/>
        <w:rPr>
          <w:rFonts w:ascii="Arial" w:eastAsia="Arial" w:hAnsi="Arial" w:cs="Arial"/>
          <w:sz w:val="22"/>
          <w:szCs w:val="22"/>
          <w:highlight w:val="white"/>
        </w:rPr>
      </w:pPr>
      <w:r>
        <w:rPr>
          <w:rFonts w:ascii="Arial" w:eastAsia="Arial" w:hAnsi="Arial" w:cs="Arial"/>
          <w:sz w:val="22"/>
          <w:szCs w:val="22"/>
          <w:highlight w:val="white"/>
        </w:rPr>
        <w:t>The works are not identified in UNOPS design</w:t>
      </w:r>
      <w:r>
        <w:rPr>
          <w:rFonts w:ascii="Arial" w:eastAsia="Arial" w:hAnsi="Arial" w:cs="Arial"/>
          <w:sz w:val="22"/>
          <w:szCs w:val="22"/>
          <w:highlight w:val="white"/>
        </w:rPr>
        <w:t xml:space="preserve"> planning manuals </w:t>
      </w:r>
    </w:p>
    <w:p w:rsidR="005D4CB2" w:rsidRDefault="005D4CB2">
      <w:pPr>
        <w:tabs>
          <w:tab w:val="left" w:pos="1049"/>
        </w:tabs>
        <w:spacing w:before="39"/>
        <w:rPr>
          <w:rFonts w:ascii="Arial" w:eastAsia="Arial" w:hAnsi="Arial" w:cs="Arial"/>
          <w:sz w:val="22"/>
          <w:szCs w:val="22"/>
          <w:highlight w:val="yellow"/>
        </w:rPr>
      </w:pPr>
    </w:p>
    <w:p w:rsidR="005D4CB2" w:rsidRDefault="005E4D38">
      <w:pPr>
        <w:numPr>
          <w:ilvl w:val="0"/>
          <w:numId w:val="6"/>
        </w:numPr>
        <w:tabs>
          <w:tab w:val="left" w:pos="1049"/>
        </w:tabs>
        <w:spacing w:before="39"/>
        <w:rPr>
          <w:rFonts w:ascii="Arial" w:eastAsia="Arial" w:hAnsi="Arial" w:cs="Arial"/>
          <w:sz w:val="22"/>
          <w:szCs w:val="22"/>
          <w:highlight w:val="white"/>
        </w:rPr>
      </w:pPr>
      <w:r>
        <w:rPr>
          <w:rFonts w:ascii="Arial" w:eastAsia="Arial" w:hAnsi="Arial" w:cs="Arial"/>
          <w:sz w:val="22"/>
          <w:szCs w:val="22"/>
          <w:highlight w:val="white"/>
        </w:rPr>
        <w:t>Eurocode 0 - Basis of Structural design.</w:t>
      </w:r>
    </w:p>
    <w:p w:rsidR="005D4CB2" w:rsidRDefault="005E4D38">
      <w:pPr>
        <w:numPr>
          <w:ilvl w:val="0"/>
          <w:numId w:val="6"/>
        </w:numPr>
        <w:tabs>
          <w:tab w:val="left" w:pos="1049"/>
        </w:tabs>
        <w:rPr>
          <w:rFonts w:ascii="Arial" w:eastAsia="Arial" w:hAnsi="Arial" w:cs="Arial"/>
          <w:sz w:val="22"/>
          <w:szCs w:val="22"/>
          <w:highlight w:val="white"/>
        </w:rPr>
      </w:pPr>
      <w:r>
        <w:rPr>
          <w:rFonts w:ascii="Arial" w:eastAsia="Arial" w:hAnsi="Arial" w:cs="Arial"/>
          <w:sz w:val="22"/>
          <w:szCs w:val="22"/>
          <w:highlight w:val="white"/>
        </w:rPr>
        <w:t>Eurocode 1 – Actions on structures.</w:t>
      </w:r>
    </w:p>
    <w:p w:rsidR="005D4CB2" w:rsidRDefault="005E4D38">
      <w:pPr>
        <w:numPr>
          <w:ilvl w:val="0"/>
          <w:numId w:val="6"/>
        </w:numPr>
        <w:tabs>
          <w:tab w:val="left" w:pos="1049"/>
        </w:tabs>
        <w:rPr>
          <w:rFonts w:ascii="Arial" w:eastAsia="Arial" w:hAnsi="Arial" w:cs="Arial"/>
          <w:sz w:val="22"/>
          <w:szCs w:val="22"/>
          <w:highlight w:val="white"/>
        </w:rPr>
      </w:pPr>
      <w:r>
        <w:rPr>
          <w:rFonts w:ascii="Arial" w:eastAsia="Arial" w:hAnsi="Arial" w:cs="Arial"/>
          <w:sz w:val="22"/>
          <w:szCs w:val="22"/>
          <w:highlight w:val="white"/>
        </w:rPr>
        <w:t>Eurocode 2 – Design of Concrete Structures.</w:t>
      </w:r>
    </w:p>
    <w:p w:rsidR="005D4CB2" w:rsidRDefault="005E4D38">
      <w:pPr>
        <w:numPr>
          <w:ilvl w:val="0"/>
          <w:numId w:val="6"/>
        </w:numPr>
        <w:tabs>
          <w:tab w:val="left" w:pos="1049"/>
        </w:tabs>
        <w:rPr>
          <w:rFonts w:ascii="Arial" w:eastAsia="Arial" w:hAnsi="Arial" w:cs="Arial"/>
          <w:sz w:val="22"/>
          <w:szCs w:val="22"/>
          <w:highlight w:val="white"/>
        </w:rPr>
      </w:pPr>
      <w:r>
        <w:rPr>
          <w:rFonts w:ascii="Arial" w:eastAsia="Arial" w:hAnsi="Arial" w:cs="Arial"/>
          <w:sz w:val="22"/>
          <w:szCs w:val="22"/>
          <w:highlight w:val="white"/>
        </w:rPr>
        <w:t>Eurocode 3- Design of Steel Structures.</w:t>
      </w:r>
    </w:p>
    <w:p w:rsidR="005D4CB2" w:rsidRDefault="005E4D38">
      <w:pPr>
        <w:numPr>
          <w:ilvl w:val="0"/>
          <w:numId w:val="6"/>
        </w:numPr>
        <w:tabs>
          <w:tab w:val="left" w:pos="1049"/>
        </w:tabs>
        <w:rPr>
          <w:rFonts w:ascii="Arial" w:eastAsia="Arial" w:hAnsi="Arial" w:cs="Arial"/>
          <w:sz w:val="22"/>
          <w:szCs w:val="22"/>
          <w:highlight w:val="white"/>
        </w:rPr>
      </w:pPr>
      <w:r>
        <w:rPr>
          <w:rFonts w:ascii="Arial" w:eastAsia="Arial" w:hAnsi="Arial" w:cs="Arial"/>
          <w:sz w:val="22"/>
          <w:szCs w:val="22"/>
          <w:highlight w:val="white"/>
        </w:rPr>
        <w:t>Eurocode 4- Design of composite steel and concrete structures.</w:t>
      </w:r>
    </w:p>
    <w:p w:rsidR="005D4CB2" w:rsidRDefault="005E4D38">
      <w:pPr>
        <w:numPr>
          <w:ilvl w:val="0"/>
          <w:numId w:val="6"/>
        </w:numPr>
        <w:tabs>
          <w:tab w:val="left" w:pos="1049"/>
        </w:tabs>
        <w:rPr>
          <w:rFonts w:ascii="Arial" w:eastAsia="Arial" w:hAnsi="Arial" w:cs="Arial"/>
          <w:sz w:val="22"/>
          <w:szCs w:val="22"/>
          <w:highlight w:val="white"/>
        </w:rPr>
      </w:pPr>
      <w:r>
        <w:rPr>
          <w:rFonts w:ascii="Arial" w:eastAsia="Arial" w:hAnsi="Arial" w:cs="Arial"/>
          <w:sz w:val="22"/>
          <w:szCs w:val="22"/>
          <w:highlight w:val="white"/>
        </w:rPr>
        <w:t>Eurocode 6 – Design of masonry structures.</w:t>
      </w:r>
    </w:p>
    <w:p w:rsidR="005D4CB2" w:rsidRDefault="005E4D38">
      <w:pPr>
        <w:numPr>
          <w:ilvl w:val="0"/>
          <w:numId w:val="6"/>
        </w:numPr>
        <w:tabs>
          <w:tab w:val="left" w:pos="1049"/>
        </w:tabs>
        <w:rPr>
          <w:rFonts w:ascii="Arial" w:eastAsia="Arial" w:hAnsi="Arial" w:cs="Arial"/>
          <w:sz w:val="22"/>
          <w:szCs w:val="22"/>
          <w:highlight w:val="white"/>
        </w:rPr>
      </w:pPr>
      <w:r>
        <w:rPr>
          <w:rFonts w:ascii="Arial" w:eastAsia="Arial" w:hAnsi="Arial" w:cs="Arial"/>
          <w:sz w:val="22"/>
          <w:szCs w:val="22"/>
          <w:highlight w:val="white"/>
        </w:rPr>
        <w:t>Eurocode 7 - Geotechnical Design.</w:t>
      </w:r>
    </w:p>
    <w:p w:rsidR="005D4CB2" w:rsidRDefault="005E4D38">
      <w:pPr>
        <w:numPr>
          <w:ilvl w:val="0"/>
          <w:numId w:val="6"/>
        </w:numPr>
        <w:tabs>
          <w:tab w:val="left" w:pos="1049"/>
        </w:tabs>
        <w:rPr>
          <w:rFonts w:ascii="Arial" w:eastAsia="Arial" w:hAnsi="Arial" w:cs="Arial"/>
          <w:sz w:val="22"/>
          <w:szCs w:val="22"/>
          <w:highlight w:val="white"/>
        </w:rPr>
      </w:pPr>
      <w:r>
        <w:rPr>
          <w:rFonts w:ascii="Arial" w:eastAsia="Arial" w:hAnsi="Arial" w:cs="Arial"/>
          <w:sz w:val="22"/>
          <w:szCs w:val="22"/>
          <w:highlight w:val="white"/>
        </w:rPr>
        <w:t>Eurocode 8 – Design of structures for earthquake resistance.</w:t>
      </w:r>
    </w:p>
    <w:p w:rsidR="005D4CB2" w:rsidRDefault="005E4D38">
      <w:pPr>
        <w:numPr>
          <w:ilvl w:val="0"/>
          <w:numId w:val="6"/>
        </w:numPr>
        <w:tabs>
          <w:tab w:val="left" w:pos="1049"/>
        </w:tabs>
        <w:rPr>
          <w:rFonts w:ascii="Arial" w:eastAsia="Arial" w:hAnsi="Arial" w:cs="Arial"/>
          <w:sz w:val="22"/>
          <w:szCs w:val="22"/>
          <w:highlight w:val="white"/>
        </w:rPr>
      </w:pPr>
      <w:r>
        <w:rPr>
          <w:rFonts w:ascii="Arial" w:eastAsia="Arial" w:hAnsi="Arial" w:cs="Arial"/>
          <w:sz w:val="22"/>
          <w:szCs w:val="22"/>
          <w:highlight w:val="white"/>
        </w:rPr>
        <w:t>K.T.P- ( Albanian Technical design conditions).</w:t>
      </w:r>
    </w:p>
    <w:p w:rsidR="005D4CB2" w:rsidRDefault="005D4CB2">
      <w:pPr>
        <w:tabs>
          <w:tab w:val="left" w:pos="1049"/>
        </w:tabs>
        <w:spacing w:before="39"/>
        <w:ind w:left="720"/>
        <w:rPr>
          <w:rFonts w:ascii="Arial" w:eastAsia="Arial" w:hAnsi="Arial" w:cs="Arial"/>
          <w:sz w:val="22"/>
          <w:szCs w:val="22"/>
          <w:highlight w:val="white"/>
        </w:rPr>
      </w:pPr>
    </w:p>
    <w:p w:rsidR="005D4CB2" w:rsidRDefault="005D4CB2">
      <w:pPr>
        <w:spacing w:before="6"/>
        <w:rPr>
          <w:rFonts w:ascii="Arial" w:eastAsia="Arial" w:hAnsi="Arial" w:cs="Arial"/>
          <w:color w:val="000000"/>
          <w:sz w:val="28"/>
          <w:szCs w:val="28"/>
          <w:highlight w:val="white"/>
          <w:u w:val="single"/>
        </w:rPr>
      </w:pPr>
    </w:p>
    <w:p w:rsidR="005D4CB2" w:rsidRDefault="005E4D38">
      <w:pPr>
        <w:spacing w:line="278" w:lineRule="auto"/>
        <w:ind w:left="237"/>
        <w:rPr>
          <w:rFonts w:ascii="Arial" w:eastAsia="Arial" w:hAnsi="Arial" w:cs="Arial"/>
          <w:color w:val="000000"/>
          <w:sz w:val="22"/>
          <w:szCs w:val="22"/>
          <w:highlight w:val="white"/>
          <w:u w:val="single"/>
        </w:rPr>
      </w:pPr>
      <w:r>
        <w:rPr>
          <w:rFonts w:ascii="Arial" w:eastAsia="Arial" w:hAnsi="Arial" w:cs="Arial"/>
          <w:color w:val="000000"/>
          <w:sz w:val="22"/>
          <w:szCs w:val="22"/>
          <w:highlight w:val="white"/>
          <w:u w:val="single"/>
        </w:rPr>
        <w:t>The project’s quality management strategy will be focused on key lev</w:t>
      </w:r>
      <w:r>
        <w:rPr>
          <w:rFonts w:ascii="Arial" w:eastAsia="Arial" w:hAnsi="Arial" w:cs="Arial"/>
          <w:color w:val="000000"/>
          <w:sz w:val="22"/>
          <w:szCs w:val="22"/>
          <w:highlight w:val="white"/>
          <w:u w:val="single"/>
        </w:rPr>
        <w:t>els of project implementation as follows:</w:t>
      </w:r>
    </w:p>
    <w:p w:rsidR="005D4CB2" w:rsidRDefault="005E4D38">
      <w:pPr>
        <w:numPr>
          <w:ilvl w:val="0"/>
          <w:numId w:val="5"/>
        </w:numPr>
        <w:tabs>
          <w:tab w:val="left" w:pos="957"/>
          <w:tab w:val="left" w:pos="958"/>
        </w:tabs>
        <w:spacing w:line="268" w:lineRule="auto"/>
        <w:ind w:left="957" w:hanging="361"/>
        <w:rPr>
          <w:rFonts w:ascii="Arial" w:eastAsia="Arial" w:hAnsi="Arial" w:cs="Arial"/>
          <w:color w:val="000000"/>
          <w:sz w:val="22"/>
          <w:szCs w:val="22"/>
          <w:highlight w:val="white"/>
        </w:rPr>
      </w:pPr>
      <w:r>
        <w:rPr>
          <w:rFonts w:ascii="Arial" w:eastAsia="Arial" w:hAnsi="Arial" w:cs="Arial"/>
          <w:color w:val="000000"/>
          <w:sz w:val="22"/>
          <w:szCs w:val="22"/>
          <w:highlight w:val="white"/>
        </w:rPr>
        <w:t>Corporate assurance</w:t>
      </w:r>
    </w:p>
    <w:p w:rsidR="005D4CB2" w:rsidRDefault="005E4D38">
      <w:pPr>
        <w:numPr>
          <w:ilvl w:val="0"/>
          <w:numId w:val="5"/>
        </w:numPr>
        <w:tabs>
          <w:tab w:val="left" w:pos="957"/>
          <w:tab w:val="left" w:pos="958"/>
        </w:tabs>
        <w:spacing w:before="33"/>
        <w:ind w:left="957" w:hanging="361"/>
        <w:rPr>
          <w:rFonts w:ascii="Arial" w:eastAsia="Arial" w:hAnsi="Arial" w:cs="Arial"/>
          <w:color w:val="000000"/>
          <w:sz w:val="22"/>
          <w:szCs w:val="22"/>
          <w:highlight w:val="white"/>
        </w:rPr>
      </w:pPr>
      <w:r>
        <w:rPr>
          <w:rFonts w:ascii="Arial" w:eastAsia="Arial" w:hAnsi="Arial" w:cs="Arial"/>
          <w:color w:val="000000"/>
          <w:sz w:val="22"/>
          <w:szCs w:val="22"/>
          <w:highlight w:val="white"/>
        </w:rPr>
        <w:t>Procurement assurance</w:t>
      </w:r>
    </w:p>
    <w:p w:rsidR="005D4CB2" w:rsidRDefault="005E4D38">
      <w:pPr>
        <w:numPr>
          <w:ilvl w:val="0"/>
          <w:numId w:val="5"/>
        </w:numPr>
        <w:tabs>
          <w:tab w:val="left" w:pos="957"/>
          <w:tab w:val="left" w:pos="958"/>
        </w:tabs>
        <w:spacing w:before="38"/>
        <w:ind w:left="957" w:hanging="361"/>
        <w:rPr>
          <w:rFonts w:ascii="Arial" w:eastAsia="Arial" w:hAnsi="Arial" w:cs="Arial"/>
          <w:color w:val="000000"/>
          <w:sz w:val="22"/>
          <w:szCs w:val="22"/>
          <w:highlight w:val="white"/>
        </w:rPr>
      </w:pPr>
      <w:r>
        <w:rPr>
          <w:rFonts w:ascii="Arial" w:eastAsia="Arial" w:hAnsi="Arial" w:cs="Arial"/>
          <w:color w:val="000000"/>
          <w:sz w:val="22"/>
          <w:szCs w:val="22"/>
          <w:highlight w:val="white"/>
        </w:rPr>
        <w:t>Quality assurance of works</w:t>
      </w:r>
    </w:p>
    <w:p w:rsidR="005D4CB2" w:rsidRDefault="005E4D38">
      <w:pPr>
        <w:numPr>
          <w:ilvl w:val="0"/>
          <w:numId w:val="5"/>
        </w:numPr>
        <w:tabs>
          <w:tab w:val="left" w:pos="957"/>
          <w:tab w:val="left" w:pos="958"/>
        </w:tabs>
        <w:spacing w:before="37"/>
        <w:ind w:left="957" w:hanging="361"/>
        <w:rPr>
          <w:rFonts w:ascii="Arial" w:eastAsia="Arial" w:hAnsi="Arial" w:cs="Arial"/>
          <w:color w:val="000000"/>
          <w:sz w:val="22"/>
          <w:szCs w:val="22"/>
          <w:highlight w:val="white"/>
        </w:rPr>
      </w:pPr>
      <w:r>
        <w:rPr>
          <w:rFonts w:ascii="Arial" w:eastAsia="Arial" w:hAnsi="Arial" w:cs="Arial"/>
          <w:color w:val="000000"/>
          <w:sz w:val="22"/>
          <w:szCs w:val="22"/>
          <w:highlight w:val="white"/>
        </w:rPr>
        <w:t>Environmental and social management assurance</w:t>
      </w:r>
    </w:p>
    <w:p w:rsidR="005D4CB2" w:rsidRDefault="005E4D38">
      <w:pPr>
        <w:numPr>
          <w:ilvl w:val="0"/>
          <w:numId w:val="5"/>
        </w:numPr>
        <w:tabs>
          <w:tab w:val="left" w:pos="957"/>
          <w:tab w:val="left" w:pos="958"/>
        </w:tabs>
        <w:spacing w:before="33"/>
        <w:ind w:left="957" w:hanging="361"/>
        <w:rPr>
          <w:rFonts w:ascii="Arial" w:eastAsia="Arial" w:hAnsi="Arial" w:cs="Arial"/>
          <w:color w:val="000000"/>
          <w:sz w:val="22"/>
          <w:szCs w:val="22"/>
          <w:highlight w:val="white"/>
        </w:rPr>
      </w:pPr>
      <w:r>
        <w:rPr>
          <w:rFonts w:ascii="Arial" w:eastAsia="Arial" w:hAnsi="Arial" w:cs="Arial"/>
          <w:color w:val="000000"/>
          <w:sz w:val="22"/>
          <w:szCs w:val="22"/>
          <w:highlight w:val="white"/>
        </w:rPr>
        <w:lastRenderedPageBreak/>
        <w:t>Project performance assurance</w:t>
      </w:r>
    </w:p>
    <w:p w:rsidR="005D4CB2" w:rsidRDefault="005D4CB2">
      <w:pPr>
        <w:spacing w:before="9"/>
        <w:rPr>
          <w:rFonts w:ascii="Arial" w:eastAsia="Arial" w:hAnsi="Arial" w:cs="Arial"/>
          <w:sz w:val="28"/>
          <w:szCs w:val="28"/>
          <w:highlight w:val="yellow"/>
          <w:u w:val="single"/>
        </w:rPr>
      </w:pPr>
    </w:p>
    <w:p w:rsidR="005D4CB2" w:rsidRDefault="005D4CB2">
      <w:pPr>
        <w:spacing w:before="9"/>
        <w:rPr>
          <w:rFonts w:ascii="Arial" w:eastAsia="Arial" w:hAnsi="Arial" w:cs="Arial"/>
          <w:sz w:val="28"/>
          <w:szCs w:val="28"/>
          <w:highlight w:val="yellow"/>
          <w:u w:val="single"/>
        </w:rPr>
      </w:pPr>
    </w:p>
    <w:p w:rsidR="005D4CB2" w:rsidRDefault="005E4D38">
      <w:pPr>
        <w:numPr>
          <w:ilvl w:val="0"/>
          <w:numId w:val="9"/>
        </w:numPr>
        <w:spacing w:before="94"/>
        <w:ind w:left="720" w:hanging="360"/>
        <w:rPr>
          <w:rFonts w:ascii="Arial" w:eastAsia="Arial" w:hAnsi="Arial" w:cs="Arial"/>
          <w:b/>
          <w:color w:val="0092D1"/>
          <w:sz w:val="24"/>
          <w:szCs w:val="24"/>
          <w:highlight w:val="white"/>
        </w:rPr>
      </w:pPr>
      <w:r>
        <w:rPr>
          <w:rFonts w:ascii="Arial" w:eastAsia="Arial" w:hAnsi="Arial" w:cs="Arial"/>
          <w:b/>
          <w:color w:val="0092D1"/>
          <w:sz w:val="24"/>
          <w:szCs w:val="24"/>
          <w:highlight w:val="white"/>
        </w:rPr>
        <w:t xml:space="preserve"> Project Tolerances</w:t>
      </w:r>
    </w:p>
    <w:p w:rsidR="005D4CB2" w:rsidRDefault="005D4CB2">
      <w:pPr>
        <w:spacing w:before="6"/>
        <w:rPr>
          <w:rFonts w:ascii="Arial" w:eastAsia="Arial" w:hAnsi="Arial" w:cs="Arial"/>
          <w:b/>
          <w:color w:val="000000"/>
          <w:sz w:val="28"/>
          <w:szCs w:val="28"/>
          <w:u w:val="single"/>
        </w:rPr>
      </w:pPr>
    </w:p>
    <w:tbl>
      <w:tblPr>
        <w:tblStyle w:val="a"/>
        <w:tblW w:w="9138" w:type="dxa"/>
        <w:tblInd w:w="444" w:type="dxa"/>
        <w:tblLayout w:type="fixed"/>
        <w:tblLook w:val="0000" w:firstRow="0" w:lastRow="0" w:firstColumn="0" w:lastColumn="0" w:noHBand="0" w:noVBand="0"/>
      </w:tblPr>
      <w:tblGrid>
        <w:gridCol w:w="1934"/>
        <w:gridCol w:w="7204"/>
      </w:tblGrid>
      <w:tr w:rsidR="005D4CB2">
        <w:trPr>
          <w:trHeight w:val="263"/>
        </w:trPr>
        <w:tc>
          <w:tcPr>
            <w:tcW w:w="1934" w:type="dxa"/>
            <w:tcBorders>
              <w:top w:val="single" w:sz="4" w:space="0" w:color="000000"/>
              <w:left w:val="single" w:sz="4" w:space="0" w:color="000000"/>
              <w:bottom w:val="single" w:sz="4" w:space="0" w:color="000000"/>
              <w:right w:val="single" w:sz="4" w:space="0" w:color="000000"/>
            </w:tcBorders>
            <w:shd w:val="clear" w:color="auto" w:fill="FFFFFF"/>
            <w:tcMar>
              <w:left w:w="0" w:type="dxa"/>
              <w:right w:w="0" w:type="dxa"/>
            </w:tcMar>
          </w:tcPr>
          <w:p w:rsidR="005D4CB2" w:rsidRDefault="005E4D38">
            <w:pPr>
              <w:ind w:left="110"/>
            </w:pPr>
            <w:r>
              <w:rPr>
                <w:rFonts w:ascii="Arial" w:eastAsia="Arial" w:hAnsi="Arial" w:cs="Arial"/>
                <w:b/>
                <w:color w:val="000000"/>
                <w:u w:val="single"/>
              </w:rPr>
              <w:t>Tolerance Area</w:t>
            </w:r>
          </w:p>
        </w:tc>
        <w:tc>
          <w:tcPr>
            <w:tcW w:w="7204" w:type="dxa"/>
            <w:tcBorders>
              <w:top w:val="single" w:sz="4" w:space="0" w:color="000000"/>
              <w:left w:val="single" w:sz="4" w:space="0" w:color="000000"/>
              <w:bottom w:val="single" w:sz="4" w:space="0" w:color="000000"/>
              <w:right w:val="single" w:sz="4" w:space="0" w:color="000000"/>
            </w:tcBorders>
            <w:shd w:val="clear" w:color="auto" w:fill="FFFFFF"/>
            <w:tcMar>
              <w:left w:w="0" w:type="dxa"/>
              <w:right w:w="0" w:type="dxa"/>
            </w:tcMar>
          </w:tcPr>
          <w:p w:rsidR="005D4CB2" w:rsidRDefault="005E4D38">
            <w:pPr>
              <w:ind w:left="105"/>
            </w:pPr>
            <w:r>
              <w:rPr>
                <w:rFonts w:ascii="Arial" w:eastAsia="Arial" w:hAnsi="Arial" w:cs="Arial"/>
                <w:b/>
                <w:color w:val="000000"/>
                <w:u w:val="single"/>
              </w:rPr>
              <w:t>Description</w:t>
            </w:r>
          </w:p>
        </w:tc>
      </w:tr>
      <w:tr w:rsidR="005D4CB2">
        <w:trPr>
          <w:trHeight w:val="263"/>
        </w:trPr>
        <w:tc>
          <w:tcPr>
            <w:tcW w:w="1934" w:type="dxa"/>
            <w:tcBorders>
              <w:top w:val="single" w:sz="4" w:space="0" w:color="000000"/>
              <w:left w:val="single" w:sz="4" w:space="0" w:color="000000"/>
              <w:bottom w:val="single" w:sz="4" w:space="0" w:color="000000"/>
              <w:right w:val="single" w:sz="4" w:space="0" w:color="000000"/>
            </w:tcBorders>
            <w:shd w:val="clear" w:color="auto" w:fill="FFFFFF"/>
            <w:tcMar>
              <w:left w:w="0" w:type="dxa"/>
              <w:right w:w="0" w:type="dxa"/>
            </w:tcMar>
          </w:tcPr>
          <w:p w:rsidR="005D4CB2" w:rsidRDefault="005E4D38">
            <w:pPr>
              <w:ind w:left="110"/>
            </w:pPr>
            <w:r>
              <w:rPr>
                <w:rFonts w:ascii="Arial" w:eastAsia="Arial" w:hAnsi="Arial" w:cs="Arial"/>
                <w:color w:val="000000"/>
                <w:u w:val="single"/>
              </w:rPr>
              <w:t>Time</w:t>
            </w:r>
          </w:p>
        </w:tc>
        <w:tc>
          <w:tcPr>
            <w:tcW w:w="7204" w:type="dxa"/>
            <w:tcBorders>
              <w:top w:val="single" w:sz="4" w:space="0" w:color="000000"/>
              <w:left w:val="single" w:sz="4" w:space="0" w:color="000000"/>
              <w:bottom w:val="single" w:sz="4" w:space="0" w:color="000000"/>
              <w:right w:val="single" w:sz="4" w:space="0" w:color="000000"/>
            </w:tcBorders>
            <w:shd w:val="clear" w:color="auto" w:fill="FFFFFF"/>
            <w:tcMar>
              <w:left w:w="0" w:type="dxa"/>
              <w:right w:w="0" w:type="dxa"/>
            </w:tcMar>
          </w:tcPr>
          <w:p w:rsidR="005D4CB2" w:rsidRDefault="005E4D38">
            <w:pPr>
              <w:ind w:left="105"/>
            </w:pPr>
            <w:r>
              <w:rPr>
                <w:rFonts w:ascii="Arial" w:eastAsia="Arial" w:hAnsi="Arial" w:cs="Arial"/>
                <w:color w:val="000000"/>
                <w:u w:val="single"/>
              </w:rPr>
              <w:t xml:space="preserve">+/- </w:t>
            </w:r>
            <w:r>
              <w:rPr>
                <w:rFonts w:ascii="Arial" w:eastAsia="Arial" w:hAnsi="Arial" w:cs="Arial"/>
                <w:u w:val="single"/>
              </w:rPr>
              <w:t>10</w:t>
            </w:r>
            <w:r>
              <w:rPr>
                <w:rFonts w:ascii="Arial" w:eastAsia="Arial" w:hAnsi="Arial" w:cs="Arial"/>
                <w:color w:val="000000"/>
                <w:u w:val="single"/>
              </w:rPr>
              <w:t xml:space="preserve"> weeks</w:t>
            </w:r>
          </w:p>
        </w:tc>
      </w:tr>
      <w:tr w:rsidR="005D4CB2">
        <w:trPr>
          <w:trHeight w:val="263"/>
        </w:trPr>
        <w:tc>
          <w:tcPr>
            <w:tcW w:w="1934" w:type="dxa"/>
            <w:tcBorders>
              <w:top w:val="single" w:sz="4" w:space="0" w:color="000000"/>
              <w:left w:val="single" w:sz="4" w:space="0" w:color="000000"/>
              <w:bottom w:val="single" w:sz="4" w:space="0" w:color="000000"/>
              <w:right w:val="single" w:sz="4" w:space="0" w:color="000000"/>
            </w:tcBorders>
            <w:shd w:val="clear" w:color="auto" w:fill="FFFFFF"/>
            <w:tcMar>
              <w:left w:w="0" w:type="dxa"/>
              <w:right w:w="0" w:type="dxa"/>
            </w:tcMar>
          </w:tcPr>
          <w:p w:rsidR="005D4CB2" w:rsidRDefault="005E4D38">
            <w:pPr>
              <w:ind w:left="110"/>
            </w:pPr>
            <w:r>
              <w:rPr>
                <w:rFonts w:ascii="Arial" w:eastAsia="Arial" w:hAnsi="Arial" w:cs="Arial"/>
                <w:color w:val="000000"/>
                <w:u w:val="single"/>
              </w:rPr>
              <w:t>Cost</w:t>
            </w:r>
          </w:p>
        </w:tc>
        <w:tc>
          <w:tcPr>
            <w:tcW w:w="7204" w:type="dxa"/>
            <w:tcBorders>
              <w:top w:val="single" w:sz="4" w:space="0" w:color="000000"/>
              <w:left w:val="single" w:sz="4" w:space="0" w:color="000000"/>
              <w:bottom w:val="single" w:sz="4" w:space="0" w:color="000000"/>
              <w:right w:val="single" w:sz="4" w:space="0" w:color="000000"/>
            </w:tcBorders>
            <w:shd w:val="clear" w:color="auto" w:fill="FFFFFF"/>
            <w:tcMar>
              <w:left w:w="0" w:type="dxa"/>
              <w:right w:w="0" w:type="dxa"/>
            </w:tcMar>
          </w:tcPr>
          <w:p w:rsidR="005D4CB2" w:rsidRDefault="005E4D38">
            <w:pPr>
              <w:ind w:left="105"/>
            </w:pPr>
            <w:r>
              <w:rPr>
                <w:rFonts w:ascii="Arial" w:eastAsia="Arial" w:hAnsi="Arial" w:cs="Arial"/>
                <w:color w:val="000000"/>
                <w:u w:val="single"/>
              </w:rPr>
              <w:t xml:space="preserve">+/- </w:t>
            </w:r>
            <w:r>
              <w:rPr>
                <w:rFonts w:ascii="Arial" w:eastAsia="Arial" w:hAnsi="Arial" w:cs="Arial"/>
                <w:u w:val="single"/>
              </w:rPr>
              <w:t>20</w:t>
            </w:r>
            <w:r>
              <w:rPr>
                <w:rFonts w:ascii="Arial" w:eastAsia="Arial" w:hAnsi="Arial" w:cs="Arial"/>
                <w:color w:val="000000"/>
                <w:u w:val="single"/>
              </w:rPr>
              <w:t>% of planned budget</w:t>
            </w:r>
          </w:p>
        </w:tc>
      </w:tr>
      <w:tr w:rsidR="005D4CB2">
        <w:trPr>
          <w:trHeight w:val="268"/>
        </w:trPr>
        <w:tc>
          <w:tcPr>
            <w:tcW w:w="1934" w:type="dxa"/>
            <w:tcBorders>
              <w:top w:val="single" w:sz="4" w:space="0" w:color="000000"/>
              <w:left w:val="single" w:sz="4" w:space="0" w:color="000000"/>
              <w:bottom w:val="single" w:sz="4" w:space="0" w:color="000000"/>
              <w:right w:val="single" w:sz="4" w:space="0" w:color="000000"/>
            </w:tcBorders>
            <w:shd w:val="clear" w:color="auto" w:fill="FFFFFF"/>
            <w:tcMar>
              <w:left w:w="0" w:type="dxa"/>
              <w:right w:w="0" w:type="dxa"/>
            </w:tcMar>
          </w:tcPr>
          <w:p w:rsidR="005D4CB2" w:rsidRDefault="005E4D38">
            <w:pPr>
              <w:ind w:left="110"/>
            </w:pPr>
            <w:r>
              <w:rPr>
                <w:rFonts w:ascii="Arial" w:eastAsia="Arial" w:hAnsi="Arial" w:cs="Arial"/>
                <w:color w:val="000000"/>
                <w:u w:val="single"/>
              </w:rPr>
              <w:t>Quality</w:t>
            </w:r>
          </w:p>
        </w:tc>
        <w:tc>
          <w:tcPr>
            <w:tcW w:w="7204" w:type="dxa"/>
            <w:tcBorders>
              <w:top w:val="single" w:sz="4" w:space="0" w:color="000000"/>
              <w:left w:val="single" w:sz="4" w:space="0" w:color="000000"/>
              <w:bottom w:val="single" w:sz="4" w:space="0" w:color="000000"/>
              <w:right w:val="single" w:sz="4" w:space="0" w:color="000000"/>
            </w:tcBorders>
            <w:shd w:val="clear" w:color="auto" w:fill="FFFFFF"/>
            <w:tcMar>
              <w:left w:w="0" w:type="dxa"/>
              <w:right w:w="0" w:type="dxa"/>
            </w:tcMar>
          </w:tcPr>
          <w:p w:rsidR="005D4CB2" w:rsidRDefault="005E4D38">
            <w:pPr>
              <w:ind w:left="105"/>
            </w:pPr>
            <w:r>
              <w:rPr>
                <w:rFonts w:ascii="Arial" w:eastAsia="Arial" w:hAnsi="Arial" w:cs="Arial"/>
                <w:color w:val="000000"/>
                <w:u w:val="single"/>
              </w:rPr>
              <w:t>Certain range of acceptable outcomes on a product or process.</w:t>
            </w:r>
          </w:p>
        </w:tc>
      </w:tr>
      <w:tr w:rsidR="005D4CB2">
        <w:trPr>
          <w:trHeight w:val="263"/>
        </w:trPr>
        <w:tc>
          <w:tcPr>
            <w:tcW w:w="1934" w:type="dxa"/>
            <w:tcBorders>
              <w:top w:val="single" w:sz="4" w:space="0" w:color="000000"/>
              <w:left w:val="single" w:sz="4" w:space="0" w:color="000000"/>
              <w:bottom w:val="single" w:sz="4" w:space="0" w:color="000000"/>
              <w:right w:val="single" w:sz="4" w:space="0" w:color="000000"/>
            </w:tcBorders>
            <w:shd w:val="clear" w:color="auto" w:fill="FFFFFF"/>
            <w:tcMar>
              <w:left w:w="0" w:type="dxa"/>
              <w:right w:w="0" w:type="dxa"/>
            </w:tcMar>
          </w:tcPr>
          <w:p w:rsidR="005D4CB2" w:rsidRDefault="005E4D38">
            <w:pPr>
              <w:ind w:left="110"/>
            </w:pPr>
            <w:r>
              <w:rPr>
                <w:rFonts w:ascii="Arial" w:eastAsia="Arial" w:hAnsi="Arial" w:cs="Arial"/>
                <w:color w:val="000000"/>
                <w:u w:val="single"/>
              </w:rPr>
              <w:t>Scope</w:t>
            </w:r>
          </w:p>
        </w:tc>
        <w:tc>
          <w:tcPr>
            <w:tcW w:w="7204" w:type="dxa"/>
            <w:tcBorders>
              <w:top w:val="single" w:sz="4" w:space="0" w:color="000000"/>
              <w:left w:val="single" w:sz="4" w:space="0" w:color="000000"/>
              <w:bottom w:val="single" w:sz="4" w:space="0" w:color="000000"/>
              <w:right w:val="single" w:sz="4" w:space="0" w:color="000000"/>
            </w:tcBorders>
            <w:shd w:val="clear" w:color="auto" w:fill="FFFFFF"/>
            <w:tcMar>
              <w:left w:w="0" w:type="dxa"/>
              <w:right w:w="0" w:type="dxa"/>
            </w:tcMar>
          </w:tcPr>
          <w:p w:rsidR="005D4CB2" w:rsidRDefault="005E4D38">
            <w:pPr>
              <w:ind w:left="105"/>
            </w:pPr>
            <w:r>
              <w:rPr>
                <w:rFonts w:ascii="Arial" w:eastAsia="Arial" w:hAnsi="Arial" w:cs="Arial"/>
                <w:color w:val="000000"/>
                <w:u w:val="single"/>
              </w:rPr>
              <w:t xml:space="preserve">Work to be done according to </w:t>
            </w:r>
            <w:r>
              <w:rPr>
                <w:rFonts w:ascii="Arial" w:eastAsia="Arial" w:hAnsi="Arial" w:cs="Arial"/>
                <w:b/>
                <w:color w:val="000000"/>
                <w:u w:val="single"/>
              </w:rPr>
              <w:t xml:space="preserve">SoW </w:t>
            </w:r>
            <w:r>
              <w:rPr>
                <w:rFonts w:ascii="Arial" w:eastAsia="Arial" w:hAnsi="Arial" w:cs="Arial"/>
                <w:color w:val="000000"/>
                <w:u w:val="single"/>
              </w:rPr>
              <w:t>prioritization</w:t>
            </w:r>
          </w:p>
        </w:tc>
      </w:tr>
      <w:tr w:rsidR="005D4CB2">
        <w:trPr>
          <w:trHeight w:val="263"/>
        </w:trPr>
        <w:tc>
          <w:tcPr>
            <w:tcW w:w="1934" w:type="dxa"/>
            <w:tcBorders>
              <w:top w:val="single" w:sz="4" w:space="0" w:color="000000"/>
              <w:left w:val="single" w:sz="4" w:space="0" w:color="000000"/>
              <w:bottom w:val="single" w:sz="4" w:space="0" w:color="000000"/>
              <w:right w:val="single" w:sz="4" w:space="0" w:color="000000"/>
            </w:tcBorders>
            <w:shd w:val="clear" w:color="auto" w:fill="FFFFFF"/>
            <w:tcMar>
              <w:left w:w="0" w:type="dxa"/>
              <w:right w:w="0" w:type="dxa"/>
            </w:tcMar>
          </w:tcPr>
          <w:p w:rsidR="005D4CB2" w:rsidRDefault="005E4D38">
            <w:pPr>
              <w:ind w:left="110"/>
            </w:pPr>
            <w:r>
              <w:rPr>
                <w:rFonts w:ascii="Arial" w:eastAsia="Arial" w:hAnsi="Arial" w:cs="Arial"/>
                <w:color w:val="000000"/>
                <w:u w:val="single"/>
              </w:rPr>
              <w:t>Risk</w:t>
            </w:r>
          </w:p>
        </w:tc>
        <w:tc>
          <w:tcPr>
            <w:tcW w:w="7204" w:type="dxa"/>
            <w:tcBorders>
              <w:top w:val="single" w:sz="4" w:space="0" w:color="000000"/>
              <w:left w:val="single" w:sz="4" w:space="0" w:color="000000"/>
              <w:bottom w:val="single" w:sz="4" w:space="0" w:color="000000"/>
              <w:right w:val="single" w:sz="4" w:space="0" w:color="000000"/>
            </w:tcBorders>
            <w:shd w:val="clear" w:color="auto" w:fill="FFFFFF"/>
            <w:tcMar>
              <w:left w:w="0" w:type="dxa"/>
              <w:right w:w="0" w:type="dxa"/>
            </w:tcMar>
          </w:tcPr>
          <w:p w:rsidR="005D4CB2" w:rsidRDefault="005E4D38">
            <w:pPr>
              <w:ind w:left="105"/>
            </w:pPr>
            <w:r>
              <w:rPr>
                <w:rFonts w:ascii="Arial" w:eastAsia="Arial" w:hAnsi="Arial" w:cs="Arial"/>
                <w:color w:val="000000"/>
                <w:u w:val="single"/>
              </w:rPr>
              <w:t>Allowed aggregate value</w:t>
            </w:r>
          </w:p>
        </w:tc>
      </w:tr>
    </w:tbl>
    <w:p w:rsidR="005D4CB2" w:rsidRDefault="005D4CB2">
      <w:pPr>
        <w:spacing w:before="3"/>
        <w:rPr>
          <w:rFonts w:ascii="Arial" w:eastAsia="Arial" w:hAnsi="Arial" w:cs="Arial"/>
          <w:b/>
          <w:color w:val="000000"/>
          <w:sz w:val="7"/>
          <w:szCs w:val="7"/>
          <w:u w:val="single"/>
        </w:rPr>
      </w:pPr>
    </w:p>
    <w:tbl>
      <w:tblPr>
        <w:tblStyle w:val="a0"/>
        <w:tblW w:w="9138" w:type="dxa"/>
        <w:tblInd w:w="444" w:type="dxa"/>
        <w:tblLayout w:type="fixed"/>
        <w:tblLook w:val="0000" w:firstRow="0" w:lastRow="0" w:firstColumn="0" w:lastColumn="0" w:noHBand="0" w:noVBand="0"/>
      </w:tblPr>
      <w:tblGrid>
        <w:gridCol w:w="1934"/>
        <w:gridCol w:w="7204"/>
      </w:tblGrid>
      <w:tr w:rsidR="005D4CB2">
        <w:trPr>
          <w:trHeight w:val="263"/>
        </w:trPr>
        <w:tc>
          <w:tcPr>
            <w:tcW w:w="1934" w:type="dxa"/>
            <w:tcBorders>
              <w:top w:val="single" w:sz="4" w:space="0" w:color="000000"/>
              <w:left w:val="single" w:sz="4" w:space="0" w:color="000000"/>
              <w:bottom w:val="single" w:sz="4" w:space="0" w:color="000000"/>
              <w:right w:val="single" w:sz="4" w:space="0" w:color="000000"/>
            </w:tcBorders>
            <w:shd w:val="clear" w:color="auto" w:fill="FFFFFF"/>
            <w:tcMar>
              <w:left w:w="0" w:type="dxa"/>
              <w:right w:w="0" w:type="dxa"/>
            </w:tcMar>
          </w:tcPr>
          <w:p w:rsidR="005D4CB2" w:rsidRDefault="005E4D38">
            <w:pPr>
              <w:ind w:left="110"/>
            </w:pPr>
            <w:r>
              <w:rPr>
                <w:rFonts w:ascii="Arial" w:eastAsia="Arial" w:hAnsi="Arial" w:cs="Arial"/>
                <w:color w:val="000000"/>
                <w:u w:val="single"/>
              </w:rPr>
              <w:t>Benefits</w:t>
            </w:r>
          </w:p>
        </w:tc>
        <w:tc>
          <w:tcPr>
            <w:tcW w:w="7204" w:type="dxa"/>
            <w:tcBorders>
              <w:top w:val="single" w:sz="4" w:space="0" w:color="000000"/>
              <w:left w:val="single" w:sz="4" w:space="0" w:color="000000"/>
              <w:bottom w:val="single" w:sz="4" w:space="0" w:color="000000"/>
              <w:right w:val="single" w:sz="4" w:space="0" w:color="000000"/>
            </w:tcBorders>
            <w:shd w:val="clear" w:color="auto" w:fill="FFFFFF"/>
            <w:tcMar>
              <w:left w:w="0" w:type="dxa"/>
              <w:right w:w="0" w:type="dxa"/>
            </w:tcMar>
          </w:tcPr>
          <w:p w:rsidR="005D4CB2" w:rsidRDefault="005D4CB2">
            <w:pPr>
              <w:ind w:left="105"/>
              <w:rPr>
                <w:rFonts w:ascii="Calibri" w:eastAsia="Calibri" w:hAnsi="Calibri" w:cs="Calibri"/>
                <w:color w:val="000000"/>
                <w:sz w:val="22"/>
                <w:szCs w:val="22"/>
              </w:rPr>
            </w:pPr>
          </w:p>
        </w:tc>
      </w:tr>
    </w:tbl>
    <w:p w:rsidR="005D4CB2" w:rsidRDefault="005D4CB2">
      <w:pPr>
        <w:spacing w:before="3"/>
        <w:rPr>
          <w:rFonts w:ascii="Arial" w:eastAsia="Arial" w:hAnsi="Arial" w:cs="Arial"/>
          <w:b/>
          <w:color w:val="000000"/>
          <w:sz w:val="17"/>
          <w:szCs w:val="17"/>
          <w:u w:val="single"/>
        </w:rPr>
      </w:pPr>
    </w:p>
    <w:p w:rsidR="005D4CB2" w:rsidRDefault="005E4D38">
      <w:pPr>
        <w:numPr>
          <w:ilvl w:val="0"/>
          <w:numId w:val="2"/>
        </w:numPr>
        <w:pBdr>
          <w:top w:val="nil"/>
          <w:left w:val="nil"/>
          <w:bottom w:val="nil"/>
          <w:right w:val="nil"/>
          <w:between w:val="nil"/>
        </w:pBdr>
        <w:spacing w:before="84"/>
        <w:ind w:left="720" w:hanging="360"/>
        <w:rPr>
          <w:rFonts w:ascii="Arial" w:eastAsia="Arial" w:hAnsi="Arial" w:cs="Arial"/>
          <w:b/>
          <w:color w:val="0092D1"/>
          <w:sz w:val="24"/>
          <w:szCs w:val="24"/>
        </w:rPr>
      </w:pPr>
      <w:r>
        <w:rPr>
          <w:rFonts w:ascii="Arial" w:eastAsia="Arial" w:hAnsi="Arial" w:cs="Arial"/>
          <w:b/>
          <w:color w:val="0092D1"/>
          <w:sz w:val="24"/>
          <w:szCs w:val="24"/>
        </w:rPr>
        <w:t>Stakeholders</w:t>
      </w:r>
    </w:p>
    <w:p w:rsidR="005D4CB2" w:rsidRDefault="005D4CB2">
      <w:pPr>
        <w:rPr>
          <w:rFonts w:ascii="Arial" w:eastAsia="Arial" w:hAnsi="Arial" w:cs="Arial"/>
          <w:b/>
          <w:color w:val="000000"/>
          <w:u w:val="single"/>
        </w:rPr>
      </w:pPr>
    </w:p>
    <w:p w:rsidR="005D4CB2" w:rsidRDefault="005D4CB2">
      <w:pPr>
        <w:spacing w:before="2"/>
        <w:rPr>
          <w:rFonts w:ascii="Arial" w:eastAsia="Arial" w:hAnsi="Arial" w:cs="Arial"/>
          <w:b/>
          <w:color w:val="000000"/>
          <w:sz w:val="19"/>
          <w:szCs w:val="19"/>
          <w:u w:val="single"/>
        </w:rPr>
      </w:pPr>
    </w:p>
    <w:p w:rsidR="005D4CB2" w:rsidRDefault="005E4D38">
      <w:pPr>
        <w:spacing w:before="93"/>
        <w:ind w:left="688"/>
        <w:rPr>
          <w:rFonts w:ascii="Arial" w:eastAsia="Arial" w:hAnsi="Arial" w:cs="Arial"/>
          <w:color w:val="000000"/>
          <w:sz w:val="22"/>
          <w:szCs w:val="22"/>
          <w:highlight w:val="white"/>
          <w:u w:val="single"/>
        </w:rPr>
      </w:pPr>
      <w:r>
        <w:rPr>
          <w:rFonts w:ascii="Arial" w:eastAsia="Arial" w:hAnsi="Arial" w:cs="Arial"/>
          <w:color w:val="000000"/>
          <w:sz w:val="22"/>
          <w:szCs w:val="22"/>
          <w:highlight w:val="white"/>
          <w:u w:val="single"/>
        </w:rPr>
        <w:t>The stakeholders on this project are</w:t>
      </w:r>
      <w:r>
        <w:rPr>
          <w:rFonts w:ascii="Arial" w:eastAsia="Arial" w:hAnsi="Arial" w:cs="Arial"/>
          <w:sz w:val="22"/>
          <w:szCs w:val="22"/>
          <w:highlight w:val="white"/>
          <w:u w:val="single"/>
        </w:rPr>
        <w:t>:</w:t>
      </w:r>
    </w:p>
    <w:p w:rsidR="005D4CB2" w:rsidRDefault="005D4CB2">
      <w:pPr>
        <w:spacing w:before="11"/>
        <w:rPr>
          <w:rFonts w:ascii="Arial" w:eastAsia="Arial" w:hAnsi="Arial" w:cs="Arial"/>
          <w:color w:val="000000"/>
          <w:sz w:val="28"/>
          <w:szCs w:val="28"/>
          <w:highlight w:val="white"/>
          <w:u w:val="single"/>
        </w:rPr>
      </w:pPr>
    </w:p>
    <w:p w:rsidR="005D4CB2" w:rsidRDefault="005E4D38">
      <w:pPr>
        <w:numPr>
          <w:ilvl w:val="0"/>
          <w:numId w:val="10"/>
        </w:numPr>
        <w:tabs>
          <w:tab w:val="left" w:pos="1049"/>
        </w:tabs>
        <w:ind w:left="1048" w:hanging="361"/>
        <w:rPr>
          <w:rFonts w:ascii="Arial" w:eastAsia="Arial" w:hAnsi="Arial" w:cs="Arial"/>
          <w:color w:val="000000"/>
          <w:sz w:val="22"/>
          <w:szCs w:val="22"/>
          <w:highlight w:val="white"/>
        </w:rPr>
      </w:pPr>
      <w:r>
        <w:rPr>
          <w:rFonts w:ascii="Arial" w:eastAsia="Arial" w:hAnsi="Arial" w:cs="Arial"/>
          <w:sz w:val="22"/>
          <w:szCs w:val="22"/>
          <w:highlight w:val="white"/>
        </w:rPr>
        <w:t xml:space="preserve">EU in Albania </w:t>
      </w:r>
    </w:p>
    <w:p w:rsidR="005D4CB2" w:rsidRDefault="005E4D38">
      <w:pPr>
        <w:numPr>
          <w:ilvl w:val="0"/>
          <w:numId w:val="10"/>
        </w:numPr>
        <w:tabs>
          <w:tab w:val="left" w:pos="1049"/>
        </w:tabs>
        <w:spacing w:before="35"/>
        <w:ind w:left="1048" w:hanging="361"/>
        <w:rPr>
          <w:rFonts w:ascii="Arial" w:eastAsia="Arial" w:hAnsi="Arial" w:cs="Arial"/>
          <w:color w:val="000000"/>
          <w:sz w:val="22"/>
          <w:szCs w:val="22"/>
          <w:highlight w:val="white"/>
        </w:rPr>
      </w:pPr>
      <w:r>
        <w:rPr>
          <w:rFonts w:ascii="Arial" w:eastAsia="Arial" w:hAnsi="Arial" w:cs="Arial"/>
          <w:sz w:val="22"/>
          <w:szCs w:val="22"/>
          <w:highlight w:val="white"/>
        </w:rPr>
        <w:t>Ministry of Culture, Albania</w:t>
      </w:r>
    </w:p>
    <w:p w:rsidR="005D4CB2" w:rsidRDefault="005E4D38">
      <w:pPr>
        <w:numPr>
          <w:ilvl w:val="0"/>
          <w:numId w:val="10"/>
        </w:numPr>
        <w:tabs>
          <w:tab w:val="left" w:pos="1049"/>
        </w:tabs>
        <w:spacing w:before="40"/>
        <w:ind w:left="1048" w:hanging="361"/>
        <w:rPr>
          <w:rFonts w:ascii="Arial" w:eastAsia="Arial" w:hAnsi="Arial" w:cs="Arial"/>
          <w:color w:val="000000"/>
          <w:sz w:val="22"/>
          <w:szCs w:val="22"/>
          <w:highlight w:val="white"/>
        </w:rPr>
      </w:pPr>
      <w:r>
        <w:rPr>
          <w:rFonts w:ascii="Arial" w:eastAsia="Arial" w:hAnsi="Arial" w:cs="Arial"/>
          <w:sz w:val="22"/>
          <w:szCs w:val="22"/>
          <w:highlight w:val="white"/>
        </w:rPr>
        <w:t xml:space="preserve">UNOPS </w:t>
      </w:r>
    </w:p>
    <w:p w:rsidR="005D4CB2" w:rsidRDefault="005D4CB2">
      <w:pPr>
        <w:spacing w:before="6"/>
        <w:rPr>
          <w:rFonts w:ascii="Arial" w:eastAsia="Arial" w:hAnsi="Arial" w:cs="Arial"/>
          <w:color w:val="000000"/>
          <w:sz w:val="28"/>
          <w:szCs w:val="28"/>
          <w:highlight w:val="yellow"/>
          <w:u w:val="single"/>
        </w:rPr>
      </w:pPr>
    </w:p>
    <w:p w:rsidR="005D4CB2" w:rsidRDefault="005E4D38">
      <w:pPr>
        <w:numPr>
          <w:ilvl w:val="0"/>
          <w:numId w:val="1"/>
        </w:numPr>
        <w:spacing w:before="94"/>
        <w:ind w:left="720" w:hanging="360"/>
        <w:rPr>
          <w:rFonts w:ascii="Arial" w:eastAsia="Arial" w:hAnsi="Arial" w:cs="Arial"/>
          <w:b/>
          <w:color w:val="0092D1"/>
          <w:sz w:val="24"/>
          <w:szCs w:val="24"/>
          <w:highlight w:val="white"/>
        </w:rPr>
      </w:pPr>
      <w:r>
        <w:rPr>
          <w:rFonts w:ascii="Arial" w:eastAsia="Arial" w:hAnsi="Arial" w:cs="Arial"/>
          <w:b/>
          <w:color w:val="0092D1"/>
          <w:sz w:val="24"/>
          <w:szCs w:val="24"/>
          <w:highlight w:val="white"/>
        </w:rPr>
        <w:t>Annexes</w:t>
      </w:r>
    </w:p>
    <w:p w:rsidR="005D4CB2" w:rsidRDefault="005D4CB2">
      <w:pPr>
        <w:spacing w:before="2"/>
        <w:rPr>
          <w:rFonts w:ascii="Arial" w:eastAsia="Arial" w:hAnsi="Arial" w:cs="Arial"/>
          <w:sz w:val="22"/>
          <w:szCs w:val="22"/>
          <w:highlight w:val="yellow"/>
          <w:u w:val="single"/>
        </w:rPr>
      </w:pPr>
    </w:p>
    <w:p w:rsidR="005D4CB2" w:rsidRDefault="005E4D38">
      <w:pPr>
        <w:spacing w:before="2"/>
        <w:ind w:firstLine="720"/>
        <w:rPr>
          <w:rFonts w:ascii="Arial" w:eastAsia="Arial" w:hAnsi="Arial" w:cs="Arial"/>
          <w:sz w:val="22"/>
          <w:szCs w:val="22"/>
          <w:u w:val="single"/>
        </w:rPr>
      </w:pPr>
      <w:r>
        <w:rPr>
          <w:rFonts w:ascii="Arial" w:eastAsia="Arial" w:hAnsi="Arial" w:cs="Arial"/>
          <w:sz w:val="22"/>
          <w:szCs w:val="22"/>
          <w:u w:val="single"/>
        </w:rPr>
        <w:t>Annex 01 Design Brief and Risk Assessment</w:t>
      </w:r>
    </w:p>
    <w:p w:rsidR="005D4CB2" w:rsidRDefault="005E4D38">
      <w:pPr>
        <w:spacing w:before="2"/>
        <w:ind w:firstLine="720"/>
        <w:rPr>
          <w:rFonts w:ascii="Arial" w:eastAsia="Arial" w:hAnsi="Arial" w:cs="Arial"/>
          <w:sz w:val="22"/>
          <w:szCs w:val="22"/>
          <w:highlight w:val="white"/>
          <w:u w:val="single"/>
        </w:rPr>
      </w:pPr>
      <w:r>
        <w:rPr>
          <w:rFonts w:ascii="Arial" w:eastAsia="Arial" w:hAnsi="Arial" w:cs="Arial"/>
          <w:sz w:val="22"/>
          <w:szCs w:val="22"/>
          <w:highlight w:val="white"/>
          <w:u w:val="single"/>
        </w:rPr>
        <w:t>Annex 02 Detailed Design</w:t>
      </w:r>
    </w:p>
    <w:p w:rsidR="005D4CB2" w:rsidRDefault="005E4D38">
      <w:pPr>
        <w:spacing w:before="2"/>
        <w:ind w:left="720" w:firstLine="720"/>
        <w:rPr>
          <w:rFonts w:ascii="Arial" w:eastAsia="Arial" w:hAnsi="Arial" w:cs="Arial"/>
          <w:sz w:val="22"/>
          <w:szCs w:val="22"/>
          <w:highlight w:val="white"/>
        </w:rPr>
      </w:pPr>
      <w:r>
        <w:rPr>
          <w:rFonts w:ascii="Arial" w:eastAsia="Arial" w:hAnsi="Arial" w:cs="Arial"/>
          <w:sz w:val="22"/>
          <w:szCs w:val="22"/>
          <w:highlight w:val="white"/>
        </w:rPr>
        <w:t>Architectural Design Project</w:t>
      </w:r>
    </w:p>
    <w:p w:rsidR="005D4CB2" w:rsidRDefault="005E4D38">
      <w:pPr>
        <w:pBdr>
          <w:top w:val="nil"/>
          <w:left w:val="nil"/>
          <w:bottom w:val="nil"/>
          <w:right w:val="nil"/>
          <w:between w:val="nil"/>
        </w:pBdr>
        <w:spacing w:before="2"/>
        <w:ind w:left="720" w:firstLine="720"/>
        <w:rPr>
          <w:rFonts w:ascii="Arial" w:eastAsia="Arial" w:hAnsi="Arial" w:cs="Arial"/>
          <w:sz w:val="22"/>
          <w:szCs w:val="22"/>
          <w:highlight w:val="yellow"/>
        </w:rPr>
      </w:pPr>
      <w:r>
        <w:rPr>
          <w:rFonts w:ascii="Arial" w:eastAsia="Arial" w:hAnsi="Arial" w:cs="Arial"/>
          <w:sz w:val="22"/>
          <w:szCs w:val="22"/>
          <w:highlight w:val="white"/>
        </w:rPr>
        <w:t xml:space="preserve">Guidance for implementation of works and maintenance program and plan     </w:t>
      </w:r>
    </w:p>
    <w:p w:rsidR="005D4CB2" w:rsidRDefault="005E4D38">
      <w:pPr>
        <w:pBdr>
          <w:top w:val="nil"/>
          <w:left w:val="nil"/>
          <w:bottom w:val="nil"/>
          <w:right w:val="nil"/>
          <w:between w:val="nil"/>
        </w:pBdr>
        <w:spacing w:before="2"/>
        <w:ind w:left="720" w:firstLine="720"/>
        <w:rPr>
          <w:rFonts w:ascii="Arial" w:eastAsia="Arial" w:hAnsi="Arial" w:cs="Arial"/>
          <w:sz w:val="22"/>
          <w:szCs w:val="22"/>
          <w:highlight w:val="yellow"/>
        </w:rPr>
      </w:pPr>
      <w:r>
        <w:rPr>
          <w:rFonts w:ascii="Arial" w:eastAsia="Arial" w:hAnsi="Arial" w:cs="Arial"/>
          <w:sz w:val="22"/>
          <w:szCs w:val="22"/>
          <w:highlight w:val="white"/>
        </w:rPr>
        <w:t>Work plan for works to be conducted to ensure safety on site</w:t>
      </w:r>
    </w:p>
    <w:p w:rsidR="005D4CB2" w:rsidRDefault="005E4D38">
      <w:pPr>
        <w:spacing w:before="2"/>
        <w:ind w:left="720" w:firstLine="720"/>
        <w:rPr>
          <w:rFonts w:ascii="Arial" w:eastAsia="Arial" w:hAnsi="Arial" w:cs="Arial"/>
          <w:sz w:val="22"/>
          <w:szCs w:val="22"/>
          <w:highlight w:val="white"/>
        </w:rPr>
      </w:pPr>
      <w:r>
        <w:rPr>
          <w:rFonts w:ascii="Arial" w:eastAsia="Arial" w:hAnsi="Arial" w:cs="Arial"/>
          <w:sz w:val="22"/>
          <w:szCs w:val="22"/>
          <w:highlight w:val="white"/>
        </w:rPr>
        <w:t>Mechanical Design Project</w:t>
      </w:r>
    </w:p>
    <w:p w:rsidR="005D4CB2" w:rsidRDefault="005E4D38">
      <w:pPr>
        <w:spacing w:before="2"/>
        <w:ind w:left="720" w:firstLine="720"/>
        <w:rPr>
          <w:rFonts w:ascii="Arial" w:eastAsia="Arial" w:hAnsi="Arial" w:cs="Arial"/>
          <w:sz w:val="22"/>
          <w:szCs w:val="22"/>
          <w:highlight w:val="white"/>
        </w:rPr>
      </w:pPr>
      <w:r>
        <w:rPr>
          <w:rFonts w:ascii="Arial" w:eastAsia="Arial" w:hAnsi="Arial" w:cs="Arial"/>
          <w:sz w:val="22"/>
          <w:szCs w:val="22"/>
          <w:highlight w:val="white"/>
        </w:rPr>
        <w:t>Structural Detailed Design Project</w:t>
      </w:r>
    </w:p>
    <w:p w:rsidR="005D4CB2" w:rsidRDefault="005E4D38">
      <w:pPr>
        <w:pBdr>
          <w:top w:val="nil"/>
          <w:left w:val="nil"/>
          <w:bottom w:val="nil"/>
          <w:right w:val="nil"/>
          <w:between w:val="nil"/>
        </w:pBdr>
        <w:spacing w:before="2"/>
        <w:ind w:left="1440"/>
        <w:rPr>
          <w:rFonts w:ascii="Arial" w:eastAsia="Arial" w:hAnsi="Arial" w:cs="Arial"/>
          <w:sz w:val="22"/>
          <w:szCs w:val="22"/>
          <w:highlight w:val="white"/>
        </w:rPr>
      </w:pPr>
      <w:r>
        <w:rPr>
          <w:rFonts w:ascii="Arial" w:eastAsia="Arial" w:hAnsi="Arial" w:cs="Arial"/>
          <w:sz w:val="22"/>
          <w:szCs w:val="22"/>
          <w:highlight w:val="white"/>
        </w:rPr>
        <w:t>Technical assessment report and interventions "Partial Northern Wall of Lezha Castle"</w:t>
      </w:r>
    </w:p>
    <w:p w:rsidR="005D4CB2" w:rsidRDefault="005E4D38">
      <w:pPr>
        <w:pBdr>
          <w:top w:val="nil"/>
          <w:left w:val="nil"/>
          <w:bottom w:val="nil"/>
          <w:right w:val="nil"/>
          <w:between w:val="nil"/>
        </w:pBdr>
        <w:spacing w:before="2"/>
        <w:ind w:left="1440"/>
        <w:rPr>
          <w:rFonts w:ascii="Arial" w:eastAsia="Arial" w:hAnsi="Arial" w:cs="Arial"/>
          <w:sz w:val="22"/>
          <w:szCs w:val="22"/>
          <w:highlight w:val="yellow"/>
        </w:rPr>
      </w:pPr>
      <w:r>
        <w:rPr>
          <w:rFonts w:ascii="Arial" w:eastAsia="Arial" w:hAnsi="Arial" w:cs="Arial"/>
          <w:sz w:val="22"/>
          <w:szCs w:val="22"/>
          <w:highlight w:val="white"/>
        </w:rPr>
        <w:t>Orthophoto</w:t>
      </w:r>
    </w:p>
    <w:p w:rsidR="005D4CB2" w:rsidRDefault="005E4D38">
      <w:pPr>
        <w:spacing w:before="2"/>
        <w:ind w:firstLine="720"/>
        <w:rPr>
          <w:rFonts w:ascii="Arial" w:eastAsia="Arial" w:hAnsi="Arial" w:cs="Arial"/>
          <w:sz w:val="22"/>
          <w:szCs w:val="22"/>
          <w:highlight w:val="white"/>
          <w:u w:val="single"/>
        </w:rPr>
      </w:pPr>
      <w:r>
        <w:rPr>
          <w:rFonts w:ascii="Arial" w:eastAsia="Arial" w:hAnsi="Arial" w:cs="Arial"/>
          <w:sz w:val="22"/>
          <w:szCs w:val="22"/>
          <w:highlight w:val="white"/>
          <w:u w:val="single"/>
        </w:rPr>
        <w:t>Annex 03 BoQ/</w:t>
      </w:r>
    </w:p>
    <w:p w:rsidR="005D4CB2" w:rsidRDefault="005E4D38">
      <w:pPr>
        <w:spacing w:before="2"/>
        <w:ind w:firstLine="720"/>
        <w:rPr>
          <w:rFonts w:ascii="Arial" w:eastAsia="Arial" w:hAnsi="Arial" w:cs="Arial"/>
          <w:sz w:val="22"/>
          <w:szCs w:val="22"/>
          <w:highlight w:val="white"/>
          <w:u w:val="single"/>
        </w:rPr>
      </w:pPr>
      <w:r>
        <w:rPr>
          <w:rFonts w:ascii="Arial" w:eastAsia="Arial" w:hAnsi="Arial" w:cs="Arial"/>
          <w:sz w:val="22"/>
          <w:szCs w:val="22"/>
          <w:highlight w:val="white"/>
          <w:u w:val="single"/>
        </w:rPr>
        <w:t>Annex 04 Technical Reports</w:t>
      </w:r>
    </w:p>
    <w:p w:rsidR="005D4CB2" w:rsidRDefault="005E4D38">
      <w:pPr>
        <w:spacing w:before="2"/>
        <w:ind w:left="720" w:firstLine="720"/>
        <w:rPr>
          <w:rFonts w:ascii="Arial" w:eastAsia="Arial" w:hAnsi="Arial" w:cs="Arial"/>
          <w:sz w:val="22"/>
          <w:szCs w:val="22"/>
          <w:highlight w:val="white"/>
        </w:rPr>
      </w:pPr>
      <w:r>
        <w:rPr>
          <w:rFonts w:ascii="Arial" w:eastAsia="Arial" w:hAnsi="Arial" w:cs="Arial"/>
          <w:sz w:val="22"/>
          <w:szCs w:val="22"/>
          <w:highlight w:val="white"/>
        </w:rPr>
        <w:t>Archaeological Report</w:t>
      </w:r>
    </w:p>
    <w:p w:rsidR="005D4CB2" w:rsidRDefault="005E4D38">
      <w:pPr>
        <w:spacing w:before="2"/>
        <w:ind w:left="720" w:firstLine="720"/>
        <w:rPr>
          <w:rFonts w:ascii="Arial" w:eastAsia="Arial" w:hAnsi="Arial" w:cs="Arial"/>
          <w:sz w:val="22"/>
          <w:szCs w:val="22"/>
          <w:highlight w:val="white"/>
        </w:rPr>
      </w:pPr>
      <w:r>
        <w:rPr>
          <w:rFonts w:ascii="Arial" w:eastAsia="Arial" w:hAnsi="Arial" w:cs="Arial"/>
          <w:sz w:val="22"/>
          <w:szCs w:val="22"/>
          <w:highlight w:val="white"/>
        </w:rPr>
        <w:t xml:space="preserve">Geological Report </w:t>
      </w:r>
    </w:p>
    <w:p w:rsidR="005D4CB2" w:rsidRDefault="005E4D38">
      <w:pPr>
        <w:spacing w:before="2"/>
        <w:ind w:left="720" w:firstLine="720"/>
        <w:rPr>
          <w:rFonts w:ascii="Arial" w:eastAsia="Arial" w:hAnsi="Arial" w:cs="Arial"/>
          <w:sz w:val="22"/>
          <w:szCs w:val="22"/>
          <w:highlight w:val="white"/>
        </w:rPr>
      </w:pPr>
      <w:r>
        <w:rPr>
          <w:rFonts w:ascii="Arial" w:eastAsia="Arial" w:hAnsi="Arial" w:cs="Arial"/>
          <w:sz w:val="22"/>
          <w:szCs w:val="22"/>
          <w:highlight w:val="white"/>
        </w:rPr>
        <w:t>Heritage Impact Assessment</w:t>
      </w:r>
    </w:p>
    <w:p w:rsidR="005D4CB2" w:rsidRDefault="005E4D38">
      <w:pPr>
        <w:spacing w:before="2"/>
        <w:ind w:left="720" w:firstLine="720"/>
        <w:rPr>
          <w:rFonts w:ascii="Arial" w:eastAsia="Arial" w:hAnsi="Arial" w:cs="Arial"/>
          <w:sz w:val="22"/>
          <w:szCs w:val="22"/>
          <w:highlight w:val="white"/>
        </w:rPr>
      </w:pPr>
      <w:r>
        <w:rPr>
          <w:rFonts w:ascii="Arial" w:eastAsia="Arial" w:hAnsi="Arial" w:cs="Arial"/>
          <w:sz w:val="22"/>
          <w:szCs w:val="22"/>
          <w:highlight w:val="white"/>
        </w:rPr>
        <w:t>Seismic Report</w:t>
      </w:r>
    </w:p>
    <w:p w:rsidR="005D4CB2" w:rsidRPr="00AC45E0" w:rsidRDefault="005E4D38" w:rsidP="00AC45E0">
      <w:pPr>
        <w:spacing w:before="2"/>
        <w:rPr>
          <w:rFonts w:ascii="Arial" w:eastAsia="Arial" w:hAnsi="Arial" w:cs="Arial"/>
          <w:sz w:val="22"/>
          <w:szCs w:val="22"/>
          <w:u w:val="single"/>
        </w:rPr>
      </w:pPr>
      <w:r>
        <w:rPr>
          <w:rFonts w:ascii="Arial" w:eastAsia="Arial" w:hAnsi="Arial" w:cs="Arial"/>
          <w:sz w:val="22"/>
          <w:szCs w:val="22"/>
          <w:highlight w:val="white"/>
        </w:rPr>
        <w:tab/>
      </w:r>
      <w:r>
        <w:rPr>
          <w:rFonts w:ascii="Arial" w:eastAsia="Arial" w:hAnsi="Arial" w:cs="Arial"/>
          <w:sz w:val="22"/>
          <w:szCs w:val="22"/>
          <w:highlight w:val="white"/>
        </w:rPr>
        <w:tab/>
      </w:r>
      <w:bookmarkStart w:id="3" w:name="_GoBack"/>
      <w:bookmarkEnd w:id="3"/>
    </w:p>
    <w:sectPr w:rsidR="005D4CB2" w:rsidRPr="00AC45E0">
      <w:footerReference w:type="default" r:id="rId11"/>
      <w:pgSz w:w="12240" w:h="15840"/>
      <w:pgMar w:top="1440" w:right="1440" w:bottom="1440" w:left="1440" w:header="360" w:footer="36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E4D38" w:rsidRDefault="005E4D38">
      <w:r>
        <w:separator/>
      </w:r>
    </w:p>
  </w:endnote>
  <w:endnote w:type="continuationSeparator" w:id="0">
    <w:p w:rsidR="005E4D38" w:rsidRDefault="005E4D3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auto"/>
    <w:pitch w:val="default"/>
  </w:font>
  <w:font w:name="Arial">
    <w:panose1 w:val="020B0604020202020204"/>
    <w:charset w:val="00"/>
    <w:family w:val="swiss"/>
    <w:pitch w:val="variable"/>
    <w:sig w:usb0="E0002EFF" w:usb1="C000785B" w:usb2="00000009" w:usb3="00000000" w:csb0="000001FF" w:csb1="00000000"/>
  </w:font>
  <w:font w:name="Open Sans">
    <w:charset w:val="00"/>
    <w:family w:val="auto"/>
    <w:pitch w:val="default"/>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D4CB2" w:rsidRDefault="005E4D38">
    <w:pPr>
      <w:jc w:val="right"/>
    </w:pPr>
    <w:r>
      <w:fldChar w:fldCharType="begin"/>
    </w:r>
    <w:r>
      <w:instrText>PAGE</w:instrText>
    </w:r>
    <w:r w:rsidR="00AC45E0">
      <w:fldChar w:fldCharType="separate"/>
    </w:r>
    <w:r w:rsidR="00A303FC">
      <w:rPr>
        <w:noProof/>
      </w:rPr>
      <w:t>7</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E4D38" w:rsidRDefault="005E4D38">
      <w:r>
        <w:separator/>
      </w:r>
    </w:p>
  </w:footnote>
  <w:footnote w:type="continuationSeparator" w:id="0">
    <w:p w:rsidR="005E4D38" w:rsidRDefault="005E4D38">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0691A0A"/>
    <w:multiLevelType w:val="multilevel"/>
    <w:tmpl w:val="3E966840"/>
    <w:lvl w:ilvl="0">
      <w:start w:val="1"/>
      <w:numFmt w:val="bullet"/>
      <w:lvlText w:val="•"/>
      <w:lvlJc w:val="left"/>
      <w:pPr>
        <w:ind w:left="0" w:firstLine="0"/>
      </w:p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1" w15:restartNumberingAfterBreak="0">
    <w:nsid w:val="2E76228F"/>
    <w:multiLevelType w:val="multilevel"/>
    <w:tmpl w:val="F844E6CA"/>
    <w:lvl w:ilvl="0">
      <w:start w:val="1"/>
      <w:numFmt w:val="bullet"/>
      <w:lvlText w:val="•"/>
      <w:lvlJc w:val="left"/>
      <w:pPr>
        <w:ind w:left="0" w:firstLine="0"/>
      </w:p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2" w15:restartNumberingAfterBreak="0">
    <w:nsid w:val="388469F9"/>
    <w:multiLevelType w:val="multilevel"/>
    <w:tmpl w:val="728257B2"/>
    <w:lvl w:ilvl="0">
      <w:start w:val="1"/>
      <w:numFmt w:val="bullet"/>
      <w:lvlText w:val="•"/>
      <w:lvlJc w:val="left"/>
      <w:pPr>
        <w:ind w:left="0" w:firstLine="0"/>
      </w:p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3" w15:restartNumberingAfterBreak="0">
    <w:nsid w:val="4B8035E3"/>
    <w:multiLevelType w:val="multilevel"/>
    <w:tmpl w:val="18D03EFC"/>
    <w:lvl w:ilvl="0">
      <w:start w:val="1"/>
      <w:numFmt w:val="bullet"/>
      <w:lvlText w:val="•"/>
      <w:lvlJc w:val="left"/>
      <w:pPr>
        <w:ind w:left="0" w:firstLine="0"/>
      </w:p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4" w15:restartNumberingAfterBreak="0">
    <w:nsid w:val="5051007B"/>
    <w:multiLevelType w:val="multilevel"/>
    <w:tmpl w:val="32229B82"/>
    <w:lvl w:ilvl="0">
      <w:start w:val="1"/>
      <w:numFmt w:val="bullet"/>
      <w:lvlText w:val="•"/>
      <w:lvlJc w:val="left"/>
      <w:pPr>
        <w:ind w:left="0" w:firstLine="0"/>
      </w:p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5" w15:restartNumberingAfterBreak="0">
    <w:nsid w:val="60FF6CC9"/>
    <w:multiLevelType w:val="multilevel"/>
    <w:tmpl w:val="333CEF16"/>
    <w:lvl w:ilvl="0">
      <w:start w:val="1"/>
      <w:numFmt w:val="bullet"/>
      <w:lvlText w:val="•"/>
      <w:lvlJc w:val="left"/>
      <w:pPr>
        <w:ind w:left="0" w:firstLine="0"/>
      </w:p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6" w15:restartNumberingAfterBreak="0">
    <w:nsid w:val="61500BB2"/>
    <w:multiLevelType w:val="multilevel"/>
    <w:tmpl w:val="B296BFC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6DEB0F36"/>
    <w:multiLevelType w:val="multilevel"/>
    <w:tmpl w:val="6906847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759771AF"/>
    <w:multiLevelType w:val="multilevel"/>
    <w:tmpl w:val="4FBEA78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15:restartNumberingAfterBreak="0">
    <w:nsid w:val="79D11E08"/>
    <w:multiLevelType w:val="multilevel"/>
    <w:tmpl w:val="9F7CE736"/>
    <w:lvl w:ilvl="0">
      <w:start w:val="1"/>
      <w:numFmt w:val="bullet"/>
      <w:lvlText w:val="•"/>
      <w:lvlJc w:val="left"/>
      <w:pPr>
        <w:ind w:left="0" w:firstLine="0"/>
      </w:p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num w:numId="1">
    <w:abstractNumId w:val="1"/>
  </w:num>
  <w:num w:numId="2">
    <w:abstractNumId w:val="3"/>
  </w:num>
  <w:num w:numId="3">
    <w:abstractNumId w:val="5"/>
  </w:num>
  <w:num w:numId="4">
    <w:abstractNumId w:val="7"/>
  </w:num>
  <w:num w:numId="5">
    <w:abstractNumId w:val="2"/>
  </w:num>
  <w:num w:numId="6">
    <w:abstractNumId w:val="6"/>
  </w:num>
  <w:num w:numId="7">
    <w:abstractNumId w:val="8"/>
  </w:num>
  <w:num w:numId="8">
    <w:abstractNumId w:val="0"/>
  </w:num>
  <w:num w:numId="9">
    <w:abstractNumId w:val="9"/>
  </w:num>
  <w:num w:numId="1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D4CB2"/>
    <w:rsid w:val="005D4CB2"/>
    <w:rsid w:val="005E4D38"/>
    <w:rsid w:val="00A303FC"/>
    <w:rsid w:val="00AC45E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4E1FCE5"/>
  <w15:docId w15:val="{6F293350-B172-4823-97A3-E7BF14E25B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GB"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style>
  <w:style w:type="paragraph" w:styleId="Heading1">
    <w:name w:val="heading 1"/>
    <w:basedOn w:val="Normal"/>
    <w:next w:val="Normal"/>
    <w:pPr>
      <w:keepNext/>
      <w:keepLines/>
      <w:spacing w:before="480" w:after="120"/>
      <w:outlineLvl w:val="0"/>
    </w:pPr>
    <w:rPr>
      <w:b/>
      <w:sz w:val="48"/>
      <w:szCs w:val="48"/>
    </w:rPr>
  </w:style>
  <w:style w:type="paragraph" w:styleId="Heading2">
    <w:name w:val="heading 2"/>
    <w:basedOn w:val="Normal"/>
    <w:next w:val="Normal"/>
    <w:pPr>
      <w:keepNext/>
      <w:keepLines/>
      <w:spacing w:before="360" w:after="80"/>
      <w:outlineLvl w:val="1"/>
    </w:pPr>
    <w:rPr>
      <w:b/>
      <w:sz w:val="36"/>
      <w:szCs w:val="36"/>
    </w:rPr>
  </w:style>
  <w:style w:type="paragraph" w:styleId="Heading3">
    <w:name w:val="heading 3"/>
    <w:basedOn w:val="Normal"/>
    <w:next w:val="Normal"/>
    <w:pPr>
      <w:keepNext/>
      <w:keepLines/>
      <w:spacing w:before="280" w:after="80"/>
      <w:outlineLvl w:val="2"/>
    </w:pPr>
    <w:rPr>
      <w:b/>
      <w:sz w:val="28"/>
      <w:szCs w:val="28"/>
    </w:rPr>
  </w:style>
  <w:style w:type="paragraph" w:styleId="Heading4">
    <w:name w:val="heading 4"/>
    <w:basedOn w:val="Normal"/>
    <w:next w:val="Normal"/>
    <w:pPr>
      <w:keepNext/>
      <w:keepLines/>
      <w:spacing w:before="240" w:after="40"/>
      <w:outlineLvl w:val="3"/>
    </w:pPr>
    <w:rPr>
      <w:b/>
      <w:sz w:val="24"/>
      <w:szCs w:val="24"/>
    </w:rPr>
  </w:style>
  <w:style w:type="paragraph" w:styleId="Heading5">
    <w:name w:val="heading 5"/>
    <w:basedOn w:val="Normal"/>
    <w:next w:val="Normal"/>
    <w:pPr>
      <w:keepNext/>
      <w:keepLines/>
      <w:spacing w:before="220" w:after="40"/>
      <w:outlineLvl w:val="4"/>
    </w:pPr>
    <w:rPr>
      <w:b/>
      <w:sz w:val="22"/>
      <w:szCs w:val="22"/>
    </w:rPr>
  </w:style>
  <w:style w:type="paragraph" w:styleId="Heading6">
    <w:name w:val="heading 6"/>
    <w:basedOn w:val="Normal"/>
    <w:next w:val="Normal"/>
    <w:pPr>
      <w:keepNext/>
      <w:keepLines/>
      <w:spacing w:before="200" w:after="40"/>
      <w:outlineLvl w:val="5"/>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before="480" w:after="120"/>
    </w:pPr>
    <w:rPr>
      <w:b/>
      <w:sz w:val="72"/>
      <w:szCs w:val="72"/>
    </w:rPr>
  </w:style>
  <w:style w:type="paragraph" w:styleId="Subtitle">
    <w:name w:val="Subtitle"/>
    <w:basedOn w:val="Normal"/>
    <w:next w:val="Normal"/>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100" w:type="dxa"/>
        <w:left w:w="115" w:type="dxa"/>
        <w:bottom w:w="100" w:type="dxa"/>
        <w:right w:w="115" w:type="dxa"/>
      </w:tblCellMar>
    </w:tblPr>
  </w:style>
  <w:style w:type="table" w:customStyle="1" w:styleId="a0">
    <w:basedOn w:val="TableNormal"/>
    <w:tblPr>
      <w:tblStyleRowBandSize w:val="1"/>
      <w:tblStyleColBandSize w:val="1"/>
      <w:tblCellMar>
        <w:top w:w="100" w:type="dxa"/>
        <w:left w:w="115" w:type="dxa"/>
        <w:bottom w:w="100"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7</Pages>
  <Words>1366</Words>
  <Characters>7792</Characters>
  <Application>Microsoft Office Word</Application>
  <DocSecurity>0</DocSecurity>
  <Lines>64</Lines>
  <Paragraphs>18</Paragraphs>
  <ScaleCrop>false</ScaleCrop>
  <HeadingPairs>
    <vt:vector size="2" baseType="variant">
      <vt:variant>
        <vt:lpstr>Title</vt:lpstr>
      </vt:variant>
      <vt:variant>
        <vt:i4>1</vt:i4>
      </vt:variant>
    </vt:vector>
  </HeadingPairs>
  <TitlesOfParts>
    <vt:vector size="1" baseType="lpstr">
      <vt:lpstr/>
    </vt:vector>
  </TitlesOfParts>
  <Company>HP</Company>
  <LinksUpToDate>false</LinksUpToDate>
  <CharactersWithSpaces>9140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5CD0261Z02</dc:creator>
  <cp:lastModifiedBy>User</cp:lastModifiedBy>
  <cp:revision>2</cp:revision>
  <dcterms:created xsi:type="dcterms:W3CDTF">2023-08-01T10:52:00Z</dcterms:created>
  <dcterms:modified xsi:type="dcterms:W3CDTF">2023-08-01T10:52:00Z</dcterms:modified>
</cp:coreProperties>
</file>