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XmlProperties+xml" PartName="/customXML/itemProps1.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highlight w:val="cyan"/>
          <w:rtl w:val="0"/>
        </w:rPr>
        <w:t xml:space="preserve">Note to Bidders:</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b w:val="1"/>
          <w:color w:val="000000"/>
          <w:highlight w:val="cyan"/>
          <w:rtl w:val="0"/>
        </w:rPr>
        <w:t xml:space="preserve">Instructions to complete each Form are highlighted in blue in each Form. Please complete the Returnable Bidding Forms as instructed</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b w:val="1"/>
          <w:color w:val="000000"/>
          <w:highlight w:val="cyan"/>
          <w:rtl w:val="0"/>
        </w:rPr>
        <w:t xml:space="preserve">and return them as part of their bid submission.</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ind w:hanging="72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left" w:leader="none" w:pos="709"/>
        </w:tabs>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This Section comprises the following Returnable Bidding Forms:</w:t>
      </w:r>
    </w:p>
    <w:p w:rsidR="00000000" w:rsidDel="00000000" w:rsidP="00000000" w:rsidRDefault="00000000" w:rsidRPr="00000000" w14:paraId="00000006">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C: Bidder Information Form </w:t>
      </w:r>
    </w:p>
    <w:p w:rsidR="00000000" w:rsidDel="00000000" w:rsidP="00000000" w:rsidRDefault="00000000" w:rsidRPr="00000000" w14:paraId="00000007">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D: Joint Venture Partner Information Form</w:t>
      </w:r>
    </w:p>
    <w:p w:rsidR="00000000" w:rsidDel="00000000" w:rsidP="00000000" w:rsidRDefault="00000000" w:rsidRPr="00000000" w14:paraId="00000008">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E: Bid Submission Form</w:t>
      </w:r>
    </w:p>
    <w:p w:rsidR="00000000" w:rsidDel="00000000" w:rsidP="00000000" w:rsidRDefault="00000000" w:rsidRPr="00000000" w14:paraId="00000009">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F: Price Schedule Form</w:t>
      </w:r>
    </w:p>
    <w:p w:rsidR="00000000" w:rsidDel="00000000" w:rsidP="00000000" w:rsidRDefault="00000000" w:rsidRPr="00000000" w14:paraId="0000000A">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G: Technical Bid Form</w:t>
      </w:r>
    </w:p>
    <w:p w:rsidR="00000000" w:rsidDel="00000000" w:rsidP="00000000" w:rsidRDefault="00000000" w:rsidRPr="00000000" w14:paraId="0000000B">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I: Manufacturer’s </w:t>
      </w:r>
      <w:r w:rsidDel="00000000" w:rsidR="00000000" w:rsidRPr="00000000">
        <w:rPr>
          <w:rFonts w:ascii="Open Sans" w:cs="Open Sans" w:eastAsia="Open Sans" w:hAnsi="Open Sans"/>
          <w:rtl w:val="0"/>
        </w:rPr>
        <w:t xml:space="preserve">A</w:t>
      </w:r>
      <w:r w:rsidDel="00000000" w:rsidR="00000000" w:rsidRPr="00000000">
        <w:rPr>
          <w:rFonts w:ascii="Open Sans" w:cs="Open Sans" w:eastAsia="Open Sans" w:hAnsi="Open Sans"/>
          <w:color w:val="000000"/>
          <w:rtl w:val="0"/>
        </w:rPr>
        <w:t xml:space="preserve">uthorization </w:t>
      </w:r>
      <w:r w:rsidDel="00000000" w:rsidR="00000000" w:rsidRPr="00000000">
        <w:rPr>
          <w:rFonts w:ascii="Open Sans" w:cs="Open Sans" w:eastAsia="Open Sans" w:hAnsi="Open Sans"/>
          <w:rtl w:val="0"/>
        </w:rPr>
        <w:t xml:space="preserve">F</w:t>
      </w:r>
      <w:r w:rsidDel="00000000" w:rsidR="00000000" w:rsidRPr="00000000">
        <w:rPr>
          <w:rFonts w:ascii="Open Sans" w:cs="Open Sans" w:eastAsia="Open Sans" w:hAnsi="Open Sans"/>
          <w:color w:val="000000"/>
          <w:rtl w:val="0"/>
        </w:rPr>
        <w:t xml:space="preserve">orm </w:t>
      </w:r>
    </w:p>
    <w:p w:rsidR="00000000" w:rsidDel="00000000" w:rsidP="00000000" w:rsidRDefault="00000000" w:rsidRPr="00000000" w14:paraId="0000000C">
      <w:pPr>
        <w:numPr>
          <w:ilvl w:val="0"/>
          <w:numId w:val="3"/>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J: Performance Statement Form </w:t>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ff0000"/>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8">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9">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A">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B">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C">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D">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E">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F">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0">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1">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2">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3">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4">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5">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C: Bidder Information Form</w:t>
      </w:r>
    </w:p>
    <w:p w:rsidR="00000000" w:rsidDel="00000000" w:rsidP="00000000" w:rsidRDefault="00000000" w:rsidRPr="00000000" w14:paraId="0000002C">
      <w:pPr>
        <w:ind w:left="180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02E">
      <w:pPr>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3">
      <w:pPr>
        <w:numPr>
          <w:ilvl w:val="0"/>
          <w:numId w:val="4"/>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Background and Expertise of Organization:</w:t>
      </w:r>
    </w:p>
    <w:p w:rsidR="00000000" w:rsidDel="00000000" w:rsidP="00000000" w:rsidRDefault="00000000" w:rsidRPr="00000000" w14:paraId="00000034">
      <w:pPr>
        <w:ind w:left="567" w:firstLine="0"/>
        <w:rPr>
          <w:rFonts w:ascii="Open Sans" w:cs="Open Sans" w:eastAsia="Open Sans" w:hAnsi="Open Sans"/>
          <w:b w:val="1"/>
        </w:rPr>
      </w:pPr>
      <w:r w:rsidDel="00000000" w:rsidR="00000000" w:rsidRPr="00000000">
        <w:rPr>
          <w:rFonts w:ascii="Open Sans" w:cs="Open Sans" w:eastAsia="Open Sans" w:hAnsi="Open Sans"/>
          <w:b w:val="1"/>
          <w:rtl w:val="0"/>
        </w:rPr>
        <w:tab/>
        <w:tab/>
        <w:tab/>
        <w:tab/>
        <w:tab/>
        <w:tab/>
        <w:tab/>
      </w:r>
    </w:p>
    <w:tbl>
      <w:tblPr>
        <w:tblStyle w:val="Table1"/>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35">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Full legal name of Bidder</w:t>
            </w:r>
          </w:p>
        </w:tc>
        <w:tc>
          <w:tcPr>
            <w:vAlign w:val="center"/>
          </w:tcPr>
          <w:p w:rsidR="00000000" w:rsidDel="00000000" w:rsidP="00000000" w:rsidRDefault="00000000" w:rsidRPr="00000000" w14:paraId="00000036">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7">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What year was your firm/organization established?</w:t>
            </w:r>
          </w:p>
        </w:tc>
        <w:tc>
          <w:tcPr>
            <w:vAlign w:val="center"/>
          </w:tcPr>
          <w:p w:rsidR="00000000" w:rsidDel="00000000" w:rsidP="00000000" w:rsidRDefault="00000000" w:rsidRPr="00000000" w14:paraId="00000038">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9">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Address of registered office</w:t>
            </w:r>
          </w:p>
        </w:tc>
        <w:tc>
          <w:tcPr>
            <w:vAlign w:val="center"/>
          </w:tcPr>
          <w:p w:rsidR="00000000" w:rsidDel="00000000" w:rsidP="00000000" w:rsidRDefault="00000000" w:rsidRPr="00000000" w14:paraId="0000003A">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B">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Name of bidder Representative</w:t>
            </w:r>
          </w:p>
        </w:tc>
        <w:tc>
          <w:tcPr>
            <w:vAlign w:val="center"/>
          </w:tcPr>
          <w:p w:rsidR="00000000" w:rsidDel="00000000" w:rsidP="00000000" w:rsidRDefault="00000000" w:rsidRPr="00000000" w14:paraId="0000003C">
            <w:pPr>
              <w:spacing w:line="264" w:lineRule="auto"/>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complete]</w:t>
            </w:r>
          </w:p>
        </w:tc>
      </w:tr>
      <w:tr>
        <w:trPr>
          <w:cantSplit w:val="0"/>
          <w:trHeight w:val="440" w:hRule="atLeast"/>
          <w:tblHeader w:val="0"/>
        </w:trPr>
        <w:tc>
          <w:tcPr>
            <w:shd w:fill="d9d9d9" w:val="clear"/>
            <w:vAlign w:val="center"/>
          </w:tcPr>
          <w:p w:rsidR="00000000" w:rsidDel="00000000" w:rsidP="00000000" w:rsidRDefault="00000000" w:rsidRPr="00000000" w14:paraId="0000003D">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Has your firm/organization ever filed or petitioned for bankruptcy? </w:t>
            </w:r>
            <w:r w:rsidDel="00000000" w:rsidR="00000000" w:rsidRPr="00000000">
              <w:rPr>
                <w:rFonts w:ascii="Open Sans" w:cs="Open Sans" w:eastAsia="Open Sans" w:hAnsi="Open Sans"/>
                <w:color w:val="000000"/>
                <w:rtl w:val="0"/>
              </w:rPr>
              <w:t xml:space="preserve">(If YES, explain in detail the reasons why, filing date, and current status.)</w:t>
            </w:r>
            <w:r w:rsidDel="00000000" w:rsidR="00000000" w:rsidRPr="00000000">
              <w:rPr>
                <w:rtl w:val="0"/>
              </w:rPr>
            </w:r>
          </w:p>
        </w:tc>
        <w:tc>
          <w:tcPr>
            <w:vAlign w:val="center"/>
          </w:tcPr>
          <w:p w:rsidR="00000000" w:rsidDel="00000000" w:rsidP="00000000" w:rsidRDefault="00000000" w:rsidRPr="00000000" w14:paraId="0000003E">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F">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Does your firm have an actual or potential conflict of interest in this procurement process? </w:t>
            </w:r>
            <w:r w:rsidDel="00000000" w:rsidR="00000000" w:rsidRPr="00000000">
              <w:rPr>
                <w:rFonts w:ascii="Open Sans" w:cs="Open Sans" w:eastAsia="Open Sans" w:hAnsi="Open Sans"/>
                <w:color w:val="000000"/>
                <w:rtl w:val="0"/>
              </w:rPr>
              <w:t xml:space="preserve">(Refer to Section II: Instructions to Bidders, Article 4, for details on conflict of interest)</w:t>
            </w:r>
            <w:r w:rsidDel="00000000" w:rsidR="00000000" w:rsidRPr="00000000">
              <w:rPr>
                <w:rtl w:val="0"/>
              </w:rPr>
            </w:r>
          </w:p>
        </w:tc>
        <w:tc>
          <w:tcPr>
            <w:vAlign w:val="center"/>
          </w:tcPr>
          <w:p w:rsidR="00000000" w:rsidDel="00000000" w:rsidP="00000000" w:rsidRDefault="00000000" w:rsidRPr="00000000" w14:paraId="00000040">
            <w:pPr>
              <w:spacing w:line="264" w:lineRule="auto"/>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041">
      <w:pPr>
        <w:ind w:left="567"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2">
      <w:pPr>
        <w:numPr>
          <w:ilvl w:val="0"/>
          <w:numId w:val="4"/>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ab/>
        <w:t xml:space="preserve">UNGM Registration and UNOPS Vendors</w:t>
      </w:r>
    </w:p>
    <w:p w:rsidR="00000000" w:rsidDel="00000000" w:rsidP="00000000" w:rsidRDefault="00000000" w:rsidRPr="00000000" w14:paraId="00000043">
      <w:pPr>
        <w:ind w:left="28"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4">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As part of the bid, it is desired that the Bidder goes to the United Nations Global Marketplace (UNGM) registration website: </w:t>
      </w:r>
      <w:hyperlink r:id="rId9">
        <w:r w:rsidDel="00000000" w:rsidR="00000000" w:rsidRPr="00000000">
          <w:rPr>
            <w:rFonts w:ascii="Open Sans" w:cs="Open Sans" w:eastAsia="Open Sans" w:hAnsi="Open Sans"/>
            <w:color w:val="1155cc"/>
            <w:u w:val="single"/>
            <w:rtl w:val="0"/>
          </w:rPr>
          <w:t xml:space="preserve">https://www.ungm.org/Account/Registration</w:t>
        </w:r>
      </w:hyperlink>
      <w:r w:rsidDel="00000000" w:rsidR="00000000" w:rsidRPr="00000000">
        <w:rPr>
          <w:rFonts w:ascii="Open Sans" w:cs="Open Sans" w:eastAsia="Open Sans" w:hAnsi="Open Sans"/>
          <w:color w:val="000000"/>
          <w:rtl w:val="0"/>
        </w:rPr>
        <w:t xml:space="preserve"> and fills out the registration.</w:t>
      </w:r>
    </w:p>
    <w:p w:rsidR="00000000" w:rsidDel="00000000" w:rsidP="00000000" w:rsidRDefault="00000000" w:rsidRPr="00000000" w14:paraId="00000045">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the Bidder is already registered with UNGM, please provide your UNGM registration number in the table below and please ensure that your firm’s information on UNGM is current.</w:t>
      </w:r>
    </w:p>
    <w:p w:rsidR="00000000" w:rsidDel="00000000" w:rsidP="00000000" w:rsidRDefault="00000000" w:rsidRPr="00000000" w14:paraId="00000046">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Bidder may still bid even if not registered with the UNGM. However, if the Bidder is selected for Contract award, the Bidder must register on the UNGM prior to Contract signature.</w:t>
      </w:r>
    </w:p>
    <w:p w:rsidR="00000000" w:rsidDel="00000000" w:rsidP="00000000" w:rsidRDefault="00000000" w:rsidRPr="00000000" w14:paraId="00000048">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tbl>
      <w:tblPr>
        <w:tblStyle w:val="Table2"/>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49">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rtl w:val="0"/>
              </w:rPr>
              <w:t xml:space="preserve">Are you a UNGM registered vendor?  </w:t>
            </w:r>
            <w:r w:rsidDel="00000000" w:rsidR="00000000" w:rsidRPr="00000000">
              <w:rPr>
                <w:rtl w:val="0"/>
              </w:rPr>
            </w:r>
          </w:p>
        </w:tc>
        <w:tc>
          <w:tcPr>
            <w:vAlign w:val="center"/>
          </w:tcPr>
          <w:p w:rsidR="00000000" w:rsidDel="00000000" w:rsidP="00000000" w:rsidRDefault="00000000" w:rsidRPr="00000000" w14:paraId="0000004A">
            <w:pPr>
              <w:spacing w:after="120" w:before="120" w:lineRule="auto"/>
              <w:ind w:right="-20"/>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rtl w:val="0"/>
              </w:rPr>
              <w:t xml:space="preserve">If yes, [</w:t>
            </w:r>
            <w:r w:rsidDel="00000000" w:rsidR="00000000" w:rsidRPr="00000000">
              <w:rPr>
                <w:rFonts w:ascii="Open Sans" w:cs="Open Sans" w:eastAsia="Open Sans" w:hAnsi="Open Sans"/>
                <w:highlight w:val="cyan"/>
                <w:rtl w:val="0"/>
              </w:rPr>
              <w:t xml:space="preserve">insert UGNM vendor number</w:t>
            </w:r>
            <w:r w:rsidDel="00000000" w:rsidR="00000000" w:rsidRPr="00000000">
              <w:rPr>
                <w:rFonts w:ascii="Open Sans" w:cs="Open Sans" w:eastAsia="Open Sans" w:hAnsi="Open Sans"/>
                <w:rtl w:val="0"/>
              </w:rPr>
              <w:t xml:space="preserv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4B">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Are you a UNOPS vendor?</w:t>
            </w:r>
          </w:p>
        </w:tc>
        <w:tc>
          <w:tcPr>
            <w:vAlign w:val="center"/>
          </w:tcPr>
          <w:p w:rsidR="00000000" w:rsidDel="00000000" w:rsidP="00000000" w:rsidRDefault="00000000" w:rsidRPr="00000000" w14:paraId="0000004C">
            <w:pPr>
              <w:spacing w:line="264" w:lineRule="auto"/>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Fonts w:ascii="Open Sans" w:cs="Open Sans" w:eastAsia="Open Sans" w:hAnsi="Open Sans"/>
                <w:color w:val="000000"/>
                <w:rtl w:val="0"/>
              </w:rPr>
              <w:t xml:space="preserve"> </w:t>
            </w:r>
          </w:p>
        </w:tc>
      </w:tr>
    </w:tbl>
    <w:p w:rsidR="00000000" w:rsidDel="00000000" w:rsidP="00000000" w:rsidRDefault="00000000" w:rsidRPr="00000000" w14:paraId="0000004D">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E">
      <w:pPr>
        <w:numPr>
          <w:ilvl w:val="0"/>
          <w:numId w:val="4"/>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persons that UNOPS may contact for requests for clarification during bid evaluation: </w:t>
      </w:r>
    </w:p>
    <w:p w:rsidR="00000000" w:rsidDel="00000000" w:rsidP="00000000" w:rsidRDefault="00000000" w:rsidRPr="00000000" w14:paraId="0000004F">
      <w:pPr>
        <w:ind w:left="567" w:hanging="539"/>
        <w:rPr>
          <w:rFonts w:ascii="Open Sans" w:cs="Open Sans" w:eastAsia="Open Sans" w:hAnsi="Open Sans"/>
          <w:color w:val="000000"/>
        </w:rPr>
      </w:pPr>
      <w:r w:rsidDel="00000000" w:rsidR="00000000" w:rsidRPr="00000000">
        <w:rPr>
          <w:rFonts w:ascii="Open Sans" w:cs="Open Sans" w:eastAsia="Open Sans" w:hAnsi="Open Sans"/>
          <w:color w:val="000000"/>
          <w:rtl w:val="0"/>
        </w:rPr>
        <w:tab/>
      </w:r>
    </w:p>
    <w:tbl>
      <w:tblPr>
        <w:tblStyle w:val="Table3"/>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50">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Name/Surname</w:t>
            </w:r>
          </w:p>
        </w:tc>
        <w:tc>
          <w:tcPr>
            <w:vAlign w:val="center"/>
          </w:tcPr>
          <w:p w:rsidR="00000000" w:rsidDel="00000000" w:rsidP="00000000" w:rsidRDefault="00000000" w:rsidRPr="00000000" w14:paraId="00000051">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2">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Title</w:t>
            </w:r>
          </w:p>
        </w:tc>
        <w:tc>
          <w:tcPr>
            <w:vAlign w:val="center"/>
          </w:tcPr>
          <w:p w:rsidR="00000000" w:rsidDel="00000000" w:rsidP="00000000" w:rsidRDefault="00000000" w:rsidRPr="00000000" w14:paraId="00000053">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4">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Tel Number (direct)</w:t>
            </w:r>
          </w:p>
        </w:tc>
        <w:tc>
          <w:tcPr>
            <w:vAlign w:val="center"/>
          </w:tcPr>
          <w:p w:rsidR="00000000" w:rsidDel="00000000" w:rsidP="00000000" w:rsidRDefault="00000000" w:rsidRPr="00000000" w14:paraId="00000055">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6">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Email address (direct):</w:t>
            </w:r>
          </w:p>
        </w:tc>
        <w:tc>
          <w:tcPr>
            <w:vAlign w:val="center"/>
          </w:tcPr>
          <w:p w:rsidR="00000000" w:rsidDel="00000000" w:rsidP="00000000" w:rsidRDefault="00000000" w:rsidRPr="00000000" w14:paraId="00000057">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58">
      <w:pPr>
        <w:tabs>
          <w:tab w:val="left" w:leader="none" w:pos="567"/>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PS: This person must be available during the next two weeks following receipt of bid</w:t>
      </w:r>
    </w:p>
    <w:p w:rsidR="00000000" w:rsidDel="00000000" w:rsidP="00000000" w:rsidRDefault="00000000" w:rsidRPr="00000000" w14:paraId="00000059">
      <w:pPr>
        <w:rPr>
          <w:rFonts w:ascii="Open Sans" w:cs="Open Sans" w:eastAsia="Open Sans" w:hAnsi="Open Sans"/>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05A">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D: Joint Venture Partner Information Form</w:t>
      </w:r>
    </w:p>
    <w:p w:rsidR="00000000" w:rsidDel="00000000" w:rsidP="00000000" w:rsidRDefault="00000000" w:rsidRPr="00000000" w14:paraId="0000005B">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5C">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60">
      <w:pPr>
        <w:rPr>
          <w:rFonts w:ascii="Open Sans" w:cs="Open Sans" w:eastAsia="Open Sans" w:hAnsi="Open Sans"/>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To be completed and returned with your Bid if the Bid is submitted as a Joint Venture/Consortium/Association.</w:t>
      </w:r>
    </w:p>
    <w:p w:rsidR="00000000" w:rsidDel="00000000" w:rsidP="00000000" w:rsidRDefault="00000000" w:rsidRPr="00000000" w14:paraId="00000062">
      <w:pPr>
        <w:ind w:left="187" w:firstLine="0"/>
        <w:jc w:val="center"/>
        <w:rPr>
          <w:rFonts w:ascii="Open Sans" w:cs="Open Sans" w:eastAsia="Open Sans" w:hAnsi="Open Sans"/>
          <w:b w:val="1"/>
        </w:rPr>
      </w:pPr>
      <w:r w:rsidDel="00000000" w:rsidR="00000000" w:rsidRPr="00000000">
        <w:rPr>
          <w:rtl w:val="0"/>
        </w:rPr>
      </w:r>
    </w:p>
    <w:tbl>
      <w:tblPr>
        <w:tblStyle w:val="Table4"/>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5">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6">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7">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68">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A">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B">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C">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D">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6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6F">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7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7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3">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7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5">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7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7">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7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A">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7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C">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7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E">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7F">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E: Bid Submission Form</w:t>
      </w:r>
    </w:p>
    <w:p w:rsidR="00000000" w:rsidDel="00000000" w:rsidP="00000000" w:rsidRDefault="00000000" w:rsidRPr="00000000" w14:paraId="00000080">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81">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84">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Subject: Bid for the </w:t>
      </w:r>
      <w:r w:rsidDel="00000000" w:rsidR="00000000" w:rsidRPr="00000000">
        <w:rPr>
          <w:rFonts w:ascii="Open Sans" w:cs="Open Sans" w:eastAsia="Open Sans" w:hAnsi="Open Sans"/>
          <w:b w:val="1"/>
          <w:rtl w:val="0"/>
        </w:rPr>
        <w:t xml:space="preserve">S</w:t>
      </w:r>
      <w:r w:rsidDel="00000000" w:rsidR="00000000" w:rsidRPr="00000000">
        <w:rPr>
          <w:rFonts w:ascii="Open Sans" w:cs="Open Sans" w:eastAsia="Open Sans" w:hAnsi="Open Sans"/>
          <w:b w:val="1"/>
          <w:color w:val="000000"/>
          <w:rtl w:val="0"/>
        </w:rPr>
        <w:t xml:space="preserve">upply of </w:t>
      </w:r>
      <w:r w:rsidDel="00000000" w:rsidR="00000000" w:rsidRPr="00000000">
        <w:rPr>
          <w:rFonts w:ascii="Open Sans" w:cs="Open Sans" w:eastAsia="Open Sans" w:hAnsi="Open Sans"/>
          <w:b w:val="1"/>
          <w:rtl w:val="0"/>
        </w:rPr>
        <w:t xml:space="preserve">WHOPES Prequalified</w:t>
      </w:r>
      <w:r w:rsidDel="00000000" w:rsidR="00000000" w:rsidRPr="00000000">
        <w:rPr>
          <w:rFonts w:ascii="Open Sans" w:cs="Open Sans" w:eastAsia="Open Sans" w:hAnsi="Open Sans"/>
          <w:b w:val="1"/>
          <w:color w:val="000000"/>
          <w:rtl w:val="0"/>
        </w:rPr>
        <w:t xml:space="preserve"> Long Lasting Insecticidal Nets (LLINs)</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color w:val="000000"/>
          <w:rtl w:val="0"/>
        </w:rPr>
        <w:t xml:space="preserve">to the NMEP of the Federal Ministry of Health of Nigeria,</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ITB Case No</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highlight w:val="white"/>
          <w:rtl w:val="0"/>
        </w:rPr>
        <w:t xml:space="preserve">ITB/2023/47898</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085">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6">
      <w:pPr>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087">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8">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examined and have no reservations to the bidding documents, including amendments No.: </w:t>
      </w:r>
      <w:r w:rsidDel="00000000" w:rsidR="00000000" w:rsidRPr="00000000">
        <w:rPr>
          <w:rFonts w:ascii="Open Sans" w:cs="Open Sans" w:eastAsia="Open Sans" w:hAnsi="Open Sans"/>
          <w:color w:val="000000"/>
          <w:highlight w:val="cyan"/>
          <w:rtl w:val="0"/>
        </w:rPr>
        <w:t xml:space="preserve">[Insert the number and issuing date of each amendment]</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89">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8A">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total price of our bid, excluding any discounts offered in item (d) below, is: </w:t>
      </w:r>
      <w:r w:rsidDel="00000000" w:rsidR="00000000" w:rsidRPr="00000000">
        <w:rPr>
          <w:rFonts w:ascii="Open Sans" w:cs="Open Sans" w:eastAsia="Open Sans" w:hAnsi="Open Sans"/>
          <w:color w:val="000000"/>
          <w:highlight w:val="cyan"/>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color w:val="000000"/>
          <w:rtl w:val="0"/>
        </w:rPr>
        <w:t xml:space="preserve">;</w:t>
      </w:r>
    </w:p>
    <w:p w:rsidR="00000000" w:rsidDel="00000000" w:rsidP="00000000" w:rsidRDefault="00000000" w:rsidRPr="00000000" w14:paraId="0000008B">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discounts offered and the methodology for their application are:</w:t>
      </w:r>
    </w:p>
    <w:p w:rsidR="00000000" w:rsidDel="00000000" w:rsidP="00000000" w:rsidRDefault="00000000" w:rsidRPr="00000000" w14:paraId="0000008C">
      <w:pPr>
        <w:numPr>
          <w:ilvl w:val="0"/>
          <w:numId w:val="2"/>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rFonts w:ascii="Open Sans" w:cs="Open Sans" w:eastAsia="Open Sans" w:hAnsi="Open Sans"/>
          <w:b w:val="1"/>
          <w:color w:val="000000"/>
          <w:rtl w:val="0"/>
        </w:rPr>
        <w:t xml:space="preserve">Discounts</w:t>
      </w:r>
      <w:r w:rsidDel="00000000" w:rsidR="00000000" w:rsidRPr="00000000">
        <w:rPr>
          <w:rFonts w:ascii="Open Sans" w:cs="Open Sans" w:eastAsia="Open Sans" w:hAnsi="Open Sans"/>
          <w:color w:val="000000"/>
          <w:rtl w:val="0"/>
        </w:rPr>
        <w:t xml:space="preserve">: If our bid is accepted, the following discounts shall apply. </w:t>
      </w:r>
      <w:r w:rsidDel="00000000" w:rsidR="00000000" w:rsidRPr="00000000">
        <w:rPr>
          <w:rFonts w:ascii="Open Sans" w:cs="Open Sans" w:eastAsia="Open Sans" w:hAnsi="Open Sans"/>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line="276" w:lineRule="auto"/>
        <w:jc w:val="both"/>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8E">
      <w:pPr>
        <w:tabs>
          <w:tab w:val="right" w:leader="none" w:pos="8640"/>
        </w:tabs>
        <w:ind w:left="720" w:firstLine="0"/>
        <w:rPr>
          <w:sz w:val="22"/>
          <w:szCs w:val="22"/>
        </w:rPr>
      </w:pPr>
      <w:r w:rsidDel="00000000" w:rsidR="00000000" w:rsidRPr="00000000">
        <w:rPr>
          <w:rtl w:val="0"/>
        </w:rPr>
      </w:r>
    </w:p>
    <w:p w:rsidR="00000000" w:rsidDel="00000000" w:rsidP="00000000" w:rsidRDefault="00000000" w:rsidRPr="00000000" w14:paraId="0000008F">
      <w:pPr>
        <w:tabs>
          <w:tab w:val="right" w:leader="none" w:pos="8640"/>
        </w:tabs>
        <w:ind w:left="720" w:firstLine="0"/>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Lot 1:</w:t>
      </w:r>
      <w:r w:rsidDel="00000000" w:rsidR="00000000" w:rsidRPr="00000000">
        <w:rPr>
          <w:rFonts w:ascii="Open Sans" w:cs="Open Sans" w:eastAsia="Open Sans" w:hAnsi="Open Sans"/>
          <w:b w:val="1"/>
          <w:rtl w:val="0"/>
        </w:rPr>
        <w:t xml:space="preserve">  PBO Long Lasting Insecticidal Nets -USD</w:t>
      </w:r>
    </w:p>
    <w:p w:rsidR="00000000" w:rsidDel="00000000" w:rsidP="00000000" w:rsidRDefault="00000000" w:rsidRPr="00000000" w14:paraId="00000090">
      <w:pPr>
        <w:tabs>
          <w:tab w:val="right" w:leader="none" w:pos="8640"/>
        </w:tabs>
        <w:ind w:left="720" w:firstLine="0"/>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Lot 2</w:t>
      </w:r>
      <w:r w:rsidDel="00000000" w:rsidR="00000000" w:rsidRPr="00000000">
        <w:rPr>
          <w:rFonts w:ascii="Open Sans" w:cs="Open Sans" w:eastAsia="Open Sans" w:hAnsi="Open Sans"/>
          <w:b w:val="1"/>
          <w:rtl w:val="0"/>
        </w:rPr>
        <w:t xml:space="preserve">:  PBO Long Lasting Insecticidal Nets -USD</w:t>
      </w:r>
    </w:p>
    <w:p w:rsidR="00000000" w:rsidDel="00000000" w:rsidP="00000000" w:rsidRDefault="00000000" w:rsidRPr="00000000" w14:paraId="00000091">
      <w:pPr>
        <w:tabs>
          <w:tab w:val="right" w:leader="none" w:pos="8640"/>
        </w:tabs>
        <w:ind w:left="720" w:firstLine="0"/>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Lot 3</w:t>
      </w:r>
      <w:r w:rsidDel="00000000" w:rsidR="00000000" w:rsidRPr="00000000">
        <w:rPr>
          <w:rFonts w:ascii="Open Sans" w:cs="Open Sans" w:eastAsia="Open Sans" w:hAnsi="Open Sans"/>
          <w:b w:val="1"/>
          <w:rtl w:val="0"/>
        </w:rPr>
        <w:t xml:space="preserve">:  Standard Long Lasting Insecticidal Nets-USD </w:t>
      </w:r>
    </w:p>
    <w:p w:rsidR="00000000" w:rsidDel="00000000" w:rsidP="00000000" w:rsidRDefault="00000000" w:rsidRPr="00000000" w14:paraId="00000092">
      <w:pPr>
        <w:tabs>
          <w:tab w:val="right" w:leader="none" w:pos="8640"/>
        </w:tabs>
        <w:ind w:left="720" w:firstLine="0"/>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Lot 4</w:t>
      </w:r>
      <w:r w:rsidDel="00000000" w:rsidR="00000000" w:rsidRPr="00000000">
        <w:rPr>
          <w:rFonts w:ascii="Open Sans" w:cs="Open Sans" w:eastAsia="Open Sans" w:hAnsi="Open Sans"/>
          <w:b w:val="1"/>
          <w:rtl w:val="0"/>
        </w:rPr>
        <w:t xml:space="preserve">:  Standard Long Lasting Insecticidal Nets- USD</w:t>
      </w:r>
    </w:p>
    <w:p w:rsidR="00000000" w:rsidDel="00000000" w:rsidP="00000000" w:rsidRDefault="00000000" w:rsidRPr="00000000" w14:paraId="00000093">
      <w:pPr>
        <w:tabs>
          <w:tab w:val="right" w:leader="none" w:pos="8640"/>
        </w:tabs>
        <w:ind w:left="720" w:firstLine="0"/>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Lot 5:</w:t>
      </w:r>
      <w:r w:rsidDel="00000000" w:rsidR="00000000" w:rsidRPr="00000000">
        <w:rPr>
          <w:rFonts w:ascii="Open Sans" w:cs="Open Sans" w:eastAsia="Open Sans" w:hAnsi="Open Sans"/>
          <w:b w:val="1"/>
          <w:rtl w:val="0"/>
        </w:rPr>
        <w:t xml:space="preserve">  PBO Long Lasting Insecticidal Nets -USD</w:t>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76" w:lineRule="auto"/>
        <w:jc w:val="both"/>
        <w:rPr>
          <w:rFonts w:ascii="Open Sans" w:cs="Open Sans" w:eastAsia="Open Sans" w:hAnsi="Open Sans"/>
          <w:b w:val="1"/>
          <w:highlight w:val="cyan"/>
        </w:rPr>
      </w:pPr>
      <w:r w:rsidDel="00000000" w:rsidR="00000000" w:rsidRPr="00000000">
        <w:rPr>
          <w:rtl w:val="0"/>
        </w:rPr>
      </w:r>
    </w:p>
    <w:p w:rsidR="00000000" w:rsidDel="00000000" w:rsidP="00000000" w:rsidRDefault="00000000" w:rsidRPr="00000000" w14:paraId="00000095">
      <w:pPr>
        <w:numPr>
          <w:ilvl w:val="0"/>
          <w:numId w:val="2"/>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rFonts w:ascii="Open Sans" w:cs="Open Sans" w:eastAsia="Open Sans" w:hAnsi="Open Sans"/>
          <w:b w:val="1"/>
          <w:color w:val="000000"/>
          <w:rtl w:val="0"/>
        </w:rPr>
        <w:t xml:space="preserve">Methodology of application of the discounts</w:t>
      </w:r>
      <w:r w:rsidDel="00000000" w:rsidR="00000000" w:rsidRPr="00000000">
        <w:rPr>
          <w:rFonts w:ascii="Open Sans" w:cs="Open Sans" w:eastAsia="Open Sans" w:hAnsi="Open Sans"/>
          <w:color w:val="000000"/>
          <w:rtl w:val="0"/>
        </w:rPr>
        <w:t xml:space="preserve">: The discounts shall be applied using the following method: </w:t>
      </w:r>
      <w:r w:rsidDel="00000000" w:rsidR="00000000" w:rsidRPr="00000000">
        <w:rPr>
          <w:rFonts w:ascii="Open Sans" w:cs="Open Sans" w:eastAsia="Open Sans" w:hAnsi="Open Sans"/>
          <w:color w:val="000000"/>
          <w:highlight w:val="cyan"/>
          <w:rtl w:val="0"/>
        </w:rPr>
        <w:t xml:space="preserve">[Specify in detail the method that shall be used to apply the discounts]</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096">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bid shall be valid for the period of time of </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highlight w:val="cyan"/>
          <w:rtl w:val="0"/>
        </w:rPr>
        <w:t xml:space="preserve">90 calendar days </w:t>
      </w:r>
      <w:r w:rsidDel="00000000" w:rsidR="00000000" w:rsidRPr="00000000">
        <w:rPr>
          <w:rFonts w:ascii="Open Sans" w:cs="Open Sans" w:eastAsia="Open Sans" w:hAnsi="Open Sans"/>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97">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our bid is accepted, and if so requested in Section I: ITB Particulars, we commit to obtain a performance security in accordance with Instructions to Bidders, Article 34 and the General Conditions of Contract;</w:t>
      </w:r>
    </w:p>
    <w:p w:rsidR="00000000" w:rsidDel="00000000" w:rsidP="00000000" w:rsidRDefault="00000000" w:rsidRPr="00000000" w14:paraId="00000098">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99">
      <w:pPr>
        <w:numPr>
          <w:ilvl w:val="1"/>
          <w:numId w:val="1"/>
        </w:numPr>
        <w:pBdr>
          <w:top w:space="0" w:sz="0" w:val="nil"/>
          <w:left w:space="0" w:sz="0" w:val="nil"/>
          <w:bottom w:space="0" w:sz="0" w:val="nil"/>
          <w:right w:space="0" w:sz="0" w:val="nil"/>
          <w:between w:space="0" w:sz="0" w:val="nil"/>
        </w:pBdr>
        <w:spacing w:after="4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declared bankruptcy, are not involved in bankruptcy or receivership proceedings, and there is no </w:t>
      </w:r>
      <w:r w:rsidDel="00000000" w:rsidR="00000000" w:rsidRPr="00000000">
        <w:rPr>
          <w:rFonts w:ascii="Open Sans" w:cs="Open Sans" w:eastAsia="Open Sans" w:hAnsi="Open Sans"/>
          <w:rtl w:val="0"/>
        </w:rPr>
        <w:t xml:space="preserve">judgement</w:t>
      </w:r>
      <w:r w:rsidDel="00000000" w:rsidR="00000000" w:rsidRPr="00000000">
        <w:rPr>
          <w:rFonts w:ascii="Open Sans" w:cs="Open Sans" w:eastAsia="Open Sans" w:hAnsi="Open Sans"/>
          <w:color w:val="000000"/>
          <w:rtl w:val="0"/>
        </w:rPr>
        <w:t xml:space="preserve"> or pending legal action against them that could impair their operations in the foreseeable future;</w:t>
      </w:r>
    </w:p>
    <w:p w:rsidR="00000000" w:rsidDel="00000000" w:rsidP="00000000" w:rsidRDefault="00000000" w:rsidRPr="00000000" w14:paraId="0000009A">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9B">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9C">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9D">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9E">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understand that you are not bound to accept the lowest evaluated bid or any other bid that you may receive.</w:t>
      </w:r>
    </w:p>
    <w:p w:rsidR="00000000" w:rsidDel="00000000" w:rsidP="00000000" w:rsidRDefault="00000000" w:rsidRPr="00000000" w14:paraId="0000009F">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0A1">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A3">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A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6">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A7">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8">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A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A">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B">
      <w:pPr>
        <w:keepNext w:val="1"/>
        <w:pBdr>
          <w:top w:space="0" w:sz="0" w:val="nil"/>
          <w:left w:space="0" w:sz="0" w:val="nil"/>
          <w:bottom w:space="0" w:sz="0" w:val="nil"/>
          <w:right w:space="0" w:sz="0" w:val="nil"/>
          <w:between w:space="0" w:sz="0" w:val="nil"/>
        </w:pBdr>
        <w:jc w:val="center"/>
        <w:rPr>
          <w:rFonts w:ascii="Open Sans" w:cs="Open Sans" w:eastAsia="Open Sans" w:hAnsi="Open Sans"/>
          <w:smallCaps w:val="1"/>
          <w:color w:val="000000"/>
        </w:rPr>
      </w:pPr>
      <w:r w:rsidDel="00000000" w:rsidR="00000000" w:rsidRPr="00000000">
        <w:rPr>
          <w:rFonts w:ascii="Open Sans" w:cs="Open Sans" w:eastAsia="Open Sans" w:hAnsi="Open Sans"/>
          <w:color w:val="000000"/>
          <w:rtl w:val="0"/>
        </w:rPr>
        <w:t xml:space="preserve">[</w:t>
      </w:r>
      <w:r w:rsidDel="00000000" w:rsidR="00000000" w:rsidRPr="00000000">
        <w:rPr>
          <w:rFonts w:ascii="Open Sans" w:cs="Open Sans" w:eastAsia="Open Sans" w:hAnsi="Open Sans"/>
          <w:i w:val="1"/>
          <w:color w:val="000000"/>
          <w:highlight w:val="cyan"/>
          <w:rtl w:val="0"/>
        </w:rPr>
        <w:t xml:space="preserve">Stamp form of bid with official stamp of the bidder</w:t>
      </w:r>
      <w:r w:rsidDel="00000000" w:rsidR="00000000" w:rsidRPr="00000000">
        <w:rPr>
          <w:rFonts w:ascii="Open Sans" w:cs="Open Sans" w:eastAsia="Open Sans" w:hAnsi="Open Sans"/>
          <w:color w:val="00000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AC">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color w:val="000000"/>
        </w:rPr>
      </w:pPr>
      <w:r w:rsidDel="00000000" w:rsidR="00000000" w:rsidRPr="00000000">
        <w:rPr>
          <w:rFonts w:ascii="Open Sans" w:cs="Open Sans" w:eastAsia="Open Sans" w:hAnsi="Open Sans"/>
          <w:b w:val="1"/>
          <w:color w:val="0092d1"/>
          <w:sz w:val="28"/>
          <w:szCs w:val="28"/>
          <w:rtl w:val="0"/>
        </w:rPr>
        <w:t xml:space="preserve">Form F: Price Schedule Form  </w:t>
      </w: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AF">
      <w:pPr>
        <w:rPr>
          <w:rFonts w:ascii="Open Sans" w:cs="Open Sans" w:eastAsia="Open Sans" w:hAnsi="Open Sans"/>
        </w:rPr>
      </w:pPr>
      <w:r w:rsidDel="00000000" w:rsidR="00000000" w:rsidRPr="00000000">
        <w:rPr>
          <w:rtl w:val="0"/>
        </w:rPr>
      </w:r>
    </w:p>
    <w:p w:rsidR="00000000" w:rsidDel="00000000" w:rsidP="00000000" w:rsidRDefault="00000000" w:rsidRPr="00000000" w14:paraId="000000B0">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0B1">
      <w:pPr>
        <w:rPr>
          <w:rFonts w:ascii="Open Sans" w:cs="Open Sans" w:eastAsia="Open Sans" w:hAnsi="Open Sans"/>
        </w:rPr>
      </w:pPr>
      <w:r w:rsidDel="00000000" w:rsidR="00000000" w:rsidRPr="00000000">
        <w:rPr>
          <w:rtl w:val="0"/>
        </w:rPr>
      </w:r>
    </w:p>
    <w:p w:rsidR="00000000" w:rsidDel="00000000" w:rsidP="00000000" w:rsidRDefault="00000000" w:rsidRPr="00000000" w14:paraId="000000B2">
      <w:pPr>
        <w:rPr>
          <w:rFonts w:ascii="Open Sans" w:cs="Open Sans" w:eastAsia="Open Sans" w:hAnsi="Open Sans"/>
        </w:rPr>
      </w:pPr>
      <w:r w:rsidDel="00000000" w:rsidR="00000000" w:rsidRPr="00000000">
        <w:rPr>
          <w:rtl w:val="0"/>
        </w:rPr>
      </w:r>
    </w:p>
    <w:p w:rsidR="00000000" w:rsidDel="00000000" w:rsidP="00000000" w:rsidRDefault="00000000" w:rsidRPr="00000000" w14:paraId="000000B3">
      <w:pPr>
        <w:rPr>
          <w:b w:val="1"/>
          <w:color w:val="ff0000"/>
          <w:sz w:val="24"/>
          <w:szCs w:val="24"/>
        </w:rPr>
      </w:pPr>
      <w:r w:rsidDel="00000000" w:rsidR="00000000" w:rsidRPr="00000000">
        <w:rPr>
          <w:rFonts w:ascii="Open Sans" w:cs="Open Sans" w:eastAsia="Open Sans" w:hAnsi="Open Sans"/>
          <w:b w:val="1"/>
          <w:color w:val="ff0000"/>
          <w:sz w:val="24"/>
          <w:szCs w:val="24"/>
          <w:rtl w:val="0"/>
        </w:rPr>
        <w:t xml:space="preserve">A-  Price Schedule Form: Lot 1-</w:t>
      </w:r>
      <w:r w:rsidDel="00000000" w:rsidR="00000000" w:rsidRPr="00000000">
        <w:rPr>
          <w:rFonts w:ascii="Open Sans" w:cs="Open Sans" w:eastAsia="Open Sans" w:hAnsi="Open Sans"/>
          <w:sz w:val="24"/>
          <w:szCs w:val="24"/>
          <w:rtl w:val="0"/>
        </w:rPr>
        <w:t xml:space="preserve"> </w:t>
      </w:r>
      <w:r w:rsidDel="00000000" w:rsidR="00000000" w:rsidRPr="00000000">
        <w:rPr>
          <w:b w:val="1"/>
          <w:color w:val="ff0000"/>
          <w:sz w:val="24"/>
          <w:szCs w:val="24"/>
          <w:rtl w:val="0"/>
        </w:rPr>
        <w:t xml:space="preserve">PBO Long Lasting Insecticidal Nets </w:t>
      </w:r>
    </w:p>
    <w:p w:rsidR="00000000" w:rsidDel="00000000" w:rsidP="00000000" w:rsidRDefault="00000000" w:rsidRPr="00000000" w14:paraId="000000B4">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0B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6">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0B7">
      <w:pPr>
        <w:rPr>
          <w:b w:val="1"/>
        </w:rPr>
      </w:pPr>
      <w:r w:rsidDel="00000000" w:rsidR="00000000" w:rsidRPr="00000000">
        <w:rPr>
          <w:rtl w:val="0"/>
        </w:rPr>
      </w:r>
    </w:p>
    <w:tbl>
      <w:tblPr>
        <w:tblStyle w:val="Table5"/>
        <w:tblW w:w="10200.0" w:type="dxa"/>
        <w:jc w:val="left"/>
        <w:tblInd w:w="-29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5"/>
        <w:gridCol w:w="5430"/>
        <w:gridCol w:w="4215"/>
        <w:tblGridChange w:id="0">
          <w:tblGrid>
            <w:gridCol w:w="555"/>
            <w:gridCol w:w="5430"/>
            <w:gridCol w:w="4215"/>
          </w:tblGrid>
        </w:tblGridChange>
      </w:tblGrid>
      <w:tr>
        <w:trPr>
          <w:cantSplit w:val="0"/>
          <w:trHeight w:val="564" w:hRule="atLeast"/>
          <w:tblHeader w:val="0"/>
        </w:trPr>
        <w:tc>
          <w:tcPr>
            <w:vAlign w:val="center"/>
          </w:tcPr>
          <w:p w:rsidR="00000000" w:rsidDel="00000000" w:rsidP="00000000" w:rsidRDefault="00000000" w:rsidRPr="00000000" w14:paraId="000000B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1</w:t>
            </w:r>
          </w:p>
        </w:tc>
        <w:tc>
          <w:tcPr>
            <w:vAlign w:val="center"/>
          </w:tcPr>
          <w:p w:rsidR="00000000" w:rsidDel="00000000" w:rsidP="00000000" w:rsidRDefault="00000000" w:rsidRPr="00000000" w14:paraId="000000B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prices FCA for Goods</w:t>
            </w:r>
          </w:p>
        </w:tc>
        <w:tc>
          <w:tcPr>
            <w:vAlign w:val="center"/>
          </w:tcPr>
          <w:p w:rsidR="00000000" w:rsidDel="00000000" w:rsidP="00000000" w:rsidRDefault="00000000" w:rsidRPr="00000000" w14:paraId="000000B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1027" w:hRule="atLeast"/>
          <w:tblHeader w:val="0"/>
        </w:trPr>
        <w:tc>
          <w:tcPr>
            <w:vAlign w:val="center"/>
          </w:tcPr>
          <w:p w:rsidR="00000000" w:rsidDel="00000000" w:rsidP="00000000" w:rsidRDefault="00000000" w:rsidRPr="00000000" w14:paraId="000000B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rPr>
            </w:pPr>
            <w:r w:rsidDel="00000000" w:rsidR="00000000" w:rsidRPr="00000000">
              <w:rPr>
                <w:b w:val="1"/>
                <w:sz w:val="22"/>
                <w:szCs w:val="22"/>
                <w:rtl w:val="0"/>
              </w:rPr>
              <w:t xml:space="preserve">2</w:t>
            </w:r>
          </w:p>
        </w:tc>
        <w:tc>
          <w:tcPr>
            <w:vAlign w:val="center"/>
          </w:tcPr>
          <w:p w:rsidR="00000000" w:rsidDel="00000000" w:rsidP="00000000" w:rsidRDefault="00000000" w:rsidRPr="00000000" w14:paraId="000000B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highlight w:val="cyan"/>
              </w:rPr>
            </w:pPr>
            <w:r w:rsidDel="00000000" w:rsidR="00000000" w:rsidRPr="00000000">
              <w:rPr>
                <w:b w:val="1"/>
                <w:sz w:val="22"/>
                <w:szCs w:val="22"/>
                <w:rtl w:val="0"/>
              </w:rPr>
              <w:t xml:space="preserve">Bidder’s Freight Cost (FCA to CPT – Incoterms 2020)</w:t>
            </w:r>
            <w:r w:rsidDel="00000000" w:rsidR="00000000" w:rsidRPr="00000000">
              <w:rPr>
                <w:rtl w:val="0"/>
              </w:rPr>
            </w:r>
          </w:p>
        </w:tc>
        <w:tc>
          <w:tcPr>
            <w:vAlign w:val="center"/>
          </w:tcPr>
          <w:p w:rsidR="00000000" w:rsidDel="00000000" w:rsidP="00000000" w:rsidRDefault="00000000" w:rsidRPr="00000000" w14:paraId="000000B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vAlign w:val="center"/>
          </w:tcPr>
          <w:p w:rsidR="00000000" w:rsidDel="00000000" w:rsidP="00000000" w:rsidRDefault="00000000" w:rsidRPr="00000000" w14:paraId="000000B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3</w:t>
            </w:r>
          </w:p>
        </w:tc>
        <w:tc>
          <w:tcPr>
            <w:vAlign w:val="center"/>
          </w:tcPr>
          <w:p w:rsidR="00000000" w:rsidDel="00000000" w:rsidP="00000000" w:rsidRDefault="00000000" w:rsidRPr="00000000" w14:paraId="000000B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CPT Port of Apapa, Lagos by sea (Incoterms 2020) price for Goods</w:t>
            </w:r>
          </w:p>
        </w:tc>
        <w:tc>
          <w:tcPr>
            <w:vAlign w:val="center"/>
          </w:tcPr>
          <w:p w:rsidR="00000000" w:rsidDel="00000000" w:rsidP="00000000" w:rsidRDefault="00000000" w:rsidRPr="00000000" w14:paraId="000000C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0C1">
      <w:pPr>
        <w:rPr>
          <w:b w:val="1"/>
        </w:rPr>
      </w:pPr>
      <w:r w:rsidDel="00000000" w:rsidR="00000000" w:rsidRPr="00000000">
        <w:rPr>
          <w:rtl w:val="0"/>
        </w:rPr>
      </w:r>
    </w:p>
    <w:p w:rsidR="00000000" w:rsidDel="00000000" w:rsidP="00000000" w:rsidRDefault="00000000" w:rsidRPr="00000000" w14:paraId="000000C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3">
      <w:pPr>
        <w:ind w:left="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-LOT 1</w:t>
      </w:r>
    </w:p>
    <w:tbl>
      <w:tblPr>
        <w:tblStyle w:val="Table6"/>
        <w:tblW w:w="10125.0" w:type="dxa"/>
        <w:jc w:val="left"/>
        <w:tblInd w:w="-20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2490"/>
        <w:gridCol w:w="1365"/>
        <w:gridCol w:w="1035"/>
        <w:gridCol w:w="1095"/>
        <w:gridCol w:w="1635"/>
        <w:gridCol w:w="1665"/>
        <w:tblGridChange w:id="0">
          <w:tblGrid>
            <w:gridCol w:w="840"/>
            <w:gridCol w:w="2490"/>
            <w:gridCol w:w="1365"/>
            <w:gridCol w:w="1035"/>
            <w:gridCol w:w="1095"/>
            <w:gridCol w:w="1635"/>
            <w:gridCol w:w="1665"/>
          </w:tblGrid>
        </w:tblGridChange>
      </w:tblGrid>
      <w:tr>
        <w:trPr>
          <w:cantSplit w:val="0"/>
          <w:tblHeader w:val="0"/>
        </w:trPr>
        <w:tc>
          <w:tcPr>
            <w:vMerge w:val="restart"/>
            <w:shd w:fill="d9d9d9" w:val="clear"/>
            <w:vAlign w:val="center"/>
          </w:tcPr>
          <w:p w:rsidR="00000000" w:rsidDel="00000000" w:rsidP="00000000" w:rsidRDefault="00000000" w:rsidRPr="00000000" w14:paraId="000000C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 </w:t>
            </w:r>
          </w:p>
        </w:tc>
        <w:tc>
          <w:tcPr>
            <w:vMerge w:val="restart"/>
            <w:shd w:fill="d9d9d9" w:val="clear"/>
            <w:vAlign w:val="center"/>
          </w:tcPr>
          <w:p w:rsidR="00000000" w:rsidDel="00000000" w:rsidP="00000000" w:rsidRDefault="00000000" w:rsidRPr="00000000" w14:paraId="000000C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0C6">
            <w:pPr>
              <w:jc w:val="center"/>
              <w:rPr>
                <w:rFonts w:ascii="Open Sans" w:cs="Open Sans" w:eastAsia="Open Sans" w:hAnsi="Open Sans"/>
                <w:b w:val="1"/>
              </w:rPr>
            </w:pPr>
            <w:r w:rsidDel="00000000" w:rsidR="00000000" w:rsidRPr="00000000">
              <w:rPr>
                <w:rFonts w:ascii="Arial" w:cs="Arial" w:eastAsia="Arial" w:hAnsi="Arial"/>
                <w:b w:val="1"/>
                <w:sz w:val="22"/>
                <w:szCs w:val="22"/>
                <w:rtl w:val="0"/>
              </w:rPr>
              <w:t xml:space="preserve">Qty </w:t>
            </w:r>
            <w:r w:rsidDel="00000000" w:rsidR="00000000" w:rsidRPr="00000000">
              <w:rPr>
                <w:rtl w:val="0"/>
              </w:rPr>
            </w:r>
          </w:p>
        </w:tc>
        <w:tc>
          <w:tcPr>
            <w:gridSpan w:val="4"/>
            <w:shd w:fill="d9d9d9" w:val="clear"/>
            <w:vAlign w:val="center"/>
          </w:tcPr>
          <w:p w:rsidR="00000000" w:rsidDel="00000000" w:rsidP="00000000" w:rsidRDefault="00000000" w:rsidRPr="00000000" w14:paraId="000000C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0C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FCA (b)</w:t>
            </w:r>
          </w:p>
        </w:tc>
        <w:tc>
          <w:tcPr>
            <w:shd w:fill="d9d9d9" w:val="clear"/>
            <w:vAlign w:val="center"/>
          </w:tcPr>
          <w:p w:rsidR="00000000" w:rsidDel="00000000" w:rsidP="00000000" w:rsidRDefault="00000000" w:rsidRPr="00000000" w14:paraId="000000C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CPT (c)</w:t>
            </w:r>
          </w:p>
        </w:tc>
        <w:tc>
          <w:tcPr>
            <w:shd w:fill="d9d9d9" w:val="clear"/>
            <w:vAlign w:val="center"/>
          </w:tcPr>
          <w:p w:rsidR="00000000" w:rsidDel="00000000" w:rsidP="00000000" w:rsidRDefault="00000000" w:rsidRPr="00000000" w14:paraId="000000D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FCA(a)x(b)</w:t>
            </w:r>
          </w:p>
        </w:tc>
        <w:tc>
          <w:tcPr>
            <w:shd w:fill="d9d9d9" w:val="clear"/>
            <w:vAlign w:val="center"/>
          </w:tcPr>
          <w:p w:rsidR="00000000" w:rsidDel="00000000" w:rsidP="00000000" w:rsidRDefault="00000000" w:rsidRPr="00000000" w14:paraId="000000D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D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CPT (a)x(c)</w:t>
            </w:r>
          </w:p>
        </w:tc>
      </w:tr>
      <w:tr>
        <w:trPr>
          <w:cantSplit w:val="0"/>
          <w:tblHeader w:val="0"/>
        </w:trPr>
        <w:tc>
          <w:tcPr>
            <w:vAlign w:val="center"/>
          </w:tcPr>
          <w:p w:rsidR="00000000" w:rsidDel="00000000" w:rsidP="00000000" w:rsidRDefault="00000000" w:rsidRPr="00000000" w14:paraId="000000D3">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shd w:fill="auto" w:val="clear"/>
            <w:vAlign w:val="center"/>
          </w:tcPr>
          <w:p w:rsidR="00000000" w:rsidDel="00000000" w:rsidP="00000000" w:rsidRDefault="00000000" w:rsidRPr="00000000" w14:paraId="000000D4">
            <w:pPr>
              <w:tabs>
                <w:tab w:val="right" w:leader="none" w:pos="8640"/>
              </w:tabs>
              <w:ind w:left="0" w:firstLine="0"/>
              <w:jc w:val="center"/>
              <w:rPr>
                <w:rFonts w:ascii="Arial" w:cs="Arial" w:eastAsia="Arial" w:hAnsi="Arial"/>
              </w:rPr>
            </w:pPr>
            <w:r w:rsidDel="00000000" w:rsidR="00000000" w:rsidRPr="00000000">
              <w:rPr>
                <w:rFonts w:ascii="Arial" w:cs="Arial" w:eastAsia="Arial" w:hAnsi="Arial"/>
                <w:rtl w:val="0"/>
              </w:rPr>
              <w:t xml:space="preserve">PBO Long Lasting Insecticidal Nets </w:t>
            </w:r>
          </w:p>
          <w:p w:rsidR="00000000" w:rsidDel="00000000" w:rsidP="00000000" w:rsidRDefault="00000000" w:rsidRPr="00000000" w14:paraId="000000D5">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D6">
            <w:pPr>
              <w:jc w:val="center"/>
              <w:rPr>
                <w:rFonts w:ascii="Open Sans" w:cs="Open Sans" w:eastAsia="Open Sans" w:hAnsi="Open Sans"/>
                <w:b w:val="1"/>
                <w:color w:val="ff0000"/>
                <w:highlight w:val="white"/>
              </w:rPr>
            </w:pPr>
            <w:r w:rsidDel="00000000" w:rsidR="00000000" w:rsidRPr="00000000">
              <w:rPr>
                <w:rFonts w:ascii="Arial" w:cs="Arial" w:eastAsia="Arial" w:hAnsi="Arial"/>
                <w:b w:val="1"/>
                <w:color w:val="ff0000"/>
                <w:highlight w:val="white"/>
                <w:rtl w:val="0"/>
              </w:rPr>
              <w:t xml:space="preserve">3,320,740</w:t>
            </w:r>
            <w:r w:rsidDel="00000000" w:rsidR="00000000" w:rsidRPr="00000000">
              <w:rPr>
                <w:rtl w:val="0"/>
              </w:rPr>
            </w:r>
          </w:p>
        </w:tc>
        <w:tc>
          <w:tcPr/>
          <w:p w:rsidR="00000000" w:rsidDel="00000000" w:rsidP="00000000" w:rsidRDefault="00000000" w:rsidRPr="00000000" w14:paraId="000000D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D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D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DA">
            <w:pPr>
              <w:rPr>
                <w:rFonts w:ascii="Open Sans" w:cs="Open Sans" w:eastAsia="Open Sans" w:hAnsi="Open Sans"/>
              </w:rPr>
            </w:pPr>
            <w:r w:rsidDel="00000000" w:rsidR="00000000" w:rsidRPr="00000000">
              <w:rPr>
                <w:rtl w:val="0"/>
              </w:rPr>
            </w:r>
          </w:p>
        </w:tc>
      </w:tr>
      <w:tr>
        <w:trPr>
          <w:cantSplit w:val="0"/>
          <w:trHeight w:val="320" w:hRule="atLeast"/>
          <w:tblHeader w:val="0"/>
        </w:trPr>
        <w:tc>
          <w:tcPr>
            <w:gridSpan w:val="5"/>
            <w:vAlign w:val="center"/>
          </w:tcPr>
          <w:p w:rsidR="00000000" w:rsidDel="00000000" w:rsidP="00000000" w:rsidRDefault="00000000" w:rsidRPr="00000000" w14:paraId="000000D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C">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Grand-Total Price of Goods (USD):</w:t>
            </w:r>
          </w:p>
        </w:tc>
        <w:tc>
          <w:tcPr/>
          <w:p w:rsidR="00000000" w:rsidDel="00000000" w:rsidP="00000000" w:rsidRDefault="00000000" w:rsidRPr="00000000" w14:paraId="000000E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E2">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E3">
      <w:pPr>
        <w:rPr>
          <w:rFonts w:ascii="Open Sans" w:cs="Open Sans" w:eastAsia="Open Sans" w:hAnsi="Open Sans"/>
          <w:b w:val="1"/>
          <w:i w:val="1"/>
          <w:color w:val="ff0000"/>
        </w:rPr>
      </w:pPr>
      <w:r w:rsidDel="00000000" w:rsidR="00000000" w:rsidRPr="00000000">
        <w:rPr>
          <w:rtl w:val="0"/>
        </w:rPr>
      </w:r>
    </w:p>
    <w:p w:rsidR="00000000" w:rsidDel="00000000" w:rsidP="00000000" w:rsidRDefault="00000000" w:rsidRPr="00000000" w14:paraId="000000E4">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i w:val="1"/>
          <w:color w:val="ff0000"/>
          <w:rtl w:val="0"/>
        </w:rPr>
        <w:t xml:space="preserve">NB: UNOPS reserves the right to award the contract under FCA or CPT incoterms based on the interest of UNOPS and its client.</w:t>
      </w:r>
      <w:r w:rsidDel="00000000" w:rsidR="00000000" w:rsidRPr="00000000">
        <w:rPr>
          <w:rtl w:val="0"/>
        </w:rPr>
      </w:r>
    </w:p>
    <w:p w:rsidR="00000000" w:rsidDel="00000000" w:rsidP="00000000" w:rsidRDefault="00000000" w:rsidRPr="00000000" w14:paraId="000000E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7">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0E8">
      <w:pPr>
        <w:rPr>
          <w:b w:val="1"/>
          <w:color w:val="ff0000"/>
          <w:sz w:val="24"/>
          <w:szCs w:val="24"/>
        </w:rPr>
      </w:pPr>
      <w:r w:rsidDel="00000000" w:rsidR="00000000" w:rsidRPr="00000000">
        <w:rPr>
          <w:rFonts w:ascii="Open Sans" w:cs="Open Sans" w:eastAsia="Open Sans" w:hAnsi="Open Sans"/>
          <w:b w:val="1"/>
          <w:color w:val="ff0000"/>
          <w:sz w:val="24"/>
          <w:szCs w:val="24"/>
          <w:rtl w:val="0"/>
        </w:rPr>
        <w:t xml:space="preserve">B-  Price Schedule Form: Lot 2 - </w:t>
      </w:r>
      <w:r w:rsidDel="00000000" w:rsidR="00000000" w:rsidRPr="00000000">
        <w:rPr>
          <w:b w:val="1"/>
          <w:color w:val="ff0000"/>
          <w:sz w:val="24"/>
          <w:szCs w:val="24"/>
          <w:rtl w:val="0"/>
        </w:rPr>
        <w:t xml:space="preserve">PBO Long Lasting Insecticidal Nets </w:t>
      </w:r>
    </w:p>
    <w:p w:rsidR="00000000" w:rsidDel="00000000" w:rsidP="00000000" w:rsidRDefault="00000000" w:rsidRPr="00000000" w14:paraId="000000E9">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0EA">
      <w:pPr>
        <w:rPr>
          <w:b w:val="1"/>
        </w:rPr>
      </w:pPr>
      <w:r w:rsidDel="00000000" w:rsidR="00000000" w:rsidRPr="00000000">
        <w:rPr>
          <w:rtl w:val="0"/>
        </w:rPr>
      </w:r>
    </w:p>
    <w:tbl>
      <w:tblPr>
        <w:tblStyle w:val="Table7"/>
        <w:tblW w:w="10200.0" w:type="dxa"/>
        <w:jc w:val="left"/>
        <w:tblInd w:w="-29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5"/>
        <w:gridCol w:w="5430"/>
        <w:gridCol w:w="4215"/>
        <w:tblGridChange w:id="0">
          <w:tblGrid>
            <w:gridCol w:w="555"/>
            <w:gridCol w:w="5430"/>
            <w:gridCol w:w="4215"/>
          </w:tblGrid>
        </w:tblGridChange>
      </w:tblGrid>
      <w:tr>
        <w:trPr>
          <w:cantSplit w:val="0"/>
          <w:trHeight w:val="564" w:hRule="atLeast"/>
          <w:tblHeader w:val="0"/>
        </w:trPr>
        <w:tc>
          <w:tcPr>
            <w:vAlign w:val="center"/>
          </w:tcPr>
          <w:p w:rsidR="00000000" w:rsidDel="00000000" w:rsidP="00000000" w:rsidRDefault="00000000" w:rsidRPr="00000000" w14:paraId="000000E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1</w:t>
            </w:r>
          </w:p>
        </w:tc>
        <w:tc>
          <w:tcPr>
            <w:vAlign w:val="center"/>
          </w:tcPr>
          <w:p w:rsidR="00000000" w:rsidDel="00000000" w:rsidP="00000000" w:rsidRDefault="00000000" w:rsidRPr="00000000" w14:paraId="000000E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prices FCA for Goods</w:t>
            </w:r>
          </w:p>
        </w:tc>
        <w:tc>
          <w:tcPr>
            <w:vAlign w:val="center"/>
          </w:tcPr>
          <w:p w:rsidR="00000000" w:rsidDel="00000000" w:rsidP="00000000" w:rsidRDefault="00000000" w:rsidRPr="00000000" w14:paraId="000000E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1027" w:hRule="atLeast"/>
          <w:tblHeader w:val="0"/>
        </w:trPr>
        <w:tc>
          <w:tcPr>
            <w:vAlign w:val="center"/>
          </w:tcPr>
          <w:p w:rsidR="00000000" w:rsidDel="00000000" w:rsidP="00000000" w:rsidRDefault="00000000" w:rsidRPr="00000000" w14:paraId="000000E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rPr>
            </w:pPr>
            <w:r w:rsidDel="00000000" w:rsidR="00000000" w:rsidRPr="00000000">
              <w:rPr>
                <w:b w:val="1"/>
                <w:sz w:val="22"/>
                <w:szCs w:val="22"/>
                <w:rtl w:val="0"/>
              </w:rPr>
              <w:t xml:space="preserve">2</w:t>
            </w:r>
          </w:p>
        </w:tc>
        <w:tc>
          <w:tcPr>
            <w:vAlign w:val="center"/>
          </w:tcPr>
          <w:p w:rsidR="00000000" w:rsidDel="00000000" w:rsidP="00000000" w:rsidRDefault="00000000" w:rsidRPr="00000000" w14:paraId="000000E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highlight w:val="cyan"/>
              </w:rPr>
            </w:pPr>
            <w:r w:rsidDel="00000000" w:rsidR="00000000" w:rsidRPr="00000000">
              <w:rPr>
                <w:b w:val="1"/>
                <w:sz w:val="22"/>
                <w:szCs w:val="22"/>
                <w:rtl w:val="0"/>
              </w:rPr>
              <w:t xml:space="preserve">Bidder’s Freight Cost (FCA to CPT – Incoterms 2020)</w:t>
            </w:r>
            <w:r w:rsidDel="00000000" w:rsidR="00000000" w:rsidRPr="00000000">
              <w:rPr>
                <w:rtl w:val="0"/>
              </w:rPr>
            </w:r>
          </w:p>
        </w:tc>
        <w:tc>
          <w:tcPr>
            <w:vAlign w:val="center"/>
          </w:tcPr>
          <w:p w:rsidR="00000000" w:rsidDel="00000000" w:rsidP="00000000" w:rsidRDefault="00000000" w:rsidRPr="00000000" w14:paraId="000000F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vAlign w:val="center"/>
          </w:tcPr>
          <w:p w:rsidR="00000000" w:rsidDel="00000000" w:rsidP="00000000" w:rsidRDefault="00000000" w:rsidRPr="00000000" w14:paraId="000000F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3</w:t>
            </w:r>
          </w:p>
        </w:tc>
        <w:tc>
          <w:tcPr>
            <w:vAlign w:val="center"/>
          </w:tcPr>
          <w:p w:rsidR="00000000" w:rsidDel="00000000" w:rsidP="00000000" w:rsidRDefault="00000000" w:rsidRPr="00000000" w14:paraId="000000F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CPT Port of Apapa, Lagos by sea (Incoterms 2020) price for Goods</w:t>
            </w:r>
          </w:p>
        </w:tc>
        <w:tc>
          <w:tcPr>
            <w:vAlign w:val="center"/>
          </w:tcPr>
          <w:p w:rsidR="00000000" w:rsidDel="00000000" w:rsidP="00000000" w:rsidRDefault="00000000" w:rsidRPr="00000000" w14:paraId="000000F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0F4">
      <w:pPr>
        <w:rPr>
          <w:b w:val="1"/>
        </w:rPr>
      </w:pPr>
      <w:r w:rsidDel="00000000" w:rsidR="00000000" w:rsidRPr="00000000">
        <w:rPr>
          <w:rtl w:val="0"/>
        </w:rPr>
      </w:r>
    </w:p>
    <w:p w:rsidR="00000000" w:rsidDel="00000000" w:rsidP="00000000" w:rsidRDefault="00000000" w:rsidRPr="00000000" w14:paraId="000000F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6">
      <w:pPr>
        <w:ind w:left="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-LOT 2</w:t>
      </w:r>
    </w:p>
    <w:tbl>
      <w:tblPr>
        <w:tblStyle w:val="Table8"/>
        <w:tblW w:w="10125.0" w:type="dxa"/>
        <w:jc w:val="left"/>
        <w:tblInd w:w="-20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2490"/>
        <w:gridCol w:w="1365"/>
        <w:gridCol w:w="1035"/>
        <w:gridCol w:w="1095"/>
        <w:gridCol w:w="1635"/>
        <w:gridCol w:w="1665"/>
        <w:tblGridChange w:id="0">
          <w:tblGrid>
            <w:gridCol w:w="840"/>
            <w:gridCol w:w="2490"/>
            <w:gridCol w:w="1365"/>
            <w:gridCol w:w="1035"/>
            <w:gridCol w:w="1095"/>
            <w:gridCol w:w="1635"/>
            <w:gridCol w:w="1665"/>
          </w:tblGrid>
        </w:tblGridChange>
      </w:tblGrid>
      <w:tr>
        <w:trPr>
          <w:cantSplit w:val="0"/>
          <w:tblHeader w:val="0"/>
        </w:trPr>
        <w:tc>
          <w:tcPr>
            <w:vMerge w:val="restart"/>
            <w:shd w:fill="d9d9d9" w:val="clear"/>
            <w:vAlign w:val="center"/>
          </w:tcPr>
          <w:p w:rsidR="00000000" w:rsidDel="00000000" w:rsidP="00000000" w:rsidRDefault="00000000" w:rsidRPr="00000000" w14:paraId="000000F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 </w:t>
            </w:r>
          </w:p>
        </w:tc>
        <w:tc>
          <w:tcPr>
            <w:vMerge w:val="restart"/>
            <w:shd w:fill="d9d9d9" w:val="clear"/>
            <w:vAlign w:val="center"/>
          </w:tcPr>
          <w:p w:rsidR="00000000" w:rsidDel="00000000" w:rsidP="00000000" w:rsidRDefault="00000000" w:rsidRPr="00000000" w14:paraId="000000F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0F9">
            <w:pPr>
              <w:jc w:val="center"/>
              <w:rPr>
                <w:rFonts w:ascii="Open Sans" w:cs="Open Sans" w:eastAsia="Open Sans" w:hAnsi="Open Sans"/>
                <w:b w:val="1"/>
              </w:rPr>
            </w:pPr>
            <w:r w:rsidDel="00000000" w:rsidR="00000000" w:rsidRPr="00000000">
              <w:rPr>
                <w:rFonts w:ascii="Arial" w:cs="Arial" w:eastAsia="Arial" w:hAnsi="Arial"/>
                <w:b w:val="1"/>
                <w:sz w:val="22"/>
                <w:szCs w:val="22"/>
                <w:rtl w:val="0"/>
              </w:rPr>
              <w:t xml:space="preserve">Qty </w:t>
            </w:r>
            <w:r w:rsidDel="00000000" w:rsidR="00000000" w:rsidRPr="00000000">
              <w:rPr>
                <w:rtl w:val="0"/>
              </w:rPr>
            </w:r>
          </w:p>
        </w:tc>
        <w:tc>
          <w:tcPr>
            <w:gridSpan w:val="4"/>
            <w:shd w:fill="d9d9d9" w:val="clear"/>
            <w:vAlign w:val="center"/>
          </w:tcPr>
          <w:p w:rsidR="00000000" w:rsidDel="00000000" w:rsidP="00000000" w:rsidRDefault="00000000" w:rsidRPr="00000000" w14:paraId="000000F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0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FCA (b)</w:t>
            </w:r>
          </w:p>
        </w:tc>
        <w:tc>
          <w:tcPr>
            <w:shd w:fill="d9d9d9" w:val="clear"/>
            <w:vAlign w:val="center"/>
          </w:tcPr>
          <w:p w:rsidR="00000000" w:rsidDel="00000000" w:rsidP="00000000" w:rsidRDefault="00000000" w:rsidRPr="00000000" w14:paraId="0000010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CPT (c)</w:t>
            </w:r>
          </w:p>
        </w:tc>
        <w:tc>
          <w:tcPr>
            <w:shd w:fill="d9d9d9" w:val="clear"/>
            <w:vAlign w:val="center"/>
          </w:tcPr>
          <w:p w:rsidR="00000000" w:rsidDel="00000000" w:rsidP="00000000" w:rsidRDefault="00000000" w:rsidRPr="00000000" w14:paraId="0000010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FCA(a)x(b)</w:t>
            </w:r>
          </w:p>
        </w:tc>
        <w:tc>
          <w:tcPr>
            <w:shd w:fill="d9d9d9" w:val="clear"/>
            <w:vAlign w:val="center"/>
          </w:tcPr>
          <w:p w:rsidR="00000000" w:rsidDel="00000000" w:rsidP="00000000" w:rsidRDefault="00000000" w:rsidRPr="00000000" w14:paraId="0000010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10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CPT (a)x(c)</w:t>
            </w:r>
          </w:p>
        </w:tc>
      </w:tr>
      <w:tr>
        <w:trPr>
          <w:cantSplit w:val="0"/>
          <w:tblHeader w:val="0"/>
        </w:trPr>
        <w:tc>
          <w:tcPr>
            <w:vAlign w:val="center"/>
          </w:tcPr>
          <w:p w:rsidR="00000000" w:rsidDel="00000000" w:rsidP="00000000" w:rsidRDefault="00000000" w:rsidRPr="00000000" w14:paraId="00000106">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shd w:fill="auto" w:val="clear"/>
            <w:vAlign w:val="center"/>
          </w:tcPr>
          <w:p w:rsidR="00000000" w:rsidDel="00000000" w:rsidP="00000000" w:rsidRDefault="00000000" w:rsidRPr="00000000" w14:paraId="00000107">
            <w:pPr>
              <w:tabs>
                <w:tab w:val="right" w:leader="none" w:pos="8640"/>
              </w:tabs>
              <w:jc w:val="center"/>
              <w:rPr>
                <w:rFonts w:ascii="Arial" w:cs="Arial" w:eastAsia="Arial" w:hAnsi="Arial"/>
              </w:rPr>
            </w:pPr>
            <w:r w:rsidDel="00000000" w:rsidR="00000000" w:rsidRPr="00000000">
              <w:rPr>
                <w:rFonts w:ascii="Arial" w:cs="Arial" w:eastAsia="Arial" w:hAnsi="Arial"/>
                <w:rtl w:val="0"/>
              </w:rPr>
              <w:t xml:space="preserve">PBO Long Lasting Insecticidal Nets </w:t>
            </w:r>
          </w:p>
          <w:p w:rsidR="00000000" w:rsidDel="00000000" w:rsidP="00000000" w:rsidRDefault="00000000" w:rsidRPr="00000000" w14:paraId="00000108">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9">
            <w:pPr>
              <w:jc w:val="center"/>
              <w:rPr>
                <w:rFonts w:ascii="Open Sans" w:cs="Open Sans" w:eastAsia="Open Sans" w:hAnsi="Open Sans"/>
                <w:b w:val="1"/>
                <w:color w:val="ff0000"/>
                <w:highlight w:val="white"/>
              </w:rPr>
            </w:pPr>
            <w:r w:rsidDel="00000000" w:rsidR="00000000" w:rsidRPr="00000000">
              <w:rPr>
                <w:rFonts w:ascii="Arial" w:cs="Arial" w:eastAsia="Arial" w:hAnsi="Arial"/>
                <w:b w:val="1"/>
                <w:color w:val="ff0000"/>
                <w:highlight w:val="white"/>
                <w:rtl w:val="0"/>
              </w:rPr>
              <w:t xml:space="preserve">3,180,026</w:t>
            </w:r>
            <w:r w:rsidDel="00000000" w:rsidR="00000000" w:rsidRPr="00000000">
              <w:rPr>
                <w:rtl w:val="0"/>
              </w:rPr>
            </w:r>
          </w:p>
        </w:tc>
        <w:tc>
          <w:tcPr/>
          <w:p w:rsidR="00000000" w:rsidDel="00000000" w:rsidP="00000000" w:rsidRDefault="00000000" w:rsidRPr="00000000" w14:paraId="0000010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0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0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0D">
            <w:pPr>
              <w:rPr>
                <w:rFonts w:ascii="Open Sans" w:cs="Open Sans" w:eastAsia="Open Sans" w:hAnsi="Open Sans"/>
              </w:rPr>
            </w:pPr>
            <w:r w:rsidDel="00000000" w:rsidR="00000000" w:rsidRPr="00000000">
              <w:rPr>
                <w:rtl w:val="0"/>
              </w:rPr>
            </w:r>
          </w:p>
        </w:tc>
      </w:tr>
      <w:tr>
        <w:trPr>
          <w:cantSplit w:val="0"/>
          <w:trHeight w:val="320" w:hRule="atLeast"/>
          <w:tblHeader w:val="0"/>
        </w:trPr>
        <w:tc>
          <w:tcPr>
            <w:gridSpan w:val="5"/>
            <w:vAlign w:val="center"/>
          </w:tcPr>
          <w:p w:rsidR="00000000" w:rsidDel="00000000" w:rsidP="00000000" w:rsidRDefault="00000000" w:rsidRPr="00000000" w14:paraId="0000010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0F">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Grand-Total Price of Goods (USD):</w:t>
            </w:r>
          </w:p>
        </w:tc>
        <w:tc>
          <w:tcPr/>
          <w:p w:rsidR="00000000" w:rsidDel="00000000" w:rsidP="00000000" w:rsidRDefault="00000000" w:rsidRPr="00000000" w14:paraId="0000011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5">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1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7">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i w:val="1"/>
          <w:color w:val="ff0000"/>
          <w:rtl w:val="0"/>
        </w:rPr>
        <w:t xml:space="preserve">NB: UNOPS reserves the right to award the contract under FCA or CPT incoterms based on the interest of UNOPS and its client.</w:t>
      </w:r>
      <w:r w:rsidDel="00000000" w:rsidR="00000000" w:rsidRPr="00000000">
        <w:rPr>
          <w:rtl w:val="0"/>
        </w:rPr>
      </w:r>
    </w:p>
    <w:p w:rsidR="00000000" w:rsidDel="00000000" w:rsidP="00000000" w:rsidRDefault="00000000" w:rsidRPr="00000000" w14:paraId="00000118">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9">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A">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1B">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color w:val="ff0000"/>
          <w:sz w:val="24"/>
          <w:szCs w:val="24"/>
          <w:rtl w:val="0"/>
        </w:rPr>
        <w:t xml:space="preserve">C-  Price Schedule Form: Lot 3</w:t>
      </w:r>
      <w:r w:rsidDel="00000000" w:rsidR="00000000" w:rsidRPr="00000000">
        <w:rPr>
          <w:rFonts w:ascii="Open Sans" w:cs="Open Sans" w:eastAsia="Open Sans" w:hAnsi="Open Sans"/>
          <w:b w:val="1"/>
          <w:color w:val="ff0000"/>
          <w:sz w:val="28"/>
          <w:szCs w:val="28"/>
          <w:rtl w:val="0"/>
        </w:rPr>
        <w:t xml:space="preserve"> - </w:t>
      </w:r>
      <w:r w:rsidDel="00000000" w:rsidR="00000000" w:rsidRPr="00000000">
        <w:rPr>
          <w:sz w:val="22"/>
          <w:szCs w:val="22"/>
          <w:rtl w:val="0"/>
        </w:rPr>
        <w:t xml:space="preserve"> </w:t>
      </w:r>
      <w:r w:rsidDel="00000000" w:rsidR="00000000" w:rsidRPr="00000000">
        <w:rPr>
          <w:rFonts w:ascii="Open Sans" w:cs="Open Sans" w:eastAsia="Open Sans" w:hAnsi="Open Sans"/>
          <w:b w:val="1"/>
          <w:color w:val="ff0000"/>
          <w:sz w:val="24"/>
          <w:szCs w:val="24"/>
          <w:rtl w:val="0"/>
        </w:rPr>
        <w:t xml:space="preserve">Standard Long Lasting Insecticidal Nets</w:t>
      </w:r>
    </w:p>
    <w:p w:rsidR="00000000" w:rsidDel="00000000" w:rsidP="00000000" w:rsidRDefault="00000000" w:rsidRPr="00000000" w14:paraId="0000011C">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1D">
      <w:pPr>
        <w:rPr>
          <w:b w:val="1"/>
        </w:rPr>
      </w:pPr>
      <w:r w:rsidDel="00000000" w:rsidR="00000000" w:rsidRPr="00000000">
        <w:rPr>
          <w:b w:val="1"/>
          <w:rtl w:val="0"/>
        </w:rPr>
        <w:t xml:space="preserve">Bid Summary</w:t>
      </w:r>
    </w:p>
    <w:tbl>
      <w:tblPr>
        <w:tblStyle w:val="Table9"/>
        <w:tblW w:w="10200.0" w:type="dxa"/>
        <w:jc w:val="left"/>
        <w:tblInd w:w="-29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5"/>
        <w:gridCol w:w="5430"/>
        <w:gridCol w:w="4215"/>
        <w:tblGridChange w:id="0">
          <w:tblGrid>
            <w:gridCol w:w="555"/>
            <w:gridCol w:w="5430"/>
            <w:gridCol w:w="4215"/>
          </w:tblGrid>
        </w:tblGridChange>
      </w:tblGrid>
      <w:tr>
        <w:trPr>
          <w:cantSplit w:val="0"/>
          <w:trHeight w:val="564" w:hRule="atLeast"/>
          <w:tblHeader w:val="0"/>
        </w:trPr>
        <w:tc>
          <w:tcPr>
            <w:vAlign w:val="center"/>
          </w:tcPr>
          <w:p w:rsidR="00000000" w:rsidDel="00000000" w:rsidP="00000000" w:rsidRDefault="00000000" w:rsidRPr="00000000" w14:paraId="0000011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1</w:t>
            </w:r>
          </w:p>
        </w:tc>
        <w:tc>
          <w:tcPr>
            <w:vAlign w:val="center"/>
          </w:tcPr>
          <w:p w:rsidR="00000000" w:rsidDel="00000000" w:rsidP="00000000" w:rsidRDefault="00000000" w:rsidRPr="00000000" w14:paraId="0000011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prices FCA for Goods</w:t>
            </w:r>
          </w:p>
        </w:tc>
        <w:tc>
          <w:tcPr>
            <w:vAlign w:val="center"/>
          </w:tcPr>
          <w:p w:rsidR="00000000" w:rsidDel="00000000" w:rsidP="00000000" w:rsidRDefault="00000000" w:rsidRPr="00000000" w14:paraId="0000012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1027" w:hRule="atLeast"/>
          <w:tblHeader w:val="0"/>
        </w:trPr>
        <w:tc>
          <w:tcPr>
            <w:vAlign w:val="center"/>
          </w:tcPr>
          <w:p w:rsidR="00000000" w:rsidDel="00000000" w:rsidP="00000000" w:rsidRDefault="00000000" w:rsidRPr="00000000" w14:paraId="0000012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rPr>
            </w:pPr>
            <w:r w:rsidDel="00000000" w:rsidR="00000000" w:rsidRPr="00000000">
              <w:rPr>
                <w:b w:val="1"/>
                <w:sz w:val="22"/>
                <w:szCs w:val="22"/>
                <w:rtl w:val="0"/>
              </w:rPr>
              <w:t xml:space="preserve">2</w:t>
            </w:r>
          </w:p>
        </w:tc>
        <w:tc>
          <w:tcPr>
            <w:vAlign w:val="center"/>
          </w:tcPr>
          <w:p w:rsidR="00000000" w:rsidDel="00000000" w:rsidP="00000000" w:rsidRDefault="00000000" w:rsidRPr="00000000" w14:paraId="0000012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highlight w:val="cyan"/>
              </w:rPr>
            </w:pPr>
            <w:r w:rsidDel="00000000" w:rsidR="00000000" w:rsidRPr="00000000">
              <w:rPr>
                <w:b w:val="1"/>
                <w:sz w:val="22"/>
                <w:szCs w:val="22"/>
                <w:rtl w:val="0"/>
              </w:rPr>
              <w:t xml:space="preserve">Bidder’s Freight Cost (FCA to CPT – Incoterms 2020)</w:t>
            </w:r>
            <w:r w:rsidDel="00000000" w:rsidR="00000000" w:rsidRPr="00000000">
              <w:rPr>
                <w:rtl w:val="0"/>
              </w:rPr>
            </w:r>
          </w:p>
        </w:tc>
        <w:tc>
          <w:tcPr>
            <w:vAlign w:val="center"/>
          </w:tcPr>
          <w:p w:rsidR="00000000" w:rsidDel="00000000" w:rsidP="00000000" w:rsidRDefault="00000000" w:rsidRPr="00000000" w14:paraId="0000012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vAlign w:val="center"/>
          </w:tcPr>
          <w:p w:rsidR="00000000" w:rsidDel="00000000" w:rsidP="00000000" w:rsidRDefault="00000000" w:rsidRPr="00000000" w14:paraId="0000012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3</w:t>
            </w:r>
          </w:p>
        </w:tc>
        <w:tc>
          <w:tcPr>
            <w:vAlign w:val="center"/>
          </w:tcPr>
          <w:p w:rsidR="00000000" w:rsidDel="00000000" w:rsidP="00000000" w:rsidRDefault="00000000" w:rsidRPr="00000000" w14:paraId="0000012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CPT Port of Apapa, Lagos by sea (Incoterms 2020) price for Goods</w:t>
            </w:r>
          </w:p>
        </w:tc>
        <w:tc>
          <w:tcPr>
            <w:vAlign w:val="center"/>
          </w:tcPr>
          <w:p w:rsidR="00000000" w:rsidDel="00000000" w:rsidP="00000000" w:rsidRDefault="00000000" w:rsidRPr="00000000" w14:paraId="0000012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127">
      <w:pPr>
        <w:rPr>
          <w:b w:val="1"/>
        </w:rPr>
      </w:pPr>
      <w:r w:rsidDel="00000000" w:rsidR="00000000" w:rsidRPr="00000000">
        <w:rPr>
          <w:rtl w:val="0"/>
        </w:rPr>
      </w:r>
    </w:p>
    <w:p w:rsidR="00000000" w:rsidDel="00000000" w:rsidP="00000000" w:rsidRDefault="00000000" w:rsidRPr="00000000" w14:paraId="00000128">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9">
      <w:pPr>
        <w:ind w:left="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-LOT 3</w:t>
      </w:r>
    </w:p>
    <w:tbl>
      <w:tblPr>
        <w:tblStyle w:val="Table10"/>
        <w:tblW w:w="10125.0" w:type="dxa"/>
        <w:jc w:val="left"/>
        <w:tblInd w:w="-20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2490"/>
        <w:gridCol w:w="1365"/>
        <w:gridCol w:w="1035"/>
        <w:gridCol w:w="1095"/>
        <w:gridCol w:w="1635"/>
        <w:gridCol w:w="1665"/>
        <w:tblGridChange w:id="0">
          <w:tblGrid>
            <w:gridCol w:w="840"/>
            <w:gridCol w:w="2490"/>
            <w:gridCol w:w="1365"/>
            <w:gridCol w:w="1035"/>
            <w:gridCol w:w="1095"/>
            <w:gridCol w:w="1635"/>
            <w:gridCol w:w="1665"/>
          </w:tblGrid>
        </w:tblGridChange>
      </w:tblGrid>
      <w:tr>
        <w:trPr>
          <w:cantSplit w:val="0"/>
          <w:tblHeader w:val="0"/>
        </w:trPr>
        <w:tc>
          <w:tcPr>
            <w:vMerge w:val="restart"/>
            <w:shd w:fill="d9d9d9" w:val="clear"/>
            <w:vAlign w:val="center"/>
          </w:tcPr>
          <w:p w:rsidR="00000000" w:rsidDel="00000000" w:rsidP="00000000" w:rsidRDefault="00000000" w:rsidRPr="00000000" w14:paraId="000001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 </w:t>
            </w:r>
          </w:p>
        </w:tc>
        <w:tc>
          <w:tcPr>
            <w:vMerge w:val="restart"/>
            <w:shd w:fill="d9d9d9" w:val="clear"/>
            <w:vAlign w:val="center"/>
          </w:tcPr>
          <w:p w:rsidR="00000000" w:rsidDel="00000000" w:rsidP="00000000" w:rsidRDefault="00000000" w:rsidRPr="00000000" w14:paraId="0000012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12C">
            <w:pPr>
              <w:jc w:val="center"/>
              <w:rPr>
                <w:rFonts w:ascii="Open Sans" w:cs="Open Sans" w:eastAsia="Open Sans" w:hAnsi="Open Sans"/>
                <w:b w:val="1"/>
              </w:rPr>
            </w:pPr>
            <w:r w:rsidDel="00000000" w:rsidR="00000000" w:rsidRPr="00000000">
              <w:rPr>
                <w:rFonts w:ascii="Arial" w:cs="Arial" w:eastAsia="Arial" w:hAnsi="Arial"/>
                <w:b w:val="1"/>
                <w:sz w:val="22"/>
                <w:szCs w:val="22"/>
                <w:rtl w:val="0"/>
              </w:rPr>
              <w:t xml:space="preserve">Qty </w:t>
            </w:r>
            <w:r w:rsidDel="00000000" w:rsidR="00000000" w:rsidRPr="00000000">
              <w:rPr>
                <w:rtl w:val="0"/>
              </w:rPr>
            </w:r>
          </w:p>
        </w:tc>
        <w:tc>
          <w:tcPr>
            <w:gridSpan w:val="4"/>
            <w:shd w:fill="d9d9d9" w:val="clear"/>
            <w:vAlign w:val="center"/>
          </w:tcPr>
          <w:p w:rsidR="00000000" w:rsidDel="00000000" w:rsidP="00000000" w:rsidRDefault="00000000" w:rsidRPr="00000000" w14:paraId="0000012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rHeight w:val="1087.08984375" w:hRule="atLeast"/>
          <w:tblHeader w:val="0"/>
        </w:trPr>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3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FCA (b)</w:t>
            </w:r>
          </w:p>
        </w:tc>
        <w:tc>
          <w:tcPr>
            <w:shd w:fill="d9d9d9" w:val="clear"/>
            <w:vAlign w:val="center"/>
          </w:tcPr>
          <w:p w:rsidR="00000000" w:rsidDel="00000000" w:rsidP="00000000" w:rsidRDefault="00000000" w:rsidRPr="00000000" w14:paraId="000001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CPT (c)</w:t>
            </w:r>
          </w:p>
        </w:tc>
        <w:tc>
          <w:tcPr>
            <w:shd w:fill="d9d9d9" w:val="clear"/>
            <w:vAlign w:val="center"/>
          </w:tcPr>
          <w:p w:rsidR="00000000" w:rsidDel="00000000" w:rsidP="00000000" w:rsidRDefault="00000000" w:rsidRPr="00000000" w14:paraId="0000013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FCA(a)x(b)</w:t>
            </w:r>
          </w:p>
        </w:tc>
        <w:tc>
          <w:tcPr>
            <w:shd w:fill="d9d9d9" w:val="clear"/>
            <w:vAlign w:val="center"/>
          </w:tcPr>
          <w:p w:rsidR="00000000" w:rsidDel="00000000" w:rsidP="00000000" w:rsidRDefault="00000000" w:rsidRPr="00000000" w14:paraId="0000013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13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CPT (a)x(c)</w:t>
            </w:r>
          </w:p>
        </w:tc>
      </w:tr>
      <w:tr>
        <w:trPr>
          <w:cantSplit w:val="0"/>
          <w:tblHeader w:val="0"/>
        </w:trPr>
        <w:tc>
          <w:tcPr>
            <w:vAlign w:val="center"/>
          </w:tcPr>
          <w:p w:rsidR="00000000" w:rsidDel="00000000" w:rsidP="00000000" w:rsidRDefault="00000000" w:rsidRPr="00000000" w14:paraId="00000139">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shd w:fill="auto" w:val="clear"/>
            <w:vAlign w:val="center"/>
          </w:tcPr>
          <w:p w:rsidR="00000000" w:rsidDel="00000000" w:rsidP="00000000" w:rsidRDefault="00000000" w:rsidRPr="00000000" w14:paraId="0000013A">
            <w:pPr>
              <w:tabs>
                <w:tab w:val="right" w:leader="none" w:pos="8640"/>
              </w:tabs>
              <w:jc w:val="center"/>
              <w:rPr>
                <w:rFonts w:ascii="Arial" w:cs="Arial" w:eastAsia="Arial" w:hAnsi="Arial"/>
              </w:rPr>
            </w:pP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rtl w:val="0"/>
              </w:rPr>
              <w:t xml:space="preserve">Standard Long Lasting Insecticidal Nets </w:t>
            </w:r>
          </w:p>
          <w:p w:rsidR="00000000" w:rsidDel="00000000" w:rsidP="00000000" w:rsidRDefault="00000000" w:rsidRPr="00000000" w14:paraId="0000013B">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C">
            <w:pPr>
              <w:jc w:val="center"/>
              <w:rPr>
                <w:rFonts w:ascii="Open Sans" w:cs="Open Sans" w:eastAsia="Open Sans" w:hAnsi="Open Sans"/>
                <w:b w:val="1"/>
                <w:color w:val="ff0000"/>
                <w:highlight w:val="white"/>
              </w:rPr>
            </w:pPr>
            <w:r w:rsidDel="00000000" w:rsidR="00000000" w:rsidRPr="00000000">
              <w:rPr>
                <w:rFonts w:ascii="Arial" w:cs="Arial" w:eastAsia="Arial" w:hAnsi="Arial"/>
                <w:b w:val="1"/>
                <w:color w:val="ff0000"/>
                <w:highlight w:val="white"/>
                <w:rtl w:val="0"/>
              </w:rPr>
              <w:t xml:space="preserve">3,060,295</w:t>
            </w:r>
            <w:r w:rsidDel="00000000" w:rsidR="00000000" w:rsidRPr="00000000">
              <w:rPr>
                <w:rtl w:val="0"/>
              </w:rPr>
            </w:r>
          </w:p>
        </w:tc>
        <w:tc>
          <w:tcPr/>
          <w:p w:rsidR="00000000" w:rsidDel="00000000" w:rsidP="00000000" w:rsidRDefault="00000000" w:rsidRPr="00000000" w14:paraId="0000013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3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3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40">
            <w:pPr>
              <w:rPr>
                <w:rFonts w:ascii="Open Sans" w:cs="Open Sans" w:eastAsia="Open Sans" w:hAnsi="Open Sans"/>
              </w:rPr>
            </w:pPr>
            <w:r w:rsidDel="00000000" w:rsidR="00000000" w:rsidRPr="00000000">
              <w:rPr>
                <w:rtl w:val="0"/>
              </w:rPr>
            </w:r>
          </w:p>
        </w:tc>
      </w:tr>
      <w:tr>
        <w:trPr>
          <w:cantSplit w:val="0"/>
          <w:trHeight w:val="320" w:hRule="atLeast"/>
          <w:tblHeader w:val="0"/>
        </w:trPr>
        <w:tc>
          <w:tcPr>
            <w:gridSpan w:val="5"/>
            <w:vAlign w:val="center"/>
          </w:tcPr>
          <w:p w:rsidR="00000000" w:rsidDel="00000000" w:rsidP="00000000" w:rsidRDefault="00000000" w:rsidRPr="00000000" w14:paraId="0000014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42">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Grand-Total Price of Goods (USD):</w:t>
            </w:r>
          </w:p>
        </w:tc>
        <w:tc>
          <w:tcPr/>
          <w:p w:rsidR="00000000" w:rsidDel="00000000" w:rsidP="00000000" w:rsidRDefault="00000000" w:rsidRPr="00000000" w14:paraId="0000014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48">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49">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i w:val="1"/>
          <w:color w:val="ff0000"/>
          <w:rtl w:val="0"/>
        </w:rPr>
        <w:t xml:space="preserve">NB: UNOPS reserves the right to award the contract under FCA or CPT incoterms based on the interest of UNOPS and its client.</w:t>
      </w:r>
      <w:r w:rsidDel="00000000" w:rsidR="00000000" w:rsidRPr="00000000">
        <w:rPr>
          <w:rtl w:val="0"/>
        </w:rPr>
      </w:r>
    </w:p>
    <w:p w:rsidR="00000000" w:rsidDel="00000000" w:rsidP="00000000" w:rsidRDefault="00000000" w:rsidRPr="00000000" w14:paraId="0000014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4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4C">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4D">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4E">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4F">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50">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51">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color w:val="ff0000"/>
          <w:sz w:val="24"/>
          <w:szCs w:val="24"/>
          <w:rtl w:val="0"/>
        </w:rPr>
        <w:t xml:space="preserve">D-  Price Schedule Form: Lot 4 - Standard Long Lasting Insecticidal Nets</w:t>
      </w:r>
    </w:p>
    <w:p w:rsidR="00000000" w:rsidDel="00000000" w:rsidP="00000000" w:rsidRDefault="00000000" w:rsidRPr="00000000" w14:paraId="00000152">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53">
      <w:pPr>
        <w:rPr>
          <w:b w:val="1"/>
        </w:rPr>
      </w:pPr>
      <w:r w:rsidDel="00000000" w:rsidR="00000000" w:rsidRPr="00000000">
        <w:rPr>
          <w:b w:val="1"/>
          <w:rtl w:val="0"/>
        </w:rPr>
        <w:t xml:space="preserve">Bid Summary</w:t>
      </w:r>
    </w:p>
    <w:tbl>
      <w:tblPr>
        <w:tblStyle w:val="Table11"/>
        <w:tblW w:w="10200.0" w:type="dxa"/>
        <w:jc w:val="left"/>
        <w:tblInd w:w="-29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5"/>
        <w:gridCol w:w="5430"/>
        <w:gridCol w:w="4215"/>
        <w:tblGridChange w:id="0">
          <w:tblGrid>
            <w:gridCol w:w="555"/>
            <w:gridCol w:w="5430"/>
            <w:gridCol w:w="4215"/>
          </w:tblGrid>
        </w:tblGridChange>
      </w:tblGrid>
      <w:tr>
        <w:trPr>
          <w:cantSplit w:val="0"/>
          <w:trHeight w:val="564" w:hRule="atLeast"/>
          <w:tblHeader w:val="0"/>
        </w:trPr>
        <w:tc>
          <w:tcPr>
            <w:vAlign w:val="center"/>
          </w:tcPr>
          <w:p w:rsidR="00000000" w:rsidDel="00000000" w:rsidP="00000000" w:rsidRDefault="00000000" w:rsidRPr="00000000" w14:paraId="0000015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1</w:t>
            </w:r>
          </w:p>
        </w:tc>
        <w:tc>
          <w:tcPr>
            <w:vAlign w:val="center"/>
          </w:tcPr>
          <w:p w:rsidR="00000000" w:rsidDel="00000000" w:rsidP="00000000" w:rsidRDefault="00000000" w:rsidRPr="00000000" w14:paraId="0000015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prices FCA for Goods</w:t>
            </w:r>
          </w:p>
        </w:tc>
        <w:tc>
          <w:tcPr>
            <w:vAlign w:val="center"/>
          </w:tcPr>
          <w:p w:rsidR="00000000" w:rsidDel="00000000" w:rsidP="00000000" w:rsidRDefault="00000000" w:rsidRPr="00000000" w14:paraId="0000015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1027" w:hRule="atLeast"/>
          <w:tblHeader w:val="0"/>
        </w:trPr>
        <w:tc>
          <w:tcPr>
            <w:vAlign w:val="center"/>
          </w:tcPr>
          <w:p w:rsidR="00000000" w:rsidDel="00000000" w:rsidP="00000000" w:rsidRDefault="00000000" w:rsidRPr="00000000" w14:paraId="0000015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rPr>
            </w:pPr>
            <w:r w:rsidDel="00000000" w:rsidR="00000000" w:rsidRPr="00000000">
              <w:rPr>
                <w:b w:val="1"/>
                <w:sz w:val="22"/>
                <w:szCs w:val="22"/>
                <w:rtl w:val="0"/>
              </w:rPr>
              <w:t xml:space="preserve">2</w:t>
            </w:r>
          </w:p>
        </w:tc>
        <w:tc>
          <w:tcPr>
            <w:vAlign w:val="center"/>
          </w:tcPr>
          <w:p w:rsidR="00000000" w:rsidDel="00000000" w:rsidP="00000000" w:rsidRDefault="00000000" w:rsidRPr="00000000" w14:paraId="0000015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highlight w:val="cyan"/>
              </w:rPr>
            </w:pPr>
            <w:r w:rsidDel="00000000" w:rsidR="00000000" w:rsidRPr="00000000">
              <w:rPr>
                <w:b w:val="1"/>
                <w:sz w:val="22"/>
                <w:szCs w:val="22"/>
                <w:rtl w:val="0"/>
              </w:rPr>
              <w:t xml:space="preserve">Bidder’s Freight Cost (FCA to CPT – Incoterms 2020)</w:t>
            </w:r>
            <w:r w:rsidDel="00000000" w:rsidR="00000000" w:rsidRPr="00000000">
              <w:rPr>
                <w:rtl w:val="0"/>
              </w:rPr>
            </w:r>
          </w:p>
        </w:tc>
        <w:tc>
          <w:tcPr>
            <w:vAlign w:val="center"/>
          </w:tcPr>
          <w:p w:rsidR="00000000" w:rsidDel="00000000" w:rsidP="00000000" w:rsidRDefault="00000000" w:rsidRPr="00000000" w14:paraId="0000015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vAlign w:val="center"/>
          </w:tcPr>
          <w:p w:rsidR="00000000" w:rsidDel="00000000" w:rsidP="00000000" w:rsidRDefault="00000000" w:rsidRPr="00000000" w14:paraId="0000015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3</w:t>
            </w:r>
          </w:p>
        </w:tc>
        <w:tc>
          <w:tcPr>
            <w:vAlign w:val="center"/>
          </w:tcPr>
          <w:p w:rsidR="00000000" w:rsidDel="00000000" w:rsidP="00000000" w:rsidRDefault="00000000" w:rsidRPr="00000000" w14:paraId="0000015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CPT Port of Apapa, Lagos by sea (Incoterms 2020) price for Goods</w:t>
            </w:r>
          </w:p>
        </w:tc>
        <w:tc>
          <w:tcPr>
            <w:vAlign w:val="center"/>
          </w:tcPr>
          <w:p w:rsidR="00000000" w:rsidDel="00000000" w:rsidP="00000000" w:rsidRDefault="00000000" w:rsidRPr="00000000" w14:paraId="0000015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15D">
      <w:pPr>
        <w:rPr>
          <w:b w:val="1"/>
        </w:rPr>
      </w:pPr>
      <w:r w:rsidDel="00000000" w:rsidR="00000000" w:rsidRPr="00000000">
        <w:rPr>
          <w:rtl w:val="0"/>
        </w:rPr>
      </w:r>
    </w:p>
    <w:p w:rsidR="00000000" w:rsidDel="00000000" w:rsidP="00000000" w:rsidRDefault="00000000" w:rsidRPr="00000000" w14:paraId="0000015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5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6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61">
      <w:pPr>
        <w:ind w:left="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-LOT 4</w:t>
      </w:r>
    </w:p>
    <w:tbl>
      <w:tblPr>
        <w:tblStyle w:val="Table12"/>
        <w:tblW w:w="10125.0" w:type="dxa"/>
        <w:jc w:val="left"/>
        <w:tblInd w:w="-20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2490"/>
        <w:gridCol w:w="1365"/>
        <w:gridCol w:w="1035"/>
        <w:gridCol w:w="1095"/>
        <w:gridCol w:w="1635"/>
        <w:gridCol w:w="1665"/>
        <w:tblGridChange w:id="0">
          <w:tblGrid>
            <w:gridCol w:w="840"/>
            <w:gridCol w:w="2490"/>
            <w:gridCol w:w="1365"/>
            <w:gridCol w:w="1035"/>
            <w:gridCol w:w="1095"/>
            <w:gridCol w:w="1635"/>
            <w:gridCol w:w="1665"/>
          </w:tblGrid>
        </w:tblGridChange>
      </w:tblGrid>
      <w:tr>
        <w:trPr>
          <w:cantSplit w:val="0"/>
          <w:tblHeader w:val="0"/>
        </w:trPr>
        <w:tc>
          <w:tcPr>
            <w:vMerge w:val="restart"/>
            <w:shd w:fill="d9d9d9" w:val="clear"/>
            <w:vAlign w:val="center"/>
          </w:tcPr>
          <w:p w:rsidR="00000000" w:rsidDel="00000000" w:rsidP="00000000" w:rsidRDefault="00000000" w:rsidRPr="00000000" w14:paraId="0000016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 </w:t>
            </w:r>
          </w:p>
        </w:tc>
        <w:tc>
          <w:tcPr>
            <w:vMerge w:val="restart"/>
            <w:shd w:fill="d9d9d9" w:val="clear"/>
            <w:vAlign w:val="center"/>
          </w:tcPr>
          <w:p w:rsidR="00000000" w:rsidDel="00000000" w:rsidP="00000000" w:rsidRDefault="00000000" w:rsidRPr="00000000" w14:paraId="0000016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164">
            <w:pPr>
              <w:jc w:val="center"/>
              <w:rPr>
                <w:rFonts w:ascii="Open Sans" w:cs="Open Sans" w:eastAsia="Open Sans" w:hAnsi="Open Sans"/>
                <w:b w:val="1"/>
              </w:rPr>
            </w:pPr>
            <w:r w:rsidDel="00000000" w:rsidR="00000000" w:rsidRPr="00000000">
              <w:rPr>
                <w:rFonts w:ascii="Arial" w:cs="Arial" w:eastAsia="Arial" w:hAnsi="Arial"/>
                <w:b w:val="1"/>
                <w:sz w:val="22"/>
                <w:szCs w:val="22"/>
                <w:rtl w:val="0"/>
              </w:rPr>
              <w:t xml:space="preserve">Qty </w:t>
            </w:r>
            <w:r w:rsidDel="00000000" w:rsidR="00000000" w:rsidRPr="00000000">
              <w:rPr>
                <w:rtl w:val="0"/>
              </w:rPr>
            </w:r>
          </w:p>
        </w:tc>
        <w:tc>
          <w:tcPr>
            <w:gridSpan w:val="4"/>
            <w:shd w:fill="d9d9d9" w:val="clear"/>
            <w:vAlign w:val="center"/>
          </w:tcPr>
          <w:p w:rsidR="00000000" w:rsidDel="00000000" w:rsidP="00000000" w:rsidRDefault="00000000" w:rsidRPr="00000000" w14:paraId="0000016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rHeight w:val="1087.08984375" w:hRule="atLeast"/>
          <w:tblHeader w:val="0"/>
        </w:trPr>
        <w:tc>
          <w:tcPr>
            <w:vMerge w:val="continue"/>
            <w:shd w:fill="d9d9d9" w:val="clear"/>
            <w:vAlign w:val="center"/>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6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FCA (b)</w:t>
            </w:r>
          </w:p>
        </w:tc>
        <w:tc>
          <w:tcPr>
            <w:shd w:fill="d9d9d9" w:val="clear"/>
            <w:vAlign w:val="center"/>
          </w:tcPr>
          <w:p w:rsidR="00000000" w:rsidDel="00000000" w:rsidP="00000000" w:rsidRDefault="00000000" w:rsidRPr="00000000" w14:paraId="0000016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CPT (c)</w:t>
            </w:r>
          </w:p>
        </w:tc>
        <w:tc>
          <w:tcPr>
            <w:shd w:fill="d9d9d9" w:val="clear"/>
            <w:vAlign w:val="center"/>
          </w:tcPr>
          <w:p w:rsidR="00000000" w:rsidDel="00000000" w:rsidP="00000000" w:rsidRDefault="00000000" w:rsidRPr="00000000" w14:paraId="0000016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FCA(a)x(b)</w:t>
            </w:r>
          </w:p>
        </w:tc>
        <w:tc>
          <w:tcPr>
            <w:shd w:fill="d9d9d9" w:val="clear"/>
            <w:vAlign w:val="center"/>
          </w:tcPr>
          <w:p w:rsidR="00000000" w:rsidDel="00000000" w:rsidP="00000000" w:rsidRDefault="00000000" w:rsidRPr="00000000" w14:paraId="0000016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17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CPT (a)x(c)</w:t>
            </w:r>
          </w:p>
        </w:tc>
      </w:tr>
      <w:tr>
        <w:trPr>
          <w:cantSplit w:val="0"/>
          <w:tblHeader w:val="0"/>
        </w:trPr>
        <w:tc>
          <w:tcPr>
            <w:vAlign w:val="center"/>
          </w:tcPr>
          <w:p w:rsidR="00000000" w:rsidDel="00000000" w:rsidP="00000000" w:rsidRDefault="00000000" w:rsidRPr="00000000" w14:paraId="00000171">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shd w:fill="auto" w:val="clear"/>
            <w:vAlign w:val="center"/>
          </w:tcPr>
          <w:p w:rsidR="00000000" w:rsidDel="00000000" w:rsidP="00000000" w:rsidRDefault="00000000" w:rsidRPr="00000000" w14:paraId="00000172">
            <w:pPr>
              <w:tabs>
                <w:tab w:val="right" w:leader="none" w:pos="8640"/>
              </w:tabs>
              <w:jc w:val="center"/>
              <w:rPr>
                <w:rFonts w:ascii="Arial" w:cs="Arial" w:eastAsia="Arial" w:hAnsi="Arial"/>
              </w:rPr>
            </w:pP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rtl w:val="0"/>
              </w:rPr>
              <w:t xml:space="preserve">Standard Long Lasting Insecticidal Nets </w:t>
            </w:r>
          </w:p>
          <w:p w:rsidR="00000000" w:rsidDel="00000000" w:rsidP="00000000" w:rsidRDefault="00000000" w:rsidRPr="00000000" w14:paraId="00000173">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74">
            <w:pPr>
              <w:jc w:val="center"/>
              <w:rPr>
                <w:rFonts w:ascii="Open Sans" w:cs="Open Sans" w:eastAsia="Open Sans" w:hAnsi="Open Sans"/>
                <w:b w:val="1"/>
                <w:color w:val="ff0000"/>
                <w:highlight w:val="white"/>
              </w:rPr>
            </w:pPr>
            <w:r w:rsidDel="00000000" w:rsidR="00000000" w:rsidRPr="00000000">
              <w:rPr>
                <w:rFonts w:ascii="Arial" w:cs="Arial" w:eastAsia="Arial" w:hAnsi="Arial"/>
                <w:b w:val="1"/>
                <w:color w:val="ff0000"/>
                <w:highlight w:val="white"/>
                <w:rtl w:val="0"/>
              </w:rPr>
              <w:t xml:space="preserve">2,964,717</w:t>
            </w:r>
            <w:r w:rsidDel="00000000" w:rsidR="00000000" w:rsidRPr="00000000">
              <w:rPr>
                <w:rtl w:val="0"/>
              </w:rPr>
            </w:r>
          </w:p>
        </w:tc>
        <w:tc>
          <w:tcPr/>
          <w:p w:rsidR="00000000" w:rsidDel="00000000" w:rsidP="00000000" w:rsidRDefault="00000000" w:rsidRPr="00000000" w14:paraId="0000017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78">
            <w:pPr>
              <w:rPr>
                <w:rFonts w:ascii="Open Sans" w:cs="Open Sans" w:eastAsia="Open Sans" w:hAnsi="Open Sans"/>
              </w:rPr>
            </w:pPr>
            <w:r w:rsidDel="00000000" w:rsidR="00000000" w:rsidRPr="00000000">
              <w:rPr>
                <w:rtl w:val="0"/>
              </w:rPr>
            </w:r>
          </w:p>
        </w:tc>
      </w:tr>
      <w:tr>
        <w:trPr>
          <w:cantSplit w:val="0"/>
          <w:trHeight w:val="320" w:hRule="atLeast"/>
          <w:tblHeader w:val="0"/>
        </w:trPr>
        <w:tc>
          <w:tcPr>
            <w:gridSpan w:val="5"/>
            <w:vAlign w:val="center"/>
          </w:tcPr>
          <w:p w:rsidR="00000000" w:rsidDel="00000000" w:rsidP="00000000" w:rsidRDefault="00000000" w:rsidRPr="00000000" w14:paraId="0000017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A">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Grand-Total Price of Goods (USD):</w:t>
            </w:r>
          </w:p>
        </w:tc>
        <w:tc>
          <w:tcPr/>
          <w:p w:rsidR="00000000" w:rsidDel="00000000" w:rsidP="00000000" w:rsidRDefault="00000000" w:rsidRPr="00000000" w14:paraId="0000017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80">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81">
      <w:pPr>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182">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i w:val="1"/>
          <w:color w:val="ff0000"/>
          <w:rtl w:val="0"/>
        </w:rPr>
        <w:t xml:space="preserve">NB: UNOPS reserves the right to award the contract under FCA or CPT incoterms based on the interest of UNOPS and its client.</w:t>
      </w:r>
      <w:r w:rsidDel="00000000" w:rsidR="00000000" w:rsidRPr="00000000">
        <w:rPr>
          <w:rtl w:val="0"/>
        </w:rPr>
      </w:r>
    </w:p>
    <w:p w:rsidR="00000000" w:rsidDel="00000000" w:rsidP="00000000" w:rsidRDefault="00000000" w:rsidRPr="00000000" w14:paraId="00000183">
      <w:pPr>
        <w:rPr>
          <w:rFonts w:ascii="Open Sans" w:cs="Open Sans" w:eastAsia="Open Sans" w:hAnsi="Open Sans"/>
        </w:rPr>
      </w:pPr>
      <w:r w:rsidDel="00000000" w:rsidR="00000000" w:rsidRPr="00000000">
        <w:rPr>
          <w:rtl w:val="0"/>
        </w:rPr>
      </w:r>
    </w:p>
    <w:p w:rsidR="00000000" w:rsidDel="00000000" w:rsidP="00000000" w:rsidRDefault="00000000" w:rsidRPr="00000000" w14:paraId="0000018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6">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color w:val="ff0000"/>
          <w:sz w:val="24"/>
          <w:szCs w:val="24"/>
          <w:rtl w:val="0"/>
        </w:rPr>
        <w:t xml:space="preserve">E-  Price Schedule Form: Lot 5 - PBO Long Lasting Insecticidal Nets</w:t>
      </w:r>
    </w:p>
    <w:p w:rsidR="00000000" w:rsidDel="00000000" w:rsidP="00000000" w:rsidRDefault="00000000" w:rsidRPr="00000000" w14:paraId="00000187">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188">
      <w:pPr>
        <w:rPr>
          <w:b w:val="1"/>
        </w:rPr>
      </w:pPr>
      <w:r w:rsidDel="00000000" w:rsidR="00000000" w:rsidRPr="00000000">
        <w:rPr>
          <w:b w:val="1"/>
          <w:rtl w:val="0"/>
        </w:rPr>
        <w:t xml:space="preserve">Bid Summary</w:t>
      </w:r>
    </w:p>
    <w:tbl>
      <w:tblPr>
        <w:tblStyle w:val="Table13"/>
        <w:tblW w:w="10200.0" w:type="dxa"/>
        <w:jc w:val="left"/>
        <w:tblInd w:w="-29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5"/>
        <w:gridCol w:w="5430"/>
        <w:gridCol w:w="4215"/>
        <w:tblGridChange w:id="0">
          <w:tblGrid>
            <w:gridCol w:w="555"/>
            <w:gridCol w:w="5430"/>
            <w:gridCol w:w="4215"/>
          </w:tblGrid>
        </w:tblGridChange>
      </w:tblGrid>
      <w:tr>
        <w:trPr>
          <w:cantSplit w:val="0"/>
          <w:trHeight w:val="564" w:hRule="atLeast"/>
          <w:tblHeader w:val="0"/>
        </w:trPr>
        <w:tc>
          <w:tcPr>
            <w:vAlign w:val="center"/>
          </w:tcPr>
          <w:p w:rsidR="00000000" w:rsidDel="00000000" w:rsidP="00000000" w:rsidRDefault="00000000" w:rsidRPr="00000000" w14:paraId="0000018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1</w:t>
            </w:r>
          </w:p>
        </w:tc>
        <w:tc>
          <w:tcPr>
            <w:vAlign w:val="center"/>
          </w:tcPr>
          <w:p w:rsidR="00000000" w:rsidDel="00000000" w:rsidP="00000000" w:rsidRDefault="00000000" w:rsidRPr="00000000" w14:paraId="0000018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prices FCA for Goods</w:t>
            </w:r>
          </w:p>
        </w:tc>
        <w:tc>
          <w:tcPr>
            <w:vAlign w:val="center"/>
          </w:tcPr>
          <w:p w:rsidR="00000000" w:rsidDel="00000000" w:rsidP="00000000" w:rsidRDefault="00000000" w:rsidRPr="00000000" w14:paraId="0000018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and currency]</w:t>
            </w:r>
            <w:r w:rsidDel="00000000" w:rsidR="00000000" w:rsidRPr="00000000">
              <w:rPr>
                <w:rtl w:val="0"/>
              </w:rPr>
            </w:r>
          </w:p>
        </w:tc>
      </w:tr>
      <w:tr>
        <w:trPr>
          <w:cantSplit w:val="0"/>
          <w:trHeight w:val="1027" w:hRule="atLeast"/>
          <w:tblHeader w:val="0"/>
        </w:trPr>
        <w:tc>
          <w:tcPr>
            <w:vAlign w:val="center"/>
          </w:tcPr>
          <w:p w:rsidR="00000000" w:rsidDel="00000000" w:rsidP="00000000" w:rsidRDefault="00000000" w:rsidRPr="00000000" w14:paraId="0000018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rPr>
            </w:pPr>
            <w:r w:rsidDel="00000000" w:rsidR="00000000" w:rsidRPr="00000000">
              <w:rPr>
                <w:b w:val="1"/>
                <w:sz w:val="22"/>
                <w:szCs w:val="22"/>
                <w:rtl w:val="0"/>
              </w:rPr>
              <w:t xml:space="preserve">2</w:t>
            </w:r>
          </w:p>
        </w:tc>
        <w:tc>
          <w:tcPr>
            <w:vAlign w:val="center"/>
          </w:tcPr>
          <w:p w:rsidR="00000000" w:rsidDel="00000000" w:rsidP="00000000" w:rsidRDefault="00000000" w:rsidRPr="00000000" w14:paraId="0000018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after="60" w:before="60" w:lineRule="auto"/>
              <w:rPr>
                <w:b w:val="1"/>
                <w:sz w:val="22"/>
                <w:szCs w:val="22"/>
                <w:highlight w:val="cyan"/>
              </w:rPr>
            </w:pPr>
            <w:r w:rsidDel="00000000" w:rsidR="00000000" w:rsidRPr="00000000">
              <w:rPr>
                <w:b w:val="1"/>
                <w:sz w:val="22"/>
                <w:szCs w:val="22"/>
                <w:rtl w:val="0"/>
              </w:rPr>
              <w:t xml:space="preserve">Bidder’s Freight Cost (FCA to CPT – Incoterms 2020)</w:t>
            </w:r>
            <w:r w:rsidDel="00000000" w:rsidR="00000000" w:rsidRPr="00000000">
              <w:rPr>
                <w:rtl w:val="0"/>
              </w:rPr>
            </w:r>
          </w:p>
        </w:tc>
        <w:tc>
          <w:tcPr>
            <w:vAlign w:val="center"/>
          </w:tcPr>
          <w:p w:rsidR="00000000" w:rsidDel="00000000" w:rsidP="00000000" w:rsidRDefault="00000000" w:rsidRPr="00000000" w14:paraId="0000018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and currency]</w:t>
            </w:r>
          </w:p>
        </w:tc>
      </w:tr>
      <w:tr>
        <w:trPr>
          <w:cantSplit w:val="0"/>
          <w:trHeight w:val="280" w:hRule="atLeast"/>
          <w:tblHeader w:val="0"/>
        </w:trPr>
        <w:tc>
          <w:tcPr>
            <w:vAlign w:val="center"/>
          </w:tcPr>
          <w:p w:rsidR="00000000" w:rsidDel="00000000" w:rsidP="00000000" w:rsidRDefault="00000000" w:rsidRPr="00000000" w14:paraId="0000018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3</w:t>
            </w:r>
          </w:p>
        </w:tc>
        <w:tc>
          <w:tcPr>
            <w:vAlign w:val="center"/>
          </w:tcPr>
          <w:p w:rsidR="00000000" w:rsidDel="00000000" w:rsidP="00000000" w:rsidRDefault="00000000" w:rsidRPr="00000000" w14:paraId="0000019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before="60" w:lineRule="auto"/>
              <w:rPr>
                <w:b w:val="1"/>
                <w:sz w:val="22"/>
                <w:szCs w:val="22"/>
              </w:rPr>
            </w:pPr>
            <w:r w:rsidDel="00000000" w:rsidR="00000000" w:rsidRPr="00000000">
              <w:rPr>
                <w:b w:val="1"/>
                <w:sz w:val="22"/>
                <w:szCs w:val="22"/>
                <w:rtl w:val="0"/>
              </w:rPr>
              <w:t xml:space="preserve">Bidder’s Total CPT Port of Apapa, Lago by sea (Incoterms 2020) price for Goods</w:t>
            </w:r>
          </w:p>
        </w:tc>
        <w:tc>
          <w:tcPr>
            <w:vAlign w:val="center"/>
          </w:tcPr>
          <w:p w:rsidR="00000000" w:rsidDel="00000000" w:rsidP="00000000" w:rsidRDefault="00000000" w:rsidRPr="00000000" w14:paraId="0000019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192">
      <w:pPr>
        <w:rPr>
          <w:b w:val="1"/>
        </w:rPr>
      </w:pPr>
      <w:r w:rsidDel="00000000" w:rsidR="00000000" w:rsidRPr="00000000">
        <w:rPr>
          <w:rtl w:val="0"/>
        </w:rPr>
      </w:r>
    </w:p>
    <w:p w:rsidR="00000000" w:rsidDel="00000000" w:rsidP="00000000" w:rsidRDefault="00000000" w:rsidRPr="00000000" w14:paraId="0000019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94">
      <w:pPr>
        <w:ind w:left="0" w:firstLine="0"/>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-LOT 5</w:t>
      </w:r>
    </w:p>
    <w:tbl>
      <w:tblPr>
        <w:tblStyle w:val="Table14"/>
        <w:tblW w:w="10125.0" w:type="dxa"/>
        <w:jc w:val="left"/>
        <w:tblInd w:w="-20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2490"/>
        <w:gridCol w:w="1365"/>
        <w:gridCol w:w="1035"/>
        <w:gridCol w:w="1095"/>
        <w:gridCol w:w="1635"/>
        <w:gridCol w:w="1665"/>
        <w:tblGridChange w:id="0">
          <w:tblGrid>
            <w:gridCol w:w="840"/>
            <w:gridCol w:w="2490"/>
            <w:gridCol w:w="1365"/>
            <w:gridCol w:w="1035"/>
            <w:gridCol w:w="1095"/>
            <w:gridCol w:w="1635"/>
            <w:gridCol w:w="1665"/>
          </w:tblGrid>
        </w:tblGridChange>
      </w:tblGrid>
      <w:tr>
        <w:trPr>
          <w:cantSplit w:val="0"/>
          <w:tblHeader w:val="0"/>
        </w:trPr>
        <w:tc>
          <w:tcPr>
            <w:vMerge w:val="restart"/>
            <w:shd w:fill="d9d9d9" w:val="clear"/>
            <w:vAlign w:val="center"/>
          </w:tcPr>
          <w:p w:rsidR="00000000" w:rsidDel="00000000" w:rsidP="00000000" w:rsidRDefault="00000000" w:rsidRPr="00000000" w14:paraId="0000019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 </w:t>
            </w:r>
          </w:p>
        </w:tc>
        <w:tc>
          <w:tcPr>
            <w:vMerge w:val="restart"/>
            <w:shd w:fill="d9d9d9" w:val="clear"/>
            <w:vAlign w:val="center"/>
          </w:tcPr>
          <w:p w:rsidR="00000000" w:rsidDel="00000000" w:rsidP="00000000" w:rsidRDefault="00000000" w:rsidRPr="00000000" w14:paraId="0000019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197">
            <w:pPr>
              <w:jc w:val="center"/>
              <w:rPr>
                <w:rFonts w:ascii="Open Sans" w:cs="Open Sans" w:eastAsia="Open Sans" w:hAnsi="Open Sans"/>
                <w:b w:val="1"/>
              </w:rPr>
            </w:pPr>
            <w:r w:rsidDel="00000000" w:rsidR="00000000" w:rsidRPr="00000000">
              <w:rPr>
                <w:rFonts w:ascii="Arial" w:cs="Arial" w:eastAsia="Arial" w:hAnsi="Arial"/>
                <w:b w:val="1"/>
                <w:sz w:val="22"/>
                <w:szCs w:val="22"/>
                <w:rtl w:val="0"/>
              </w:rPr>
              <w:t xml:space="preserve">Qty </w:t>
            </w:r>
            <w:r w:rsidDel="00000000" w:rsidR="00000000" w:rsidRPr="00000000">
              <w:rPr>
                <w:rtl w:val="0"/>
              </w:rPr>
            </w:r>
          </w:p>
        </w:tc>
        <w:tc>
          <w:tcPr>
            <w:gridSpan w:val="4"/>
            <w:shd w:fill="d9d9d9" w:val="clear"/>
            <w:vAlign w:val="center"/>
          </w:tcPr>
          <w:p w:rsidR="00000000" w:rsidDel="00000000" w:rsidP="00000000" w:rsidRDefault="00000000" w:rsidRPr="00000000" w14:paraId="0000019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9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FCA (b)</w:t>
            </w:r>
          </w:p>
        </w:tc>
        <w:tc>
          <w:tcPr>
            <w:shd w:fill="d9d9d9" w:val="clear"/>
            <w:vAlign w:val="center"/>
          </w:tcPr>
          <w:p w:rsidR="00000000" w:rsidDel="00000000" w:rsidP="00000000" w:rsidRDefault="00000000" w:rsidRPr="00000000" w14:paraId="000001A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CPT (c)</w:t>
            </w:r>
          </w:p>
        </w:tc>
        <w:tc>
          <w:tcPr>
            <w:shd w:fill="d9d9d9" w:val="clear"/>
            <w:vAlign w:val="center"/>
          </w:tcPr>
          <w:p w:rsidR="00000000" w:rsidDel="00000000" w:rsidP="00000000" w:rsidRDefault="00000000" w:rsidRPr="00000000" w14:paraId="000001A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FCA(a)x(b)</w:t>
            </w:r>
          </w:p>
        </w:tc>
        <w:tc>
          <w:tcPr>
            <w:shd w:fill="d9d9d9" w:val="clear"/>
            <w:vAlign w:val="center"/>
          </w:tcPr>
          <w:p w:rsidR="00000000" w:rsidDel="00000000" w:rsidP="00000000" w:rsidRDefault="00000000" w:rsidRPr="00000000" w14:paraId="000001A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1A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CPT (a)x(c)</w:t>
            </w:r>
          </w:p>
        </w:tc>
      </w:tr>
      <w:tr>
        <w:trPr>
          <w:cantSplit w:val="0"/>
          <w:tblHeader w:val="0"/>
        </w:trPr>
        <w:tc>
          <w:tcPr>
            <w:vAlign w:val="center"/>
          </w:tcPr>
          <w:p w:rsidR="00000000" w:rsidDel="00000000" w:rsidP="00000000" w:rsidRDefault="00000000" w:rsidRPr="00000000" w14:paraId="000001A4">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shd w:fill="auto" w:val="clear"/>
            <w:vAlign w:val="center"/>
          </w:tcPr>
          <w:p w:rsidR="00000000" w:rsidDel="00000000" w:rsidP="00000000" w:rsidRDefault="00000000" w:rsidRPr="00000000" w14:paraId="000001A5">
            <w:pPr>
              <w:tabs>
                <w:tab w:val="right" w:leader="none" w:pos="8640"/>
              </w:tabs>
              <w:jc w:val="center"/>
              <w:rPr>
                <w:rFonts w:ascii="Arial" w:cs="Arial" w:eastAsia="Arial" w:hAnsi="Arial"/>
              </w:rPr>
            </w:pPr>
            <w:r w:rsidDel="00000000" w:rsidR="00000000" w:rsidRPr="00000000">
              <w:rPr>
                <w:rFonts w:ascii="Arial" w:cs="Arial" w:eastAsia="Arial" w:hAnsi="Arial"/>
                <w:rtl w:val="0"/>
              </w:rPr>
              <w:t xml:space="preserve">PBO Long Lasting Insecticidal Nets </w:t>
            </w:r>
          </w:p>
          <w:p w:rsidR="00000000" w:rsidDel="00000000" w:rsidP="00000000" w:rsidRDefault="00000000" w:rsidRPr="00000000" w14:paraId="000001A6">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7">
            <w:pPr>
              <w:jc w:val="center"/>
              <w:rPr>
                <w:rFonts w:ascii="Open Sans" w:cs="Open Sans" w:eastAsia="Open Sans" w:hAnsi="Open Sans"/>
                <w:b w:val="1"/>
                <w:color w:val="ff0000"/>
                <w:highlight w:val="white"/>
              </w:rPr>
            </w:pPr>
            <w:r w:rsidDel="00000000" w:rsidR="00000000" w:rsidRPr="00000000">
              <w:rPr>
                <w:rFonts w:ascii="Arial" w:cs="Arial" w:eastAsia="Arial" w:hAnsi="Arial"/>
                <w:b w:val="1"/>
                <w:color w:val="ff0000"/>
                <w:highlight w:val="white"/>
                <w:rtl w:val="0"/>
              </w:rPr>
              <w:t xml:space="preserve">1,584,340</w:t>
            </w:r>
            <w:r w:rsidDel="00000000" w:rsidR="00000000" w:rsidRPr="00000000">
              <w:rPr>
                <w:rtl w:val="0"/>
              </w:rPr>
            </w:r>
          </w:p>
        </w:tc>
        <w:tc>
          <w:tcPr/>
          <w:p w:rsidR="00000000" w:rsidDel="00000000" w:rsidP="00000000" w:rsidRDefault="00000000" w:rsidRPr="00000000" w14:paraId="000001A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B">
            <w:pPr>
              <w:rPr>
                <w:rFonts w:ascii="Open Sans" w:cs="Open Sans" w:eastAsia="Open Sans" w:hAnsi="Open Sans"/>
              </w:rPr>
            </w:pPr>
            <w:r w:rsidDel="00000000" w:rsidR="00000000" w:rsidRPr="00000000">
              <w:rPr>
                <w:rtl w:val="0"/>
              </w:rPr>
            </w:r>
          </w:p>
        </w:tc>
      </w:tr>
      <w:tr>
        <w:trPr>
          <w:cantSplit w:val="0"/>
          <w:trHeight w:val="320" w:hRule="atLeast"/>
          <w:tblHeader w:val="0"/>
        </w:trPr>
        <w:tc>
          <w:tcPr>
            <w:gridSpan w:val="5"/>
            <w:vAlign w:val="center"/>
          </w:tcPr>
          <w:p w:rsidR="00000000" w:rsidDel="00000000" w:rsidP="00000000" w:rsidRDefault="00000000" w:rsidRPr="00000000" w14:paraId="000001A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AD">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Grand-Total Price of Goods (USD):</w:t>
            </w:r>
          </w:p>
        </w:tc>
        <w:tc>
          <w:tcPr/>
          <w:p w:rsidR="00000000" w:rsidDel="00000000" w:rsidP="00000000" w:rsidRDefault="00000000" w:rsidRPr="00000000" w14:paraId="000001B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3">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B4">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i w:val="1"/>
          <w:color w:val="ff0000"/>
          <w:rtl w:val="0"/>
        </w:rPr>
        <w:t xml:space="preserve">NB: UNOPS reserves the right to award the contract under FCA or CPT incoterms based on the interest of UNOPS and its client.</w:t>
      </w:r>
      <w:r w:rsidDel="00000000" w:rsidR="00000000" w:rsidRPr="00000000">
        <w:rPr>
          <w:rtl w:val="0"/>
        </w:rPr>
      </w:r>
    </w:p>
    <w:p w:rsidR="00000000" w:rsidDel="00000000" w:rsidP="00000000" w:rsidRDefault="00000000" w:rsidRPr="00000000" w14:paraId="000001B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B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B7">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bookmarkStart w:colFirst="0" w:colLast="0" w:name="_heading=h.3as4poj" w:id="0"/>
      <w:bookmarkEnd w:id="0"/>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1B8">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BA">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BC">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B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C0">
      <w:pPr>
        <w:rPr>
          <w:rFonts w:ascii="Open Sans" w:cs="Open Sans" w:eastAsia="Open Sans" w:hAnsi="Open Sans"/>
          <w:b w:val="1"/>
          <w:color w:val="518ecb"/>
          <w:sz w:val="28"/>
          <w:szCs w:val="28"/>
        </w:rPr>
      </w:pPr>
      <w:r w:rsidDel="00000000" w:rsidR="00000000" w:rsidRPr="00000000">
        <w:rPr>
          <w:rtl w:val="0"/>
        </w:rPr>
      </w:r>
    </w:p>
    <w:p w:rsidR="00000000" w:rsidDel="00000000" w:rsidP="00000000" w:rsidRDefault="00000000" w:rsidRPr="00000000" w14:paraId="000001C1">
      <w:pPr>
        <w:rPr>
          <w:rFonts w:ascii="Open Sans" w:cs="Open Sans" w:eastAsia="Open Sans" w:hAnsi="Open Sans"/>
          <w:b w:val="1"/>
          <w:color w:val="518ecb"/>
          <w:sz w:val="28"/>
          <w:szCs w:val="28"/>
        </w:rPr>
      </w:pPr>
      <w:r w:rsidDel="00000000" w:rsidR="00000000" w:rsidRPr="00000000">
        <w:rPr>
          <w:rtl w:val="0"/>
        </w:rPr>
      </w:r>
    </w:p>
    <w:p w:rsidR="00000000" w:rsidDel="00000000" w:rsidP="00000000" w:rsidRDefault="00000000" w:rsidRPr="00000000" w14:paraId="000001C2">
      <w:pPr>
        <w:rPr>
          <w:rFonts w:ascii="Open Sans" w:cs="Open Sans" w:eastAsia="Open Sans" w:hAnsi="Open Sans"/>
          <w:b w:val="1"/>
          <w:color w:val="518ecb"/>
          <w:sz w:val="28"/>
          <w:szCs w:val="28"/>
        </w:rPr>
      </w:pPr>
      <w:r w:rsidDel="00000000" w:rsidR="00000000" w:rsidRPr="00000000">
        <w:rPr>
          <w:rtl w:val="0"/>
        </w:rPr>
      </w:r>
    </w:p>
    <w:p w:rsidR="00000000" w:rsidDel="00000000" w:rsidP="00000000" w:rsidRDefault="00000000" w:rsidRPr="00000000" w14:paraId="000001C3">
      <w:pPr>
        <w:rPr>
          <w:rFonts w:ascii="Open Sans" w:cs="Open Sans" w:eastAsia="Open Sans" w:hAnsi="Open Sans"/>
          <w:b w:val="1"/>
          <w:color w:val="518ecb"/>
          <w:sz w:val="28"/>
          <w:szCs w:val="28"/>
        </w:rPr>
      </w:pPr>
      <w:r w:rsidDel="00000000" w:rsidR="00000000" w:rsidRPr="00000000">
        <w:rPr>
          <w:rtl w:val="0"/>
        </w:rPr>
      </w:r>
    </w:p>
    <w:p w:rsidR="00000000" w:rsidDel="00000000" w:rsidP="00000000" w:rsidRDefault="00000000" w:rsidRPr="00000000" w14:paraId="000001C4">
      <w:pPr>
        <w:rPr>
          <w:rFonts w:ascii="Open Sans" w:cs="Open Sans" w:eastAsia="Open Sans" w:hAnsi="Open Sans"/>
          <w:b w:val="1"/>
          <w:color w:val="518ecb"/>
          <w:sz w:val="28"/>
          <w:szCs w:val="28"/>
        </w:rPr>
      </w:pPr>
      <w:r w:rsidDel="00000000" w:rsidR="00000000" w:rsidRPr="00000000">
        <w:rPr>
          <w:rtl w:val="0"/>
        </w:rPr>
      </w:r>
    </w:p>
    <w:p w:rsidR="00000000" w:rsidDel="00000000" w:rsidP="00000000" w:rsidRDefault="00000000" w:rsidRPr="00000000" w14:paraId="000001C5">
      <w:pPr>
        <w:rPr>
          <w:rFonts w:ascii="Open Sans" w:cs="Open Sans" w:eastAsia="Open Sans" w:hAnsi="Open Sans"/>
          <w:b w:val="1"/>
          <w:color w:val="518ecb"/>
          <w:sz w:val="28"/>
          <w:szCs w:val="28"/>
        </w:rPr>
      </w:pPr>
      <w:r w:rsidDel="00000000" w:rsidR="00000000" w:rsidRPr="00000000">
        <w:rPr>
          <w:rtl w:val="0"/>
        </w:rPr>
      </w:r>
    </w:p>
    <w:p w:rsidR="00000000" w:rsidDel="00000000" w:rsidP="00000000" w:rsidRDefault="00000000" w:rsidRPr="00000000" w14:paraId="000001C6">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C7">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G: Technical Bid Form</w:t>
      </w:r>
      <w:r w:rsidDel="00000000" w:rsidR="00000000" w:rsidRPr="00000000">
        <w:rPr>
          <w:rtl w:val="0"/>
        </w:rPr>
      </w:r>
    </w:p>
    <w:p w:rsidR="00000000" w:rsidDel="00000000" w:rsidP="00000000" w:rsidRDefault="00000000" w:rsidRPr="00000000" w14:paraId="000001C8">
      <w:pPr>
        <w:pBdr>
          <w:top w:space="0" w:sz="0" w:val="nil"/>
          <w:left w:space="0" w:sz="0" w:val="nil"/>
          <w:bottom w:space="0" w:sz="0" w:val="nil"/>
          <w:right w:space="0" w:sz="0" w:val="nil"/>
          <w:between w:space="0" w:sz="0" w:val="nil"/>
        </w:pBdr>
        <w:spacing w:after="60" w:lineRule="auto"/>
        <w:rPr>
          <w:rFonts w:ascii="Open Sans" w:cs="Open Sans" w:eastAsia="Open Sans" w:hAnsi="Open Sans"/>
          <w:highlight w:val="white"/>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Roboto" w:cs="Roboto" w:eastAsia="Roboto" w:hAnsi="Roboto"/>
          <w:highlight w:val="white"/>
          <w:rtl w:val="0"/>
        </w:rPr>
        <w:t xml:space="preserve">ITB/2023/</w:t>
      </w:r>
      <w:r w:rsidDel="00000000" w:rsidR="00000000" w:rsidRPr="00000000">
        <w:rPr>
          <w:rtl w:val="0"/>
        </w:rPr>
      </w:r>
    </w:p>
    <w:p w:rsidR="00000000" w:rsidDel="00000000" w:rsidP="00000000" w:rsidRDefault="00000000" w:rsidRPr="00000000" w14:paraId="000001C9">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CA">
      <w:pPr>
        <w:rPr>
          <w:rFonts w:ascii="Open Sans" w:cs="Open Sans" w:eastAsia="Open Sans" w:hAnsi="Open Sans"/>
        </w:rPr>
      </w:pPr>
      <w:r w:rsidDel="00000000" w:rsidR="00000000" w:rsidRPr="00000000">
        <w:rPr>
          <w:rtl w:val="0"/>
        </w:rPr>
      </w:r>
    </w:p>
    <w:p w:rsidR="00000000" w:rsidDel="00000000" w:rsidP="00000000" w:rsidRDefault="00000000" w:rsidRPr="00000000" w14:paraId="000001CB">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IV: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1C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CD">
      <w:pPr>
        <w:tabs>
          <w:tab w:val="right" w:leader="none" w:pos="8640"/>
        </w:tabs>
        <w:rPr>
          <w:b w:val="1"/>
          <w:i w:val="1"/>
          <w:color w:val="0000ff"/>
          <w:sz w:val="23"/>
          <w:szCs w:val="23"/>
          <w:highlight w:val="yellow"/>
        </w:rPr>
      </w:pPr>
      <w:sdt>
        <w:sdtPr>
          <w:tag w:val="goog_rdk_0"/>
        </w:sdtPr>
        <w:sdtContent>
          <w:commentRangeStart w:id="0"/>
        </w:sdtContent>
      </w:sdt>
      <w:r w:rsidDel="00000000" w:rsidR="00000000" w:rsidRPr="00000000">
        <w:rPr>
          <w:b w:val="1"/>
          <w:i w:val="1"/>
          <w:color w:val="0000ff"/>
          <w:sz w:val="23"/>
          <w:szCs w:val="23"/>
          <w:highlight w:val="yellow"/>
          <w:rtl w:val="0"/>
        </w:rPr>
        <w:t xml:space="preserve">Note to bidders </w:t>
      </w:r>
    </w:p>
    <w:p w:rsidR="00000000" w:rsidDel="00000000" w:rsidP="00000000" w:rsidRDefault="00000000" w:rsidRPr="00000000" w14:paraId="000001CE">
      <w:pPr>
        <w:numPr>
          <w:ilvl w:val="0"/>
          <w:numId w:val="5"/>
        </w:numPr>
        <w:tabs>
          <w:tab w:val="right" w:leader="none" w:pos="8640"/>
        </w:tabs>
        <w:ind w:left="720" w:hanging="360"/>
        <w:rPr>
          <w:i w:val="1"/>
          <w:sz w:val="23"/>
          <w:szCs w:val="23"/>
          <w:highlight w:val="yellow"/>
        </w:rPr>
      </w:pPr>
      <w:r w:rsidDel="00000000" w:rsidR="00000000" w:rsidRPr="00000000">
        <w:rPr>
          <w:i w:val="1"/>
          <w:color w:val="0000ff"/>
          <w:sz w:val="23"/>
          <w:szCs w:val="23"/>
          <w:highlight w:val="yellow"/>
          <w:rtl w:val="0"/>
        </w:rPr>
        <w:t xml:space="preserve">Evaluation will be done Lot by Lot </w:t>
      </w:r>
      <w:r w:rsidDel="00000000" w:rsidR="00000000" w:rsidRPr="00000000">
        <w:rPr>
          <w:rtl w:val="0"/>
        </w:rPr>
      </w:r>
    </w:p>
    <w:p w:rsidR="00000000" w:rsidDel="00000000" w:rsidP="00000000" w:rsidRDefault="00000000" w:rsidRPr="00000000" w14:paraId="000001CF">
      <w:pPr>
        <w:numPr>
          <w:ilvl w:val="0"/>
          <w:numId w:val="5"/>
        </w:numPr>
        <w:tabs>
          <w:tab w:val="right" w:leader="none" w:pos="8640"/>
        </w:tabs>
        <w:ind w:left="720" w:hanging="360"/>
        <w:rPr>
          <w:i w:val="1"/>
          <w:sz w:val="23"/>
          <w:szCs w:val="23"/>
          <w:highlight w:val="yellow"/>
        </w:rPr>
      </w:pPr>
      <w:r w:rsidDel="00000000" w:rsidR="00000000" w:rsidRPr="00000000">
        <w:rPr>
          <w:i w:val="1"/>
          <w:color w:val="0000ff"/>
          <w:sz w:val="23"/>
          <w:szCs w:val="23"/>
          <w:highlight w:val="yellow"/>
          <w:rtl w:val="0"/>
        </w:rPr>
        <w:t xml:space="preserve">All bidders MUST provide a WHO prequalified brand (</w:t>
      </w:r>
      <w:hyperlink r:id="rId10">
        <w:r w:rsidDel="00000000" w:rsidR="00000000" w:rsidRPr="00000000">
          <w:rPr>
            <w:i w:val="1"/>
            <w:color w:val="1155cc"/>
            <w:sz w:val="23"/>
            <w:szCs w:val="23"/>
            <w:highlight w:val="yellow"/>
            <w:u w:val="single"/>
            <w:rtl w:val="0"/>
          </w:rPr>
          <w:t xml:space="preserve">https://extranet.who.int/pqweb/vector-control-products/prequalified-product-list</w:t>
        </w:r>
      </w:hyperlink>
      <w:r w:rsidDel="00000000" w:rsidR="00000000" w:rsidRPr="00000000">
        <w:rPr>
          <w:i w:val="1"/>
          <w:color w:val="0000ff"/>
          <w:sz w:val="23"/>
          <w:szCs w:val="23"/>
          <w:highlight w:val="yellow"/>
          <w:rtl w:val="0"/>
        </w:rPr>
        <w:t xml:space="preserve"> )</w:t>
      </w:r>
      <w:r w:rsidDel="00000000" w:rsidR="00000000" w:rsidRPr="00000000">
        <w:rPr>
          <w:rtl w:val="0"/>
        </w:rPr>
      </w:r>
    </w:p>
    <w:p w:rsidR="00000000" w:rsidDel="00000000" w:rsidP="00000000" w:rsidRDefault="00000000" w:rsidRPr="00000000" w14:paraId="000001D0">
      <w:pPr>
        <w:numPr>
          <w:ilvl w:val="0"/>
          <w:numId w:val="5"/>
        </w:numPr>
        <w:tabs>
          <w:tab w:val="right" w:leader="none" w:pos="8640"/>
        </w:tabs>
        <w:ind w:left="720" w:hanging="360"/>
        <w:rPr>
          <w:i w:val="1"/>
          <w:sz w:val="23"/>
          <w:szCs w:val="23"/>
          <w:highlight w:val="yellow"/>
        </w:rPr>
      </w:pPr>
      <w:r w:rsidDel="00000000" w:rsidR="00000000" w:rsidRPr="00000000">
        <w:rPr>
          <w:i w:val="1"/>
          <w:color w:val="0000ff"/>
          <w:sz w:val="23"/>
          <w:szCs w:val="23"/>
          <w:highlight w:val="yellow"/>
          <w:rtl w:val="0"/>
        </w:rPr>
        <w:t xml:space="preserve">All bidders MUST provide a NAFDAC registered branded product that is also WHO prequalified. </w:t>
      </w:r>
      <w:r w:rsidDel="00000000" w:rsidR="00000000" w:rsidRPr="00000000">
        <w:rPr>
          <w:rtl w:val="0"/>
        </w:rPr>
      </w:r>
    </w:p>
    <w:p w:rsidR="00000000" w:rsidDel="00000000" w:rsidP="00000000" w:rsidRDefault="00000000" w:rsidRPr="00000000" w14:paraId="000001D1">
      <w:pPr>
        <w:numPr>
          <w:ilvl w:val="0"/>
          <w:numId w:val="5"/>
        </w:numPr>
        <w:tabs>
          <w:tab w:val="right" w:leader="none" w:pos="8640"/>
        </w:tabs>
        <w:ind w:left="720" w:hanging="360"/>
        <w:rPr>
          <w:i w:val="1"/>
          <w:sz w:val="23"/>
          <w:szCs w:val="23"/>
          <w:highlight w:val="yellow"/>
        </w:rPr>
      </w:pPr>
      <w:r w:rsidDel="00000000" w:rsidR="00000000" w:rsidRPr="00000000">
        <w:rPr>
          <w:i w:val="1"/>
          <w:color w:val="0000ff"/>
          <w:sz w:val="23"/>
          <w:szCs w:val="23"/>
          <w:highlight w:val="yellow"/>
          <w:rtl w:val="0"/>
        </w:rPr>
        <w:t xml:space="preserve">A valid NAFDAC certificate must be presented in the bid documents. </w:t>
      </w:r>
      <w:r w:rsidDel="00000000" w:rsidR="00000000" w:rsidRPr="00000000">
        <w:rPr>
          <w:rtl w:val="0"/>
        </w:rPr>
      </w:r>
    </w:p>
    <w:p w:rsidR="00000000" w:rsidDel="00000000" w:rsidP="00000000" w:rsidRDefault="00000000" w:rsidRPr="00000000" w14:paraId="000001D2">
      <w:pPr>
        <w:numPr>
          <w:ilvl w:val="0"/>
          <w:numId w:val="5"/>
        </w:numPr>
        <w:tabs>
          <w:tab w:val="right" w:leader="none" w:pos="8640"/>
        </w:tabs>
        <w:ind w:left="720" w:hanging="360"/>
        <w:rPr>
          <w:i w:val="1"/>
          <w:sz w:val="23"/>
          <w:szCs w:val="23"/>
          <w:highlight w:val="yellow"/>
        </w:rPr>
      </w:pPr>
      <w:r w:rsidDel="00000000" w:rsidR="00000000" w:rsidRPr="00000000">
        <w:rPr>
          <w:i w:val="1"/>
          <w:color w:val="ff0000"/>
          <w:sz w:val="23"/>
          <w:szCs w:val="23"/>
          <w:highlight w:val="yellow"/>
          <w:u w:val="single"/>
          <w:rtl w:val="0"/>
        </w:rPr>
        <w:t xml:space="preserve">Products that are not WHO Prequalified and also NAFDAC registered will be disqualified</w:t>
      </w:r>
      <w:r w:rsidDel="00000000" w:rsidR="00000000" w:rsidRPr="00000000">
        <w:rPr>
          <w:rtl w:val="0"/>
        </w:rPr>
      </w:r>
    </w:p>
    <w:p w:rsidR="00000000" w:rsidDel="00000000" w:rsidP="00000000" w:rsidRDefault="00000000" w:rsidRPr="00000000" w14:paraId="000001D3">
      <w:pPr>
        <w:numPr>
          <w:ilvl w:val="0"/>
          <w:numId w:val="5"/>
        </w:numPr>
        <w:ind w:left="720" w:hanging="360"/>
        <w:jc w:val="both"/>
        <w:rPr>
          <w:rFonts w:ascii="Calibri" w:cs="Calibri" w:eastAsia="Calibri" w:hAnsi="Calibri"/>
          <w:color w:val="0000ff"/>
          <w:sz w:val="22"/>
          <w:szCs w:val="22"/>
          <w:highlight w:val="yellow"/>
        </w:rPr>
      </w:pPr>
      <w:r w:rsidDel="00000000" w:rsidR="00000000" w:rsidRPr="00000000">
        <w:rPr>
          <w:i w:val="1"/>
          <w:color w:val="0000ff"/>
          <w:sz w:val="23"/>
          <w:szCs w:val="23"/>
          <w:highlight w:val="yellow"/>
          <w:rtl w:val="0"/>
        </w:rPr>
        <w:t xml:space="preserve">Note that Physical Inspection and samples for Quality Control testing will be arranged by an independent laboratory after production but pre-shipment. </w:t>
      </w:r>
      <w:r w:rsidDel="00000000" w:rsidR="00000000" w:rsidRPr="00000000">
        <w:rPr>
          <w:rtl w:val="0"/>
        </w:rPr>
      </w:r>
    </w:p>
    <w:p w:rsidR="00000000" w:rsidDel="00000000" w:rsidP="00000000" w:rsidRDefault="00000000" w:rsidRPr="00000000" w14:paraId="000001D4">
      <w:pPr>
        <w:numPr>
          <w:ilvl w:val="0"/>
          <w:numId w:val="5"/>
        </w:numPr>
        <w:ind w:left="720" w:hanging="360"/>
        <w:jc w:val="both"/>
        <w:rPr>
          <w:rFonts w:ascii="Calibri" w:cs="Calibri" w:eastAsia="Calibri" w:hAnsi="Calibri"/>
          <w:color w:val="0000ff"/>
          <w:sz w:val="22"/>
          <w:szCs w:val="22"/>
          <w:highlight w:val="yellow"/>
        </w:rPr>
      </w:pPr>
      <w:r w:rsidDel="00000000" w:rsidR="00000000" w:rsidRPr="00000000">
        <w:rPr>
          <w:i w:val="1"/>
          <w:color w:val="0000ff"/>
          <w:sz w:val="23"/>
          <w:szCs w:val="23"/>
          <w:highlight w:val="yellow"/>
          <w:rtl w:val="0"/>
        </w:rPr>
        <w:t xml:space="preserve">Only batches that pass Physical Inspection and QC testing will be allowed to be shipped to NIgeria</w:t>
      </w:r>
      <w:r w:rsidDel="00000000" w:rsidR="00000000" w:rsidRPr="00000000">
        <w:rPr>
          <w:rtl w:val="0"/>
        </w:rPr>
      </w:r>
    </w:p>
    <w:p w:rsidR="00000000" w:rsidDel="00000000" w:rsidP="00000000" w:rsidRDefault="00000000" w:rsidRPr="00000000" w14:paraId="000001D5">
      <w:pPr>
        <w:ind w:left="720" w:firstLine="0"/>
        <w:jc w:val="both"/>
        <w:rPr>
          <w:rFonts w:ascii="Open Sans" w:cs="Open Sans" w:eastAsia="Open Sans" w:hAnsi="Open Sans"/>
          <w:b w:val="1"/>
          <w:highlight w:val="yellow"/>
        </w:rPr>
      </w:pP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1D6">
      <w:pPr>
        <w:jc w:val="both"/>
        <w:rPr>
          <w:rFonts w:ascii="Open Sans" w:cs="Open Sans" w:eastAsia="Open Sans" w:hAnsi="Open Sans"/>
          <w:u w:val="single"/>
        </w:rPr>
      </w:pPr>
      <w:r w:rsidDel="00000000" w:rsidR="00000000" w:rsidRPr="00000000">
        <w:rPr>
          <w:rFonts w:ascii="Open Sans" w:cs="Open Sans" w:eastAsia="Open Sans" w:hAnsi="Open Sans"/>
          <w:b w:val="1"/>
          <w:color w:val="000000"/>
          <w:rtl w:val="0"/>
        </w:rPr>
        <w:t xml:space="preserve">Technical specifications for Goods – Comparative Data Table  </w:t>
      </w:r>
      <w:r w:rsidDel="00000000" w:rsidR="00000000" w:rsidRPr="00000000">
        <w:rPr>
          <w:rtl w:val="0"/>
        </w:rPr>
      </w:r>
    </w:p>
    <w:p w:rsidR="00000000" w:rsidDel="00000000" w:rsidP="00000000" w:rsidRDefault="00000000" w:rsidRPr="00000000" w14:paraId="000001D7">
      <w:pPr>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D8">
      <w:pPr>
        <w:jc w:val="both"/>
        <w:rPr>
          <w:rFonts w:ascii="Open Sans" w:cs="Open Sans" w:eastAsia="Open Sans" w:hAnsi="Open Sans"/>
          <w:b w:val="1"/>
          <w:sz w:val="22"/>
          <w:szCs w:val="22"/>
          <w:u w:val="single"/>
        </w:rPr>
      </w:pPr>
      <w:r w:rsidDel="00000000" w:rsidR="00000000" w:rsidRPr="00000000">
        <w:rPr>
          <w:rFonts w:ascii="Open Sans" w:cs="Open Sans" w:eastAsia="Open Sans" w:hAnsi="Open Sans"/>
          <w:b w:val="1"/>
          <w:sz w:val="22"/>
          <w:szCs w:val="22"/>
          <w:u w:val="single"/>
          <w:rtl w:val="0"/>
        </w:rPr>
        <w:t xml:space="preserve">Lot No 1:  PBO Long Lasting Insecticidal Nets</w:t>
      </w:r>
    </w:p>
    <w:p w:rsidR="00000000" w:rsidDel="00000000" w:rsidP="00000000" w:rsidRDefault="00000000" w:rsidRPr="00000000" w14:paraId="000001D9">
      <w:pPr>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Please refer to the attached Excel sheet</w:t>
      </w:r>
      <w:r w:rsidDel="00000000" w:rsidR="00000000" w:rsidRPr="00000000">
        <w:rPr>
          <w:rFonts w:ascii="Open Sans" w:cs="Open Sans" w:eastAsia="Open Sans" w:hAnsi="Open Sans"/>
          <w:rtl w:val="0"/>
        </w:rPr>
        <w:t xml:space="preserve"> - </w:t>
      </w:r>
      <w:r w:rsidDel="00000000" w:rsidR="00000000" w:rsidRPr="00000000">
        <w:rPr>
          <w:rFonts w:ascii="Open Sans" w:cs="Open Sans" w:eastAsia="Open Sans" w:hAnsi="Open Sans"/>
          <w:b w:val="1"/>
          <w:rtl w:val="0"/>
        </w:rPr>
        <w:t xml:space="preserve">Annex 1: Returnable technical bid form- Section III - Form G - Lot 1. </w:t>
      </w:r>
      <w:r w:rsidDel="00000000" w:rsidR="00000000" w:rsidRPr="00000000">
        <w:rPr>
          <w:rFonts w:ascii="Open Sans" w:cs="Open Sans" w:eastAsia="Open Sans" w:hAnsi="Open Sans"/>
          <w:b w:val="1"/>
          <w:color w:val="ff0000"/>
          <w:rtl w:val="0"/>
        </w:rPr>
        <w:t xml:space="preserve">Bidders shall complete this form and submit both in signed and stamped PDF and Excel formats. </w:t>
      </w:r>
    </w:p>
    <w:p w:rsidR="00000000" w:rsidDel="00000000" w:rsidP="00000000" w:rsidRDefault="00000000" w:rsidRPr="00000000" w14:paraId="000001D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DB">
      <w:pPr>
        <w:tabs>
          <w:tab w:val="right" w:leader="none" w:pos="8640"/>
        </w:tabs>
        <w:ind w:left="0" w:firstLine="0"/>
        <w:rPr>
          <w:rFonts w:ascii="Open Sans" w:cs="Open Sans" w:eastAsia="Open Sans" w:hAnsi="Open Sans"/>
          <w:u w:val="single"/>
        </w:rPr>
      </w:pPr>
      <w:r w:rsidDel="00000000" w:rsidR="00000000" w:rsidRPr="00000000">
        <w:rPr>
          <w:rFonts w:ascii="Open Sans" w:cs="Open Sans" w:eastAsia="Open Sans" w:hAnsi="Open Sans"/>
          <w:b w:val="1"/>
          <w:color w:val="ff0000"/>
          <w:rtl w:val="0"/>
        </w:rPr>
        <w:t xml:space="preserve">Delivery requirements for Lot 1</w:t>
      </w:r>
      <w:r w:rsidDel="00000000" w:rsidR="00000000" w:rsidRPr="00000000">
        <w:rPr>
          <w:rFonts w:ascii="Open Sans" w:cs="Open Sans" w:eastAsia="Open Sans" w:hAnsi="Open Sans"/>
          <w:b w:val="1"/>
          <w:rtl w:val="0"/>
        </w:rPr>
        <w:t xml:space="preserve">   - This information is also provided in the Excel sheet Annex 1 - for bidder’s completion and submission</w:t>
      </w:r>
      <w:r w:rsidDel="00000000" w:rsidR="00000000" w:rsidRPr="00000000">
        <w:rPr>
          <w:rtl w:val="0"/>
        </w:rPr>
      </w:r>
    </w:p>
    <w:p w:rsidR="00000000" w:rsidDel="00000000" w:rsidP="00000000" w:rsidRDefault="00000000" w:rsidRPr="00000000" w14:paraId="000001DC">
      <w:pPr>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DD">
      <w:pPr>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DE">
      <w:pPr>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DF">
      <w:pPr>
        <w:jc w:val="both"/>
        <w:rPr>
          <w:rFonts w:ascii="Open Sans" w:cs="Open Sans" w:eastAsia="Open Sans" w:hAnsi="Open Sans"/>
          <w:b w:val="1"/>
          <w:sz w:val="22"/>
          <w:szCs w:val="22"/>
          <w:u w:val="single"/>
        </w:rPr>
      </w:pPr>
      <w:r w:rsidDel="00000000" w:rsidR="00000000" w:rsidRPr="00000000">
        <w:rPr>
          <w:rFonts w:ascii="Open Sans" w:cs="Open Sans" w:eastAsia="Open Sans" w:hAnsi="Open Sans"/>
          <w:b w:val="1"/>
          <w:sz w:val="22"/>
          <w:szCs w:val="22"/>
          <w:u w:val="single"/>
          <w:rtl w:val="0"/>
        </w:rPr>
        <w:t xml:space="preserve">Lot No 2: PBO Long Lasting Insecticidal Nets</w:t>
      </w:r>
    </w:p>
    <w:p w:rsidR="00000000" w:rsidDel="00000000" w:rsidP="00000000" w:rsidRDefault="00000000" w:rsidRPr="00000000" w14:paraId="000001E0">
      <w:pPr>
        <w:jc w:val="both"/>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E1">
      <w:pPr>
        <w:jc w:val="both"/>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Please refer to the attached Excel sheet</w:t>
      </w:r>
      <w:r w:rsidDel="00000000" w:rsidR="00000000" w:rsidRPr="00000000">
        <w:rPr>
          <w:rFonts w:ascii="Open Sans" w:cs="Open Sans" w:eastAsia="Open Sans" w:hAnsi="Open Sans"/>
          <w:rtl w:val="0"/>
        </w:rPr>
        <w:t xml:space="preserve"> - </w:t>
      </w:r>
      <w:r w:rsidDel="00000000" w:rsidR="00000000" w:rsidRPr="00000000">
        <w:rPr>
          <w:rFonts w:ascii="Open Sans" w:cs="Open Sans" w:eastAsia="Open Sans" w:hAnsi="Open Sans"/>
          <w:b w:val="1"/>
          <w:rtl w:val="0"/>
        </w:rPr>
        <w:t xml:space="preserve">Annex 2: Returnable technical bid form- Section III - Form G - Lot 2. </w:t>
      </w:r>
      <w:r w:rsidDel="00000000" w:rsidR="00000000" w:rsidRPr="00000000">
        <w:rPr>
          <w:rFonts w:ascii="Open Sans" w:cs="Open Sans" w:eastAsia="Open Sans" w:hAnsi="Open Sans"/>
          <w:b w:val="1"/>
          <w:color w:val="ff0000"/>
          <w:rtl w:val="0"/>
        </w:rPr>
        <w:t xml:space="preserve">Bidders shall complete this form and submit both in signed and stamped PDF and Excel formats. </w:t>
      </w:r>
      <w:r w:rsidDel="00000000" w:rsidR="00000000" w:rsidRPr="00000000">
        <w:rPr>
          <w:rtl w:val="0"/>
        </w:rPr>
      </w:r>
    </w:p>
    <w:p w:rsidR="00000000" w:rsidDel="00000000" w:rsidP="00000000" w:rsidRDefault="00000000" w:rsidRPr="00000000" w14:paraId="000001E2">
      <w:pPr>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E3">
      <w:pPr>
        <w:tabs>
          <w:tab w:val="right" w:leader="none" w:pos="8640"/>
        </w:tabs>
        <w:ind w:left="0" w:firstLine="0"/>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Delivery requirements for Lot 2</w:t>
      </w:r>
      <w:r w:rsidDel="00000000" w:rsidR="00000000" w:rsidRPr="00000000">
        <w:rPr>
          <w:rFonts w:ascii="Open Sans" w:cs="Open Sans" w:eastAsia="Open Sans" w:hAnsi="Open Sans"/>
          <w:b w:val="1"/>
          <w:rtl w:val="0"/>
        </w:rPr>
        <w:t xml:space="preserve">   - This information is also provided in the Excel sheet Annex 2 - for bidder’s completion and submission. </w:t>
      </w:r>
    </w:p>
    <w:p w:rsidR="00000000" w:rsidDel="00000000" w:rsidP="00000000" w:rsidRDefault="00000000" w:rsidRPr="00000000" w14:paraId="000001E4">
      <w:pPr>
        <w:tabs>
          <w:tab w:val="right" w:leader="none" w:pos="8640"/>
        </w:tabs>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E5">
      <w:pPr>
        <w:tabs>
          <w:tab w:val="right" w:leader="none" w:pos="8640"/>
        </w:tabs>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E6">
      <w:pPr>
        <w:tabs>
          <w:tab w:val="right" w:leader="none" w:pos="8640"/>
        </w:tabs>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E7">
      <w:pPr>
        <w:jc w:val="both"/>
        <w:rPr>
          <w:rFonts w:ascii="Open Sans" w:cs="Open Sans" w:eastAsia="Open Sans" w:hAnsi="Open Sans"/>
          <w:b w:val="1"/>
          <w:u w:val="single"/>
        </w:rPr>
      </w:pPr>
      <w:r w:rsidDel="00000000" w:rsidR="00000000" w:rsidRPr="00000000">
        <w:rPr>
          <w:rFonts w:ascii="Open Sans" w:cs="Open Sans" w:eastAsia="Open Sans" w:hAnsi="Open Sans"/>
          <w:b w:val="1"/>
          <w:sz w:val="22"/>
          <w:szCs w:val="22"/>
          <w:u w:val="single"/>
          <w:rtl w:val="0"/>
        </w:rPr>
        <w:t xml:space="preserve">Lot No 3: Standard Long Lasting Insecticidal Nets</w:t>
      </w:r>
      <w:r w:rsidDel="00000000" w:rsidR="00000000" w:rsidRPr="00000000">
        <w:rPr>
          <w:rFonts w:ascii="Open Sans" w:cs="Open Sans" w:eastAsia="Open Sans" w:hAnsi="Open Sans"/>
          <w:b w:val="1"/>
          <w:u w:val="single"/>
          <w:rtl w:val="0"/>
        </w:rPr>
        <w:t xml:space="preserve"> </w:t>
      </w:r>
    </w:p>
    <w:p w:rsidR="00000000" w:rsidDel="00000000" w:rsidP="00000000" w:rsidRDefault="00000000" w:rsidRPr="00000000" w14:paraId="000001E8">
      <w:pPr>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Please refer to the attached Excel sheet</w:t>
      </w:r>
      <w:r w:rsidDel="00000000" w:rsidR="00000000" w:rsidRPr="00000000">
        <w:rPr>
          <w:rFonts w:ascii="Open Sans" w:cs="Open Sans" w:eastAsia="Open Sans" w:hAnsi="Open Sans"/>
          <w:rtl w:val="0"/>
        </w:rPr>
        <w:t xml:space="preserve"> - </w:t>
      </w:r>
      <w:r w:rsidDel="00000000" w:rsidR="00000000" w:rsidRPr="00000000">
        <w:rPr>
          <w:rFonts w:ascii="Open Sans" w:cs="Open Sans" w:eastAsia="Open Sans" w:hAnsi="Open Sans"/>
          <w:b w:val="1"/>
          <w:rtl w:val="0"/>
        </w:rPr>
        <w:t xml:space="preserve">Annex 3: Returnable technical bid form- Section III - Form G - Lot 3. </w:t>
      </w:r>
      <w:r w:rsidDel="00000000" w:rsidR="00000000" w:rsidRPr="00000000">
        <w:rPr>
          <w:rFonts w:ascii="Open Sans" w:cs="Open Sans" w:eastAsia="Open Sans" w:hAnsi="Open Sans"/>
          <w:b w:val="1"/>
          <w:color w:val="ff0000"/>
          <w:rtl w:val="0"/>
        </w:rPr>
        <w:t xml:space="preserve">Bidders shall complete this form and submit both in signed and stamped PDF and Excel formats </w:t>
      </w:r>
    </w:p>
    <w:p w:rsidR="00000000" w:rsidDel="00000000" w:rsidP="00000000" w:rsidRDefault="00000000" w:rsidRPr="00000000" w14:paraId="000001E9">
      <w:pPr>
        <w:jc w:val="both"/>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EA">
      <w:pPr>
        <w:tabs>
          <w:tab w:val="right" w:leader="none" w:pos="8640"/>
        </w:tabs>
        <w:jc w:val="both"/>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Delivery requirement for Lot 3</w:t>
      </w:r>
      <w:r w:rsidDel="00000000" w:rsidR="00000000" w:rsidRPr="00000000">
        <w:rPr>
          <w:rFonts w:ascii="Open Sans" w:cs="Open Sans" w:eastAsia="Open Sans" w:hAnsi="Open Sans"/>
          <w:b w:val="1"/>
          <w:rtl w:val="0"/>
        </w:rPr>
        <w:t xml:space="preserve">  - This information is also provided in the Excel sheet Annex 3 - for bidder’s completion and submission </w:t>
      </w:r>
    </w:p>
    <w:p w:rsidR="00000000" w:rsidDel="00000000" w:rsidP="00000000" w:rsidRDefault="00000000" w:rsidRPr="00000000" w14:paraId="000001EB">
      <w:pPr>
        <w:tabs>
          <w:tab w:val="right" w:leader="none" w:pos="8640"/>
        </w:tabs>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EC">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E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EE">
      <w:pPr>
        <w:jc w:val="both"/>
        <w:rPr>
          <w:rFonts w:ascii="Open Sans" w:cs="Open Sans" w:eastAsia="Open Sans" w:hAnsi="Open Sans"/>
          <w:b w:val="1"/>
          <w:sz w:val="22"/>
          <w:szCs w:val="22"/>
          <w:u w:val="single"/>
        </w:rPr>
      </w:pPr>
      <w:r w:rsidDel="00000000" w:rsidR="00000000" w:rsidRPr="00000000">
        <w:rPr>
          <w:rFonts w:ascii="Open Sans" w:cs="Open Sans" w:eastAsia="Open Sans" w:hAnsi="Open Sans"/>
          <w:b w:val="1"/>
          <w:sz w:val="22"/>
          <w:szCs w:val="22"/>
          <w:u w:val="single"/>
          <w:rtl w:val="0"/>
        </w:rPr>
        <w:t xml:space="preserve">Lot No 4: Standard Long Lasting Insecticidal Nets </w:t>
      </w:r>
    </w:p>
    <w:p w:rsidR="00000000" w:rsidDel="00000000" w:rsidP="00000000" w:rsidRDefault="00000000" w:rsidRPr="00000000" w14:paraId="000001EF">
      <w:pPr>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Please refer to the attached Excel sheet</w:t>
      </w:r>
      <w:r w:rsidDel="00000000" w:rsidR="00000000" w:rsidRPr="00000000">
        <w:rPr>
          <w:rFonts w:ascii="Open Sans" w:cs="Open Sans" w:eastAsia="Open Sans" w:hAnsi="Open Sans"/>
          <w:rtl w:val="0"/>
        </w:rPr>
        <w:t xml:space="preserve"> - </w:t>
      </w:r>
      <w:r w:rsidDel="00000000" w:rsidR="00000000" w:rsidRPr="00000000">
        <w:rPr>
          <w:rFonts w:ascii="Open Sans" w:cs="Open Sans" w:eastAsia="Open Sans" w:hAnsi="Open Sans"/>
          <w:b w:val="1"/>
          <w:rtl w:val="0"/>
        </w:rPr>
        <w:t xml:space="preserve">Annex 4: Returnable technical bid form- Section III - Form G - Lot 4. </w:t>
      </w:r>
      <w:r w:rsidDel="00000000" w:rsidR="00000000" w:rsidRPr="00000000">
        <w:rPr>
          <w:rFonts w:ascii="Open Sans" w:cs="Open Sans" w:eastAsia="Open Sans" w:hAnsi="Open Sans"/>
          <w:b w:val="1"/>
          <w:color w:val="ff0000"/>
          <w:rtl w:val="0"/>
        </w:rPr>
        <w:t xml:space="preserve">Bidders shall complete this form and submit both in signed and stamped PDF and Excel formats. </w:t>
      </w:r>
    </w:p>
    <w:p w:rsidR="00000000" w:rsidDel="00000000" w:rsidP="00000000" w:rsidRDefault="00000000" w:rsidRPr="00000000" w14:paraId="000001F0">
      <w:pPr>
        <w:jc w:val="both"/>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1F1">
      <w:pPr>
        <w:tabs>
          <w:tab w:val="right" w:leader="none" w:pos="8640"/>
        </w:tabs>
        <w:jc w:val="both"/>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Delivery requirement for Lot 4</w:t>
      </w:r>
      <w:r w:rsidDel="00000000" w:rsidR="00000000" w:rsidRPr="00000000">
        <w:rPr>
          <w:rFonts w:ascii="Open Sans" w:cs="Open Sans" w:eastAsia="Open Sans" w:hAnsi="Open Sans"/>
          <w:b w:val="1"/>
          <w:rtl w:val="0"/>
        </w:rPr>
        <w:t xml:space="preserve">  - This information is also provided in the Excel sheet Annex 4 - for bidder’s completion and submission</w:t>
      </w:r>
    </w:p>
    <w:p w:rsidR="00000000" w:rsidDel="00000000" w:rsidP="00000000" w:rsidRDefault="00000000" w:rsidRPr="00000000" w14:paraId="000001F2">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F3">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F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F5">
      <w:pPr>
        <w:jc w:val="both"/>
        <w:rPr>
          <w:rFonts w:ascii="Open Sans" w:cs="Open Sans" w:eastAsia="Open Sans" w:hAnsi="Open Sans"/>
          <w:b w:val="1"/>
          <w:sz w:val="22"/>
          <w:szCs w:val="22"/>
          <w:u w:val="single"/>
        </w:rPr>
      </w:pPr>
      <w:r w:rsidDel="00000000" w:rsidR="00000000" w:rsidRPr="00000000">
        <w:rPr>
          <w:rFonts w:ascii="Open Sans" w:cs="Open Sans" w:eastAsia="Open Sans" w:hAnsi="Open Sans"/>
          <w:b w:val="1"/>
          <w:sz w:val="22"/>
          <w:szCs w:val="22"/>
          <w:u w:val="single"/>
          <w:rtl w:val="0"/>
        </w:rPr>
        <w:t xml:space="preserve">Lot No 5: PBO Long Lasting Insecticidal Nets</w:t>
      </w:r>
    </w:p>
    <w:p w:rsidR="00000000" w:rsidDel="00000000" w:rsidP="00000000" w:rsidRDefault="00000000" w:rsidRPr="00000000" w14:paraId="000001F6">
      <w:pPr>
        <w:jc w:val="both"/>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F7">
      <w:pPr>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Please refer to the attached Excel sheet</w:t>
      </w:r>
      <w:r w:rsidDel="00000000" w:rsidR="00000000" w:rsidRPr="00000000">
        <w:rPr>
          <w:rFonts w:ascii="Open Sans" w:cs="Open Sans" w:eastAsia="Open Sans" w:hAnsi="Open Sans"/>
          <w:rtl w:val="0"/>
        </w:rPr>
        <w:t xml:space="preserve"> - </w:t>
      </w:r>
      <w:r w:rsidDel="00000000" w:rsidR="00000000" w:rsidRPr="00000000">
        <w:rPr>
          <w:rFonts w:ascii="Open Sans" w:cs="Open Sans" w:eastAsia="Open Sans" w:hAnsi="Open Sans"/>
          <w:b w:val="1"/>
          <w:rtl w:val="0"/>
        </w:rPr>
        <w:t xml:space="preserve">Annex 5: Returnable technical bid form- Section III - Form G - Lot 5. </w:t>
      </w:r>
      <w:r w:rsidDel="00000000" w:rsidR="00000000" w:rsidRPr="00000000">
        <w:rPr>
          <w:rFonts w:ascii="Open Sans" w:cs="Open Sans" w:eastAsia="Open Sans" w:hAnsi="Open Sans"/>
          <w:b w:val="1"/>
          <w:color w:val="ff0000"/>
          <w:rtl w:val="0"/>
        </w:rPr>
        <w:t xml:space="preserve">Bidders shall complete this form and submit both in signed and stamped PDF and Excel formats. </w:t>
      </w:r>
    </w:p>
    <w:p w:rsidR="00000000" w:rsidDel="00000000" w:rsidP="00000000" w:rsidRDefault="00000000" w:rsidRPr="00000000" w14:paraId="000001F8">
      <w:pPr>
        <w:jc w:val="both"/>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1F9">
      <w:pPr>
        <w:tabs>
          <w:tab w:val="right" w:leader="none" w:pos="8640"/>
        </w:tabs>
        <w:jc w:val="both"/>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Delivery requirement for Lot 5</w:t>
      </w:r>
      <w:r w:rsidDel="00000000" w:rsidR="00000000" w:rsidRPr="00000000">
        <w:rPr>
          <w:rFonts w:ascii="Open Sans" w:cs="Open Sans" w:eastAsia="Open Sans" w:hAnsi="Open Sans"/>
          <w:b w:val="1"/>
          <w:rtl w:val="0"/>
        </w:rPr>
        <w:t xml:space="preserve">  - This information is also provided in the Excel sheet Annex 5 - for bidder’s completion and submission</w:t>
      </w:r>
    </w:p>
    <w:p w:rsidR="00000000" w:rsidDel="00000000" w:rsidP="00000000" w:rsidRDefault="00000000" w:rsidRPr="00000000" w14:paraId="000001FA">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FB">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FC">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FD">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1FF">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0">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01">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0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0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06">
      <w:pPr>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207">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I: Manufacturer’s Authorization Form</w:t>
      </w:r>
    </w:p>
    <w:p w:rsidR="00000000" w:rsidDel="00000000" w:rsidP="00000000" w:rsidRDefault="00000000" w:rsidRPr="00000000" w14:paraId="00000208">
      <w:pPr>
        <w:pBdr>
          <w:top w:space="0" w:sz="0" w:val="nil"/>
          <w:left w:space="0" w:sz="0" w:val="nil"/>
          <w:bottom w:space="0" w:sz="0" w:val="nil"/>
          <w:right w:space="0" w:sz="0" w:val="nil"/>
          <w:between w:space="0" w:sz="0" w:val="nil"/>
        </w:pBdr>
        <w:rPr>
          <w:rFonts w:ascii="Open Sans" w:cs="Open Sans" w:eastAsia="Open Sans" w:hAnsi="Open Sans"/>
          <w:color w:val="000000"/>
          <w:highlight w:val="lightGray"/>
        </w:rPr>
      </w:pPr>
      <w:r w:rsidDel="00000000" w:rsidR="00000000" w:rsidRPr="00000000">
        <w:rPr>
          <w:rtl w:val="0"/>
        </w:rPr>
      </w:r>
    </w:p>
    <w:p w:rsidR="00000000" w:rsidDel="00000000" w:rsidP="00000000" w:rsidRDefault="00000000" w:rsidRPr="00000000" w14:paraId="00000209">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20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0B">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20C">
      <w:pPr>
        <w:pBdr>
          <w:top w:space="0" w:sz="0" w:val="nil"/>
          <w:left w:space="0" w:sz="0" w:val="nil"/>
          <w:bottom w:space="0" w:sz="0" w:val="nil"/>
          <w:right w:space="0" w:sz="0" w:val="nil"/>
          <w:between w:space="0" w:sz="0" w:val="nil"/>
        </w:pBdr>
        <w:rPr>
          <w:rFonts w:ascii="Open Sans" w:cs="Open Sans" w:eastAsia="Open Sans" w:hAnsi="Open Sans"/>
          <w:color w:val="000000"/>
          <w:highlight w:val="yellow"/>
        </w:rPr>
      </w:pPr>
      <w:r w:rsidDel="00000000" w:rsidR="00000000" w:rsidRPr="00000000">
        <w:rPr>
          <w:rtl w:val="0"/>
        </w:rPr>
      </w:r>
    </w:p>
    <w:p w:rsidR="00000000" w:rsidDel="00000000" w:rsidP="00000000" w:rsidRDefault="00000000" w:rsidRPr="00000000" w14:paraId="0000020D">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0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20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1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211">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12">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To: UNOPS</w:t>
      </w:r>
    </w:p>
    <w:p w:rsidR="00000000" w:rsidDel="00000000" w:rsidP="00000000" w:rsidRDefault="00000000" w:rsidRPr="00000000" w14:paraId="00000213">
      <w:pPr>
        <w:pBdr>
          <w:top w:space="0" w:sz="0" w:val="nil"/>
          <w:left w:space="0" w:sz="0" w:val="nil"/>
          <w:bottom w:space="0" w:sz="0" w:val="nil"/>
          <w:right w:space="0" w:sz="0" w:val="nil"/>
          <w:between w:space="0" w:sz="0" w:val="nil"/>
        </w:pBdr>
        <w:jc w:val="center"/>
        <w:rPr>
          <w:rFonts w:ascii="Open Sans" w:cs="Open Sans" w:eastAsia="Open Sans" w:hAnsi="Open Sans"/>
          <w:b w:val="1"/>
          <w:i w:val="1"/>
          <w:color w:val="000000"/>
        </w:rPr>
      </w:pPr>
      <w:r w:rsidDel="00000000" w:rsidR="00000000" w:rsidRPr="00000000">
        <w:rPr>
          <w:rtl w:val="0"/>
        </w:rPr>
      </w:r>
    </w:p>
    <w:p w:rsidR="00000000" w:rsidDel="00000000" w:rsidP="00000000" w:rsidRDefault="00000000" w:rsidRPr="00000000" w14:paraId="00000214">
      <w:pPr>
        <w:pBdr>
          <w:top w:space="0" w:sz="0" w:val="nil"/>
          <w:left w:space="0" w:sz="0" w:val="nil"/>
          <w:bottom w:space="0" w:sz="0" w:val="nil"/>
          <w:right w:space="0" w:sz="0" w:val="nil"/>
          <w:between w:space="0" w:sz="0" w:val="nil"/>
        </w:pBdr>
        <w:jc w:val="center"/>
        <w:rPr>
          <w:rFonts w:ascii="Open Sans" w:cs="Open Sans" w:eastAsia="Open Sans" w:hAnsi="Open Sans"/>
          <w:b w:val="1"/>
          <w:i w:val="1"/>
          <w:color w:val="000000"/>
        </w:rPr>
      </w:pPr>
      <w:r w:rsidDel="00000000" w:rsidR="00000000" w:rsidRPr="00000000">
        <w:rPr>
          <w:rtl w:val="0"/>
        </w:rPr>
      </w:r>
    </w:p>
    <w:p w:rsidR="00000000" w:rsidDel="00000000" w:rsidP="00000000" w:rsidRDefault="00000000" w:rsidRPr="00000000" w14:paraId="00000215">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WHEREAS</w:t>
      </w:r>
    </w:p>
    <w:p w:rsidR="00000000" w:rsidDel="00000000" w:rsidP="00000000" w:rsidRDefault="00000000" w:rsidRPr="00000000" w14:paraId="00000216">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17">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18">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w:t>
      </w:r>
      <w:r w:rsidDel="00000000" w:rsidR="00000000" w:rsidRPr="00000000">
        <w:rPr>
          <w:rFonts w:ascii="Open Sans" w:cs="Open Sans" w:eastAsia="Open Sans" w:hAnsi="Open Sans"/>
          <w:b w:val="1"/>
          <w:i w:val="1"/>
          <w:color w:val="000000"/>
          <w:highlight w:val="cyan"/>
          <w:rtl w:val="0"/>
        </w:rPr>
        <w:t xml:space="preserve">[insert complete name of manufacturer</w:t>
      </w:r>
      <w:r w:rsidDel="00000000" w:rsidR="00000000" w:rsidRPr="00000000">
        <w:rPr>
          <w:rFonts w:ascii="Open Sans" w:cs="Open Sans" w:eastAsia="Open Sans" w:hAnsi="Open Sans"/>
          <w:color w:val="000000"/>
          <w:rtl w:val="0"/>
        </w:rPr>
        <w:t xml:space="preserve">], who are official manufacturers of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 type of goods manufactured]</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color w:val="000000"/>
          <w:rtl w:val="0"/>
        </w:rPr>
        <w:t xml:space="preserve"> having factories at </w:t>
      </w:r>
      <w:r w:rsidDel="00000000" w:rsidR="00000000" w:rsidRPr="00000000">
        <w:rPr>
          <w:rFonts w:ascii="Open Sans" w:cs="Open Sans" w:eastAsia="Open Sans" w:hAnsi="Open Sans"/>
          <w:b w:val="1"/>
          <w:i w:val="1"/>
          <w:color w:val="000000"/>
          <w:highlight w:val="cyan"/>
          <w:rtl w:val="0"/>
        </w:rPr>
        <w:t xml:space="preserve">[insert full address of manufacturer’s factories</w:t>
      </w:r>
      <w:r w:rsidDel="00000000" w:rsidR="00000000" w:rsidRPr="00000000">
        <w:rPr>
          <w:rFonts w:ascii="Open Sans" w:cs="Open Sans" w:eastAsia="Open Sans" w:hAnsi="Open Sans"/>
          <w:color w:val="000000"/>
          <w:rtl w:val="0"/>
        </w:rPr>
        <w:t xml:space="preserve">], do hereby authorize </w:t>
      </w:r>
      <w:r w:rsidDel="00000000" w:rsidR="00000000" w:rsidRPr="00000000">
        <w:rPr>
          <w:rFonts w:ascii="Open Sans" w:cs="Open Sans" w:eastAsia="Open Sans" w:hAnsi="Open Sans"/>
          <w:b w:val="1"/>
          <w:i w:val="1"/>
          <w:color w:val="000000"/>
          <w:highlight w:val="cyan"/>
          <w:rtl w:val="0"/>
        </w:rPr>
        <w:t xml:space="preserve">[insert complete name of bidder</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color w:val="000000"/>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name and or brief description of the goods]</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and to subsequently negotiate and sign the contract.</w:t>
      </w:r>
    </w:p>
    <w:p w:rsidR="00000000" w:rsidDel="00000000" w:rsidP="00000000" w:rsidRDefault="00000000" w:rsidRPr="00000000" w14:paraId="00000219">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1A">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21B">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1C">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Signed: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 signature(s) of authorized representative(s) of the manufacturer]</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21D">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1E">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1F">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r>
      <w:r w:rsidDel="00000000" w:rsidR="00000000" w:rsidRPr="00000000">
        <w:rPr>
          <w:rFonts w:ascii="Open Sans" w:cs="Open Sans" w:eastAsia="Open Sans" w:hAnsi="Open Sans"/>
          <w:b w:val="1"/>
          <w:i w:val="1"/>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complete name(s) of authorized representative(s) of the manufacturer]</w:t>
      </w:r>
      <w:r w:rsidDel="00000000" w:rsidR="00000000" w:rsidRPr="00000000">
        <w:rPr>
          <w:rFonts w:ascii="Open Sans" w:cs="Open Sans" w:eastAsia="Open Sans" w:hAnsi="Open Sans"/>
          <w:color w:val="000000"/>
          <w:rtl w:val="0"/>
        </w:rPr>
        <w:tab/>
      </w:r>
    </w:p>
    <w:p w:rsidR="00000000" w:rsidDel="00000000" w:rsidP="00000000" w:rsidRDefault="00000000" w:rsidRPr="00000000" w14:paraId="00000220">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21">
      <w:pPr>
        <w:pBdr>
          <w:top w:space="0" w:sz="0" w:val="nil"/>
          <w:left w:space="0" w:sz="0" w:val="nil"/>
          <w:bottom w:space="0" w:sz="0" w:val="nil"/>
          <w:right w:space="0" w:sz="0" w:val="nil"/>
          <w:between w:space="0" w:sz="0" w:val="nil"/>
        </w:pBdr>
        <w:rPr>
          <w:rFonts w:ascii="Open Sans" w:cs="Open Sans" w:eastAsia="Open Sans" w:hAnsi="Open Sans"/>
          <w:b w:val="1"/>
          <w:color w:val="000000"/>
          <w:u w:val="single"/>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title]</w:t>
      </w:r>
      <w:r w:rsidDel="00000000" w:rsidR="00000000" w:rsidRPr="00000000">
        <w:rPr>
          <w:rFonts w:ascii="Open Sans" w:cs="Open Sans" w:eastAsia="Open Sans" w:hAnsi="Open Sans"/>
          <w:b w:val="1"/>
          <w:color w:val="000000"/>
          <w:u w:val="single"/>
          <w:rtl w:val="0"/>
        </w:rPr>
        <w:t xml:space="preserve"> </w:t>
      </w:r>
    </w:p>
    <w:p w:rsidR="00000000" w:rsidDel="00000000" w:rsidP="00000000" w:rsidRDefault="00000000" w:rsidRPr="00000000" w14:paraId="00000222">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23">
      <w:pPr>
        <w:pBdr>
          <w:top w:space="0" w:sz="0" w:val="nil"/>
          <w:left w:space="0" w:sz="0" w:val="nil"/>
          <w:bottom w:space="0" w:sz="0" w:val="nil"/>
          <w:right w:space="0" w:sz="0" w:val="nil"/>
          <w:between w:space="0" w:sz="0" w:val="nil"/>
        </w:pBd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224">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25">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Dated on ____________ day of __________________, _______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226">
      <w:pPr>
        <w:rPr>
          <w:rFonts w:ascii="Open Sans" w:cs="Open Sans" w:eastAsia="Open Sans" w:hAnsi="Open Sans"/>
          <w:smallCaps w:val="1"/>
          <w:color w:val="000000"/>
        </w:rPr>
      </w:pPr>
      <w:r w:rsidDel="00000000" w:rsidR="00000000" w:rsidRPr="00000000">
        <w:rPr>
          <w:rtl w:val="0"/>
        </w:rPr>
      </w:r>
    </w:p>
    <w:p w:rsidR="00000000" w:rsidDel="00000000" w:rsidP="00000000" w:rsidRDefault="00000000" w:rsidRPr="00000000" w14:paraId="00000227">
      <w:pPr>
        <w:tabs>
          <w:tab w:val="left" w:leader="none" w:pos="720"/>
        </w:tabs>
        <w:ind w:left="360" w:firstLine="0"/>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28">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29">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22A">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J: Performance Statement Form</w:t>
      </w:r>
    </w:p>
    <w:p w:rsidR="00000000" w:rsidDel="00000000" w:rsidP="00000000" w:rsidRDefault="00000000" w:rsidRPr="00000000" w14:paraId="0000022B">
      <w:pPr>
        <w:pBdr>
          <w:top w:space="0" w:sz="0" w:val="nil"/>
          <w:left w:space="0" w:sz="0" w:val="nil"/>
          <w:bottom w:space="0" w:sz="0" w:val="nil"/>
          <w:right w:space="0" w:sz="0" w:val="nil"/>
          <w:between w:space="0" w:sz="0" w:val="nil"/>
        </w:pBdr>
        <w:jc w:val="center"/>
        <w:rPr>
          <w:rFonts w:ascii="Open Sans" w:cs="Open Sans" w:eastAsia="Open Sans" w:hAnsi="Open Sans"/>
          <w:color w:val="000000"/>
          <w:sz w:val="24"/>
          <w:szCs w:val="24"/>
        </w:rPr>
      </w:pPr>
      <w:r w:rsidDel="00000000" w:rsidR="00000000" w:rsidRPr="00000000">
        <w:rPr>
          <w:rtl w:val="0"/>
        </w:rPr>
      </w:r>
    </w:p>
    <w:p w:rsidR="00000000" w:rsidDel="00000000" w:rsidP="00000000" w:rsidRDefault="00000000" w:rsidRPr="00000000" w14:paraId="0000022C">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22D">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2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22F">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0">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tbl>
      <w:tblPr>
        <w:tblStyle w:val="Table15"/>
        <w:tblW w:w="9969.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9"/>
        <w:gridCol w:w="1028"/>
        <w:gridCol w:w="1452"/>
        <w:gridCol w:w="1021"/>
        <w:gridCol w:w="1239"/>
        <w:gridCol w:w="1039"/>
        <w:gridCol w:w="1312"/>
        <w:gridCol w:w="1479"/>
        <w:tblGridChange w:id="0">
          <w:tblGrid>
            <w:gridCol w:w="1399"/>
            <w:gridCol w:w="1028"/>
            <w:gridCol w:w="1452"/>
            <w:gridCol w:w="1021"/>
            <w:gridCol w:w="1239"/>
            <w:gridCol w:w="1039"/>
            <w:gridCol w:w="1312"/>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23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23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23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23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2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23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23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23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23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24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8">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4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0">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5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8">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5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5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60">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6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6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6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6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6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6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6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68">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69">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6A">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6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6C">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6D">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6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6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7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7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7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73">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74">
      <w:pPr>
        <w:rPr>
          <w:rFonts w:ascii="Open Sans" w:cs="Open Sans" w:eastAsia="Open Sans" w:hAnsi="Open Sans"/>
        </w:rPr>
      </w:pPr>
      <w:r w:rsidDel="00000000" w:rsidR="00000000" w:rsidRPr="00000000">
        <w:rPr>
          <w:rtl w:val="0"/>
        </w:rPr>
      </w:r>
    </w:p>
    <w:p w:rsidR="00000000" w:rsidDel="00000000" w:rsidP="00000000" w:rsidRDefault="00000000" w:rsidRPr="00000000" w14:paraId="00000275">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76">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77">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sz w:val="22"/>
          <w:szCs w:val="22"/>
        </w:rPr>
      </w:pPr>
      <w:r w:rsidDel="00000000" w:rsidR="00000000" w:rsidRPr="00000000">
        <w:rPr>
          <w:rtl w:val="0"/>
        </w:rPr>
      </w:r>
    </w:p>
    <w:sectPr>
      <w:headerReference r:id="rId11" w:type="default"/>
      <w:headerReference r:id="rId12" w:type="first"/>
      <w:footerReference r:id="rId13" w:type="default"/>
      <w:footerReference r:id="rId14" w:type="first"/>
      <w:pgSz w:h="16839" w:w="11907" w:orient="portrait"/>
      <w:pgMar w:bottom="1440" w:top="1440" w:left="1077" w:right="1077" w:header="720" w:footer="720"/>
      <w:pgNumType w:start="0"/>
      <w:titlePg w:val="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Hazel Gyagenda NATUKUNDA" w:id="0" w:date="2023-07-21T20:45:34Z">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Key addition</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15:commentEx w15:paraId="00000283"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E">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F">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7"/>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80">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sz w:val="18"/>
              <w:szCs w:val="18"/>
            </w:rPr>
          </w:pPr>
          <w:r w:rsidDel="00000000" w:rsidR="00000000" w:rsidRPr="00000000">
            <w:rPr>
              <w:rFonts w:ascii="Open Sans" w:cs="Open Sans" w:eastAsia="Open Sans" w:hAnsi="Open Sans"/>
              <w:sz w:val="18"/>
              <w:szCs w:val="18"/>
              <w:rtl w:val="0"/>
            </w:rPr>
            <w:t xml:space="preserve">UNOPS 2021</w:t>
          </w:r>
          <w:r w:rsidDel="00000000" w:rsidR="00000000" w:rsidRPr="00000000">
            <w:rPr>
              <w:rtl w:val="0"/>
            </w:rPr>
          </w:r>
        </w:p>
      </w:tc>
      <w:tc>
        <w:tcPr/>
        <w:p w:rsidR="00000000" w:rsidDel="00000000" w:rsidP="00000000" w:rsidRDefault="00000000" w:rsidRPr="00000000" w14:paraId="00000281">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82">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8">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156845</wp:posOffset>
          </wp:positionH>
          <wp:positionV relativeFrom="paragraph">
            <wp:posOffset>-7809</wp:posOffset>
          </wp:positionV>
          <wp:extent cx="1477645" cy="215900"/>
          <wp:effectExtent b="0" l="0" r="0" t="0"/>
          <wp:wrapNone/>
          <wp:docPr id="1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9">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6"/>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
      <w:gridCol w:w="4945"/>
      <w:tblGridChange w:id="0">
        <w:tblGrid>
          <w:gridCol w:w="4944"/>
          <w:gridCol w:w="4945"/>
        </w:tblGrid>
      </w:tblGridChange>
    </w:tblGrid>
    <w:tr>
      <w:trPr>
        <w:cantSplit w:val="0"/>
        <w:tblHeader w:val="0"/>
      </w:trPr>
      <w:tc>
        <w:tcPr/>
        <w:p w:rsidR="00000000" w:rsidDel="00000000" w:rsidP="00000000" w:rsidRDefault="00000000" w:rsidRPr="00000000" w14:paraId="0000027A">
          <w:pPr>
            <w:tabs>
              <w:tab w:val="center" w:leader="none" w:pos="4320"/>
              <w:tab w:val="right" w:leader="none" w:pos="8640"/>
            </w:tabs>
            <w:rPr>
              <w:rFonts w:ascii="Arial" w:cs="Arial" w:eastAsia="Arial" w:hAnsi="Arial"/>
              <w:color w:val="000000"/>
              <w:sz w:val="18"/>
              <w:szCs w:val="18"/>
            </w:rPr>
          </w:pPr>
          <w:r w:rsidDel="00000000" w:rsidR="00000000" w:rsidRPr="00000000">
            <w:rPr/>
            <w:drawing>
              <wp:inline distB="0" distT="0" distL="114300" distR="114300">
                <wp:extent cx="1477645" cy="215900"/>
                <wp:effectExtent b="0" l="0" r="0" t="0"/>
                <wp:docPr id="1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7B">
          <w:pPr>
            <w:pBdr>
              <w:top w:space="0" w:sz="0" w:val="nil"/>
              <w:left w:space="0" w:sz="0" w:val="nil"/>
              <w:bottom w:space="0" w:sz="0" w:val="nil"/>
              <w:right w:space="0" w:sz="0" w:val="nil"/>
              <w:between w:space="0" w:sz="0" w:val="nil"/>
            </w:pBdr>
            <w:tabs>
              <w:tab w:val="center" w:leader="none" w:pos="4320"/>
              <w:tab w:val="right" w:leader="none" w:pos="8640"/>
            </w:tabs>
            <w:jc w:val="right"/>
            <w:rPr>
              <w:rFonts w:ascii="Roboto" w:cs="Roboto" w:eastAsia="Roboto" w:hAnsi="Roboto"/>
              <w:color w:val="31708f"/>
              <w:sz w:val="21"/>
              <w:szCs w:val="21"/>
              <w:shd w:fill="d9edf7" w:val="clear"/>
            </w:rPr>
          </w:pPr>
          <w:r w:rsidDel="00000000" w:rsidR="00000000" w:rsidRPr="00000000">
            <w:rPr>
              <w:rFonts w:ascii="Roboto" w:cs="Roboto" w:eastAsia="Roboto" w:hAnsi="Roboto"/>
              <w:color w:val="31708f"/>
              <w:sz w:val="21"/>
              <w:szCs w:val="21"/>
              <w:shd w:fill="d9edf7" w:val="clear"/>
              <w:rtl w:val="0"/>
            </w:rPr>
            <w:t xml:space="preserve">25</w:t>
          </w:r>
        </w:p>
        <w:p w:rsidR="00000000" w:rsidDel="00000000" w:rsidP="00000000" w:rsidRDefault="00000000" w:rsidRPr="00000000" w14:paraId="0000027C">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sz w:val="18"/>
              <w:szCs w:val="18"/>
              <w:highlight w:val="yellow"/>
            </w:rPr>
          </w:pPr>
          <w:r w:rsidDel="00000000" w:rsidR="00000000" w:rsidRPr="00000000">
            <w:rPr>
              <w:rtl w:val="0"/>
            </w:rPr>
          </w:r>
        </w:p>
      </w:tc>
    </w:tr>
  </w:tbl>
  <w:p w:rsidR="00000000" w:rsidDel="00000000" w:rsidP="00000000" w:rsidRDefault="00000000" w:rsidRPr="00000000" w14:paraId="0000027D">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paragraph" w:styleId="Heading1">
    <w:name w:val="heading 1"/>
    <w:basedOn w:val="Normal"/>
    <w:next w:val="Normal"/>
    <w:pPr>
      <w:keepNext w:val="1"/>
      <w:keepLines w:val="1"/>
      <w:spacing w:after="120" w:before="360"/>
      <w:outlineLvl w:val="0"/>
    </w:pPr>
    <w:rPr>
      <w:b w:val="1"/>
      <w:color w:val="5292c9"/>
      <w:sz w:val="28"/>
      <w:szCs w:val="28"/>
    </w:rPr>
  </w:style>
  <w:style w:type="paragraph" w:styleId="Heading2">
    <w:name w:val="heading 2"/>
    <w:basedOn w:val="Normal"/>
    <w:next w:val="Normal"/>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pPr>
      <w:spacing w:after="280"/>
      <w:outlineLvl w:val="2"/>
    </w:pPr>
    <w:rPr>
      <w:b w:val="1"/>
      <w:sz w:val="22"/>
      <w:szCs w:val="22"/>
    </w:rPr>
  </w:style>
  <w:style w:type="paragraph" w:styleId="Heading4">
    <w:name w:val="heading 4"/>
    <w:basedOn w:val="Normal"/>
    <w:next w:val="Normal"/>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pPr>
      <w:spacing w:after="60" w:before="240"/>
      <w:outlineLvl w:val="4"/>
    </w:pPr>
    <w:rPr>
      <w:rFonts w:ascii="Verdana" w:cs="Verdana" w:eastAsia="Verdana" w:hAnsi="Verdana"/>
      <w:b w:val="1"/>
      <w:i w:val="1"/>
      <w:sz w:val="26"/>
      <w:szCs w:val="26"/>
    </w:rPr>
  </w:style>
  <w:style w:type="paragraph" w:styleId="Heading6">
    <w:name w:val="heading 6"/>
    <w:basedOn w:val="Normal"/>
    <w:next w:val="Normal"/>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spacing w:after="60" w:before="240"/>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rPr>
      <w:rFonts w:ascii="Calibri" w:cs="Calibri" w:eastAsia="Calibri" w:hAnsi="Calibri"/>
    </w:rPr>
    <w:tblPr>
      <w:tblStyleRowBandSize w:val="1"/>
      <w:tblStyleColBandSize w:val="1"/>
    </w:tblPr>
  </w:style>
  <w:style w:type="table" w:styleId="a0" w:customStyle="1">
    <w:basedOn w:val="TableNormal"/>
    <w:rPr>
      <w:rFonts w:ascii="Calibri" w:cs="Calibri" w:eastAsia="Calibri" w:hAnsi="Calibri"/>
    </w:rPr>
    <w:tblPr>
      <w:tblStyleRowBandSize w:val="1"/>
      <w:tblStyleColBandSize w:val="1"/>
    </w:tblPr>
  </w:style>
  <w:style w:type="table" w:styleId="a1" w:customStyle="1">
    <w:basedOn w:val="TableNormal"/>
    <w:rPr>
      <w:rFonts w:ascii="Calibri" w:cs="Calibri" w:eastAsia="Calibri" w:hAnsi="Calibri"/>
    </w:rPr>
    <w:tblPr>
      <w:tblStyleRowBandSize w:val="1"/>
      <w:tblStyleColBandSize w:val="1"/>
    </w:tblPr>
  </w:style>
  <w:style w:type="table" w:styleId="a2" w:customStyle="1">
    <w:basedOn w:val="TableNormal"/>
    <w:tblPr>
      <w:tblStyleRowBandSize w:val="1"/>
      <w:tblStyleColBandSize w:val="1"/>
      <w:tblCellMar>
        <w:left w:w="107.0" w:type="dxa"/>
        <w:right w:w="107.0" w:type="dxa"/>
      </w:tblCellMar>
    </w:tblPr>
  </w:style>
  <w:style w:type="table" w:styleId="a3" w:customStyle="1">
    <w:basedOn w:val="TableNormal"/>
    <w:rPr>
      <w:rFonts w:ascii="Calibri" w:cs="Calibri" w:eastAsia="Calibri" w:hAnsi="Calibri"/>
    </w:rPr>
    <w:tblPr>
      <w:tblStyleRowBandSize w:val="1"/>
      <w:tblStyleColBandSize w:val="1"/>
    </w:tblPr>
  </w:style>
  <w:style w:type="table" w:styleId="a4" w:customStyle="1">
    <w:basedOn w:val="TableNormal"/>
    <w:rPr>
      <w:rFonts w:ascii="Calibri" w:cs="Calibri" w:eastAsia="Calibri" w:hAnsi="Calibri"/>
    </w:rPr>
    <w:tblPr>
      <w:tblStyleRowBandSize w:val="1"/>
      <w:tblStyleColBandSize w:val="1"/>
    </w:tblPr>
  </w:style>
  <w:style w:type="table" w:styleId="a5" w:customStyle="1">
    <w:basedOn w:val="TableNormal"/>
    <w:rPr>
      <w:rFonts w:ascii="Calibri" w:cs="Calibri" w:eastAsia="Calibri" w:hAnsi="Calibri"/>
    </w:rPr>
    <w:tblPr>
      <w:tblStyleRowBandSize w:val="1"/>
      <w:tblStyleColBandSize w:val="1"/>
    </w:tblPr>
  </w:style>
  <w:style w:type="table" w:styleId="a6" w:customStyle="1">
    <w:basedOn w:val="TableNormal"/>
    <w:tblPr>
      <w:tblStyleRowBandSize w:val="1"/>
      <w:tblStyleColBandSize w:val="1"/>
      <w:tblCellMar>
        <w:left w:w="115.0" w:type="dxa"/>
        <w:right w:w="115.0" w:type="dxa"/>
      </w:tblCellMar>
    </w:tblPr>
  </w:style>
  <w:style w:type="table" w:styleId="a7" w:customStyle="1">
    <w:basedOn w:val="TableNormal"/>
    <w:tblPr>
      <w:tblStyleRowBandSize w:val="1"/>
      <w:tblStyleColBandSize w:val="1"/>
      <w:tblCellMar>
        <w:left w:w="115.0" w:type="dxa"/>
        <w:right w:w="115.0" w:type="dxa"/>
      </w:tblCellMar>
    </w:tblPr>
  </w:style>
  <w:style w:type="table" w:styleId="a8" w:customStyle="1">
    <w:basedOn w:val="TableNormal"/>
    <w:rPr>
      <w:rFonts w:ascii="Calibri" w:cs="Calibri" w:eastAsia="Calibri" w:hAnsi="Calibri"/>
    </w:rPr>
    <w:tblPr>
      <w:tblStyleRowBandSize w:val="1"/>
      <w:tblStyleColBandSize w:val="1"/>
    </w:tblPr>
  </w:style>
  <w:style w:type="table" w:styleId="a9" w:customStyle="1">
    <w:basedOn w:val="TableNormal"/>
    <w:tblPr>
      <w:tblStyleRowBandSize w:val="1"/>
      <w:tblStyleColBandSize w:val="1"/>
      <w:tblCellMar>
        <w:left w:w="115.0" w:type="dxa"/>
        <w:right w:w="115.0" w:type="dxa"/>
      </w:tblCellMar>
    </w:tblPr>
  </w:style>
  <w:style w:type="table" w:styleId="aa" w:customStyle="1">
    <w:basedOn w:val="TableNormal"/>
    <w:tblPr>
      <w:tblStyleRowBandSize w:val="1"/>
      <w:tblStyleColBandSize w:val="1"/>
      <w:tblCellMar>
        <w:left w:w="115.0" w:type="dxa"/>
        <w:right w:w="115.0" w:type="dxa"/>
      </w:tblCellMar>
    </w:tblPr>
  </w:style>
  <w:style w:type="table" w:styleId="ab" w:customStyle="1">
    <w:basedOn w:val="TableNormal"/>
    <w:tblPr>
      <w:tblStyleRowBandSize w:val="1"/>
      <w:tblStyleColBandSize w:val="1"/>
      <w:tblCellMar>
        <w:left w:w="115.0" w:type="dxa"/>
        <w:right w:w="115.0" w:type="dxa"/>
      </w:tblCellMar>
    </w:tblPr>
  </w:style>
  <w:style w:type="table" w:styleId="ac" w:customStyle="1">
    <w:basedOn w:val="TableNormal"/>
    <w:tblPr>
      <w:tblStyleRowBandSize w:val="1"/>
      <w:tblStyleColBandSize w:val="1"/>
      <w:tblCellMar>
        <w:left w:w="115.0" w:type="dxa"/>
        <w:right w:w="115.0" w:type="dxa"/>
      </w:tblCellMar>
    </w:tblPr>
  </w:style>
  <w:style w:type="table" w:styleId="ad" w:customStyle="1">
    <w:basedOn w:val="TableNormal"/>
    <w:tblPr>
      <w:tblStyleRowBandSize w:val="1"/>
      <w:tblStyleColBandSize w:val="1"/>
      <w:tblCellMar>
        <w:left w:w="115.0" w:type="dxa"/>
        <w:right w:w="115.0" w:type="dxa"/>
      </w:tblCellMar>
    </w:tblPr>
  </w:style>
  <w:style w:type="table" w:styleId="ae" w:customStyle="1">
    <w:basedOn w:val="TableNormal"/>
    <w:tblPr>
      <w:tblStyleRowBandSize w:val="1"/>
      <w:tblStyleColBandSize w:val="1"/>
      <w:tblCellMar>
        <w:left w:w="115.0" w:type="dxa"/>
        <w:right w:w="115.0" w:type="dxa"/>
      </w:tblCellMar>
    </w:tblPr>
  </w:style>
  <w:style w:type="table" w:styleId="af" w:customStyle="1">
    <w:basedOn w:val="TableNormal"/>
    <w:tblPr>
      <w:tblStyleRowBandSize w:val="1"/>
      <w:tblStyleColBandSize w:val="1"/>
      <w:tblCellMar>
        <w:left w:w="115.0" w:type="dxa"/>
        <w:right w:w="115.0" w:type="dxa"/>
      </w:tblCellMar>
    </w:tblPr>
  </w:style>
  <w:style w:type="table" w:styleId="af0" w:customStyle="1">
    <w:basedOn w:val="TableNormal"/>
    <w:tblPr>
      <w:tblStyleRowBandSize w:val="1"/>
      <w:tblStyleColBandSize w:val="1"/>
      <w:tblCellMar>
        <w:left w:w="115.0" w:type="dxa"/>
        <w:right w:w="115.0" w:type="dxa"/>
      </w:tblCellMar>
    </w:tblPr>
  </w:style>
  <w:style w:type="table" w:styleId="af1" w:customStyle="1">
    <w:basedOn w:val="TableNormal"/>
    <w:tblPr>
      <w:tblStyleRowBandSize w:val="1"/>
      <w:tblStyleColBandSize w:val="1"/>
      <w:tblCellMar>
        <w:left w:w="115.0" w:type="dxa"/>
        <w:right w:w="115.0" w:type="dxa"/>
      </w:tblCellMar>
    </w:tblPr>
  </w:style>
  <w:style w:type="table" w:styleId="af2" w:customStyle="1">
    <w:basedOn w:val="TableNormal"/>
    <w:tblPr>
      <w:tblStyleRowBandSize w:val="1"/>
      <w:tblStyleColBandSize w:val="1"/>
      <w:tblCellMar>
        <w:left w:w="115.0" w:type="dxa"/>
        <w:right w:w="115.0" w:type="dxa"/>
      </w:tblCellMar>
    </w:tblPr>
  </w:style>
  <w:style w:type="table" w:styleId="af3" w:customStyle="1">
    <w:basedOn w:val="TableNormal"/>
    <w:tblPr>
      <w:tblStyleRowBandSize w:val="1"/>
      <w:tblStyleColBandSize w:val="1"/>
      <w:tblCellMar>
        <w:left w:w="115.0" w:type="dxa"/>
        <w:right w:w="115.0" w:type="dxa"/>
      </w:tblCellMar>
    </w:tblPr>
  </w:style>
  <w:style w:type="table" w:styleId="af4" w:customStyle="1">
    <w:basedOn w:val="TableNormal"/>
    <w:tblPr>
      <w:tblStyleRowBandSize w:val="1"/>
      <w:tblStyleColBandSize w:val="1"/>
      <w:tblCellMar>
        <w:left w:w="115.0" w:type="dxa"/>
        <w:right w:w="115.0" w:type="dxa"/>
      </w:tblCellMar>
    </w:tblPr>
  </w:style>
  <w:style w:type="table" w:styleId="af5" w:customStyle="1">
    <w:basedOn w:val="TableNormal"/>
    <w:tblPr>
      <w:tblStyleRowBandSize w:val="1"/>
      <w:tblStyleColBandSize w:val="1"/>
      <w:tblCellMar>
        <w:left w:w="115.0" w:type="dxa"/>
        <w:right w:w="115.0" w:type="dxa"/>
      </w:tblCellMar>
    </w:tblPr>
  </w:style>
  <w:style w:type="table" w:styleId="af6" w:customStyle="1">
    <w:basedOn w:val="TableNormal"/>
    <w:tblPr>
      <w:tblStyleRowBandSize w:val="1"/>
      <w:tblStyleColBandSize w:val="1"/>
      <w:tblCellMar>
        <w:left w:w="115.0" w:type="dxa"/>
        <w:right w:w="115.0" w:type="dxa"/>
      </w:tblCellMar>
    </w:tblPr>
  </w:style>
  <w:style w:type="table" w:styleId="af7" w:customStyle="1">
    <w:basedOn w:val="TableNormal"/>
    <w:tblPr>
      <w:tblStyleRowBandSize w:val="1"/>
      <w:tblStyleColBandSize w:val="1"/>
      <w:tblCellMar>
        <w:left w:w="115.0" w:type="dxa"/>
        <w:right w:w="115.0" w:type="dxa"/>
      </w:tblCellMar>
    </w:tblPr>
  </w:style>
  <w:style w:type="table" w:styleId="af8" w:customStyle="1">
    <w:basedOn w:val="TableNormal"/>
    <w:tblPr>
      <w:tblStyleRowBandSize w:val="1"/>
      <w:tblStyleColBandSize w:val="1"/>
      <w:tblCellMar>
        <w:left w:w="115.0" w:type="dxa"/>
        <w:right w:w="115.0" w:type="dxa"/>
      </w:tblCellMar>
    </w:tblPr>
  </w:style>
  <w:style w:type="table" w:styleId="af9" w:customStyle="1">
    <w:basedOn w:val="TableNormal"/>
    <w:tblPr>
      <w:tblStyleRowBandSize w:val="1"/>
      <w:tblStyleColBandSize w:val="1"/>
      <w:tblCellMar>
        <w:left w:w="115.0" w:type="dxa"/>
        <w:right w:w="115.0" w:type="dxa"/>
      </w:tblCellMar>
    </w:tblPr>
  </w:style>
  <w:style w:type="table" w:styleId="afa" w:customStyle="1">
    <w:basedOn w:val="TableNormal"/>
    <w:rPr>
      <w:rFonts w:ascii="Calibri" w:cs="Calibri" w:eastAsia="Calibri" w:hAnsi="Calibri"/>
    </w:rPr>
    <w:tblPr>
      <w:tblStyleRowBandSize w:val="1"/>
      <w:tblStyleColBandSize w:val="1"/>
    </w:tblPr>
  </w:style>
  <w:style w:type="table" w:styleId="afb" w:customStyle="1">
    <w:basedOn w:val="TableNormal"/>
    <w:rPr>
      <w:rFonts w:ascii="Calibri" w:cs="Calibri" w:eastAsia="Calibri" w:hAnsi="Calibri"/>
    </w:rPr>
    <w:tblPr>
      <w:tblStyleRowBandSize w:val="1"/>
      <w:tblStyleColBandSize w:val="1"/>
    </w:tblPr>
  </w:style>
  <w:style w:type="paragraph" w:styleId="BalloonText">
    <w:name w:val="Balloon Text"/>
    <w:basedOn w:val="Normal"/>
    <w:link w:val="BalloonTextChar"/>
    <w:uiPriority w:val="99"/>
    <w:semiHidden w:val="1"/>
    <w:unhideWhenUsed w:val="1"/>
    <w:rsid w:val="00B61FAA"/>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B61FAA"/>
    <w:rPr>
      <w:rFonts w:ascii="Segoe UI" w:cs="Segoe UI" w:hAnsi="Segoe UI"/>
      <w:sz w:val="18"/>
      <w:szCs w:val="18"/>
    </w:rPr>
  </w:style>
  <w:style w:type="character" w:styleId="CommentReference">
    <w:name w:val="annotation reference"/>
    <w:basedOn w:val="DefaultParagraphFont"/>
    <w:uiPriority w:val="99"/>
    <w:semiHidden w:val="1"/>
    <w:unhideWhenUsed w:val="1"/>
    <w:rsid w:val="00895FB5"/>
    <w:rPr>
      <w:sz w:val="16"/>
      <w:szCs w:val="16"/>
    </w:rPr>
  </w:style>
  <w:style w:type="paragraph" w:styleId="CommentText">
    <w:name w:val="annotation text"/>
    <w:basedOn w:val="Normal"/>
    <w:link w:val="CommentTextChar"/>
    <w:uiPriority w:val="99"/>
    <w:semiHidden w:val="1"/>
    <w:unhideWhenUsed w:val="1"/>
    <w:rsid w:val="00895FB5"/>
  </w:style>
  <w:style w:type="character" w:styleId="CommentTextChar" w:customStyle="1">
    <w:name w:val="Comment Text Char"/>
    <w:basedOn w:val="DefaultParagraphFont"/>
    <w:link w:val="CommentText"/>
    <w:uiPriority w:val="99"/>
    <w:semiHidden w:val="1"/>
    <w:rsid w:val="00895FB5"/>
  </w:style>
  <w:style w:type="paragraph" w:styleId="CommentSubject">
    <w:name w:val="annotation subject"/>
    <w:basedOn w:val="CommentText"/>
    <w:next w:val="CommentText"/>
    <w:link w:val="CommentSubjectChar"/>
    <w:uiPriority w:val="99"/>
    <w:semiHidden w:val="1"/>
    <w:unhideWhenUsed w:val="1"/>
    <w:rsid w:val="00895FB5"/>
    <w:rPr>
      <w:b w:val="1"/>
      <w:bCs w:val="1"/>
    </w:rPr>
  </w:style>
  <w:style w:type="character" w:styleId="CommentSubjectChar" w:customStyle="1">
    <w:name w:val="Comment Subject Char"/>
    <w:basedOn w:val="CommentTextChar"/>
    <w:link w:val="CommentSubject"/>
    <w:uiPriority w:val="99"/>
    <w:semiHidden w:val="1"/>
    <w:rsid w:val="00895FB5"/>
    <w:rPr>
      <w:b w:val="1"/>
      <w:bCs w:val="1"/>
    </w:rPr>
  </w:style>
  <w:style w:type="paragraph" w:styleId="NormalWeb">
    <w:name w:val="Normal (Web)"/>
    <w:basedOn w:val="Normal"/>
    <w:uiPriority w:val="99"/>
    <w:semiHidden w:val="1"/>
    <w:unhideWhenUsed w:val="1"/>
    <w:rsid w:val="00087997"/>
    <w:pPr>
      <w:spacing w:after="100" w:afterAutospacing="1" w:before="100" w:beforeAutospacing="1"/>
    </w:pPr>
    <w:rPr>
      <w:rFonts w:ascii="Times New Roman" w:cs="Times New Roman" w:eastAsia="Times New Roman" w:hAnsi="Times New Roman"/>
      <w:sz w:val="24"/>
      <w:szCs w:val="24"/>
    </w:rPr>
  </w:style>
  <w:style w:type="character" w:styleId="apple-tab-span" w:customStyle="1">
    <w:name w:val="apple-tab-span"/>
    <w:basedOn w:val="DefaultParagraphFont"/>
    <w:rsid w:val="00087997"/>
  </w:style>
  <w:style w:type="character" w:styleId="Hyperlink">
    <w:name w:val="Hyperlink"/>
    <w:basedOn w:val="DefaultParagraphFont"/>
    <w:uiPriority w:val="99"/>
    <w:unhideWhenUsed w:val="1"/>
    <w:rsid w:val="00610C8B"/>
    <w:rPr>
      <w:color w:val="0000ff" w:themeColor="hyperlink"/>
      <w:u w:val="single"/>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tblPr>
      <w:tblStyleRowBandSize w:val="1"/>
      <w:tblStyleColBandSize w:val="1"/>
      <w:tblCellMar>
        <w:top w:w="0.0" w:type="dxa"/>
        <w:left w:w="115.0" w:type="dxa"/>
        <w:bottom w:w="0.0" w:type="dxa"/>
        <w:right w:w="115.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tblPr>
      <w:tblStyleRowBandSize w:val="1"/>
      <w:tblStyleColBandSize w:val="1"/>
      <w:tblCellMar>
        <w:top w:w="0.0" w:type="dxa"/>
        <w:left w:w="115.0" w:type="dxa"/>
        <w:bottom w:w="0.0" w:type="dxa"/>
        <w:right w:w="115.0" w:type="dxa"/>
      </w:tblCellMar>
    </w:tblPr>
  </w:style>
  <w:style w:type="table" w:styleId="Table19">
    <w:basedOn w:val="TableNormal"/>
    <w:tblPr>
      <w:tblStyleRowBandSize w:val="1"/>
      <w:tblStyleColBandSize w:val="1"/>
      <w:tblCellMar>
        <w:top w:w="0.0" w:type="dxa"/>
        <w:left w:w="115.0" w:type="dxa"/>
        <w:bottom w:w="0.0" w:type="dxa"/>
        <w:right w:w="115.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yperlink" Target="https://extranet.who.int/pqweb/vector-control-products/prequalified-product-list" TargetMode="External"/><Relationship Id="rId13" Type="http://schemas.openxmlformats.org/officeDocument/2006/relationships/footer" Target="footer2.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www.ungm.org/Account/Registration" TargetMode="External"/><Relationship Id="rId1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rJMViMer7XJ1nAa8SW98sNUJIw==">CgMxLjAaJwoBMBIiCiAIBCocCgtBQUFBMWRlRGp4SRAIGgtBQUFBMWRlRGp4SSLlAQoLQUFBQTFkZURqeEkSswEKC0FBQUExZGVEanhJEgtBQUFBMWRlRGp4SRoZCgl0ZXh0L2h0bWwSDEtleSBhZGRpdGlvbiIaCgp0ZXh0L3BsYWluEgxLZXkgYWRkaXRpb24qGyIVMTAxODkxMzg5OTU5MzgwNzI1OTU4KAA4ADD6ws3RlzE4+sLN0ZcxWgxhYndhNGFpbXVxM2xyAiAAeACIAQKaAQYIABAAGACqAQ4SDEtleSBhZGRpdGlvbrABALgBARj6ws3RlzEg+sLN0ZcxMABCEGtpeC41YWpkMmRpazAzZHAyCWguM2FzNHBvajgAciExOV9PLThxZUZWU2NYU1RtLUVkeDlqZHpEM2hXUEZIZk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2023-01-05T10:01:00Z</dcterms:created>
  <dc:creator>Firdavs Iskhaki</dc:creator>
</cp:coreProperties>
</file>