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284" w:type="dxa"/>
        <w:tblInd w:w="-572" w:type="dxa"/>
        <w:tblLook w:val="04A0" w:firstRow="1" w:lastRow="0" w:firstColumn="1" w:lastColumn="0" w:noHBand="0" w:noVBand="1"/>
      </w:tblPr>
      <w:tblGrid>
        <w:gridCol w:w="12474"/>
        <w:gridCol w:w="2810"/>
      </w:tblGrid>
      <w:tr w:rsidR="008E4C95" w:rsidRPr="008E4C95" w14:paraId="1A3F0F9A" w14:textId="3E3A4D2A" w:rsidTr="008E4C95">
        <w:tc>
          <w:tcPr>
            <w:tcW w:w="12474" w:type="dxa"/>
          </w:tcPr>
          <w:p w14:paraId="237352E0" w14:textId="77777777" w:rsidR="008E4C95" w:rsidRPr="008E4C95" w:rsidRDefault="008E4C95" w:rsidP="008E4C95">
            <w:pPr>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TECHNICAL REQUIREMENTS</w:t>
            </w:r>
          </w:p>
        </w:tc>
        <w:tc>
          <w:tcPr>
            <w:tcW w:w="2810" w:type="dxa"/>
          </w:tcPr>
          <w:p w14:paraId="5DAF140E" w14:textId="254C3077" w:rsidR="008E4C95" w:rsidRPr="008E4C95" w:rsidRDefault="008E4C95" w:rsidP="008E4C95">
            <w:pPr>
              <w:jc w:val="both"/>
              <w:rPr>
                <w:rFonts w:ascii="Arial" w:hAnsi="Arial" w:cs="Arial"/>
                <w:b/>
                <w:bCs/>
                <w:sz w:val="22"/>
                <w:szCs w:val="22"/>
                <w:lang w:val="en-GB"/>
              </w:rPr>
            </w:pPr>
            <w:r w:rsidRPr="008E4C95">
              <w:rPr>
                <w:rFonts w:ascii="Arial" w:hAnsi="Arial" w:cs="Arial"/>
                <w:b/>
                <w:bCs/>
                <w:sz w:val="22"/>
                <w:szCs w:val="22"/>
                <w:lang w:val="en-GB"/>
              </w:rPr>
              <w:t>Bidder’s comments</w:t>
            </w:r>
          </w:p>
        </w:tc>
      </w:tr>
      <w:tr w:rsidR="008E4C95" w:rsidRPr="008E4C95" w14:paraId="24B44AF2" w14:textId="20A14816" w:rsidTr="008E4C95">
        <w:tc>
          <w:tcPr>
            <w:tcW w:w="12474" w:type="dxa"/>
          </w:tcPr>
          <w:p w14:paraId="00465194" w14:textId="77777777" w:rsidR="008E4C95" w:rsidRPr="008E4C95" w:rsidRDefault="008E4C95" w:rsidP="008E4C95">
            <w:pPr>
              <w:pStyle w:val="Default"/>
              <w:numPr>
                <w:ilvl w:val="1"/>
                <w:numId w:val="1"/>
              </w:numPr>
              <w:ind w:hanging="792"/>
              <w:jc w:val="both"/>
              <w:rPr>
                <w:rFonts w:ascii="Arial" w:hAnsi="Arial" w:cs="Arial"/>
                <w:sz w:val="22"/>
                <w:szCs w:val="22"/>
              </w:rPr>
            </w:pPr>
            <w:r w:rsidRPr="008E4C95">
              <w:rPr>
                <w:rFonts w:ascii="Arial" w:hAnsi="Arial" w:cs="Arial"/>
                <w:sz w:val="22"/>
                <w:szCs w:val="22"/>
              </w:rPr>
              <w:t>The System will consist of:</w:t>
            </w:r>
          </w:p>
        </w:tc>
        <w:tc>
          <w:tcPr>
            <w:tcW w:w="2810" w:type="dxa"/>
          </w:tcPr>
          <w:p w14:paraId="66573627" w14:textId="77777777" w:rsidR="008E4C95" w:rsidRPr="008E4C95" w:rsidRDefault="008E4C95" w:rsidP="008E4C95">
            <w:pPr>
              <w:pStyle w:val="Default"/>
              <w:jc w:val="both"/>
              <w:rPr>
                <w:rFonts w:ascii="Arial" w:hAnsi="Arial" w:cs="Arial"/>
                <w:sz w:val="22"/>
                <w:szCs w:val="22"/>
              </w:rPr>
            </w:pPr>
          </w:p>
        </w:tc>
      </w:tr>
      <w:tr w:rsidR="008E4C95" w:rsidRPr="008E4C95" w14:paraId="67519CC0" w14:textId="3AC55EEB" w:rsidTr="008E4C95">
        <w:tc>
          <w:tcPr>
            <w:tcW w:w="12474" w:type="dxa"/>
          </w:tcPr>
          <w:p w14:paraId="33ABF7E3" w14:textId="77777777" w:rsidR="008E4C95" w:rsidRPr="008E4C95" w:rsidRDefault="008E4C95" w:rsidP="008E4C95">
            <w:pPr>
              <w:pStyle w:val="Default"/>
              <w:numPr>
                <w:ilvl w:val="2"/>
                <w:numId w:val="1"/>
              </w:numPr>
              <w:ind w:left="709" w:hanging="709"/>
              <w:jc w:val="both"/>
              <w:rPr>
                <w:rFonts w:ascii="Arial" w:hAnsi="Arial" w:cs="Arial"/>
                <w:sz w:val="22"/>
                <w:szCs w:val="22"/>
              </w:rPr>
            </w:pPr>
            <w:r w:rsidRPr="008E4C95">
              <w:rPr>
                <w:rFonts w:ascii="Arial" w:hAnsi="Arial" w:cs="Arial"/>
                <w:sz w:val="22"/>
                <w:szCs w:val="22"/>
              </w:rPr>
              <w:t>X ray generator.</w:t>
            </w:r>
          </w:p>
        </w:tc>
        <w:tc>
          <w:tcPr>
            <w:tcW w:w="2810" w:type="dxa"/>
          </w:tcPr>
          <w:p w14:paraId="40D734AA" w14:textId="77777777" w:rsidR="008E4C95" w:rsidRPr="008E4C95" w:rsidRDefault="008E4C95" w:rsidP="008E4C95">
            <w:pPr>
              <w:pStyle w:val="Default"/>
              <w:jc w:val="both"/>
              <w:rPr>
                <w:rFonts w:ascii="Arial" w:hAnsi="Arial" w:cs="Arial"/>
                <w:sz w:val="22"/>
                <w:szCs w:val="22"/>
              </w:rPr>
            </w:pPr>
          </w:p>
        </w:tc>
      </w:tr>
      <w:tr w:rsidR="008E4C95" w:rsidRPr="008E4C95" w14:paraId="6AED8816" w14:textId="1B0C28B0" w:rsidTr="008E4C95">
        <w:tc>
          <w:tcPr>
            <w:tcW w:w="12474" w:type="dxa"/>
          </w:tcPr>
          <w:p w14:paraId="40F7510F"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X ray tube.</w:t>
            </w:r>
          </w:p>
        </w:tc>
        <w:tc>
          <w:tcPr>
            <w:tcW w:w="2810" w:type="dxa"/>
          </w:tcPr>
          <w:p w14:paraId="3C81B3FE" w14:textId="77777777" w:rsidR="008E4C95" w:rsidRPr="008E4C95" w:rsidRDefault="008E4C95" w:rsidP="008E4C95">
            <w:pPr>
              <w:pStyle w:val="Default"/>
              <w:rPr>
                <w:rFonts w:ascii="Arial" w:hAnsi="Arial" w:cs="Arial"/>
                <w:sz w:val="22"/>
                <w:szCs w:val="22"/>
              </w:rPr>
            </w:pPr>
          </w:p>
        </w:tc>
      </w:tr>
      <w:tr w:rsidR="008E4C95" w:rsidRPr="008E4C95" w14:paraId="20478C81" w14:textId="56E2D8C2" w:rsidTr="008E4C95">
        <w:tc>
          <w:tcPr>
            <w:tcW w:w="12474" w:type="dxa"/>
          </w:tcPr>
          <w:p w14:paraId="358A9374"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X ray tube head.</w:t>
            </w:r>
          </w:p>
        </w:tc>
        <w:tc>
          <w:tcPr>
            <w:tcW w:w="2810" w:type="dxa"/>
          </w:tcPr>
          <w:p w14:paraId="57A2813D" w14:textId="77777777" w:rsidR="008E4C95" w:rsidRPr="008E4C95" w:rsidRDefault="008E4C95" w:rsidP="008E4C95">
            <w:pPr>
              <w:pStyle w:val="Default"/>
              <w:rPr>
                <w:rFonts w:ascii="Arial" w:hAnsi="Arial" w:cs="Arial"/>
                <w:sz w:val="22"/>
                <w:szCs w:val="22"/>
              </w:rPr>
            </w:pPr>
          </w:p>
        </w:tc>
      </w:tr>
      <w:tr w:rsidR="008E4C95" w:rsidRPr="008E4C95" w14:paraId="5727BBBF" w14:textId="1044D72E" w:rsidTr="008E4C95">
        <w:tc>
          <w:tcPr>
            <w:tcW w:w="12474" w:type="dxa"/>
          </w:tcPr>
          <w:p w14:paraId="73E5EFA6"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Digital detector.</w:t>
            </w:r>
          </w:p>
        </w:tc>
        <w:tc>
          <w:tcPr>
            <w:tcW w:w="2810" w:type="dxa"/>
          </w:tcPr>
          <w:p w14:paraId="3BFFC745" w14:textId="77777777" w:rsidR="008E4C95" w:rsidRPr="008E4C95" w:rsidRDefault="008E4C95" w:rsidP="008E4C95">
            <w:pPr>
              <w:pStyle w:val="Default"/>
              <w:rPr>
                <w:rFonts w:ascii="Arial" w:hAnsi="Arial" w:cs="Arial"/>
                <w:sz w:val="22"/>
                <w:szCs w:val="22"/>
              </w:rPr>
            </w:pPr>
          </w:p>
        </w:tc>
      </w:tr>
      <w:tr w:rsidR="008E4C95" w:rsidRPr="008E4C95" w14:paraId="6DC9D7C9" w14:textId="5E8C6773" w:rsidTr="008E4C95">
        <w:tc>
          <w:tcPr>
            <w:tcW w:w="12474" w:type="dxa"/>
          </w:tcPr>
          <w:p w14:paraId="2A5A85C0"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lang w:val="en-US"/>
              </w:rPr>
              <w:t>X ray</w:t>
            </w:r>
            <w:r w:rsidRPr="008E4C95">
              <w:rPr>
                <w:rFonts w:ascii="Arial" w:hAnsi="Arial" w:cs="Arial"/>
                <w:b/>
                <w:bCs/>
                <w:sz w:val="22"/>
                <w:szCs w:val="22"/>
                <w:lang w:val="en-US"/>
              </w:rPr>
              <w:t xml:space="preserve"> </w:t>
            </w:r>
            <w:r w:rsidRPr="008E4C95">
              <w:rPr>
                <w:rFonts w:ascii="Arial" w:hAnsi="Arial" w:cs="Arial"/>
                <w:sz w:val="22"/>
                <w:szCs w:val="22"/>
              </w:rPr>
              <w:t>Table.</w:t>
            </w:r>
          </w:p>
        </w:tc>
        <w:tc>
          <w:tcPr>
            <w:tcW w:w="2810" w:type="dxa"/>
          </w:tcPr>
          <w:p w14:paraId="4B698842" w14:textId="77777777" w:rsidR="008E4C95" w:rsidRPr="008E4C95" w:rsidRDefault="008E4C95" w:rsidP="008E4C95">
            <w:pPr>
              <w:pStyle w:val="Default"/>
              <w:rPr>
                <w:rFonts w:ascii="Arial" w:hAnsi="Arial" w:cs="Arial"/>
                <w:sz w:val="22"/>
                <w:szCs w:val="22"/>
                <w:lang w:val="en-US"/>
              </w:rPr>
            </w:pPr>
          </w:p>
        </w:tc>
      </w:tr>
      <w:tr w:rsidR="008E4C95" w:rsidRPr="008E4C95" w14:paraId="7EA004B2" w14:textId="2A9D31E1" w:rsidTr="008E4C95">
        <w:tc>
          <w:tcPr>
            <w:tcW w:w="12474" w:type="dxa"/>
          </w:tcPr>
          <w:p w14:paraId="73682D55"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Operation console / Acquisition workstation.</w:t>
            </w:r>
          </w:p>
        </w:tc>
        <w:tc>
          <w:tcPr>
            <w:tcW w:w="2810" w:type="dxa"/>
          </w:tcPr>
          <w:p w14:paraId="6B8F5FC6" w14:textId="77777777" w:rsidR="008E4C95" w:rsidRPr="008E4C95" w:rsidRDefault="008E4C95" w:rsidP="008E4C95">
            <w:pPr>
              <w:pStyle w:val="Default"/>
              <w:rPr>
                <w:rFonts w:ascii="Arial" w:hAnsi="Arial" w:cs="Arial"/>
                <w:sz w:val="22"/>
                <w:szCs w:val="22"/>
              </w:rPr>
            </w:pPr>
          </w:p>
        </w:tc>
      </w:tr>
      <w:tr w:rsidR="008E4C95" w:rsidRPr="008E4C95" w14:paraId="64B14DAC" w14:textId="765A235E" w:rsidTr="008E4C95">
        <w:tc>
          <w:tcPr>
            <w:tcW w:w="12474" w:type="dxa"/>
          </w:tcPr>
          <w:p w14:paraId="5BE11361"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Associated accessories and Quality Control equipment.</w:t>
            </w:r>
          </w:p>
        </w:tc>
        <w:tc>
          <w:tcPr>
            <w:tcW w:w="2810" w:type="dxa"/>
          </w:tcPr>
          <w:p w14:paraId="7B0BB179" w14:textId="77777777" w:rsidR="008E4C95" w:rsidRPr="008E4C95" w:rsidRDefault="008E4C95" w:rsidP="008E4C95">
            <w:pPr>
              <w:pStyle w:val="Default"/>
              <w:rPr>
                <w:rFonts w:ascii="Arial" w:hAnsi="Arial" w:cs="Arial"/>
                <w:sz w:val="22"/>
                <w:szCs w:val="22"/>
              </w:rPr>
            </w:pPr>
          </w:p>
        </w:tc>
      </w:tr>
      <w:tr w:rsidR="008E4C95" w:rsidRPr="008E4C95" w14:paraId="1ED85555" w14:textId="0AA4778E" w:rsidTr="008E4C95">
        <w:tc>
          <w:tcPr>
            <w:tcW w:w="12474" w:type="dxa"/>
          </w:tcPr>
          <w:p w14:paraId="00FDACBC"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Dedicated Uninterrupted Power Supply (UPS).</w:t>
            </w:r>
          </w:p>
        </w:tc>
        <w:tc>
          <w:tcPr>
            <w:tcW w:w="2810" w:type="dxa"/>
          </w:tcPr>
          <w:p w14:paraId="628B3B28" w14:textId="77777777" w:rsidR="008E4C95" w:rsidRPr="008E4C95" w:rsidRDefault="008E4C95" w:rsidP="008E4C95">
            <w:pPr>
              <w:pStyle w:val="Default"/>
              <w:rPr>
                <w:rFonts w:ascii="Arial" w:hAnsi="Arial" w:cs="Arial"/>
                <w:sz w:val="22"/>
                <w:szCs w:val="22"/>
              </w:rPr>
            </w:pPr>
          </w:p>
        </w:tc>
      </w:tr>
      <w:tr w:rsidR="008E4C95" w:rsidRPr="008E4C95" w14:paraId="1488423E" w14:textId="12694CB1" w:rsidTr="008E4C95">
        <w:tc>
          <w:tcPr>
            <w:tcW w:w="12474" w:type="dxa"/>
          </w:tcPr>
          <w:p w14:paraId="6C4E57B9" w14:textId="77777777" w:rsidR="008E4C95" w:rsidRPr="008E4C95" w:rsidRDefault="008E4C95" w:rsidP="008E4C95">
            <w:pPr>
              <w:pStyle w:val="Default"/>
              <w:numPr>
                <w:ilvl w:val="2"/>
                <w:numId w:val="1"/>
              </w:numPr>
              <w:ind w:left="709" w:hanging="709"/>
              <w:rPr>
                <w:rFonts w:ascii="Arial" w:hAnsi="Arial" w:cs="Arial"/>
                <w:sz w:val="22"/>
                <w:szCs w:val="22"/>
              </w:rPr>
            </w:pPr>
            <w:r w:rsidRPr="008E4C95">
              <w:rPr>
                <w:rFonts w:ascii="Arial" w:hAnsi="Arial" w:cs="Arial"/>
                <w:sz w:val="22"/>
                <w:szCs w:val="22"/>
              </w:rPr>
              <w:t>PACS</w:t>
            </w:r>
          </w:p>
        </w:tc>
        <w:tc>
          <w:tcPr>
            <w:tcW w:w="2810" w:type="dxa"/>
          </w:tcPr>
          <w:p w14:paraId="6CAFF000" w14:textId="77777777" w:rsidR="008E4C95" w:rsidRPr="008E4C95" w:rsidRDefault="008E4C95" w:rsidP="008E4C95">
            <w:pPr>
              <w:pStyle w:val="Default"/>
              <w:rPr>
                <w:rFonts w:ascii="Arial" w:hAnsi="Arial" w:cs="Arial"/>
                <w:sz w:val="22"/>
                <w:szCs w:val="22"/>
              </w:rPr>
            </w:pPr>
          </w:p>
        </w:tc>
      </w:tr>
      <w:tr w:rsidR="008E4C95" w:rsidRPr="008E4C95" w14:paraId="4DB70C68" w14:textId="6D347B7D" w:rsidTr="008E4C95">
        <w:tc>
          <w:tcPr>
            <w:tcW w:w="12474" w:type="dxa"/>
          </w:tcPr>
          <w:p w14:paraId="7B001874" w14:textId="77777777" w:rsidR="008E4C95" w:rsidRPr="008E4C95" w:rsidRDefault="008E4C95" w:rsidP="008E4C95">
            <w:pPr>
              <w:pStyle w:val="Default"/>
              <w:numPr>
                <w:ilvl w:val="2"/>
                <w:numId w:val="5"/>
              </w:numPr>
              <w:rPr>
                <w:rFonts w:ascii="Arial" w:hAnsi="Arial" w:cs="Arial"/>
                <w:sz w:val="22"/>
                <w:szCs w:val="22"/>
              </w:rPr>
            </w:pPr>
            <w:r w:rsidRPr="008E4C95">
              <w:rPr>
                <w:rFonts w:ascii="Arial" w:hAnsi="Arial" w:cs="Arial"/>
                <w:b/>
                <w:bCs/>
                <w:sz w:val="22"/>
                <w:szCs w:val="22"/>
              </w:rPr>
              <w:t>X ray Generator</w:t>
            </w:r>
          </w:p>
        </w:tc>
        <w:tc>
          <w:tcPr>
            <w:tcW w:w="2810" w:type="dxa"/>
          </w:tcPr>
          <w:p w14:paraId="11724EBE" w14:textId="77777777" w:rsidR="008E4C95" w:rsidRPr="008E4C95" w:rsidRDefault="008E4C95" w:rsidP="008E4C95">
            <w:pPr>
              <w:pStyle w:val="Default"/>
              <w:ind w:left="360"/>
              <w:rPr>
                <w:rFonts w:ascii="Arial" w:hAnsi="Arial" w:cs="Arial"/>
                <w:b/>
                <w:bCs/>
                <w:sz w:val="22"/>
                <w:szCs w:val="22"/>
              </w:rPr>
            </w:pPr>
          </w:p>
        </w:tc>
      </w:tr>
      <w:tr w:rsidR="008E4C95" w:rsidRPr="008E4C95" w14:paraId="0C85EB9A" w14:textId="69438AE4" w:rsidTr="008E4C95">
        <w:tc>
          <w:tcPr>
            <w:tcW w:w="12474" w:type="dxa"/>
          </w:tcPr>
          <w:tbl>
            <w:tblPr>
              <w:tblW w:w="9620" w:type="dxa"/>
              <w:tblLook w:val="04A0" w:firstRow="1" w:lastRow="0" w:firstColumn="1" w:lastColumn="0" w:noHBand="0" w:noVBand="1"/>
            </w:tblPr>
            <w:tblGrid>
              <w:gridCol w:w="2440"/>
              <w:gridCol w:w="3720"/>
              <w:gridCol w:w="3460"/>
            </w:tblGrid>
            <w:tr w:rsidR="008E4C95" w:rsidRPr="008E4C95" w14:paraId="27DA251E" w14:textId="77777777" w:rsidTr="00A25114">
              <w:trPr>
                <w:trHeight w:val="438"/>
              </w:trPr>
              <w:tc>
                <w:tcPr>
                  <w:tcW w:w="2440" w:type="dxa"/>
                  <w:vMerge w:val="restart"/>
                  <w:tcBorders>
                    <w:top w:val="single" w:sz="4" w:space="0" w:color="auto"/>
                    <w:left w:val="single" w:sz="4" w:space="0" w:color="auto"/>
                    <w:bottom w:val="single" w:sz="4" w:space="0" w:color="auto"/>
                    <w:right w:val="single" w:sz="4" w:space="0" w:color="auto"/>
                  </w:tcBorders>
                  <w:shd w:val="clear" w:color="000000" w:fill="BEBEBE"/>
                  <w:vAlign w:val="center"/>
                  <w:hideMark/>
                </w:tcPr>
                <w:p w14:paraId="0263CBC6"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X ray generator</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498D242D"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Power</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46B1A37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60.0 kW</w:t>
                  </w:r>
                </w:p>
              </w:tc>
            </w:tr>
            <w:tr w:rsidR="008E4C95" w:rsidRPr="008E4C95" w14:paraId="277A7286" w14:textId="77777777" w:rsidTr="00A25114">
              <w:trPr>
                <w:trHeight w:val="36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76CEAB8A"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197BD7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Input</w:t>
                  </w:r>
                </w:p>
              </w:tc>
              <w:tc>
                <w:tcPr>
                  <w:tcW w:w="3460" w:type="dxa"/>
                  <w:tcBorders>
                    <w:top w:val="nil"/>
                    <w:left w:val="nil"/>
                    <w:bottom w:val="single" w:sz="4" w:space="0" w:color="auto"/>
                    <w:right w:val="single" w:sz="4" w:space="0" w:color="auto"/>
                  </w:tcBorders>
                  <w:shd w:val="clear" w:color="auto" w:fill="auto"/>
                  <w:vAlign w:val="center"/>
                  <w:hideMark/>
                </w:tcPr>
                <w:p w14:paraId="654BC96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3 phase // 400v +/-10%, 50 Hz</w:t>
                  </w:r>
                </w:p>
              </w:tc>
            </w:tr>
            <w:tr w:rsidR="008E4C95" w:rsidRPr="008E4C95" w14:paraId="3201EF2D" w14:textId="77777777" w:rsidTr="00A25114">
              <w:trPr>
                <w:trHeight w:val="463"/>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1F884D0F"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4B00EBC6"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Tube voltage range (radio)</w:t>
                  </w:r>
                </w:p>
              </w:tc>
              <w:tc>
                <w:tcPr>
                  <w:tcW w:w="3460" w:type="dxa"/>
                  <w:tcBorders>
                    <w:top w:val="nil"/>
                    <w:left w:val="nil"/>
                    <w:bottom w:val="single" w:sz="4" w:space="0" w:color="auto"/>
                    <w:right w:val="single" w:sz="4" w:space="0" w:color="auto"/>
                  </w:tcBorders>
                  <w:shd w:val="clear" w:color="auto" w:fill="auto"/>
                  <w:vAlign w:val="center"/>
                  <w:hideMark/>
                </w:tcPr>
                <w:p w14:paraId="7D61F506"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40 – 150kVp</w:t>
                  </w:r>
                </w:p>
              </w:tc>
            </w:tr>
            <w:tr w:rsidR="008E4C95" w:rsidRPr="008E4C95" w14:paraId="39DE7249" w14:textId="77777777" w:rsidTr="00A25114">
              <w:trPr>
                <w:trHeight w:val="427"/>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0F415EE7"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59E27751"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Tube voltage range (</w:t>
                  </w:r>
                  <w:proofErr w:type="spellStart"/>
                  <w:r w:rsidRPr="008E4C95">
                    <w:rPr>
                      <w:rFonts w:ascii="Arial" w:hAnsi="Arial" w:cs="Arial"/>
                      <w:color w:val="000000"/>
                      <w:sz w:val="22"/>
                      <w:szCs w:val="22"/>
                    </w:rPr>
                    <w:t>fluoro</w:t>
                  </w:r>
                  <w:proofErr w:type="spellEnd"/>
                  <w:r w:rsidRPr="008E4C95">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60084F7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50 – 120 </w:t>
                  </w:r>
                  <w:proofErr w:type="spellStart"/>
                  <w:r w:rsidRPr="008E4C95">
                    <w:rPr>
                      <w:rFonts w:ascii="Arial" w:hAnsi="Arial" w:cs="Arial"/>
                      <w:color w:val="000000"/>
                      <w:sz w:val="22"/>
                      <w:szCs w:val="22"/>
                    </w:rPr>
                    <w:t>kVp</w:t>
                  </w:r>
                  <w:proofErr w:type="spellEnd"/>
                </w:p>
              </w:tc>
            </w:tr>
            <w:tr w:rsidR="008E4C95" w:rsidRPr="008E4C95" w14:paraId="7C5700F3" w14:textId="77777777" w:rsidTr="00A25114">
              <w:trPr>
                <w:trHeight w:val="40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25D3285F"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0C093C9"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Tube current range (radio)</w:t>
                  </w:r>
                </w:p>
              </w:tc>
              <w:tc>
                <w:tcPr>
                  <w:tcW w:w="3460" w:type="dxa"/>
                  <w:tcBorders>
                    <w:top w:val="nil"/>
                    <w:left w:val="nil"/>
                    <w:bottom w:val="single" w:sz="4" w:space="0" w:color="auto"/>
                    <w:right w:val="single" w:sz="4" w:space="0" w:color="auto"/>
                  </w:tcBorders>
                  <w:shd w:val="clear" w:color="auto" w:fill="auto"/>
                  <w:vAlign w:val="center"/>
                  <w:hideMark/>
                </w:tcPr>
                <w:p w14:paraId="66F2669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10 – 500 mA</w:t>
                  </w:r>
                </w:p>
              </w:tc>
            </w:tr>
            <w:tr w:rsidR="008E4C95" w:rsidRPr="008E4C95" w14:paraId="0FE63326" w14:textId="77777777" w:rsidTr="00A25114">
              <w:trPr>
                <w:trHeight w:val="411"/>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30CC76C5"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2EF52D39"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Tube current range (</w:t>
                  </w:r>
                  <w:proofErr w:type="spellStart"/>
                  <w:r w:rsidRPr="008E4C95">
                    <w:rPr>
                      <w:rFonts w:ascii="Arial" w:hAnsi="Arial" w:cs="Arial"/>
                      <w:color w:val="000000"/>
                      <w:sz w:val="22"/>
                      <w:szCs w:val="22"/>
                    </w:rPr>
                    <w:t>fluoro</w:t>
                  </w:r>
                  <w:proofErr w:type="spellEnd"/>
                  <w:r w:rsidRPr="008E4C95">
                    <w:rPr>
                      <w:rFonts w:ascii="Arial" w:hAnsi="Arial" w:cs="Arial"/>
                      <w:color w:val="000000"/>
                      <w:sz w:val="22"/>
                      <w:szCs w:val="22"/>
                    </w:rPr>
                    <w:t>)</w:t>
                  </w:r>
                </w:p>
              </w:tc>
              <w:tc>
                <w:tcPr>
                  <w:tcW w:w="3460" w:type="dxa"/>
                  <w:tcBorders>
                    <w:top w:val="nil"/>
                    <w:left w:val="nil"/>
                    <w:bottom w:val="single" w:sz="4" w:space="0" w:color="auto"/>
                    <w:right w:val="single" w:sz="4" w:space="0" w:color="auto"/>
                  </w:tcBorders>
                  <w:shd w:val="clear" w:color="auto" w:fill="auto"/>
                  <w:vAlign w:val="center"/>
                  <w:hideMark/>
                </w:tcPr>
                <w:p w14:paraId="0ED4AC6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0.3 – 4 mA</w:t>
                  </w:r>
                </w:p>
              </w:tc>
            </w:tr>
            <w:tr w:rsidR="008E4C95" w:rsidRPr="008E4C95" w14:paraId="71306609" w14:textId="77777777" w:rsidTr="00A25114">
              <w:trPr>
                <w:trHeight w:val="27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0D4502D6"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2B8A90E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Tube load range (radio)</w:t>
                  </w:r>
                </w:p>
              </w:tc>
              <w:tc>
                <w:tcPr>
                  <w:tcW w:w="3460" w:type="dxa"/>
                  <w:tcBorders>
                    <w:top w:val="nil"/>
                    <w:left w:val="nil"/>
                    <w:bottom w:val="single" w:sz="4" w:space="0" w:color="auto"/>
                    <w:right w:val="single" w:sz="4" w:space="0" w:color="auto"/>
                  </w:tcBorders>
                  <w:shd w:val="clear" w:color="auto" w:fill="auto"/>
                  <w:vAlign w:val="center"/>
                  <w:hideMark/>
                </w:tcPr>
                <w:p w14:paraId="7DE5BA7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0.5 – 800 </w:t>
                  </w:r>
                  <w:proofErr w:type="spellStart"/>
                  <w:r w:rsidRPr="008E4C95">
                    <w:rPr>
                      <w:rFonts w:ascii="Arial" w:hAnsi="Arial" w:cs="Arial"/>
                      <w:color w:val="000000"/>
                      <w:sz w:val="22"/>
                      <w:szCs w:val="22"/>
                    </w:rPr>
                    <w:t>mAs</w:t>
                  </w:r>
                  <w:proofErr w:type="spellEnd"/>
                </w:p>
              </w:tc>
            </w:tr>
            <w:tr w:rsidR="008E4C95" w:rsidRPr="008E4C95" w14:paraId="1482D343" w14:textId="77777777" w:rsidTr="00A25114">
              <w:trPr>
                <w:trHeight w:val="549"/>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68C7679F"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44DF1E7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Pulsed fluoroscopy</w:t>
                  </w:r>
                </w:p>
              </w:tc>
              <w:tc>
                <w:tcPr>
                  <w:tcW w:w="3460" w:type="dxa"/>
                  <w:tcBorders>
                    <w:top w:val="nil"/>
                    <w:left w:val="nil"/>
                    <w:bottom w:val="single" w:sz="4" w:space="0" w:color="auto"/>
                    <w:right w:val="single" w:sz="4" w:space="0" w:color="auto"/>
                  </w:tcBorders>
                  <w:shd w:val="clear" w:color="auto" w:fill="auto"/>
                  <w:vAlign w:val="center"/>
                  <w:hideMark/>
                </w:tcPr>
                <w:p w14:paraId="3E9FD38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Pulse rate: 3.75, 7.5, 10, 15, 30 fps</w:t>
                  </w:r>
                </w:p>
              </w:tc>
            </w:tr>
            <w:tr w:rsidR="008E4C95" w:rsidRPr="008E4C95" w14:paraId="29F0FB48" w14:textId="77777777" w:rsidTr="00A25114">
              <w:trPr>
                <w:trHeight w:val="900"/>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79EF766C"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29EF93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Automatic Exposure Control (AEC)</w:t>
                  </w:r>
                </w:p>
              </w:tc>
              <w:tc>
                <w:tcPr>
                  <w:tcW w:w="3460" w:type="dxa"/>
                  <w:tcBorders>
                    <w:top w:val="nil"/>
                    <w:left w:val="nil"/>
                    <w:bottom w:val="single" w:sz="4" w:space="0" w:color="auto"/>
                    <w:right w:val="single" w:sz="4" w:space="0" w:color="auto"/>
                  </w:tcBorders>
                  <w:shd w:val="clear" w:color="auto" w:fill="auto"/>
                  <w:vAlign w:val="center"/>
                  <w:hideMark/>
                </w:tcPr>
                <w:p w14:paraId="57CB365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Manual and automated selection of exposure parameters</w:t>
                  </w:r>
                </w:p>
              </w:tc>
            </w:tr>
          </w:tbl>
          <w:p w14:paraId="1CE4B1CE" w14:textId="77777777" w:rsidR="008E4C95" w:rsidRPr="008E4C95" w:rsidRDefault="008E4C95" w:rsidP="008E4C95">
            <w:pPr>
              <w:pStyle w:val="Default"/>
              <w:rPr>
                <w:rFonts w:ascii="Arial" w:hAnsi="Arial" w:cs="Arial"/>
                <w:b/>
                <w:bCs/>
                <w:sz w:val="22"/>
                <w:szCs w:val="22"/>
                <w:lang w:val="en-US"/>
              </w:rPr>
            </w:pPr>
            <w:r w:rsidRPr="008E4C95">
              <w:rPr>
                <w:rFonts w:ascii="Arial" w:hAnsi="Arial" w:cs="Arial"/>
                <w:b/>
                <w:bCs/>
                <w:sz w:val="22"/>
                <w:szCs w:val="22"/>
                <w:lang w:val="en-US"/>
              </w:rPr>
              <w:t>4.1.2 X ray tube</w:t>
            </w:r>
          </w:p>
        </w:tc>
        <w:tc>
          <w:tcPr>
            <w:tcW w:w="2810" w:type="dxa"/>
          </w:tcPr>
          <w:p w14:paraId="5F342BB0" w14:textId="77777777" w:rsidR="008E4C95" w:rsidRPr="008E4C95" w:rsidRDefault="008E4C95" w:rsidP="008E4C95">
            <w:pPr>
              <w:jc w:val="center"/>
              <w:rPr>
                <w:rFonts w:ascii="Arial" w:hAnsi="Arial" w:cs="Arial"/>
                <w:b/>
                <w:bCs/>
                <w:color w:val="000000"/>
                <w:sz w:val="22"/>
                <w:szCs w:val="22"/>
              </w:rPr>
            </w:pPr>
          </w:p>
        </w:tc>
      </w:tr>
      <w:tr w:rsidR="008E4C95" w:rsidRPr="008E4C95" w14:paraId="6142C6C4" w14:textId="6F7CD720" w:rsidTr="008E4C95">
        <w:tc>
          <w:tcPr>
            <w:tcW w:w="12474" w:type="dxa"/>
          </w:tcPr>
          <w:tbl>
            <w:tblPr>
              <w:tblW w:w="9620" w:type="dxa"/>
              <w:tblLook w:val="04A0" w:firstRow="1" w:lastRow="0" w:firstColumn="1" w:lastColumn="0" w:noHBand="0" w:noVBand="1"/>
            </w:tblPr>
            <w:tblGrid>
              <w:gridCol w:w="2440"/>
              <w:gridCol w:w="3720"/>
              <w:gridCol w:w="3460"/>
            </w:tblGrid>
            <w:tr w:rsidR="008E4C95" w:rsidRPr="008E4C95" w14:paraId="0782C788" w14:textId="77777777" w:rsidTr="00A25114">
              <w:trPr>
                <w:trHeight w:val="439"/>
              </w:trPr>
              <w:tc>
                <w:tcPr>
                  <w:tcW w:w="2440"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08AC3C87"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X ray tube</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529AC8C1"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General</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1714796B"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Integrated X ray tube</w:t>
                  </w:r>
                </w:p>
              </w:tc>
            </w:tr>
            <w:tr w:rsidR="008E4C95" w:rsidRPr="008E4C95" w14:paraId="30FAEC95" w14:textId="77777777" w:rsidTr="00A25114">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3F2D4EB9"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4831F06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Anode and Filter material</w:t>
                  </w:r>
                </w:p>
              </w:tc>
              <w:tc>
                <w:tcPr>
                  <w:tcW w:w="3460" w:type="dxa"/>
                  <w:tcBorders>
                    <w:top w:val="nil"/>
                    <w:left w:val="nil"/>
                    <w:bottom w:val="single" w:sz="4" w:space="0" w:color="auto"/>
                    <w:right w:val="single" w:sz="4" w:space="0" w:color="auto"/>
                  </w:tcBorders>
                  <w:shd w:val="clear" w:color="auto" w:fill="auto"/>
                  <w:vAlign w:val="center"/>
                  <w:hideMark/>
                </w:tcPr>
                <w:p w14:paraId="3EDFF65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Materials shall be such to allow for low dose/high penetration spectra.</w:t>
                  </w:r>
                </w:p>
              </w:tc>
            </w:tr>
            <w:tr w:rsidR="008E4C95" w:rsidRPr="008E4C95" w14:paraId="073A198F" w14:textId="77777777" w:rsidTr="00A25114">
              <w:trPr>
                <w:trHeight w:val="487"/>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2552DCB5"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76E9D7A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Equivalent filtration</w:t>
                  </w:r>
                </w:p>
              </w:tc>
              <w:tc>
                <w:tcPr>
                  <w:tcW w:w="3460" w:type="dxa"/>
                  <w:tcBorders>
                    <w:top w:val="nil"/>
                    <w:left w:val="nil"/>
                    <w:bottom w:val="single" w:sz="4" w:space="0" w:color="auto"/>
                    <w:right w:val="single" w:sz="4" w:space="0" w:color="auto"/>
                  </w:tcBorders>
                  <w:shd w:val="clear" w:color="auto" w:fill="auto"/>
                  <w:vAlign w:val="center"/>
                  <w:hideMark/>
                </w:tcPr>
                <w:p w14:paraId="040321F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&gt; 1.5 mm Al</w:t>
                  </w:r>
                </w:p>
              </w:tc>
            </w:tr>
            <w:tr w:rsidR="008E4C95" w:rsidRPr="008E4C95" w14:paraId="4E1A575C" w14:textId="77777777" w:rsidTr="00A25114">
              <w:trPr>
                <w:trHeight w:val="900"/>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5AF331DA"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3ECC6D29"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Focal spots</w:t>
                  </w:r>
                </w:p>
              </w:tc>
              <w:tc>
                <w:tcPr>
                  <w:tcW w:w="3460" w:type="dxa"/>
                  <w:tcBorders>
                    <w:top w:val="nil"/>
                    <w:left w:val="nil"/>
                    <w:bottom w:val="single" w:sz="4" w:space="0" w:color="auto"/>
                    <w:right w:val="single" w:sz="4" w:space="0" w:color="auto"/>
                  </w:tcBorders>
                  <w:shd w:val="clear" w:color="auto" w:fill="auto"/>
                  <w:vAlign w:val="center"/>
                  <w:hideMark/>
                </w:tcPr>
                <w:p w14:paraId="4384862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2 (appr. 0.6mm and 1.2mm), Both manual and automated selection of the focal spot shall be available.</w:t>
                  </w:r>
                </w:p>
              </w:tc>
            </w:tr>
            <w:tr w:rsidR="008E4C95" w:rsidRPr="008E4C95" w14:paraId="2673130A" w14:textId="77777777" w:rsidTr="00A25114">
              <w:trPr>
                <w:trHeight w:val="595"/>
              </w:trPr>
              <w:tc>
                <w:tcPr>
                  <w:tcW w:w="2440" w:type="dxa"/>
                  <w:vMerge/>
                  <w:tcBorders>
                    <w:top w:val="single" w:sz="4" w:space="0" w:color="auto"/>
                    <w:left w:val="single" w:sz="4" w:space="0" w:color="auto"/>
                    <w:bottom w:val="single" w:sz="4" w:space="0" w:color="000000"/>
                    <w:right w:val="single" w:sz="4" w:space="0" w:color="auto"/>
                  </w:tcBorders>
                  <w:vAlign w:val="center"/>
                  <w:hideMark/>
                </w:tcPr>
                <w:p w14:paraId="6396472D" w14:textId="77777777" w:rsidR="008E4C95" w:rsidRPr="008E4C95" w:rsidRDefault="008E4C95" w:rsidP="008E4C95">
                  <w:pPr>
                    <w:rPr>
                      <w:rFonts w:ascii="Arial" w:hAnsi="Arial" w:cs="Arial"/>
                      <w:b/>
                      <w:bCs/>
                      <w:color w:val="000000"/>
                      <w:sz w:val="22"/>
                      <w:szCs w:val="22"/>
                    </w:rPr>
                  </w:pPr>
                </w:p>
              </w:tc>
              <w:tc>
                <w:tcPr>
                  <w:tcW w:w="3720" w:type="dxa"/>
                  <w:tcBorders>
                    <w:top w:val="nil"/>
                    <w:left w:val="nil"/>
                    <w:bottom w:val="single" w:sz="4" w:space="0" w:color="auto"/>
                    <w:right w:val="single" w:sz="4" w:space="0" w:color="auto"/>
                  </w:tcBorders>
                  <w:shd w:val="clear" w:color="auto" w:fill="auto"/>
                  <w:vAlign w:val="center"/>
                  <w:hideMark/>
                </w:tcPr>
                <w:p w14:paraId="173572A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Anode heat capacity</w:t>
                  </w:r>
                </w:p>
              </w:tc>
              <w:tc>
                <w:tcPr>
                  <w:tcW w:w="3460" w:type="dxa"/>
                  <w:tcBorders>
                    <w:top w:val="nil"/>
                    <w:left w:val="nil"/>
                    <w:bottom w:val="single" w:sz="4" w:space="0" w:color="auto"/>
                    <w:right w:val="single" w:sz="4" w:space="0" w:color="auto"/>
                  </w:tcBorders>
                  <w:shd w:val="clear" w:color="auto" w:fill="auto"/>
                  <w:vAlign w:val="center"/>
                  <w:hideMark/>
                </w:tcPr>
                <w:p w14:paraId="787B1F7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At least 400.000 HU</w:t>
                  </w:r>
                </w:p>
              </w:tc>
            </w:tr>
          </w:tbl>
          <w:p w14:paraId="27AE3562" w14:textId="77777777" w:rsidR="008E4C95" w:rsidRPr="008E4C95" w:rsidRDefault="008E4C95" w:rsidP="008E4C95">
            <w:pPr>
              <w:pStyle w:val="Default"/>
              <w:rPr>
                <w:rFonts w:ascii="Arial" w:hAnsi="Arial" w:cs="Arial"/>
                <w:b/>
                <w:bCs/>
                <w:sz w:val="22"/>
                <w:szCs w:val="22"/>
                <w:lang w:val="en-US"/>
              </w:rPr>
            </w:pPr>
            <w:r w:rsidRPr="008E4C95">
              <w:rPr>
                <w:rFonts w:ascii="Arial" w:hAnsi="Arial" w:cs="Arial"/>
                <w:b/>
                <w:bCs/>
                <w:sz w:val="22"/>
                <w:szCs w:val="22"/>
                <w:lang w:val="en-US"/>
              </w:rPr>
              <w:t>4.1.3 X ray tube head</w:t>
            </w:r>
          </w:p>
        </w:tc>
        <w:tc>
          <w:tcPr>
            <w:tcW w:w="2810" w:type="dxa"/>
          </w:tcPr>
          <w:p w14:paraId="2355DED0" w14:textId="77777777" w:rsidR="008E4C95" w:rsidRPr="008E4C95" w:rsidRDefault="008E4C95" w:rsidP="008E4C95">
            <w:pPr>
              <w:jc w:val="center"/>
              <w:rPr>
                <w:rFonts w:ascii="Arial" w:hAnsi="Arial" w:cs="Arial"/>
                <w:b/>
                <w:bCs/>
                <w:color w:val="000000"/>
                <w:sz w:val="22"/>
                <w:szCs w:val="22"/>
              </w:rPr>
            </w:pPr>
          </w:p>
        </w:tc>
      </w:tr>
      <w:tr w:rsidR="008E4C95" w:rsidRPr="008E4C95" w14:paraId="1BD82DE6" w14:textId="30519287" w:rsidTr="008E4C95">
        <w:tc>
          <w:tcPr>
            <w:tcW w:w="12474" w:type="dxa"/>
          </w:tcPr>
          <w:tbl>
            <w:tblPr>
              <w:tblW w:w="9620" w:type="dxa"/>
              <w:tblLook w:val="04A0" w:firstRow="1" w:lastRow="0" w:firstColumn="1" w:lastColumn="0" w:noHBand="0" w:noVBand="1"/>
            </w:tblPr>
            <w:tblGrid>
              <w:gridCol w:w="2122"/>
              <w:gridCol w:w="3118"/>
              <w:gridCol w:w="4380"/>
            </w:tblGrid>
            <w:tr w:rsidR="008E4C95" w:rsidRPr="008E4C95" w14:paraId="4125D2DF" w14:textId="77777777" w:rsidTr="00A25114">
              <w:trPr>
                <w:trHeight w:val="50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59D0490F"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Gantry / tube head</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68FA7F5"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Collimators</w:t>
                  </w:r>
                </w:p>
              </w:tc>
              <w:tc>
                <w:tcPr>
                  <w:tcW w:w="4380" w:type="dxa"/>
                  <w:tcBorders>
                    <w:top w:val="single" w:sz="4" w:space="0" w:color="auto"/>
                    <w:left w:val="nil"/>
                    <w:bottom w:val="single" w:sz="4" w:space="0" w:color="auto"/>
                    <w:right w:val="single" w:sz="4" w:space="0" w:color="auto"/>
                  </w:tcBorders>
                  <w:shd w:val="clear" w:color="auto" w:fill="auto"/>
                  <w:vAlign w:val="center"/>
                  <w:hideMark/>
                </w:tcPr>
                <w:p w14:paraId="702B1DD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Both manual and fully automatic</w:t>
                  </w:r>
                </w:p>
              </w:tc>
            </w:tr>
            <w:tr w:rsidR="008E4C95" w:rsidRPr="008E4C95" w14:paraId="60F511CD" w14:textId="77777777" w:rsidTr="00A25114">
              <w:trPr>
                <w:trHeight w:val="408"/>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63178D5A" w14:textId="77777777" w:rsidR="008E4C95" w:rsidRPr="008E4C95" w:rsidRDefault="008E4C95" w:rsidP="008E4C95">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19969575"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Source to image distance</w:t>
                  </w:r>
                </w:p>
              </w:tc>
              <w:tc>
                <w:tcPr>
                  <w:tcW w:w="4380" w:type="dxa"/>
                  <w:tcBorders>
                    <w:top w:val="nil"/>
                    <w:left w:val="nil"/>
                    <w:bottom w:val="single" w:sz="4" w:space="0" w:color="auto"/>
                    <w:right w:val="single" w:sz="4" w:space="0" w:color="auto"/>
                  </w:tcBorders>
                  <w:shd w:val="clear" w:color="auto" w:fill="auto"/>
                  <w:vAlign w:val="center"/>
                  <w:hideMark/>
                </w:tcPr>
                <w:p w14:paraId="40F0623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110 – 160 cm</w:t>
                  </w:r>
                </w:p>
              </w:tc>
            </w:tr>
            <w:tr w:rsidR="008E4C95" w:rsidRPr="008E4C95" w14:paraId="39BAA8D4" w14:textId="77777777" w:rsidTr="00A25114">
              <w:trPr>
                <w:trHeight w:val="42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34B8D14C" w14:textId="77777777" w:rsidR="008E4C95" w:rsidRPr="008E4C95" w:rsidRDefault="008E4C95" w:rsidP="008E4C95">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314212B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Movements</w:t>
                  </w:r>
                </w:p>
              </w:tc>
              <w:tc>
                <w:tcPr>
                  <w:tcW w:w="4380" w:type="dxa"/>
                  <w:tcBorders>
                    <w:top w:val="nil"/>
                    <w:left w:val="nil"/>
                    <w:bottom w:val="single" w:sz="4" w:space="0" w:color="auto"/>
                    <w:right w:val="single" w:sz="4" w:space="0" w:color="auto"/>
                  </w:tcBorders>
                  <w:shd w:val="clear" w:color="auto" w:fill="auto"/>
                  <w:vAlign w:val="center"/>
                  <w:hideMark/>
                </w:tcPr>
                <w:p w14:paraId="4ED4187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Motorized movements</w:t>
                  </w:r>
                </w:p>
              </w:tc>
            </w:tr>
            <w:tr w:rsidR="008E4C95" w:rsidRPr="008E4C95" w14:paraId="06D3AC84" w14:textId="77777777" w:rsidTr="00A25114">
              <w:trPr>
                <w:trHeight w:val="90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48EB9792" w14:textId="77777777" w:rsidR="008E4C95" w:rsidRPr="008E4C95" w:rsidRDefault="008E4C95" w:rsidP="008E4C95">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11228B9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Locking system</w:t>
                  </w:r>
                </w:p>
              </w:tc>
              <w:tc>
                <w:tcPr>
                  <w:tcW w:w="4380" w:type="dxa"/>
                  <w:tcBorders>
                    <w:top w:val="nil"/>
                    <w:left w:val="nil"/>
                    <w:bottom w:val="single" w:sz="4" w:space="0" w:color="auto"/>
                    <w:right w:val="single" w:sz="4" w:space="0" w:color="auto"/>
                  </w:tcBorders>
                  <w:shd w:val="clear" w:color="auto" w:fill="auto"/>
                  <w:vAlign w:val="center"/>
                  <w:hideMark/>
                </w:tcPr>
                <w:p w14:paraId="7552DC2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Electromechanical brakes or equivalent</w:t>
                  </w:r>
                </w:p>
              </w:tc>
            </w:tr>
            <w:tr w:rsidR="008E4C95" w:rsidRPr="008E4C95" w14:paraId="3DC4B186" w14:textId="77777777" w:rsidTr="00A25114">
              <w:trPr>
                <w:trHeight w:val="349"/>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018E0538" w14:textId="77777777" w:rsidR="008E4C95" w:rsidRPr="008E4C95" w:rsidRDefault="008E4C95" w:rsidP="008E4C95">
                  <w:pPr>
                    <w:rPr>
                      <w:rFonts w:ascii="Arial" w:hAnsi="Arial" w:cs="Arial"/>
                      <w:b/>
                      <w:bCs/>
                      <w:color w:val="000000"/>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14:paraId="406AF0D6"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Arm moving system</w:t>
                  </w:r>
                </w:p>
              </w:tc>
              <w:tc>
                <w:tcPr>
                  <w:tcW w:w="4380" w:type="dxa"/>
                  <w:tcBorders>
                    <w:top w:val="nil"/>
                    <w:left w:val="nil"/>
                    <w:bottom w:val="single" w:sz="4" w:space="0" w:color="auto"/>
                    <w:right w:val="single" w:sz="4" w:space="0" w:color="auto"/>
                  </w:tcBorders>
                  <w:shd w:val="clear" w:color="auto" w:fill="auto"/>
                  <w:vAlign w:val="center"/>
                  <w:hideMark/>
                </w:tcPr>
                <w:p w14:paraId="61A6241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Motorized</w:t>
                  </w:r>
                </w:p>
              </w:tc>
            </w:tr>
          </w:tbl>
          <w:p w14:paraId="3DDB299C" w14:textId="77777777" w:rsidR="008E4C95" w:rsidRPr="008E4C95" w:rsidRDefault="008E4C95" w:rsidP="008E4C95">
            <w:pPr>
              <w:pStyle w:val="Default"/>
              <w:rPr>
                <w:rFonts w:ascii="Arial" w:hAnsi="Arial" w:cs="Arial"/>
                <w:b/>
                <w:bCs/>
                <w:sz w:val="22"/>
                <w:szCs w:val="22"/>
                <w:lang w:val="en-US"/>
              </w:rPr>
            </w:pPr>
            <w:r w:rsidRPr="008E4C95">
              <w:rPr>
                <w:rFonts w:ascii="Arial" w:hAnsi="Arial" w:cs="Arial"/>
                <w:b/>
                <w:bCs/>
                <w:sz w:val="22"/>
                <w:szCs w:val="22"/>
                <w:lang w:val="en-US"/>
              </w:rPr>
              <w:t>4.1.4 X ray Digital Detector</w:t>
            </w:r>
          </w:p>
        </w:tc>
        <w:tc>
          <w:tcPr>
            <w:tcW w:w="2810" w:type="dxa"/>
          </w:tcPr>
          <w:p w14:paraId="446F0B07" w14:textId="77777777" w:rsidR="008E4C95" w:rsidRPr="008E4C95" w:rsidRDefault="008E4C95" w:rsidP="008E4C95">
            <w:pPr>
              <w:jc w:val="center"/>
              <w:rPr>
                <w:rFonts w:ascii="Arial" w:hAnsi="Arial" w:cs="Arial"/>
                <w:b/>
                <w:bCs/>
                <w:color w:val="000000"/>
                <w:sz w:val="22"/>
                <w:szCs w:val="22"/>
              </w:rPr>
            </w:pPr>
          </w:p>
        </w:tc>
      </w:tr>
      <w:tr w:rsidR="008E4C95" w:rsidRPr="008E4C95" w14:paraId="24C59EE2" w14:textId="7306D80B" w:rsidTr="008E4C95">
        <w:tc>
          <w:tcPr>
            <w:tcW w:w="12474" w:type="dxa"/>
          </w:tcPr>
          <w:tbl>
            <w:tblPr>
              <w:tblW w:w="9620" w:type="dxa"/>
              <w:tblLook w:val="04A0" w:firstRow="1" w:lastRow="0" w:firstColumn="1" w:lastColumn="0" w:noHBand="0" w:noVBand="1"/>
            </w:tblPr>
            <w:tblGrid>
              <w:gridCol w:w="2440"/>
              <w:gridCol w:w="2522"/>
              <w:gridCol w:w="4658"/>
            </w:tblGrid>
            <w:tr w:rsidR="008E4C95" w:rsidRPr="008E4C95" w14:paraId="42F5447F" w14:textId="77777777" w:rsidTr="00A25114">
              <w:trPr>
                <w:trHeight w:val="398"/>
              </w:trPr>
              <w:tc>
                <w:tcPr>
                  <w:tcW w:w="2440" w:type="dxa"/>
                  <w:vMerge w:val="restart"/>
                  <w:tcBorders>
                    <w:top w:val="nil"/>
                    <w:left w:val="nil"/>
                    <w:bottom w:val="nil"/>
                    <w:right w:val="single" w:sz="4" w:space="0" w:color="auto"/>
                  </w:tcBorders>
                  <w:shd w:val="clear" w:color="000000" w:fill="BEBEBE"/>
                  <w:vAlign w:val="center"/>
                  <w:hideMark/>
                </w:tcPr>
                <w:p w14:paraId="4F659D6E"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Digital detector</w:t>
                  </w:r>
                </w:p>
              </w:tc>
              <w:tc>
                <w:tcPr>
                  <w:tcW w:w="2522" w:type="dxa"/>
                  <w:tcBorders>
                    <w:top w:val="nil"/>
                    <w:left w:val="nil"/>
                    <w:bottom w:val="single" w:sz="4" w:space="0" w:color="auto"/>
                    <w:right w:val="single" w:sz="4" w:space="0" w:color="auto"/>
                  </w:tcBorders>
                  <w:shd w:val="clear" w:color="auto" w:fill="auto"/>
                  <w:vAlign w:val="center"/>
                  <w:hideMark/>
                </w:tcPr>
                <w:p w14:paraId="08556CB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Detector type</w:t>
                  </w:r>
                </w:p>
              </w:tc>
              <w:tc>
                <w:tcPr>
                  <w:tcW w:w="4658" w:type="dxa"/>
                  <w:tcBorders>
                    <w:top w:val="nil"/>
                    <w:left w:val="nil"/>
                    <w:bottom w:val="single" w:sz="4" w:space="0" w:color="auto"/>
                    <w:right w:val="single" w:sz="4" w:space="0" w:color="auto"/>
                  </w:tcBorders>
                  <w:shd w:val="clear" w:color="auto" w:fill="auto"/>
                  <w:vAlign w:val="center"/>
                  <w:hideMark/>
                </w:tcPr>
                <w:p w14:paraId="5039581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Modern technology flat panel detector</w:t>
                  </w:r>
                </w:p>
              </w:tc>
            </w:tr>
            <w:tr w:rsidR="008E4C95" w:rsidRPr="008E4C95" w14:paraId="62C476FE" w14:textId="77777777" w:rsidTr="00A25114">
              <w:trPr>
                <w:trHeight w:val="408"/>
              </w:trPr>
              <w:tc>
                <w:tcPr>
                  <w:tcW w:w="2440" w:type="dxa"/>
                  <w:vMerge/>
                  <w:tcBorders>
                    <w:top w:val="nil"/>
                    <w:left w:val="nil"/>
                    <w:bottom w:val="nil"/>
                    <w:right w:val="single" w:sz="4" w:space="0" w:color="auto"/>
                  </w:tcBorders>
                  <w:vAlign w:val="center"/>
                  <w:hideMark/>
                </w:tcPr>
                <w:p w14:paraId="56518351"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1027A9B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Effective field size</w:t>
                  </w:r>
                </w:p>
              </w:tc>
              <w:tc>
                <w:tcPr>
                  <w:tcW w:w="4658" w:type="dxa"/>
                  <w:tcBorders>
                    <w:top w:val="nil"/>
                    <w:left w:val="nil"/>
                    <w:bottom w:val="single" w:sz="4" w:space="0" w:color="auto"/>
                    <w:right w:val="single" w:sz="4" w:space="0" w:color="auto"/>
                  </w:tcBorders>
                  <w:shd w:val="clear" w:color="auto" w:fill="auto"/>
                  <w:vAlign w:val="center"/>
                  <w:hideMark/>
                </w:tcPr>
                <w:p w14:paraId="5CA5E16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At least equivalent to 16 x 16 in  </w:t>
                  </w:r>
                </w:p>
              </w:tc>
            </w:tr>
            <w:tr w:rsidR="008E4C95" w:rsidRPr="008E4C95" w14:paraId="20AA6F10" w14:textId="77777777" w:rsidTr="00A25114">
              <w:trPr>
                <w:trHeight w:val="272"/>
              </w:trPr>
              <w:tc>
                <w:tcPr>
                  <w:tcW w:w="2440" w:type="dxa"/>
                  <w:vMerge/>
                  <w:tcBorders>
                    <w:top w:val="nil"/>
                    <w:left w:val="nil"/>
                    <w:bottom w:val="nil"/>
                    <w:right w:val="single" w:sz="4" w:space="0" w:color="auto"/>
                  </w:tcBorders>
                  <w:vAlign w:val="center"/>
                  <w:hideMark/>
                </w:tcPr>
                <w:p w14:paraId="2615DAEC"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2F7C51B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Pixel size</w:t>
                  </w:r>
                </w:p>
              </w:tc>
              <w:tc>
                <w:tcPr>
                  <w:tcW w:w="4658" w:type="dxa"/>
                  <w:tcBorders>
                    <w:top w:val="nil"/>
                    <w:left w:val="nil"/>
                    <w:bottom w:val="single" w:sz="4" w:space="0" w:color="auto"/>
                    <w:right w:val="single" w:sz="4" w:space="0" w:color="auto"/>
                  </w:tcBorders>
                  <w:shd w:val="clear" w:color="auto" w:fill="auto"/>
                  <w:vAlign w:val="center"/>
                  <w:hideMark/>
                </w:tcPr>
                <w:p w14:paraId="4F58E73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&lt; 150 </w:t>
                  </w:r>
                  <w:proofErr w:type="spellStart"/>
                  <w:r w:rsidRPr="008E4C95">
                    <w:rPr>
                      <w:rFonts w:ascii="Arial" w:hAnsi="Arial" w:cs="Arial"/>
                      <w:color w:val="000000"/>
                      <w:sz w:val="22"/>
                      <w:szCs w:val="22"/>
                    </w:rPr>
                    <w:t>μm</w:t>
                  </w:r>
                  <w:proofErr w:type="spellEnd"/>
                </w:p>
              </w:tc>
            </w:tr>
            <w:tr w:rsidR="008E4C95" w:rsidRPr="008E4C95" w14:paraId="7E59167B" w14:textId="77777777" w:rsidTr="00A25114">
              <w:trPr>
                <w:trHeight w:val="275"/>
              </w:trPr>
              <w:tc>
                <w:tcPr>
                  <w:tcW w:w="2440" w:type="dxa"/>
                  <w:vMerge/>
                  <w:tcBorders>
                    <w:top w:val="nil"/>
                    <w:left w:val="nil"/>
                    <w:bottom w:val="nil"/>
                    <w:right w:val="single" w:sz="4" w:space="0" w:color="auto"/>
                  </w:tcBorders>
                  <w:vAlign w:val="center"/>
                  <w:hideMark/>
                </w:tcPr>
                <w:p w14:paraId="457382FE"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7B751D5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Pixels</w:t>
                  </w:r>
                </w:p>
              </w:tc>
              <w:tc>
                <w:tcPr>
                  <w:tcW w:w="4658" w:type="dxa"/>
                  <w:tcBorders>
                    <w:top w:val="nil"/>
                    <w:left w:val="nil"/>
                    <w:bottom w:val="single" w:sz="4" w:space="0" w:color="auto"/>
                    <w:right w:val="single" w:sz="4" w:space="0" w:color="auto"/>
                  </w:tcBorders>
                  <w:shd w:val="clear" w:color="auto" w:fill="auto"/>
                  <w:vAlign w:val="center"/>
                  <w:hideMark/>
                </w:tcPr>
                <w:p w14:paraId="56F489D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at least 7 million </w:t>
                  </w:r>
                </w:p>
              </w:tc>
            </w:tr>
            <w:tr w:rsidR="008E4C95" w:rsidRPr="008E4C95" w14:paraId="5DED64F5" w14:textId="77777777" w:rsidTr="00A25114">
              <w:trPr>
                <w:trHeight w:val="407"/>
              </w:trPr>
              <w:tc>
                <w:tcPr>
                  <w:tcW w:w="2440" w:type="dxa"/>
                  <w:vMerge/>
                  <w:tcBorders>
                    <w:top w:val="nil"/>
                    <w:left w:val="nil"/>
                    <w:bottom w:val="nil"/>
                    <w:right w:val="single" w:sz="4" w:space="0" w:color="auto"/>
                  </w:tcBorders>
                  <w:vAlign w:val="center"/>
                  <w:hideMark/>
                </w:tcPr>
                <w:p w14:paraId="3AC065EB"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0212BE51"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DQE</w:t>
                  </w:r>
                </w:p>
              </w:tc>
              <w:tc>
                <w:tcPr>
                  <w:tcW w:w="4658" w:type="dxa"/>
                  <w:tcBorders>
                    <w:top w:val="nil"/>
                    <w:left w:val="nil"/>
                    <w:bottom w:val="single" w:sz="4" w:space="0" w:color="auto"/>
                    <w:right w:val="single" w:sz="4" w:space="0" w:color="auto"/>
                  </w:tcBorders>
                  <w:shd w:val="clear" w:color="auto" w:fill="auto"/>
                  <w:vAlign w:val="center"/>
                  <w:hideMark/>
                </w:tcPr>
                <w:p w14:paraId="241BEA0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60 % (0.05 </w:t>
                  </w:r>
                  <w:proofErr w:type="spellStart"/>
                  <w:r w:rsidRPr="008E4C95">
                    <w:rPr>
                      <w:rFonts w:ascii="Arial" w:hAnsi="Arial" w:cs="Arial"/>
                      <w:color w:val="000000"/>
                      <w:sz w:val="22"/>
                      <w:szCs w:val="22"/>
                    </w:rPr>
                    <w:t>lp</w:t>
                  </w:r>
                  <w:proofErr w:type="spellEnd"/>
                  <w:r w:rsidRPr="008E4C95">
                    <w:rPr>
                      <w:rFonts w:ascii="Arial" w:hAnsi="Arial" w:cs="Arial"/>
                      <w:color w:val="000000"/>
                      <w:sz w:val="22"/>
                      <w:szCs w:val="22"/>
                    </w:rPr>
                    <w:t>/mm) or more</w:t>
                  </w:r>
                </w:p>
              </w:tc>
            </w:tr>
            <w:tr w:rsidR="008E4C95" w:rsidRPr="008E4C95" w14:paraId="7FD4C58D" w14:textId="77777777" w:rsidTr="00A25114">
              <w:trPr>
                <w:trHeight w:val="427"/>
              </w:trPr>
              <w:tc>
                <w:tcPr>
                  <w:tcW w:w="2440" w:type="dxa"/>
                  <w:vMerge/>
                  <w:tcBorders>
                    <w:top w:val="nil"/>
                    <w:left w:val="nil"/>
                    <w:bottom w:val="nil"/>
                    <w:right w:val="single" w:sz="4" w:space="0" w:color="auto"/>
                  </w:tcBorders>
                  <w:vAlign w:val="center"/>
                  <w:hideMark/>
                </w:tcPr>
                <w:p w14:paraId="7747031C"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7A4F4FE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Image depth</w:t>
                  </w:r>
                </w:p>
              </w:tc>
              <w:tc>
                <w:tcPr>
                  <w:tcW w:w="4658" w:type="dxa"/>
                  <w:tcBorders>
                    <w:top w:val="nil"/>
                    <w:left w:val="nil"/>
                    <w:bottom w:val="single" w:sz="4" w:space="0" w:color="auto"/>
                    <w:right w:val="single" w:sz="4" w:space="0" w:color="auto"/>
                  </w:tcBorders>
                  <w:shd w:val="clear" w:color="auto" w:fill="auto"/>
                  <w:vAlign w:val="center"/>
                  <w:hideMark/>
                </w:tcPr>
                <w:p w14:paraId="4FB8CE7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At least 12 bits</w:t>
                  </w:r>
                </w:p>
              </w:tc>
            </w:tr>
            <w:tr w:rsidR="008E4C95" w:rsidRPr="008E4C95" w14:paraId="7016B12B" w14:textId="77777777" w:rsidTr="00A25114">
              <w:trPr>
                <w:trHeight w:val="405"/>
              </w:trPr>
              <w:tc>
                <w:tcPr>
                  <w:tcW w:w="2440" w:type="dxa"/>
                  <w:vMerge/>
                  <w:tcBorders>
                    <w:top w:val="nil"/>
                    <w:left w:val="nil"/>
                    <w:bottom w:val="nil"/>
                    <w:right w:val="single" w:sz="4" w:space="0" w:color="auto"/>
                  </w:tcBorders>
                  <w:vAlign w:val="center"/>
                  <w:hideMark/>
                </w:tcPr>
                <w:p w14:paraId="20AB9FC5" w14:textId="77777777" w:rsidR="008E4C95" w:rsidRPr="008E4C95" w:rsidRDefault="008E4C95" w:rsidP="008E4C95">
                  <w:pPr>
                    <w:rPr>
                      <w:rFonts w:ascii="Arial" w:hAnsi="Arial" w:cs="Arial"/>
                      <w:b/>
                      <w:bCs/>
                      <w:color w:val="000000"/>
                      <w:sz w:val="22"/>
                      <w:szCs w:val="22"/>
                    </w:rPr>
                  </w:pPr>
                </w:p>
              </w:tc>
              <w:tc>
                <w:tcPr>
                  <w:tcW w:w="2522" w:type="dxa"/>
                  <w:tcBorders>
                    <w:top w:val="nil"/>
                    <w:left w:val="nil"/>
                    <w:bottom w:val="single" w:sz="4" w:space="0" w:color="auto"/>
                    <w:right w:val="single" w:sz="4" w:space="0" w:color="auto"/>
                  </w:tcBorders>
                  <w:shd w:val="clear" w:color="auto" w:fill="auto"/>
                  <w:vAlign w:val="center"/>
                  <w:hideMark/>
                </w:tcPr>
                <w:p w14:paraId="731D119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Last Image Hold</w:t>
                  </w:r>
                </w:p>
              </w:tc>
              <w:tc>
                <w:tcPr>
                  <w:tcW w:w="4658" w:type="dxa"/>
                  <w:tcBorders>
                    <w:top w:val="nil"/>
                    <w:left w:val="nil"/>
                    <w:bottom w:val="single" w:sz="4" w:space="0" w:color="auto"/>
                    <w:right w:val="single" w:sz="4" w:space="0" w:color="auto"/>
                  </w:tcBorders>
                  <w:shd w:val="clear" w:color="auto" w:fill="auto"/>
                  <w:vAlign w:val="center"/>
                  <w:hideMark/>
                </w:tcPr>
                <w:p w14:paraId="3D39DE6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Required</w:t>
                  </w:r>
                </w:p>
              </w:tc>
            </w:tr>
          </w:tbl>
          <w:p w14:paraId="3197B9F4" w14:textId="77777777" w:rsidR="008E4C95" w:rsidRPr="008E4C95" w:rsidRDefault="008E4C95" w:rsidP="008E4C95">
            <w:pPr>
              <w:pStyle w:val="Default"/>
              <w:rPr>
                <w:rFonts w:ascii="Arial" w:hAnsi="Arial" w:cs="Arial"/>
                <w:b/>
                <w:bCs/>
                <w:sz w:val="22"/>
                <w:szCs w:val="22"/>
                <w:lang w:val="en-US"/>
              </w:rPr>
            </w:pPr>
            <w:r w:rsidRPr="008E4C95">
              <w:rPr>
                <w:rFonts w:ascii="Arial" w:hAnsi="Arial" w:cs="Arial"/>
                <w:b/>
                <w:bCs/>
                <w:sz w:val="22"/>
                <w:szCs w:val="22"/>
                <w:lang w:val="en-US"/>
              </w:rPr>
              <w:t>4.1.5 X ray table</w:t>
            </w:r>
          </w:p>
        </w:tc>
        <w:tc>
          <w:tcPr>
            <w:tcW w:w="2810" w:type="dxa"/>
          </w:tcPr>
          <w:p w14:paraId="689B094B" w14:textId="77777777" w:rsidR="008E4C95" w:rsidRPr="008E4C95" w:rsidRDefault="008E4C95" w:rsidP="008E4C95">
            <w:pPr>
              <w:jc w:val="center"/>
              <w:rPr>
                <w:rFonts w:ascii="Arial" w:hAnsi="Arial" w:cs="Arial"/>
                <w:b/>
                <w:bCs/>
                <w:color w:val="000000"/>
                <w:sz w:val="22"/>
                <w:szCs w:val="22"/>
              </w:rPr>
            </w:pPr>
          </w:p>
        </w:tc>
      </w:tr>
      <w:tr w:rsidR="008E4C95" w:rsidRPr="008E4C95" w14:paraId="498785BB" w14:textId="1EC06049" w:rsidTr="008E4C95">
        <w:tc>
          <w:tcPr>
            <w:tcW w:w="12474" w:type="dxa"/>
          </w:tcPr>
          <w:tbl>
            <w:tblPr>
              <w:tblW w:w="9620" w:type="dxa"/>
              <w:tblLook w:val="04A0" w:firstRow="1" w:lastRow="0" w:firstColumn="1" w:lastColumn="0" w:noHBand="0" w:noVBand="1"/>
            </w:tblPr>
            <w:tblGrid>
              <w:gridCol w:w="1696"/>
              <w:gridCol w:w="2694"/>
              <w:gridCol w:w="5230"/>
            </w:tblGrid>
            <w:tr w:rsidR="008E4C95" w:rsidRPr="008E4C95" w14:paraId="28AF442A" w14:textId="77777777" w:rsidTr="00A25114">
              <w:trPr>
                <w:trHeight w:val="507"/>
              </w:trPr>
              <w:tc>
                <w:tcPr>
                  <w:tcW w:w="1696"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4C6D0464"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Table</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0D4E445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Tabletop</w:t>
                  </w:r>
                </w:p>
              </w:tc>
              <w:tc>
                <w:tcPr>
                  <w:tcW w:w="5230" w:type="dxa"/>
                  <w:tcBorders>
                    <w:top w:val="single" w:sz="4" w:space="0" w:color="auto"/>
                    <w:left w:val="nil"/>
                    <w:bottom w:val="single" w:sz="4" w:space="0" w:color="auto"/>
                    <w:right w:val="single" w:sz="4" w:space="0" w:color="auto"/>
                  </w:tcBorders>
                  <w:shd w:val="clear" w:color="auto" w:fill="auto"/>
                  <w:vAlign w:val="center"/>
                  <w:hideMark/>
                </w:tcPr>
                <w:p w14:paraId="0E9FEF6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Low attenuation material</w:t>
                  </w:r>
                </w:p>
              </w:tc>
            </w:tr>
            <w:tr w:rsidR="008E4C95" w:rsidRPr="008E4C95" w14:paraId="60BFAA65" w14:textId="77777777" w:rsidTr="00A25114">
              <w:trPr>
                <w:trHeight w:val="41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66D6D69F" w14:textId="77777777" w:rsidR="008E4C95" w:rsidRPr="008E4C95" w:rsidRDefault="008E4C95" w:rsidP="008E4C95">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5AF48A05"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Tabletop elevation</w:t>
                  </w:r>
                </w:p>
              </w:tc>
              <w:tc>
                <w:tcPr>
                  <w:tcW w:w="5230" w:type="dxa"/>
                  <w:tcBorders>
                    <w:top w:val="nil"/>
                    <w:left w:val="nil"/>
                    <w:bottom w:val="single" w:sz="4" w:space="0" w:color="auto"/>
                    <w:right w:val="single" w:sz="4" w:space="0" w:color="auto"/>
                  </w:tcBorders>
                  <w:shd w:val="clear" w:color="auto" w:fill="auto"/>
                  <w:vAlign w:val="center"/>
                  <w:hideMark/>
                </w:tcPr>
                <w:p w14:paraId="725FD01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65 – 95 cm</w:t>
                  </w:r>
                </w:p>
              </w:tc>
            </w:tr>
            <w:tr w:rsidR="008E4C95" w:rsidRPr="008E4C95" w14:paraId="7A55B945" w14:textId="77777777" w:rsidTr="00A25114">
              <w:trPr>
                <w:trHeight w:val="278"/>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33F8D802" w14:textId="77777777" w:rsidR="008E4C95" w:rsidRPr="008E4C95" w:rsidRDefault="008E4C95" w:rsidP="008E4C95">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6C838D1B"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Tilting angles</w:t>
                  </w:r>
                </w:p>
              </w:tc>
              <w:tc>
                <w:tcPr>
                  <w:tcW w:w="5230" w:type="dxa"/>
                  <w:tcBorders>
                    <w:top w:val="nil"/>
                    <w:left w:val="nil"/>
                    <w:bottom w:val="single" w:sz="4" w:space="0" w:color="auto"/>
                    <w:right w:val="single" w:sz="4" w:space="0" w:color="auto"/>
                  </w:tcBorders>
                  <w:shd w:val="clear" w:color="auto" w:fill="auto"/>
                  <w:vAlign w:val="center"/>
                  <w:hideMark/>
                </w:tcPr>
                <w:p w14:paraId="0DC9307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From -30</w:t>
                  </w:r>
                  <w:r w:rsidRPr="008E4C95">
                    <w:rPr>
                      <w:rFonts w:ascii="Arial" w:hAnsi="Arial" w:cs="Arial"/>
                      <w:color w:val="000000"/>
                      <w:sz w:val="22"/>
                      <w:szCs w:val="22"/>
                      <w:vertAlign w:val="superscript"/>
                    </w:rPr>
                    <w:t>O</w:t>
                  </w:r>
                  <w:r w:rsidRPr="008E4C95">
                    <w:rPr>
                      <w:rFonts w:ascii="Arial" w:hAnsi="Arial" w:cs="Arial"/>
                      <w:color w:val="000000"/>
                      <w:sz w:val="22"/>
                      <w:szCs w:val="22"/>
                    </w:rPr>
                    <w:t xml:space="preserve"> to +90</w:t>
                  </w:r>
                  <w:r w:rsidRPr="008E4C95">
                    <w:rPr>
                      <w:rFonts w:ascii="Arial" w:hAnsi="Arial" w:cs="Arial"/>
                      <w:color w:val="000000"/>
                      <w:sz w:val="22"/>
                      <w:szCs w:val="22"/>
                      <w:vertAlign w:val="superscript"/>
                    </w:rPr>
                    <w:t>O</w:t>
                  </w:r>
                </w:p>
              </w:tc>
            </w:tr>
            <w:tr w:rsidR="008E4C95" w:rsidRPr="008E4C95" w14:paraId="239647CA" w14:textId="77777777" w:rsidTr="00A25114">
              <w:trPr>
                <w:trHeight w:val="269"/>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45B17D0F" w14:textId="77777777" w:rsidR="008E4C95" w:rsidRPr="008E4C95" w:rsidRDefault="008E4C95" w:rsidP="008E4C95">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45177EF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Lateral slide</w:t>
                  </w:r>
                </w:p>
              </w:tc>
              <w:tc>
                <w:tcPr>
                  <w:tcW w:w="5230" w:type="dxa"/>
                  <w:tcBorders>
                    <w:top w:val="nil"/>
                    <w:left w:val="nil"/>
                    <w:bottom w:val="single" w:sz="4" w:space="0" w:color="auto"/>
                    <w:right w:val="single" w:sz="4" w:space="0" w:color="auto"/>
                  </w:tcBorders>
                  <w:shd w:val="clear" w:color="auto" w:fill="auto"/>
                  <w:vAlign w:val="center"/>
                  <w:hideMark/>
                </w:tcPr>
                <w:p w14:paraId="316FA83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&gt; 20 cm</w:t>
                  </w:r>
                </w:p>
              </w:tc>
            </w:tr>
            <w:tr w:rsidR="008E4C95" w:rsidRPr="008E4C95" w14:paraId="05DBDAAE" w14:textId="77777777" w:rsidTr="00A25114">
              <w:trPr>
                <w:trHeight w:val="275"/>
              </w:trPr>
              <w:tc>
                <w:tcPr>
                  <w:tcW w:w="1696" w:type="dxa"/>
                  <w:vMerge/>
                  <w:tcBorders>
                    <w:top w:val="single" w:sz="4" w:space="0" w:color="auto"/>
                    <w:left w:val="single" w:sz="4" w:space="0" w:color="auto"/>
                    <w:bottom w:val="single" w:sz="4" w:space="0" w:color="000000"/>
                    <w:right w:val="single" w:sz="4" w:space="0" w:color="auto"/>
                  </w:tcBorders>
                  <w:vAlign w:val="center"/>
                  <w:hideMark/>
                </w:tcPr>
                <w:p w14:paraId="574CCE1F" w14:textId="77777777" w:rsidR="008E4C95" w:rsidRPr="008E4C95" w:rsidRDefault="008E4C95" w:rsidP="008E4C95">
                  <w:pPr>
                    <w:rPr>
                      <w:rFonts w:ascii="Arial" w:hAnsi="Arial" w:cs="Arial"/>
                      <w:b/>
                      <w:bCs/>
                      <w:color w:val="000000"/>
                      <w:sz w:val="22"/>
                      <w:szCs w:val="22"/>
                    </w:rPr>
                  </w:pPr>
                </w:p>
              </w:tc>
              <w:tc>
                <w:tcPr>
                  <w:tcW w:w="2694" w:type="dxa"/>
                  <w:tcBorders>
                    <w:top w:val="nil"/>
                    <w:left w:val="nil"/>
                    <w:bottom w:val="single" w:sz="4" w:space="0" w:color="auto"/>
                    <w:right w:val="single" w:sz="4" w:space="0" w:color="auto"/>
                  </w:tcBorders>
                  <w:shd w:val="clear" w:color="auto" w:fill="auto"/>
                  <w:vAlign w:val="center"/>
                  <w:hideMark/>
                </w:tcPr>
                <w:p w14:paraId="388C6EE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Max patient load</w:t>
                  </w:r>
                </w:p>
              </w:tc>
              <w:tc>
                <w:tcPr>
                  <w:tcW w:w="5230" w:type="dxa"/>
                  <w:tcBorders>
                    <w:top w:val="nil"/>
                    <w:left w:val="nil"/>
                    <w:bottom w:val="single" w:sz="4" w:space="0" w:color="auto"/>
                    <w:right w:val="single" w:sz="4" w:space="0" w:color="auto"/>
                  </w:tcBorders>
                  <w:shd w:val="clear" w:color="auto" w:fill="auto"/>
                  <w:vAlign w:val="center"/>
                  <w:hideMark/>
                </w:tcPr>
                <w:p w14:paraId="7E866BA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&gt; 150 kg</w:t>
                  </w:r>
                </w:p>
              </w:tc>
            </w:tr>
          </w:tbl>
          <w:p w14:paraId="5E60FAEF" w14:textId="77777777" w:rsidR="008E4C95" w:rsidRPr="008E4C95" w:rsidRDefault="008E4C95" w:rsidP="008E4C95">
            <w:pPr>
              <w:pStyle w:val="Default"/>
              <w:rPr>
                <w:rFonts w:ascii="Arial" w:hAnsi="Arial" w:cs="Arial"/>
                <w:sz w:val="22"/>
                <w:szCs w:val="22"/>
                <w:lang w:val="en-US"/>
              </w:rPr>
            </w:pPr>
            <w:r w:rsidRPr="008E4C95">
              <w:rPr>
                <w:rFonts w:ascii="Arial" w:hAnsi="Arial" w:cs="Arial"/>
                <w:b/>
                <w:bCs/>
                <w:sz w:val="22"/>
                <w:szCs w:val="22"/>
                <w:lang w:val="en-US"/>
              </w:rPr>
              <w:lastRenderedPageBreak/>
              <w:t xml:space="preserve">4.1.6 </w:t>
            </w:r>
            <w:r w:rsidRPr="008E4C95">
              <w:rPr>
                <w:rFonts w:ascii="Arial" w:hAnsi="Arial" w:cs="Arial"/>
                <w:b/>
                <w:bCs/>
                <w:sz w:val="22"/>
                <w:szCs w:val="22"/>
              </w:rPr>
              <w:t>Operation console / Acquisition workstation</w:t>
            </w:r>
          </w:p>
        </w:tc>
        <w:tc>
          <w:tcPr>
            <w:tcW w:w="2810" w:type="dxa"/>
          </w:tcPr>
          <w:p w14:paraId="553A826C" w14:textId="77777777" w:rsidR="008E4C95" w:rsidRPr="008E4C95" w:rsidRDefault="008E4C95" w:rsidP="008E4C95">
            <w:pPr>
              <w:jc w:val="center"/>
              <w:rPr>
                <w:rFonts w:ascii="Arial" w:hAnsi="Arial" w:cs="Arial"/>
                <w:b/>
                <w:bCs/>
                <w:color w:val="000000"/>
                <w:sz w:val="22"/>
                <w:szCs w:val="22"/>
              </w:rPr>
            </w:pPr>
          </w:p>
        </w:tc>
      </w:tr>
      <w:tr w:rsidR="008E4C95" w:rsidRPr="008E4C95" w14:paraId="3F08E021" w14:textId="40AA4206" w:rsidTr="008E4C95">
        <w:tc>
          <w:tcPr>
            <w:tcW w:w="12474" w:type="dxa"/>
          </w:tcPr>
          <w:tbl>
            <w:tblPr>
              <w:tblW w:w="10192" w:type="dxa"/>
              <w:tblLook w:val="04A0" w:firstRow="1" w:lastRow="0" w:firstColumn="1" w:lastColumn="0" w:noHBand="0" w:noVBand="1"/>
            </w:tblPr>
            <w:tblGrid>
              <w:gridCol w:w="2127"/>
              <w:gridCol w:w="3402"/>
              <w:gridCol w:w="4663"/>
            </w:tblGrid>
            <w:tr w:rsidR="008E4C95" w:rsidRPr="008E4C95" w14:paraId="276506E1" w14:textId="77777777" w:rsidTr="00A25114">
              <w:trPr>
                <w:trHeight w:val="900"/>
              </w:trPr>
              <w:tc>
                <w:tcPr>
                  <w:tcW w:w="2127" w:type="dxa"/>
                  <w:vMerge w:val="restart"/>
                  <w:tcBorders>
                    <w:top w:val="single" w:sz="4" w:space="0" w:color="auto"/>
                    <w:left w:val="single" w:sz="4" w:space="0" w:color="auto"/>
                    <w:bottom w:val="single" w:sz="4" w:space="0" w:color="000000"/>
                    <w:right w:val="single" w:sz="4" w:space="0" w:color="auto"/>
                  </w:tcBorders>
                  <w:shd w:val="clear" w:color="000000" w:fill="BEBEBE"/>
                  <w:vAlign w:val="center"/>
                  <w:hideMark/>
                </w:tcPr>
                <w:p w14:paraId="6F2227C7"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Operation console / Acquisition workstation</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0C5CFD2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General</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6667639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 separate operation console workstation for image positioning and patient demographic data</w:t>
                  </w:r>
                </w:p>
              </w:tc>
            </w:tr>
            <w:tr w:rsidR="008E4C95" w:rsidRPr="008E4C95" w14:paraId="7F3EBEAF" w14:textId="77777777" w:rsidTr="00A25114">
              <w:trPr>
                <w:trHeight w:val="47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69C5A9D9"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5F11C7F1"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Exposure parameters setting</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483047C9"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Both manual and fully automatic</w:t>
                  </w:r>
                </w:p>
              </w:tc>
            </w:tr>
            <w:tr w:rsidR="008E4C95" w:rsidRPr="008E4C95" w14:paraId="71CC16BC" w14:textId="77777777" w:rsidTr="00A25114">
              <w:trPr>
                <w:trHeight w:val="415"/>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25264985"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8DF363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Dose reduction tools</w:t>
                  </w:r>
                </w:p>
              </w:tc>
              <w:tc>
                <w:tcPr>
                  <w:tcW w:w="4663" w:type="dxa"/>
                  <w:tcBorders>
                    <w:top w:val="single" w:sz="4" w:space="0" w:color="auto"/>
                    <w:left w:val="nil"/>
                    <w:bottom w:val="single" w:sz="4" w:space="0" w:color="auto"/>
                    <w:right w:val="single" w:sz="4" w:space="0" w:color="auto"/>
                  </w:tcBorders>
                  <w:shd w:val="clear" w:color="auto" w:fill="auto"/>
                  <w:noWrap/>
                  <w:vAlign w:val="bottom"/>
                  <w:hideMark/>
                </w:tcPr>
                <w:p w14:paraId="363030C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To be specified by the bidder</w:t>
                  </w:r>
                </w:p>
              </w:tc>
            </w:tr>
            <w:tr w:rsidR="008E4C95" w:rsidRPr="008E4C95" w14:paraId="6BD935AB" w14:textId="77777777" w:rsidTr="00A25114">
              <w:trPr>
                <w:trHeight w:val="562"/>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3D911F56"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036BF59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Pre-set protocols</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5FB9896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Anatomical protocols shall be described in detail</w:t>
                  </w:r>
                </w:p>
              </w:tc>
            </w:tr>
            <w:tr w:rsidR="008E4C95" w:rsidRPr="008E4C95" w14:paraId="390004AC" w14:textId="77777777" w:rsidTr="00A25114">
              <w:trPr>
                <w:trHeight w:val="698"/>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06ECC7A0"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4B30B2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Computer system</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23C0DD8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Processor generation/type/speed, RAM, hard disc, storage systems, </w:t>
                  </w:r>
                  <w:proofErr w:type="spellStart"/>
                  <w:r w:rsidRPr="008E4C95">
                    <w:rPr>
                      <w:rFonts w:ascii="Arial" w:hAnsi="Arial" w:cs="Arial"/>
                      <w:color w:val="000000"/>
                      <w:sz w:val="22"/>
                      <w:szCs w:val="22"/>
                    </w:rPr>
                    <w:t>etc</w:t>
                  </w:r>
                  <w:proofErr w:type="spellEnd"/>
                  <w:r w:rsidRPr="008E4C95">
                    <w:rPr>
                      <w:rFonts w:ascii="Arial" w:hAnsi="Arial" w:cs="Arial"/>
                      <w:color w:val="000000"/>
                      <w:sz w:val="22"/>
                      <w:szCs w:val="22"/>
                    </w:rPr>
                    <w:t>) shall be described in detail</w:t>
                  </w:r>
                </w:p>
              </w:tc>
            </w:tr>
            <w:tr w:rsidR="008E4C95" w:rsidRPr="008E4C95" w14:paraId="676695BD" w14:textId="77777777" w:rsidTr="00A25114">
              <w:trPr>
                <w:trHeight w:val="553"/>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50C018E5"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487DDE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Storage Capacity</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1B5A046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Minimum 10.000 images</w:t>
                  </w:r>
                </w:p>
              </w:tc>
            </w:tr>
            <w:tr w:rsidR="008E4C95" w:rsidRPr="008E4C95" w14:paraId="24755844" w14:textId="77777777" w:rsidTr="00A25114">
              <w:trPr>
                <w:trHeight w:val="561"/>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658B5CB5" w14:textId="77777777" w:rsidR="008E4C95" w:rsidRPr="008E4C95" w:rsidRDefault="008E4C95" w:rsidP="008E4C95">
                  <w:pPr>
                    <w:rPr>
                      <w:rFonts w:ascii="Arial" w:hAnsi="Arial" w:cs="Arial"/>
                      <w:b/>
                      <w:bCs/>
                      <w:color w:val="000000"/>
                      <w:sz w:val="22"/>
                      <w:szCs w:val="22"/>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E707EE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Monitor (console)</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2CC1DE2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2 x High resolution medical monitors (min 19’)</w:t>
                  </w:r>
                </w:p>
              </w:tc>
            </w:tr>
            <w:tr w:rsidR="008E4C95" w:rsidRPr="008E4C95" w14:paraId="70B6284B" w14:textId="77777777" w:rsidTr="00A25114">
              <w:trPr>
                <w:trHeight w:val="42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4C7DC1B" w14:textId="77777777" w:rsidR="008E4C95" w:rsidRPr="008E4C95" w:rsidRDefault="008E4C95" w:rsidP="008E4C95">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4253C28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Monitor (in room)</w:t>
                  </w:r>
                </w:p>
              </w:tc>
              <w:tc>
                <w:tcPr>
                  <w:tcW w:w="4663" w:type="dxa"/>
                  <w:tcBorders>
                    <w:top w:val="nil"/>
                    <w:left w:val="nil"/>
                    <w:bottom w:val="single" w:sz="4" w:space="0" w:color="auto"/>
                    <w:right w:val="single" w:sz="4" w:space="0" w:color="auto"/>
                  </w:tcBorders>
                  <w:shd w:val="clear" w:color="auto" w:fill="auto"/>
                  <w:vAlign w:val="center"/>
                  <w:hideMark/>
                </w:tcPr>
                <w:p w14:paraId="2259F91A"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2 × monitors (min 19’)</w:t>
                  </w:r>
                </w:p>
              </w:tc>
            </w:tr>
            <w:tr w:rsidR="008E4C95" w:rsidRPr="008E4C95" w14:paraId="31C4960A" w14:textId="77777777" w:rsidTr="00A25114">
              <w:trPr>
                <w:trHeight w:val="689"/>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1734BAE3" w14:textId="77777777" w:rsidR="008E4C95" w:rsidRPr="008E4C95" w:rsidRDefault="008E4C95" w:rsidP="008E4C95">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5CF250D5"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Patient dose display and record</w:t>
                  </w:r>
                </w:p>
              </w:tc>
              <w:tc>
                <w:tcPr>
                  <w:tcW w:w="4663" w:type="dxa"/>
                  <w:tcBorders>
                    <w:top w:val="nil"/>
                    <w:left w:val="nil"/>
                    <w:bottom w:val="single" w:sz="4" w:space="0" w:color="auto"/>
                    <w:right w:val="single" w:sz="4" w:space="0" w:color="auto"/>
                  </w:tcBorders>
                  <w:shd w:val="clear" w:color="auto" w:fill="auto"/>
                  <w:vAlign w:val="center"/>
                  <w:hideMark/>
                </w:tcPr>
                <w:p w14:paraId="5713E85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Dose index shall be displayed for each exposure and recorded (</w:t>
                  </w:r>
                  <w:proofErr w:type="gramStart"/>
                  <w:r w:rsidRPr="008E4C95">
                    <w:rPr>
                      <w:rFonts w:ascii="Arial" w:hAnsi="Arial" w:cs="Arial"/>
                      <w:color w:val="000000"/>
                      <w:sz w:val="22"/>
                      <w:szCs w:val="22"/>
                    </w:rPr>
                    <w:t>e.g.</w:t>
                  </w:r>
                  <w:proofErr w:type="gramEnd"/>
                  <w:r w:rsidRPr="008E4C95">
                    <w:rPr>
                      <w:rFonts w:ascii="Arial" w:hAnsi="Arial" w:cs="Arial"/>
                      <w:color w:val="000000"/>
                      <w:sz w:val="22"/>
                      <w:szCs w:val="22"/>
                    </w:rPr>
                    <w:t xml:space="preserve"> KAP/DAP)</w:t>
                  </w:r>
                </w:p>
              </w:tc>
            </w:tr>
            <w:tr w:rsidR="008E4C95" w:rsidRPr="008E4C95" w14:paraId="4D3A1EFE" w14:textId="77777777" w:rsidTr="00A25114">
              <w:trPr>
                <w:trHeight w:val="900"/>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5DBCC7F6" w14:textId="77777777" w:rsidR="008E4C95" w:rsidRPr="008E4C95" w:rsidRDefault="008E4C95" w:rsidP="008E4C95">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2E50096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External storage</w:t>
                  </w:r>
                </w:p>
              </w:tc>
              <w:tc>
                <w:tcPr>
                  <w:tcW w:w="4663" w:type="dxa"/>
                  <w:tcBorders>
                    <w:top w:val="nil"/>
                    <w:left w:val="nil"/>
                    <w:bottom w:val="single" w:sz="4" w:space="0" w:color="auto"/>
                    <w:right w:val="single" w:sz="4" w:space="0" w:color="auto"/>
                  </w:tcBorders>
                  <w:shd w:val="clear" w:color="auto" w:fill="auto"/>
                  <w:vAlign w:val="center"/>
                  <w:hideMark/>
                </w:tcPr>
                <w:p w14:paraId="4F85708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CD-R/DVD-R, Multi Drive unit (DICOM Media Storage)</w:t>
                  </w:r>
                </w:p>
              </w:tc>
            </w:tr>
            <w:tr w:rsidR="008E4C95" w:rsidRPr="008E4C95" w14:paraId="3CBF5E66" w14:textId="77777777" w:rsidTr="00A25114">
              <w:trPr>
                <w:trHeight w:val="337"/>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49C3C21A" w14:textId="77777777" w:rsidR="008E4C95" w:rsidRPr="008E4C95" w:rsidRDefault="008E4C95" w:rsidP="008E4C95">
                  <w:pPr>
                    <w:rPr>
                      <w:rFonts w:ascii="Arial" w:hAnsi="Arial" w:cs="Arial"/>
                      <w:b/>
                      <w:bCs/>
                      <w:color w:val="000000"/>
                      <w:sz w:val="22"/>
                      <w:szCs w:val="22"/>
                    </w:rPr>
                  </w:pPr>
                </w:p>
              </w:tc>
              <w:tc>
                <w:tcPr>
                  <w:tcW w:w="3402" w:type="dxa"/>
                  <w:tcBorders>
                    <w:top w:val="nil"/>
                    <w:left w:val="nil"/>
                    <w:bottom w:val="single" w:sz="4" w:space="0" w:color="auto"/>
                    <w:right w:val="single" w:sz="4" w:space="0" w:color="auto"/>
                  </w:tcBorders>
                  <w:shd w:val="clear" w:color="auto" w:fill="auto"/>
                  <w:vAlign w:val="center"/>
                  <w:hideMark/>
                </w:tcPr>
                <w:p w14:paraId="75FA326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DICOM functionality and connectivity</w:t>
                  </w:r>
                </w:p>
              </w:tc>
              <w:tc>
                <w:tcPr>
                  <w:tcW w:w="4663" w:type="dxa"/>
                  <w:tcBorders>
                    <w:top w:val="nil"/>
                    <w:left w:val="nil"/>
                    <w:bottom w:val="single" w:sz="4" w:space="0" w:color="auto"/>
                    <w:right w:val="single" w:sz="4" w:space="0" w:color="auto"/>
                  </w:tcBorders>
                  <w:shd w:val="clear" w:color="auto" w:fill="auto"/>
                  <w:vAlign w:val="center"/>
                  <w:hideMark/>
                </w:tcPr>
                <w:p w14:paraId="1A6C031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DICOM 3.0 </w:t>
                  </w:r>
                </w:p>
              </w:tc>
            </w:tr>
          </w:tbl>
          <w:p w14:paraId="14954F1E" w14:textId="77777777" w:rsidR="008E4C95" w:rsidRPr="008E4C95" w:rsidRDefault="008E4C95" w:rsidP="008E4C95">
            <w:pPr>
              <w:pStyle w:val="Default"/>
              <w:rPr>
                <w:rFonts w:ascii="Arial" w:hAnsi="Arial" w:cs="Arial"/>
                <w:b/>
                <w:bCs/>
                <w:sz w:val="22"/>
                <w:szCs w:val="22"/>
                <w:lang w:val="en-US"/>
              </w:rPr>
            </w:pPr>
          </w:p>
        </w:tc>
        <w:tc>
          <w:tcPr>
            <w:tcW w:w="2810" w:type="dxa"/>
          </w:tcPr>
          <w:p w14:paraId="5EB3C362" w14:textId="77777777" w:rsidR="008E4C95" w:rsidRPr="008E4C95" w:rsidRDefault="008E4C95" w:rsidP="008E4C95">
            <w:pPr>
              <w:jc w:val="center"/>
              <w:rPr>
                <w:rFonts w:ascii="Arial" w:hAnsi="Arial" w:cs="Arial"/>
                <w:b/>
                <w:bCs/>
                <w:color w:val="000000"/>
                <w:sz w:val="22"/>
                <w:szCs w:val="22"/>
              </w:rPr>
            </w:pPr>
          </w:p>
        </w:tc>
      </w:tr>
      <w:tr w:rsidR="008E4C95" w:rsidRPr="008E4C95" w14:paraId="408790E7" w14:textId="315B7353" w:rsidTr="008E4C95">
        <w:tc>
          <w:tcPr>
            <w:tcW w:w="12474" w:type="dxa"/>
          </w:tcPr>
          <w:p w14:paraId="528B2E99" w14:textId="77777777" w:rsidR="008E4C95" w:rsidRPr="008E4C95" w:rsidRDefault="008E4C95" w:rsidP="008E4C95">
            <w:pPr>
              <w:pStyle w:val="Default"/>
              <w:rPr>
                <w:rFonts w:ascii="Arial" w:hAnsi="Arial" w:cs="Arial"/>
                <w:sz w:val="22"/>
                <w:szCs w:val="22"/>
                <w:lang w:val="en-US"/>
              </w:rPr>
            </w:pPr>
            <w:proofErr w:type="gramStart"/>
            <w:r w:rsidRPr="008E4C95">
              <w:rPr>
                <w:rFonts w:ascii="Arial" w:hAnsi="Arial" w:cs="Arial"/>
                <w:b/>
                <w:bCs/>
                <w:sz w:val="22"/>
                <w:szCs w:val="22"/>
                <w:lang w:val="en-US"/>
              </w:rPr>
              <w:t>4.1.7</w:t>
            </w:r>
            <w:r w:rsidRPr="008E4C95">
              <w:rPr>
                <w:rFonts w:ascii="Arial" w:hAnsi="Arial" w:cs="Arial"/>
                <w:sz w:val="22"/>
                <w:szCs w:val="22"/>
                <w:lang w:val="en-US"/>
              </w:rPr>
              <w:t xml:space="preserve">  </w:t>
            </w:r>
            <w:r w:rsidRPr="008E4C95">
              <w:rPr>
                <w:rFonts w:ascii="Arial" w:hAnsi="Arial" w:cs="Arial"/>
                <w:b/>
                <w:bCs/>
                <w:sz w:val="22"/>
                <w:szCs w:val="22"/>
              </w:rPr>
              <w:t>Associated</w:t>
            </w:r>
            <w:proofErr w:type="gramEnd"/>
            <w:r w:rsidRPr="008E4C95">
              <w:rPr>
                <w:rFonts w:ascii="Arial" w:hAnsi="Arial" w:cs="Arial"/>
                <w:b/>
                <w:bCs/>
                <w:sz w:val="22"/>
                <w:szCs w:val="22"/>
              </w:rPr>
              <w:t xml:space="preserve"> accessories and Quality Control equipment</w:t>
            </w:r>
          </w:p>
        </w:tc>
        <w:tc>
          <w:tcPr>
            <w:tcW w:w="2810" w:type="dxa"/>
          </w:tcPr>
          <w:p w14:paraId="1C640023" w14:textId="77777777" w:rsidR="008E4C95" w:rsidRPr="008E4C95" w:rsidRDefault="008E4C95" w:rsidP="008E4C95">
            <w:pPr>
              <w:pStyle w:val="Default"/>
              <w:rPr>
                <w:rFonts w:ascii="Arial" w:hAnsi="Arial" w:cs="Arial"/>
                <w:b/>
                <w:bCs/>
                <w:sz w:val="22"/>
                <w:szCs w:val="22"/>
                <w:lang w:val="en-US"/>
              </w:rPr>
            </w:pPr>
          </w:p>
        </w:tc>
      </w:tr>
      <w:tr w:rsidR="008E4C95" w:rsidRPr="008E4C95" w14:paraId="488EF883" w14:textId="4365EF0B" w:rsidTr="008E4C95">
        <w:tc>
          <w:tcPr>
            <w:tcW w:w="12474" w:type="dxa"/>
          </w:tcPr>
          <w:tbl>
            <w:tblPr>
              <w:tblW w:w="9620" w:type="dxa"/>
              <w:tblLook w:val="04A0" w:firstRow="1" w:lastRow="0" w:firstColumn="1" w:lastColumn="0" w:noHBand="0" w:noVBand="1"/>
            </w:tblPr>
            <w:tblGrid>
              <w:gridCol w:w="2440"/>
              <w:gridCol w:w="1796"/>
              <w:gridCol w:w="5384"/>
            </w:tblGrid>
            <w:tr w:rsidR="008E4C95" w:rsidRPr="008E4C95" w14:paraId="1142E3D0" w14:textId="77777777" w:rsidTr="00A25114">
              <w:trPr>
                <w:trHeight w:val="377"/>
              </w:trPr>
              <w:tc>
                <w:tcPr>
                  <w:tcW w:w="2440" w:type="dxa"/>
                  <w:vMerge w:val="restart"/>
                  <w:tcBorders>
                    <w:top w:val="single" w:sz="4" w:space="0" w:color="auto"/>
                    <w:left w:val="nil"/>
                    <w:bottom w:val="single" w:sz="4" w:space="0" w:color="000000"/>
                    <w:right w:val="single" w:sz="4" w:space="0" w:color="auto"/>
                  </w:tcBorders>
                  <w:shd w:val="clear" w:color="000000" w:fill="BEBEBE"/>
                  <w:vAlign w:val="center"/>
                  <w:hideMark/>
                </w:tcPr>
                <w:p w14:paraId="2BCEC848" w14:textId="77777777" w:rsidR="008E4C95" w:rsidRPr="008E4C95" w:rsidRDefault="008E4C95" w:rsidP="008E4C95">
                  <w:pPr>
                    <w:jc w:val="center"/>
                    <w:rPr>
                      <w:rFonts w:ascii="Arial" w:hAnsi="Arial" w:cs="Arial"/>
                      <w:b/>
                      <w:bCs/>
                      <w:color w:val="000000"/>
                      <w:sz w:val="22"/>
                      <w:szCs w:val="22"/>
                      <w:lang w:val="en-GB" w:eastAsia="en-GB"/>
                    </w:rPr>
                  </w:pPr>
                  <w:r w:rsidRPr="008E4C95">
                    <w:rPr>
                      <w:rFonts w:ascii="Arial" w:hAnsi="Arial" w:cs="Arial"/>
                      <w:b/>
                      <w:bCs/>
                      <w:color w:val="000000"/>
                      <w:sz w:val="22"/>
                      <w:szCs w:val="22"/>
                    </w:rPr>
                    <w:t>Associated accessories and safety equipment</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36E64E3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Shoulder rest</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14:paraId="3C54836E"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 pair</w:t>
                  </w:r>
                </w:p>
              </w:tc>
            </w:tr>
            <w:tr w:rsidR="008E4C95" w:rsidRPr="008E4C95" w14:paraId="41F928C8" w14:textId="77777777" w:rsidTr="00A25114">
              <w:trPr>
                <w:trHeight w:val="411"/>
              </w:trPr>
              <w:tc>
                <w:tcPr>
                  <w:tcW w:w="2440" w:type="dxa"/>
                  <w:vMerge/>
                  <w:tcBorders>
                    <w:top w:val="single" w:sz="4" w:space="0" w:color="auto"/>
                    <w:left w:val="nil"/>
                    <w:bottom w:val="single" w:sz="4" w:space="0" w:color="000000"/>
                    <w:right w:val="single" w:sz="4" w:space="0" w:color="auto"/>
                  </w:tcBorders>
                  <w:vAlign w:val="center"/>
                  <w:hideMark/>
                </w:tcPr>
                <w:p w14:paraId="4E2A55AA" w14:textId="77777777" w:rsidR="008E4C95" w:rsidRPr="008E4C95" w:rsidRDefault="008E4C95" w:rsidP="008E4C95">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49252FF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Hand grips</w:t>
                  </w:r>
                </w:p>
              </w:tc>
              <w:tc>
                <w:tcPr>
                  <w:tcW w:w="5384" w:type="dxa"/>
                  <w:tcBorders>
                    <w:top w:val="nil"/>
                    <w:left w:val="nil"/>
                    <w:bottom w:val="single" w:sz="4" w:space="0" w:color="auto"/>
                    <w:right w:val="single" w:sz="4" w:space="0" w:color="auto"/>
                  </w:tcBorders>
                  <w:shd w:val="clear" w:color="auto" w:fill="auto"/>
                  <w:vAlign w:val="center"/>
                  <w:hideMark/>
                </w:tcPr>
                <w:p w14:paraId="32AD6B46"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 set</w:t>
                  </w:r>
                </w:p>
              </w:tc>
            </w:tr>
            <w:tr w:rsidR="008E4C95" w:rsidRPr="008E4C95" w14:paraId="7BA7F19B" w14:textId="77777777" w:rsidTr="00A25114">
              <w:trPr>
                <w:trHeight w:val="403"/>
              </w:trPr>
              <w:tc>
                <w:tcPr>
                  <w:tcW w:w="2440" w:type="dxa"/>
                  <w:vMerge/>
                  <w:tcBorders>
                    <w:top w:val="single" w:sz="4" w:space="0" w:color="auto"/>
                    <w:left w:val="nil"/>
                    <w:bottom w:val="single" w:sz="4" w:space="0" w:color="000000"/>
                    <w:right w:val="single" w:sz="4" w:space="0" w:color="auto"/>
                  </w:tcBorders>
                  <w:vAlign w:val="center"/>
                  <w:hideMark/>
                </w:tcPr>
                <w:p w14:paraId="0E9E5E05" w14:textId="77777777" w:rsidR="008E4C95" w:rsidRPr="008E4C95" w:rsidRDefault="008E4C95" w:rsidP="008E4C95">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6C89A5BA" w14:textId="77777777" w:rsidR="008E4C95" w:rsidRPr="008E4C95" w:rsidRDefault="008E4C95" w:rsidP="008E4C95">
                  <w:pPr>
                    <w:rPr>
                      <w:rFonts w:ascii="Arial" w:hAnsi="Arial" w:cs="Arial"/>
                      <w:color w:val="000000"/>
                      <w:sz w:val="22"/>
                      <w:szCs w:val="22"/>
                    </w:rPr>
                  </w:pPr>
                  <w:proofErr w:type="gramStart"/>
                  <w:r w:rsidRPr="008E4C95">
                    <w:rPr>
                      <w:rFonts w:ascii="Arial" w:hAnsi="Arial" w:cs="Arial"/>
                      <w:color w:val="000000"/>
                      <w:sz w:val="22"/>
                      <w:szCs w:val="22"/>
                    </w:rPr>
                    <w:t>Foot rest</w:t>
                  </w:r>
                  <w:proofErr w:type="gramEnd"/>
                </w:p>
              </w:tc>
              <w:tc>
                <w:tcPr>
                  <w:tcW w:w="5384" w:type="dxa"/>
                  <w:tcBorders>
                    <w:top w:val="nil"/>
                    <w:left w:val="nil"/>
                    <w:bottom w:val="single" w:sz="4" w:space="0" w:color="auto"/>
                    <w:right w:val="single" w:sz="4" w:space="0" w:color="auto"/>
                  </w:tcBorders>
                  <w:shd w:val="clear" w:color="auto" w:fill="auto"/>
                  <w:vAlign w:val="center"/>
                  <w:hideMark/>
                </w:tcPr>
                <w:p w14:paraId="77A7CE7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 set</w:t>
                  </w:r>
                </w:p>
              </w:tc>
            </w:tr>
            <w:tr w:rsidR="008E4C95" w:rsidRPr="008E4C95" w14:paraId="3AD1242D" w14:textId="77777777" w:rsidTr="00A25114">
              <w:trPr>
                <w:trHeight w:val="423"/>
              </w:trPr>
              <w:tc>
                <w:tcPr>
                  <w:tcW w:w="2440" w:type="dxa"/>
                  <w:vMerge/>
                  <w:tcBorders>
                    <w:top w:val="single" w:sz="4" w:space="0" w:color="auto"/>
                    <w:left w:val="nil"/>
                    <w:bottom w:val="single" w:sz="4" w:space="0" w:color="000000"/>
                    <w:right w:val="single" w:sz="4" w:space="0" w:color="auto"/>
                  </w:tcBorders>
                  <w:vAlign w:val="center"/>
                  <w:hideMark/>
                </w:tcPr>
                <w:p w14:paraId="74ECD3CC" w14:textId="77777777" w:rsidR="008E4C95" w:rsidRPr="008E4C95" w:rsidRDefault="008E4C95" w:rsidP="008E4C95">
                  <w:pPr>
                    <w:rPr>
                      <w:rFonts w:ascii="Arial" w:hAnsi="Arial" w:cs="Arial"/>
                      <w:b/>
                      <w:bCs/>
                      <w:color w:val="000000"/>
                      <w:sz w:val="22"/>
                      <w:szCs w:val="22"/>
                    </w:rPr>
                  </w:pPr>
                </w:p>
              </w:tc>
              <w:tc>
                <w:tcPr>
                  <w:tcW w:w="1796" w:type="dxa"/>
                  <w:tcBorders>
                    <w:top w:val="nil"/>
                    <w:left w:val="nil"/>
                    <w:bottom w:val="single" w:sz="4" w:space="0" w:color="auto"/>
                    <w:right w:val="single" w:sz="4" w:space="0" w:color="auto"/>
                  </w:tcBorders>
                  <w:shd w:val="clear" w:color="auto" w:fill="auto"/>
                  <w:vAlign w:val="center"/>
                  <w:hideMark/>
                </w:tcPr>
                <w:p w14:paraId="3C862921"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Phantoms</w:t>
                  </w:r>
                </w:p>
              </w:tc>
              <w:tc>
                <w:tcPr>
                  <w:tcW w:w="5384" w:type="dxa"/>
                  <w:tcBorders>
                    <w:top w:val="nil"/>
                    <w:left w:val="nil"/>
                    <w:bottom w:val="single" w:sz="4" w:space="0" w:color="auto"/>
                    <w:right w:val="single" w:sz="4" w:space="0" w:color="auto"/>
                  </w:tcBorders>
                  <w:shd w:val="clear" w:color="auto" w:fill="auto"/>
                  <w:vAlign w:val="center"/>
                  <w:hideMark/>
                </w:tcPr>
                <w:p w14:paraId="01E49FB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xml:space="preserve">1 phantom for quality control. The Supplier shall provide an image quality phantom (spatial resolution and low contrast detectability) for image quality evaluation.  </w:t>
                  </w:r>
                </w:p>
              </w:tc>
            </w:tr>
          </w:tbl>
          <w:p w14:paraId="04659843" w14:textId="77777777" w:rsidR="008E4C95" w:rsidRPr="008E4C95" w:rsidRDefault="008E4C95" w:rsidP="008E4C95">
            <w:pPr>
              <w:jc w:val="both"/>
              <w:rPr>
                <w:sz w:val="22"/>
                <w:szCs w:val="22"/>
              </w:rPr>
            </w:pPr>
            <w:r w:rsidRPr="008E4C95">
              <w:rPr>
                <w:rFonts w:ascii="Arial" w:hAnsi="Arial" w:cs="Arial"/>
                <w:b/>
                <w:bCs/>
                <w:sz w:val="22"/>
                <w:szCs w:val="22"/>
              </w:rPr>
              <w:lastRenderedPageBreak/>
              <w:t xml:space="preserve"> </w:t>
            </w:r>
            <w:r w:rsidRPr="008E4C95">
              <w:rPr>
                <w:sz w:val="22"/>
                <w:szCs w:val="22"/>
              </w:rPr>
              <w:t xml:space="preserve"> </w:t>
            </w:r>
          </w:p>
        </w:tc>
        <w:tc>
          <w:tcPr>
            <w:tcW w:w="2810" w:type="dxa"/>
          </w:tcPr>
          <w:p w14:paraId="389058E8" w14:textId="77777777" w:rsidR="008E4C95" w:rsidRPr="008E4C95" w:rsidRDefault="008E4C95" w:rsidP="008E4C95">
            <w:pPr>
              <w:jc w:val="center"/>
              <w:rPr>
                <w:rFonts w:ascii="Arial" w:hAnsi="Arial" w:cs="Arial"/>
                <w:b/>
                <w:bCs/>
                <w:color w:val="000000"/>
                <w:sz w:val="22"/>
                <w:szCs w:val="22"/>
              </w:rPr>
            </w:pPr>
          </w:p>
        </w:tc>
      </w:tr>
      <w:tr w:rsidR="008E4C95" w:rsidRPr="008E4C95" w14:paraId="5764BF09" w14:textId="14AF82F1" w:rsidTr="008E4C95">
        <w:tc>
          <w:tcPr>
            <w:tcW w:w="12474" w:type="dxa"/>
          </w:tcPr>
          <w:p w14:paraId="2FE09FF1" w14:textId="77777777" w:rsidR="008E4C95" w:rsidRPr="008E4C95" w:rsidRDefault="008E4C95" w:rsidP="008E4C95">
            <w:pPr>
              <w:pStyle w:val="Default"/>
              <w:numPr>
                <w:ilvl w:val="2"/>
                <w:numId w:val="6"/>
              </w:numPr>
              <w:rPr>
                <w:rFonts w:ascii="Arial" w:hAnsi="Arial" w:cs="Arial"/>
                <w:b/>
                <w:bCs/>
                <w:sz w:val="22"/>
                <w:szCs w:val="22"/>
              </w:rPr>
            </w:pPr>
            <w:r w:rsidRPr="008E4C95">
              <w:rPr>
                <w:rFonts w:ascii="Arial" w:hAnsi="Arial" w:cs="Arial"/>
                <w:b/>
                <w:bCs/>
                <w:sz w:val="22"/>
                <w:szCs w:val="22"/>
              </w:rPr>
              <w:t>Dedicated Uninterrupted Power Supply (UPS)</w:t>
            </w:r>
          </w:p>
        </w:tc>
        <w:tc>
          <w:tcPr>
            <w:tcW w:w="2810" w:type="dxa"/>
          </w:tcPr>
          <w:p w14:paraId="2C3F160B" w14:textId="77777777" w:rsidR="008E4C95" w:rsidRPr="008E4C95" w:rsidRDefault="008E4C95" w:rsidP="008E4C95">
            <w:pPr>
              <w:pStyle w:val="Default"/>
              <w:ind w:left="360"/>
              <w:rPr>
                <w:rFonts w:ascii="Arial" w:hAnsi="Arial" w:cs="Arial"/>
                <w:b/>
                <w:bCs/>
                <w:sz w:val="22"/>
                <w:szCs w:val="22"/>
              </w:rPr>
            </w:pPr>
          </w:p>
        </w:tc>
      </w:tr>
      <w:tr w:rsidR="008E4C95" w:rsidRPr="008E4C95" w14:paraId="0B305E9D" w14:textId="0B3D6A35" w:rsidTr="008E4C95">
        <w:tc>
          <w:tcPr>
            <w:tcW w:w="12474" w:type="dxa"/>
          </w:tcPr>
          <w:p w14:paraId="4F0197FB" w14:textId="77777777" w:rsidR="008E4C95" w:rsidRPr="008E4C95" w:rsidRDefault="008E4C95" w:rsidP="008E4C95">
            <w:pPr>
              <w:pStyle w:val="Default"/>
              <w:rPr>
                <w:rFonts w:ascii="Arial" w:hAnsi="Arial" w:cs="Arial"/>
                <w:sz w:val="22"/>
                <w:szCs w:val="22"/>
              </w:rPr>
            </w:pPr>
            <w:r w:rsidRPr="008E4C95">
              <w:rPr>
                <w:rFonts w:ascii="Arial" w:hAnsi="Arial" w:cs="Arial"/>
                <w:sz w:val="22"/>
                <w:szCs w:val="22"/>
              </w:rPr>
              <w:t>Dedicated UPS (for the acquisition workstation) for a minimum backup time of 30 minutes.</w:t>
            </w:r>
          </w:p>
        </w:tc>
        <w:tc>
          <w:tcPr>
            <w:tcW w:w="2810" w:type="dxa"/>
          </w:tcPr>
          <w:p w14:paraId="4E202E4C" w14:textId="77777777" w:rsidR="008E4C95" w:rsidRPr="008E4C95" w:rsidRDefault="008E4C95" w:rsidP="008E4C95">
            <w:pPr>
              <w:pStyle w:val="Default"/>
              <w:rPr>
                <w:rFonts w:ascii="Arial" w:hAnsi="Arial" w:cs="Arial"/>
                <w:sz w:val="22"/>
                <w:szCs w:val="22"/>
              </w:rPr>
            </w:pPr>
          </w:p>
        </w:tc>
      </w:tr>
      <w:tr w:rsidR="008E4C95" w:rsidRPr="008E4C95" w14:paraId="7A02DF37" w14:textId="439CF88B" w:rsidTr="008E4C95">
        <w:tc>
          <w:tcPr>
            <w:tcW w:w="12474" w:type="dxa"/>
          </w:tcPr>
          <w:p w14:paraId="59AA6C20" w14:textId="77777777" w:rsidR="008E4C95" w:rsidRPr="008E4C95" w:rsidRDefault="008E4C95" w:rsidP="008E4C95">
            <w:pPr>
              <w:pStyle w:val="Default"/>
              <w:rPr>
                <w:rFonts w:ascii="Arial" w:hAnsi="Arial" w:cs="Arial"/>
                <w:sz w:val="22"/>
                <w:szCs w:val="22"/>
              </w:rPr>
            </w:pPr>
            <w:r w:rsidRPr="008E4C95">
              <w:rPr>
                <w:rFonts w:ascii="Arial" w:hAnsi="Arial" w:cs="Arial"/>
                <w:b/>
                <w:bCs/>
                <w:sz w:val="22"/>
                <w:szCs w:val="22"/>
              </w:rPr>
              <w:t>4.1.9 PACS System</w:t>
            </w:r>
          </w:p>
        </w:tc>
        <w:tc>
          <w:tcPr>
            <w:tcW w:w="2810" w:type="dxa"/>
          </w:tcPr>
          <w:p w14:paraId="77F7CBA7" w14:textId="77777777" w:rsidR="008E4C95" w:rsidRPr="008E4C95" w:rsidRDefault="008E4C95" w:rsidP="008E4C95">
            <w:pPr>
              <w:pStyle w:val="Default"/>
              <w:rPr>
                <w:rFonts w:ascii="Arial" w:hAnsi="Arial" w:cs="Arial"/>
                <w:b/>
                <w:bCs/>
                <w:sz w:val="22"/>
                <w:szCs w:val="22"/>
              </w:rPr>
            </w:pPr>
          </w:p>
        </w:tc>
      </w:tr>
      <w:tr w:rsidR="008E4C95" w:rsidRPr="008E4C95" w14:paraId="61150596" w14:textId="784CB9BB" w:rsidTr="008E4C95">
        <w:tc>
          <w:tcPr>
            <w:tcW w:w="12474" w:type="dxa"/>
          </w:tcPr>
          <w:p w14:paraId="5B3A27C8" w14:textId="77777777" w:rsidR="008E4C95" w:rsidRPr="008E4C95" w:rsidRDefault="008E4C95" w:rsidP="008E4C95">
            <w:pPr>
              <w:pStyle w:val="Default"/>
              <w:jc w:val="both"/>
              <w:rPr>
                <w:rFonts w:ascii="Arial" w:hAnsi="Arial" w:cs="Arial"/>
                <w:b/>
                <w:bCs/>
                <w:sz w:val="22"/>
                <w:szCs w:val="22"/>
              </w:rPr>
            </w:pPr>
            <w:r w:rsidRPr="008E4C95">
              <w:rPr>
                <w:rFonts w:ascii="Arial" w:hAnsi="Arial" w:cs="Arial"/>
                <w:b/>
                <w:bCs/>
                <w:sz w:val="22"/>
                <w:szCs w:val="22"/>
              </w:rPr>
              <w:t>4.1.9.1 System description</w:t>
            </w:r>
          </w:p>
        </w:tc>
        <w:tc>
          <w:tcPr>
            <w:tcW w:w="2810" w:type="dxa"/>
          </w:tcPr>
          <w:p w14:paraId="327E22B6" w14:textId="77777777" w:rsidR="008E4C95" w:rsidRPr="008E4C95" w:rsidRDefault="008E4C95" w:rsidP="008E4C95">
            <w:pPr>
              <w:pStyle w:val="Default"/>
              <w:jc w:val="both"/>
              <w:rPr>
                <w:rFonts w:ascii="Arial" w:hAnsi="Arial" w:cs="Arial"/>
                <w:b/>
                <w:bCs/>
                <w:sz w:val="22"/>
                <w:szCs w:val="22"/>
              </w:rPr>
            </w:pPr>
          </w:p>
        </w:tc>
      </w:tr>
      <w:tr w:rsidR="008E4C95" w:rsidRPr="008E4C95" w14:paraId="30EC04C8" w14:textId="2C0669A0" w:rsidTr="008E4C95">
        <w:tc>
          <w:tcPr>
            <w:tcW w:w="12474" w:type="dxa"/>
          </w:tcPr>
          <w:p w14:paraId="7E8434D6"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 xml:space="preserve">A PACS system consisting of image management, post processing and storage system for advanced digital imaging to support diagnosis shall be provided. The image production system shall send studies to the PACS. The PACS shall be expandable to accommodate more equipment and have DICOM-storage functionality and user worklist. Be suitable for handling and storing of an average 50,000 studies per year with storage for five (5) years. </w:t>
            </w:r>
          </w:p>
        </w:tc>
        <w:tc>
          <w:tcPr>
            <w:tcW w:w="2810" w:type="dxa"/>
          </w:tcPr>
          <w:p w14:paraId="0D0ED9DF" w14:textId="77777777" w:rsidR="008E4C95" w:rsidRPr="008E4C95" w:rsidRDefault="008E4C95" w:rsidP="008E4C95">
            <w:pPr>
              <w:pStyle w:val="Default"/>
              <w:jc w:val="both"/>
              <w:rPr>
                <w:rFonts w:ascii="Arial" w:hAnsi="Arial" w:cs="Arial"/>
                <w:sz w:val="22"/>
                <w:szCs w:val="22"/>
              </w:rPr>
            </w:pPr>
          </w:p>
        </w:tc>
      </w:tr>
      <w:tr w:rsidR="008E4C95" w:rsidRPr="008E4C95" w14:paraId="77B3181A" w14:textId="0DC90313" w:rsidTr="008E4C95">
        <w:tc>
          <w:tcPr>
            <w:tcW w:w="12474" w:type="dxa"/>
          </w:tcPr>
          <w:p w14:paraId="69803D0D" w14:textId="77777777" w:rsidR="008E4C95" w:rsidRPr="008E4C95" w:rsidRDefault="008E4C95" w:rsidP="008E4C95">
            <w:pPr>
              <w:pStyle w:val="Default"/>
              <w:rPr>
                <w:rFonts w:ascii="Arial" w:hAnsi="Arial" w:cs="Arial"/>
                <w:b/>
                <w:bCs/>
                <w:sz w:val="22"/>
                <w:szCs w:val="22"/>
              </w:rPr>
            </w:pPr>
            <w:r w:rsidRPr="008E4C95">
              <w:rPr>
                <w:rFonts w:ascii="Arial" w:hAnsi="Arial" w:cs="Arial"/>
                <w:b/>
                <w:bCs/>
                <w:sz w:val="22"/>
                <w:szCs w:val="22"/>
              </w:rPr>
              <w:t xml:space="preserve">4.1.9.2 Technical requirements </w:t>
            </w:r>
          </w:p>
        </w:tc>
        <w:tc>
          <w:tcPr>
            <w:tcW w:w="2810" w:type="dxa"/>
          </w:tcPr>
          <w:p w14:paraId="7387B92E" w14:textId="77777777" w:rsidR="008E4C95" w:rsidRPr="008E4C95" w:rsidRDefault="008E4C95" w:rsidP="008E4C95">
            <w:pPr>
              <w:pStyle w:val="Default"/>
              <w:rPr>
                <w:rFonts w:ascii="Arial" w:hAnsi="Arial" w:cs="Arial"/>
                <w:b/>
                <w:bCs/>
                <w:sz w:val="22"/>
                <w:szCs w:val="22"/>
              </w:rPr>
            </w:pPr>
          </w:p>
        </w:tc>
      </w:tr>
      <w:tr w:rsidR="008E4C95" w:rsidRPr="008E4C95" w14:paraId="04404CCE" w14:textId="38D80C47" w:rsidTr="008E4C95">
        <w:tc>
          <w:tcPr>
            <w:tcW w:w="12474" w:type="dxa"/>
          </w:tcPr>
          <w:tbl>
            <w:tblPr>
              <w:tblW w:w="5476" w:type="pct"/>
              <w:tblLook w:val="04A0" w:firstRow="1" w:lastRow="0" w:firstColumn="1" w:lastColumn="0" w:noHBand="0" w:noVBand="1"/>
            </w:tblPr>
            <w:tblGrid>
              <w:gridCol w:w="577"/>
              <w:gridCol w:w="12837"/>
            </w:tblGrid>
            <w:tr w:rsidR="008E4C95" w:rsidRPr="008E4C95" w14:paraId="12A3D4C3" w14:textId="77777777" w:rsidTr="00A25114">
              <w:trPr>
                <w:trHeight w:val="199"/>
              </w:trPr>
              <w:tc>
                <w:tcPr>
                  <w:tcW w:w="2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08B5E" w14:textId="77777777" w:rsidR="008E4C95" w:rsidRPr="008E4C95" w:rsidRDefault="008E4C95" w:rsidP="008E4C95">
                  <w:pPr>
                    <w:rPr>
                      <w:rFonts w:ascii="Arial" w:hAnsi="Arial" w:cs="Arial"/>
                      <w:color w:val="000000"/>
                      <w:sz w:val="22"/>
                      <w:szCs w:val="22"/>
                      <w:lang w:val="en-GB" w:eastAsia="en-GB"/>
                    </w:rPr>
                  </w:pPr>
                  <w:r w:rsidRPr="008E4C95">
                    <w:rPr>
                      <w:rFonts w:ascii="Arial" w:hAnsi="Arial" w:cs="Arial"/>
                      <w:color w:val="000000"/>
                      <w:sz w:val="22"/>
                      <w:szCs w:val="22"/>
                    </w:rPr>
                    <w:t> 1</w:t>
                  </w:r>
                </w:p>
              </w:tc>
              <w:tc>
                <w:tcPr>
                  <w:tcW w:w="4785" w:type="pct"/>
                  <w:tcBorders>
                    <w:top w:val="single" w:sz="4" w:space="0" w:color="auto"/>
                    <w:left w:val="nil"/>
                    <w:bottom w:val="single" w:sz="4" w:space="0" w:color="auto"/>
                    <w:right w:val="single" w:sz="4" w:space="0" w:color="auto"/>
                  </w:tcBorders>
                  <w:shd w:val="clear" w:color="auto" w:fill="auto"/>
                  <w:noWrap/>
                  <w:hideMark/>
                </w:tcPr>
                <w:p w14:paraId="0BDF5A9C"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1 workstation</w:t>
                  </w:r>
                </w:p>
              </w:tc>
            </w:tr>
            <w:tr w:rsidR="008E4C95" w:rsidRPr="008E4C95" w14:paraId="42A0E1E2" w14:textId="77777777" w:rsidTr="00A25114">
              <w:trPr>
                <w:trHeight w:val="26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3225F84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2</w:t>
                  </w:r>
                </w:p>
              </w:tc>
              <w:tc>
                <w:tcPr>
                  <w:tcW w:w="4785" w:type="pct"/>
                  <w:tcBorders>
                    <w:top w:val="nil"/>
                    <w:left w:val="nil"/>
                    <w:bottom w:val="single" w:sz="4" w:space="0" w:color="auto"/>
                    <w:right w:val="single" w:sz="4" w:space="0" w:color="auto"/>
                  </w:tcBorders>
                  <w:shd w:val="clear" w:color="auto" w:fill="auto"/>
                  <w:noWrap/>
                  <w:hideMark/>
                </w:tcPr>
                <w:p w14:paraId="75B1D76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Three (3) high resolution viewing workstations with user licenses</w:t>
                  </w:r>
                </w:p>
              </w:tc>
            </w:tr>
            <w:tr w:rsidR="008E4C95" w:rsidRPr="008E4C95" w14:paraId="77A309F7" w14:textId="77777777" w:rsidTr="00A25114">
              <w:trPr>
                <w:trHeight w:val="19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31066AC0"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3</w:t>
                  </w:r>
                </w:p>
              </w:tc>
              <w:tc>
                <w:tcPr>
                  <w:tcW w:w="4785" w:type="pct"/>
                  <w:tcBorders>
                    <w:top w:val="nil"/>
                    <w:left w:val="nil"/>
                    <w:bottom w:val="single" w:sz="4" w:space="0" w:color="auto"/>
                    <w:right w:val="single" w:sz="4" w:space="0" w:color="auto"/>
                  </w:tcBorders>
                  <w:shd w:val="clear" w:color="auto" w:fill="auto"/>
                  <w:noWrap/>
                  <w:hideMark/>
                </w:tcPr>
                <w:p w14:paraId="5E3A24CF"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Web-based architecture</w:t>
                  </w:r>
                </w:p>
              </w:tc>
            </w:tr>
            <w:tr w:rsidR="008E4C95" w:rsidRPr="008E4C95" w14:paraId="34B1A8D8" w14:textId="77777777" w:rsidTr="00A25114">
              <w:trPr>
                <w:trHeight w:val="24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44C230BB"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4</w:t>
                  </w:r>
                </w:p>
              </w:tc>
              <w:tc>
                <w:tcPr>
                  <w:tcW w:w="4785" w:type="pct"/>
                  <w:tcBorders>
                    <w:top w:val="nil"/>
                    <w:left w:val="nil"/>
                    <w:bottom w:val="single" w:sz="4" w:space="0" w:color="auto"/>
                    <w:right w:val="single" w:sz="4" w:space="0" w:color="auto"/>
                  </w:tcBorders>
                  <w:shd w:val="clear" w:color="auto" w:fill="auto"/>
                  <w:noWrap/>
                </w:tcPr>
                <w:p w14:paraId="68D45444"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Instant messaging solution</w:t>
                  </w:r>
                </w:p>
              </w:tc>
            </w:tr>
            <w:tr w:rsidR="008E4C95" w:rsidRPr="008E4C95" w14:paraId="1B34937D" w14:textId="77777777" w:rsidTr="00A25114">
              <w:trPr>
                <w:trHeight w:val="239"/>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1EA72EC7"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5</w:t>
                  </w:r>
                </w:p>
              </w:tc>
              <w:tc>
                <w:tcPr>
                  <w:tcW w:w="4785" w:type="pct"/>
                  <w:tcBorders>
                    <w:top w:val="nil"/>
                    <w:left w:val="nil"/>
                    <w:bottom w:val="single" w:sz="4" w:space="0" w:color="auto"/>
                    <w:right w:val="single" w:sz="4" w:space="0" w:color="auto"/>
                  </w:tcBorders>
                  <w:shd w:val="clear" w:color="auto" w:fill="auto"/>
                </w:tcPr>
                <w:p w14:paraId="0EBA46A3"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Access to information according to demand</w:t>
                  </w:r>
                </w:p>
              </w:tc>
            </w:tr>
            <w:tr w:rsidR="008E4C95" w:rsidRPr="008E4C95" w14:paraId="28A55A09" w14:textId="77777777" w:rsidTr="00A25114">
              <w:trPr>
                <w:trHeight w:val="24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4B0AE5B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 6</w:t>
                  </w:r>
                </w:p>
              </w:tc>
              <w:tc>
                <w:tcPr>
                  <w:tcW w:w="4785" w:type="pct"/>
                  <w:tcBorders>
                    <w:top w:val="nil"/>
                    <w:left w:val="nil"/>
                    <w:bottom w:val="single" w:sz="4" w:space="0" w:color="auto"/>
                    <w:right w:val="single" w:sz="4" w:space="0" w:color="auto"/>
                  </w:tcBorders>
                  <w:shd w:val="clear" w:color="auto" w:fill="auto"/>
                </w:tcPr>
                <w:p w14:paraId="7C1ABBD8"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Allow unlimited growth in storage size</w:t>
                  </w:r>
                </w:p>
              </w:tc>
            </w:tr>
            <w:tr w:rsidR="008E4C95" w:rsidRPr="008E4C95" w14:paraId="7B09D16A" w14:textId="77777777" w:rsidTr="00A25114">
              <w:trPr>
                <w:trHeight w:val="283"/>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14:paraId="6A7BDBD1" w14:textId="77777777" w:rsidR="008E4C95" w:rsidRPr="008E4C95" w:rsidRDefault="008E4C95" w:rsidP="008E4C95">
                  <w:pPr>
                    <w:jc w:val="center"/>
                    <w:rPr>
                      <w:rFonts w:ascii="Arial" w:hAnsi="Arial" w:cs="Arial"/>
                      <w:color w:val="000000"/>
                      <w:sz w:val="22"/>
                      <w:szCs w:val="22"/>
                    </w:rPr>
                  </w:pPr>
                  <w:r w:rsidRPr="008E4C95">
                    <w:rPr>
                      <w:rFonts w:ascii="Arial" w:hAnsi="Arial" w:cs="Arial"/>
                      <w:color w:val="000000"/>
                      <w:sz w:val="22"/>
                      <w:szCs w:val="22"/>
                    </w:rPr>
                    <w:t>7</w:t>
                  </w:r>
                </w:p>
              </w:tc>
              <w:tc>
                <w:tcPr>
                  <w:tcW w:w="4785" w:type="pct"/>
                  <w:tcBorders>
                    <w:top w:val="nil"/>
                    <w:left w:val="nil"/>
                    <w:bottom w:val="single" w:sz="4" w:space="0" w:color="auto"/>
                    <w:right w:val="single" w:sz="4" w:space="0" w:color="auto"/>
                  </w:tcBorders>
                  <w:shd w:val="clear" w:color="auto" w:fill="auto"/>
                </w:tcPr>
                <w:p w14:paraId="2CACC4E2" w14:textId="77777777" w:rsidR="008E4C95" w:rsidRPr="008E4C95" w:rsidRDefault="008E4C95" w:rsidP="008E4C95">
                  <w:pPr>
                    <w:rPr>
                      <w:rFonts w:ascii="Arial" w:hAnsi="Arial" w:cs="Arial"/>
                      <w:color w:val="000000"/>
                      <w:sz w:val="22"/>
                      <w:szCs w:val="22"/>
                    </w:rPr>
                  </w:pPr>
                  <w:r w:rsidRPr="008E4C95">
                    <w:rPr>
                      <w:rFonts w:ascii="Arial" w:hAnsi="Arial" w:cs="Arial"/>
                      <w:color w:val="000000"/>
                      <w:sz w:val="22"/>
                      <w:szCs w:val="22"/>
                    </w:rPr>
                    <w:t>Allow increase in the number of annual studies according to the production of End-User</w:t>
                  </w:r>
                </w:p>
              </w:tc>
            </w:tr>
          </w:tbl>
          <w:p w14:paraId="42B3BC01" w14:textId="77777777" w:rsidR="008E4C95" w:rsidRPr="008E4C95" w:rsidRDefault="008E4C95" w:rsidP="008E4C95">
            <w:pPr>
              <w:numPr>
                <w:ilvl w:val="0"/>
                <w:numId w:val="1"/>
              </w:numPr>
              <w:ind w:left="720" w:hanging="720"/>
              <w:jc w:val="both"/>
              <w:rPr>
                <w:rFonts w:ascii="Arial" w:hAnsi="Arial" w:cs="Arial"/>
                <w:b/>
                <w:bCs/>
                <w:color w:val="000000" w:themeColor="text1"/>
                <w:sz w:val="22"/>
                <w:szCs w:val="22"/>
                <w:lang w:val="en-GB"/>
              </w:rPr>
            </w:pPr>
            <w:r w:rsidRPr="008E4C95">
              <w:rPr>
                <w:rFonts w:ascii="Arial" w:hAnsi="Arial" w:cs="Arial"/>
                <w:b/>
                <w:bCs/>
                <w:sz w:val="22"/>
                <w:szCs w:val="22"/>
                <w:lang w:val="en-GB"/>
              </w:rPr>
              <w:t>MARKING AND COMPLIANCE TO THE APPLICABLE INTERNATIONAL SAFETY STANDARDS</w:t>
            </w:r>
          </w:p>
        </w:tc>
        <w:tc>
          <w:tcPr>
            <w:tcW w:w="2810" w:type="dxa"/>
          </w:tcPr>
          <w:p w14:paraId="535BCF4B" w14:textId="77777777" w:rsidR="008E4C95" w:rsidRPr="008E4C95" w:rsidRDefault="008E4C95" w:rsidP="008E4C95">
            <w:pPr>
              <w:rPr>
                <w:rFonts w:ascii="Arial" w:hAnsi="Arial" w:cs="Arial"/>
                <w:color w:val="000000"/>
                <w:sz w:val="22"/>
                <w:szCs w:val="22"/>
              </w:rPr>
            </w:pPr>
          </w:p>
        </w:tc>
      </w:tr>
      <w:tr w:rsidR="008E4C95" w:rsidRPr="008E4C95" w14:paraId="759214D3" w14:textId="042C3F60" w:rsidTr="008E4C95">
        <w:tc>
          <w:tcPr>
            <w:tcW w:w="12474" w:type="dxa"/>
          </w:tcPr>
          <w:p w14:paraId="31CF3787" w14:textId="77777777" w:rsidR="008E4C95" w:rsidRPr="008E4C95" w:rsidRDefault="008E4C95" w:rsidP="008E4C95">
            <w:pPr>
              <w:pStyle w:val="ListParagraph"/>
              <w:numPr>
                <w:ilvl w:val="1"/>
                <w:numId w:val="1"/>
              </w:numPr>
              <w:jc w:val="both"/>
              <w:rPr>
                <w:rFonts w:ascii="Arial" w:hAnsi="Arial" w:cs="Arial"/>
                <w:sz w:val="22"/>
                <w:szCs w:val="22"/>
                <w:lang w:val="en-GB"/>
              </w:rPr>
            </w:pPr>
            <w:r w:rsidRPr="008E4C95">
              <w:rPr>
                <w:rFonts w:ascii="Arial" w:hAnsi="Arial" w:cs="Arial"/>
                <w:sz w:val="22"/>
                <w:szCs w:val="22"/>
                <w:lang w:val="en-GB"/>
              </w:rPr>
              <w:t xml:space="preserve">The System shall have all safety markings in the </w:t>
            </w:r>
            <w:r w:rsidRPr="008E4C95">
              <w:rPr>
                <w:rFonts w:ascii="Arial" w:hAnsi="Arial" w:cs="Arial"/>
                <w:color w:val="000000" w:themeColor="text1"/>
                <w:sz w:val="22"/>
                <w:szCs w:val="22"/>
                <w:lang w:val="en-GB"/>
              </w:rPr>
              <w:t xml:space="preserve">English and Russian </w:t>
            </w:r>
            <w:r w:rsidRPr="008E4C95">
              <w:rPr>
                <w:rFonts w:ascii="Arial" w:hAnsi="Arial" w:cs="Arial"/>
                <w:sz w:val="22"/>
                <w:szCs w:val="22"/>
                <w:lang w:val="en-GB"/>
              </w:rPr>
              <w:t>language.</w:t>
            </w:r>
          </w:p>
        </w:tc>
        <w:tc>
          <w:tcPr>
            <w:tcW w:w="2810" w:type="dxa"/>
          </w:tcPr>
          <w:p w14:paraId="3087F229" w14:textId="77777777" w:rsidR="008E4C95" w:rsidRPr="008E4C95" w:rsidRDefault="008E4C95" w:rsidP="008E4C95">
            <w:pPr>
              <w:ind w:left="360"/>
              <w:jc w:val="both"/>
              <w:rPr>
                <w:rFonts w:ascii="Arial" w:hAnsi="Arial" w:cs="Arial"/>
                <w:sz w:val="22"/>
                <w:szCs w:val="22"/>
                <w:lang w:val="en-GB"/>
              </w:rPr>
            </w:pPr>
          </w:p>
        </w:tc>
      </w:tr>
      <w:tr w:rsidR="008E4C95" w:rsidRPr="008E4C95" w14:paraId="2D022C1B" w14:textId="6A61CFC8" w:rsidTr="008E4C95">
        <w:tc>
          <w:tcPr>
            <w:tcW w:w="12474" w:type="dxa"/>
          </w:tcPr>
          <w:p w14:paraId="0035DA3E" w14:textId="77777777" w:rsidR="008E4C95" w:rsidRPr="008E4C95" w:rsidRDefault="008E4C95" w:rsidP="008E4C95">
            <w:pPr>
              <w:pStyle w:val="ListParagraph"/>
              <w:numPr>
                <w:ilvl w:val="1"/>
                <w:numId w:val="1"/>
              </w:numPr>
              <w:jc w:val="both"/>
              <w:rPr>
                <w:rFonts w:ascii="Arial" w:hAnsi="Arial" w:cs="Arial"/>
                <w:sz w:val="22"/>
                <w:szCs w:val="22"/>
                <w:lang w:val="en-GB"/>
              </w:rPr>
            </w:pPr>
            <w:r w:rsidRPr="008E4C95">
              <w:rPr>
                <w:rFonts w:ascii="Arial" w:hAnsi="Arial" w:cs="Arial"/>
                <w:sz w:val="22"/>
                <w:szCs w:val="22"/>
                <w:lang w:val="en-GB"/>
              </w:rPr>
              <w:t>The Contractor shall provide evidence of compliance to the International Basic Safety Standards (BSS) specified in Section 2 “Applicable documents”; BSS 3.49 (a) (iv), and 3.49 (c)</w:t>
            </w:r>
          </w:p>
        </w:tc>
        <w:tc>
          <w:tcPr>
            <w:tcW w:w="2810" w:type="dxa"/>
          </w:tcPr>
          <w:p w14:paraId="456D1109" w14:textId="77777777" w:rsidR="008E4C95" w:rsidRPr="008E4C95" w:rsidRDefault="008E4C95" w:rsidP="008E4C95">
            <w:pPr>
              <w:ind w:left="360"/>
              <w:jc w:val="both"/>
              <w:rPr>
                <w:rFonts w:ascii="Arial" w:hAnsi="Arial" w:cs="Arial"/>
                <w:sz w:val="22"/>
                <w:szCs w:val="22"/>
                <w:lang w:val="en-GB"/>
              </w:rPr>
            </w:pPr>
          </w:p>
        </w:tc>
      </w:tr>
      <w:tr w:rsidR="008E4C95" w:rsidRPr="008E4C95" w14:paraId="1C912A85" w14:textId="552ECE4E" w:rsidTr="008E4C95">
        <w:tc>
          <w:tcPr>
            <w:tcW w:w="12474" w:type="dxa"/>
          </w:tcPr>
          <w:p w14:paraId="535FC83A" w14:textId="77777777" w:rsidR="008E4C95" w:rsidRPr="008E4C95" w:rsidRDefault="008E4C95" w:rsidP="008E4C95">
            <w:pPr>
              <w:pStyle w:val="ListParagraph"/>
              <w:numPr>
                <w:ilvl w:val="1"/>
                <w:numId w:val="1"/>
              </w:numPr>
              <w:jc w:val="both"/>
              <w:rPr>
                <w:rFonts w:ascii="Arial" w:hAnsi="Arial" w:cs="Arial"/>
                <w:sz w:val="22"/>
                <w:szCs w:val="22"/>
                <w:lang w:val="en-GB"/>
              </w:rPr>
            </w:pPr>
            <w:r w:rsidRPr="008E4C95">
              <w:rPr>
                <w:rFonts w:ascii="Arial" w:hAnsi="Arial" w:cs="Arial"/>
                <w:sz w:val="22"/>
                <w:szCs w:val="22"/>
                <w:lang w:val="en-GB"/>
              </w:rPr>
              <w:t>The Contractor shall provide evidence of compliance on the following:</w:t>
            </w:r>
          </w:p>
        </w:tc>
        <w:tc>
          <w:tcPr>
            <w:tcW w:w="2810" w:type="dxa"/>
          </w:tcPr>
          <w:p w14:paraId="7FAD7334" w14:textId="77777777" w:rsidR="008E4C95" w:rsidRPr="008E4C95" w:rsidRDefault="008E4C95" w:rsidP="008E4C95">
            <w:pPr>
              <w:ind w:left="360"/>
              <w:jc w:val="both"/>
              <w:rPr>
                <w:rFonts w:ascii="Arial" w:hAnsi="Arial" w:cs="Arial"/>
                <w:sz w:val="22"/>
                <w:szCs w:val="22"/>
                <w:lang w:val="en-GB"/>
              </w:rPr>
            </w:pPr>
          </w:p>
        </w:tc>
      </w:tr>
      <w:tr w:rsidR="008E4C95" w:rsidRPr="008E4C95" w14:paraId="40743710" w14:textId="3C298F2C" w:rsidTr="008E4C95">
        <w:tc>
          <w:tcPr>
            <w:tcW w:w="12474" w:type="dxa"/>
          </w:tcPr>
          <w:p w14:paraId="0818F4CE" w14:textId="77777777" w:rsidR="008E4C95" w:rsidRPr="008E4C95" w:rsidRDefault="008E4C95" w:rsidP="008E4C95">
            <w:pPr>
              <w:pStyle w:val="ListParagraph"/>
              <w:numPr>
                <w:ilvl w:val="2"/>
                <w:numId w:val="1"/>
              </w:numPr>
              <w:ind w:left="1418" w:hanging="698"/>
              <w:jc w:val="both"/>
              <w:rPr>
                <w:rFonts w:ascii="Arial" w:hAnsi="Arial" w:cs="Arial"/>
                <w:sz w:val="22"/>
                <w:szCs w:val="22"/>
                <w:lang w:val="en-GB"/>
              </w:rPr>
            </w:pPr>
            <w:r w:rsidRPr="008E4C95">
              <w:rPr>
                <w:rFonts w:ascii="Arial" w:hAnsi="Arial" w:cs="Arial"/>
                <w:sz w:val="22"/>
                <w:szCs w:val="22"/>
                <w:lang w:val="en-GB"/>
              </w:rPr>
              <w:t xml:space="preserve">Provides clear displays, </w:t>
            </w:r>
            <w:proofErr w:type="gramStart"/>
            <w:r w:rsidRPr="008E4C95">
              <w:rPr>
                <w:rFonts w:ascii="Arial" w:hAnsi="Arial" w:cs="Arial"/>
                <w:sz w:val="22"/>
                <w:szCs w:val="22"/>
                <w:lang w:val="en-GB"/>
              </w:rPr>
              <w:t>gauges</w:t>
            </w:r>
            <w:proofErr w:type="gramEnd"/>
            <w:r w:rsidRPr="008E4C95">
              <w:rPr>
                <w:rFonts w:ascii="Arial" w:hAnsi="Arial" w:cs="Arial"/>
                <w:sz w:val="22"/>
                <w:szCs w:val="22"/>
                <w:lang w:val="en-GB"/>
              </w:rPr>
              <w:t xml:space="preserve"> and instructions on operating consoles in the appropriate language understandable to users; and </w:t>
            </w:r>
          </w:p>
        </w:tc>
        <w:tc>
          <w:tcPr>
            <w:tcW w:w="2810" w:type="dxa"/>
          </w:tcPr>
          <w:p w14:paraId="21665970" w14:textId="77777777" w:rsidR="008E4C95" w:rsidRPr="008E4C95" w:rsidRDefault="008E4C95" w:rsidP="008E4C95">
            <w:pPr>
              <w:ind w:left="720"/>
              <w:jc w:val="both"/>
              <w:rPr>
                <w:rFonts w:ascii="Arial" w:hAnsi="Arial" w:cs="Arial"/>
                <w:sz w:val="22"/>
                <w:szCs w:val="22"/>
                <w:lang w:val="en-GB"/>
              </w:rPr>
            </w:pPr>
          </w:p>
        </w:tc>
      </w:tr>
      <w:tr w:rsidR="008E4C95" w:rsidRPr="008E4C95" w14:paraId="219C6498" w14:textId="6E81D7FB" w:rsidTr="008E4C95">
        <w:tc>
          <w:tcPr>
            <w:tcW w:w="12474" w:type="dxa"/>
          </w:tcPr>
          <w:p w14:paraId="45712B71" w14:textId="77777777" w:rsidR="008E4C95" w:rsidRPr="008E4C95" w:rsidRDefault="008E4C95" w:rsidP="008E4C95">
            <w:pPr>
              <w:pStyle w:val="ListParagraph"/>
              <w:numPr>
                <w:ilvl w:val="2"/>
                <w:numId w:val="1"/>
              </w:numPr>
              <w:tabs>
                <w:tab w:val="left" w:pos="1276"/>
              </w:tabs>
              <w:ind w:left="1418" w:hanging="698"/>
              <w:jc w:val="both"/>
              <w:rPr>
                <w:rFonts w:ascii="Arial" w:hAnsi="Arial" w:cs="Arial"/>
                <w:sz w:val="22"/>
                <w:szCs w:val="22"/>
                <w:lang w:val="en-GB"/>
              </w:rPr>
            </w:pPr>
            <w:r w:rsidRPr="008E4C95">
              <w:rPr>
                <w:rFonts w:ascii="Arial" w:hAnsi="Arial" w:cs="Arial"/>
                <w:sz w:val="22"/>
                <w:szCs w:val="22"/>
                <w:lang w:val="en-GB"/>
              </w:rPr>
              <w:t>Making information available, in the appropriate language understandable to users, on the proper installation and use of the radiation generator and on its associated radiation risks, including performance specifications, instructions for operating and maintenance, and instructions for protection and safety.</w:t>
            </w:r>
          </w:p>
        </w:tc>
        <w:tc>
          <w:tcPr>
            <w:tcW w:w="2810" w:type="dxa"/>
          </w:tcPr>
          <w:p w14:paraId="06479E2A" w14:textId="77777777" w:rsidR="008E4C95" w:rsidRPr="008E4C95" w:rsidRDefault="008E4C95" w:rsidP="008E4C95">
            <w:pPr>
              <w:tabs>
                <w:tab w:val="left" w:pos="1276"/>
              </w:tabs>
              <w:ind w:left="720"/>
              <w:jc w:val="both"/>
              <w:rPr>
                <w:rFonts w:ascii="Arial" w:hAnsi="Arial" w:cs="Arial"/>
                <w:sz w:val="22"/>
                <w:szCs w:val="22"/>
                <w:lang w:val="en-GB"/>
              </w:rPr>
            </w:pPr>
          </w:p>
        </w:tc>
      </w:tr>
      <w:tr w:rsidR="008E4C95" w:rsidRPr="008E4C95" w14:paraId="35573FB4" w14:textId="048B6CFB" w:rsidTr="008E4C95">
        <w:tc>
          <w:tcPr>
            <w:tcW w:w="12474" w:type="dxa"/>
          </w:tcPr>
          <w:p w14:paraId="07CBED32" w14:textId="77777777" w:rsidR="008E4C95" w:rsidRPr="008E4C95" w:rsidRDefault="008E4C95" w:rsidP="008E4C95">
            <w:pPr>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PACKING</w:t>
            </w:r>
          </w:p>
        </w:tc>
        <w:tc>
          <w:tcPr>
            <w:tcW w:w="2810" w:type="dxa"/>
          </w:tcPr>
          <w:p w14:paraId="73E083BD" w14:textId="77777777" w:rsidR="008E4C95" w:rsidRPr="008E4C95" w:rsidRDefault="008E4C95" w:rsidP="008E4C95">
            <w:pPr>
              <w:jc w:val="both"/>
              <w:rPr>
                <w:rFonts w:ascii="Arial" w:hAnsi="Arial" w:cs="Arial"/>
                <w:b/>
                <w:bCs/>
                <w:sz w:val="22"/>
                <w:szCs w:val="22"/>
                <w:lang w:val="en-GB"/>
              </w:rPr>
            </w:pPr>
          </w:p>
        </w:tc>
      </w:tr>
      <w:tr w:rsidR="008E4C95" w:rsidRPr="008E4C95" w14:paraId="29ACD79B" w14:textId="072AF076" w:rsidTr="008E4C95">
        <w:tc>
          <w:tcPr>
            <w:tcW w:w="12474" w:type="dxa"/>
          </w:tcPr>
          <w:p w14:paraId="6F339A21" w14:textId="77777777" w:rsidR="008E4C95" w:rsidRPr="008E4C95" w:rsidRDefault="008E4C95" w:rsidP="008E4C95">
            <w:pPr>
              <w:pStyle w:val="ListParagraph"/>
              <w:ind w:left="0"/>
              <w:jc w:val="both"/>
              <w:rPr>
                <w:rFonts w:ascii="Arial" w:hAnsi="Arial" w:cs="Arial"/>
                <w:sz w:val="22"/>
                <w:szCs w:val="22"/>
                <w:lang w:val="en-GB"/>
              </w:rPr>
            </w:pPr>
            <w:r w:rsidRPr="008E4C95">
              <w:rPr>
                <w:rFonts w:ascii="Arial" w:hAnsi="Arial" w:cs="Arial"/>
                <w:sz w:val="22"/>
                <w:szCs w:val="22"/>
                <w:lang w:val="en-GB"/>
              </w:rPr>
              <w:t>The System, for the shipment by air to the End-User, shall be packed in accordance with international standards that are applicable for the shipment by air of this kind of equipment.</w:t>
            </w:r>
          </w:p>
        </w:tc>
        <w:tc>
          <w:tcPr>
            <w:tcW w:w="2810" w:type="dxa"/>
          </w:tcPr>
          <w:p w14:paraId="155789A7" w14:textId="77777777" w:rsidR="008E4C95" w:rsidRPr="008E4C95" w:rsidRDefault="008E4C95" w:rsidP="008E4C95">
            <w:pPr>
              <w:pStyle w:val="ListParagraph"/>
              <w:ind w:left="0"/>
              <w:jc w:val="both"/>
              <w:rPr>
                <w:rFonts w:ascii="Arial" w:hAnsi="Arial" w:cs="Arial"/>
                <w:sz w:val="22"/>
                <w:szCs w:val="22"/>
                <w:lang w:val="en-GB"/>
              </w:rPr>
            </w:pPr>
          </w:p>
        </w:tc>
      </w:tr>
      <w:tr w:rsidR="008E4C95" w:rsidRPr="008E4C95" w14:paraId="535A49FD" w14:textId="7060BF66" w:rsidTr="008E4C95">
        <w:tc>
          <w:tcPr>
            <w:tcW w:w="12474" w:type="dxa"/>
          </w:tcPr>
          <w:p w14:paraId="77D22174" w14:textId="77777777" w:rsidR="008E4C95" w:rsidRPr="008E4C95" w:rsidRDefault="008E4C95" w:rsidP="008E4C95">
            <w:pPr>
              <w:pStyle w:val="ListParagraph"/>
              <w:numPr>
                <w:ilvl w:val="0"/>
                <w:numId w:val="1"/>
              </w:numPr>
              <w:ind w:left="709" w:hanging="709"/>
              <w:jc w:val="both"/>
              <w:rPr>
                <w:rFonts w:ascii="Arial" w:hAnsi="Arial" w:cs="Arial"/>
                <w:b/>
                <w:bCs/>
                <w:sz w:val="22"/>
                <w:szCs w:val="22"/>
                <w:lang w:val="en-GB"/>
              </w:rPr>
            </w:pPr>
            <w:r w:rsidRPr="008E4C95">
              <w:rPr>
                <w:rFonts w:ascii="Arial" w:hAnsi="Arial" w:cs="Arial"/>
                <w:b/>
                <w:bCs/>
                <w:sz w:val="22"/>
                <w:szCs w:val="22"/>
                <w:lang w:val="en-GB"/>
              </w:rPr>
              <w:t>SITE READINESS</w:t>
            </w:r>
          </w:p>
        </w:tc>
        <w:tc>
          <w:tcPr>
            <w:tcW w:w="2810" w:type="dxa"/>
          </w:tcPr>
          <w:p w14:paraId="4A9BA0DE" w14:textId="77777777" w:rsidR="008E4C95" w:rsidRPr="008E4C95" w:rsidRDefault="008E4C95" w:rsidP="008E4C95">
            <w:pPr>
              <w:jc w:val="both"/>
              <w:rPr>
                <w:rFonts w:ascii="Arial" w:hAnsi="Arial" w:cs="Arial"/>
                <w:b/>
                <w:bCs/>
                <w:sz w:val="22"/>
                <w:szCs w:val="22"/>
                <w:lang w:val="en-GB"/>
              </w:rPr>
            </w:pPr>
          </w:p>
        </w:tc>
      </w:tr>
      <w:tr w:rsidR="008E4C95" w:rsidRPr="008E4C95" w14:paraId="16773DDF" w14:textId="4F774561" w:rsidTr="008E4C95">
        <w:tc>
          <w:tcPr>
            <w:tcW w:w="12474" w:type="dxa"/>
          </w:tcPr>
          <w:p w14:paraId="49D549A6" w14:textId="77777777" w:rsidR="008E4C95" w:rsidRPr="008E4C95" w:rsidRDefault="008E4C95" w:rsidP="008E4C95">
            <w:pPr>
              <w:pStyle w:val="ListParagraph"/>
              <w:numPr>
                <w:ilvl w:val="1"/>
                <w:numId w:val="1"/>
              </w:numPr>
              <w:ind w:hanging="792"/>
              <w:jc w:val="both"/>
              <w:rPr>
                <w:rFonts w:ascii="Arial" w:hAnsi="Arial" w:cs="Arial"/>
                <w:sz w:val="22"/>
                <w:szCs w:val="22"/>
                <w:lang w:val="en-GB"/>
              </w:rPr>
            </w:pPr>
            <w:r w:rsidRPr="008E4C95">
              <w:rPr>
                <w:rFonts w:ascii="Arial" w:hAnsi="Arial" w:cs="Arial"/>
                <w:sz w:val="22"/>
                <w:szCs w:val="22"/>
                <w:lang w:val="en-GB"/>
              </w:rPr>
              <w:t xml:space="preserve">The Contractor shall communicate with the End-User’s coordinator and verify the appropriateness of the designated area for the installation of the System. Furthermore, the Contractor shall inform on time the End-User of any additional requirement (structural, electrical, IT infrastructure) necessary for the installation of the System. Annex 1 provides the site layout. </w:t>
            </w:r>
          </w:p>
        </w:tc>
        <w:tc>
          <w:tcPr>
            <w:tcW w:w="2810" w:type="dxa"/>
          </w:tcPr>
          <w:p w14:paraId="2DAD872F" w14:textId="77777777" w:rsidR="008E4C95" w:rsidRPr="008E4C95" w:rsidRDefault="008E4C95" w:rsidP="008E4C95">
            <w:pPr>
              <w:jc w:val="both"/>
              <w:rPr>
                <w:rFonts w:ascii="Arial" w:hAnsi="Arial" w:cs="Arial"/>
                <w:sz w:val="22"/>
                <w:szCs w:val="22"/>
                <w:lang w:val="en-GB"/>
              </w:rPr>
            </w:pPr>
          </w:p>
        </w:tc>
      </w:tr>
      <w:tr w:rsidR="008E4C95" w:rsidRPr="008E4C95" w14:paraId="060169CA" w14:textId="7527F3F5" w:rsidTr="008E4C95">
        <w:tc>
          <w:tcPr>
            <w:tcW w:w="12474" w:type="dxa"/>
          </w:tcPr>
          <w:p w14:paraId="778D624F" w14:textId="77777777" w:rsidR="008E4C95" w:rsidRPr="008E4C95" w:rsidRDefault="008E4C95" w:rsidP="008E4C95">
            <w:pPr>
              <w:pStyle w:val="ListParagraph"/>
              <w:numPr>
                <w:ilvl w:val="1"/>
                <w:numId w:val="1"/>
              </w:numPr>
              <w:ind w:hanging="792"/>
              <w:jc w:val="both"/>
              <w:rPr>
                <w:rFonts w:ascii="Arial" w:hAnsi="Arial" w:cs="Arial"/>
                <w:sz w:val="22"/>
                <w:szCs w:val="22"/>
                <w:lang w:val="en-GB"/>
              </w:rPr>
            </w:pPr>
            <w:r w:rsidRPr="008E4C95">
              <w:rPr>
                <w:rFonts w:ascii="Arial" w:hAnsi="Arial" w:cs="Arial"/>
                <w:sz w:val="22"/>
                <w:szCs w:val="22"/>
                <w:lang w:val="en-GB"/>
              </w:rPr>
              <w:t xml:space="preserve">The completion date of the Site preparation will be communicated by the IAEA and/or the End-user to the Contractor in due time to start the execution of the Contract activities. </w:t>
            </w:r>
          </w:p>
        </w:tc>
        <w:tc>
          <w:tcPr>
            <w:tcW w:w="2810" w:type="dxa"/>
          </w:tcPr>
          <w:p w14:paraId="18C6EEB3" w14:textId="77777777" w:rsidR="008E4C95" w:rsidRPr="008E4C95" w:rsidRDefault="008E4C95" w:rsidP="008E4C95">
            <w:pPr>
              <w:jc w:val="both"/>
              <w:rPr>
                <w:rFonts w:ascii="Arial" w:hAnsi="Arial" w:cs="Arial"/>
                <w:sz w:val="22"/>
                <w:szCs w:val="22"/>
                <w:lang w:val="en-GB"/>
              </w:rPr>
            </w:pPr>
          </w:p>
        </w:tc>
      </w:tr>
      <w:tr w:rsidR="008E4C95" w:rsidRPr="008E4C95" w14:paraId="708871A1" w14:textId="22C003B3" w:rsidTr="008E4C95">
        <w:tc>
          <w:tcPr>
            <w:tcW w:w="12474" w:type="dxa"/>
          </w:tcPr>
          <w:p w14:paraId="7F440BDF" w14:textId="77777777" w:rsidR="008E4C95" w:rsidRPr="008E4C95" w:rsidRDefault="008E4C95" w:rsidP="008E4C95">
            <w:pPr>
              <w:pStyle w:val="ListParagraph"/>
              <w:numPr>
                <w:ilvl w:val="1"/>
                <w:numId w:val="1"/>
              </w:numPr>
              <w:ind w:hanging="792"/>
              <w:jc w:val="both"/>
              <w:rPr>
                <w:rFonts w:ascii="Arial" w:hAnsi="Arial" w:cs="Arial"/>
                <w:b/>
                <w:bCs/>
                <w:sz w:val="22"/>
                <w:szCs w:val="22"/>
                <w:lang w:val="en-GB"/>
              </w:rPr>
            </w:pPr>
            <w:r w:rsidRPr="008E4C95">
              <w:rPr>
                <w:rFonts w:ascii="Arial" w:hAnsi="Arial" w:cs="Arial"/>
                <w:sz w:val="22"/>
                <w:szCs w:val="22"/>
                <w:lang w:val="en-GB"/>
              </w:rPr>
              <w:lastRenderedPageBreak/>
              <w:t xml:space="preserve">Notwithstanding any authorisation given by IAEA, the Contractor shall visit, </w:t>
            </w:r>
            <w:proofErr w:type="gramStart"/>
            <w:r w:rsidRPr="008E4C95">
              <w:rPr>
                <w:rFonts w:ascii="Arial" w:hAnsi="Arial" w:cs="Arial"/>
                <w:sz w:val="22"/>
                <w:szCs w:val="22"/>
                <w:lang w:val="en-GB"/>
              </w:rPr>
              <w:t>inspect</w:t>
            </w:r>
            <w:proofErr w:type="gramEnd"/>
            <w:r w:rsidRPr="008E4C95">
              <w:rPr>
                <w:rFonts w:ascii="Arial" w:hAnsi="Arial" w:cs="Arial"/>
                <w:sz w:val="22"/>
                <w:szCs w:val="22"/>
                <w:lang w:val="en-GB"/>
              </w:rPr>
              <w:t xml:space="preserve"> and ascertain that all necessary conditions are met at the End-User Site before starting any activities. Any comments or suggestion as regard the conditions of the Site shall be made at least four (4) weeks before initiating the installation activities.</w:t>
            </w:r>
            <w:r w:rsidRPr="008E4C95">
              <w:rPr>
                <w:rFonts w:ascii="Arial" w:hAnsi="Arial" w:cs="Arial"/>
                <w:b/>
                <w:bCs/>
                <w:sz w:val="22"/>
                <w:szCs w:val="22"/>
                <w:lang w:val="en-GB"/>
              </w:rPr>
              <w:t xml:space="preserve"> </w:t>
            </w:r>
          </w:p>
        </w:tc>
        <w:tc>
          <w:tcPr>
            <w:tcW w:w="2810" w:type="dxa"/>
          </w:tcPr>
          <w:p w14:paraId="3B5AA61F" w14:textId="77777777" w:rsidR="008E4C95" w:rsidRPr="008E4C95" w:rsidRDefault="008E4C95" w:rsidP="008E4C95">
            <w:pPr>
              <w:jc w:val="both"/>
              <w:rPr>
                <w:rFonts w:ascii="Arial" w:hAnsi="Arial" w:cs="Arial"/>
                <w:sz w:val="22"/>
                <w:szCs w:val="22"/>
                <w:lang w:val="en-GB"/>
              </w:rPr>
            </w:pPr>
          </w:p>
        </w:tc>
      </w:tr>
      <w:tr w:rsidR="008E4C95" w:rsidRPr="008E4C95" w14:paraId="71E17A6D" w14:textId="229A1E71" w:rsidTr="008E4C95">
        <w:tc>
          <w:tcPr>
            <w:tcW w:w="12474" w:type="dxa"/>
          </w:tcPr>
          <w:p w14:paraId="5E39FE66" w14:textId="77777777" w:rsidR="008E4C95" w:rsidRPr="008E4C95" w:rsidRDefault="008E4C95" w:rsidP="008E4C95">
            <w:pPr>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QUALITY REQUIREMENTS</w:t>
            </w:r>
          </w:p>
        </w:tc>
        <w:tc>
          <w:tcPr>
            <w:tcW w:w="2810" w:type="dxa"/>
          </w:tcPr>
          <w:p w14:paraId="0D8E8B74" w14:textId="77777777" w:rsidR="008E4C95" w:rsidRPr="008E4C95" w:rsidRDefault="008E4C95" w:rsidP="008E4C95">
            <w:pPr>
              <w:jc w:val="both"/>
              <w:rPr>
                <w:rFonts w:ascii="Arial" w:hAnsi="Arial" w:cs="Arial"/>
                <w:b/>
                <w:bCs/>
                <w:sz w:val="22"/>
                <w:szCs w:val="22"/>
                <w:lang w:val="en-GB"/>
              </w:rPr>
            </w:pPr>
          </w:p>
        </w:tc>
      </w:tr>
      <w:tr w:rsidR="008E4C95" w:rsidRPr="008E4C95" w14:paraId="3278C417" w14:textId="30888FAC" w:rsidTr="008E4C95">
        <w:tc>
          <w:tcPr>
            <w:tcW w:w="12474" w:type="dxa"/>
          </w:tcPr>
          <w:p w14:paraId="72228C99" w14:textId="77777777" w:rsidR="008E4C95" w:rsidRPr="008E4C95" w:rsidRDefault="008E4C95" w:rsidP="008E4C95">
            <w:pPr>
              <w:numPr>
                <w:ilvl w:val="1"/>
                <w:numId w:val="1"/>
              </w:numPr>
              <w:ind w:left="720" w:hanging="720"/>
              <w:jc w:val="both"/>
              <w:rPr>
                <w:rFonts w:ascii="Arial" w:hAnsi="Arial" w:cs="Arial"/>
                <w:sz w:val="22"/>
                <w:szCs w:val="22"/>
                <w:lang w:val="en-GB"/>
              </w:rPr>
            </w:pPr>
            <w:r w:rsidRPr="008E4C95">
              <w:rPr>
                <w:rFonts w:ascii="Arial" w:hAnsi="Arial" w:cs="Arial"/>
                <w:sz w:val="22"/>
                <w:szCs w:val="22"/>
                <w:lang w:val="en-GB"/>
              </w:rPr>
              <w:t xml:space="preserve">The System shall be produced and installed in accordance with the Supplier’s ISO quality assurance system or an equivalent quality assurance system. </w:t>
            </w:r>
          </w:p>
        </w:tc>
        <w:tc>
          <w:tcPr>
            <w:tcW w:w="2810" w:type="dxa"/>
          </w:tcPr>
          <w:p w14:paraId="01FC8B9C" w14:textId="77777777" w:rsidR="008E4C95" w:rsidRPr="008E4C95" w:rsidRDefault="008E4C95" w:rsidP="008E4C95">
            <w:pPr>
              <w:jc w:val="both"/>
              <w:rPr>
                <w:rFonts w:ascii="Arial" w:hAnsi="Arial" w:cs="Arial"/>
                <w:sz w:val="22"/>
                <w:szCs w:val="22"/>
                <w:lang w:val="en-GB"/>
              </w:rPr>
            </w:pPr>
          </w:p>
        </w:tc>
      </w:tr>
      <w:tr w:rsidR="008E4C95" w:rsidRPr="008E4C95" w14:paraId="60B6D0DE" w14:textId="50849625" w:rsidTr="008E4C95">
        <w:tc>
          <w:tcPr>
            <w:tcW w:w="12474" w:type="dxa"/>
          </w:tcPr>
          <w:p w14:paraId="5E077F98" w14:textId="77777777" w:rsidR="008E4C95" w:rsidRPr="008E4C95" w:rsidRDefault="008E4C95" w:rsidP="008E4C95">
            <w:pPr>
              <w:numPr>
                <w:ilvl w:val="1"/>
                <w:numId w:val="1"/>
              </w:numPr>
              <w:ind w:left="720" w:hanging="720"/>
              <w:jc w:val="both"/>
              <w:rPr>
                <w:rFonts w:ascii="Arial" w:hAnsi="Arial" w:cs="Arial"/>
                <w:sz w:val="22"/>
                <w:szCs w:val="22"/>
                <w:lang w:val="en-GB"/>
              </w:rPr>
            </w:pPr>
            <w:r w:rsidRPr="008E4C95">
              <w:rPr>
                <w:rFonts w:ascii="Arial" w:hAnsi="Arial" w:cs="Arial"/>
                <w:sz w:val="22"/>
                <w:szCs w:val="22"/>
                <w:lang w:val="en-GB"/>
              </w:rPr>
              <w:t>The required software packages described in this Specification shall be registered as a medical device and shall comply with the requirements of the Medical Device Directive 93/42/ECC, or equivalent.</w:t>
            </w:r>
          </w:p>
        </w:tc>
        <w:tc>
          <w:tcPr>
            <w:tcW w:w="2810" w:type="dxa"/>
          </w:tcPr>
          <w:p w14:paraId="0980E54F" w14:textId="77777777" w:rsidR="008E4C95" w:rsidRPr="008E4C95" w:rsidRDefault="008E4C95" w:rsidP="008E4C95">
            <w:pPr>
              <w:jc w:val="both"/>
              <w:rPr>
                <w:rFonts w:ascii="Arial" w:hAnsi="Arial" w:cs="Arial"/>
                <w:sz w:val="22"/>
                <w:szCs w:val="22"/>
                <w:lang w:val="en-GB"/>
              </w:rPr>
            </w:pPr>
          </w:p>
        </w:tc>
      </w:tr>
      <w:tr w:rsidR="008E4C95" w:rsidRPr="008E4C95" w14:paraId="6F4D4AF4" w14:textId="30E9C657" w:rsidTr="008E4C95">
        <w:tc>
          <w:tcPr>
            <w:tcW w:w="12474" w:type="dxa"/>
          </w:tcPr>
          <w:p w14:paraId="6077CF01" w14:textId="77777777" w:rsidR="008E4C95" w:rsidRPr="008E4C95" w:rsidRDefault="008E4C95" w:rsidP="008E4C95">
            <w:pPr>
              <w:numPr>
                <w:ilvl w:val="1"/>
                <w:numId w:val="1"/>
              </w:numPr>
              <w:ind w:left="720" w:hanging="720"/>
              <w:jc w:val="both"/>
              <w:rPr>
                <w:rFonts w:ascii="Arial" w:hAnsi="Arial" w:cs="Arial"/>
                <w:sz w:val="22"/>
                <w:szCs w:val="22"/>
                <w:lang w:val="en-GB"/>
              </w:rPr>
            </w:pPr>
            <w:r w:rsidRPr="008E4C95">
              <w:rPr>
                <w:rFonts w:ascii="Arial" w:hAnsi="Arial" w:cs="Arial"/>
                <w:sz w:val="22"/>
                <w:szCs w:val="22"/>
                <w:lang w:val="en-GB"/>
              </w:rPr>
              <w:t>The Supplier shall document the compliance with this quality assurance system and CE marking.</w:t>
            </w:r>
          </w:p>
        </w:tc>
        <w:tc>
          <w:tcPr>
            <w:tcW w:w="2810" w:type="dxa"/>
          </w:tcPr>
          <w:p w14:paraId="136ACBC1" w14:textId="77777777" w:rsidR="008E4C95" w:rsidRPr="008E4C95" w:rsidRDefault="008E4C95" w:rsidP="008E4C95">
            <w:pPr>
              <w:jc w:val="both"/>
              <w:rPr>
                <w:rFonts w:ascii="Arial" w:hAnsi="Arial" w:cs="Arial"/>
                <w:sz w:val="22"/>
                <w:szCs w:val="22"/>
                <w:lang w:val="en-GB"/>
              </w:rPr>
            </w:pPr>
          </w:p>
        </w:tc>
      </w:tr>
      <w:tr w:rsidR="008E4C95" w:rsidRPr="008E4C95" w14:paraId="11E63918" w14:textId="2932936C" w:rsidTr="008E4C95">
        <w:tc>
          <w:tcPr>
            <w:tcW w:w="12474" w:type="dxa"/>
          </w:tcPr>
          <w:p w14:paraId="0C0E0BC5" w14:textId="77777777" w:rsidR="008E4C95" w:rsidRPr="008E4C95" w:rsidRDefault="008E4C95" w:rsidP="008E4C95">
            <w:pPr>
              <w:keepNext/>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TESTING AND ACCEPTANCE</w:t>
            </w:r>
          </w:p>
        </w:tc>
        <w:tc>
          <w:tcPr>
            <w:tcW w:w="2810" w:type="dxa"/>
          </w:tcPr>
          <w:p w14:paraId="144E51BB" w14:textId="77777777" w:rsidR="008E4C95" w:rsidRPr="008E4C95" w:rsidRDefault="008E4C95" w:rsidP="008E4C95">
            <w:pPr>
              <w:keepNext/>
              <w:jc w:val="both"/>
              <w:rPr>
                <w:rFonts w:ascii="Arial" w:hAnsi="Arial" w:cs="Arial"/>
                <w:b/>
                <w:bCs/>
                <w:sz w:val="22"/>
                <w:szCs w:val="22"/>
                <w:lang w:val="en-GB"/>
              </w:rPr>
            </w:pPr>
          </w:p>
        </w:tc>
      </w:tr>
      <w:tr w:rsidR="008E4C95" w:rsidRPr="008E4C95" w14:paraId="6A0576FA" w14:textId="1BA22EF4" w:rsidTr="008E4C95">
        <w:tc>
          <w:tcPr>
            <w:tcW w:w="12474" w:type="dxa"/>
          </w:tcPr>
          <w:p w14:paraId="48290DDB" w14:textId="77777777" w:rsidR="008E4C95" w:rsidRPr="008E4C95" w:rsidRDefault="008E4C95" w:rsidP="008E4C95">
            <w:pPr>
              <w:pStyle w:val="ListParagraph"/>
              <w:keepNext/>
              <w:numPr>
                <w:ilvl w:val="1"/>
                <w:numId w:val="1"/>
              </w:numPr>
              <w:ind w:left="851" w:hanging="851"/>
              <w:contextualSpacing w:val="0"/>
              <w:jc w:val="both"/>
              <w:rPr>
                <w:rFonts w:ascii="Arial" w:hAnsi="Arial" w:cs="Arial"/>
                <w:sz w:val="22"/>
                <w:szCs w:val="22"/>
                <w:lang w:val="en-GB"/>
              </w:rPr>
            </w:pPr>
            <w:r w:rsidRPr="008E4C95">
              <w:rPr>
                <w:rFonts w:ascii="Arial" w:hAnsi="Arial" w:cs="Arial"/>
                <w:sz w:val="22"/>
                <w:szCs w:val="22"/>
                <w:lang w:val="en-GB"/>
              </w:rPr>
              <w:t xml:space="preserve">Factory Acceptance Test (FAT): The System, prior to shipment, shall be tested for conformance of the System with manufacturer’s performance specifications and the minimum requirements specified herein. </w:t>
            </w:r>
          </w:p>
        </w:tc>
        <w:tc>
          <w:tcPr>
            <w:tcW w:w="2810" w:type="dxa"/>
          </w:tcPr>
          <w:p w14:paraId="37F00D13" w14:textId="77777777" w:rsidR="008E4C95" w:rsidRPr="008E4C95" w:rsidRDefault="008E4C95" w:rsidP="008E4C95">
            <w:pPr>
              <w:keepNext/>
              <w:jc w:val="both"/>
              <w:rPr>
                <w:rFonts w:ascii="Arial" w:hAnsi="Arial" w:cs="Arial"/>
                <w:sz w:val="22"/>
                <w:szCs w:val="22"/>
                <w:lang w:val="en-GB"/>
              </w:rPr>
            </w:pPr>
          </w:p>
        </w:tc>
      </w:tr>
      <w:tr w:rsidR="008E4C95" w:rsidRPr="008E4C95" w14:paraId="498043D8" w14:textId="0F3261DB" w:rsidTr="008E4C95">
        <w:tc>
          <w:tcPr>
            <w:tcW w:w="12474" w:type="dxa"/>
          </w:tcPr>
          <w:p w14:paraId="6EB24EA7" w14:textId="77777777" w:rsidR="008E4C95" w:rsidRPr="008E4C95" w:rsidRDefault="008E4C95" w:rsidP="008E4C95">
            <w:pPr>
              <w:pStyle w:val="ListParagraph"/>
              <w:keepNext/>
              <w:numPr>
                <w:ilvl w:val="1"/>
                <w:numId w:val="1"/>
              </w:numPr>
              <w:ind w:left="851" w:hanging="851"/>
              <w:contextualSpacing w:val="0"/>
              <w:jc w:val="both"/>
              <w:rPr>
                <w:rFonts w:ascii="Arial" w:hAnsi="Arial" w:cs="Arial"/>
                <w:sz w:val="22"/>
                <w:szCs w:val="22"/>
                <w:lang w:val="en-GB"/>
              </w:rPr>
            </w:pPr>
            <w:r w:rsidRPr="008E4C95">
              <w:rPr>
                <w:rFonts w:ascii="Arial" w:hAnsi="Arial" w:cs="Arial"/>
                <w:sz w:val="22"/>
                <w:szCs w:val="22"/>
                <w:lang w:val="en-GB"/>
              </w:rPr>
              <w:t>Site Acceptance Test (SAT): The System, after installation, shall be tested by the Supplier together with the End-User to demonstrate that the performance meets the manufacturer’s performance specifications and the minimum requirements specified herein as determined by the IAEA and the End-User. A minimum of six (6) weeks prior to installation, the Contractor shall notify the IAEA, who retains the right to depute an IAEA representative to be present at the SAT at the Site.</w:t>
            </w:r>
          </w:p>
        </w:tc>
        <w:tc>
          <w:tcPr>
            <w:tcW w:w="2810" w:type="dxa"/>
          </w:tcPr>
          <w:p w14:paraId="1AE0BAC5" w14:textId="77777777" w:rsidR="008E4C95" w:rsidRPr="008E4C95" w:rsidRDefault="008E4C95" w:rsidP="008E4C95">
            <w:pPr>
              <w:keepNext/>
              <w:jc w:val="both"/>
              <w:rPr>
                <w:rFonts w:ascii="Arial" w:hAnsi="Arial" w:cs="Arial"/>
                <w:sz w:val="22"/>
                <w:szCs w:val="22"/>
                <w:lang w:val="en-GB"/>
              </w:rPr>
            </w:pPr>
          </w:p>
        </w:tc>
      </w:tr>
      <w:tr w:rsidR="008E4C95" w:rsidRPr="008E4C95" w14:paraId="15B3D35B" w14:textId="3A69D17D" w:rsidTr="008E4C95">
        <w:tc>
          <w:tcPr>
            <w:tcW w:w="12474" w:type="dxa"/>
          </w:tcPr>
          <w:p w14:paraId="58B793F4" w14:textId="77777777" w:rsidR="008E4C95" w:rsidRPr="008E4C95" w:rsidRDefault="008E4C95" w:rsidP="008E4C95">
            <w:pPr>
              <w:pStyle w:val="ListParagraph"/>
              <w:numPr>
                <w:ilvl w:val="1"/>
                <w:numId w:val="1"/>
              </w:numPr>
              <w:ind w:left="851" w:hanging="851"/>
              <w:contextualSpacing w:val="0"/>
              <w:jc w:val="both"/>
              <w:rPr>
                <w:rFonts w:ascii="Arial" w:hAnsi="Arial" w:cs="Arial"/>
                <w:sz w:val="22"/>
                <w:szCs w:val="22"/>
                <w:lang w:val="en-GB"/>
              </w:rPr>
            </w:pPr>
            <w:r w:rsidRPr="008E4C95">
              <w:rPr>
                <w:rFonts w:ascii="Arial" w:hAnsi="Arial" w:cs="Arial"/>
                <w:sz w:val="22"/>
                <w:szCs w:val="22"/>
                <w:lang w:val="en-GB"/>
              </w:rPr>
              <w:t>The results of the SAT shall be documented in an acceptance test protocol that shall be signed by the End-User (after consultation with the medical physicist that will take part in the SAT) and the manufacturer. Formal handover of the System shall only be done after the successful completion of the SAT as defined above.</w:t>
            </w:r>
          </w:p>
        </w:tc>
        <w:tc>
          <w:tcPr>
            <w:tcW w:w="2810" w:type="dxa"/>
          </w:tcPr>
          <w:p w14:paraId="08966B8D" w14:textId="77777777" w:rsidR="008E4C95" w:rsidRPr="008E4C95" w:rsidRDefault="008E4C95" w:rsidP="008E4C95">
            <w:pPr>
              <w:jc w:val="both"/>
              <w:rPr>
                <w:rFonts w:ascii="Arial" w:hAnsi="Arial" w:cs="Arial"/>
                <w:sz w:val="22"/>
                <w:szCs w:val="22"/>
                <w:lang w:val="en-GB"/>
              </w:rPr>
            </w:pPr>
          </w:p>
        </w:tc>
      </w:tr>
      <w:tr w:rsidR="008E4C95" w:rsidRPr="008E4C95" w14:paraId="4BFFD957" w14:textId="0A4CD96A" w:rsidTr="008E4C95">
        <w:tc>
          <w:tcPr>
            <w:tcW w:w="12474" w:type="dxa"/>
          </w:tcPr>
          <w:p w14:paraId="7D2D4011" w14:textId="77777777" w:rsidR="008E4C95" w:rsidRPr="008E4C95" w:rsidRDefault="008E4C95" w:rsidP="008E4C95">
            <w:pPr>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INSTALLATION AND TRAINING</w:t>
            </w:r>
          </w:p>
        </w:tc>
        <w:tc>
          <w:tcPr>
            <w:tcW w:w="2810" w:type="dxa"/>
          </w:tcPr>
          <w:p w14:paraId="413D7C24" w14:textId="77777777" w:rsidR="008E4C95" w:rsidRPr="008E4C95" w:rsidRDefault="008E4C95" w:rsidP="008E4C95">
            <w:pPr>
              <w:jc w:val="both"/>
              <w:rPr>
                <w:rFonts w:ascii="Arial" w:hAnsi="Arial" w:cs="Arial"/>
                <w:b/>
                <w:bCs/>
                <w:sz w:val="22"/>
                <w:szCs w:val="22"/>
                <w:lang w:val="en-GB"/>
              </w:rPr>
            </w:pPr>
          </w:p>
        </w:tc>
      </w:tr>
      <w:tr w:rsidR="008E4C95" w:rsidRPr="008E4C95" w14:paraId="4284311E" w14:textId="6ED0599A" w:rsidTr="008E4C95">
        <w:tc>
          <w:tcPr>
            <w:tcW w:w="12474" w:type="dxa"/>
          </w:tcPr>
          <w:p w14:paraId="3141C08A" w14:textId="77777777" w:rsidR="008E4C95" w:rsidRPr="008E4C95" w:rsidRDefault="008E4C95" w:rsidP="008E4C95">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8E4C95">
              <w:rPr>
                <w:rFonts w:ascii="Arial" w:hAnsi="Arial" w:cs="Arial"/>
                <w:color w:val="auto"/>
                <w:sz w:val="22"/>
                <w:szCs w:val="22"/>
                <w:lang w:val="en-GB"/>
              </w:rPr>
              <w:t>The Supplier shall install the System on-site at a location designated by the End-User.</w:t>
            </w:r>
          </w:p>
        </w:tc>
        <w:tc>
          <w:tcPr>
            <w:tcW w:w="2810" w:type="dxa"/>
          </w:tcPr>
          <w:p w14:paraId="4A0A51B2" w14:textId="77777777" w:rsidR="008E4C95" w:rsidRPr="008E4C95" w:rsidRDefault="008E4C95" w:rsidP="008E4C95">
            <w:pPr>
              <w:pStyle w:val="Heading1"/>
              <w:numPr>
                <w:ilvl w:val="0"/>
                <w:numId w:val="0"/>
              </w:numPr>
              <w:spacing w:before="0"/>
              <w:jc w:val="both"/>
              <w:outlineLvl w:val="0"/>
              <w:rPr>
                <w:rFonts w:ascii="Arial" w:hAnsi="Arial" w:cs="Arial"/>
                <w:color w:val="auto"/>
                <w:sz w:val="22"/>
                <w:szCs w:val="22"/>
                <w:lang w:val="en-GB"/>
              </w:rPr>
            </w:pPr>
          </w:p>
        </w:tc>
      </w:tr>
      <w:tr w:rsidR="008E4C95" w:rsidRPr="008E4C95" w14:paraId="66B6BBB9" w14:textId="08ECF11C" w:rsidTr="008E4C95">
        <w:tc>
          <w:tcPr>
            <w:tcW w:w="12474" w:type="dxa"/>
          </w:tcPr>
          <w:p w14:paraId="645D3492" w14:textId="77777777" w:rsidR="008E4C95" w:rsidRPr="008E4C95" w:rsidRDefault="008E4C95" w:rsidP="008E4C95">
            <w:pPr>
              <w:pStyle w:val="Heading1"/>
              <w:numPr>
                <w:ilvl w:val="1"/>
                <w:numId w:val="4"/>
              </w:numPr>
              <w:tabs>
                <w:tab w:val="num" w:pos="360"/>
              </w:tabs>
              <w:spacing w:before="0"/>
              <w:ind w:left="709" w:hanging="709"/>
              <w:jc w:val="both"/>
              <w:outlineLvl w:val="0"/>
              <w:rPr>
                <w:rFonts w:ascii="Arial" w:hAnsi="Arial" w:cs="Arial"/>
                <w:color w:val="auto"/>
                <w:sz w:val="22"/>
                <w:szCs w:val="22"/>
                <w:lang w:val="en-GB"/>
              </w:rPr>
            </w:pPr>
            <w:r w:rsidRPr="008E4C95">
              <w:rPr>
                <w:rFonts w:ascii="Arial" w:hAnsi="Arial" w:cs="Arial"/>
                <w:color w:val="auto"/>
                <w:sz w:val="22"/>
                <w:szCs w:val="22"/>
                <w:lang w:val="en-GB"/>
              </w:rPr>
              <w:t xml:space="preserve">The Supplier shall provide at least five (5) days training for designated staff members of the End-User in the operation and maintenance of the System at the End-User’s location immediately after the installation of the System. The training shall be in English (Russian is preferable). </w:t>
            </w:r>
          </w:p>
        </w:tc>
        <w:tc>
          <w:tcPr>
            <w:tcW w:w="2810" w:type="dxa"/>
          </w:tcPr>
          <w:p w14:paraId="04EA71AD" w14:textId="77777777" w:rsidR="008E4C95" w:rsidRPr="008E4C95" w:rsidRDefault="008E4C95" w:rsidP="008E4C95">
            <w:pPr>
              <w:pStyle w:val="Heading1"/>
              <w:numPr>
                <w:ilvl w:val="0"/>
                <w:numId w:val="0"/>
              </w:numPr>
              <w:spacing w:before="0"/>
              <w:jc w:val="both"/>
              <w:outlineLvl w:val="0"/>
              <w:rPr>
                <w:rFonts w:ascii="Arial" w:hAnsi="Arial" w:cs="Arial"/>
                <w:color w:val="auto"/>
                <w:sz w:val="22"/>
                <w:szCs w:val="22"/>
                <w:lang w:val="en-GB"/>
              </w:rPr>
            </w:pPr>
          </w:p>
        </w:tc>
      </w:tr>
      <w:tr w:rsidR="008E4C95" w:rsidRPr="008E4C95" w14:paraId="51DC7074" w14:textId="34451635" w:rsidTr="008E4C95">
        <w:tc>
          <w:tcPr>
            <w:tcW w:w="12474" w:type="dxa"/>
          </w:tcPr>
          <w:p w14:paraId="7915BC0E" w14:textId="77777777" w:rsidR="008E4C95" w:rsidRPr="008E4C95" w:rsidRDefault="008E4C95" w:rsidP="008E4C95">
            <w:pPr>
              <w:numPr>
                <w:ilvl w:val="0"/>
                <w:numId w:val="1"/>
              </w:numPr>
              <w:ind w:left="720" w:hanging="720"/>
              <w:jc w:val="both"/>
              <w:rPr>
                <w:rFonts w:ascii="Arial" w:hAnsi="Arial" w:cs="Arial"/>
                <w:b/>
                <w:bCs/>
                <w:sz w:val="22"/>
                <w:szCs w:val="22"/>
                <w:lang w:val="en-GB"/>
              </w:rPr>
            </w:pPr>
            <w:r w:rsidRPr="008E4C95">
              <w:rPr>
                <w:rFonts w:ascii="Arial" w:hAnsi="Arial" w:cs="Arial"/>
                <w:b/>
                <w:bCs/>
                <w:sz w:val="22"/>
                <w:szCs w:val="22"/>
                <w:lang w:val="en-GB"/>
              </w:rPr>
              <w:t>DELIVERABLE DATA ITEMS</w:t>
            </w:r>
          </w:p>
        </w:tc>
        <w:tc>
          <w:tcPr>
            <w:tcW w:w="2810" w:type="dxa"/>
          </w:tcPr>
          <w:p w14:paraId="5971C27F" w14:textId="77777777" w:rsidR="008E4C95" w:rsidRPr="008E4C95" w:rsidRDefault="008E4C95" w:rsidP="008E4C95">
            <w:pPr>
              <w:jc w:val="both"/>
              <w:rPr>
                <w:rFonts w:ascii="Arial" w:hAnsi="Arial" w:cs="Arial"/>
                <w:b/>
                <w:bCs/>
                <w:sz w:val="22"/>
                <w:szCs w:val="22"/>
                <w:lang w:val="en-GB"/>
              </w:rPr>
            </w:pPr>
          </w:p>
        </w:tc>
      </w:tr>
      <w:tr w:rsidR="008E4C95" w:rsidRPr="008E4C95" w14:paraId="05D957B0" w14:textId="7C3F7AC5" w:rsidTr="008E4C95">
        <w:tc>
          <w:tcPr>
            <w:tcW w:w="12474" w:type="dxa"/>
          </w:tcPr>
          <w:p w14:paraId="10D2E64A" w14:textId="77777777" w:rsidR="008E4C95" w:rsidRPr="008E4C95" w:rsidRDefault="008E4C95" w:rsidP="008E4C95">
            <w:pPr>
              <w:jc w:val="both"/>
              <w:rPr>
                <w:rFonts w:ascii="Arial" w:hAnsi="Arial" w:cs="Arial"/>
                <w:sz w:val="22"/>
                <w:szCs w:val="22"/>
                <w:lang w:val="en-GB"/>
              </w:rPr>
            </w:pPr>
            <w:r w:rsidRPr="008E4C95">
              <w:rPr>
                <w:rFonts w:ascii="Arial" w:hAnsi="Arial" w:cs="Arial"/>
                <w:sz w:val="22"/>
                <w:szCs w:val="22"/>
                <w:lang w:val="en-GB"/>
              </w:rPr>
              <w:t>The Supplier shall provide two complete sets of operation and servicing manuals and technical drawings (if applicable) in the Russian and English language.</w:t>
            </w:r>
          </w:p>
        </w:tc>
        <w:tc>
          <w:tcPr>
            <w:tcW w:w="2810" w:type="dxa"/>
          </w:tcPr>
          <w:p w14:paraId="2A55C257" w14:textId="77777777" w:rsidR="008E4C95" w:rsidRPr="008E4C95" w:rsidRDefault="008E4C95" w:rsidP="008E4C95">
            <w:pPr>
              <w:jc w:val="both"/>
              <w:rPr>
                <w:rFonts w:ascii="Arial" w:hAnsi="Arial" w:cs="Arial"/>
                <w:sz w:val="22"/>
                <w:szCs w:val="22"/>
                <w:lang w:val="en-GB"/>
              </w:rPr>
            </w:pPr>
          </w:p>
        </w:tc>
      </w:tr>
      <w:tr w:rsidR="008E4C95" w:rsidRPr="008E4C95" w14:paraId="772AE37C" w14:textId="0CD02A5A" w:rsidTr="008E4C95">
        <w:tc>
          <w:tcPr>
            <w:tcW w:w="12474" w:type="dxa"/>
          </w:tcPr>
          <w:p w14:paraId="46990392" w14:textId="77777777" w:rsidR="008E4C95" w:rsidRPr="008E4C95" w:rsidRDefault="008E4C95" w:rsidP="008E4C95">
            <w:pPr>
              <w:pStyle w:val="Default"/>
              <w:jc w:val="both"/>
              <w:rPr>
                <w:rFonts w:ascii="Arial" w:hAnsi="Arial" w:cs="Arial"/>
                <w:b/>
                <w:sz w:val="22"/>
                <w:szCs w:val="22"/>
              </w:rPr>
            </w:pPr>
            <w:r w:rsidRPr="008E4C95">
              <w:rPr>
                <w:rFonts w:ascii="Arial" w:hAnsi="Arial" w:cs="Arial"/>
                <w:b/>
                <w:sz w:val="22"/>
                <w:szCs w:val="22"/>
              </w:rPr>
              <w:t xml:space="preserve">12. </w:t>
            </w:r>
            <w:r w:rsidRPr="008E4C95">
              <w:rPr>
                <w:rFonts w:ascii="Arial" w:hAnsi="Arial" w:cs="Arial"/>
                <w:b/>
                <w:sz w:val="22"/>
                <w:szCs w:val="22"/>
              </w:rPr>
              <w:tab/>
              <w:t xml:space="preserve">WARRANTY </w:t>
            </w:r>
          </w:p>
        </w:tc>
        <w:tc>
          <w:tcPr>
            <w:tcW w:w="2810" w:type="dxa"/>
          </w:tcPr>
          <w:p w14:paraId="28F56E34" w14:textId="77777777" w:rsidR="008E4C95" w:rsidRPr="008E4C95" w:rsidRDefault="008E4C95" w:rsidP="008E4C95">
            <w:pPr>
              <w:pStyle w:val="Default"/>
              <w:jc w:val="both"/>
              <w:rPr>
                <w:rFonts w:ascii="Arial" w:hAnsi="Arial" w:cs="Arial"/>
                <w:b/>
                <w:sz w:val="22"/>
                <w:szCs w:val="22"/>
              </w:rPr>
            </w:pPr>
          </w:p>
        </w:tc>
      </w:tr>
      <w:tr w:rsidR="008E4C95" w:rsidRPr="008E4C95" w14:paraId="39E8A7EA" w14:textId="6A917A82" w:rsidTr="008E4C95">
        <w:tc>
          <w:tcPr>
            <w:tcW w:w="12474" w:type="dxa"/>
          </w:tcPr>
          <w:p w14:paraId="4365F805"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12.1</w:t>
            </w:r>
            <w:r w:rsidRPr="008E4C95">
              <w:rPr>
                <w:rFonts w:ascii="Arial" w:hAnsi="Arial" w:cs="Arial"/>
                <w:sz w:val="22"/>
                <w:szCs w:val="22"/>
              </w:rPr>
              <w:tab/>
              <w:t>The System shall be covered by one (1) year warranty that includes parts and labour, starting as of the date of successful on-site acceptance, as per Section 9 above. The warranty shall also cover hardware and software upgrades and updates.</w:t>
            </w:r>
          </w:p>
        </w:tc>
        <w:tc>
          <w:tcPr>
            <w:tcW w:w="2810" w:type="dxa"/>
          </w:tcPr>
          <w:p w14:paraId="6A15C137" w14:textId="77777777" w:rsidR="008E4C95" w:rsidRPr="008E4C95" w:rsidRDefault="008E4C95" w:rsidP="008E4C95">
            <w:pPr>
              <w:pStyle w:val="Default"/>
              <w:jc w:val="both"/>
              <w:rPr>
                <w:rFonts w:ascii="Arial" w:hAnsi="Arial" w:cs="Arial"/>
                <w:sz w:val="22"/>
                <w:szCs w:val="22"/>
              </w:rPr>
            </w:pPr>
          </w:p>
        </w:tc>
      </w:tr>
      <w:tr w:rsidR="008E4C95" w:rsidRPr="008E4C95" w14:paraId="6D474BFE" w14:textId="5FA23BB6" w:rsidTr="008E4C95">
        <w:tc>
          <w:tcPr>
            <w:tcW w:w="12474" w:type="dxa"/>
          </w:tcPr>
          <w:p w14:paraId="2D7E9C84"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 xml:space="preserve">12.2. </w:t>
            </w:r>
            <w:r w:rsidRPr="008E4C95">
              <w:rPr>
                <w:rFonts w:ascii="Arial" w:hAnsi="Arial" w:cs="Arial"/>
                <w:sz w:val="22"/>
                <w:szCs w:val="22"/>
              </w:rPr>
              <w:tab/>
              <w:t xml:space="preserve">Warranty shall include all necessary spare parts, shipment to site, cost of replacement (work, personnel etc.) and disposal of faulty parts. </w:t>
            </w:r>
          </w:p>
        </w:tc>
        <w:tc>
          <w:tcPr>
            <w:tcW w:w="2810" w:type="dxa"/>
          </w:tcPr>
          <w:p w14:paraId="6DD9A20F" w14:textId="77777777" w:rsidR="008E4C95" w:rsidRPr="008E4C95" w:rsidRDefault="008E4C95" w:rsidP="008E4C95">
            <w:pPr>
              <w:pStyle w:val="Default"/>
              <w:jc w:val="both"/>
              <w:rPr>
                <w:rFonts w:ascii="Arial" w:hAnsi="Arial" w:cs="Arial"/>
                <w:sz w:val="22"/>
                <w:szCs w:val="22"/>
              </w:rPr>
            </w:pPr>
          </w:p>
        </w:tc>
      </w:tr>
      <w:tr w:rsidR="008E4C95" w:rsidRPr="008E4C95" w14:paraId="6C302180" w14:textId="0C1231F7" w:rsidTr="008E4C95">
        <w:tc>
          <w:tcPr>
            <w:tcW w:w="12474" w:type="dxa"/>
          </w:tcPr>
          <w:p w14:paraId="00879372" w14:textId="77777777" w:rsidR="008E4C95" w:rsidRPr="008E4C95" w:rsidRDefault="008E4C95" w:rsidP="008E4C95">
            <w:pPr>
              <w:pStyle w:val="Default"/>
              <w:jc w:val="both"/>
              <w:rPr>
                <w:rFonts w:ascii="Arial" w:hAnsi="Arial" w:cs="Arial"/>
                <w:b/>
                <w:sz w:val="22"/>
                <w:szCs w:val="22"/>
              </w:rPr>
            </w:pPr>
            <w:r w:rsidRPr="008E4C95">
              <w:rPr>
                <w:rFonts w:ascii="Arial" w:hAnsi="Arial" w:cs="Arial"/>
                <w:b/>
                <w:sz w:val="22"/>
                <w:szCs w:val="22"/>
              </w:rPr>
              <w:t xml:space="preserve">13. </w:t>
            </w:r>
            <w:r w:rsidRPr="008E4C95">
              <w:rPr>
                <w:rFonts w:ascii="Arial" w:hAnsi="Arial" w:cs="Arial"/>
                <w:b/>
                <w:sz w:val="22"/>
                <w:szCs w:val="22"/>
              </w:rPr>
              <w:tab/>
              <w:t xml:space="preserve">MAINTENANCE SERVICES </w:t>
            </w:r>
          </w:p>
        </w:tc>
        <w:tc>
          <w:tcPr>
            <w:tcW w:w="2810" w:type="dxa"/>
          </w:tcPr>
          <w:p w14:paraId="311388B4" w14:textId="77777777" w:rsidR="008E4C95" w:rsidRPr="008E4C95" w:rsidRDefault="008E4C95" w:rsidP="008E4C95">
            <w:pPr>
              <w:pStyle w:val="Default"/>
              <w:jc w:val="both"/>
              <w:rPr>
                <w:rFonts w:ascii="Arial" w:hAnsi="Arial" w:cs="Arial"/>
                <w:b/>
                <w:sz w:val="22"/>
                <w:szCs w:val="22"/>
              </w:rPr>
            </w:pPr>
          </w:p>
        </w:tc>
      </w:tr>
      <w:tr w:rsidR="008E4C95" w:rsidRPr="008E4C95" w14:paraId="55521B6C" w14:textId="55702F2A" w:rsidTr="008E4C95">
        <w:tc>
          <w:tcPr>
            <w:tcW w:w="12474" w:type="dxa"/>
          </w:tcPr>
          <w:p w14:paraId="0D822856"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13.1.</w:t>
            </w:r>
            <w:r w:rsidRPr="008E4C95">
              <w:rPr>
                <w:rFonts w:ascii="Arial" w:hAnsi="Arial" w:cs="Arial"/>
                <w:sz w:val="22"/>
                <w:szCs w:val="22"/>
              </w:rPr>
              <w:tab/>
              <w:t>The Supplier shall provide on-site full maintenance services during the warranty period for the proper functioning of the System.</w:t>
            </w:r>
          </w:p>
        </w:tc>
        <w:tc>
          <w:tcPr>
            <w:tcW w:w="2810" w:type="dxa"/>
          </w:tcPr>
          <w:p w14:paraId="4BCE4CED" w14:textId="77777777" w:rsidR="008E4C95" w:rsidRPr="008E4C95" w:rsidRDefault="008E4C95" w:rsidP="008E4C95">
            <w:pPr>
              <w:pStyle w:val="Default"/>
              <w:jc w:val="both"/>
              <w:rPr>
                <w:rFonts w:ascii="Arial" w:hAnsi="Arial" w:cs="Arial"/>
                <w:sz w:val="22"/>
                <w:szCs w:val="22"/>
              </w:rPr>
            </w:pPr>
          </w:p>
        </w:tc>
      </w:tr>
      <w:tr w:rsidR="008E4C95" w:rsidRPr="008E4C95" w14:paraId="032A5028" w14:textId="446A04CD" w:rsidTr="008E4C95">
        <w:tc>
          <w:tcPr>
            <w:tcW w:w="12474" w:type="dxa"/>
          </w:tcPr>
          <w:p w14:paraId="49F2D035"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13.2.</w:t>
            </w:r>
            <w:r w:rsidRPr="008E4C95">
              <w:rPr>
                <w:rFonts w:ascii="Arial" w:hAnsi="Arial" w:cs="Arial"/>
                <w:sz w:val="22"/>
                <w:szCs w:val="22"/>
              </w:rPr>
              <w:tab/>
              <w:t xml:space="preserve">Full maintenance services during the warranty period shall include: </w:t>
            </w:r>
          </w:p>
        </w:tc>
        <w:tc>
          <w:tcPr>
            <w:tcW w:w="2810" w:type="dxa"/>
          </w:tcPr>
          <w:p w14:paraId="32470B1C" w14:textId="77777777" w:rsidR="008E4C95" w:rsidRPr="008E4C95" w:rsidRDefault="008E4C95" w:rsidP="008E4C95">
            <w:pPr>
              <w:pStyle w:val="Default"/>
              <w:jc w:val="both"/>
              <w:rPr>
                <w:rFonts w:ascii="Arial" w:hAnsi="Arial" w:cs="Arial"/>
                <w:sz w:val="22"/>
                <w:szCs w:val="22"/>
              </w:rPr>
            </w:pPr>
          </w:p>
        </w:tc>
      </w:tr>
      <w:tr w:rsidR="008E4C95" w:rsidRPr="008E4C95" w14:paraId="221666AF" w14:textId="6A81F475" w:rsidTr="008E4C95">
        <w:tc>
          <w:tcPr>
            <w:tcW w:w="12474" w:type="dxa"/>
          </w:tcPr>
          <w:p w14:paraId="0951CC47" w14:textId="77777777" w:rsidR="008E4C95" w:rsidRPr="008E4C95" w:rsidRDefault="008E4C95" w:rsidP="008E4C95">
            <w:pPr>
              <w:pStyle w:val="Default"/>
              <w:numPr>
                <w:ilvl w:val="0"/>
                <w:numId w:val="3"/>
              </w:numPr>
              <w:ind w:hanging="567"/>
              <w:jc w:val="both"/>
              <w:rPr>
                <w:rFonts w:ascii="Arial" w:hAnsi="Arial" w:cs="Arial"/>
                <w:sz w:val="22"/>
                <w:szCs w:val="22"/>
              </w:rPr>
            </w:pPr>
            <w:r w:rsidRPr="008E4C95">
              <w:rPr>
                <w:rFonts w:ascii="Arial" w:hAnsi="Arial" w:cs="Arial"/>
                <w:sz w:val="22"/>
                <w:szCs w:val="22"/>
              </w:rPr>
              <w:lastRenderedPageBreak/>
              <w:t>Preventive maintenance;</w:t>
            </w:r>
          </w:p>
        </w:tc>
        <w:tc>
          <w:tcPr>
            <w:tcW w:w="2810" w:type="dxa"/>
          </w:tcPr>
          <w:p w14:paraId="168C0AB1" w14:textId="77777777" w:rsidR="008E4C95" w:rsidRPr="008E4C95" w:rsidRDefault="008E4C95" w:rsidP="008E4C95">
            <w:pPr>
              <w:pStyle w:val="Default"/>
              <w:ind w:left="851"/>
              <w:jc w:val="both"/>
              <w:rPr>
                <w:rFonts w:ascii="Arial" w:hAnsi="Arial" w:cs="Arial"/>
                <w:sz w:val="22"/>
                <w:szCs w:val="22"/>
              </w:rPr>
            </w:pPr>
          </w:p>
        </w:tc>
      </w:tr>
      <w:tr w:rsidR="008E4C95" w:rsidRPr="008E4C95" w14:paraId="2B469DBE" w14:textId="1582E825" w:rsidTr="008E4C95">
        <w:tc>
          <w:tcPr>
            <w:tcW w:w="12474" w:type="dxa"/>
          </w:tcPr>
          <w:p w14:paraId="506E1C75" w14:textId="77777777" w:rsidR="008E4C95" w:rsidRPr="008E4C95" w:rsidRDefault="008E4C95" w:rsidP="008E4C95">
            <w:pPr>
              <w:pStyle w:val="Default"/>
              <w:numPr>
                <w:ilvl w:val="0"/>
                <w:numId w:val="3"/>
              </w:numPr>
              <w:ind w:hanging="567"/>
              <w:jc w:val="both"/>
              <w:rPr>
                <w:rFonts w:ascii="Arial" w:hAnsi="Arial" w:cs="Arial"/>
                <w:sz w:val="22"/>
                <w:szCs w:val="22"/>
              </w:rPr>
            </w:pPr>
            <w:r w:rsidRPr="008E4C95">
              <w:rPr>
                <w:rFonts w:ascii="Arial" w:hAnsi="Arial" w:cs="Arial"/>
                <w:sz w:val="22"/>
                <w:szCs w:val="22"/>
              </w:rPr>
              <w:t>On-call interventions;</w:t>
            </w:r>
          </w:p>
        </w:tc>
        <w:tc>
          <w:tcPr>
            <w:tcW w:w="2810" w:type="dxa"/>
          </w:tcPr>
          <w:p w14:paraId="5A107DA0" w14:textId="77777777" w:rsidR="008E4C95" w:rsidRPr="008E4C95" w:rsidRDefault="008E4C95" w:rsidP="008E4C95">
            <w:pPr>
              <w:pStyle w:val="Default"/>
              <w:ind w:left="851"/>
              <w:jc w:val="both"/>
              <w:rPr>
                <w:rFonts w:ascii="Arial" w:hAnsi="Arial" w:cs="Arial"/>
                <w:sz w:val="22"/>
                <w:szCs w:val="22"/>
              </w:rPr>
            </w:pPr>
          </w:p>
        </w:tc>
      </w:tr>
      <w:tr w:rsidR="008E4C95" w:rsidRPr="008E4C95" w14:paraId="5880B86F" w14:textId="45B04714" w:rsidTr="008E4C95">
        <w:tc>
          <w:tcPr>
            <w:tcW w:w="12474" w:type="dxa"/>
          </w:tcPr>
          <w:p w14:paraId="4F1E4D1A" w14:textId="77777777" w:rsidR="008E4C95" w:rsidRPr="008E4C95" w:rsidRDefault="008E4C95" w:rsidP="008E4C95">
            <w:pPr>
              <w:pStyle w:val="Default"/>
              <w:numPr>
                <w:ilvl w:val="0"/>
                <w:numId w:val="3"/>
              </w:numPr>
              <w:ind w:hanging="567"/>
              <w:jc w:val="both"/>
              <w:rPr>
                <w:rFonts w:ascii="Arial" w:hAnsi="Arial" w:cs="Arial"/>
                <w:sz w:val="22"/>
                <w:szCs w:val="22"/>
              </w:rPr>
            </w:pPr>
            <w:r w:rsidRPr="008E4C95">
              <w:rPr>
                <w:rFonts w:ascii="Arial" w:hAnsi="Arial" w:cs="Arial"/>
                <w:sz w:val="22"/>
                <w:szCs w:val="22"/>
              </w:rPr>
              <w:t>Any safety, software and hardware update and upgrade for the system that will become available; and</w:t>
            </w:r>
          </w:p>
        </w:tc>
        <w:tc>
          <w:tcPr>
            <w:tcW w:w="2810" w:type="dxa"/>
          </w:tcPr>
          <w:p w14:paraId="16A3AFF2" w14:textId="77777777" w:rsidR="008E4C95" w:rsidRPr="008E4C95" w:rsidRDefault="008E4C95" w:rsidP="008E4C95">
            <w:pPr>
              <w:pStyle w:val="Default"/>
              <w:ind w:left="851"/>
              <w:jc w:val="both"/>
              <w:rPr>
                <w:rFonts w:ascii="Arial" w:hAnsi="Arial" w:cs="Arial"/>
                <w:sz w:val="22"/>
                <w:szCs w:val="22"/>
              </w:rPr>
            </w:pPr>
          </w:p>
        </w:tc>
      </w:tr>
      <w:tr w:rsidR="008E4C95" w:rsidRPr="008E4C95" w14:paraId="22F6F6F9" w14:textId="20A19D0D" w:rsidTr="008E4C95">
        <w:tc>
          <w:tcPr>
            <w:tcW w:w="12474" w:type="dxa"/>
          </w:tcPr>
          <w:p w14:paraId="5D3059EE" w14:textId="77777777" w:rsidR="008E4C95" w:rsidRPr="008E4C95" w:rsidRDefault="008E4C95" w:rsidP="008E4C95">
            <w:pPr>
              <w:pStyle w:val="Default"/>
              <w:numPr>
                <w:ilvl w:val="0"/>
                <w:numId w:val="3"/>
              </w:numPr>
              <w:ind w:hanging="567"/>
              <w:jc w:val="both"/>
              <w:rPr>
                <w:rFonts w:ascii="Arial" w:hAnsi="Arial" w:cs="Arial"/>
                <w:sz w:val="22"/>
                <w:szCs w:val="22"/>
              </w:rPr>
            </w:pPr>
            <w:r w:rsidRPr="008E4C95">
              <w:rPr>
                <w:rFonts w:ascii="Arial" w:hAnsi="Arial" w:cs="Arial"/>
                <w:sz w:val="22"/>
                <w:szCs w:val="22"/>
              </w:rPr>
              <w:t>All necessary replacement and spare parts.</w:t>
            </w:r>
          </w:p>
        </w:tc>
        <w:tc>
          <w:tcPr>
            <w:tcW w:w="2810" w:type="dxa"/>
          </w:tcPr>
          <w:p w14:paraId="7312AFCC" w14:textId="77777777" w:rsidR="008E4C95" w:rsidRPr="008E4C95" w:rsidRDefault="008E4C95" w:rsidP="008E4C95">
            <w:pPr>
              <w:pStyle w:val="Default"/>
              <w:ind w:left="851"/>
              <w:jc w:val="both"/>
              <w:rPr>
                <w:rFonts w:ascii="Arial" w:hAnsi="Arial" w:cs="Arial"/>
                <w:sz w:val="22"/>
                <w:szCs w:val="22"/>
              </w:rPr>
            </w:pPr>
          </w:p>
        </w:tc>
      </w:tr>
      <w:tr w:rsidR="008E4C95" w:rsidRPr="008E4C95" w14:paraId="3E71D009" w14:textId="2EEF082A" w:rsidTr="008E4C95">
        <w:tc>
          <w:tcPr>
            <w:tcW w:w="12474" w:type="dxa"/>
          </w:tcPr>
          <w:p w14:paraId="776D7D6E"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13.3.</w:t>
            </w:r>
            <w:r w:rsidRPr="008E4C95">
              <w:rPr>
                <w:rFonts w:ascii="Arial" w:hAnsi="Arial" w:cs="Arial"/>
                <w:sz w:val="22"/>
                <w:szCs w:val="22"/>
              </w:rPr>
              <w:tab/>
              <w:t>As part of the on-site acceptance, the Supplier shall provide the End-User with a plan for preventive maintenance and the name and contacts of a service representative/office for on-call maintenance intervention. Intervention time shall be clearly defined and shall comply with the uptime requirements defined in Section 14 below.</w:t>
            </w:r>
          </w:p>
        </w:tc>
        <w:tc>
          <w:tcPr>
            <w:tcW w:w="2810" w:type="dxa"/>
          </w:tcPr>
          <w:p w14:paraId="23191232" w14:textId="77777777" w:rsidR="008E4C95" w:rsidRPr="008E4C95" w:rsidRDefault="008E4C95" w:rsidP="008E4C95">
            <w:pPr>
              <w:pStyle w:val="Default"/>
              <w:jc w:val="both"/>
              <w:rPr>
                <w:rFonts w:ascii="Arial" w:hAnsi="Arial" w:cs="Arial"/>
                <w:sz w:val="22"/>
                <w:szCs w:val="22"/>
              </w:rPr>
            </w:pPr>
          </w:p>
        </w:tc>
      </w:tr>
      <w:tr w:rsidR="008E4C95" w:rsidRPr="008E4C95" w14:paraId="4EE35E22" w14:textId="6FC652E0" w:rsidTr="008E4C95">
        <w:tc>
          <w:tcPr>
            <w:tcW w:w="12474" w:type="dxa"/>
          </w:tcPr>
          <w:p w14:paraId="2F439622" w14:textId="77777777" w:rsidR="008E4C95" w:rsidRPr="008E4C95" w:rsidRDefault="008E4C95" w:rsidP="008E4C95">
            <w:pPr>
              <w:pStyle w:val="Default"/>
              <w:jc w:val="both"/>
              <w:rPr>
                <w:rFonts w:ascii="Arial" w:hAnsi="Arial" w:cs="Arial"/>
                <w:b/>
                <w:bCs/>
                <w:sz w:val="22"/>
                <w:szCs w:val="22"/>
              </w:rPr>
            </w:pPr>
            <w:r w:rsidRPr="008E4C95">
              <w:rPr>
                <w:rFonts w:ascii="Arial" w:hAnsi="Arial" w:cs="Arial"/>
                <w:b/>
                <w:bCs/>
                <w:sz w:val="22"/>
                <w:szCs w:val="22"/>
              </w:rPr>
              <w:t>14.</w:t>
            </w:r>
            <w:r w:rsidRPr="008E4C95">
              <w:rPr>
                <w:rFonts w:ascii="Arial" w:hAnsi="Arial" w:cs="Arial"/>
                <w:b/>
                <w:bCs/>
                <w:sz w:val="22"/>
                <w:szCs w:val="22"/>
              </w:rPr>
              <w:tab/>
              <w:t>Intervention Time and Maintenance Response:</w:t>
            </w:r>
          </w:p>
        </w:tc>
        <w:tc>
          <w:tcPr>
            <w:tcW w:w="2810" w:type="dxa"/>
          </w:tcPr>
          <w:p w14:paraId="26664434" w14:textId="77777777" w:rsidR="008E4C95" w:rsidRPr="008E4C95" w:rsidRDefault="008E4C95" w:rsidP="008E4C95">
            <w:pPr>
              <w:pStyle w:val="Default"/>
              <w:jc w:val="both"/>
              <w:rPr>
                <w:rFonts w:ascii="Arial" w:hAnsi="Arial" w:cs="Arial"/>
                <w:b/>
                <w:bCs/>
                <w:sz w:val="22"/>
                <w:szCs w:val="22"/>
              </w:rPr>
            </w:pPr>
          </w:p>
        </w:tc>
      </w:tr>
      <w:tr w:rsidR="008E4C95" w:rsidRPr="008E4C95" w14:paraId="098120B3" w14:textId="3C5336DD" w:rsidTr="008E4C95">
        <w:tc>
          <w:tcPr>
            <w:tcW w:w="12474" w:type="dxa"/>
          </w:tcPr>
          <w:p w14:paraId="039F18A5"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14.1</w:t>
            </w:r>
            <w:r w:rsidRPr="008E4C95">
              <w:rPr>
                <w:rFonts w:ascii="Arial" w:hAnsi="Arial" w:cs="Arial"/>
                <w:sz w:val="22"/>
                <w:szCs w:val="22"/>
              </w:rPr>
              <w:tab/>
              <w:t xml:space="preserve">The Supplier shall provide evidence of the capability to adequately provide technical support for the System in the future, in a timely manner, stating the network of official representatives in the country and in the region. </w:t>
            </w:r>
          </w:p>
        </w:tc>
        <w:tc>
          <w:tcPr>
            <w:tcW w:w="2810" w:type="dxa"/>
          </w:tcPr>
          <w:p w14:paraId="5F6C8A0F" w14:textId="77777777" w:rsidR="008E4C95" w:rsidRPr="008E4C95" w:rsidRDefault="008E4C95" w:rsidP="008E4C95">
            <w:pPr>
              <w:pStyle w:val="Default"/>
              <w:jc w:val="both"/>
              <w:rPr>
                <w:rFonts w:ascii="Arial" w:hAnsi="Arial" w:cs="Arial"/>
                <w:sz w:val="22"/>
                <w:szCs w:val="22"/>
              </w:rPr>
            </w:pPr>
          </w:p>
        </w:tc>
      </w:tr>
      <w:tr w:rsidR="008E4C95" w:rsidRPr="008E4C95" w14:paraId="035BDDC7" w14:textId="61F9501E" w:rsidTr="008E4C95">
        <w:tc>
          <w:tcPr>
            <w:tcW w:w="12474" w:type="dxa"/>
          </w:tcPr>
          <w:p w14:paraId="39D033B1"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14.2   The Contractor shall ensure that a suitable qualified person shall be onsite within forty-eight (48) hours following an unexpected breakdown and shall investigate the problem within the next twenty-four (24) hours during the warranty period.</w:t>
            </w:r>
          </w:p>
        </w:tc>
        <w:tc>
          <w:tcPr>
            <w:tcW w:w="2810" w:type="dxa"/>
          </w:tcPr>
          <w:p w14:paraId="3483739A" w14:textId="77777777" w:rsidR="008E4C95" w:rsidRPr="008E4C95" w:rsidRDefault="008E4C95" w:rsidP="008E4C95">
            <w:pPr>
              <w:pStyle w:val="Default"/>
              <w:jc w:val="both"/>
              <w:rPr>
                <w:rFonts w:ascii="Arial" w:hAnsi="Arial" w:cs="Arial"/>
                <w:sz w:val="22"/>
                <w:szCs w:val="22"/>
              </w:rPr>
            </w:pPr>
          </w:p>
        </w:tc>
      </w:tr>
      <w:tr w:rsidR="008E4C95" w:rsidRPr="008E4C95" w14:paraId="725255F6" w14:textId="14925CB2" w:rsidTr="008E4C95">
        <w:tc>
          <w:tcPr>
            <w:tcW w:w="12474" w:type="dxa"/>
          </w:tcPr>
          <w:p w14:paraId="49F5B5F5" w14:textId="77777777" w:rsidR="008E4C95" w:rsidRPr="008E4C95" w:rsidRDefault="008E4C95" w:rsidP="008E4C95">
            <w:pPr>
              <w:pStyle w:val="Default"/>
              <w:jc w:val="both"/>
              <w:rPr>
                <w:rFonts w:ascii="Arial" w:hAnsi="Arial" w:cs="Arial"/>
                <w:b/>
                <w:bCs/>
                <w:sz w:val="22"/>
                <w:szCs w:val="22"/>
                <w:lang w:val="en-US"/>
              </w:rPr>
            </w:pPr>
            <w:r w:rsidRPr="008E4C95">
              <w:rPr>
                <w:rFonts w:ascii="Arial" w:hAnsi="Arial" w:cs="Arial"/>
                <w:b/>
                <w:bCs/>
                <w:sz w:val="22"/>
                <w:szCs w:val="22"/>
              </w:rPr>
              <w:t>15.</w:t>
            </w:r>
            <w:r w:rsidRPr="008E4C95">
              <w:rPr>
                <w:rFonts w:ascii="Arial" w:hAnsi="Arial" w:cs="Arial"/>
                <w:sz w:val="22"/>
                <w:szCs w:val="22"/>
              </w:rPr>
              <w:t xml:space="preserve"> </w:t>
            </w:r>
            <w:r w:rsidRPr="008E4C95">
              <w:rPr>
                <w:rFonts w:ascii="Arial" w:hAnsi="Arial" w:cs="Arial"/>
                <w:sz w:val="22"/>
                <w:szCs w:val="22"/>
              </w:rPr>
              <w:tab/>
            </w:r>
            <w:r w:rsidRPr="008E4C95">
              <w:rPr>
                <w:rFonts w:ascii="Arial" w:hAnsi="Arial" w:cs="Arial"/>
                <w:b/>
                <w:bCs/>
                <w:sz w:val="22"/>
                <w:szCs w:val="22"/>
                <w:lang w:val="en-US"/>
              </w:rPr>
              <w:t>UPTIME AND PENALTIES</w:t>
            </w:r>
          </w:p>
        </w:tc>
        <w:tc>
          <w:tcPr>
            <w:tcW w:w="2810" w:type="dxa"/>
          </w:tcPr>
          <w:p w14:paraId="4DFAD881" w14:textId="77777777" w:rsidR="008E4C95" w:rsidRPr="008E4C95" w:rsidRDefault="008E4C95" w:rsidP="008E4C95">
            <w:pPr>
              <w:pStyle w:val="Default"/>
              <w:jc w:val="both"/>
              <w:rPr>
                <w:rFonts w:ascii="Arial" w:hAnsi="Arial" w:cs="Arial"/>
                <w:b/>
                <w:bCs/>
                <w:sz w:val="22"/>
                <w:szCs w:val="22"/>
              </w:rPr>
            </w:pPr>
          </w:p>
        </w:tc>
      </w:tr>
      <w:tr w:rsidR="008E4C95" w:rsidRPr="008E4C95" w14:paraId="582C0787" w14:textId="2B509D6A" w:rsidTr="008E4C95">
        <w:tc>
          <w:tcPr>
            <w:tcW w:w="12474" w:type="dxa"/>
          </w:tcPr>
          <w:p w14:paraId="5BB8B607"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15.1</w:t>
            </w:r>
            <w:r w:rsidRPr="008E4C95">
              <w:rPr>
                <w:rFonts w:ascii="Arial" w:hAnsi="Arial" w:cs="Arial"/>
                <w:sz w:val="22"/>
                <w:szCs w:val="22"/>
              </w:rPr>
              <w:tab/>
              <w:t xml:space="preserve">The Contractor guarantees that the system shall have an uptime of at least ninety-five percent (95%) excluding outages for scheduled maintenance or causes external to the System. </w:t>
            </w:r>
          </w:p>
        </w:tc>
        <w:tc>
          <w:tcPr>
            <w:tcW w:w="2810" w:type="dxa"/>
          </w:tcPr>
          <w:p w14:paraId="4EB3A919" w14:textId="77777777" w:rsidR="008E4C95" w:rsidRPr="008E4C95" w:rsidRDefault="008E4C95" w:rsidP="008E4C95">
            <w:pPr>
              <w:pStyle w:val="Default"/>
              <w:jc w:val="both"/>
              <w:rPr>
                <w:rFonts w:ascii="Arial" w:hAnsi="Arial" w:cs="Arial"/>
                <w:sz w:val="22"/>
                <w:szCs w:val="22"/>
              </w:rPr>
            </w:pPr>
          </w:p>
        </w:tc>
      </w:tr>
      <w:tr w:rsidR="008E4C95" w:rsidRPr="008E4C95" w14:paraId="564BB73A" w14:textId="5D6B09C2" w:rsidTr="008E4C95">
        <w:tc>
          <w:tcPr>
            <w:tcW w:w="12474" w:type="dxa"/>
          </w:tcPr>
          <w:p w14:paraId="2C29AFD8"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 xml:space="preserve">15.2 </w:t>
            </w:r>
            <w:r w:rsidRPr="008E4C95">
              <w:rPr>
                <w:rFonts w:ascii="Arial" w:hAnsi="Arial" w:cs="Arial"/>
                <w:sz w:val="22"/>
                <w:szCs w:val="22"/>
              </w:rPr>
              <w:tab/>
              <w:t xml:space="preserve"> Uptime is calculated on a basis of two hundred and fifty (250) operating days per year (weekly working days) cumulative on a six </w:t>
            </w:r>
            <w:proofErr w:type="gramStart"/>
            <w:r w:rsidRPr="008E4C95">
              <w:rPr>
                <w:rFonts w:ascii="Arial" w:hAnsi="Arial" w:cs="Arial"/>
                <w:sz w:val="22"/>
                <w:szCs w:val="22"/>
              </w:rPr>
              <w:t>months</w:t>
            </w:r>
            <w:proofErr w:type="gramEnd"/>
            <w:r w:rsidRPr="008E4C95">
              <w:rPr>
                <w:rFonts w:ascii="Arial" w:hAnsi="Arial" w:cs="Arial"/>
                <w:sz w:val="22"/>
                <w:szCs w:val="22"/>
              </w:rPr>
              <w:t xml:space="preserve"> basis (i.e. summing up the hours), then the warranty and/or maintenance (as applicable) shall be extended for a corresponding period. The records of downtime of the system will be kept by a representative of the End-User at the Site. The Contractor shall have the right to request copies of such records. </w:t>
            </w:r>
          </w:p>
        </w:tc>
        <w:tc>
          <w:tcPr>
            <w:tcW w:w="2810" w:type="dxa"/>
          </w:tcPr>
          <w:p w14:paraId="6E6243F8" w14:textId="77777777" w:rsidR="008E4C95" w:rsidRPr="008E4C95" w:rsidRDefault="008E4C95" w:rsidP="008E4C95">
            <w:pPr>
              <w:pStyle w:val="Default"/>
              <w:jc w:val="both"/>
              <w:rPr>
                <w:rFonts w:ascii="Arial" w:hAnsi="Arial" w:cs="Arial"/>
                <w:sz w:val="22"/>
                <w:szCs w:val="22"/>
              </w:rPr>
            </w:pPr>
          </w:p>
        </w:tc>
      </w:tr>
      <w:tr w:rsidR="008E4C95" w:rsidRPr="008E4C95" w14:paraId="55AAA634" w14:textId="4AD681E5" w:rsidTr="008E4C95">
        <w:tc>
          <w:tcPr>
            <w:tcW w:w="12474" w:type="dxa"/>
          </w:tcPr>
          <w:p w14:paraId="31C10A08" w14:textId="77777777" w:rsidR="008E4C95" w:rsidRPr="008E4C95" w:rsidRDefault="008E4C95" w:rsidP="008E4C95">
            <w:pPr>
              <w:pStyle w:val="Default"/>
              <w:jc w:val="both"/>
              <w:rPr>
                <w:rFonts w:ascii="Arial" w:hAnsi="Arial" w:cs="Arial"/>
                <w:sz w:val="22"/>
                <w:szCs w:val="22"/>
              </w:rPr>
            </w:pPr>
            <w:r w:rsidRPr="008E4C95">
              <w:rPr>
                <w:rFonts w:ascii="Arial" w:hAnsi="Arial" w:cs="Arial"/>
                <w:b/>
                <w:bCs/>
                <w:sz w:val="22"/>
                <w:szCs w:val="22"/>
              </w:rPr>
              <w:t xml:space="preserve">16. </w:t>
            </w:r>
            <w:r w:rsidRPr="008E4C95">
              <w:rPr>
                <w:rFonts w:ascii="Arial" w:hAnsi="Arial" w:cs="Arial"/>
                <w:b/>
                <w:bCs/>
                <w:sz w:val="22"/>
                <w:szCs w:val="22"/>
              </w:rPr>
              <w:tab/>
              <w:t>OPTIONS</w:t>
            </w:r>
          </w:p>
        </w:tc>
        <w:tc>
          <w:tcPr>
            <w:tcW w:w="2810" w:type="dxa"/>
          </w:tcPr>
          <w:p w14:paraId="22421153" w14:textId="77777777" w:rsidR="008E4C95" w:rsidRPr="008E4C95" w:rsidRDefault="008E4C95" w:rsidP="008E4C95">
            <w:pPr>
              <w:pStyle w:val="Default"/>
              <w:jc w:val="both"/>
              <w:rPr>
                <w:rFonts w:ascii="Arial" w:hAnsi="Arial" w:cs="Arial"/>
                <w:b/>
                <w:bCs/>
                <w:sz w:val="22"/>
                <w:szCs w:val="22"/>
              </w:rPr>
            </w:pPr>
          </w:p>
        </w:tc>
      </w:tr>
      <w:tr w:rsidR="008E4C95" w:rsidRPr="008E4C95" w14:paraId="1C009C4E" w14:textId="5B9F5C8A" w:rsidTr="008E4C95">
        <w:tc>
          <w:tcPr>
            <w:tcW w:w="12474" w:type="dxa"/>
          </w:tcPr>
          <w:p w14:paraId="0EB6F5CE" w14:textId="77777777" w:rsidR="008E4C95" w:rsidRPr="008E4C95" w:rsidRDefault="008E4C95" w:rsidP="008E4C95">
            <w:pPr>
              <w:pStyle w:val="Default"/>
              <w:jc w:val="both"/>
              <w:rPr>
                <w:rFonts w:ascii="Arial" w:hAnsi="Arial" w:cs="Arial"/>
                <w:sz w:val="22"/>
                <w:szCs w:val="22"/>
              </w:rPr>
            </w:pPr>
            <w:r w:rsidRPr="008E4C95">
              <w:rPr>
                <w:rFonts w:ascii="Arial" w:hAnsi="Arial" w:cs="Arial"/>
                <w:sz w:val="22"/>
                <w:szCs w:val="22"/>
              </w:rPr>
              <w:t>At the request of the End-User, the Contractor shall provide pricing per year for up to five (5) additional years of full maintenance services (as defined in art. 12 above), following the initial one (1) year full warranty. The related costs shall be borne by the End-User.</w:t>
            </w:r>
          </w:p>
        </w:tc>
        <w:tc>
          <w:tcPr>
            <w:tcW w:w="2810" w:type="dxa"/>
          </w:tcPr>
          <w:p w14:paraId="0BAE0D9A" w14:textId="77777777" w:rsidR="008E4C95" w:rsidRPr="008E4C95" w:rsidRDefault="008E4C95" w:rsidP="008E4C95">
            <w:pPr>
              <w:pStyle w:val="Default"/>
              <w:jc w:val="both"/>
              <w:rPr>
                <w:rFonts w:ascii="Arial" w:hAnsi="Arial" w:cs="Arial"/>
                <w:sz w:val="22"/>
                <w:szCs w:val="22"/>
              </w:rPr>
            </w:pPr>
          </w:p>
        </w:tc>
      </w:tr>
    </w:tbl>
    <w:p w14:paraId="7C83B1CD" w14:textId="77777777" w:rsidR="003C2401" w:rsidRPr="008E4C95" w:rsidRDefault="003C2401" w:rsidP="008E4C95">
      <w:pPr>
        <w:rPr>
          <w:lang w:val="en-GB"/>
        </w:rPr>
      </w:pPr>
    </w:p>
    <w:sectPr w:rsidR="003C2401" w:rsidRPr="008E4C95" w:rsidSect="008E4C95">
      <w:headerReference w:type="default" r:id="rId7"/>
      <w:pgSz w:w="16838" w:h="11906" w:orient="landscape"/>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21D75" w14:textId="77777777" w:rsidR="008E4C95" w:rsidRDefault="008E4C95" w:rsidP="008E4C95">
      <w:r>
        <w:separator/>
      </w:r>
    </w:p>
  </w:endnote>
  <w:endnote w:type="continuationSeparator" w:id="0">
    <w:p w14:paraId="586A26D8" w14:textId="77777777" w:rsidR="008E4C95" w:rsidRDefault="008E4C95" w:rsidP="008E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8D1EC" w14:textId="77777777" w:rsidR="008E4C95" w:rsidRDefault="008E4C95" w:rsidP="008E4C95">
      <w:r>
        <w:separator/>
      </w:r>
    </w:p>
  </w:footnote>
  <w:footnote w:type="continuationSeparator" w:id="0">
    <w:p w14:paraId="558C4249" w14:textId="77777777" w:rsidR="008E4C95" w:rsidRDefault="008E4C95" w:rsidP="008E4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1DF2" w14:textId="3470F8A7" w:rsidR="008E4C95" w:rsidRDefault="008E4C95">
    <w:pPr>
      <w:pStyle w:val="Header"/>
    </w:pPr>
    <w:r>
      <w:t xml:space="preserve">Annex – Technical compliance table for </w:t>
    </w:r>
    <w:r w:rsidRPr="008E4C95">
      <w:t>Kulob Oncological Hospital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92DF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8574B00"/>
    <w:multiLevelType w:val="multilevel"/>
    <w:tmpl w:val="27D8EDCA"/>
    <w:lvl w:ilvl="0">
      <w:start w:val="4"/>
      <w:numFmt w:val="decimal"/>
      <w:lvlText w:val="%1"/>
      <w:lvlJc w:val="left"/>
      <w:pPr>
        <w:ind w:left="525" w:hanging="525"/>
      </w:pPr>
      <w:rPr>
        <w:rFonts w:hint="default"/>
        <w:b/>
      </w:rPr>
    </w:lvl>
    <w:lvl w:ilvl="1">
      <w:start w:val="1"/>
      <w:numFmt w:val="decimal"/>
      <w:lvlText w:val="%1.%2"/>
      <w:lvlJc w:val="left"/>
      <w:pPr>
        <w:ind w:left="705" w:hanging="525"/>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2" w15:restartNumberingAfterBreak="0">
    <w:nsid w:val="37B1504B"/>
    <w:multiLevelType w:val="multilevel"/>
    <w:tmpl w:val="0FB62964"/>
    <w:lvl w:ilvl="0">
      <w:start w:val="10"/>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7D6494D"/>
    <w:multiLevelType w:val="multilevel"/>
    <w:tmpl w:val="D0BEBB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8304DDE"/>
    <w:multiLevelType w:val="hybridMultilevel"/>
    <w:tmpl w:val="EF0AD212"/>
    <w:lvl w:ilvl="0" w:tplc="DFE0347A">
      <w:start w:val="1"/>
      <w:numFmt w:val="decimal"/>
      <w:lvlText w:val="(%1)"/>
      <w:lvlJc w:val="left"/>
      <w:pPr>
        <w:ind w:left="1418" w:hanging="360"/>
      </w:pPr>
      <w:rPr>
        <w:rFonts w:hint="default"/>
      </w:r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abstractNum w:abstractNumId="5" w15:restartNumberingAfterBreak="0">
    <w:nsid w:val="7D6E3C49"/>
    <w:multiLevelType w:val="multilevel"/>
    <w:tmpl w:val="EDD6D196"/>
    <w:lvl w:ilvl="0">
      <w:start w:val="4"/>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8"/>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16cid:durableId="1496845735">
    <w:abstractNumId w:val="3"/>
  </w:num>
  <w:num w:numId="2" w16cid:durableId="2098742558">
    <w:abstractNumId w:val="0"/>
  </w:num>
  <w:num w:numId="3" w16cid:durableId="1228147311">
    <w:abstractNumId w:val="4"/>
  </w:num>
  <w:num w:numId="4" w16cid:durableId="7561573">
    <w:abstractNumId w:val="2"/>
  </w:num>
  <w:num w:numId="5" w16cid:durableId="803087311">
    <w:abstractNumId w:val="1"/>
  </w:num>
  <w:num w:numId="6" w16cid:durableId="2050566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C95"/>
    <w:rsid w:val="003C2401"/>
    <w:rsid w:val="008E4C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8964"/>
  <w15:chartTrackingRefBased/>
  <w15:docId w15:val="{6E6969D6-E2C6-4BB2-9090-BCCE23666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C9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8E4C95"/>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8E4C95"/>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8E4C95"/>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8E4C95"/>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8E4C95"/>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8E4C95"/>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8E4C95"/>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8E4C9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8E4C9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4C9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semiHidden/>
    <w:rsid w:val="008E4C95"/>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semiHidden/>
    <w:rsid w:val="008E4C95"/>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semiHidden/>
    <w:rsid w:val="008E4C95"/>
    <w:rPr>
      <w:rFonts w:asciiTheme="majorHAnsi" w:eastAsiaTheme="majorEastAsia" w:hAnsiTheme="majorHAnsi" w:cstheme="majorBidi"/>
      <w:i/>
      <w:iCs/>
      <w:color w:val="2F5496" w:themeColor="accent1" w:themeShade="BF"/>
      <w:sz w:val="24"/>
      <w:szCs w:val="24"/>
      <w:lang w:val="en-US"/>
    </w:rPr>
  </w:style>
  <w:style w:type="character" w:customStyle="1" w:styleId="Heading5Char">
    <w:name w:val="Heading 5 Char"/>
    <w:basedOn w:val="DefaultParagraphFont"/>
    <w:link w:val="Heading5"/>
    <w:semiHidden/>
    <w:rsid w:val="008E4C95"/>
    <w:rPr>
      <w:rFonts w:asciiTheme="majorHAnsi" w:eastAsiaTheme="majorEastAsia" w:hAnsiTheme="majorHAnsi" w:cstheme="majorBidi"/>
      <w:color w:val="2F5496" w:themeColor="accent1" w:themeShade="BF"/>
      <w:sz w:val="24"/>
      <w:szCs w:val="24"/>
      <w:lang w:val="en-US"/>
    </w:rPr>
  </w:style>
  <w:style w:type="character" w:customStyle="1" w:styleId="Heading6Char">
    <w:name w:val="Heading 6 Char"/>
    <w:basedOn w:val="DefaultParagraphFont"/>
    <w:link w:val="Heading6"/>
    <w:semiHidden/>
    <w:rsid w:val="008E4C95"/>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semiHidden/>
    <w:rsid w:val="008E4C95"/>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semiHidden/>
    <w:rsid w:val="008E4C95"/>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8E4C95"/>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uiPriority w:val="34"/>
    <w:qFormat/>
    <w:rsid w:val="008E4C95"/>
    <w:pPr>
      <w:ind w:left="720"/>
      <w:contextualSpacing/>
    </w:pPr>
  </w:style>
  <w:style w:type="paragraph" w:customStyle="1" w:styleId="Default">
    <w:name w:val="Default"/>
    <w:rsid w:val="008E4C95"/>
    <w:pPr>
      <w:autoSpaceDE w:val="0"/>
      <w:autoSpaceDN w:val="0"/>
      <w:adjustRightInd w:val="0"/>
      <w:spacing w:after="0" w:line="240" w:lineRule="auto"/>
    </w:pPr>
    <w:rPr>
      <w:rFonts w:ascii="Calibri" w:eastAsia="Times New Roman" w:hAnsi="Calibri" w:cs="Calibri"/>
      <w:color w:val="000000"/>
      <w:sz w:val="24"/>
      <w:szCs w:val="24"/>
      <w:lang w:eastAsia="en-GB"/>
    </w:rPr>
  </w:style>
  <w:style w:type="table" w:styleId="TableGrid">
    <w:name w:val="Table Grid"/>
    <w:basedOn w:val="TableNormal"/>
    <w:uiPriority w:val="39"/>
    <w:rsid w:val="008E4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4C95"/>
    <w:pPr>
      <w:tabs>
        <w:tab w:val="center" w:pos="4513"/>
        <w:tab w:val="right" w:pos="9026"/>
      </w:tabs>
    </w:pPr>
  </w:style>
  <w:style w:type="character" w:customStyle="1" w:styleId="HeaderChar">
    <w:name w:val="Header Char"/>
    <w:basedOn w:val="DefaultParagraphFont"/>
    <w:link w:val="Header"/>
    <w:uiPriority w:val="99"/>
    <w:rsid w:val="008E4C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E4C95"/>
    <w:pPr>
      <w:tabs>
        <w:tab w:val="center" w:pos="4513"/>
        <w:tab w:val="right" w:pos="9026"/>
      </w:tabs>
    </w:pPr>
  </w:style>
  <w:style w:type="character" w:customStyle="1" w:styleId="FooterChar">
    <w:name w:val="Footer Char"/>
    <w:basedOn w:val="DefaultParagraphFont"/>
    <w:link w:val="Footer"/>
    <w:uiPriority w:val="99"/>
    <w:rsid w:val="008E4C9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1611</Words>
  <Characters>9189</Characters>
  <Application>Microsoft Office Word</Application>
  <DocSecurity>0</DocSecurity>
  <Lines>76</Lines>
  <Paragraphs>21</Paragraphs>
  <ScaleCrop>false</ScaleCrop>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DRIGA, Olga</dc:creator>
  <cp:keywords/>
  <dc:description/>
  <cp:lastModifiedBy>DRIGA, Olga</cp:lastModifiedBy>
  <cp:revision>1</cp:revision>
  <dcterms:created xsi:type="dcterms:W3CDTF">2023-07-14T08:56:00Z</dcterms:created>
  <dcterms:modified xsi:type="dcterms:W3CDTF">2023-07-14T09:00:00Z</dcterms:modified>
</cp:coreProperties>
</file>