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1FB16A" w14:textId="20839F34" w:rsidR="00E7427D" w:rsidRPr="00647226" w:rsidRDefault="00E7427D" w:rsidP="00E7427D">
      <w:pPr>
        <w:pStyle w:val="FCsubtitle"/>
        <w:jc w:val="center"/>
        <w:rPr>
          <w:b/>
          <w:bCs/>
          <w:lang w:val="fr-FR"/>
        </w:rPr>
      </w:pPr>
      <w:r w:rsidRPr="00647226">
        <w:rPr>
          <w:b/>
          <w:bCs/>
          <w:lang w:val="fr-FR"/>
        </w:rPr>
        <w:t>DOCUMENT DE BASE</w:t>
      </w:r>
    </w:p>
    <w:p w14:paraId="0C3B9739" w14:textId="77777777" w:rsidR="009A719E" w:rsidRPr="009379D5" w:rsidRDefault="009A719E" w:rsidP="009A719E">
      <w:pPr>
        <w:tabs>
          <w:tab w:val="left" w:pos="567"/>
        </w:tabs>
        <w:snapToGrid w:val="0"/>
        <w:spacing w:before="120" w:after="0" w:line="240" w:lineRule="auto"/>
        <w:ind w:left="567" w:hanging="23"/>
        <w:jc w:val="center"/>
        <w:rPr>
          <w:rFonts w:ascii="Arial" w:eastAsia="SimSun" w:hAnsi="Arial" w:cs="Arial"/>
          <w:b/>
          <w:snapToGrid w:val="0"/>
          <w:szCs w:val="24"/>
          <w:lang w:val="fr-FR" w:eastAsia="zh-CN"/>
        </w:rPr>
      </w:pPr>
    </w:p>
    <w:p w14:paraId="65251AFB" w14:textId="77777777" w:rsidR="009A719E" w:rsidRPr="009379D5" w:rsidRDefault="00587DB3" w:rsidP="009A719E">
      <w:pPr>
        <w:tabs>
          <w:tab w:val="left" w:pos="567"/>
        </w:tabs>
        <w:snapToGrid w:val="0"/>
        <w:spacing w:before="120" w:after="0" w:line="240" w:lineRule="auto"/>
        <w:ind w:left="567" w:hanging="23"/>
        <w:jc w:val="center"/>
        <w:rPr>
          <w:rFonts w:ascii="Arial" w:eastAsia="SimSun" w:hAnsi="Arial" w:cs="Arial"/>
          <w:b/>
          <w:snapToGrid w:val="0"/>
          <w:szCs w:val="24"/>
          <w:lang w:val="fr-FR" w:eastAsia="zh-CN"/>
        </w:rPr>
      </w:pPr>
      <w:r>
        <w:rPr>
          <w:rFonts w:ascii="Arial" w:eastAsia="SimSun" w:hAnsi="Arial" w:cs="Arial"/>
          <w:b/>
          <w:snapToGrid w:val="0"/>
          <w:szCs w:val="24"/>
          <w:lang w:val="fr-FR" w:eastAsia="zh-CN"/>
        </w:rPr>
        <w:t>APPEL À PARTENARIATS</w:t>
      </w:r>
    </w:p>
    <w:p w14:paraId="5B88EEA4" w14:textId="77777777" w:rsidR="009A719E" w:rsidRPr="009379D5" w:rsidRDefault="009A719E" w:rsidP="009A719E">
      <w:pPr>
        <w:tabs>
          <w:tab w:val="left" w:pos="567"/>
        </w:tabs>
        <w:snapToGrid w:val="0"/>
        <w:spacing w:before="120" w:after="0" w:line="240" w:lineRule="auto"/>
        <w:ind w:left="851" w:hanging="567"/>
        <w:jc w:val="center"/>
        <w:rPr>
          <w:rFonts w:ascii="Arial" w:eastAsia="SimSun" w:hAnsi="Arial" w:cs="Arial"/>
          <w:b/>
          <w:snapToGrid w:val="0"/>
          <w:szCs w:val="24"/>
          <w:lang w:val="fr-FR" w:eastAsia="zh-CN"/>
        </w:rPr>
      </w:pPr>
      <w:r w:rsidRPr="009379D5">
        <w:rPr>
          <w:rFonts w:ascii="Arial" w:eastAsia="SimSun" w:hAnsi="Arial" w:cs="Arial"/>
          <w:b/>
          <w:snapToGrid w:val="0"/>
          <w:szCs w:val="24"/>
          <w:lang w:val="fr-FR" w:eastAsia="zh-CN"/>
        </w:rPr>
        <w:t>s</w:t>
      </w:r>
      <w:r w:rsidR="00BD5797">
        <w:rPr>
          <w:rFonts w:ascii="Arial" w:eastAsia="SimSun" w:hAnsi="Arial" w:cs="Arial"/>
          <w:b/>
          <w:snapToGrid w:val="0"/>
          <w:szCs w:val="24"/>
          <w:lang w:val="fr-FR" w:eastAsia="zh-CN"/>
        </w:rPr>
        <w:t>’</w:t>
      </w:r>
      <w:r w:rsidRPr="009379D5">
        <w:rPr>
          <w:rFonts w:ascii="Arial" w:eastAsia="SimSun" w:hAnsi="Arial" w:cs="Arial"/>
          <w:b/>
          <w:snapToGrid w:val="0"/>
          <w:szCs w:val="24"/>
          <w:lang w:val="fr-FR" w:eastAsia="zh-CN"/>
        </w:rPr>
        <w:t>adressant</w:t>
      </w:r>
    </w:p>
    <w:p w14:paraId="2F37F327" w14:textId="77777777" w:rsidR="009A719E" w:rsidRPr="009379D5" w:rsidRDefault="009A719E" w:rsidP="009A719E">
      <w:pPr>
        <w:tabs>
          <w:tab w:val="left" w:pos="567"/>
        </w:tabs>
        <w:snapToGrid w:val="0"/>
        <w:spacing w:before="120" w:after="0" w:line="240" w:lineRule="auto"/>
        <w:ind w:left="851" w:hanging="567"/>
        <w:jc w:val="center"/>
        <w:rPr>
          <w:rFonts w:ascii="Arial" w:eastAsia="SimSun" w:hAnsi="Arial" w:cs="Arial"/>
          <w:b/>
          <w:snapToGrid w:val="0"/>
          <w:szCs w:val="24"/>
          <w:lang w:val="fr-FR" w:eastAsia="zh-CN"/>
        </w:rPr>
      </w:pPr>
      <w:r w:rsidRPr="009379D5">
        <w:rPr>
          <w:rFonts w:ascii="Arial" w:eastAsia="SimSun" w:hAnsi="Arial" w:cs="Arial"/>
          <w:b/>
          <w:snapToGrid w:val="0"/>
          <w:szCs w:val="24"/>
          <w:lang w:val="fr-FR" w:eastAsia="zh-CN"/>
        </w:rPr>
        <w:t xml:space="preserve">à des organisations sans but lucratif </w:t>
      </w:r>
    </w:p>
    <w:p w14:paraId="1077F663" w14:textId="77777777" w:rsidR="009A719E" w:rsidRPr="009379D5" w:rsidRDefault="009A719E" w:rsidP="009A719E">
      <w:pPr>
        <w:tabs>
          <w:tab w:val="left" w:pos="567"/>
        </w:tabs>
        <w:snapToGrid w:val="0"/>
        <w:spacing w:after="0" w:line="240" w:lineRule="auto"/>
        <w:ind w:left="1440" w:hanging="22"/>
        <w:jc w:val="center"/>
        <w:rPr>
          <w:rFonts w:ascii="Arial" w:eastAsia="SimSun" w:hAnsi="Arial" w:cs="Arial"/>
          <w:b/>
          <w:bCs/>
          <w:snapToGrid w:val="0"/>
          <w:lang w:val="fr-FR" w:eastAsia="zh-CN"/>
        </w:rPr>
      </w:pPr>
    </w:p>
    <w:p w14:paraId="6533F7EC" w14:textId="4C4469D8" w:rsidR="009A719E" w:rsidRPr="009379D5" w:rsidRDefault="009A719E" w:rsidP="009A719E">
      <w:pPr>
        <w:tabs>
          <w:tab w:val="left" w:pos="567"/>
        </w:tabs>
        <w:snapToGrid w:val="0"/>
        <w:spacing w:after="0" w:line="240" w:lineRule="auto"/>
        <w:ind w:left="1440" w:hanging="1156"/>
        <w:jc w:val="center"/>
        <w:rPr>
          <w:rFonts w:ascii="Arial" w:eastAsia="SimSun" w:hAnsi="Arial" w:cs="Arial"/>
          <w:b/>
          <w:bCs/>
          <w:snapToGrid w:val="0"/>
          <w:lang w:val="fr-FR" w:eastAsia="zh-CN"/>
        </w:rPr>
      </w:pPr>
      <w:r w:rsidRPr="009379D5">
        <w:rPr>
          <w:rFonts w:ascii="Arial" w:eastAsia="SimSun" w:hAnsi="Arial" w:cs="Arial"/>
          <w:b/>
          <w:bCs/>
          <w:snapToGrid w:val="0"/>
          <w:lang w:val="fr-FR" w:eastAsia="zh-CN"/>
        </w:rPr>
        <w:t xml:space="preserve">Réf. : </w:t>
      </w:r>
      <w:sdt>
        <w:sdtPr>
          <w:rPr>
            <w:rFonts w:ascii="Arial" w:eastAsia="SimSun" w:hAnsi="Arial" w:cs="Arial"/>
            <w:b/>
            <w:bCs/>
            <w:i/>
            <w:snapToGrid w:val="0"/>
            <w:lang w:val="fr-FR" w:eastAsia="zh-CN"/>
          </w:rPr>
          <w:id w:val="993683423"/>
          <w:placeholder>
            <w:docPart w:val="6EC3510CAEF04561A9C6AE46EC75CDBB"/>
          </w:placeholder>
        </w:sdtPr>
        <w:sdtContent>
          <w:sdt>
            <w:sdtPr>
              <w:rPr>
                <w:rFonts w:ascii="Arial" w:hAnsi="Arial" w:cs="Arial"/>
                <w:b/>
                <w:bCs/>
                <w:i/>
                <w:lang w:val="en-GB"/>
              </w:rPr>
              <w:id w:val="1431322468"/>
              <w:placeholder>
                <w:docPart w:val="49944B31549A4026AFE38D6FB09C2332"/>
              </w:placeholder>
            </w:sdtPr>
            <w:sdtContent>
              <w:r w:rsidR="008B4205" w:rsidRPr="00E7427D">
                <w:rPr>
                  <w:rFonts w:ascii="Arial" w:hAnsi="Arial" w:cs="Arial"/>
                  <w:b/>
                  <w:bCs/>
                  <w:lang w:val="fr-FR"/>
                </w:rPr>
                <w:t>CI/FEJ/GMDF/202</w:t>
              </w:r>
              <w:r w:rsidR="00647226">
                <w:rPr>
                  <w:rFonts w:ascii="Arial" w:hAnsi="Arial" w:cs="Arial"/>
                  <w:b/>
                  <w:bCs/>
                  <w:lang w:val="fr-FR"/>
                </w:rPr>
                <w:t>3</w:t>
              </w:r>
              <w:r w:rsidR="008B4205" w:rsidRPr="00E7427D">
                <w:rPr>
                  <w:rFonts w:ascii="Arial" w:hAnsi="Arial" w:cs="Arial"/>
                  <w:b/>
                  <w:bCs/>
                  <w:lang w:val="fr-FR"/>
                </w:rPr>
                <w:t>/</w:t>
              </w:r>
              <w:r w:rsidR="001103F2">
                <w:rPr>
                  <w:rFonts w:ascii="Arial" w:hAnsi="Arial" w:cs="Arial"/>
                  <w:b/>
                  <w:bCs/>
                  <w:lang w:val="fr-FR"/>
                </w:rPr>
                <w:t>01</w:t>
              </w:r>
            </w:sdtContent>
          </w:sdt>
        </w:sdtContent>
      </w:sdt>
    </w:p>
    <w:p w14:paraId="15BB0F46" w14:textId="77777777" w:rsidR="009A719E" w:rsidRPr="009379D5" w:rsidRDefault="009A719E" w:rsidP="009A719E">
      <w:pPr>
        <w:tabs>
          <w:tab w:val="left" w:pos="567"/>
        </w:tabs>
        <w:snapToGrid w:val="0"/>
        <w:spacing w:after="600" w:line="240" w:lineRule="auto"/>
        <w:ind w:left="1441" w:hanging="1157"/>
        <w:jc w:val="center"/>
        <w:rPr>
          <w:rFonts w:ascii="Arial" w:eastAsia="SimSun" w:hAnsi="Arial" w:cs="Arial"/>
          <w:b/>
          <w:bCs/>
          <w:snapToGrid w:val="0"/>
          <w:lang w:val="fr-FR" w:eastAsia="zh-CN"/>
        </w:rPr>
      </w:pPr>
      <w:r w:rsidRPr="009379D5">
        <w:rPr>
          <w:rFonts w:ascii="Arial" w:eastAsia="Arial Unicode MS" w:hAnsi="Arial" w:cs="Arial"/>
          <w:snapToGrid w:val="0"/>
          <w:lang w:val="fr-FR" w:eastAsia="zh-CN"/>
        </w:rPr>
        <w:t>(Merci de mentionner cette référence UNESCO dans toute votre correspondance)</w:t>
      </w:r>
    </w:p>
    <w:p w14:paraId="4445B18B" w14:textId="7D239B1E" w:rsidR="009A719E" w:rsidRPr="009379D5" w:rsidRDefault="009A719E" w:rsidP="009A719E">
      <w:pPr>
        <w:tabs>
          <w:tab w:val="left" w:pos="567"/>
        </w:tabs>
        <w:snapToGrid w:val="0"/>
        <w:spacing w:after="0" w:line="240" w:lineRule="auto"/>
        <w:ind w:left="1440" w:hanging="22"/>
        <w:jc w:val="right"/>
        <w:rPr>
          <w:rFonts w:ascii="Arial" w:eastAsia="SimSun" w:hAnsi="Arial" w:cs="Arial"/>
          <w:b/>
          <w:bCs/>
          <w:snapToGrid w:val="0"/>
          <w:lang w:val="fr-FR" w:eastAsia="zh-CN"/>
        </w:rPr>
      </w:pPr>
      <w:r w:rsidRPr="009379D5">
        <w:rPr>
          <w:rFonts w:ascii="Arial" w:eastAsia="SimSun" w:hAnsi="Arial" w:cs="Arial"/>
          <w:snapToGrid w:val="0"/>
          <w:lang w:val="fr-FR" w:eastAsia="zh-CN"/>
        </w:rPr>
        <w:t xml:space="preserve">Date </w:t>
      </w:r>
      <w:r w:rsidR="00647226">
        <w:rPr>
          <w:rFonts w:ascii="Arial" w:eastAsia="SimSun" w:hAnsi="Arial" w:cs="Arial"/>
          <w:snapToGrid w:val="0"/>
          <w:lang w:val="fr-FR" w:eastAsia="zh-CN"/>
        </w:rPr>
        <w:t>2</w:t>
      </w:r>
      <w:r w:rsidR="0050143F">
        <w:rPr>
          <w:rFonts w:ascii="Arial" w:eastAsia="SimSun" w:hAnsi="Arial" w:cs="Arial"/>
          <w:snapToGrid w:val="0"/>
          <w:lang w:val="fr-FR" w:eastAsia="zh-CN"/>
        </w:rPr>
        <w:t>8</w:t>
      </w:r>
      <w:r w:rsidR="00217812">
        <w:rPr>
          <w:rFonts w:ascii="Arial" w:eastAsia="SimSun" w:hAnsi="Arial" w:cs="Arial"/>
          <w:snapToGrid w:val="0"/>
          <w:lang w:val="fr-FR" w:eastAsia="zh-CN"/>
        </w:rPr>
        <w:t>/0</w:t>
      </w:r>
      <w:r w:rsidR="00E14F3C">
        <w:rPr>
          <w:rFonts w:ascii="Arial" w:eastAsia="SimSun" w:hAnsi="Arial" w:cs="Arial"/>
          <w:snapToGrid w:val="0"/>
          <w:lang w:val="fr-FR" w:eastAsia="zh-CN"/>
        </w:rPr>
        <w:t>6</w:t>
      </w:r>
      <w:r w:rsidR="00217812">
        <w:rPr>
          <w:rFonts w:ascii="Arial" w:eastAsia="SimSun" w:hAnsi="Arial" w:cs="Arial"/>
          <w:snapToGrid w:val="0"/>
          <w:lang w:val="fr-FR" w:eastAsia="zh-CN"/>
        </w:rPr>
        <w:t>/202</w:t>
      </w:r>
      <w:r w:rsidR="00647226">
        <w:rPr>
          <w:rFonts w:ascii="Arial" w:eastAsia="SimSun" w:hAnsi="Arial" w:cs="Arial"/>
          <w:snapToGrid w:val="0"/>
          <w:lang w:val="fr-FR" w:eastAsia="zh-CN"/>
        </w:rPr>
        <w:t>3</w:t>
      </w:r>
    </w:p>
    <w:p w14:paraId="40B8F56B" w14:textId="0538A0FC" w:rsidR="009A719E" w:rsidRPr="00450F42" w:rsidRDefault="009A719E" w:rsidP="009A719E">
      <w:pPr>
        <w:spacing w:before="100" w:beforeAutospacing="1" w:after="100" w:afterAutospacing="1" w:line="240" w:lineRule="auto"/>
        <w:jc w:val="both"/>
        <w:rPr>
          <w:rFonts w:ascii="Arial" w:eastAsia="Arial Unicode MS" w:hAnsi="Arial" w:cs="Arial"/>
          <w:b/>
          <w:bCs/>
          <w:color w:val="000000"/>
          <w:lang w:val="fr-FR"/>
        </w:rPr>
      </w:pPr>
      <w:r w:rsidRPr="00450F42">
        <w:rPr>
          <w:rFonts w:ascii="Arial" w:eastAsia="Arial Unicode MS" w:hAnsi="Arial" w:cs="Arial"/>
          <w:b/>
          <w:bCs/>
          <w:color w:val="000000"/>
          <w:lang w:val="fr-FR"/>
        </w:rPr>
        <w:t xml:space="preserve">Date de clôture : </w:t>
      </w:r>
      <w:sdt>
        <w:sdtPr>
          <w:rPr>
            <w:rFonts w:ascii="Arial" w:eastAsia="Arial Unicode MS" w:hAnsi="Arial" w:cs="Arial"/>
            <w:b/>
            <w:bCs/>
            <w:color w:val="000000"/>
            <w:lang w:val="fr-FR"/>
          </w:rPr>
          <w:id w:val="-1431276120"/>
          <w:placeholder>
            <w:docPart w:val="6EC3510CAEF04561A9C6AE46EC75CDBB"/>
          </w:placeholder>
        </w:sdtPr>
        <w:sdtContent>
          <w:r w:rsidR="00E14F3C">
            <w:rPr>
              <w:rFonts w:ascii="Arial" w:eastAsia="Arial Unicode MS" w:hAnsi="Arial" w:cs="Arial"/>
              <w:b/>
              <w:bCs/>
              <w:color w:val="000000"/>
              <w:lang w:val="fr-FR"/>
            </w:rPr>
            <w:t>28</w:t>
          </w:r>
          <w:r w:rsidR="00217812" w:rsidRPr="00450F42">
            <w:rPr>
              <w:rFonts w:ascii="Arial" w:eastAsia="Arial Unicode MS" w:hAnsi="Arial" w:cs="Arial"/>
              <w:b/>
              <w:bCs/>
              <w:color w:val="000000"/>
              <w:lang w:val="fr-FR"/>
            </w:rPr>
            <w:t>/0</w:t>
          </w:r>
          <w:r w:rsidR="00647226">
            <w:rPr>
              <w:rFonts w:ascii="Arial" w:eastAsia="Arial Unicode MS" w:hAnsi="Arial" w:cs="Arial"/>
              <w:b/>
              <w:bCs/>
              <w:color w:val="000000"/>
              <w:lang w:val="fr-FR"/>
            </w:rPr>
            <w:t>8</w:t>
          </w:r>
          <w:r w:rsidR="00217812" w:rsidRPr="00450F42">
            <w:rPr>
              <w:rFonts w:ascii="Arial" w:eastAsia="Arial Unicode MS" w:hAnsi="Arial" w:cs="Arial"/>
              <w:b/>
              <w:bCs/>
              <w:color w:val="000000"/>
              <w:lang w:val="fr-FR"/>
            </w:rPr>
            <w:t>/202</w:t>
          </w:r>
          <w:r w:rsidR="00647226">
            <w:rPr>
              <w:rFonts w:ascii="Arial" w:eastAsia="Arial Unicode MS" w:hAnsi="Arial" w:cs="Arial"/>
              <w:b/>
              <w:bCs/>
              <w:color w:val="000000"/>
              <w:lang w:val="fr-FR"/>
            </w:rPr>
            <w:t>3</w:t>
          </w:r>
        </w:sdtContent>
      </w:sdt>
      <w:r w:rsidRPr="00450F42">
        <w:rPr>
          <w:rFonts w:ascii="Arial" w:eastAsia="Arial Unicode MS" w:hAnsi="Arial" w:cs="Arial"/>
          <w:b/>
          <w:bCs/>
          <w:color w:val="000000"/>
          <w:lang w:val="fr-FR"/>
        </w:rPr>
        <w:t xml:space="preserve"> (</w:t>
      </w:r>
      <w:sdt>
        <w:sdtPr>
          <w:rPr>
            <w:rFonts w:ascii="Arial" w:eastAsia="Arial Unicode MS" w:hAnsi="Arial" w:cs="Arial"/>
            <w:b/>
            <w:bCs/>
            <w:color w:val="000000"/>
            <w:lang w:val="fr-FR"/>
          </w:rPr>
          <w:id w:val="-451709608"/>
          <w:placeholder>
            <w:docPart w:val="6EC3510CAEF04561A9C6AE46EC75CDBB"/>
          </w:placeholder>
        </w:sdtPr>
        <w:sdtContent>
          <w:r w:rsidR="00217812" w:rsidRPr="00450F42">
            <w:rPr>
              <w:rFonts w:ascii="Arial" w:eastAsia="Arial Unicode MS" w:hAnsi="Arial" w:cs="Arial"/>
              <w:b/>
              <w:bCs/>
              <w:color w:val="000000"/>
              <w:lang w:val="fr-FR"/>
            </w:rPr>
            <w:t>23h59</w:t>
          </w:r>
        </w:sdtContent>
      </w:sdt>
      <w:r w:rsidRPr="00450F42">
        <w:rPr>
          <w:rFonts w:ascii="Arial" w:eastAsia="Arial Unicode MS" w:hAnsi="Arial" w:cs="Arial"/>
          <w:b/>
          <w:bCs/>
          <w:color w:val="000000"/>
          <w:lang w:val="fr-FR"/>
        </w:rPr>
        <w:t xml:space="preserve"> </w:t>
      </w:r>
      <w:sdt>
        <w:sdtPr>
          <w:rPr>
            <w:rFonts w:ascii="Arial" w:eastAsia="Arial Unicode MS" w:hAnsi="Arial" w:cs="Arial"/>
            <w:b/>
            <w:bCs/>
            <w:color w:val="000000"/>
            <w:lang w:val="fr-FR"/>
          </w:rPr>
          <w:id w:val="1484207411"/>
          <w:placeholder>
            <w:docPart w:val="6EC3510CAEF04561A9C6AE46EC75CDBB"/>
          </w:placeholder>
        </w:sdtPr>
        <w:sdtEndPr>
          <w:rPr>
            <w:i/>
          </w:rPr>
        </w:sdtEndPr>
        <w:sdtContent>
          <w:r w:rsidRPr="00450F42">
            <w:rPr>
              <w:rFonts w:ascii="Arial" w:eastAsia="Arial Unicode MS" w:hAnsi="Arial" w:cs="Arial"/>
              <w:b/>
              <w:bCs/>
              <w:i/>
              <w:color w:val="000000"/>
              <w:lang w:val="fr-FR"/>
            </w:rPr>
            <w:t>[</w:t>
          </w:r>
          <w:r w:rsidR="00450F42" w:rsidRPr="00450F42">
            <w:rPr>
              <w:rFonts w:ascii="Arial" w:eastAsia="Arial Unicode MS" w:hAnsi="Arial" w:cs="Arial"/>
              <w:b/>
              <w:bCs/>
              <w:i/>
              <w:color w:val="000000"/>
              <w:lang w:val="fr-FR"/>
            </w:rPr>
            <w:t>GMT+2</w:t>
          </w:r>
          <w:r w:rsidRPr="00450F42">
            <w:rPr>
              <w:rFonts w:ascii="Arial" w:eastAsia="Arial Unicode MS" w:hAnsi="Arial" w:cs="Arial"/>
              <w:b/>
              <w:bCs/>
              <w:i/>
              <w:color w:val="000000"/>
              <w:lang w:val="fr-FR"/>
            </w:rPr>
            <w:t>]</w:t>
          </w:r>
        </w:sdtContent>
      </w:sdt>
      <w:r w:rsidRPr="00450F42">
        <w:rPr>
          <w:rFonts w:ascii="Arial" w:eastAsia="Arial Unicode MS" w:hAnsi="Arial" w:cs="Arial"/>
          <w:b/>
          <w:bCs/>
          <w:color w:val="000000"/>
          <w:lang w:val="fr-FR"/>
        </w:rPr>
        <w:t>)</w:t>
      </w:r>
    </w:p>
    <w:p w14:paraId="12ABCE22" w14:textId="10622211" w:rsidR="009A719E" w:rsidRPr="009379D5" w:rsidRDefault="009A719E" w:rsidP="009A719E">
      <w:pPr>
        <w:spacing w:before="100" w:beforeAutospacing="1" w:after="100" w:afterAutospacing="1" w:line="240" w:lineRule="auto"/>
        <w:jc w:val="both"/>
        <w:rPr>
          <w:rFonts w:ascii="Arial" w:eastAsia="Arial Unicode MS" w:hAnsi="Arial" w:cs="Arial"/>
          <w:color w:val="000000"/>
          <w:lang w:val="fr-FR"/>
        </w:rPr>
      </w:pPr>
      <w:r w:rsidRPr="009379D5">
        <w:rPr>
          <w:rFonts w:ascii="Arial" w:eastAsia="Arial Unicode MS" w:hAnsi="Arial" w:cs="Arial"/>
          <w:color w:val="000000"/>
          <w:lang w:val="fr-FR"/>
        </w:rPr>
        <w:t xml:space="preserve">À soumettre par courriel à : </w:t>
      </w:r>
      <w:sdt>
        <w:sdtPr>
          <w:rPr>
            <w:rFonts w:ascii="Arial" w:hAnsi="Arial" w:cs="Arial"/>
          </w:rPr>
          <w:id w:val="1672141559"/>
          <w:placeholder>
            <w:docPart w:val="BDDEF85FFDF2428EB9FFF32A1F9CB40C"/>
          </w:placeholder>
        </w:sdtPr>
        <w:sdtContent>
          <w:r w:rsidR="00217812" w:rsidRPr="00217812">
            <w:rPr>
              <w:rFonts w:ascii="Arial" w:hAnsi="Arial" w:cs="Arial"/>
              <w:color w:val="0000FF"/>
              <w:u w:val="single"/>
              <w:lang w:val="fr-FR"/>
            </w:rPr>
            <w:t>gmdf@unesco.org</w:t>
          </w:r>
        </w:sdtContent>
      </w:sdt>
    </w:p>
    <w:p w14:paraId="640FB408" w14:textId="0AC7C853" w:rsidR="009A719E" w:rsidRPr="009379D5" w:rsidRDefault="009A719E" w:rsidP="009A719E">
      <w:pPr>
        <w:spacing w:before="100" w:beforeAutospacing="1" w:after="100" w:afterAutospacing="1" w:line="240" w:lineRule="auto"/>
        <w:jc w:val="both"/>
        <w:rPr>
          <w:rFonts w:ascii="Arial" w:eastAsia="Arial Unicode MS" w:hAnsi="Arial" w:cs="Arial"/>
          <w:color w:val="000000"/>
          <w:lang w:val="fr-FR"/>
        </w:rPr>
      </w:pPr>
      <w:r w:rsidRPr="009379D5">
        <w:rPr>
          <w:rFonts w:ascii="Arial" w:eastAsia="Arial Unicode MS" w:hAnsi="Arial" w:cs="Arial"/>
          <w:color w:val="000000"/>
          <w:lang w:val="fr-FR"/>
        </w:rPr>
        <w:t xml:space="preserve">Demandes de renseignements par courriel à : </w:t>
      </w:r>
      <w:sdt>
        <w:sdtPr>
          <w:rPr>
            <w:rFonts w:ascii="Arial" w:eastAsia="Arial Unicode MS" w:hAnsi="Arial" w:cs="Arial"/>
            <w:color w:val="000000"/>
            <w:lang w:val="fr-FR"/>
          </w:rPr>
          <w:id w:val="-1539582278"/>
          <w:placeholder>
            <w:docPart w:val="6EC3510CAEF04561A9C6AE46EC75CDBB"/>
          </w:placeholder>
        </w:sdtPr>
        <w:sdtContent>
          <w:hyperlink r:id="rId12" w:history="1">
            <w:r w:rsidR="00217812" w:rsidRPr="00CA6F3F">
              <w:rPr>
                <w:rStyle w:val="Hyperlink"/>
                <w:rFonts w:ascii="Arial" w:eastAsia="Arial Unicode MS" w:hAnsi="Arial" w:cs="Arial"/>
                <w:lang w:val="fr-FR"/>
              </w:rPr>
              <w:t>gmdf@unesco.org</w:t>
            </w:r>
          </w:hyperlink>
        </w:sdtContent>
      </w:sdt>
      <w:r w:rsidRPr="009379D5">
        <w:rPr>
          <w:rFonts w:ascii="Arial" w:eastAsia="Arial Unicode MS" w:hAnsi="Arial" w:cs="Arial"/>
          <w:color w:val="000000"/>
          <w:lang w:val="fr-FR"/>
        </w:rPr>
        <w:t xml:space="preserve"> (aspects techniques)</w:t>
      </w:r>
    </w:p>
    <w:p w14:paraId="497A9443" w14:textId="487D89CC" w:rsidR="009A719E" w:rsidRPr="009379D5" w:rsidRDefault="00000000" w:rsidP="00DC7791">
      <w:pPr>
        <w:spacing w:before="100" w:beforeAutospacing="1" w:after="100" w:afterAutospacing="1" w:line="240" w:lineRule="auto"/>
        <w:ind w:left="6521" w:hanging="1985"/>
        <w:jc w:val="both"/>
        <w:rPr>
          <w:rFonts w:ascii="Arial" w:eastAsia="Arial Unicode MS" w:hAnsi="Arial" w:cs="Arial"/>
          <w:color w:val="000000"/>
          <w:lang w:val="fr-FR"/>
        </w:rPr>
      </w:pPr>
      <w:sdt>
        <w:sdtPr>
          <w:rPr>
            <w:rFonts w:ascii="Arial" w:eastAsia="Arial Unicode MS" w:hAnsi="Arial" w:cs="Arial"/>
            <w:color w:val="000000"/>
            <w:lang w:val="fr-FR"/>
          </w:rPr>
          <w:id w:val="351530194"/>
          <w:placeholder>
            <w:docPart w:val="6EC3510CAEF04561A9C6AE46EC75CDBB"/>
          </w:placeholder>
        </w:sdtPr>
        <w:sdtContent>
          <w:hyperlink r:id="rId13" w:history="1">
            <w:r w:rsidR="00B670C6" w:rsidRPr="00CA6F3F">
              <w:rPr>
                <w:rStyle w:val="Hyperlink"/>
                <w:rFonts w:ascii="Arial" w:eastAsia="Arial Unicode MS" w:hAnsi="Arial" w:cs="Times New Roman"/>
                <w:lang w:val="fr-FR"/>
              </w:rPr>
              <w:t>gmdf@unesco.org</w:t>
            </w:r>
          </w:hyperlink>
          <w:r w:rsidR="009A719E" w:rsidRPr="009379D5">
            <w:rPr>
              <w:rFonts w:ascii="Arial" w:eastAsia="Arial Unicode MS" w:hAnsi="Arial" w:cs="Times New Roman"/>
              <w:color w:val="000000"/>
              <w:lang w:val="fr-FR"/>
            </w:rPr>
            <w:t xml:space="preserve"> </w:t>
          </w:r>
        </w:sdtContent>
      </w:sdt>
      <w:r w:rsidR="009A719E" w:rsidRPr="009379D5">
        <w:rPr>
          <w:rFonts w:ascii="Arial" w:eastAsia="Arial Unicode MS" w:hAnsi="Arial" w:cs="Arial"/>
          <w:color w:val="000000"/>
          <w:lang w:val="fr-FR"/>
        </w:rPr>
        <w:t>(aspects administratifs et financiers)</w:t>
      </w:r>
    </w:p>
    <w:p w14:paraId="7E96A3C1" w14:textId="77777777" w:rsidR="009A719E" w:rsidRPr="009379D5" w:rsidRDefault="009A719E" w:rsidP="00A144B6">
      <w:pPr>
        <w:widowControl w:val="0"/>
        <w:numPr>
          <w:ilvl w:val="0"/>
          <w:numId w:val="53"/>
        </w:numPr>
        <w:tabs>
          <w:tab w:val="left" w:pos="567"/>
        </w:tabs>
        <w:autoSpaceDE w:val="0"/>
        <w:autoSpaceDN w:val="0"/>
        <w:adjustRightInd w:val="0"/>
        <w:snapToGrid w:val="0"/>
        <w:spacing w:after="0" w:line="240" w:lineRule="auto"/>
        <w:rPr>
          <w:rFonts w:ascii="Arial" w:eastAsia="SimSun" w:hAnsi="Arial" w:cs="Arial"/>
          <w:color w:val="000000"/>
          <w:u w:val="single"/>
          <w:lang w:val="fr-FR"/>
        </w:rPr>
      </w:pPr>
      <w:r w:rsidRPr="009379D5">
        <w:rPr>
          <w:rFonts w:ascii="Arial" w:eastAsia="SimSun" w:hAnsi="Arial" w:cs="Arial"/>
          <w:b/>
          <w:bCs/>
          <w:color w:val="000000"/>
          <w:u w:val="single"/>
          <w:lang w:val="fr-FR" w:eastAsia="fr-FR"/>
        </w:rPr>
        <w:t>CONTEXTE</w:t>
      </w:r>
      <w:r w:rsidRPr="009379D5">
        <w:rPr>
          <w:rFonts w:ascii="Arial" w:eastAsia="SimSun" w:hAnsi="Arial" w:cs="Arial"/>
          <w:b/>
          <w:bCs/>
          <w:color w:val="000000"/>
          <w:lang w:val="fr-FR" w:eastAsia="fr-FR"/>
        </w:rPr>
        <w:t> :</w:t>
      </w:r>
      <w:r w:rsidRPr="009379D5">
        <w:rPr>
          <w:rFonts w:ascii="Arial" w:eastAsia="SimSun" w:hAnsi="Arial" w:cs="Arial"/>
          <w:b/>
          <w:bCs/>
          <w:color w:val="000000"/>
          <w:u w:val="single"/>
          <w:lang w:val="fr-FR" w:eastAsia="fr-FR"/>
        </w:rPr>
        <w:t xml:space="preserve"> </w:t>
      </w:r>
    </w:p>
    <w:p w14:paraId="74152603" w14:textId="77777777" w:rsidR="009A719E" w:rsidRPr="009379D5" w:rsidRDefault="009A719E" w:rsidP="009A719E">
      <w:pPr>
        <w:autoSpaceDE w:val="0"/>
        <w:autoSpaceDN w:val="0"/>
        <w:adjustRightInd w:val="0"/>
        <w:spacing w:after="0" w:line="240" w:lineRule="auto"/>
        <w:rPr>
          <w:rFonts w:ascii="Arial" w:eastAsia="SimSun" w:hAnsi="Arial" w:cs="Arial"/>
          <w:lang w:val="fr-FR" w:eastAsia="fr-FR"/>
        </w:rPr>
      </w:pPr>
    </w:p>
    <w:p w14:paraId="6A602784" w14:textId="77777777" w:rsidR="009A719E" w:rsidRPr="009379D5" w:rsidRDefault="009A719E" w:rsidP="009A719E">
      <w:pPr>
        <w:autoSpaceDE w:val="0"/>
        <w:autoSpaceDN w:val="0"/>
        <w:adjustRightInd w:val="0"/>
        <w:spacing w:after="0" w:line="240" w:lineRule="auto"/>
        <w:jc w:val="both"/>
        <w:rPr>
          <w:rFonts w:ascii="Arial" w:eastAsia="SimSun" w:hAnsi="Arial" w:cs="Arial"/>
          <w:lang w:val="fr-FR" w:eastAsia="fr-FR"/>
        </w:rPr>
      </w:pPr>
      <w:r w:rsidRPr="009379D5">
        <w:rPr>
          <w:rFonts w:ascii="Arial" w:eastAsia="SimSun" w:hAnsi="Arial" w:cs="Arial"/>
          <w:lang w:val="fr-FR" w:eastAsia="fr-FR"/>
        </w:rPr>
        <w:t>L</w:t>
      </w:r>
      <w:r w:rsidR="00BD5797">
        <w:rPr>
          <w:rFonts w:ascii="Arial" w:eastAsia="SimSun" w:hAnsi="Arial" w:cs="Arial"/>
          <w:lang w:val="fr-FR" w:eastAsia="fr-FR"/>
        </w:rPr>
        <w:t>’</w:t>
      </w:r>
      <w:r w:rsidRPr="009379D5">
        <w:rPr>
          <w:rFonts w:ascii="Arial" w:eastAsia="SimSun" w:hAnsi="Arial" w:cs="Arial"/>
          <w:lang w:val="fr-FR" w:eastAsia="fr-FR"/>
        </w:rPr>
        <w:t>Organisation des Nations Unies pour l</w:t>
      </w:r>
      <w:r w:rsidR="00BD5797">
        <w:rPr>
          <w:rFonts w:ascii="Arial" w:eastAsia="SimSun" w:hAnsi="Arial" w:cs="Arial"/>
          <w:lang w:val="fr-FR" w:eastAsia="fr-FR"/>
        </w:rPr>
        <w:t>’</w:t>
      </w:r>
      <w:r w:rsidRPr="009379D5">
        <w:rPr>
          <w:rFonts w:ascii="Arial" w:eastAsia="SimSun" w:hAnsi="Arial" w:cs="Arial"/>
          <w:lang w:val="fr-FR" w:eastAsia="fr-FR"/>
        </w:rPr>
        <w:t>éducation, la science et la culture (UNESCO) s</w:t>
      </w:r>
      <w:r w:rsidR="00BD5797">
        <w:rPr>
          <w:rFonts w:ascii="Arial" w:eastAsia="SimSun" w:hAnsi="Arial" w:cs="Arial"/>
          <w:lang w:val="fr-FR" w:eastAsia="fr-FR"/>
        </w:rPr>
        <w:t>’</w:t>
      </w:r>
      <w:r w:rsidRPr="009379D5">
        <w:rPr>
          <w:rFonts w:ascii="Arial" w:eastAsia="SimSun" w:hAnsi="Arial" w:cs="Arial"/>
          <w:lang w:val="fr-FR" w:eastAsia="fr-FR"/>
        </w:rPr>
        <w:t>efforce de consolider la paix par la coopération internationale dans les domaines de l</w:t>
      </w:r>
      <w:r w:rsidR="00BD5797">
        <w:rPr>
          <w:rFonts w:ascii="Arial" w:eastAsia="SimSun" w:hAnsi="Arial" w:cs="Arial"/>
          <w:lang w:val="fr-FR" w:eastAsia="fr-FR"/>
        </w:rPr>
        <w:t>’</w:t>
      </w:r>
      <w:r w:rsidRPr="009379D5">
        <w:rPr>
          <w:rFonts w:ascii="Arial" w:eastAsia="SimSun" w:hAnsi="Arial" w:cs="Arial"/>
          <w:lang w:val="fr-FR" w:eastAsia="fr-FR"/>
        </w:rPr>
        <w:t>éducation, de la science et de la culture. Les programmes de l</w:t>
      </w:r>
      <w:r w:rsidR="00BD5797">
        <w:rPr>
          <w:rFonts w:ascii="Arial" w:eastAsia="SimSun" w:hAnsi="Arial" w:cs="Arial"/>
          <w:lang w:val="fr-FR" w:eastAsia="fr-FR"/>
        </w:rPr>
        <w:t>’</w:t>
      </w:r>
      <w:r w:rsidRPr="009379D5">
        <w:rPr>
          <w:rFonts w:ascii="Arial" w:eastAsia="SimSun" w:hAnsi="Arial" w:cs="Arial"/>
          <w:lang w:val="fr-FR" w:eastAsia="fr-FR"/>
        </w:rPr>
        <w:t xml:space="preserve">UNESCO contribuent à la réalisation des </w:t>
      </w:r>
      <w:hyperlink r:id="rId14" w:history="1">
        <w:r w:rsidRPr="009379D5">
          <w:rPr>
            <w:rFonts w:ascii="Arial" w:eastAsia="SimSun" w:hAnsi="Arial" w:cs="Arial"/>
            <w:color w:val="0000FF"/>
            <w:u w:val="single"/>
            <w:lang w:val="fr-FR" w:eastAsia="fr-FR"/>
          </w:rPr>
          <w:t>Objectifs de développement durable du Programme 2030</w:t>
        </w:r>
      </w:hyperlink>
      <w:r w:rsidRPr="009379D5">
        <w:rPr>
          <w:rFonts w:ascii="Arial" w:eastAsia="SimSun" w:hAnsi="Arial" w:cs="Arial"/>
          <w:lang w:val="fr-FR" w:eastAsia="fr-FR"/>
        </w:rPr>
        <w:t xml:space="preserve"> adopté par l</w:t>
      </w:r>
      <w:r w:rsidR="00BD5797">
        <w:rPr>
          <w:rFonts w:ascii="Arial" w:eastAsia="SimSun" w:hAnsi="Arial" w:cs="Arial"/>
          <w:lang w:val="fr-FR" w:eastAsia="fr-FR"/>
        </w:rPr>
        <w:t>’</w:t>
      </w:r>
      <w:r w:rsidRPr="009379D5">
        <w:rPr>
          <w:rFonts w:ascii="Arial" w:eastAsia="SimSun" w:hAnsi="Arial" w:cs="Arial"/>
          <w:lang w:val="fr-FR" w:eastAsia="fr-FR"/>
        </w:rPr>
        <w:t>Assemblée générale des Nations Unies en 2015. Le présent appel à partenariats vise à identifier des partenaires d</w:t>
      </w:r>
      <w:r w:rsidR="00BD5797">
        <w:rPr>
          <w:rFonts w:ascii="Arial" w:eastAsia="SimSun" w:hAnsi="Arial" w:cs="Arial"/>
          <w:lang w:val="fr-FR" w:eastAsia="fr-FR"/>
        </w:rPr>
        <w:t>’</w:t>
      </w:r>
      <w:r w:rsidRPr="009379D5">
        <w:rPr>
          <w:rFonts w:ascii="Arial" w:eastAsia="SimSun" w:hAnsi="Arial" w:cs="Arial"/>
          <w:lang w:val="fr-FR" w:eastAsia="fr-FR"/>
        </w:rPr>
        <w:t>exécution pour le projet de l</w:t>
      </w:r>
      <w:r w:rsidR="00BD5797">
        <w:rPr>
          <w:rFonts w:ascii="Arial" w:eastAsia="SimSun" w:hAnsi="Arial" w:cs="Arial"/>
          <w:lang w:val="fr-FR" w:eastAsia="fr-FR"/>
        </w:rPr>
        <w:t>’</w:t>
      </w:r>
      <w:r w:rsidRPr="009379D5">
        <w:rPr>
          <w:rFonts w:ascii="Arial" w:eastAsia="SimSun" w:hAnsi="Arial" w:cs="Arial"/>
          <w:lang w:val="fr-FR" w:eastAsia="fr-FR"/>
        </w:rPr>
        <w:t xml:space="preserve">UNESCO : </w:t>
      </w:r>
    </w:p>
    <w:p w14:paraId="05D8D87C" w14:textId="77777777" w:rsidR="009A719E" w:rsidRPr="009379D5" w:rsidRDefault="009A719E" w:rsidP="009A719E">
      <w:pPr>
        <w:autoSpaceDE w:val="0"/>
        <w:autoSpaceDN w:val="0"/>
        <w:adjustRightInd w:val="0"/>
        <w:spacing w:after="0" w:line="240" w:lineRule="auto"/>
        <w:rPr>
          <w:rFonts w:ascii="Arial" w:eastAsia="SimSun" w:hAnsi="Arial" w:cs="Arial"/>
          <w:lang w:val="fr-FR" w:eastAsia="fr-FR"/>
        </w:rPr>
      </w:pPr>
    </w:p>
    <w:sdt>
      <w:sdtPr>
        <w:rPr>
          <w:rFonts w:ascii="Arial" w:eastAsia="SimSun" w:hAnsi="Arial" w:cs="Arial"/>
          <w:b/>
          <w:bCs/>
          <w:lang w:val="fr-FR" w:eastAsia="fr-FR"/>
        </w:rPr>
        <w:id w:val="-1679337560"/>
        <w:placeholder>
          <w:docPart w:val="6EC3510CAEF04561A9C6AE46EC75CDBB"/>
        </w:placeholder>
      </w:sdtPr>
      <w:sdtContent>
        <w:p w14:paraId="6AF5C53E" w14:textId="52F806CC" w:rsidR="009A719E" w:rsidRPr="009379D5" w:rsidRDefault="009A719E" w:rsidP="009A719E">
          <w:pPr>
            <w:tabs>
              <w:tab w:val="left" w:pos="567"/>
            </w:tabs>
            <w:snapToGrid w:val="0"/>
            <w:spacing w:after="240" w:line="240" w:lineRule="auto"/>
            <w:jc w:val="both"/>
            <w:rPr>
              <w:rFonts w:ascii="Arial" w:eastAsia="SimSun" w:hAnsi="Arial" w:cs="Arial"/>
              <w:b/>
              <w:bCs/>
              <w:lang w:val="fr-FR" w:eastAsia="fr-FR"/>
            </w:rPr>
          </w:pPr>
          <w:r w:rsidRPr="009379D5">
            <w:rPr>
              <w:rFonts w:ascii="Arial" w:eastAsia="SimSun" w:hAnsi="Arial" w:cs="Arial"/>
              <w:b/>
              <w:bCs/>
              <w:lang w:val="fr-FR" w:eastAsia="fr-FR"/>
            </w:rPr>
            <w:t>[Programme/projet]</w:t>
          </w:r>
          <w:r w:rsidR="00B670C6">
            <w:rPr>
              <w:rFonts w:ascii="Arial" w:eastAsia="SimSun" w:hAnsi="Arial" w:cs="Arial"/>
              <w:b/>
              <w:bCs/>
              <w:lang w:val="fr-FR" w:eastAsia="fr-FR"/>
            </w:rPr>
            <w:t xml:space="preserve"> </w:t>
          </w:r>
          <w:r w:rsidR="00B670C6">
            <w:rPr>
              <w:rFonts w:ascii="Arial" w:eastAsia="SimSun" w:hAnsi="Arial" w:cs="Arial"/>
              <w:lang w:val="fr-FR" w:eastAsia="fr-FR"/>
            </w:rPr>
            <w:t>Fonds Mondial pour la Défénse des Médias (Global Media Defence Fund, GMDF)</w:t>
          </w:r>
        </w:p>
      </w:sdtContent>
    </w:sdt>
    <w:sdt>
      <w:sdtPr>
        <w:rPr>
          <w:rFonts w:ascii="Arial" w:eastAsia="SimSun" w:hAnsi="Arial" w:cs="Arial"/>
          <w:b/>
          <w:bCs/>
          <w:lang w:val="fr-FR" w:eastAsia="fr-FR"/>
        </w:rPr>
        <w:id w:val="205223223"/>
        <w:placeholder>
          <w:docPart w:val="6EC3510CAEF04561A9C6AE46EC75CDBB"/>
        </w:placeholder>
      </w:sdtPr>
      <w:sdtContent>
        <w:p w14:paraId="675F04AE" w14:textId="55C16723" w:rsidR="00A61944" w:rsidRPr="009A50D7" w:rsidRDefault="009A719E" w:rsidP="00A61944">
          <w:pPr>
            <w:spacing w:line="240" w:lineRule="auto"/>
            <w:jc w:val="both"/>
            <w:rPr>
              <w:rFonts w:asciiTheme="minorBidi" w:hAnsiTheme="minorBidi"/>
              <w:lang w:val="fr-FR"/>
            </w:rPr>
          </w:pPr>
          <w:r w:rsidRPr="009379D5">
            <w:rPr>
              <w:rFonts w:ascii="Arial" w:eastAsia="SimSun" w:hAnsi="Arial" w:cs="Arial"/>
              <w:b/>
              <w:bCs/>
              <w:lang w:val="fr-FR" w:eastAsia="fr-FR"/>
            </w:rPr>
            <w:t>[</w:t>
          </w:r>
          <w:r w:rsidRPr="009A50D7">
            <w:rPr>
              <w:rFonts w:asciiTheme="minorBidi" w:eastAsia="SimSun" w:hAnsiTheme="minorBidi"/>
              <w:b/>
              <w:bCs/>
              <w:lang w:val="fr-FR" w:eastAsia="fr-FR"/>
            </w:rPr>
            <w:t>Brève description du programme/ projet]</w:t>
          </w:r>
          <w:r w:rsidR="00A61944" w:rsidRPr="009A50D7">
            <w:rPr>
              <w:rFonts w:asciiTheme="minorBidi" w:eastAsia="SimSun" w:hAnsiTheme="minorBidi"/>
              <w:b/>
              <w:bCs/>
              <w:lang w:val="fr-FR" w:eastAsia="fr-FR"/>
            </w:rPr>
            <w:t xml:space="preserve"> </w:t>
          </w:r>
          <w:r w:rsidR="00F444AB" w:rsidRPr="009A50D7">
            <w:rPr>
              <w:rFonts w:asciiTheme="minorBidi" w:hAnsiTheme="minorBidi"/>
              <w:lang w:val="fr-FR"/>
            </w:rPr>
            <w:t xml:space="preserve">Le Fonds Mondial pour la Défense des Médias (« GMDF » ou « le Fonds ») est un Fonds multi-donateurs mis en place dans le cadre de la </w:t>
          </w:r>
          <w:r w:rsidR="00F444AB" w:rsidRPr="009A50D7">
            <w:rPr>
              <w:rFonts w:asciiTheme="minorBidi" w:hAnsiTheme="minorBidi"/>
              <w:i/>
              <w:iCs/>
              <w:lang w:val="fr-FR"/>
            </w:rPr>
            <w:t xml:space="preserve">Campagne mondiale pour la liberté des médias </w:t>
          </w:r>
          <w:r w:rsidR="00F444AB" w:rsidRPr="009A50D7">
            <w:rPr>
              <w:rFonts w:asciiTheme="minorBidi" w:hAnsiTheme="minorBidi"/>
              <w:lang w:val="fr-FR"/>
            </w:rPr>
            <w:t xml:space="preserve">et sous l’égide du </w:t>
          </w:r>
          <w:hyperlink r:id="rId15" w:history="1">
            <w:r w:rsidR="00F444AB" w:rsidRPr="009A50D7">
              <w:rPr>
                <w:rStyle w:val="Hyperlink"/>
                <w:rFonts w:asciiTheme="minorBidi" w:hAnsiTheme="minorBidi"/>
                <w:i/>
                <w:iCs/>
                <w:lang w:val="fr-FR"/>
              </w:rPr>
              <w:t>Plan d’Action des Nations Unies sur la Sécurité des Journalistes et la Question de l’Impunité</w:t>
            </w:r>
          </w:hyperlink>
          <w:r w:rsidR="00F444AB" w:rsidRPr="009A50D7">
            <w:rPr>
              <w:rFonts w:asciiTheme="minorBidi" w:hAnsiTheme="minorBidi"/>
              <w:lang w:val="fr-FR"/>
            </w:rPr>
            <w:t>.</w:t>
          </w:r>
          <w:r w:rsidR="00715ABC" w:rsidRPr="009A50D7">
            <w:rPr>
              <w:rFonts w:asciiTheme="minorBidi" w:hAnsiTheme="minorBidi"/>
              <w:lang w:val="fr-FR"/>
            </w:rPr>
            <w:t xml:space="preserve"> </w:t>
          </w:r>
          <w:r w:rsidR="006A5DE9" w:rsidRPr="009A50D7">
            <w:rPr>
              <w:rFonts w:asciiTheme="minorBidi" w:hAnsiTheme="minorBidi"/>
              <w:lang w:val="fr-FR"/>
            </w:rPr>
            <w:t>Le Fonds est g</w:t>
          </w:r>
          <w:r w:rsidR="00715ABC" w:rsidRPr="009A50D7">
            <w:rPr>
              <w:rFonts w:asciiTheme="minorBidi" w:hAnsiTheme="minorBidi"/>
              <w:lang w:val="fr-FR"/>
            </w:rPr>
            <w:t>éré</w:t>
          </w:r>
          <w:r w:rsidR="006A5DE9" w:rsidRPr="009A50D7">
            <w:rPr>
              <w:rFonts w:asciiTheme="minorBidi" w:hAnsiTheme="minorBidi"/>
              <w:lang w:val="fr-FR"/>
            </w:rPr>
            <w:t xml:space="preserve"> et mis en œuvre</w:t>
          </w:r>
          <w:r w:rsidR="00715ABC" w:rsidRPr="009A50D7">
            <w:rPr>
              <w:rFonts w:asciiTheme="minorBidi" w:hAnsiTheme="minorBidi"/>
              <w:lang w:val="fr-FR"/>
            </w:rPr>
            <w:t xml:space="preserve"> par l’</w:t>
          </w:r>
          <w:hyperlink r:id="rId16" w:history="1">
            <w:r w:rsidR="00715ABC" w:rsidRPr="009A50D7">
              <w:rPr>
                <w:rStyle w:val="Hyperlink"/>
                <w:rFonts w:asciiTheme="minorBidi" w:hAnsiTheme="minorBidi"/>
                <w:lang w:val="fr-FR"/>
              </w:rPr>
              <w:t>UNESCO</w:t>
            </w:r>
          </w:hyperlink>
          <w:r w:rsidR="00715ABC" w:rsidRPr="009A50D7">
            <w:rPr>
              <w:rFonts w:asciiTheme="minorBidi" w:hAnsiTheme="minorBidi"/>
              <w:lang w:val="fr-FR"/>
            </w:rPr>
            <w:t>, l'agence spécialisée des Nations unies chargée de promouvoir la liberté d'expression et la liberté de la presse et de la coordination générale de la mise en œuvre du Plan d'action des Nations Unies sur la Sécurité des Journalistes et la Question de l'Impunité</w:t>
          </w:r>
          <w:r w:rsidR="00C341E7" w:rsidRPr="009A50D7">
            <w:rPr>
              <w:rFonts w:asciiTheme="minorBidi" w:hAnsiTheme="minorBidi"/>
              <w:lang w:val="fr-FR"/>
            </w:rPr>
            <w:t>.</w:t>
          </w:r>
        </w:p>
        <w:p w14:paraId="4B0A1C58" w14:textId="77777777" w:rsidR="00717EE9" w:rsidRPr="009A50D7" w:rsidRDefault="00717EE9" w:rsidP="00717EE9">
          <w:pPr>
            <w:jc w:val="both"/>
            <w:rPr>
              <w:rFonts w:asciiTheme="minorBidi" w:hAnsiTheme="minorBidi"/>
              <w:lang w:val="fr-FR"/>
            </w:rPr>
          </w:pPr>
          <w:r w:rsidRPr="009A50D7">
            <w:rPr>
              <w:rFonts w:asciiTheme="minorBidi" w:hAnsiTheme="minorBidi"/>
              <w:lang w:val="fr-FR"/>
            </w:rPr>
            <w:t>Le Fonds est implémenté selon quatre approches ou Résultats clés :</w:t>
          </w:r>
        </w:p>
        <w:p w14:paraId="5DEE3D26" w14:textId="77777777" w:rsidR="00717EE9" w:rsidRPr="009A50D7" w:rsidRDefault="00717EE9" w:rsidP="00717EE9">
          <w:pPr>
            <w:pStyle w:val="ListParagraph"/>
            <w:numPr>
              <w:ilvl w:val="0"/>
              <w:numId w:val="61"/>
            </w:numPr>
            <w:spacing w:after="120" w:line="259" w:lineRule="auto"/>
            <w:ind w:left="714" w:hanging="357"/>
            <w:contextualSpacing w:val="0"/>
            <w:jc w:val="both"/>
            <w:rPr>
              <w:rFonts w:asciiTheme="minorBidi" w:hAnsiTheme="minorBidi"/>
              <w:lang w:val="fr-FR"/>
            </w:rPr>
          </w:pPr>
          <w:r w:rsidRPr="009A50D7">
            <w:rPr>
              <w:rFonts w:asciiTheme="minorBidi" w:hAnsiTheme="minorBidi"/>
              <w:b/>
              <w:bCs/>
              <w:lang w:val="fr-FR"/>
            </w:rPr>
            <w:t>Résultat 1 :</w:t>
          </w:r>
          <w:r w:rsidRPr="009A50D7">
            <w:rPr>
              <w:rFonts w:asciiTheme="minorBidi" w:hAnsiTheme="minorBidi"/>
              <w:lang w:val="fr-FR"/>
            </w:rPr>
            <w:t xml:space="preserve"> </w:t>
          </w:r>
          <w:r w:rsidRPr="009A50D7">
            <w:rPr>
              <w:rFonts w:asciiTheme="minorBidi" w:hAnsiTheme="minorBidi"/>
              <w:i/>
              <w:iCs/>
              <w:lang w:val="fr-FR"/>
            </w:rPr>
            <w:t>Favoriser la coopération juridique internationale, ainsi que le partage et la mise en œuvre de bonnes pratiques afin de promouvoir la défense des journalistes attaqués ;</w:t>
          </w:r>
        </w:p>
        <w:p w14:paraId="17ACCB33" w14:textId="77777777" w:rsidR="00717EE9" w:rsidRPr="009A50D7" w:rsidRDefault="00717EE9" w:rsidP="00717EE9">
          <w:pPr>
            <w:pStyle w:val="ListParagraph"/>
            <w:numPr>
              <w:ilvl w:val="0"/>
              <w:numId w:val="61"/>
            </w:numPr>
            <w:spacing w:after="120" w:line="259" w:lineRule="auto"/>
            <w:ind w:left="714" w:hanging="357"/>
            <w:contextualSpacing w:val="0"/>
            <w:jc w:val="both"/>
            <w:rPr>
              <w:rFonts w:asciiTheme="minorBidi" w:hAnsiTheme="minorBidi"/>
              <w:lang w:val="fr-FR"/>
            </w:rPr>
          </w:pPr>
          <w:r w:rsidRPr="009A50D7">
            <w:rPr>
              <w:rFonts w:asciiTheme="minorBidi" w:hAnsiTheme="minorBidi"/>
              <w:b/>
              <w:bCs/>
              <w:lang w:val="fr-FR"/>
            </w:rPr>
            <w:t>Résultat 2 :</w:t>
          </w:r>
          <w:r w:rsidRPr="009A50D7">
            <w:rPr>
              <w:rFonts w:asciiTheme="minorBidi" w:hAnsiTheme="minorBidi"/>
              <w:lang w:val="fr-FR"/>
            </w:rPr>
            <w:t xml:space="preserve"> </w:t>
          </w:r>
          <w:r w:rsidRPr="009A50D7">
            <w:rPr>
              <w:rFonts w:asciiTheme="minorBidi" w:hAnsiTheme="minorBidi"/>
              <w:i/>
              <w:iCs/>
              <w:lang w:val="fr-FR"/>
            </w:rPr>
            <w:t>Renforcer l’opérationnalisation des mécanismes nationaux de protection et des réseaux de soutien par les pairs afin d’assurer un accès rapide des journalistes à une assistance juridique, renforcer leur défense et améliorer leur sécurité, en tenant compte de la nature sexospécifique des menaces auxquelles ils sont confrontés ;</w:t>
          </w:r>
        </w:p>
        <w:p w14:paraId="5AFC28AF" w14:textId="77777777" w:rsidR="00717EE9" w:rsidRPr="009A50D7" w:rsidRDefault="00717EE9" w:rsidP="00717EE9">
          <w:pPr>
            <w:pStyle w:val="ListParagraph"/>
            <w:numPr>
              <w:ilvl w:val="0"/>
              <w:numId w:val="61"/>
            </w:numPr>
            <w:spacing w:after="120" w:line="259" w:lineRule="auto"/>
            <w:ind w:left="714" w:hanging="357"/>
            <w:contextualSpacing w:val="0"/>
            <w:jc w:val="both"/>
            <w:rPr>
              <w:rFonts w:asciiTheme="minorBidi" w:hAnsiTheme="minorBidi"/>
              <w:i/>
              <w:iCs/>
              <w:lang w:val="fr-FR"/>
            </w:rPr>
          </w:pPr>
          <w:r w:rsidRPr="009A50D7">
            <w:rPr>
              <w:rFonts w:asciiTheme="minorBidi" w:hAnsiTheme="minorBidi"/>
              <w:b/>
              <w:bCs/>
              <w:lang w:val="fr-FR"/>
            </w:rPr>
            <w:t>Résultat 3 :</w:t>
          </w:r>
          <w:r w:rsidRPr="009A50D7">
            <w:rPr>
              <w:rFonts w:asciiTheme="minorBidi" w:hAnsiTheme="minorBidi"/>
              <w:lang w:val="fr-FR"/>
            </w:rPr>
            <w:t xml:space="preserve"> </w:t>
          </w:r>
          <w:r w:rsidRPr="009A50D7">
            <w:rPr>
              <w:rFonts w:asciiTheme="minorBidi" w:hAnsiTheme="minorBidi"/>
              <w:i/>
              <w:iCs/>
              <w:lang w:val="fr-FR"/>
            </w:rPr>
            <w:t>Soutenir le journalisme d’investigation qui contribue à réduire l’impunité en demandant des comptes au système judiciaire et en poursuivant un travail d'investigation qui risque d'être censuré lorsque des journalistes sont attaqués, emprisonnés ou assassinés ; et à renforcer la sécurité de ceux qui travaillent dans ce domaine ;</w:t>
          </w:r>
        </w:p>
        <w:p w14:paraId="779E813A" w14:textId="0AC52F15" w:rsidR="00717EE9" w:rsidRPr="009A50D7" w:rsidRDefault="00717EE9" w:rsidP="009A50D7">
          <w:pPr>
            <w:pStyle w:val="ListParagraph"/>
            <w:numPr>
              <w:ilvl w:val="0"/>
              <w:numId w:val="61"/>
            </w:numPr>
            <w:spacing w:after="160" w:line="259" w:lineRule="auto"/>
            <w:jc w:val="both"/>
            <w:rPr>
              <w:rFonts w:asciiTheme="minorBidi" w:hAnsiTheme="minorBidi"/>
              <w:lang w:val="fr-FR"/>
            </w:rPr>
          </w:pPr>
          <w:r w:rsidRPr="009A50D7">
            <w:rPr>
              <w:rFonts w:asciiTheme="minorBidi" w:hAnsiTheme="minorBidi"/>
              <w:b/>
              <w:bCs/>
              <w:lang w:val="fr-FR"/>
            </w:rPr>
            <w:t>Résultat 4 :</w:t>
          </w:r>
          <w:r w:rsidRPr="009A50D7">
            <w:rPr>
              <w:rFonts w:asciiTheme="minorBidi" w:hAnsiTheme="minorBidi"/>
              <w:lang w:val="fr-FR"/>
            </w:rPr>
            <w:t xml:space="preserve"> </w:t>
          </w:r>
          <w:r w:rsidRPr="009A50D7">
            <w:rPr>
              <w:rFonts w:asciiTheme="minorBidi" w:hAnsiTheme="minorBidi"/>
              <w:i/>
              <w:iCs/>
              <w:lang w:val="fr-FR"/>
            </w:rPr>
            <w:t>Renforcer les structures servant à favoriser le contentieux stratégique afin de protéger les environnements où les cadres juridiques sont propices à un écosystème médiatique indépendant, libre et pluraliste.</w:t>
          </w:r>
        </w:p>
        <w:p w14:paraId="719CBE34" w14:textId="12DFBB0F" w:rsidR="009A719E" w:rsidRPr="00A61944" w:rsidRDefault="009A50D7" w:rsidP="00A61944">
          <w:pPr>
            <w:spacing w:line="240" w:lineRule="auto"/>
            <w:jc w:val="both"/>
            <w:rPr>
              <w:rFonts w:ascii="Arial" w:hAnsi="Arial" w:cs="Arial"/>
              <w:lang w:val="fr-FR"/>
            </w:rPr>
          </w:pPr>
          <w:r>
            <w:rPr>
              <w:rFonts w:ascii="Arial" w:hAnsi="Arial" w:cs="Arial"/>
              <w:lang w:val="fr-FR"/>
            </w:rPr>
            <w:lastRenderedPageBreak/>
            <w:t>Le Fonds Mondial pour la Défense des Médias</w:t>
          </w:r>
          <w:r w:rsidR="00A61944" w:rsidRPr="00A61944">
            <w:rPr>
              <w:rFonts w:ascii="Arial" w:hAnsi="Arial" w:cs="Arial"/>
              <w:lang w:val="fr-FR"/>
            </w:rPr>
            <w:t xml:space="preserve"> est en complémentarité et en synergie avec </w:t>
          </w:r>
          <w:r w:rsidR="00A61944">
            <w:rPr>
              <w:rFonts w:ascii="Arial" w:hAnsi="Arial" w:cs="Arial"/>
              <w:lang w:val="fr-FR"/>
            </w:rPr>
            <w:t>d’autres initiatives mises en œuvre par l’UNESCO, ainsi que celles menées par d’autres parties prenantes.</w:t>
          </w:r>
        </w:p>
      </w:sdtContent>
    </w:sdt>
    <w:p w14:paraId="2539B346" w14:textId="77777777" w:rsidR="009A719E" w:rsidRPr="009379D5" w:rsidRDefault="009A719E" w:rsidP="006634B3">
      <w:pPr>
        <w:autoSpaceDE w:val="0"/>
        <w:autoSpaceDN w:val="0"/>
        <w:adjustRightInd w:val="0"/>
        <w:spacing w:after="0" w:line="240" w:lineRule="auto"/>
        <w:ind w:firstLine="142"/>
        <w:rPr>
          <w:rFonts w:ascii="Arial" w:eastAsia="SimSun" w:hAnsi="Arial" w:cs="Arial"/>
          <w:b/>
          <w:bCs/>
          <w:lang w:val="fr-FR" w:eastAsia="fr-FR"/>
        </w:rPr>
      </w:pPr>
      <w:r w:rsidRPr="009379D5">
        <w:rPr>
          <w:rFonts w:ascii="Arial" w:eastAsia="SimSun" w:hAnsi="Arial" w:cs="Arial"/>
          <w:b/>
          <w:bCs/>
          <w:lang w:val="fr-FR" w:eastAsia="fr-FR"/>
        </w:rPr>
        <w:t xml:space="preserve">II. </w:t>
      </w:r>
      <w:r w:rsidRPr="009379D5">
        <w:rPr>
          <w:rFonts w:ascii="Arial" w:eastAsia="SimSun" w:hAnsi="Arial" w:cs="Arial"/>
          <w:b/>
          <w:bCs/>
          <w:lang w:val="fr-FR" w:eastAsia="fr-FR"/>
        </w:rPr>
        <w:tab/>
      </w:r>
      <w:r w:rsidRPr="009379D5">
        <w:rPr>
          <w:rFonts w:ascii="Arial" w:eastAsia="SimSun" w:hAnsi="Arial" w:cs="Arial"/>
          <w:b/>
          <w:bCs/>
          <w:u w:val="single"/>
          <w:lang w:val="fr-FR" w:eastAsia="fr-FR"/>
        </w:rPr>
        <w:t>OBJECTIFS ET PRODUITS/ÉLÉMENTS LIVRABLES ATTENDUS</w:t>
      </w:r>
      <w:r w:rsidRPr="009379D5">
        <w:rPr>
          <w:rFonts w:ascii="Arial" w:eastAsia="SimSun" w:hAnsi="Arial" w:cs="Arial"/>
          <w:b/>
          <w:bCs/>
          <w:lang w:val="fr-FR" w:eastAsia="fr-FR"/>
        </w:rPr>
        <w:t> :</w:t>
      </w:r>
    </w:p>
    <w:p w14:paraId="319F4AF0" w14:textId="77777777" w:rsidR="009A719E" w:rsidRPr="009379D5" w:rsidRDefault="009A719E" w:rsidP="009A719E">
      <w:pPr>
        <w:autoSpaceDE w:val="0"/>
        <w:autoSpaceDN w:val="0"/>
        <w:adjustRightInd w:val="0"/>
        <w:spacing w:after="0" w:line="240" w:lineRule="auto"/>
        <w:rPr>
          <w:rFonts w:ascii="Arial" w:eastAsia="SimSun" w:hAnsi="Arial" w:cs="Arial"/>
          <w:b/>
          <w:bCs/>
          <w:lang w:val="fr-FR" w:eastAsia="fr-FR"/>
        </w:rPr>
      </w:pPr>
    </w:p>
    <w:p w14:paraId="31FE16D7" w14:textId="0CD04254" w:rsidR="007F2886" w:rsidRPr="00AA52D8" w:rsidRDefault="0094398D" w:rsidP="007F2886">
      <w:pPr>
        <w:jc w:val="both"/>
        <w:rPr>
          <w:rFonts w:ascii="Arial" w:hAnsi="Arial" w:cs="Arial"/>
          <w:lang w:val="fr-FR"/>
        </w:rPr>
      </w:pPr>
      <w:r>
        <w:rPr>
          <w:rFonts w:ascii="Arial" w:eastAsia="SimSun" w:hAnsi="Arial" w:cs="Arial"/>
          <w:lang w:val="fr-FR" w:eastAsia="fr-FR"/>
        </w:rPr>
        <w:t>Cet</w:t>
      </w:r>
      <w:r w:rsidR="009A719E" w:rsidRPr="00AA52D8">
        <w:rPr>
          <w:rFonts w:ascii="Arial" w:eastAsia="SimSun" w:hAnsi="Arial" w:cs="Arial"/>
          <w:lang w:val="fr-FR" w:eastAsia="fr-FR"/>
        </w:rPr>
        <w:t xml:space="preserve"> appel à p</w:t>
      </w:r>
      <w:r w:rsidR="00AA52D8">
        <w:rPr>
          <w:rFonts w:ascii="Arial" w:eastAsia="SimSun" w:hAnsi="Arial" w:cs="Arial"/>
          <w:lang w:val="fr-FR" w:eastAsia="fr-FR"/>
        </w:rPr>
        <w:t>artenariats</w:t>
      </w:r>
      <w:r w:rsidR="00EF0940">
        <w:rPr>
          <w:rFonts w:ascii="Arial" w:eastAsia="SimSun" w:hAnsi="Arial" w:cs="Arial"/>
          <w:lang w:val="fr-FR" w:eastAsia="fr-FR"/>
        </w:rPr>
        <w:t xml:space="preserve"> cherche à soutenir</w:t>
      </w:r>
      <w:r w:rsidR="00EF0940">
        <w:rPr>
          <w:rFonts w:ascii="Arial" w:eastAsia="SimSun" w:hAnsi="Arial" w:cs="Arial"/>
          <w:iCs/>
          <w:lang w:val="fr-FR" w:eastAsia="fr-FR"/>
        </w:rPr>
        <w:t xml:space="preserve"> des </w:t>
      </w:r>
      <w:r w:rsidR="007F2886" w:rsidRPr="00AA52D8">
        <w:rPr>
          <w:rFonts w:ascii="Arial" w:hAnsi="Arial" w:cs="Arial"/>
          <w:lang w:val="fr-FR"/>
        </w:rPr>
        <w:t>organisations à but non lucratif travaillant sur le terrain au niveau local, régional et international dans la mise en œuvre de projets renforçant la protection juridique des journalistes et/ou la protection de</w:t>
      </w:r>
      <w:r w:rsidR="00076B33">
        <w:rPr>
          <w:rFonts w:ascii="Arial" w:hAnsi="Arial" w:cs="Arial"/>
          <w:lang w:val="fr-FR"/>
        </w:rPr>
        <w:t xml:space="preserve"> la liberté des</w:t>
      </w:r>
      <w:r w:rsidR="007F2886" w:rsidRPr="00AA52D8">
        <w:rPr>
          <w:rFonts w:ascii="Arial" w:hAnsi="Arial" w:cs="Arial"/>
          <w:lang w:val="fr-FR"/>
        </w:rPr>
        <w:t xml:space="preserve"> médias par le biais du journalisme d’investigation ou du litige stratégique.</w:t>
      </w:r>
    </w:p>
    <w:p w14:paraId="47872B2F" w14:textId="19619941" w:rsidR="00E8640D" w:rsidRDefault="00A345B9" w:rsidP="009A719E">
      <w:pPr>
        <w:tabs>
          <w:tab w:val="left" w:pos="567"/>
        </w:tabs>
        <w:snapToGrid w:val="0"/>
        <w:spacing w:after="240" w:line="240" w:lineRule="auto"/>
        <w:jc w:val="both"/>
        <w:rPr>
          <w:rFonts w:ascii="Arial" w:eastAsia="SimSun" w:hAnsi="Arial" w:cs="Arial"/>
          <w:iCs/>
          <w:lang w:val="fr-FR" w:eastAsia="fr-FR"/>
        </w:rPr>
      </w:pPr>
      <w:r w:rsidRPr="00E8640D">
        <w:rPr>
          <w:rFonts w:ascii="Arial" w:eastAsia="SimSun" w:hAnsi="Arial" w:cs="Arial"/>
          <w:b/>
          <w:bCs/>
          <w:iCs/>
          <w:lang w:val="fr-FR" w:eastAsia="fr-FR"/>
        </w:rPr>
        <w:t>RÉSULTAT :</w:t>
      </w:r>
      <w:r w:rsidRPr="00A345B9">
        <w:rPr>
          <w:rFonts w:ascii="Arial" w:eastAsia="SimSun" w:hAnsi="Arial" w:cs="Arial"/>
          <w:iCs/>
          <w:lang w:val="fr-FR" w:eastAsia="fr-FR"/>
        </w:rPr>
        <w:t xml:space="preserve"> </w:t>
      </w:r>
      <w:r>
        <w:rPr>
          <w:rFonts w:ascii="Arial" w:eastAsia="SimSun" w:hAnsi="Arial" w:cs="Arial"/>
          <w:iCs/>
          <w:lang w:val="fr-FR" w:eastAsia="fr-FR"/>
        </w:rPr>
        <w:t>Renforcement</w:t>
      </w:r>
      <w:r w:rsidRPr="00A345B9">
        <w:rPr>
          <w:rFonts w:ascii="Arial" w:eastAsia="SimSun" w:hAnsi="Arial" w:cs="Arial"/>
          <w:iCs/>
          <w:lang w:val="fr-FR" w:eastAsia="fr-FR"/>
        </w:rPr>
        <w:t xml:space="preserve"> de la protection des médias et </w:t>
      </w:r>
      <w:r>
        <w:rPr>
          <w:rFonts w:ascii="Arial" w:eastAsia="SimSun" w:hAnsi="Arial" w:cs="Arial"/>
          <w:iCs/>
          <w:lang w:val="fr-FR" w:eastAsia="fr-FR"/>
        </w:rPr>
        <w:t xml:space="preserve">amélioration </w:t>
      </w:r>
      <w:r w:rsidRPr="00A345B9">
        <w:rPr>
          <w:rFonts w:ascii="Arial" w:eastAsia="SimSun" w:hAnsi="Arial" w:cs="Arial"/>
          <w:iCs/>
          <w:lang w:val="fr-FR" w:eastAsia="fr-FR"/>
        </w:rPr>
        <w:t xml:space="preserve">de l'accès des journalistes </w:t>
      </w:r>
      <w:r>
        <w:rPr>
          <w:rFonts w:ascii="Arial" w:eastAsia="SimSun" w:hAnsi="Arial" w:cs="Arial"/>
          <w:iCs/>
          <w:lang w:val="fr-FR" w:eastAsia="fr-FR"/>
        </w:rPr>
        <w:t>à l’assistance juridique au niveau de base</w:t>
      </w:r>
      <w:r w:rsidR="00E8640D">
        <w:rPr>
          <w:rFonts w:ascii="Arial" w:eastAsia="SimSun" w:hAnsi="Arial" w:cs="Arial"/>
          <w:iCs/>
          <w:lang w:val="fr-FR" w:eastAsia="fr-FR"/>
        </w:rPr>
        <w:t>.</w:t>
      </w:r>
    </w:p>
    <w:p w14:paraId="50411AC5" w14:textId="52EB67EA" w:rsidR="00E8640D" w:rsidRPr="00E8640D" w:rsidRDefault="00E8640D" w:rsidP="009A719E">
      <w:pPr>
        <w:tabs>
          <w:tab w:val="left" w:pos="567"/>
        </w:tabs>
        <w:snapToGrid w:val="0"/>
        <w:spacing w:after="240" w:line="240" w:lineRule="auto"/>
        <w:jc w:val="both"/>
        <w:rPr>
          <w:rFonts w:ascii="Arial" w:eastAsia="SimSun" w:hAnsi="Arial" w:cs="Arial"/>
          <w:iCs/>
          <w:lang w:val="fr-FR" w:eastAsia="fr-FR"/>
        </w:rPr>
      </w:pPr>
      <w:r w:rsidRPr="00E8640D">
        <w:rPr>
          <w:rFonts w:ascii="Arial" w:eastAsia="SimSun" w:hAnsi="Arial" w:cs="Arial"/>
          <w:b/>
          <w:bCs/>
          <w:iCs/>
          <w:lang w:val="fr-FR" w:eastAsia="fr-FR"/>
        </w:rPr>
        <w:t>IMPACT :</w:t>
      </w:r>
      <w:r w:rsidRPr="00E8640D">
        <w:rPr>
          <w:rFonts w:ascii="Arial" w:eastAsia="SimSun" w:hAnsi="Arial" w:cs="Arial"/>
          <w:iCs/>
          <w:lang w:val="fr-FR" w:eastAsia="fr-FR"/>
        </w:rPr>
        <w:t xml:space="preserve"> Un environnement mondial plus sûr pour les journalistes afin qu'ils puissent entreprendre leur travail, grâce à des mécanismes de protection juridique renforcés, un accès élargi à </w:t>
      </w:r>
      <w:r>
        <w:rPr>
          <w:rFonts w:ascii="Arial" w:eastAsia="SimSun" w:hAnsi="Arial" w:cs="Arial"/>
          <w:iCs/>
          <w:lang w:val="fr-FR" w:eastAsia="fr-FR"/>
        </w:rPr>
        <w:t>l’assistance juridique</w:t>
      </w:r>
      <w:r w:rsidRPr="00E8640D">
        <w:rPr>
          <w:rFonts w:ascii="Arial" w:eastAsia="SimSun" w:hAnsi="Arial" w:cs="Arial"/>
          <w:iCs/>
          <w:lang w:val="fr-FR" w:eastAsia="fr-FR"/>
        </w:rPr>
        <w:t xml:space="preserve"> et une réduction de l'impunité pour les crimes commis à leur encontre.</w:t>
      </w:r>
    </w:p>
    <w:p w14:paraId="6DF8AD8A" w14:textId="184A381C" w:rsidR="009A719E" w:rsidRPr="009379D5" w:rsidRDefault="009A719E" w:rsidP="009A719E">
      <w:pPr>
        <w:tabs>
          <w:tab w:val="left" w:pos="567"/>
        </w:tabs>
        <w:snapToGrid w:val="0"/>
        <w:spacing w:after="240" w:line="240" w:lineRule="auto"/>
        <w:jc w:val="both"/>
        <w:rPr>
          <w:rFonts w:ascii="Arial" w:eastAsia="Arial Unicode MS" w:hAnsi="Arial" w:cs="Arial"/>
          <w:snapToGrid w:val="0"/>
          <w:color w:val="000000"/>
          <w:lang w:val="fr-FR" w:eastAsia="zh-CN"/>
        </w:rPr>
      </w:pPr>
      <w:r w:rsidRPr="009379D5">
        <w:rPr>
          <w:rFonts w:ascii="Arial" w:eastAsia="SimSun" w:hAnsi="Arial" w:cs="Arial"/>
          <w:lang w:val="fr-FR" w:eastAsia="fr-FR"/>
        </w:rPr>
        <w:t>Une description détaillée des objectifs et des produits et éléments livrables correspondants figure dans</w:t>
      </w:r>
      <w:r w:rsidR="00B65EB8" w:rsidRPr="00B3357A">
        <w:rPr>
          <w:rFonts w:ascii="Arial" w:eastAsia="SimSun" w:hAnsi="Arial" w:cs="Arial"/>
          <w:lang w:val="fr-FR" w:eastAsia="fr-FR"/>
        </w:rPr>
        <w:t xml:space="preserve"> l</w:t>
      </w:r>
      <w:r w:rsidR="00573245">
        <w:rPr>
          <w:rFonts w:ascii="Arial" w:eastAsia="SimSun" w:hAnsi="Arial" w:cs="Arial"/>
          <w:lang w:val="fr-FR" w:eastAsia="fr-FR"/>
        </w:rPr>
        <w:t xml:space="preserve">es </w:t>
      </w:r>
      <w:r w:rsidR="00573245" w:rsidRPr="00573245">
        <w:rPr>
          <w:rFonts w:ascii="Arial" w:eastAsia="SimSun" w:hAnsi="Arial" w:cs="Arial"/>
          <w:b/>
          <w:bCs/>
          <w:highlight w:val="yellow"/>
          <w:lang w:val="fr-FR" w:eastAsia="fr-FR"/>
        </w:rPr>
        <w:t xml:space="preserve">Termes de Référence </w:t>
      </w:r>
      <w:r w:rsidRPr="00573245">
        <w:rPr>
          <w:rFonts w:ascii="Arial" w:eastAsia="SimSun" w:hAnsi="Arial" w:cs="Arial"/>
          <w:highlight w:val="yellow"/>
          <w:lang w:val="fr-FR" w:eastAsia="fr-FR"/>
        </w:rPr>
        <w:t xml:space="preserve">– </w:t>
      </w:r>
      <w:r w:rsidR="00573245" w:rsidRPr="00573245">
        <w:rPr>
          <w:rFonts w:ascii="Arial" w:eastAsia="SimSun" w:hAnsi="Arial" w:cs="Arial"/>
          <w:b/>
          <w:bCs/>
          <w:highlight w:val="yellow"/>
          <w:lang w:val="fr-FR" w:eastAsia="fr-FR"/>
        </w:rPr>
        <w:t>A</w:t>
      </w:r>
      <w:r w:rsidRPr="00573245">
        <w:rPr>
          <w:rFonts w:ascii="Arial" w:eastAsia="SimSun" w:hAnsi="Arial" w:cs="Arial"/>
          <w:b/>
          <w:bCs/>
          <w:highlight w:val="yellow"/>
          <w:lang w:val="fr-FR" w:eastAsia="fr-FR"/>
        </w:rPr>
        <w:t>nnexe 1</w:t>
      </w:r>
      <w:r w:rsidRPr="009379D5">
        <w:rPr>
          <w:rFonts w:ascii="Arial" w:eastAsia="Arial Unicode MS" w:hAnsi="Arial" w:cs="Arial"/>
          <w:snapToGrid w:val="0"/>
          <w:color w:val="000000"/>
          <w:lang w:val="fr-FR" w:eastAsia="zh-CN"/>
        </w:rPr>
        <w:t xml:space="preserve"> </w:t>
      </w:r>
    </w:p>
    <w:p w14:paraId="78267FD7" w14:textId="77777777" w:rsidR="009A719E" w:rsidRPr="009379D5" w:rsidRDefault="009A719E" w:rsidP="009A719E">
      <w:pPr>
        <w:autoSpaceDE w:val="0"/>
        <w:autoSpaceDN w:val="0"/>
        <w:adjustRightInd w:val="0"/>
        <w:spacing w:after="0" w:line="240" w:lineRule="auto"/>
        <w:jc w:val="both"/>
        <w:rPr>
          <w:rFonts w:ascii="Arial" w:eastAsia="SimSun" w:hAnsi="Arial" w:cs="Arial"/>
          <w:bCs/>
          <w:i/>
          <w:lang w:val="fr-FR" w:eastAsia="fr-FR"/>
        </w:rPr>
      </w:pPr>
      <w:r w:rsidRPr="009379D5">
        <w:rPr>
          <w:rFonts w:ascii="Arial" w:eastAsia="SimSun" w:hAnsi="Arial" w:cs="Arial"/>
          <w:bCs/>
          <w:i/>
          <w:lang w:val="fr-FR" w:eastAsia="fr-FR"/>
        </w:rPr>
        <w:t>Bénéficiaires finals</w:t>
      </w:r>
    </w:p>
    <w:p w14:paraId="78034CEB" w14:textId="04D5074A" w:rsidR="009A719E" w:rsidRPr="009379D5" w:rsidRDefault="009A719E" w:rsidP="009A719E">
      <w:pPr>
        <w:autoSpaceDE w:val="0"/>
        <w:autoSpaceDN w:val="0"/>
        <w:adjustRightInd w:val="0"/>
        <w:spacing w:after="0" w:line="240" w:lineRule="auto"/>
        <w:jc w:val="both"/>
        <w:rPr>
          <w:rFonts w:ascii="Arial" w:eastAsia="SimSun" w:hAnsi="Arial" w:cs="Arial"/>
          <w:bCs/>
          <w:lang w:val="fr-FR" w:eastAsia="fr-FR"/>
        </w:rPr>
      </w:pPr>
      <w:r w:rsidRPr="009379D5">
        <w:rPr>
          <w:rFonts w:ascii="Arial" w:eastAsia="SimSun" w:hAnsi="Arial" w:cs="Arial"/>
          <w:bCs/>
          <w:lang w:val="fr-FR" w:eastAsia="fr-FR"/>
        </w:rPr>
        <w:t xml:space="preserve">Seront considérées comme recevables les propositions axées sur </w:t>
      </w:r>
      <w:sdt>
        <w:sdtPr>
          <w:rPr>
            <w:rFonts w:ascii="Arial" w:eastAsia="SimSun" w:hAnsi="Arial" w:cs="Arial"/>
            <w:bCs/>
            <w:lang w:val="fr-FR" w:eastAsia="fr-FR"/>
          </w:rPr>
          <w:id w:val="674769428"/>
          <w:placeholder>
            <w:docPart w:val="6EC3510CAEF04561A9C6AE46EC75CDBB"/>
          </w:placeholder>
        </w:sdtPr>
        <w:sdtContent>
          <w:r w:rsidR="00076B33">
            <w:rPr>
              <w:rFonts w:ascii="Arial" w:eastAsia="SimSun" w:hAnsi="Arial" w:cs="Arial"/>
              <w:bCs/>
              <w:lang w:val="fr-FR" w:eastAsia="fr-FR"/>
            </w:rPr>
            <w:t>le renforcement de la protection journalistes et/ou la protection de la liberté des médias par le biais du journalisme d’investigation ou du litige stratégique</w:t>
          </w:r>
        </w:sdtContent>
      </w:sdt>
      <w:r w:rsidRPr="009379D5">
        <w:rPr>
          <w:rFonts w:ascii="Arial" w:eastAsia="SimSun" w:hAnsi="Arial" w:cs="Arial"/>
          <w:bCs/>
          <w:lang w:val="fr-FR" w:eastAsia="fr-FR"/>
        </w:rPr>
        <w:t xml:space="preserve"> </w:t>
      </w:r>
      <w:r w:rsidR="008A1351">
        <w:rPr>
          <w:rFonts w:ascii="Arial" w:eastAsia="SimSun" w:hAnsi="Arial" w:cs="Arial"/>
          <w:bCs/>
          <w:lang w:val="fr-FR" w:eastAsia="fr-FR"/>
        </w:rPr>
        <w:t>conformément</w:t>
      </w:r>
      <w:r w:rsidR="00C65F2A">
        <w:rPr>
          <w:rFonts w:ascii="Arial" w:eastAsia="SimSun" w:hAnsi="Arial" w:cs="Arial"/>
          <w:bCs/>
          <w:lang w:val="fr-FR" w:eastAsia="fr-FR"/>
        </w:rPr>
        <w:t xml:space="preserve"> aux</w:t>
      </w:r>
      <w:r w:rsidR="00E67468">
        <w:rPr>
          <w:rFonts w:ascii="Arial" w:eastAsia="SimSun" w:hAnsi="Arial" w:cs="Arial"/>
          <w:bCs/>
          <w:lang w:val="fr-FR" w:eastAsia="fr-FR"/>
        </w:rPr>
        <w:t xml:space="preserve"> Résultats 2, 3 et/ou 4 du </w:t>
      </w:r>
      <w:r w:rsidR="006727C2">
        <w:rPr>
          <w:rFonts w:ascii="Arial" w:eastAsia="SimSun" w:hAnsi="Arial" w:cs="Arial"/>
          <w:bCs/>
          <w:lang w:val="fr-FR" w:eastAsia="fr-FR"/>
        </w:rPr>
        <w:t>Fonds Mondial pour la Défense des Médias</w:t>
      </w:r>
      <w:r w:rsidR="00E67468">
        <w:rPr>
          <w:rFonts w:ascii="Arial" w:eastAsia="SimSun" w:hAnsi="Arial" w:cs="Arial"/>
          <w:bCs/>
          <w:lang w:val="fr-FR" w:eastAsia="fr-FR"/>
        </w:rPr>
        <w:t xml:space="preserve">, </w:t>
      </w:r>
      <w:r w:rsidRPr="009379D5">
        <w:rPr>
          <w:rFonts w:ascii="Arial" w:eastAsia="SimSun" w:hAnsi="Arial" w:cs="Arial"/>
          <w:bCs/>
          <w:lang w:val="fr-FR" w:eastAsia="fr-FR"/>
        </w:rPr>
        <w:t xml:space="preserve">et ciblant comme bénéficiaires directs et finals </w:t>
      </w:r>
      <w:sdt>
        <w:sdtPr>
          <w:rPr>
            <w:rFonts w:ascii="Arial" w:eastAsia="SimSun" w:hAnsi="Arial" w:cs="Arial"/>
            <w:bCs/>
            <w:lang w:val="fr-FR" w:eastAsia="fr-FR"/>
          </w:rPr>
          <w:id w:val="-1566643469"/>
          <w:placeholder>
            <w:docPart w:val="6EC3510CAEF04561A9C6AE46EC75CDBB"/>
          </w:placeholder>
        </w:sdtPr>
        <w:sdtContent>
          <w:r w:rsidR="00076B33">
            <w:rPr>
              <w:rFonts w:ascii="Arial" w:eastAsia="SimSun" w:hAnsi="Arial" w:cs="Arial"/>
              <w:bCs/>
              <w:lang w:val="fr-FR" w:eastAsia="fr-FR"/>
            </w:rPr>
            <w:t>des journalistes, des avocats</w:t>
          </w:r>
          <w:r w:rsidR="00E04401">
            <w:rPr>
              <w:rFonts w:ascii="Arial" w:eastAsia="SimSun" w:hAnsi="Arial" w:cs="Arial"/>
              <w:bCs/>
              <w:lang w:val="fr-FR" w:eastAsia="fr-FR"/>
            </w:rPr>
            <w:t xml:space="preserve">, </w:t>
          </w:r>
          <w:r w:rsidR="00076B33">
            <w:rPr>
              <w:rFonts w:ascii="Arial" w:eastAsia="SimSun" w:hAnsi="Arial" w:cs="Arial"/>
              <w:bCs/>
              <w:lang w:val="fr-FR" w:eastAsia="fr-FR"/>
            </w:rPr>
            <w:t xml:space="preserve">des organisations </w:t>
          </w:r>
          <w:r w:rsidR="00E04401">
            <w:rPr>
              <w:rFonts w:ascii="Arial" w:eastAsia="SimSun" w:hAnsi="Arial" w:cs="Arial"/>
              <w:bCs/>
              <w:lang w:val="fr-FR" w:eastAsia="fr-FR"/>
            </w:rPr>
            <w:t xml:space="preserve">à but non </w:t>
          </w:r>
          <w:r w:rsidR="00076B33">
            <w:rPr>
              <w:rFonts w:ascii="Arial" w:eastAsia="SimSun" w:hAnsi="Arial" w:cs="Arial"/>
              <w:bCs/>
              <w:lang w:val="fr-FR" w:eastAsia="fr-FR"/>
            </w:rPr>
            <w:t>lucratif</w:t>
          </w:r>
        </w:sdtContent>
      </w:sdt>
      <w:r w:rsidR="00855188">
        <w:rPr>
          <w:rFonts w:ascii="Arial" w:eastAsia="SimSun" w:hAnsi="Arial" w:cs="Arial"/>
          <w:bCs/>
          <w:lang w:val="fr-FR" w:eastAsia="fr-FR"/>
        </w:rPr>
        <w:t>, et des autres parties prenantes concernées</w:t>
      </w:r>
      <w:r w:rsidRPr="009379D5">
        <w:rPr>
          <w:rFonts w:ascii="Arial" w:eastAsia="SimSun" w:hAnsi="Arial" w:cs="Arial"/>
          <w:bCs/>
          <w:lang w:val="fr-FR" w:eastAsia="fr-FR"/>
        </w:rPr>
        <w:t>.</w:t>
      </w:r>
    </w:p>
    <w:p w14:paraId="31AAD047" w14:textId="77777777" w:rsidR="009A719E" w:rsidRPr="009379D5" w:rsidRDefault="009A719E" w:rsidP="009A719E">
      <w:pPr>
        <w:autoSpaceDE w:val="0"/>
        <w:autoSpaceDN w:val="0"/>
        <w:adjustRightInd w:val="0"/>
        <w:spacing w:after="0" w:line="240" w:lineRule="auto"/>
        <w:rPr>
          <w:rFonts w:ascii="Arial" w:eastAsia="SimSun" w:hAnsi="Arial" w:cs="Arial"/>
          <w:bCs/>
          <w:lang w:val="fr-FR" w:eastAsia="fr-FR"/>
        </w:rPr>
      </w:pPr>
    </w:p>
    <w:p w14:paraId="010505D8" w14:textId="77777777" w:rsidR="009A719E" w:rsidRPr="009379D5" w:rsidRDefault="009A719E" w:rsidP="006634B3">
      <w:pPr>
        <w:widowControl w:val="0"/>
        <w:numPr>
          <w:ilvl w:val="0"/>
          <w:numId w:val="53"/>
        </w:numPr>
        <w:tabs>
          <w:tab w:val="left" w:pos="567"/>
        </w:tabs>
        <w:autoSpaceDE w:val="0"/>
        <w:autoSpaceDN w:val="0"/>
        <w:adjustRightInd w:val="0"/>
        <w:snapToGrid w:val="0"/>
        <w:spacing w:after="0" w:line="240" w:lineRule="auto"/>
        <w:ind w:hanging="616"/>
        <w:rPr>
          <w:rFonts w:ascii="Arial" w:eastAsia="SimSun" w:hAnsi="Arial" w:cs="Arial"/>
          <w:color w:val="000000"/>
          <w:u w:val="single"/>
          <w:lang w:val="fr-FR"/>
        </w:rPr>
      </w:pPr>
      <w:r w:rsidRPr="009379D5">
        <w:rPr>
          <w:rFonts w:ascii="Arial" w:eastAsia="SimSun" w:hAnsi="Arial" w:cs="Arial"/>
          <w:b/>
          <w:bCs/>
          <w:color w:val="000000"/>
          <w:u w:val="single"/>
          <w:lang w:val="fr-FR" w:eastAsia="fr-FR"/>
        </w:rPr>
        <w:t>ADMISSIBILITÉ</w:t>
      </w:r>
      <w:r w:rsidRPr="009379D5">
        <w:rPr>
          <w:rFonts w:ascii="Arial" w:eastAsia="SimSun" w:hAnsi="Arial" w:cs="Arial"/>
          <w:bCs/>
          <w:color w:val="000000"/>
          <w:lang w:val="fr-FR" w:eastAsia="fr-FR"/>
        </w:rPr>
        <w:t> </w:t>
      </w:r>
      <w:r w:rsidRPr="009379D5">
        <w:rPr>
          <w:rFonts w:ascii="Arial" w:eastAsia="SimSun" w:hAnsi="Arial" w:cs="Arial"/>
          <w:b/>
          <w:bCs/>
          <w:color w:val="000000"/>
          <w:lang w:val="fr-FR" w:eastAsia="fr-FR"/>
        </w:rPr>
        <w:t>:</w:t>
      </w:r>
      <w:r w:rsidRPr="009379D5">
        <w:rPr>
          <w:rFonts w:ascii="Arial" w:eastAsia="SimSun" w:hAnsi="Arial" w:cs="Arial"/>
          <w:b/>
          <w:bCs/>
          <w:color w:val="000000"/>
          <w:u w:val="single"/>
          <w:lang w:val="fr-FR" w:eastAsia="fr-FR"/>
        </w:rPr>
        <w:t xml:space="preserve"> </w:t>
      </w:r>
    </w:p>
    <w:p w14:paraId="38BDDEF9" w14:textId="77777777" w:rsidR="009A719E" w:rsidRPr="009379D5" w:rsidRDefault="009A719E" w:rsidP="009A719E">
      <w:pPr>
        <w:autoSpaceDE w:val="0"/>
        <w:autoSpaceDN w:val="0"/>
        <w:adjustRightInd w:val="0"/>
        <w:spacing w:after="0" w:line="240" w:lineRule="auto"/>
        <w:rPr>
          <w:rFonts w:ascii="Arial" w:eastAsia="SimSun" w:hAnsi="Arial" w:cs="Arial"/>
          <w:bCs/>
          <w:lang w:val="fr-FR" w:eastAsia="fr-FR"/>
        </w:rPr>
      </w:pPr>
    </w:p>
    <w:p w14:paraId="69B2A6FB" w14:textId="467CCF12" w:rsidR="004A3B5F" w:rsidRPr="009379D5" w:rsidRDefault="009A719E" w:rsidP="007F2886">
      <w:pPr>
        <w:autoSpaceDE w:val="0"/>
        <w:autoSpaceDN w:val="0"/>
        <w:adjustRightInd w:val="0"/>
        <w:spacing w:after="0" w:line="240" w:lineRule="auto"/>
        <w:jc w:val="both"/>
        <w:rPr>
          <w:rFonts w:ascii="Arial" w:eastAsia="SimSun" w:hAnsi="Arial" w:cs="Arial"/>
          <w:bCs/>
          <w:lang w:val="fr-FR" w:eastAsia="fr-FR"/>
        </w:rPr>
      </w:pPr>
      <w:r w:rsidRPr="009379D5">
        <w:rPr>
          <w:rFonts w:ascii="Arial" w:eastAsia="SimSun" w:hAnsi="Arial" w:cs="Arial"/>
          <w:bCs/>
          <w:lang w:val="fr-FR" w:eastAsia="fr-FR"/>
        </w:rPr>
        <w:t>Un partenaire d</w:t>
      </w:r>
      <w:r w:rsidR="00BD5797">
        <w:rPr>
          <w:rFonts w:ascii="Arial" w:eastAsia="SimSun" w:hAnsi="Arial" w:cs="Arial"/>
          <w:bCs/>
          <w:lang w:val="fr-FR" w:eastAsia="fr-FR"/>
        </w:rPr>
        <w:t>’</w:t>
      </w:r>
      <w:r w:rsidRPr="009379D5">
        <w:rPr>
          <w:rFonts w:ascii="Arial" w:eastAsia="SimSun" w:hAnsi="Arial" w:cs="Arial"/>
          <w:bCs/>
          <w:lang w:val="fr-FR" w:eastAsia="fr-FR"/>
        </w:rPr>
        <w:t>exécution de l</w:t>
      </w:r>
      <w:r w:rsidR="00BD5797">
        <w:rPr>
          <w:rFonts w:ascii="Arial" w:eastAsia="SimSun" w:hAnsi="Arial" w:cs="Arial"/>
          <w:bCs/>
          <w:lang w:val="fr-FR" w:eastAsia="fr-FR"/>
        </w:rPr>
        <w:t>’</w:t>
      </w:r>
      <w:r w:rsidRPr="009379D5">
        <w:rPr>
          <w:rFonts w:ascii="Arial" w:eastAsia="SimSun" w:hAnsi="Arial" w:cs="Arial"/>
          <w:bCs/>
          <w:lang w:val="fr-FR" w:eastAsia="fr-FR"/>
        </w:rPr>
        <w:t>UNESCO est une entité sans but lucratif à laquelle l</w:t>
      </w:r>
      <w:r w:rsidR="00BD5797">
        <w:rPr>
          <w:rFonts w:ascii="Arial" w:eastAsia="SimSun" w:hAnsi="Arial" w:cs="Arial"/>
          <w:bCs/>
          <w:lang w:val="fr-FR" w:eastAsia="fr-FR"/>
        </w:rPr>
        <w:t>’</w:t>
      </w:r>
      <w:r w:rsidRPr="009379D5">
        <w:rPr>
          <w:rFonts w:ascii="Arial" w:eastAsia="SimSun" w:hAnsi="Arial" w:cs="Arial"/>
          <w:bCs/>
          <w:lang w:val="fr-FR" w:eastAsia="fr-FR"/>
        </w:rPr>
        <w:t xml:space="preserve">UNESCO confie tout ou partie de la mise en </w:t>
      </w:r>
      <w:r w:rsidR="009379D5" w:rsidRPr="009379D5">
        <w:rPr>
          <w:rFonts w:ascii="Arial" w:eastAsia="SimSun" w:hAnsi="Arial" w:cs="Arial"/>
          <w:bCs/>
          <w:lang w:val="fr-FR" w:eastAsia="fr-FR"/>
        </w:rPr>
        <w:t>œuvre</w:t>
      </w:r>
      <w:r w:rsidRPr="009379D5">
        <w:rPr>
          <w:rFonts w:ascii="Arial" w:eastAsia="SimSun" w:hAnsi="Arial" w:cs="Arial"/>
          <w:bCs/>
          <w:lang w:val="fr-FR" w:eastAsia="fr-FR"/>
        </w:rPr>
        <w:t xml:space="preserve"> de programmes ou de projets spécifiés dans un document signé, étant entendu que le partenaire sera pleinement responsable et tenu de rendre compte de l</w:t>
      </w:r>
      <w:r w:rsidR="00BD5797">
        <w:rPr>
          <w:rFonts w:ascii="Arial" w:eastAsia="SimSun" w:hAnsi="Arial" w:cs="Arial"/>
          <w:bCs/>
          <w:lang w:val="fr-FR" w:eastAsia="fr-FR"/>
        </w:rPr>
        <w:t>’</w:t>
      </w:r>
      <w:r w:rsidRPr="009379D5">
        <w:rPr>
          <w:rFonts w:ascii="Arial" w:eastAsia="SimSun" w:hAnsi="Arial" w:cs="Arial"/>
          <w:bCs/>
          <w:lang w:val="fr-FR" w:eastAsia="fr-FR"/>
        </w:rPr>
        <w:t>utilisation effective des ressources et de la livraison des produits comme indiqué dans ledit document.</w:t>
      </w:r>
    </w:p>
    <w:p w14:paraId="05BCDC08" w14:textId="77777777" w:rsidR="009A719E" w:rsidRPr="009379D5" w:rsidRDefault="009A719E" w:rsidP="009A719E">
      <w:pPr>
        <w:autoSpaceDE w:val="0"/>
        <w:autoSpaceDN w:val="0"/>
        <w:adjustRightInd w:val="0"/>
        <w:spacing w:after="0" w:line="240" w:lineRule="auto"/>
        <w:rPr>
          <w:rFonts w:ascii="Arial" w:eastAsia="SimSun" w:hAnsi="Arial" w:cs="Arial"/>
          <w:bCs/>
          <w:lang w:val="fr-FR" w:eastAsia="fr-FR"/>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9"/>
      </w:tblGrid>
      <w:tr w:rsidR="009A719E" w:rsidRPr="0050143F" w14:paraId="106BA906" w14:textId="77777777" w:rsidTr="006634B3">
        <w:tc>
          <w:tcPr>
            <w:tcW w:w="9639" w:type="dxa"/>
            <w:shd w:val="clear" w:color="auto" w:fill="ACB9CA"/>
          </w:tcPr>
          <w:p w14:paraId="3951C126" w14:textId="77777777" w:rsidR="009A719E" w:rsidRPr="009379D5" w:rsidRDefault="009A719E" w:rsidP="009A719E">
            <w:pPr>
              <w:tabs>
                <w:tab w:val="left" w:pos="567"/>
              </w:tabs>
              <w:snapToGrid w:val="0"/>
              <w:spacing w:after="0" w:line="240" w:lineRule="auto"/>
              <w:rPr>
                <w:rFonts w:ascii="Arial" w:eastAsia="Times New Roman" w:hAnsi="Arial" w:cs="Arial"/>
                <w:b/>
                <w:snapToGrid w:val="0"/>
                <w:lang w:val="fr-FR" w:eastAsia="zh-CN"/>
              </w:rPr>
            </w:pPr>
            <w:r w:rsidRPr="009379D5">
              <w:rPr>
                <w:rFonts w:ascii="Arial" w:eastAsia="Times New Roman" w:hAnsi="Arial" w:cs="Arial"/>
                <w:b/>
                <w:snapToGrid w:val="0"/>
                <w:lang w:val="fr-FR" w:eastAsia="zh-CN"/>
              </w:rPr>
              <w:t>Principales caractéristiques d</w:t>
            </w:r>
            <w:r w:rsidR="00BD5797">
              <w:rPr>
                <w:rFonts w:ascii="Arial" w:eastAsia="Times New Roman" w:hAnsi="Arial" w:cs="Arial"/>
                <w:b/>
                <w:snapToGrid w:val="0"/>
                <w:lang w:val="fr-FR" w:eastAsia="zh-CN"/>
              </w:rPr>
              <w:t>’</w:t>
            </w:r>
            <w:r w:rsidRPr="009379D5">
              <w:rPr>
                <w:rFonts w:ascii="Arial" w:eastAsia="Times New Roman" w:hAnsi="Arial" w:cs="Arial"/>
                <w:b/>
                <w:snapToGrid w:val="0"/>
                <w:lang w:val="fr-FR" w:eastAsia="zh-CN"/>
              </w:rPr>
              <w:t xml:space="preserve">un </w:t>
            </w:r>
            <w:r w:rsidR="006230D2">
              <w:rPr>
                <w:rFonts w:ascii="Arial" w:eastAsia="Times New Roman" w:hAnsi="Arial" w:cs="Arial"/>
                <w:b/>
                <w:snapToGrid w:val="0"/>
                <w:lang w:val="fr-FR" w:eastAsia="zh-CN"/>
              </w:rPr>
              <w:t xml:space="preserve">Accord de partenariat d’exécution </w:t>
            </w:r>
            <w:r w:rsidRPr="009379D5">
              <w:rPr>
                <w:rFonts w:ascii="Arial" w:eastAsia="Times New Roman" w:hAnsi="Arial" w:cs="Arial"/>
                <w:b/>
                <w:snapToGrid w:val="0"/>
                <w:lang w:val="fr-FR" w:eastAsia="zh-CN"/>
              </w:rPr>
              <w:t>avec l</w:t>
            </w:r>
            <w:r w:rsidR="00BD5797">
              <w:rPr>
                <w:rFonts w:ascii="Arial" w:eastAsia="Times New Roman" w:hAnsi="Arial" w:cs="Arial"/>
                <w:b/>
                <w:snapToGrid w:val="0"/>
                <w:lang w:val="fr-FR" w:eastAsia="zh-CN"/>
              </w:rPr>
              <w:t>’</w:t>
            </w:r>
            <w:r w:rsidRPr="009379D5">
              <w:rPr>
                <w:rFonts w:ascii="Arial" w:eastAsia="Times New Roman" w:hAnsi="Arial" w:cs="Arial"/>
                <w:b/>
                <w:snapToGrid w:val="0"/>
                <w:lang w:val="fr-FR" w:eastAsia="zh-CN"/>
              </w:rPr>
              <w:t>UNESCO</w:t>
            </w:r>
          </w:p>
        </w:tc>
      </w:tr>
      <w:tr w:rsidR="009A719E" w:rsidRPr="0050143F" w14:paraId="6958D8E0" w14:textId="77777777" w:rsidTr="006634B3">
        <w:tc>
          <w:tcPr>
            <w:tcW w:w="9639" w:type="dxa"/>
            <w:shd w:val="clear" w:color="auto" w:fill="auto"/>
          </w:tcPr>
          <w:p w14:paraId="0D3FF2F8" w14:textId="77777777" w:rsidR="009A719E" w:rsidRPr="009379D5" w:rsidRDefault="009A719E" w:rsidP="009A719E">
            <w:pPr>
              <w:tabs>
                <w:tab w:val="left" w:pos="567"/>
              </w:tabs>
              <w:snapToGrid w:val="0"/>
              <w:spacing w:before="100" w:beforeAutospacing="1" w:after="100" w:afterAutospacing="1" w:line="240" w:lineRule="auto"/>
              <w:rPr>
                <w:rFonts w:ascii="Arial" w:eastAsia="Times New Roman" w:hAnsi="Arial" w:cs="Arial"/>
                <w:lang w:val="fr-FR" w:eastAsia="fr-FR"/>
              </w:rPr>
            </w:pPr>
            <w:r w:rsidRPr="009379D5">
              <w:rPr>
                <w:rFonts w:ascii="Arial" w:eastAsia="Times New Roman" w:hAnsi="Arial" w:cs="Arial"/>
                <w:lang w:val="fr-FR" w:eastAsia="fr-FR"/>
              </w:rPr>
              <w:t xml:space="preserve">Le partenaire </w:t>
            </w:r>
            <w:r w:rsidRPr="009379D5">
              <w:rPr>
                <w:rFonts w:ascii="Arial" w:eastAsia="SimSun" w:hAnsi="Arial" w:cs="Arial"/>
                <w:snapToGrid w:val="0"/>
                <w:lang w:val="fr-FR" w:eastAsia="zh-CN"/>
              </w:rPr>
              <w:t>apporte une valeur ajoutée, notamment sous la forme d</w:t>
            </w:r>
            <w:r w:rsidR="00BD5797">
              <w:rPr>
                <w:rFonts w:ascii="Arial" w:eastAsia="SimSun" w:hAnsi="Arial" w:cs="Arial"/>
                <w:snapToGrid w:val="0"/>
                <w:lang w:val="fr-FR" w:eastAsia="zh-CN"/>
              </w:rPr>
              <w:t>’</w:t>
            </w:r>
            <w:r w:rsidRPr="009379D5">
              <w:rPr>
                <w:rFonts w:ascii="Arial" w:eastAsia="SimSun" w:hAnsi="Arial" w:cs="Arial"/>
                <w:snapToGrid w:val="0"/>
                <w:lang w:val="fr-FR" w:eastAsia="zh-CN"/>
              </w:rPr>
              <w:t>une contribution financière ou en nature, au projet ou à l</w:t>
            </w:r>
            <w:r w:rsidR="00BD5797">
              <w:rPr>
                <w:rFonts w:ascii="Arial" w:eastAsia="SimSun" w:hAnsi="Arial" w:cs="Arial"/>
                <w:snapToGrid w:val="0"/>
                <w:lang w:val="fr-FR" w:eastAsia="zh-CN"/>
              </w:rPr>
              <w:t>’</w:t>
            </w:r>
            <w:r w:rsidRPr="009379D5">
              <w:rPr>
                <w:rFonts w:ascii="Arial" w:eastAsia="SimSun" w:hAnsi="Arial" w:cs="Arial"/>
                <w:snapToGrid w:val="0"/>
                <w:lang w:val="fr-FR" w:eastAsia="zh-CN"/>
              </w:rPr>
              <w:t>activité</w:t>
            </w:r>
            <w:r w:rsidR="00BF01D7">
              <w:rPr>
                <w:rFonts w:ascii="Arial" w:eastAsia="SimSun" w:hAnsi="Arial" w:cs="Arial"/>
                <w:snapToGrid w:val="0"/>
                <w:lang w:val="fr-FR" w:eastAsia="zh-CN"/>
              </w:rPr>
              <w:t>.</w:t>
            </w:r>
          </w:p>
        </w:tc>
      </w:tr>
      <w:tr w:rsidR="009A719E" w:rsidRPr="0050143F" w14:paraId="59579540" w14:textId="77777777" w:rsidTr="006634B3">
        <w:tc>
          <w:tcPr>
            <w:tcW w:w="9639" w:type="dxa"/>
            <w:shd w:val="clear" w:color="auto" w:fill="auto"/>
          </w:tcPr>
          <w:p w14:paraId="1084FFD7" w14:textId="77777777" w:rsidR="009A719E" w:rsidRPr="009379D5" w:rsidRDefault="009A719E" w:rsidP="009A719E">
            <w:pPr>
              <w:spacing w:before="100" w:beforeAutospacing="1" w:after="100" w:afterAutospacing="1" w:line="240" w:lineRule="auto"/>
              <w:contextualSpacing/>
              <w:rPr>
                <w:rFonts w:ascii="Arial" w:eastAsia="Times New Roman" w:hAnsi="Arial" w:cs="Arial"/>
                <w:lang w:val="fr-FR" w:eastAsia="fr-FR"/>
              </w:rPr>
            </w:pPr>
            <w:r w:rsidRPr="009379D5">
              <w:rPr>
                <w:rFonts w:ascii="Arial" w:eastAsia="Times New Roman" w:hAnsi="Arial" w:cs="Arial"/>
                <w:lang w:val="fr-FR" w:eastAsia="fr-FR"/>
              </w:rPr>
              <w:t>Le partenaire partage les risques et les avantages liés à l</w:t>
            </w:r>
            <w:r w:rsidR="00BD5797">
              <w:rPr>
                <w:rFonts w:ascii="Arial" w:eastAsia="Times New Roman" w:hAnsi="Arial" w:cs="Arial"/>
                <w:lang w:val="fr-FR" w:eastAsia="fr-FR"/>
              </w:rPr>
              <w:t>’</w:t>
            </w:r>
            <w:r w:rsidRPr="009379D5">
              <w:rPr>
                <w:rFonts w:ascii="Arial" w:eastAsia="Times New Roman" w:hAnsi="Arial" w:cs="Arial"/>
                <w:lang w:val="fr-FR" w:eastAsia="fr-FR"/>
              </w:rPr>
              <w:t>exécution du projet ou de l</w:t>
            </w:r>
            <w:r w:rsidR="00BD5797">
              <w:rPr>
                <w:rFonts w:ascii="Arial" w:eastAsia="Times New Roman" w:hAnsi="Arial" w:cs="Arial"/>
                <w:lang w:val="fr-FR" w:eastAsia="fr-FR"/>
              </w:rPr>
              <w:t>’</w:t>
            </w:r>
            <w:r w:rsidRPr="009379D5">
              <w:rPr>
                <w:rFonts w:ascii="Arial" w:eastAsia="Times New Roman" w:hAnsi="Arial" w:cs="Arial"/>
                <w:lang w:val="fr-FR" w:eastAsia="fr-FR"/>
              </w:rPr>
              <w:t>activité et est responsable et appelé à rendre compte de la pro</w:t>
            </w:r>
            <w:r w:rsidR="00BF01D7">
              <w:rPr>
                <w:rFonts w:ascii="Arial" w:eastAsia="Times New Roman" w:hAnsi="Arial" w:cs="Arial"/>
                <w:lang w:val="fr-FR" w:eastAsia="fr-FR"/>
              </w:rPr>
              <w:t>duction des résultats escomptés.</w:t>
            </w:r>
          </w:p>
        </w:tc>
      </w:tr>
      <w:tr w:rsidR="009A719E" w:rsidRPr="0050143F" w14:paraId="407D5122" w14:textId="77777777" w:rsidTr="006634B3">
        <w:trPr>
          <w:trHeight w:val="318"/>
        </w:trPr>
        <w:tc>
          <w:tcPr>
            <w:tcW w:w="9639" w:type="dxa"/>
            <w:shd w:val="clear" w:color="auto" w:fill="auto"/>
          </w:tcPr>
          <w:p w14:paraId="1005904B" w14:textId="77777777" w:rsidR="009A719E" w:rsidRPr="009379D5" w:rsidRDefault="009A719E" w:rsidP="009A719E">
            <w:pPr>
              <w:tabs>
                <w:tab w:val="left" w:pos="-4320"/>
              </w:tabs>
              <w:autoSpaceDE w:val="0"/>
              <w:spacing w:before="100" w:beforeAutospacing="1" w:after="100" w:afterAutospacing="1" w:line="240" w:lineRule="auto"/>
              <w:contextualSpacing/>
              <w:jc w:val="both"/>
              <w:rPr>
                <w:rFonts w:ascii="Arial" w:eastAsia="Times New Roman" w:hAnsi="Arial" w:cs="Arial"/>
                <w:lang w:val="fr-FR" w:eastAsia="fr-FR"/>
              </w:rPr>
            </w:pPr>
            <w:r w:rsidRPr="009379D5">
              <w:rPr>
                <w:rFonts w:ascii="Arial" w:eastAsia="Times New Roman" w:hAnsi="Arial" w:cs="Arial"/>
                <w:lang w:val="fr-FR" w:eastAsia="fr-FR"/>
              </w:rPr>
              <w:t>Le partenaire est associé à chaque étape du processus, depuis l</w:t>
            </w:r>
            <w:r w:rsidR="00BD5797">
              <w:rPr>
                <w:rFonts w:ascii="Arial" w:eastAsia="Times New Roman" w:hAnsi="Arial" w:cs="Arial"/>
                <w:lang w:val="fr-FR" w:eastAsia="fr-FR"/>
              </w:rPr>
              <w:t>’</w:t>
            </w:r>
            <w:r w:rsidRPr="009379D5">
              <w:rPr>
                <w:rFonts w:ascii="Arial" w:eastAsia="Times New Roman" w:hAnsi="Arial" w:cs="Arial"/>
                <w:lang w:val="fr-FR" w:eastAsia="fr-FR"/>
              </w:rPr>
              <w:t>élaboration d</w:t>
            </w:r>
            <w:r w:rsidR="00BD5797">
              <w:rPr>
                <w:rFonts w:ascii="Arial" w:eastAsia="Times New Roman" w:hAnsi="Arial" w:cs="Arial"/>
                <w:lang w:val="fr-FR" w:eastAsia="fr-FR"/>
              </w:rPr>
              <w:t>’</w:t>
            </w:r>
            <w:r w:rsidRPr="009379D5">
              <w:rPr>
                <w:rFonts w:ascii="Arial" w:eastAsia="Times New Roman" w:hAnsi="Arial" w:cs="Arial"/>
                <w:lang w:val="fr-FR" w:eastAsia="fr-FR"/>
              </w:rPr>
              <w:t>un plan de travail détaillé jusqu</w:t>
            </w:r>
            <w:r w:rsidR="00BD5797">
              <w:rPr>
                <w:rFonts w:ascii="Arial" w:eastAsia="Times New Roman" w:hAnsi="Arial" w:cs="Arial"/>
                <w:lang w:val="fr-FR" w:eastAsia="fr-FR"/>
              </w:rPr>
              <w:t>’</w:t>
            </w:r>
            <w:r w:rsidRPr="009379D5">
              <w:rPr>
                <w:rFonts w:ascii="Arial" w:eastAsia="Times New Roman" w:hAnsi="Arial" w:cs="Arial"/>
                <w:lang w:val="fr-FR" w:eastAsia="fr-FR"/>
              </w:rPr>
              <w:t>à l</w:t>
            </w:r>
            <w:r w:rsidR="00BD5797">
              <w:rPr>
                <w:rFonts w:ascii="Arial" w:eastAsia="Times New Roman" w:hAnsi="Arial" w:cs="Arial"/>
                <w:lang w:val="fr-FR" w:eastAsia="fr-FR"/>
              </w:rPr>
              <w:t>’</w:t>
            </w:r>
            <w:r w:rsidRPr="009379D5">
              <w:rPr>
                <w:rFonts w:ascii="Arial" w:eastAsia="Times New Roman" w:hAnsi="Arial" w:cs="Arial"/>
                <w:lang w:val="fr-FR" w:eastAsia="fr-FR"/>
              </w:rPr>
              <w:t>évaluation du projet ou de l</w:t>
            </w:r>
            <w:r w:rsidR="00BD5797">
              <w:rPr>
                <w:rFonts w:ascii="Arial" w:eastAsia="Times New Roman" w:hAnsi="Arial" w:cs="Arial"/>
                <w:lang w:val="fr-FR" w:eastAsia="fr-FR"/>
              </w:rPr>
              <w:t>’</w:t>
            </w:r>
            <w:r w:rsidRPr="009379D5">
              <w:rPr>
                <w:rFonts w:ascii="Arial" w:eastAsia="Times New Roman" w:hAnsi="Arial" w:cs="Arial"/>
                <w:lang w:val="fr-FR" w:eastAsia="fr-FR"/>
              </w:rPr>
              <w:t xml:space="preserve">activité. </w:t>
            </w:r>
          </w:p>
        </w:tc>
      </w:tr>
      <w:tr w:rsidR="009A719E" w:rsidRPr="0050143F" w14:paraId="2E38892F" w14:textId="77777777" w:rsidTr="006634B3">
        <w:trPr>
          <w:trHeight w:val="70"/>
        </w:trPr>
        <w:tc>
          <w:tcPr>
            <w:tcW w:w="9639" w:type="dxa"/>
            <w:shd w:val="clear" w:color="auto" w:fill="auto"/>
          </w:tcPr>
          <w:p w14:paraId="229E4E8F" w14:textId="77777777" w:rsidR="009A719E" w:rsidRPr="009379D5" w:rsidRDefault="009A719E" w:rsidP="009A719E">
            <w:pPr>
              <w:tabs>
                <w:tab w:val="left" w:pos="-4320"/>
              </w:tabs>
              <w:autoSpaceDE w:val="0"/>
              <w:spacing w:before="100" w:beforeAutospacing="1" w:after="100" w:afterAutospacing="1" w:line="240" w:lineRule="auto"/>
              <w:contextualSpacing/>
              <w:jc w:val="both"/>
              <w:rPr>
                <w:rFonts w:ascii="Arial" w:eastAsia="Times New Roman" w:hAnsi="Arial" w:cs="Arial"/>
                <w:lang w:val="fr-FR" w:eastAsia="fr-FR"/>
              </w:rPr>
            </w:pPr>
            <w:r w:rsidRPr="009379D5">
              <w:rPr>
                <w:rFonts w:ascii="Arial" w:eastAsia="Times New Roman" w:hAnsi="Arial" w:cs="Arial"/>
                <w:lang w:val="fr-FR" w:eastAsia="fr-FR"/>
              </w:rPr>
              <w:t>Le partenariat comprend des aspects dépassant la seule prestation d</w:t>
            </w:r>
            <w:r w:rsidR="00BD5797">
              <w:rPr>
                <w:rFonts w:ascii="Arial" w:eastAsia="Times New Roman" w:hAnsi="Arial" w:cs="Arial"/>
                <w:lang w:val="fr-FR" w:eastAsia="fr-FR"/>
              </w:rPr>
              <w:t>’</w:t>
            </w:r>
            <w:r w:rsidRPr="009379D5">
              <w:rPr>
                <w:rFonts w:ascii="Arial" w:eastAsia="Times New Roman" w:hAnsi="Arial" w:cs="Arial"/>
                <w:lang w:val="fr-FR" w:eastAsia="fr-FR"/>
              </w:rPr>
              <w:t>un service, notamment des éléments de renforcement des capacités du partenaire et/ou du bénéficiaire</w:t>
            </w:r>
            <w:r w:rsidR="00BF01D7">
              <w:rPr>
                <w:rFonts w:ascii="Arial" w:eastAsia="Times New Roman" w:hAnsi="Arial" w:cs="Arial"/>
                <w:lang w:val="fr-FR" w:eastAsia="fr-FR"/>
              </w:rPr>
              <w:t>.</w:t>
            </w:r>
          </w:p>
        </w:tc>
      </w:tr>
    </w:tbl>
    <w:p w14:paraId="49F3A39E" w14:textId="77777777" w:rsidR="009A719E" w:rsidRPr="009379D5" w:rsidRDefault="009A719E" w:rsidP="009A719E">
      <w:pPr>
        <w:autoSpaceDE w:val="0"/>
        <w:autoSpaceDN w:val="0"/>
        <w:adjustRightInd w:val="0"/>
        <w:spacing w:after="0" w:line="240" w:lineRule="auto"/>
        <w:rPr>
          <w:rFonts w:ascii="Arial" w:eastAsia="SimSun" w:hAnsi="Arial" w:cs="Arial"/>
          <w:b/>
          <w:bCs/>
          <w:lang w:val="fr-FR" w:eastAsia="fr-FR"/>
        </w:rPr>
      </w:pPr>
    </w:p>
    <w:p w14:paraId="22D8D28C" w14:textId="1488C9A5" w:rsidR="009A719E" w:rsidRPr="006B786F" w:rsidRDefault="009A719E" w:rsidP="009A719E">
      <w:pPr>
        <w:autoSpaceDE w:val="0"/>
        <w:autoSpaceDN w:val="0"/>
        <w:adjustRightInd w:val="0"/>
        <w:spacing w:after="0" w:line="240" w:lineRule="auto"/>
        <w:jc w:val="both"/>
        <w:rPr>
          <w:rFonts w:ascii="Arial" w:eastAsia="SimSun" w:hAnsi="Arial" w:cs="Arial"/>
          <w:lang w:val="fr-FR" w:eastAsia="fr-FR"/>
        </w:rPr>
      </w:pPr>
      <w:r w:rsidRPr="009379D5">
        <w:rPr>
          <w:rFonts w:ascii="Arial" w:eastAsia="SimSun" w:hAnsi="Arial" w:cs="Arial"/>
          <w:lang w:val="fr-FR" w:eastAsia="fr-FR"/>
        </w:rPr>
        <w:t>L</w:t>
      </w:r>
      <w:r w:rsidR="00BD5797">
        <w:rPr>
          <w:rFonts w:ascii="Arial" w:eastAsia="SimSun" w:hAnsi="Arial" w:cs="Arial"/>
          <w:lang w:val="fr-FR" w:eastAsia="fr-FR"/>
        </w:rPr>
        <w:t>’</w:t>
      </w:r>
      <w:r w:rsidRPr="009379D5">
        <w:rPr>
          <w:rFonts w:ascii="Arial" w:eastAsia="SimSun" w:hAnsi="Arial" w:cs="Arial"/>
          <w:lang w:val="fr-FR" w:eastAsia="fr-FR"/>
        </w:rPr>
        <w:t>UNESCO déterminera si une entité présente les conditions requises pour être envisagée comme partenaire de l</w:t>
      </w:r>
      <w:r w:rsidR="00BD5797">
        <w:rPr>
          <w:rFonts w:ascii="Arial" w:eastAsia="SimSun" w:hAnsi="Arial" w:cs="Arial"/>
          <w:lang w:val="fr-FR" w:eastAsia="fr-FR"/>
        </w:rPr>
        <w:t>’</w:t>
      </w:r>
      <w:r w:rsidRPr="009379D5">
        <w:rPr>
          <w:rFonts w:ascii="Arial" w:eastAsia="SimSun" w:hAnsi="Arial" w:cs="Arial"/>
          <w:lang w:val="fr-FR" w:eastAsia="fr-FR"/>
        </w:rPr>
        <w:t xml:space="preserve">Organisation en fonction des paramètres indiqués dans le </w:t>
      </w:r>
      <w:r w:rsidR="0058125C" w:rsidRPr="0058125C">
        <w:rPr>
          <w:rFonts w:ascii="Arial" w:eastAsia="SimSun" w:hAnsi="Arial" w:cs="Arial"/>
          <w:b/>
          <w:bCs/>
          <w:highlight w:val="yellow"/>
          <w:lang w:val="fr-FR" w:eastAsia="fr-FR"/>
        </w:rPr>
        <w:t>F</w:t>
      </w:r>
      <w:r w:rsidRPr="0058125C">
        <w:rPr>
          <w:rFonts w:ascii="Arial" w:eastAsia="SimSun" w:hAnsi="Arial" w:cs="Arial"/>
          <w:b/>
          <w:bCs/>
          <w:highlight w:val="yellow"/>
          <w:lang w:val="fr-FR" w:eastAsia="fr-FR"/>
        </w:rPr>
        <w:t>ormulaire d</w:t>
      </w:r>
      <w:r w:rsidR="00BD5797" w:rsidRPr="0058125C">
        <w:rPr>
          <w:rFonts w:ascii="Arial" w:eastAsia="SimSun" w:hAnsi="Arial" w:cs="Arial"/>
          <w:b/>
          <w:bCs/>
          <w:highlight w:val="yellow"/>
          <w:lang w:val="fr-FR" w:eastAsia="fr-FR"/>
        </w:rPr>
        <w:t>’</w:t>
      </w:r>
      <w:r w:rsidR="0058125C" w:rsidRPr="0058125C">
        <w:rPr>
          <w:rFonts w:ascii="Arial" w:eastAsia="SimSun" w:hAnsi="Arial" w:cs="Arial"/>
          <w:b/>
          <w:bCs/>
          <w:highlight w:val="yellow"/>
          <w:lang w:val="fr-FR" w:eastAsia="fr-FR"/>
        </w:rPr>
        <w:t>I</w:t>
      </w:r>
      <w:r w:rsidRPr="0058125C">
        <w:rPr>
          <w:rFonts w:ascii="Arial" w:eastAsia="SimSun" w:hAnsi="Arial" w:cs="Arial"/>
          <w:b/>
          <w:bCs/>
          <w:highlight w:val="yellow"/>
          <w:lang w:val="fr-FR" w:eastAsia="fr-FR"/>
        </w:rPr>
        <w:t>dentification d</w:t>
      </w:r>
      <w:r w:rsidR="00B06A86" w:rsidRPr="0058125C">
        <w:rPr>
          <w:rFonts w:ascii="Arial" w:eastAsia="SimSun" w:hAnsi="Arial" w:cs="Arial"/>
          <w:b/>
          <w:bCs/>
          <w:highlight w:val="yellow"/>
          <w:lang w:val="fr-FR" w:eastAsia="fr-FR"/>
        </w:rPr>
        <w:t>u</w:t>
      </w:r>
      <w:r w:rsidRPr="0058125C">
        <w:rPr>
          <w:rFonts w:ascii="Arial" w:eastAsia="SimSun" w:hAnsi="Arial" w:cs="Arial"/>
          <w:b/>
          <w:bCs/>
          <w:highlight w:val="yellow"/>
          <w:lang w:val="fr-FR" w:eastAsia="fr-FR"/>
        </w:rPr>
        <w:t xml:space="preserve"> </w:t>
      </w:r>
      <w:r w:rsidR="0058125C" w:rsidRPr="0058125C">
        <w:rPr>
          <w:rFonts w:ascii="Arial" w:eastAsia="SimSun" w:hAnsi="Arial" w:cs="Arial"/>
          <w:b/>
          <w:bCs/>
          <w:highlight w:val="yellow"/>
          <w:lang w:val="fr-FR" w:eastAsia="fr-FR"/>
        </w:rPr>
        <w:t>P</w:t>
      </w:r>
      <w:r w:rsidRPr="0058125C">
        <w:rPr>
          <w:rFonts w:ascii="Arial" w:eastAsia="SimSun" w:hAnsi="Arial" w:cs="Arial"/>
          <w:b/>
          <w:bCs/>
          <w:highlight w:val="yellow"/>
          <w:lang w:val="fr-FR" w:eastAsia="fr-FR"/>
        </w:rPr>
        <w:t>artenair</w:t>
      </w:r>
      <w:r w:rsidR="006634B3" w:rsidRPr="0058125C">
        <w:rPr>
          <w:rFonts w:ascii="Arial" w:eastAsia="SimSun" w:hAnsi="Arial" w:cs="Arial"/>
          <w:b/>
          <w:bCs/>
          <w:highlight w:val="yellow"/>
          <w:lang w:val="fr-FR" w:eastAsia="fr-FR"/>
        </w:rPr>
        <w:t>e</w:t>
      </w:r>
      <w:r w:rsidRPr="0058125C">
        <w:rPr>
          <w:rFonts w:ascii="Arial" w:eastAsia="SimSun" w:hAnsi="Arial" w:cs="Arial"/>
          <w:b/>
          <w:bCs/>
          <w:highlight w:val="yellow"/>
          <w:lang w:val="fr-FR" w:eastAsia="fr-FR"/>
        </w:rPr>
        <w:t xml:space="preserve"> de l</w:t>
      </w:r>
      <w:r w:rsidR="00BD5797" w:rsidRPr="0058125C">
        <w:rPr>
          <w:rFonts w:ascii="Arial" w:eastAsia="SimSun" w:hAnsi="Arial" w:cs="Arial"/>
          <w:b/>
          <w:bCs/>
          <w:highlight w:val="yellow"/>
          <w:lang w:val="fr-FR" w:eastAsia="fr-FR"/>
        </w:rPr>
        <w:t>’</w:t>
      </w:r>
      <w:r w:rsidRPr="0058125C">
        <w:rPr>
          <w:rFonts w:ascii="Arial" w:eastAsia="SimSun" w:hAnsi="Arial" w:cs="Arial"/>
          <w:b/>
          <w:bCs/>
          <w:highlight w:val="yellow"/>
          <w:lang w:val="fr-FR" w:eastAsia="fr-FR"/>
        </w:rPr>
        <w:t xml:space="preserve">UNESCO – </w:t>
      </w:r>
      <w:r w:rsidR="0058125C" w:rsidRPr="0058125C">
        <w:rPr>
          <w:rFonts w:ascii="Arial" w:eastAsia="SimSun" w:hAnsi="Arial" w:cs="Arial"/>
          <w:b/>
          <w:bCs/>
          <w:highlight w:val="yellow"/>
          <w:lang w:val="fr-FR" w:eastAsia="fr-FR"/>
        </w:rPr>
        <w:t>A</w:t>
      </w:r>
      <w:r w:rsidRPr="0058125C">
        <w:rPr>
          <w:rFonts w:ascii="Arial" w:eastAsia="SimSun" w:hAnsi="Arial" w:cs="Arial"/>
          <w:b/>
          <w:bCs/>
          <w:highlight w:val="yellow"/>
          <w:lang w:val="fr-FR" w:eastAsia="fr-FR"/>
        </w:rPr>
        <w:t>nnexe 2</w:t>
      </w:r>
      <w:r w:rsidR="004F69A6">
        <w:rPr>
          <w:rFonts w:ascii="Arial" w:eastAsia="SimSun" w:hAnsi="Arial" w:cs="Arial"/>
          <w:b/>
          <w:bCs/>
          <w:lang w:val="fr-FR" w:eastAsia="fr-FR"/>
        </w:rPr>
        <w:t xml:space="preserve"> </w:t>
      </w:r>
      <w:r w:rsidR="006B786F">
        <w:rPr>
          <w:rFonts w:ascii="Arial" w:eastAsia="SimSun" w:hAnsi="Arial" w:cs="Arial"/>
          <w:lang w:val="fr-FR" w:eastAsia="fr-FR"/>
        </w:rPr>
        <w:t xml:space="preserve">et sur les critères définis dans </w:t>
      </w:r>
      <w:r w:rsidR="006B786F" w:rsidRPr="00B3357A">
        <w:rPr>
          <w:rFonts w:ascii="Arial" w:eastAsia="SimSun" w:hAnsi="Arial" w:cs="Arial"/>
          <w:lang w:val="fr-FR" w:eastAsia="fr-FR"/>
        </w:rPr>
        <w:t>l</w:t>
      </w:r>
      <w:r w:rsidR="006B786F">
        <w:rPr>
          <w:rFonts w:ascii="Arial" w:eastAsia="SimSun" w:hAnsi="Arial" w:cs="Arial"/>
          <w:lang w:val="fr-FR" w:eastAsia="fr-FR"/>
        </w:rPr>
        <w:t xml:space="preserve">es </w:t>
      </w:r>
      <w:r w:rsidR="006B786F" w:rsidRPr="00573245">
        <w:rPr>
          <w:rFonts w:ascii="Arial" w:eastAsia="SimSun" w:hAnsi="Arial" w:cs="Arial"/>
          <w:b/>
          <w:bCs/>
          <w:highlight w:val="yellow"/>
          <w:lang w:val="fr-FR" w:eastAsia="fr-FR"/>
        </w:rPr>
        <w:t xml:space="preserve">Termes de Référence </w:t>
      </w:r>
      <w:r w:rsidR="006B786F" w:rsidRPr="00573245">
        <w:rPr>
          <w:rFonts w:ascii="Arial" w:eastAsia="SimSun" w:hAnsi="Arial" w:cs="Arial"/>
          <w:highlight w:val="yellow"/>
          <w:lang w:val="fr-FR" w:eastAsia="fr-FR"/>
        </w:rPr>
        <w:t xml:space="preserve">– </w:t>
      </w:r>
      <w:r w:rsidR="006B786F" w:rsidRPr="00573245">
        <w:rPr>
          <w:rFonts w:ascii="Arial" w:eastAsia="SimSun" w:hAnsi="Arial" w:cs="Arial"/>
          <w:b/>
          <w:bCs/>
          <w:highlight w:val="yellow"/>
          <w:lang w:val="fr-FR" w:eastAsia="fr-FR"/>
        </w:rPr>
        <w:t>Annexe 1</w:t>
      </w:r>
    </w:p>
    <w:p w14:paraId="7311F8C8" w14:textId="77777777" w:rsidR="004A3B5F" w:rsidRPr="009379D5" w:rsidRDefault="004A3B5F" w:rsidP="009A719E">
      <w:pPr>
        <w:autoSpaceDE w:val="0"/>
        <w:autoSpaceDN w:val="0"/>
        <w:adjustRightInd w:val="0"/>
        <w:spacing w:after="0" w:line="240" w:lineRule="auto"/>
        <w:jc w:val="both"/>
        <w:rPr>
          <w:rFonts w:ascii="Arial" w:eastAsia="SimSun" w:hAnsi="Arial" w:cs="Arial"/>
          <w:b/>
          <w:bCs/>
          <w:lang w:val="fr-FR" w:eastAsia="fr-FR"/>
        </w:rPr>
      </w:pPr>
    </w:p>
    <w:p w14:paraId="13820C24" w14:textId="77777777" w:rsidR="009A719E" w:rsidRPr="009379D5" w:rsidRDefault="009A719E" w:rsidP="009A719E">
      <w:pPr>
        <w:autoSpaceDE w:val="0"/>
        <w:autoSpaceDN w:val="0"/>
        <w:adjustRightInd w:val="0"/>
        <w:spacing w:after="0" w:line="240" w:lineRule="auto"/>
        <w:rPr>
          <w:rFonts w:ascii="Arial" w:eastAsia="SimSun" w:hAnsi="Arial" w:cs="Arial"/>
          <w:lang w:val="fr-FR" w:eastAsia="fr-FR"/>
        </w:rPr>
      </w:pPr>
    </w:p>
    <w:p w14:paraId="7F1881BD" w14:textId="77777777" w:rsidR="009A719E" w:rsidRPr="009379D5" w:rsidRDefault="009A719E" w:rsidP="00A144B6">
      <w:pPr>
        <w:widowControl w:val="0"/>
        <w:numPr>
          <w:ilvl w:val="0"/>
          <w:numId w:val="53"/>
        </w:numPr>
        <w:tabs>
          <w:tab w:val="left" w:pos="567"/>
        </w:tabs>
        <w:autoSpaceDE w:val="0"/>
        <w:autoSpaceDN w:val="0"/>
        <w:adjustRightInd w:val="0"/>
        <w:snapToGrid w:val="0"/>
        <w:spacing w:after="0" w:line="240" w:lineRule="auto"/>
        <w:rPr>
          <w:rFonts w:ascii="Arial" w:eastAsia="SimSun" w:hAnsi="Arial" w:cs="Arial"/>
          <w:color w:val="000000"/>
          <w:u w:val="single"/>
          <w:lang w:val="fr-FR"/>
        </w:rPr>
      </w:pPr>
      <w:r w:rsidRPr="009379D5">
        <w:rPr>
          <w:rFonts w:ascii="Arial" w:eastAsia="SimSun" w:hAnsi="Arial" w:cs="Arial"/>
          <w:b/>
          <w:bCs/>
          <w:color w:val="000000"/>
          <w:u w:val="single"/>
          <w:lang w:val="fr-FR" w:eastAsia="fr-FR"/>
        </w:rPr>
        <w:t>PROPOSITION</w:t>
      </w:r>
      <w:r w:rsidRPr="009379D5">
        <w:rPr>
          <w:rFonts w:ascii="Arial" w:eastAsia="SimSun" w:hAnsi="Arial" w:cs="Arial"/>
          <w:b/>
          <w:bCs/>
          <w:color w:val="000000"/>
          <w:lang w:val="fr-FR" w:eastAsia="fr-FR"/>
        </w:rPr>
        <w:t> :</w:t>
      </w:r>
      <w:r w:rsidRPr="009379D5">
        <w:rPr>
          <w:rFonts w:ascii="Arial" w:eastAsia="SimSun" w:hAnsi="Arial" w:cs="Arial"/>
          <w:b/>
          <w:bCs/>
          <w:color w:val="000000"/>
          <w:u w:val="single"/>
          <w:lang w:val="fr-FR" w:eastAsia="fr-FR"/>
        </w:rPr>
        <w:t xml:space="preserve"> </w:t>
      </w:r>
    </w:p>
    <w:p w14:paraId="6A36267F" w14:textId="77777777" w:rsidR="009A719E" w:rsidRPr="009379D5" w:rsidRDefault="009A719E" w:rsidP="009A719E">
      <w:pPr>
        <w:autoSpaceDE w:val="0"/>
        <w:autoSpaceDN w:val="0"/>
        <w:adjustRightInd w:val="0"/>
        <w:spacing w:after="0" w:line="240" w:lineRule="auto"/>
        <w:rPr>
          <w:rFonts w:ascii="Arial" w:eastAsia="SimSun" w:hAnsi="Arial" w:cs="Arial"/>
          <w:b/>
          <w:bCs/>
          <w:lang w:val="fr-FR" w:eastAsia="fr-FR"/>
        </w:rPr>
      </w:pPr>
    </w:p>
    <w:p w14:paraId="3A6FB346" w14:textId="77777777" w:rsidR="009A719E" w:rsidRPr="009379D5" w:rsidRDefault="009A719E" w:rsidP="009A719E">
      <w:pPr>
        <w:tabs>
          <w:tab w:val="left" w:pos="567"/>
        </w:tabs>
        <w:snapToGrid w:val="0"/>
        <w:spacing w:after="240" w:line="240" w:lineRule="auto"/>
        <w:jc w:val="both"/>
        <w:rPr>
          <w:rFonts w:ascii="Arial" w:eastAsia="SimSun" w:hAnsi="Arial" w:cs="Arial"/>
          <w:lang w:val="fr-FR" w:eastAsia="fr-FR"/>
        </w:rPr>
      </w:pPr>
      <w:r w:rsidRPr="009379D5">
        <w:rPr>
          <w:rFonts w:ascii="Arial" w:eastAsia="SimSun" w:hAnsi="Arial" w:cs="Arial"/>
          <w:u w:val="single"/>
          <w:lang w:val="fr-FR" w:eastAsia="fr-FR"/>
        </w:rPr>
        <w:t>Méthodologie, approche, plan d</w:t>
      </w:r>
      <w:r w:rsidR="00BD5797">
        <w:rPr>
          <w:rFonts w:ascii="Arial" w:eastAsia="SimSun" w:hAnsi="Arial" w:cs="Arial"/>
          <w:u w:val="single"/>
          <w:lang w:val="fr-FR" w:eastAsia="fr-FR"/>
        </w:rPr>
        <w:t>’</w:t>
      </w:r>
      <w:r w:rsidRPr="009379D5">
        <w:rPr>
          <w:rFonts w:ascii="Arial" w:eastAsia="SimSun" w:hAnsi="Arial" w:cs="Arial"/>
          <w:u w:val="single"/>
          <w:lang w:val="fr-FR" w:eastAsia="fr-FR"/>
        </w:rPr>
        <w:t xml:space="preserve">assurance qualité et plan de mise en </w:t>
      </w:r>
      <w:r w:rsidR="009379D5" w:rsidRPr="009379D5">
        <w:rPr>
          <w:rFonts w:ascii="Arial" w:eastAsia="SimSun" w:hAnsi="Arial" w:cs="Arial"/>
          <w:u w:val="single"/>
          <w:lang w:val="fr-FR" w:eastAsia="fr-FR"/>
        </w:rPr>
        <w:t>œuvre</w:t>
      </w:r>
      <w:r w:rsidRPr="009379D5">
        <w:rPr>
          <w:rFonts w:ascii="Arial" w:eastAsia="SimSun" w:hAnsi="Arial" w:cs="Arial"/>
          <w:u w:val="single"/>
          <w:lang w:val="fr-FR" w:eastAsia="fr-FR"/>
        </w:rPr>
        <w:t xml:space="preserve"> proposés</w:t>
      </w:r>
      <w:r w:rsidRPr="009379D5">
        <w:rPr>
          <w:rFonts w:ascii="Arial" w:eastAsia="SimSun" w:hAnsi="Arial" w:cs="Arial"/>
          <w:lang w:val="fr-FR" w:eastAsia="fr-FR"/>
        </w:rPr>
        <w:t xml:space="preserve"> </w:t>
      </w:r>
    </w:p>
    <w:p w14:paraId="6A3D55CD" w14:textId="6E933CD1" w:rsidR="009A719E" w:rsidRPr="009379D5" w:rsidRDefault="00DC06E5" w:rsidP="009A719E">
      <w:pPr>
        <w:tabs>
          <w:tab w:val="left" w:pos="567"/>
        </w:tabs>
        <w:snapToGrid w:val="0"/>
        <w:spacing w:after="240" w:line="240" w:lineRule="auto"/>
        <w:jc w:val="both"/>
        <w:rPr>
          <w:rFonts w:ascii="Arial" w:eastAsia="SimSun" w:hAnsi="Arial" w:cs="Arial"/>
          <w:lang w:val="fr-FR" w:eastAsia="fr-FR"/>
        </w:rPr>
      </w:pPr>
      <w:r>
        <w:rPr>
          <w:rFonts w:ascii="Arial" w:eastAsia="SimSun" w:hAnsi="Arial" w:cs="Arial"/>
          <w:lang w:val="fr-FR" w:eastAsia="fr-FR"/>
        </w:rPr>
        <w:t>La proposition</w:t>
      </w:r>
      <w:r w:rsidR="009A719E" w:rsidRPr="009379D5">
        <w:rPr>
          <w:rFonts w:ascii="Arial" w:eastAsia="SimSun" w:hAnsi="Arial" w:cs="Arial"/>
          <w:lang w:val="fr-FR" w:eastAsia="fr-FR"/>
        </w:rPr>
        <w:t xml:space="preserve"> </w:t>
      </w:r>
      <w:r>
        <w:rPr>
          <w:rFonts w:ascii="Arial" w:eastAsia="SimSun" w:hAnsi="Arial" w:cs="Arial"/>
          <w:lang w:val="fr-FR" w:eastAsia="fr-FR"/>
        </w:rPr>
        <w:t xml:space="preserve">doit se conformer aux </w:t>
      </w:r>
      <w:r w:rsidRPr="00573245">
        <w:rPr>
          <w:rFonts w:ascii="Arial" w:eastAsia="SimSun" w:hAnsi="Arial" w:cs="Arial"/>
          <w:b/>
          <w:bCs/>
          <w:highlight w:val="yellow"/>
          <w:lang w:val="fr-FR" w:eastAsia="fr-FR"/>
        </w:rPr>
        <w:t xml:space="preserve">Termes de Référence </w:t>
      </w:r>
      <w:r w:rsidRPr="00573245">
        <w:rPr>
          <w:rFonts w:ascii="Arial" w:eastAsia="SimSun" w:hAnsi="Arial" w:cs="Arial"/>
          <w:highlight w:val="yellow"/>
          <w:lang w:val="fr-FR" w:eastAsia="fr-FR"/>
        </w:rPr>
        <w:t xml:space="preserve">– </w:t>
      </w:r>
      <w:r w:rsidRPr="00573245">
        <w:rPr>
          <w:rFonts w:ascii="Arial" w:eastAsia="SimSun" w:hAnsi="Arial" w:cs="Arial"/>
          <w:b/>
          <w:bCs/>
          <w:highlight w:val="yellow"/>
          <w:lang w:val="fr-FR" w:eastAsia="fr-FR"/>
        </w:rPr>
        <w:t>Annexe 1</w:t>
      </w:r>
      <w:r w:rsidRPr="009379D5">
        <w:rPr>
          <w:rFonts w:ascii="Arial" w:eastAsia="Arial Unicode MS" w:hAnsi="Arial" w:cs="Arial"/>
          <w:snapToGrid w:val="0"/>
          <w:color w:val="000000"/>
          <w:lang w:val="fr-FR" w:eastAsia="zh-CN"/>
        </w:rPr>
        <w:t xml:space="preserve"> </w:t>
      </w:r>
      <w:r w:rsidR="009A719E" w:rsidRPr="009379D5">
        <w:rPr>
          <w:rFonts w:ascii="Arial" w:eastAsia="SimSun" w:hAnsi="Arial" w:cs="Arial"/>
          <w:lang w:val="fr-FR" w:eastAsia="fr-FR"/>
        </w:rPr>
        <w:t>en indiquant les éléments spécifiques proposés et la manière dont elle procédera pour livrer les produits et exécuter les tâches qui sont demandé</w:t>
      </w:r>
      <w:r w:rsidR="000D52AE">
        <w:rPr>
          <w:rFonts w:ascii="Arial" w:eastAsia="SimSun" w:hAnsi="Arial" w:cs="Arial"/>
          <w:lang w:val="fr-FR" w:eastAsia="fr-FR"/>
        </w:rPr>
        <w:t>e</w:t>
      </w:r>
      <w:r w:rsidR="009A719E" w:rsidRPr="009379D5">
        <w:rPr>
          <w:rFonts w:ascii="Arial" w:eastAsia="SimSun" w:hAnsi="Arial" w:cs="Arial"/>
          <w:lang w:val="fr-FR" w:eastAsia="fr-FR"/>
        </w:rPr>
        <w:t>s, en donnant une description détaillée des caractéristiques essentielles de ses prestations, et en précisant les travaux ou partie de travaux qui seront sous-traités.</w:t>
      </w:r>
    </w:p>
    <w:p w14:paraId="4E117D5A" w14:textId="2DC19432" w:rsidR="009A719E" w:rsidRDefault="009A719E" w:rsidP="009A719E">
      <w:pPr>
        <w:tabs>
          <w:tab w:val="left" w:pos="567"/>
        </w:tabs>
        <w:snapToGrid w:val="0"/>
        <w:spacing w:after="240" w:line="240" w:lineRule="auto"/>
        <w:jc w:val="both"/>
        <w:rPr>
          <w:rFonts w:ascii="Arial" w:eastAsia="SimSun" w:hAnsi="Arial" w:cs="Arial"/>
          <w:lang w:val="fr-FR" w:eastAsia="fr-FR"/>
        </w:rPr>
      </w:pPr>
      <w:r w:rsidRPr="009379D5">
        <w:rPr>
          <w:rFonts w:ascii="Arial" w:eastAsia="SimSun" w:hAnsi="Arial" w:cs="Arial"/>
          <w:lang w:val="fr-FR" w:eastAsia="fr-FR"/>
        </w:rPr>
        <w:lastRenderedPageBreak/>
        <w:t>La proposition doit en outre expliquer comment la méthodologie proposée répond</w:t>
      </w:r>
      <w:r w:rsidR="00B06A86">
        <w:rPr>
          <w:rFonts w:ascii="Arial" w:eastAsia="SimSun" w:hAnsi="Arial" w:cs="Arial"/>
          <w:lang w:val="fr-FR" w:eastAsia="fr-FR"/>
        </w:rPr>
        <w:t xml:space="preserve"> </w:t>
      </w:r>
      <w:r w:rsidR="008969E8" w:rsidRPr="00B3357A">
        <w:rPr>
          <w:rFonts w:ascii="Arial" w:eastAsia="SimSun" w:hAnsi="Arial" w:cs="Arial"/>
          <w:lang w:val="fr-FR" w:eastAsia="fr-FR"/>
        </w:rPr>
        <w:t>au</w:t>
      </w:r>
      <w:r w:rsidR="0051514D">
        <w:rPr>
          <w:rFonts w:ascii="Arial" w:eastAsia="SimSun" w:hAnsi="Arial" w:cs="Arial"/>
          <w:lang w:val="fr-FR" w:eastAsia="fr-FR"/>
        </w:rPr>
        <w:t>x Termes de Réference</w:t>
      </w:r>
      <w:r w:rsidRPr="009379D5">
        <w:rPr>
          <w:rFonts w:ascii="Arial" w:eastAsia="SimSun" w:hAnsi="Arial" w:cs="Arial"/>
          <w:lang w:val="fr-FR" w:eastAsia="fr-FR"/>
        </w:rPr>
        <w:t xml:space="preserve"> ou va </w:t>
      </w:r>
      <w:r w:rsidR="009379D5" w:rsidRPr="009379D5">
        <w:rPr>
          <w:rFonts w:ascii="Arial" w:eastAsia="SimSun" w:hAnsi="Arial" w:cs="Arial"/>
          <w:lang w:val="fr-FR" w:eastAsia="fr-FR"/>
        </w:rPr>
        <w:t>au-delà</w:t>
      </w:r>
      <w:r w:rsidRPr="009379D5">
        <w:rPr>
          <w:rFonts w:ascii="Arial" w:eastAsia="SimSun" w:hAnsi="Arial" w:cs="Arial"/>
          <w:lang w:val="fr-FR" w:eastAsia="fr-FR"/>
        </w:rPr>
        <w:t>, tout en étant adaptée à la situation locale et à l</w:t>
      </w:r>
      <w:r w:rsidR="00BD5797">
        <w:rPr>
          <w:rFonts w:ascii="Arial" w:eastAsia="SimSun" w:hAnsi="Arial" w:cs="Arial"/>
          <w:lang w:val="fr-FR" w:eastAsia="fr-FR"/>
        </w:rPr>
        <w:t>’</w:t>
      </w:r>
      <w:r w:rsidRPr="009379D5">
        <w:rPr>
          <w:rFonts w:ascii="Arial" w:eastAsia="SimSun" w:hAnsi="Arial" w:cs="Arial"/>
          <w:lang w:val="fr-FR" w:eastAsia="fr-FR"/>
        </w:rPr>
        <w:t>environnement dans lequel le projet sera exécuté. La méthodologie doit s</w:t>
      </w:r>
      <w:r w:rsidR="00BD5797">
        <w:rPr>
          <w:rFonts w:ascii="Arial" w:eastAsia="SimSun" w:hAnsi="Arial" w:cs="Arial"/>
          <w:lang w:val="fr-FR" w:eastAsia="fr-FR"/>
        </w:rPr>
        <w:t>’</w:t>
      </w:r>
      <w:r w:rsidRPr="009379D5">
        <w:rPr>
          <w:rFonts w:ascii="Arial" w:eastAsia="SimSun" w:hAnsi="Arial" w:cs="Arial"/>
          <w:lang w:val="fr-FR" w:eastAsia="fr-FR"/>
        </w:rPr>
        <w:t xml:space="preserve">inscrire dans un calendrier de mise en </w:t>
      </w:r>
      <w:r w:rsidR="009379D5" w:rsidRPr="009379D5">
        <w:rPr>
          <w:rFonts w:ascii="Arial" w:eastAsia="SimSun" w:hAnsi="Arial" w:cs="Arial"/>
          <w:lang w:val="fr-FR" w:eastAsia="fr-FR"/>
        </w:rPr>
        <w:t>œuvre</w:t>
      </w:r>
      <w:r w:rsidRPr="009379D5">
        <w:rPr>
          <w:rFonts w:ascii="Arial" w:eastAsia="SimSun" w:hAnsi="Arial" w:cs="Arial"/>
          <w:lang w:val="fr-FR" w:eastAsia="fr-FR"/>
        </w:rPr>
        <w:t xml:space="preserve"> et un plan d</w:t>
      </w:r>
      <w:r w:rsidR="00BD5797">
        <w:rPr>
          <w:rFonts w:ascii="Arial" w:eastAsia="SimSun" w:hAnsi="Arial" w:cs="Arial"/>
          <w:lang w:val="fr-FR" w:eastAsia="fr-FR"/>
        </w:rPr>
        <w:t>’</w:t>
      </w:r>
      <w:r w:rsidRPr="009379D5">
        <w:rPr>
          <w:rFonts w:ascii="Arial" w:eastAsia="SimSun" w:hAnsi="Arial" w:cs="Arial"/>
          <w:lang w:val="fr-FR" w:eastAsia="fr-FR"/>
        </w:rPr>
        <w:t>assurance qualité.</w:t>
      </w:r>
    </w:p>
    <w:p w14:paraId="7736C157" w14:textId="6882E77D" w:rsidR="00531951" w:rsidRPr="00531951" w:rsidRDefault="00531951" w:rsidP="009A719E">
      <w:pPr>
        <w:tabs>
          <w:tab w:val="left" w:pos="567"/>
        </w:tabs>
        <w:snapToGrid w:val="0"/>
        <w:spacing w:after="240" w:line="240" w:lineRule="auto"/>
        <w:jc w:val="both"/>
        <w:rPr>
          <w:rFonts w:ascii="Arial" w:eastAsia="SimSun" w:hAnsi="Arial" w:cs="Arial"/>
          <w:lang w:val="fr-FR" w:eastAsia="fr-FR"/>
        </w:rPr>
      </w:pPr>
      <w:r>
        <w:rPr>
          <w:rFonts w:ascii="Arial" w:eastAsia="SimSun" w:hAnsi="Arial" w:cs="Arial"/>
          <w:lang w:val="fr-FR" w:eastAsia="fr-FR"/>
        </w:rPr>
        <w:t>Veuillez consulter les</w:t>
      </w:r>
      <w:r w:rsidRPr="00960809">
        <w:rPr>
          <w:rFonts w:ascii="Arial" w:eastAsia="SimSun" w:hAnsi="Arial" w:cs="Arial"/>
          <w:lang w:val="fr-FR" w:eastAsia="fr-FR"/>
        </w:rPr>
        <w:t xml:space="preserve"> </w:t>
      </w:r>
      <w:r w:rsidRPr="00573245">
        <w:rPr>
          <w:rFonts w:ascii="Arial" w:eastAsia="SimSun" w:hAnsi="Arial" w:cs="Arial"/>
          <w:b/>
          <w:bCs/>
          <w:highlight w:val="yellow"/>
          <w:lang w:val="fr-FR" w:eastAsia="fr-FR"/>
        </w:rPr>
        <w:t xml:space="preserve">Termes de Référence </w:t>
      </w:r>
      <w:r w:rsidRPr="00573245">
        <w:rPr>
          <w:rFonts w:ascii="Arial" w:eastAsia="SimSun" w:hAnsi="Arial" w:cs="Arial"/>
          <w:highlight w:val="yellow"/>
          <w:lang w:val="fr-FR" w:eastAsia="fr-FR"/>
        </w:rPr>
        <w:t xml:space="preserve">– </w:t>
      </w:r>
      <w:r w:rsidRPr="00573245">
        <w:rPr>
          <w:rFonts w:ascii="Arial" w:eastAsia="SimSun" w:hAnsi="Arial" w:cs="Arial"/>
          <w:b/>
          <w:bCs/>
          <w:highlight w:val="yellow"/>
          <w:lang w:val="fr-FR" w:eastAsia="fr-FR"/>
        </w:rPr>
        <w:t>Annexe 1</w:t>
      </w:r>
      <w:r>
        <w:rPr>
          <w:rFonts w:ascii="Arial" w:eastAsia="SimSun" w:hAnsi="Arial" w:cs="Arial"/>
          <w:b/>
          <w:bCs/>
          <w:lang w:val="fr-FR" w:eastAsia="fr-FR"/>
        </w:rPr>
        <w:t xml:space="preserve"> </w:t>
      </w:r>
      <w:r>
        <w:rPr>
          <w:rFonts w:ascii="Arial" w:eastAsia="SimSun" w:hAnsi="Arial" w:cs="Arial"/>
          <w:lang w:val="fr-FR" w:eastAsia="fr-FR"/>
        </w:rPr>
        <w:t>pour des informations</w:t>
      </w:r>
      <w:r w:rsidRPr="00960809">
        <w:rPr>
          <w:rFonts w:ascii="Arial" w:eastAsia="SimSun" w:hAnsi="Arial" w:cs="Arial"/>
          <w:lang w:val="fr-FR" w:eastAsia="fr-FR"/>
        </w:rPr>
        <w:t xml:space="preserve"> plus détaillées sur les conditions d'éligibilité des propositions soumises dans le cadre de cet </w:t>
      </w:r>
      <w:r>
        <w:rPr>
          <w:rFonts w:ascii="Arial" w:eastAsia="SimSun" w:hAnsi="Arial" w:cs="Arial"/>
          <w:lang w:val="fr-FR" w:eastAsia="fr-FR"/>
        </w:rPr>
        <w:t>A</w:t>
      </w:r>
      <w:r w:rsidRPr="00960809">
        <w:rPr>
          <w:rFonts w:ascii="Arial" w:eastAsia="SimSun" w:hAnsi="Arial" w:cs="Arial"/>
          <w:lang w:val="fr-FR" w:eastAsia="fr-FR"/>
        </w:rPr>
        <w:t>ppel</w:t>
      </w:r>
      <w:r>
        <w:rPr>
          <w:rFonts w:ascii="Arial" w:eastAsia="SimSun" w:hAnsi="Arial" w:cs="Arial"/>
          <w:lang w:val="fr-FR" w:eastAsia="fr-FR"/>
        </w:rPr>
        <w:t>.</w:t>
      </w:r>
    </w:p>
    <w:p w14:paraId="1002C468" w14:textId="77777777" w:rsidR="009A719E" w:rsidRPr="009379D5" w:rsidRDefault="009A719E" w:rsidP="009A719E">
      <w:pPr>
        <w:tabs>
          <w:tab w:val="left" w:pos="567"/>
        </w:tabs>
        <w:snapToGrid w:val="0"/>
        <w:spacing w:after="240" w:line="240" w:lineRule="auto"/>
        <w:jc w:val="both"/>
        <w:rPr>
          <w:rFonts w:ascii="Arial" w:eastAsia="SimSun" w:hAnsi="Arial" w:cs="Arial"/>
          <w:lang w:val="fr-FR" w:eastAsia="fr-FR"/>
        </w:rPr>
      </w:pPr>
      <w:r w:rsidRPr="009379D5">
        <w:rPr>
          <w:rFonts w:ascii="Arial" w:eastAsia="SimSun" w:hAnsi="Arial" w:cs="Arial"/>
          <w:u w:val="single"/>
          <w:lang w:val="fr-FR" w:eastAsia="fr-FR"/>
        </w:rPr>
        <w:t>Structure de gestion et ressources humaines (collaborateurs essentiels)</w:t>
      </w:r>
      <w:r w:rsidRPr="009379D5">
        <w:rPr>
          <w:rFonts w:ascii="Arial" w:eastAsia="SimSun" w:hAnsi="Arial" w:cs="Arial"/>
          <w:lang w:val="fr-FR" w:eastAsia="fr-FR"/>
        </w:rPr>
        <w:t xml:space="preserve"> </w:t>
      </w:r>
    </w:p>
    <w:p w14:paraId="55359409" w14:textId="1963BC9C" w:rsidR="009A719E" w:rsidRDefault="009A719E" w:rsidP="009A719E">
      <w:pPr>
        <w:tabs>
          <w:tab w:val="left" w:pos="567"/>
        </w:tabs>
        <w:snapToGrid w:val="0"/>
        <w:spacing w:after="240" w:line="240" w:lineRule="auto"/>
        <w:jc w:val="both"/>
        <w:rPr>
          <w:rFonts w:ascii="Arial" w:eastAsia="SimSun" w:hAnsi="Arial" w:cs="Arial"/>
          <w:lang w:val="fr-FR" w:eastAsia="fr-FR"/>
        </w:rPr>
      </w:pPr>
      <w:r w:rsidRPr="009379D5">
        <w:rPr>
          <w:rFonts w:ascii="Arial" w:eastAsia="SimSun" w:hAnsi="Arial" w:cs="Arial"/>
          <w:lang w:val="fr-FR" w:eastAsia="fr-FR"/>
        </w:rPr>
        <w:t>L</w:t>
      </w:r>
      <w:r w:rsidR="00BD5797">
        <w:rPr>
          <w:rFonts w:ascii="Arial" w:eastAsia="SimSun" w:hAnsi="Arial" w:cs="Arial"/>
          <w:lang w:val="fr-FR" w:eastAsia="fr-FR"/>
        </w:rPr>
        <w:t>’</w:t>
      </w:r>
      <w:r w:rsidRPr="009379D5">
        <w:rPr>
          <w:rFonts w:ascii="Arial" w:eastAsia="SimSun" w:hAnsi="Arial" w:cs="Arial"/>
          <w:lang w:val="fr-FR" w:eastAsia="fr-FR"/>
        </w:rPr>
        <w:t>entité doit présenter dans cette section une description détaillée de la structure de gestion et des renseignements concernant les ressources humaines nécessaires, y compris les curriculum vitae des collaborateurs essentiels qui seront appelés à appuyer l</w:t>
      </w:r>
      <w:r w:rsidR="00BD5797">
        <w:rPr>
          <w:rFonts w:ascii="Arial" w:eastAsia="SimSun" w:hAnsi="Arial" w:cs="Arial"/>
          <w:lang w:val="fr-FR" w:eastAsia="fr-FR"/>
        </w:rPr>
        <w:t>’</w:t>
      </w:r>
      <w:r w:rsidRPr="009379D5">
        <w:rPr>
          <w:rFonts w:ascii="Arial" w:eastAsia="SimSun" w:hAnsi="Arial" w:cs="Arial"/>
          <w:lang w:val="fr-FR" w:eastAsia="fr-FR"/>
        </w:rPr>
        <w:t>application de la méthodologie proposée, en définissant clairement les qualifications retenues dans les domaines corresponda</w:t>
      </w:r>
      <w:r w:rsidR="00B06A86" w:rsidRPr="00B3357A">
        <w:rPr>
          <w:rFonts w:ascii="Arial" w:eastAsia="SimSun" w:hAnsi="Arial" w:cs="Arial"/>
          <w:lang w:val="fr-FR" w:eastAsia="fr-FR"/>
        </w:rPr>
        <w:t>nt</w:t>
      </w:r>
      <w:r w:rsidR="008969E8" w:rsidRPr="00B3357A">
        <w:rPr>
          <w:rFonts w:ascii="Arial" w:eastAsia="SimSun" w:hAnsi="Arial" w:cs="Arial"/>
          <w:lang w:val="fr-FR" w:eastAsia="fr-FR"/>
        </w:rPr>
        <w:t>s</w:t>
      </w:r>
      <w:r w:rsidR="00B06A86" w:rsidRPr="00B3357A">
        <w:rPr>
          <w:rFonts w:ascii="Arial" w:eastAsia="SimSun" w:hAnsi="Arial" w:cs="Arial"/>
          <w:lang w:val="fr-FR" w:eastAsia="fr-FR"/>
        </w:rPr>
        <w:t xml:space="preserve"> </w:t>
      </w:r>
      <w:r w:rsidR="008969E8" w:rsidRPr="00B3357A">
        <w:rPr>
          <w:rFonts w:ascii="Arial" w:eastAsia="SimSun" w:hAnsi="Arial" w:cs="Arial"/>
          <w:lang w:val="fr-FR" w:eastAsia="fr-FR"/>
        </w:rPr>
        <w:t>d</w:t>
      </w:r>
      <w:r w:rsidR="00D40DB2">
        <w:rPr>
          <w:rFonts w:ascii="Arial" w:eastAsia="SimSun" w:hAnsi="Arial" w:cs="Arial"/>
          <w:lang w:val="fr-FR" w:eastAsia="fr-FR"/>
        </w:rPr>
        <w:t xml:space="preserve">es Termes de Référence. </w:t>
      </w:r>
    </w:p>
    <w:p w14:paraId="122F8D4F" w14:textId="00F7A74A" w:rsidR="00CF453D" w:rsidRDefault="00F254FB" w:rsidP="009A719E">
      <w:pPr>
        <w:tabs>
          <w:tab w:val="left" w:pos="567"/>
        </w:tabs>
        <w:snapToGrid w:val="0"/>
        <w:spacing w:after="240" w:line="240" w:lineRule="auto"/>
        <w:jc w:val="both"/>
        <w:rPr>
          <w:rFonts w:ascii="Arial" w:eastAsia="SimSun" w:hAnsi="Arial" w:cs="Arial"/>
          <w:b/>
          <w:bCs/>
          <w:lang w:val="fr-FR" w:eastAsia="fr-FR"/>
        </w:rPr>
      </w:pPr>
      <w:r>
        <w:rPr>
          <w:rFonts w:ascii="Arial" w:eastAsia="SimSun" w:hAnsi="Arial" w:cs="Arial"/>
          <w:lang w:val="fr-FR" w:eastAsia="fr-FR"/>
        </w:rPr>
        <w:t xml:space="preserve">Ces informations doivent renseignées </w:t>
      </w:r>
      <w:r w:rsidRPr="00F254FB">
        <w:rPr>
          <w:rFonts w:ascii="Arial" w:eastAsia="SimSun" w:hAnsi="Arial" w:cs="Arial"/>
          <w:lang w:val="fr-FR" w:eastAsia="fr-FR"/>
        </w:rPr>
        <w:t xml:space="preserve">dans le </w:t>
      </w:r>
      <w:r w:rsidRPr="00F254FB">
        <w:rPr>
          <w:rFonts w:ascii="Arial" w:eastAsia="SimSun" w:hAnsi="Arial" w:cs="Arial"/>
          <w:b/>
          <w:bCs/>
          <w:highlight w:val="yellow"/>
          <w:lang w:val="fr-FR" w:eastAsia="fr-FR"/>
        </w:rPr>
        <w:t>Formulaire de Candidature – Annexe 3</w:t>
      </w:r>
      <w:r w:rsidR="00531951" w:rsidRPr="00531951">
        <w:rPr>
          <w:rFonts w:ascii="Arial" w:eastAsia="SimSun" w:hAnsi="Arial" w:cs="Arial"/>
          <w:lang w:val="fr-FR" w:eastAsia="fr-FR"/>
        </w:rPr>
        <w:t>.</w:t>
      </w:r>
    </w:p>
    <w:p w14:paraId="5FB20E48" w14:textId="35CC1229" w:rsidR="00CF453D" w:rsidRDefault="00636F01" w:rsidP="009A719E">
      <w:pPr>
        <w:tabs>
          <w:tab w:val="left" w:pos="567"/>
        </w:tabs>
        <w:snapToGrid w:val="0"/>
        <w:spacing w:after="240" w:line="240" w:lineRule="auto"/>
        <w:jc w:val="both"/>
        <w:rPr>
          <w:rFonts w:ascii="Arial" w:eastAsia="SimSun" w:hAnsi="Arial" w:cs="Arial"/>
          <w:b/>
          <w:bCs/>
          <w:lang w:val="fr-FR" w:eastAsia="fr-FR"/>
        </w:rPr>
      </w:pPr>
      <w:r>
        <w:rPr>
          <w:rFonts w:ascii="Arial" w:eastAsia="SimSun" w:hAnsi="Arial" w:cs="Arial"/>
          <w:lang w:val="fr-FR" w:eastAsia="fr-FR"/>
        </w:rPr>
        <w:t>Veuillez consulter les</w:t>
      </w:r>
      <w:r w:rsidRPr="00960809">
        <w:rPr>
          <w:rFonts w:ascii="Arial" w:eastAsia="SimSun" w:hAnsi="Arial" w:cs="Arial"/>
          <w:lang w:val="fr-FR" w:eastAsia="fr-FR"/>
        </w:rPr>
        <w:t xml:space="preserve"> </w:t>
      </w:r>
      <w:r w:rsidRPr="00573245">
        <w:rPr>
          <w:rFonts w:ascii="Arial" w:eastAsia="SimSun" w:hAnsi="Arial" w:cs="Arial"/>
          <w:b/>
          <w:bCs/>
          <w:highlight w:val="yellow"/>
          <w:lang w:val="fr-FR" w:eastAsia="fr-FR"/>
        </w:rPr>
        <w:t xml:space="preserve">Termes de Référence </w:t>
      </w:r>
      <w:r w:rsidRPr="00573245">
        <w:rPr>
          <w:rFonts w:ascii="Arial" w:eastAsia="SimSun" w:hAnsi="Arial" w:cs="Arial"/>
          <w:highlight w:val="yellow"/>
          <w:lang w:val="fr-FR" w:eastAsia="fr-FR"/>
        </w:rPr>
        <w:t xml:space="preserve">– </w:t>
      </w:r>
      <w:r w:rsidRPr="00573245">
        <w:rPr>
          <w:rFonts w:ascii="Arial" w:eastAsia="SimSun" w:hAnsi="Arial" w:cs="Arial"/>
          <w:b/>
          <w:bCs/>
          <w:highlight w:val="yellow"/>
          <w:lang w:val="fr-FR" w:eastAsia="fr-FR"/>
        </w:rPr>
        <w:t>Annexe 1</w:t>
      </w:r>
      <w:r>
        <w:rPr>
          <w:rFonts w:ascii="Arial" w:eastAsia="SimSun" w:hAnsi="Arial" w:cs="Arial"/>
          <w:b/>
          <w:bCs/>
          <w:lang w:val="fr-FR" w:eastAsia="fr-FR"/>
        </w:rPr>
        <w:t xml:space="preserve"> </w:t>
      </w:r>
      <w:r>
        <w:rPr>
          <w:rFonts w:ascii="Arial" w:eastAsia="SimSun" w:hAnsi="Arial" w:cs="Arial"/>
          <w:lang w:val="fr-FR" w:eastAsia="fr-FR"/>
        </w:rPr>
        <w:t>pour des informations</w:t>
      </w:r>
      <w:r w:rsidRPr="00960809">
        <w:rPr>
          <w:rFonts w:ascii="Arial" w:eastAsia="SimSun" w:hAnsi="Arial" w:cs="Arial"/>
          <w:lang w:val="fr-FR" w:eastAsia="fr-FR"/>
        </w:rPr>
        <w:t xml:space="preserve"> plus détaillées </w:t>
      </w:r>
      <w:r w:rsidR="00CF453D" w:rsidRPr="00960809">
        <w:rPr>
          <w:rFonts w:ascii="Arial" w:eastAsia="SimSun" w:hAnsi="Arial" w:cs="Arial"/>
          <w:lang w:val="fr-FR" w:eastAsia="fr-FR"/>
        </w:rPr>
        <w:t xml:space="preserve">sur </w:t>
      </w:r>
      <w:r w:rsidR="00CF453D" w:rsidRPr="00CF453D">
        <w:rPr>
          <w:rFonts w:ascii="Arial" w:eastAsia="SimSun" w:hAnsi="Arial" w:cs="Arial"/>
          <w:lang w:val="fr-FR" w:eastAsia="fr-FR"/>
        </w:rPr>
        <w:t xml:space="preserve">les exigences en matière </w:t>
      </w:r>
      <w:r w:rsidR="00CF453D">
        <w:rPr>
          <w:rFonts w:ascii="Arial" w:eastAsia="SimSun" w:hAnsi="Arial" w:cs="Arial"/>
          <w:lang w:val="fr-FR" w:eastAsia="fr-FR"/>
        </w:rPr>
        <w:t xml:space="preserve">capacités et </w:t>
      </w:r>
      <w:r w:rsidR="00CF453D" w:rsidRPr="00CF453D">
        <w:rPr>
          <w:rFonts w:ascii="Arial" w:eastAsia="SimSun" w:hAnsi="Arial" w:cs="Arial"/>
          <w:lang w:val="fr-FR" w:eastAsia="fr-FR"/>
        </w:rPr>
        <w:t>de gestio</w:t>
      </w:r>
      <w:r>
        <w:rPr>
          <w:rFonts w:ascii="Arial" w:eastAsia="SimSun" w:hAnsi="Arial" w:cs="Arial"/>
          <w:lang w:val="fr-FR" w:eastAsia="fr-FR"/>
        </w:rPr>
        <w:t>n.</w:t>
      </w:r>
    </w:p>
    <w:p w14:paraId="241D7B85" w14:textId="77777777" w:rsidR="00341CC9" w:rsidRPr="00CF453D" w:rsidRDefault="00341CC9" w:rsidP="009A719E">
      <w:pPr>
        <w:tabs>
          <w:tab w:val="left" w:pos="567"/>
        </w:tabs>
        <w:snapToGrid w:val="0"/>
        <w:spacing w:after="240" w:line="240" w:lineRule="auto"/>
        <w:jc w:val="both"/>
        <w:rPr>
          <w:rFonts w:ascii="Arial" w:eastAsia="SimSun" w:hAnsi="Arial" w:cs="Arial"/>
          <w:lang w:val="fr-FR" w:eastAsia="fr-FR"/>
        </w:rPr>
      </w:pPr>
    </w:p>
    <w:p w14:paraId="6C295E74" w14:textId="77777777" w:rsidR="009A719E" w:rsidRPr="009379D5" w:rsidRDefault="009A719E" w:rsidP="00A144B6">
      <w:pPr>
        <w:widowControl w:val="0"/>
        <w:numPr>
          <w:ilvl w:val="0"/>
          <w:numId w:val="53"/>
        </w:numPr>
        <w:tabs>
          <w:tab w:val="left" w:pos="567"/>
        </w:tabs>
        <w:autoSpaceDE w:val="0"/>
        <w:autoSpaceDN w:val="0"/>
        <w:adjustRightInd w:val="0"/>
        <w:snapToGrid w:val="0"/>
        <w:spacing w:after="0" w:line="240" w:lineRule="auto"/>
        <w:rPr>
          <w:rFonts w:ascii="Arial" w:eastAsia="SimSun" w:hAnsi="Arial" w:cs="Arial"/>
          <w:color w:val="000000"/>
          <w:u w:val="single"/>
          <w:lang w:val="fr-FR"/>
        </w:rPr>
      </w:pPr>
      <w:r w:rsidRPr="009379D5">
        <w:rPr>
          <w:rFonts w:ascii="Arial" w:eastAsia="SimSun" w:hAnsi="Arial" w:cs="Arial"/>
          <w:b/>
          <w:bCs/>
          <w:color w:val="000000"/>
          <w:u w:val="single"/>
          <w:lang w:val="fr-FR" w:eastAsia="fr-FR"/>
        </w:rPr>
        <w:t>CRITÈRES ET MÉTHODE D</w:t>
      </w:r>
      <w:r w:rsidR="00BD5797">
        <w:rPr>
          <w:rFonts w:ascii="Arial" w:eastAsia="SimSun" w:hAnsi="Arial" w:cs="Arial"/>
          <w:b/>
          <w:bCs/>
          <w:color w:val="000000"/>
          <w:u w:val="single"/>
          <w:lang w:val="fr-FR" w:eastAsia="fr-FR"/>
        </w:rPr>
        <w:t>’</w:t>
      </w:r>
      <w:r w:rsidRPr="009379D5">
        <w:rPr>
          <w:rFonts w:ascii="Arial" w:eastAsia="SimSun" w:hAnsi="Arial" w:cs="Arial"/>
          <w:b/>
          <w:bCs/>
          <w:color w:val="000000"/>
          <w:u w:val="single"/>
          <w:lang w:val="fr-FR" w:eastAsia="fr-FR"/>
        </w:rPr>
        <w:t>ÉVALUATION</w:t>
      </w:r>
      <w:r w:rsidRPr="009379D5">
        <w:rPr>
          <w:rFonts w:ascii="Arial" w:eastAsia="SimSun" w:hAnsi="Arial" w:cs="Arial"/>
          <w:b/>
          <w:bCs/>
          <w:color w:val="000000"/>
          <w:lang w:val="fr-FR" w:eastAsia="fr-FR"/>
        </w:rPr>
        <w:t> :</w:t>
      </w:r>
      <w:r w:rsidRPr="009379D5">
        <w:rPr>
          <w:rFonts w:ascii="Arial" w:eastAsia="SimSun" w:hAnsi="Arial" w:cs="Arial"/>
          <w:b/>
          <w:bCs/>
          <w:color w:val="000000"/>
          <w:u w:val="single"/>
          <w:lang w:val="fr-FR" w:eastAsia="fr-FR"/>
        </w:rPr>
        <w:t xml:space="preserve"> </w:t>
      </w:r>
    </w:p>
    <w:p w14:paraId="0A197B89" w14:textId="77777777" w:rsidR="009A719E" w:rsidRPr="009379D5" w:rsidRDefault="009A719E" w:rsidP="009A719E">
      <w:pPr>
        <w:autoSpaceDE w:val="0"/>
        <w:autoSpaceDN w:val="0"/>
        <w:adjustRightInd w:val="0"/>
        <w:spacing w:after="0" w:line="240" w:lineRule="auto"/>
        <w:rPr>
          <w:rFonts w:ascii="Arial" w:eastAsia="SimSun" w:hAnsi="Arial" w:cs="Arial"/>
          <w:b/>
          <w:bCs/>
          <w:lang w:val="fr-FR" w:eastAsia="fr-FR"/>
        </w:rPr>
      </w:pPr>
    </w:p>
    <w:p w14:paraId="0EA4DFC2" w14:textId="77777777" w:rsidR="009A719E" w:rsidRPr="009379D5" w:rsidRDefault="009A719E" w:rsidP="009A719E">
      <w:pPr>
        <w:widowControl w:val="0"/>
        <w:autoSpaceDE w:val="0"/>
        <w:autoSpaceDN w:val="0"/>
        <w:adjustRightInd w:val="0"/>
        <w:spacing w:after="0" w:line="240" w:lineRule="auto"/>
        <w:jc w:val="both"/>
        <w:rPr>
          <w:rFonts w:ascii="Arial" w:eastAsia="SimSun" w:hAnsi="Arial" w:cs="Arial"/>
          <w:b/>
          <w:bCs/>
          <w:color w:val="000000"/>
          <w:lang w:val="fr-FR"/>
        </w:rPr>
      </w:pPr>
      <w:r w:rsidRPr="009379D5">
        <w:rPr>
          <w:rFonts w:ascii="Arial" w:eastAsia="SimSun" w:hAnsi="Arial" w:cs="Arial"/>
          <w:b/>
          <w:bCs/>
          <w:color w:val="000000"/>
          <w:lang w:val="fr-FR" w:eastAsia="fr-FR"/>
        </w:rPr>
        <w:t xml:space="preserve">Les propositions seront évaluées sur la base des critères suivants : </w:t>
      </w:r>
    </w:p>
    <w:p w14:paraId="6628D6AA" w14:textId="77777777" w:rsidR="009A719E" w:rsidRPr="009379D5" w:rsidRDefault="009A719E" w:rsidP="009A719E">
      <w:pPr>
        <w:autoSpaceDE w:val="0"/>
        <w:autoSpaceDN w:val="0"/>
        <w:adjustRightInd w:val="0"/>
        <w:spacing w:after="0" w:line="240" w:lineRule="auto"/>
        <w:jc w:val="both"/>
        <w:rPr>
          <w:rFonts w:ascii="Arial" w:eastAsia="SimSun" w:hAnsi="Arial" w:cs="Arial"/>
          <w:color w:val="000000"/>
          <w:lang w:val="fr-FR" w:eastAsia="fr-FR"/>
        </w:rPr>
      </w:pPr>
    </w:p>
    <w:p w14:paraId="47C012A5" w14:textId="77777777" w:rsidR="009A719E" w:rsidRPr="009379D5" w:rsidRDefault="009A719E" w:rsidP="009A719E">
      <w:pPr>
        <w:autoSpaceDE w:val="0"/>
        <w:autoSpaceDN w:val="0"/>
        <w:adjustRightInd w:val="0"/>
        <w:spacing w:after="0" w:line="240" w:lineRule="auto"/>
        <w:jc w:val="both"/>
        <w:rPr>
          <w:rFonts w:ascii="Arial" w:eastAsia="SimSun" w:hAnsi="Arial" w:cs="Arial"/>
          <w:color w:val="000000"/>
          <w:lang w:val="fr-FR" w:eastAsia="fr-FR"/>
        </w:rPr>
      </w:pPr>
      <w:r w:rsidRPr="009379D5">
        <w:rPr>
          <w:rFonts w:ascii="Arial" w:eastAsia="SimSun" w:hAnsi="Arial" w:cs="Arial"/>
          <w:color w:val="000000"/>
          <w:lang w:val="fr-FR" w:eastAsia="fr-FR"/>
        </w:rPr>
        <w:t>1) Solidité de la proposition technique, qui doit comprendre des mécanismes d</w:t>
      </w:r>
      <w:r w:rsidR="00BD5797">
        <w:rPr>
          <w:rFonts w:ascii="Arial" w:eastAsia="SimSun" w:hAnsi="Arial" w:cs="Arial"/>
          <w:color w:val="000000"/>
          <w:lang w:val="fr-FR" w:eastAsia="fr-FR"/>
        </w:rPr>
        <w:t>’</w:t>
      </w:r>
      <w:r w:rsidRPr="009379D5">
        <w:rPr>
          <w:rFonts w:ascii="Arial" w:eastAsia="SimSun" w:hAnsi="Arial" w:cs="Arial"/>
          <w:color w:val="000000"/>
          <w:lang w:val="fr-FR" w:eastAsia="fr-FR"/>
        </w:rPr>
        <w:t>inclusion novateurs et reproductibles de façon à accroître au maximum le transfert de valeur aux bénéficiaires.</w:t>
      </w:r>
    </w:p>
    <w:p w14:paraId="2E982A72" w14:textId="77777777" w:rsidR="009A719E" w:rsidRPr="009379D5" w:rsidRDefault="009A719E" w:rsidP="009A719E">
      <w:pPr>
        <w:autoSpaceDE w:val="0"/>
        <w:autoSpaceDN w:val="0"/>
        <w:adjustRightInd w:val="0"/>
        <w:spacing w:after="0" w:line="240" w:lineRule="auto"/>
        <w:jc w:val="both"/>
        <w:rPr>
          <w:rFonts w:ascii="Arial" w:eastAsia="SimSun" w:hAnsi="Arial" w:cs="Arial"/>
          <w:color w:val="000000"/>
          <w:lang w:val="fr-FR" w:eastAsia="fr-FR"/>
        </w:rPr>
      </w:pPr>
    </w:p>
    <w:p w14:paraId="1EA11D79" w14:textId="136358DF" w:rsidR="009A719E" w:rsidRPr="009379D5" w:rsidRDefault="009A719E" w:rsidP="009A719E">
      <w:pPr>
        <w:autoSpaceDE w:val="0"/>
        <w:autoSpaceDN w:val="0"/>
        <w:adjustRightInd w:val="0"/>
        <w:spacing w:after="0" w:line="240" w:lineRule="auto"/>
        <w:jc w:val="both"/>
        <w:rPr>
          <w:rFonts w:ascii="Arial" w:eastAsia="SimSun" w:hAnsi="Arial" w:cs="Arial"/>
          <w:color w:val="000000"/>
          <w:lang w:val="fr-FR" w:eastAsia="fr-FR"/>
        </w:rPr>
      </w:pPr>
      <w:r w:rsidRPr="009379D5">
        <w:rPr>
          <w:rFonts w:ascii="Arial" w:eastAsia="SimSun" w:hAnsi="Arial" w:cs="Arial"/>
          <w:color w:val="000000"/>
          <w:lang w:val="fr-FR" w:eastAsia="fr-FR"/>
        </w:rPr>
        <w:t xml:space="preserve">2) Fort impact des interventions, directement axées sur les besoins définis dans </w:t>
      </w:r>
      <w:r w:rsidR="008969E8" w:rsidRPr="00B3357A">
        <w:rPr>
          <w:rFonts w:ascii="Arial" w:eastAsia="SimSun" w:hAnsi="Arial" w:cs="Arial"/>
          <w:color w:val="000000"/>
          <w:lang w:val="fr-FR" w:eastAsia="fr-FR"/>
        </w:rPr>
        <w:t>le</w:t>
      </w:r>
      <w:r w:rsidR="0051514D">
        <w:rPr>
          <w:rFonts w:ascii="Arial" w:eastAsia="SimSun" w:hAnsi="Arial" w:cs="Arial"/>
          <w:color w:val="000000"/>
          <w:lang w:val="fr-FR" w:eastAsia="fr-FR"/>
        </w:rPr>
        <w:t xml:space="preserve">s Termes de Référence </w:t>
      </w:r>
      <w:r w:rsidRPr="009379D5">
        <w:rPr>
          <w:rFonts w:ascii="Arial" w:eastAsia="SimSun" w:hAnsi="Arial" w:cs="Arial"/>
          <w:color w:val="000000"/>
          <w:lang w:val="fr-FR" w:eastAsia="fr-FR"/>
        </w:rPr>
        <w:t>et répondant à ces besoins.</w:t>
      </w:r>
    </w:p>
    <w:p w14:paraId="25F47E6E" w14:textId="77777777" w:rsidR="009A719E" w:rsidRPr="009379D5" w:rsidRDefault="009A719E" w:rsidP="009A719E">
      <w:pPr>
        <w:autoSpaceDE w:val="0"/>
        <w:autoSpaceDN w:val="0"/>
        <w:adjustRightInd w:val="0"/>
        <w:spacing w:after="0" w:line="240" w:lineRule="auto"/>
        <w:jc w:val="both"/>
        <w:rPr>
          <w:rFonts w:ascii="Arial" w:eastAsia="SimSun" w:hAnsi="Arial" w:cs="Arial"/>
          <w:color w:val="000000"/>
          <w:lang w:val="fr-FR" w:eastAsia="fr-FR"/>
        </w:rPr>
      </w:pPr>
    </w:p>
    <w:p w14:paraId="2FA302C6" w14:textId="77777777" w:rsidR="009A719E" w:rsidRPr="009379D5" w:rsidRDefault="009A719E" w:rsidP="009A719E">
      <w:pPr>
        <w:autoSpaceDE w:val="0"/>
        <w:autoSpaceDN w:val="0"/>
        <w:adjustRightInd w:val="0"/>
        <w:spacing w:after="0" w:line="240" w:lineRule="auto"/>
        <w:jc w:val="both"/>
        <w:rPr>
          <w:rFonts w:ascii="Arial" w:eastAsia="SimSun" w:hAnsi="Arial" w:cs="Arial"/>
          <w:color w:val="000000"/>
          <w:lang w:val="fr-FR" w:eastAsia="fr-FR"/>
        </w:rPr>
      </w:pPr>
      <w:r w:rsidRPr="009379D5">
        <w:rPr>
          <w:rFonts w:ascii="Arial" w:eastAsia="SimSun" w:hAnsi="Arial" w:cs="Arial"/>
          <w:color w:val="000000"/>
          <w:lang w:val="fr-FR" w:eastAsia="fr-FR"/>
        </w:rPr>
        <w:t>3) Taille du budget requis adaptée aux capacités avérées de l</w:t>
      </w:r>
      <w:r w:rsidR="00BD5797">
        <w:rPr>
          <w:rFonts w:ascii="Arial" w:eastAsia="SimSun" w:hAnsi="Arial" w:cs="Arial"/>
          <w:color w:val="000000"/>
          <w:lang w:val="fr-FR" w:eastAsia="fr-FR"/>
        </w:rPr>
        <w:t>’</w:t>
      </w:r>
      <w:r w:rsidRPr="009379D5">
        <w:rPr>
          <w:rFonts w:ascii="Arial" w:eastAsia="SimSun" w:hAnsi="Arial" w:cs="Arial"/>
          <w:color w:val="000000"/>
          <w:lang w:val="fr-FR" w:eastAsia="fr-FR"/>
        </w:rPr>
        <w:t>organisation en matière de gestion administrative et financière.</w:t>
      </w:r>
    </w:p>
    <w:p w14:paraId="1BAE4458" w14:textId="77777777" w:rsidR="009A719E" w:rsidRPr="009379D5" w:rsidRDefault="009A719E" w:rsidP="009A719E">
      <w:pPr>
        <w:autoSpaceDE w:val="0"/>
        <w:autoSpaceDN w:val="0"/>
        <w:adjustRightInd w:val="0"/>
        <w:spacing w:after="0" w:line="240" w:lineRule="auto"/>
        <w:jc w:val="both"/>
        <w:rPr>
          <w:rFonts w:ascii="Arial" w:eastAsia="SimSun" w:hAnsi="Arial" w:cs="Arial"/>
          <w:color w:val="000000"/>
          <w:lang w:val="fr-FR" w:eastAsia="fr-FR"/>
        </w:rPr>
      </w:pPr>
    </w:p>
    <w:p w14:paraId="0780925A" w14:textId="77777777" w:rsidR="009A719E" w:rsidRDefault="009A719E" w:rsidP="009A719E">
      <w:pPr>
        <w:autoSpaceDE w:val="0"/>
        <w:autoSpaceDN w:val="0"/>
        <w:adjustRightInd w:val="0"/>
        <w:spacing w:after="0" w:line="240" w:lineRule="auto"/>
        <w:jc w:val="both"/>
        <w:rPr>
          <w:rFonts w:ascii="Arial" w:eastAsia="SimSun" w:hAnsi="Arial" w:cs="Arial"/>
          <w:color w:val="000000"/>
          <w:lang w:val="fr-FR" w:eastAsia="fr-FR"/>
        </w:rPr>
      </w:pPr>
      <w:r w:rsidRPr="009379D5">
        <w:rPr>
          <w:rFonts w:ascii="Arial" w:eastAsia="SimSun" w:hAnsi="Arial" w:cs="Arial"/>
          <w:color w:val="000000"/>
          <w:lang w:val="fr-FR" w:eastAsia="fr-FR"/>
        </w:rPr>
        <w:t>4) Suivi et évaluation participatifs contribuant à renforcer le sentiment d</w:t>
      </w:r>
      <w:r w:rsidR="00BD5797">
        <w:rPr>
          <w:rFonts w:ascii="Arial" w:eastAsia="SimSun" w:hAnsi="Arial" w:cs="Arial"/>
          <w:color w:val="000000"/>
          <w:lang w:val="fr-FR" w:eastAsia="fr-FR"/>
        </w:rPr>
        <w:t>’</w:t>
      </w:r>
      <w:r w:rsidRPr="009379D5">
        <w:rPr>
          <w:rFonts w:ascii="Arial" w:eastAsia="SimSun" w:hAnsi="Arial" w:cs="Arial"/>
          <w:color w:val="000000"/>
          <w:lang w:val="fr-FR" w:eastAsia="fr-FR"/>
        </w:rPr>
        <w:t>appropriation parmi les bénéficiaires et favorisant ainsi la pérennité des interventions.</w:t>
      </w:r>
    </w:p>
    <w:p w14:paraId="6A7B4AE1" w14:textId="77777777" w:rsidR="004A3B5F" w:rsidRDefault="004A3B5F" w:rsidP="009A719E">
      <w:pPr>
        <w:autoSpaceDE w:val="0"/>
        <w:autoSpaceDN w:val="0"/>
        <w:adjustRightInd w:val="0"/>
        <w:spacing w:after="0" w:line="240" w:lineRule="auto"/>
        <w:jc w:val="both"/>
        <w:rPr>
          <w:rFonts w:ascii="Arial" w:eastAsia="SimSun" w:hAnsi="Arial" w:cs="Arial"/>
          <w:color w:val="000000"/>
          <w:lang w:val="fr-FR" w:eastAsia="fr-FR"/>
        </w:rPr>
      </w:pPr>
    </w:p>
    <w:p w14:paraId="64F21BE7" w14:textId="4BA5F626" w:rsidR="004A3B5F" w:rsidRPr="00636F01" w:rsidRDefault="00636F01" w:rsidP="009A719E">
      <w:pPr>
        <w:autoSpaceDE w:val="0"/>
        <w:autoSpaceDN w:val="0"/>
        <w:adjustRightInd w:val="0"/>
        <w:spacing w:after="0" w:line="240" w:lineRule="auto"/>
        <w:jc w:val="both"/>
        <w:rPr>
          <w:rFonts w:ascii="Arial" w:eastAsia="SimSun" w:hAnsi="Arial" w:cs="Arial"/>
          <w:lang w:val="fr-FR" w:eastAsia="fr-FR"/>
        </w:rPr>
      </w:pPr>
      <w:r>
        <w:rPr>
          <w:rFonts w:ascii="Arial" w:eastAsia="SimSun" w:hAnsi="Arial" w:cs="Arial"/>
          <w:lang w:val="fr-FR" w:eastAsia="fr-FR"/>
        </w:rPr>
        <w:t>Veuillez consulter les</w:t>
      </w:r>
      <w:r w:rsidRPr="00960809">
        <w:rPr>
          <w:rFonts w:ascii="Arial" w:eastAsia="SimSun" w:hAnsi="Arial" w:cs="Arial"/>
          <w:lang w:val="fr-FR" w:eastAsia="fr-FR"/>
        </w:rPr>
        <w:t xml:space="preserve"> </w:t>
      </w:r>
      <w:r w:rsidRPr="00573245">
        <w:rPr>
          <w:rFonts w:ascii="Arial" w:eastAsia="SimSun" w:hAnsi="Arial" w:cs="Arial"/>
          <w:b/>
          <w:bCs/>
          <w:highlight w:val="yellow"/>
          <w:lang w:val="fr-FR" w:eastAsia="fr-FR"/>
        </w:rPr>
        <w:t xml:space="preserve">Termes de Référence </w:t>
      </w:r>
      <w:r w:rsidRPr="00573245">
        <w:rPr>
          <w:rFonts w:ascii="Arial" w:eastAsia="SimSun" w:hAnsi="Arial" w:cs="Arial"/>
          <w:highlight w:val="yellow"/>
          <w:lang w:val="fr-FR" w:eastAsia="fr-FR"/>
        </w:rPr>
        <w:t xml:space="preserve">– </w:t>
      </w:r>
      <w:r w:rsidRPr="00573245">
        <w:rPr>
          <w:rFonts w:ascii="Arial" w:eastAsia="SimSun" w:hAnsi="Arial" w:cs="Arial"/>
          <w:b/>
          <w:bCs/>
          <w:highlight w:val="yellow"/>
          <w:lang w:val="fr-FR" w:eastAsia="fr-FR"/>
        </w:rPr>
        <w:t>Annexe 1</w:t>
      </w:r>
      <w:r>
        <w:rPr>
          <w:rFonts w:ascii="Arial" w:eastAsia="SimSun" w:hAnsi="Arial" w:cs="Arial"/>
          <w:b/>
          <w:bCs/>
          <w:lang w:val="fr-FR" w:eastAsia="fr-FR"/>
        </w:rPr>
        <w:t xml:space="preserve"> </w:t>
      </w:r>
      <w:r>
        <w:rPr>
          <w:rFonts w:ascii="Arial" w:eastAsia="SimSun" w:hAnsi="Arial" w:cs="Arial"/>
          <w:lang w:val="fr-FR" w:eastAsia="fr-FR"/>
        </w:rPr>
        <w:t>pour des informations</w:t>
      </w:r>
      <w:r w:rsidRPr="00960809">
        <w:rPr>
          <w:rFonts w:ascii="Arial" w:eastAsia="SimSun" w:hAnsi="Arial" w:cs="Arial"/>
          <w:lang w:val="fr-FR" w:eastAsia="fr-FR"/>
        </w:rPr>
        <w:t xml:space="preserve"> plus détaillées</w:t>
      </w:r>
      <w:r>
        <w:rPr>
          <w:rFonts w:ascii="Arial" w:eastAsia="SimSun" w:hAnsi="Arial" w:cs="Arial"/>
          <w:lang w:val="fr-FR" w:eastAsia="fr-FR"/>
        </w:rPr>
        <w:t xml:space="preserve"> </w:t>
      </w:r>
      <w:r w:rsidR="00C66E2A" w:rsidRPr="00960809">
        <w:rPr>
          <w:rFonts w:ascii="Arial" w:eastAsia="SimSun" w:hAnsi="Arial" w:cs="Arial"/>
          <w:lang w:val="fr-FR" w:eastAsia="fr-FR"/>
        </w:rPr>
        <w:t>sur</w:t>
      </w:r>
      <w:r w:rsidR="00C66E2A" w:rsidRPr="00C66E2A">
        <w:rPr>
          <w:rFonts w:ascii="Arial" w:eastAsia="SimSun" w:hAnsi="Arial" w:cs="Arial"/>
          <w:lang w:val="fr-FR" w:eastAsia="fr-FR"/>
        </w:rPr>
        <w:t xml:space="preserve"> les critères d'admissibilité et d'éligibilité, les critères d'évaluation (et la grille d'évaluation) et le processus de sélection pour cet </w:t>
      </w:r>
      <w:r w:rsidR="00C66E2A">
        <w:rPr>
          <w:rFonts w:ascii="Arial" w:eastAsia="SimSun" w:hAnsi="Arial" w:cs="Arial"/>
          <w:lang w:val="fr-FR" w:eastAsia="fr-FR"/>
        </w:rPr>
        <w:t>A</w:t>
      </w:r>
      <w:r w:rsidR="00C66E2A" w:rsidRPr="00C66E2A">
        <w:rPr>
          <w:rFonts w:ascii="Arial" w:eastAsia="SimSun" w:hAnsi="Arial" w:cs="Arial"/>
          <w:lang w:val="fr-FR" w:eastAsia="fr-FR"/>
        </w:rPr>
        <w:t>ppel</w:t>
      </w:r>
      <w:r w:rsidR="00742BE4">
        <w:rPr>
          <w:rFonts w:ascii="Arial" w:eastAsia="SimSun" w:hAnsi="Arial" w:cs="Arial"/>
          <w:lang w:val="fr-FR" w:eastAsia="fr-FR"/>
        </w:rPr>
        <w:t>.</w:t>
      </w:r>
    </w:p>
    <w:p w14:paraId="4C6D6CE6" w14:textId="1CF78408" w:rsidR="00C66E2A" w:rsidRDefault="00C66E2A" w:rsidP="009A719E">
      <w:pPr>
        <w:autoSpaceDE w:val="0"/>
        <w:autoSpaceDN w:val="0"/>
        <w:adjustRightInd w:val="0"/>
        <w:spacing w:after="0" w:line="240" w:lineRule="auto"/>
        <w:jc w:val="both"/>
        <w:rPr>
          <w:rFonts w:ascii="Arial" w:eastAsia="SimSun" w:hAnsi="Arial" w:cs="Arial"/>
          <w:b/>
          <w:bCs/>
          <w:lang w:val="fr-FR" w:eastAsia="fr-FR"/>
        </w:rPr>
      </w:pPr>
    </w:p>
    <w:p w14:paraId="5E90DD87" w14:textId="77777777" w:rsidR="00C66E2A" w:rsidRDefault="00C66E2A" w:rsidP="009A719E">
      <w:pPr>
        <w:autoSpaceDE w:val="0"/>
        <w:autoSpaceDN w:val="0"/>
        <w:adjustRightInd w:val="0"/>
        <w:spacing w:after="0" w:line="240" w:lineRule="auto"/>
        <w:jc w:val="both"/>
        <w:rPr>
          <w:rFonts w:ascii="Arial" w:eastAsia="SimSun" w:hAnsi="Arial" w:cs="Arial"/>
          <w:color w:val="000000"/>
          <w:lang w:val="fr-FR" w:eastAsia="fr-FR"/>
        </w:rPr>
      </w:pPr>
    </w:p>
    <w:p w14:paraId="038B3E53" w14:textId="77777777" w:rsidR="009A719E" w:rsidRPr="009379D5" w:rsidRDefault="009A719E" w:rsidP="00A144B6">
      <w:pPr>
        <w:widowControl w:val="0"/>
        <w:numPr>
          <w:ilvl w:val="0"/>
          <w:numId w:val="53"/>
        </w:numPr>
        <w:tabs>
          <w:tab w:val="left" w:pos="567"/>
        </w:tabs>
        <w:autoSpaceDE w:val="0"/>
        <w:autoSpaceDN w:val="0"/>
        <w:adjustRightInd w:val="0"/>
        <w:snapToGrid w:val="0"/>
        <w:spacing w:after="0" w:line="240" w:lineRule="auto"/>
        <w:rPr>
          <w:rFonts w:ascii="Arial" w:eastAsia="SimSun" w:hAnsi="Arial" w:cs="Arial"/>
          <w:color w:val="000000"/>
          <w:u w:val="single"/>
          <w:lang w:val="fr-FR"/>
        </w:rPr>
      </w:pPr>
      <w:r w:rsidRPr="009379D5">
        <w:rPr>
          <w:rFonts w:ascii="Arial" w:eastAsia="SimSun" w:hAnsi="Arial" w:cs="Arial"/>
          <w:b/>
          <w:bCs/>
          <w:color w:val="000000"/>
          <w:u w:val="single"/>
          <w:lang w:val="fr-FR" w:eastAsia="fr-FR"/>
        </w:rPr>
        <w:t>VOLUME DU BUDGET ET DURÉE DU PROJET</w:t>
      </w:r>
      <w:r w:rsidRPr="009379D5">
        <w:rPr>
          <w:rFonts w:ascii="Arial" w:eastAsia="SimSun" w:hAnsi="Arial" w:cs="Arial"/>
          <w:b/>
          <w:bCs/>
          <w:color w:val="000000"/>
          <w:lang w:val="fr-FR" w:eastAsia="fr-FR"/>
        </w:rPr>
        <w:t> :</w:t>
      </w:r>
      <w:r w:rsidRPr="009379D5">
        <w:rPr>
          <w:rFonts w:ascii="Arial" w:eastAsia="SimSun" w:hAnsi="Arial" w:cs="Arial"/>
          <w:b/>
          <w:bCs/>
          <w:color w:val="000000"/>
          <w:u w:val="single"/>
          <w:lang w:val="fr-FR" w:eastAsia="fr-FR"/>
        </w:rPr>
        <w:t xml:space="preserve"> </w:t>
      </w:r>
    </w:p>
    <w:p w14:paraId="0FE2B745" w14:textId="77777777" w:rsidR="009A719E" w:rsidRPr="009379D5" w:rsidRDefault="009A719E" w:rsidP="009A719E">
      <w:pPr>
        <w:autoSpaceDE w:val="0"/>
        <w:autoSpaceDN w:val="0"/>
        <w:adjustRightInd w:val="0"/>
        <w:spacing w:after="0" w:line="240" w:lineRule="auto"/>
        <w:jc w:val="both"/>
        <w:rPr>
          <w:rFonts w:ascii="Arial" w:eastAsia="SimSun" w:hAnsi="Arial" w:cs="Arial"/>
          <w:color w:val="000000"/>
          <w:lang w:val="fr-FR" w:eastAsia="fr-FR"/>
        </w:rPr>
      </w:pPr>
    </w:p>
    <w:p w14:paraId="1D99AF4D" w14:textId="4F7F8F4F" w:rsidR="009A719E" w:rsidRPr="009379D5" w:rsidRDefault="009A719E" w:rsidP="00372843">
      <w:pPr>
        <w:autoSpaceDE w:val="0"/>
        <w:autoSpaceDN w:val="0"/>
        <w:adjustRightInd w:val="0"/>
        <w:spacing w:after="0" w:line="240" w:lineRule="auto"/>
        <w:jc w:val="both"/>
        <w:rPr>
          <w:rFonts w:ascii="Arial" w:eastAsia="SimSun" w:hAnsi="Arial" w:cs="Arial"/>
          <w:snapToGrid w:val="0"/>
          <w:sz w:val="20"/>
          <w:szCs w:val="20"/>
          <w:lang w:val="fr-FR" w:eastAsia="zh-CN"/>
        </w:rPr>
      </w:pPr>
      <w:r w:rsidRPr="009379D5">
        <w:rPr>
          <w:rFonts w:ascii="Arial" w:eastAsia="SimSun" w:hAnsi="Arial" w:cs="Arial"/>
          <w:color w:val="000000"/>
          <w:lang w:val="fr-FR" w:eastAsia="fr-FR"/>
        </w:rPr>
        <w:t xml:space="preserve">Les montants proposés doivent être compris entre </w:t>
      </w:r>
      <w:sdt>
        <w:sdtPr>
          <w:rPr>
            <w:rFonts w:ascii="Arial" w:eastAsia="SimSun" w:hAnsi="Arial" w:cs="Arial"/>
            <w:color w:val="000000"/>
            <w:lang w:val="fr-FR" w:eastAsia="fr-FR"/>
          </w:rPr>
          <w:id w:val="572243594"/>
          <w:placeholder>
            <w:docPart w:val="6EC3510CAEF04561A9C6AE46EC75CDBB"/>
          </w:placeholder>
        </w:sdtPr>
        <w:sdtContent>
          <w:r w:rsidR="003F4FEC">
            <w:rPr>
              <w:rFonts w:ascii="Arial" w:eastAsia="SimSun" w:hAnsi="Arial" w:cs="Arial"/>
              <w:color w:val="000000"/>
              <w:lang w:val="fr-FR" w:eastAsia="fr-FR"/>
            </w:rPr>
            <w:t>15 000</w:t>
          </w:r>
        </w:sdtContent>
      </w:sdt>
      <w:r w:rsidRPr="009379D5">
        <w:rPr>
          <w:rFonts w:ascii="Arial" w:eastAsia="SimSun" w:hAnsi="Arial" w:cs="Arial"/>
          <w:color w:val="000000"/>
          <w:lang w:val="fr-FR" w:eastAsia="fr-FR"/>
        </w:rPr>
        <w:t xml:space="preserve"> dollars des États-Unis au minimum </w:t>
      </w:r>
      <w:r w:rsidR="003F4FEC">
        <w:rPr>
          <w:rFonts w:ascii="Arial" w:eastAsia="SimSun" w:hAnsi="Arial" w:cs="Arial"/>
          <w:color w:val="000000"/>
          <w:lang w:val="fr-FR" w:eastAsia="fr-FR"/>
        </w:rPr>
        <w:t>et</w:t>
      </w:r>
      <w:r w:rsidRPr="009379D5">
        <w:rPr>
          <w:rFonts w:ascii="Arial" w:eastAsia="SimSun" w:hAnsi="Arial" w:cs="Arial"/>
          <w:color w:val="000000"/>
          <w:lang w:val="fr-FR" w:eastAsia="fr-FR"/>
        </w:rPr>
        <w:t xml:space="preserve"> </w:t>
      </w:r>
      <w:sdt>
        <w:sdtPr>
          <w:rPr>
            <w:rFonts w:ascii="Arial" w:eastAsia="SimSun" w:hAnsi="Arial" w:cs="Arial"/>
            <w:color w:val="000000"/>
            <w:lang w:val="fr-FR" w:eastAsia="fr-FR"/>
          </w:rPr>
          <w:id w:val="573941774"/>
          <w:placeholder>
            <w:docPart w:val="6EC3510CAEF04561A9C6AE46EC75CDBB"/>
          </w:placeholder>
        </w:sdtPr>
        <w:sdtContent>
          <w:r w:rsidR="003F4FEC">
            <w:rPr>
              <w:rFonts w:ascii="Arial" w:eastAsia="SimSun" w:hAnsi="Arial" w:cs="Arial"/>
              <w:color w:val="000000"/>
              <w:lang w:val="fr-FR" w:eastAsia="fr-FR"/>
            </w:rPr>
            <w:t>35 000</w:t>
          </w:r>
        </w:sdtContent>
      </w:sdt>
      <w:r w:rsidRPr="009379D5">
        <w:rPr>
          <w:rFonts w:ascii="Arial" w:eastAsia="SimSun" w:hAnsi="Arial" w:cs="Arial"/>
          <w:color w:val="000000"/>
          <w:lang w:val="fr-FR" w:eastAsia="fr-FR"/>
        </w:rPr>
        <w:t xml:space="preserve"> millions de dollars des États-Unis au maximum pour les interventions directes concernant </w:t>
      </w:r>
      <w:r w:rsidR="003F4FEC">
        <w:rPr>
          <w:rFonts w:ascii="Arial" w:eastAsia="SimSun" w:hAnsi="Arial" w:cs="Arial"/>
          <w:color w:val="000000"/>
          <w:lang w:val="fr-FR" w:eastAsia="fr-FR"/>
        </w:rPr>
        <w:t xml:space="preserve">une ou plusieurs </w:t>
      </w:r>
      <w:r w:rsidRPr="009379D5">
        <w:rPr>
          <w:rFonts w:ascii="Arial" w:eastAsia="SimSun" w:hAnsi="Arial" w:cs="Arial"/>
          <w:color w:val="000000"/>
          <w:lang w:val="fr-FR" w:eastAsia="fr-FR"/>
        </w:rPr>
        <w:t>activités</w:t>
      </w:r>
      <w:r w:rsidR="003F4FEC">
        <w:rPr>
          <w:rFonts w:ascii="Arial" w:eastAsia="SimSun" w:hAnsi="Arial" w:cs="Arial"/>
          <w:color w:val="000000"/>
          <w:lang w:val="fr-FR" w:eastAsia="fr-FR"/>
        </w:rPr>
        <w:t>/</w:t>
      </w:r>
      <w:r w:rsidRPr="009379D5">
        <w:rPr>
          <w:rFonts w:ascii="Arial" w:eastAsia="SimSun" w:hAnsi="Arial" w:cs="Arial"/>
          <w:color w:val="000000"/>
          <w:lang w:val="fr-FR" w:eastAsia="fr-FR"/>
        </w:rPr>
        <w:t xml:space="preserve">zones géographiques, comme indiqué dans </w:t>
      </w:r>
      <w:r w:rsidR="008969E8" w:rsidRPr="00B3357A">
        <w:rPr>
          <w:rFonts w:ascii="Arial" w:eastAsia="SimSun" w:hAnsi="Arial" w:cs="Arial"/>
          <w:color w:val="000000"/>
          <w:lang w:val="fr-FR" w:eastAsia="fr-FR"/>
        </w:rPr>
        <w:t>le</w:t>
      </w:r>
      <w:r w:rsidR="003F4FEC">
        <w:rPr>
          <w:rFonts w:ascii="Arial" w:eastAsia="SimSun" w:hAnsi="Arial" w:cs="Arial"/>
          <w:color w:val="000000"/>
          <w:lang w:val="fr-FR" w:eastAsia="fr-FR"/>
        </w:rPr>
        <w:t xml:space="preserve">s </w:t>
      </w:r>
      <w:r w:rsidR="003F4FEC" w:rsidRPr="00573245">
        <w:rPr>
          <w:rFonts w:ascii="Arial" w:eastAsia="SimSun" w:hAnsi="Arial" w:cs="Arial"/>
          <w:b/>
          <w:bCs/>
          <w:highlight w:val="yellow"/>
          <w:lang w:val="fr-FR" w:eastAsia="fr-FR"/>
        </w:rPr>
        <w:t xml:space="preserve">Termes de Référence </w:t>
      </w:r>
      <w:r w:rsidR="003F4FEC" w:rsidRPr="00573245">
        <w:rPr>
          <w:rFonts w:ascii="Arial" w:eastAsia="SimSun" w:hAnsi="Arial" w:cs="Arial"/>
          <w:highlight w:val="yellow"/>
          <w:lang w:val="fr-FR" w:eastAsia="fr-FR"/>
        </w:rPr>
        <w:t xml:space="preserve">– </w:t>
      </w:r>
      <w:r w:rsidR="003F4FEC" w:rsidRPr="00573245">
        <w:rPr>
          <w:rFonts w:ascii="Arial" w:eastAsia="SimSun" w:hAnsi="Arial" w:cs="Arial"/>
          <w:b/>
          <w:bCs/>
          <w:highlight w:val="yellow"/>
          <w:lang w:val="fr-FR" w:eastAsia="fr-FR"/>
        </w:rPr>
        <w:t>Annexe 1</w:t>
      </w:r>
      <w:r w:rsidR="00372843">
        <w:rPr>
          <w:rFonts w:ascii="Arial" w:eastAsia="SimSun" w:hAnsi="Arial" w:cs="Arial"/>
          <w:b/>
          <w:bCs/>
          <w:lang w:val="fr-FR" w:eastAsia="fr-FR"/>
        </w:rPr>
        <w:t>.</w:t>
      </w:r>
    </w:p>
    <w:p w14:paraId="2BE6CC1B" w14:textId="77777777" w:rsidR="009A719E" w:rsidRPr="009379D5" w:rsidRDefault="009A719E" w:rsidP="009A719E">
      <w:pPr>
        <w:autoSpaceDE w:val="0"/>
        <w:autoSpaceDN w:val="0"/>
        <w:adjustRightInd w:val="0"/>
        <w:spacing w:after="0" w:line="240" w:lineRule="auto"/>
        <w:jc w:val="both"/>
        <w:rPr>
          <w:rFonts w:ascii="Arial" w:eastAsia="SimSun" w:hAnsi="Arial" w:cs="Arial"/>
          <w:color w:val="000000"/>
          <w:lang w:val="fr-FR" w:eastAsia="fr-FR"/>
        </w:rPr>
      </w:pPr>
    </w:p>
    <w:p w14:paraId="5030E4F3" w14:textId="5F5BC439" w:rsidR="009A719E" w:rsidRPr="009379D5" w:rsidRDefault="009A719E" w:rsidP="009A719E">
      <w:pPr>
        <w:autoSpaceDE w:val="0"/>
        <w:autoSpaceDN w:val="0"/>
        <w:adjustRightInd w:val="0"/>
        <w:spacing w:after="0" w:line="240" w:lineRule="auto"/>
        <w:jc w:val="both"/>
        <w:rPr>
          <w:rFonts w:ascii="Arial" w:eastAsia="SimSun" w:hAnsi="Arial" w:cs="Arial"/>
          <w:color w:val="000000"/>
          <w:lang w:val="fr-FR" w:eastAsia="fr-FR"/>
        </w:rPr>
      </w:pPr>
      <w:r w:rsidRPr="009379D5">
        <w:rPr>
          <w:rFonts w:ascii="Arial" w:eastAsia="SimSun" w:hAnsi="Arial" w:cs="Arial"/>
          <w:color w:val="000000"/>
          <w:lang w:val="fr-FR" w:eastAsia="fr-FR"/>
        </w:rPr>
        <w:t>Le montant demandé dans la pro</w:t>
      </w:r>
      <w:r w:rsidR="009204B9">
        <w:rPr>
          <w:rFonts w:ascii="Arial" w:eastAsia="SimSun" w:hAnsi="Arial" w:cs="Arial"/>
          <w:color w:val="000000"/>
          <w:lang w:val="fr-FR" w:eastAsia="fr-FR"/>
        </w:rPr>
        <w:t>position doit être proportionné</w:t>
      </w:r>
      <w:r w:rsidRPr="009379D5">
        <w:rPr>
          <w:rFonts w:ascii="Arial" w:eastAsia="SimSun" w:hAnsi="Arial" w:cs="Arial"/>
          <w:color w:val="000000"/>
          <w:lang w:val="fr-FR" w:eastAsia="fr-FR"/>
        </w:rPr>
        <w:t xml:space="preserve"> aux capacités de l</w:t>
      </w:r>
      <w:r w:rsidR="00BD5797">
        <w:rPr>
          <w:rFonts w:ascii="Arial" w:eastAsia="SimSun" w:hAnsi="Arial" w:cs="Arial"/>
          <w:color w:val="000000"/>
          <w:lang w:val="fr-FR" w:eastAsia="fr-FR"/>
        </w:rPr>
        <w:t>’</w:t>
      </w:r>
      <w:r w:rsidRPr="009379D5">
        <w:rPr>
          <w:rFonts w:ascii="Arial" w:eastAsia="SimSun" w:hAnsi="Arial" w:cs="Arial"/>
          <w:color w:val="000000"/>
          <w:lang w:val="fr-FR" w:eastAsia="fr-FR"/>
        </w:rPr>
        <w:t xml:space="preserve">entité en matière de gestion administrative et financière. En principe, la durée du projet ne doit pas dépasser </w:t>
      </w:r>
      <w:sdt>
        <w:sdtPr>
          <w:rPr>
            <w:rFonts w:ascii="Arial" w:eastAsia="SimSun" w:hAnsi="Arial" w:cs="Arial"/>
            <w:color w:val="000000"/>
            <w:lang w:val="fr-FR" w:eastAsia="fr-FR"/>
          </w:rPr>
          <w:id w:val="-2061464771"/>
          <w:placeholder>
            <w:docPart w:val="6EC3510CAEF04561A9C6AE46EC75CDBB"/>
          </w:placeholder>
        </w:sdtPr>
        <w:sdtContent>
          <w:sdt>
            <w:sdtPr>
              <w:rPr>
                <w:rFonts w:ascii="Arial" w:eastAsia="SimSun" w:hAnsi="Arial" w:cs="Arial"/>
                <w:color w:val="000000"/>
                <w:lang w:val="fr-FR" w:eastAsia="fr-FR"/>
              </w:rPr>
              <w:id w:val="-20399536"/>
              <w:placeholder>
                <w:docPart w:val="6EC3510CAEF04561A9C6AE46EC75CDBB"/>
              </w:placeholder>
            </w:sdtPr>
            <w:sdtContent>
              <w:r w:rsidR="00372843">
                <w:rPr>
                  <w:rFonts w:ascii="Arial" w:eastAsia="SimSun" w:hAnsi="Arial" w:cs="Arial"/>
                  <w:color w:val="000000"/>
                  <w:lang w:val="fr-FR" w:eastAsia="fr-FR"/>
                </w:rPr>
                <w:t>18</w:t>
              </w:r>
            </w:sdtContent>
          </w:sdt>
        </w:sdtContent>
      </w:sdt>
      <w:r w:rsidRPr="009379D5">
        <w:rPr>
          <w:rFonts w:ascii="Arial" w:eastAsia="SimSun" w:hAnsi="Arial" w:cs="Arial"/>
          <w:color w:val="000000"/>
          <w:lang w:val="fr-FR" w:eastAsia="fr-FR"/>
        </w:rPr>
        <w:t xml:space="preserve"> mois. </w:t>
      </w:r>
    </w:p>
    <w:p w14:paraId="7ECC2081" w14:textId="77777777" w:rsidR="009A719E" w:rsidRPr="009379D5" w:rsidRDefault="009A719E" w:rsidP="009A719E">
      <w:pPr>
        <w:autoSpaceDE w:val="0"/>
        <w:autoSpaceDN w:val="0"/>
        <w:adjustRightInd w:val="0"/>
        <w:spacing w:after="0" w:line="240" w:lineRule="auto"/>
        <w:jc w:val="both"/>
        <w:rPr>
          <w:rFonts w:ascii="Arial" w:eastAsia="SimSun" w:hAnsi="Arial" w:cs="Arial"/>
          <w:color w:val="000000"/>
          <w:lang w:val="fr-FR" w:eastAsia="fr-FR"/>
        </w:rPr>
      </w:pPr>
    </w:p>
    <w:p w14:paraId="7807FA15" w14:textId="77777777" w:rsidR="009A719E" w:rsidRPr="009379D5" w:rsidRDefault="009A719E" w:rsidP="009A719E">
      <w:pPr>
        <w:autoSpaceDE w:val="0"/>
        <w:autoSpaceDN w:val="0"/>
        <w:adjustRightInd w:val="0"/>
        <w:spacing w:after="0" w:line="240" w:lineRule="auto"/>
        <w:jc w:val="both"/>
        <w:rPr>
          <w:rFonts w:ascii="Arial" w:eastAsia="SimSun" w:hAnsi="Arial" w:cs="Arial"/>
          <w:color w:val="000000"/>
          <w:lang w:val="fr-FR" w:eastAsia="fr-FR"/>
        </w:rPr>
      </w:pPr>
      <w:r w:rsidRPr="009379D5">
        <w:rPr>
          <w:rFonts w:ascii="Arial" w:eastAsia="SimSun" w:hAnsi="Arial" w:cs="Arial"/>
          <w:color w:val="000000"/>
          <w:lang w:val="fr-FR" w:eastAsia="fr-FR"/>
        </w:rPr>
        <w:t>En ce qui concerne le budget de la proposition technique du partenaire, l</w:t>
      </w:r>
      <w:r w:rsidR="00BD5797">
        <w:rPr>
          <w:rFonts w:ascii="Arial" w:eastAsia="SimSun" w:hAnsi="Arial" w:cs="Arial"/>
          <w:color w:val="000000"/>
          <w:lang w:val="fr-FR" w:eastAsia="fr-FR"/>
        </w:rPr>
        <w:t>’</w:t>
      </w:r>
      <w:r w:rsidRPr="009379D5">
        <w:rPr>
          <w:rFonts w:ascii="Arial" w:eastAsia="SimSun" w:hAnsi="Arial" w:cs="Arial"/>
          <w:color w:val="000000"/>
          <w:lang w:val="fr-FR" w:eastAsia="fr-FR"/>
        </w:rPr>
        <w:t>UNESCO se réserve le droit d</w:t>
      </w:r>
      <w:r w:rsidR="00BD5797">
        <w:rPr>
          <w:rFonts w:ascii="Arial" w:eastAsia="SimSun" w:hAnsi="Arial" w:cs="Arial"/>
          <w:color w:val="000000"/>
          <w:lang w:val="fr-FR" w:eastAsia="fr-FR"/>
        </w:rPr>
        <w:t>’</w:t>
      </w:r>
      <w:r w:rsidRPr="009379D5">
        <w:rPr>
          <w:rFonts w:ascii="Arial" w:eastAsia="SimSun" w:hAnsi="Arial" w:cs="Arial"/>
          <w:color w:val="000000"/>
          <w:lang w:val="fr-FR" w:eastAsia="fr-FR"/>
        </w:rPr>
        <w:t>établir le plan de travail et de négocier le budget avec le partenaire, avant la signature de l</w:t>
      </w:r>
      <w:r w:rsidR="00BD5797">
        <w:rPr>
          <w:rFonts w:ascii="Arial" w:eastAsia="SimSun" w:hAnsi="Arial" w:cs="Arial"/>
          <w:color w:val="000000"/>
          <w:lang w:val="fr-FR" w:eastAsia="fr-FR"/>
        </w:rPr>
        <w:t>’</w:t>
      </w:r>
      <w:r w:rsidRPr="009379D5">
        <w:rPr>
          <w:rFonts w:ascii="Arial" w:eastAsia="SimSun" w:hAnsi="Arial" w:cs="Arial"/>
          <w:color w:val="000000"/>
          <w:lang w:val="fr-FR" w:eastAsia="fr-FR"/>
        </w:rPr>
        <w:t>accord, pour s</w:t>
      </w:r>
      <w:r w:rsidR="00BD5797">
        <w:rPr>
          <w:rFonts w:ascii="Arial" w:eastAsia="SimSun" w:hAnsi="Arial" w:cs="Arial"/>
          <w:color w:val="000000"/>
          <w:lang w:val="fr-FR" w:eastAsia="fr-FR"/>
        </w:rPr>
        <w:t>’</w:t>
      </w:r>
      <w:r w:rsidRPr="009379D5">
        <w:rPr>
          <w:rFonts w:ascii="Arial" w:eastAsia="SimSun" w:hAnsi="Arial" w:cs="Arial"/>
          <w:color w:val="000000"/>
          <w:lang w:val="fr-FR" w:eastAsia="fr-FR"/>
        </w:rPr>
        <w:t>assurer le meilleur rapport qualité-prix. De même, l</w:t>
      </w:r>
      <w:r w:rsidR="00BD5797">
        <w:rPr>
          <w:rFonts w:ascii="Arial" w:eastAsia="SimSun" w:hAnsi="Arial" w:cs="Arial"/>
          <w:color w:val="000000"/>
          <w:lang w:val="fr-FR" w:eastAsia="fr-FR"/>
        </w:rPr>
        <w:t>’</w:t>
      </w:r>
      <w:r w:rsidRPr="009379D5">
        <w:rPr>
          <w:rFonts w:ascii="Arial" w:eastAsia="SimSun" w:hAnsi="Arial" w:cs="Arial"/>
          <w:color w:val="000000"/>
          <w:lang w:val="fr-FR" w:eastAsia="fr-FR"/>
        </w:rPr>
        <w:t>UNESCO s</w:t>
      </w:r>
      <w:r w:rsidR="00BD5797">
        <w:rPr>
          <w:rFonts w:ascii="Arial" w:eastAsia="SimSun" w:hAnsi="Arial" w:cs="Arial"/>
          <w:color w:val="000000"/>
          <w:lang w:val="fr-FR" w:eastAsia="fr-FR"/>
        </w:rPr>
        <w:t>’</w:t>
      </w:r>
      <w:r w:rsidRPr="009379D5">
        <w:rPr>
          <w:rFonts w:ascii="Arial" w:eastAsia="SimSun" w:hAnsi="Arial" w:cs="Arial"/>
          <w:color w:val="000000"/>
          <w:lang w:val="fr-FR" w:eastAsia="fr-FR"/>
        </w:rPr>
        <w:t>assurera, conformément à sa politique, que le partenaire sélectionné sera à même d</w:t>
      </w:r>
      <w:r w:rsidR="00BD5797">
        <w:rPr>
          <w:rFonts w:ascii="Arial" w:eastAsia="SimSun" w:hAnsi="Arial" w:cs="Arial"/>
          <w:color w:val="000000"/>
          <w:lang w:val="fr-FR" w:eastAsia="fr-FR"/>
        </w:rPr>
        <w:t>’</w:t>
      </w:r>
      <w:r w:rsidRPr="009379D5">
        <w:rPr>
          <w:rFonts w:ascii="Arial" w:eastAsia="SimSun" w:hAnsi="Arial" w:cs="Arial"/>
          <w:color w:val="000000"/>
          <w:lang w:val="fr-FR" w:eastAsia="fr-FR"/>
        </w:rPr>
        <w:t>apporter une valeur ajoutée sous la forme d</w:t>
      </w:r>
      <w:r w:rsidR="00BD5797">
        <w:rPr>
          <w:rFonts w:ascii="Arial" w:eastAsia="SimSun" w:hAnsi="Arial" w:cs="Arial"/>
          <w:color w:val="000000"/>
          <w:lang w:val="fr-FR" w:eastAsia="fr-FR"/>
        </w:rPr>
        <w:t>’</w:t>
      </w:r>
      <w:r w:rsidRPr="009379D5">
        <w:rPr>
          <w:rFonts w:ascii="Arial" w:eastAsia="SimSun" w:hAnsi="Arial" w:cs="Arial"/>
          <w:color w:val="000000"/>
          <w:lang w:val="fr-FR" w:eastAsia="fr-FR"/>
        </w:rPr>
        <w:t xml:space="preserve">une </w:t>
      </w:r>
      <w:bookmarkStart w:id="0" w:name="_Hlk9284277"/>
      <w:r w:rsidRPr="009379D5">
        <w:rPr>
          <w:rFonts w:ascii="Arial" w:eastAsia="SimSun" w:hAnsi="Arial" w:cs="Arial"/>
          <w:color w:val="000000"/>
          <w:lang w:val="fr-FR" w:eastAsia="fr-FR"/>
        </w:rPr>
        <w:t>contribution financière ou en nature</w:t>
      </w:r>
      <w:bookmarkEnd w:id="0"/>
      <w:r w:rsidRPr="009379D5">
        <w:rPr>
          <w:rFonts w:ascii="Arial" w:eastAsia="SimSun" w:hAnsi="Arial" w:cs="Arial"/>
          <w:color w:val="000000"/>
          <w:lang w:val="fr-FR" w:eastAsia="fr-FR"/>
        </w:rPr>
        <w:t>. Le partenaire fera figurer sa contribution financière ou en nature dans sa proposition budgétaire. Les frais généraux à titre de coûts administratifs ou de commission de service ne sont pas acceptés (budgétisation directe sur la base des activités).</w:t>
      </w:r>
    </w:p>
    <w:p w14:paraId="6511F655" w14:textId="003F8E20" w:rsidR="009A719E" w:rsidRDefault="009A719E" w:rsidP="009A719E">
      <w:pPr>
        <w:tabs>
          <w:tab w:val="left" w:pos="567"/>
        </w:tabs>
        <w:snapToGrid w:val="0"/>
        <w:spacing w:after="240" w:line="240" w:lineRule="auto"/>
        <w:jc w:val="both"/>
        <w:rPr>
          <w:rFonts w:ascii="Arial" w:eastAsia="Arial Unicode MS" w:hAnsi="Arial" w:cs="Arial"/>
          <w:snapToGrid w:val="0"/>
          <w:color w:val="000000"/>
          <w:lang w:val="fr-FR" w:eastAsia="zh-CN"/>
        </w:rPr>
      </w:pPr>
    </w:p>
    <w:p w14:paraId="72A98958" w14:textId="643E3925" w:rsidR="002F4125" w:rsidRPr="002F4125" w:rsidRDefault="00AD3AF3" w:rsidP="009A719E">
      <w:pPr>
        <w:tabs>
          <w:tab w:val="left" w:pos="567"/>
        </w:tabs>
        <w:snapToGrid w:val="0"/>
        <w:spacing w:after="240" w:line="240" w:lineRule="auto"/>
        <w:jc w:val="both"/>
        <w:rPr>
          <w:rFonts w:ascii="Arial" w:eastAsia="SimSun" w:hAnsi="Arial" w:cs="Arial"/>
          <w:lang w:val="fr-FR" w:eastAsia="fr-FR"/>
        </w:rPr>
      </w:pPr>
      <w:r>
        <w:rPr>
          <w:rFonts w:ascii="Arial" w:eastAsia="SimSun" w:hAnsi="Arial" w:cs="Arial"/>
          <w:lang w:val="fr-FR" w:eastAsia="fr-FR"/>
        </w:rPr>
        <w:t>Veuillez consulter les</w:t>
      </w:r>
      <w:r w:rsidRPr="00960809">
        <w:rPr>
          <w:rFonts w:ascii="Arial" w:eastAsia="SimSun" w:hAnsi="Arial" w:cs="Arial"/>
          <w:lang w:val="fr-FR" w:eastAsia="fr-FR"/>
        </w:rPr>
        <w:t xml:space="preserve"> </w:t>
      </w:r>
      <w:r w:rsidRPr="00573245">
        <w:rPr>
          <w:rFonts w:ascii="Arial" w:eastAsia="SimSun" w:hAnsi="Arial" w:cs="Arial"/>
          <w:b/>
          <w:bCs/>
          <w:highlight w:val="yellow"/>
          <w:lang w:val="fr-FR" w:eastAsia="fr-FR"/>
        </w:rPr>
        <w:t xml:space="preserve">Termes de Référence </w:t>
      </w:r>
      <w:r w:rsidRPr="00573245">
        <w:rPr>
          <w:rFonts w:ascii="Arial" w:eastAsia="SimSun" w:hAnsi="Arial" w:cs="Arial"/>
          <w:highlight w:val="yellow"/>
          <w:lang w:val="fr-FR" w:eastAsia="fr-FR"/>
        </w:rPr>
        <w:t xml:space="preserve">– </w:t>
      </w:r>
      <w:r w:rsidRPr="00573245">
        <w:rPr>
          <w:rFonts w:ascii="Arial" w:eastAsia="SimSun" w:hAnsi="Arial" w:cs="Arial"/>
          <w:b/>
          <w:bCs/>
          <w:highlight w:val="yellow"/>
          <w:lang w:val="fr-FR" w:eastAsia="fr-FR"/>
        </w:rPr>
        <w:t>Annexe 1</w:t>
      </w:r>
      <w:r>
        <w:rPr>
          <w:rFonts w:ascii="Arial" w:eastAsia="SimSun" w:hAnsi="Arial" w:cs="Arial"/>
          <w:b/>
          <w:bCs/>
          <w:lang w:val="fr-FR" w:eastAsia="fr-FR"/>
        </w:rPr>
        <w:t xml:space="preserve"> </w:t>
      </w:r>
      <w:r>
        <w:rPr>
          <w:rFonts w:ascii="Arial" w:eastAsia="SimSun" w:hAnsi="Arial" w:cs="Arial"/>
          <w:lang w:val="fr-FR" w:eastAsia="fr-FR"/>
        </w:rPr>
        <w:t xml:space="preserve">et le </w:t>
      </w:r>
      <w:r w:rsidRPr="00AD3AF3">
        <w:rPr>
          <w:rFonts w:ascii="Arial" w:eastAsia="SimSun" w:hAnsi="Arial" w:cs="Arial"/>
          <w:b/>
          <w:bCs/>
          <w:highlight w:val="yellow"/>
          <w:lang w:val="fr-FR" w:eastAsia="fr-FR"/>
        </w:rPr>
        <w:t xml:space="preserve">Modèle de Budget </w:t>
      </w:r>
      <w:r w:rsidR="007E6F84">
        <w:rPr>
          <w:rFonts w:ascii="Arial" w:eastAsia="SimSun" w:hAnsi="Arial" w:cs="Arial"/>
          <w:b/>
          <w:bCs/>
          <w:highlight w:val="yellow"/>
          <w:lang w:val="fr-FR" w:eastAsia="fr-FR"/>
        </w:rPr>
        <w:t xml:space="preserve">du Projet </w:t>
      </w:r>
      <w:r w:rsidRPr="00AD3AF3">
        <w:rPr>
          <w:rFonts w:ascii="Arial" w:eastAsia="SimSun" w:hAnsi="Arial" w:cs="Arial"/>
          <w:b/>
          <w:bCs/>
          <w:highlight w:val="yellow"/>
          <w:lang w:val="fr-FR" w:eastAsia="fr-FR"/>
        </w:rPr>
        <w:t>– Annexe 4</w:t>
      </w:r>
      <w:r>
        <w:rPr>
          <w:rFonts w:ascii="Arial" w:eastAsia="SimSun" w:hAnsi="Arial" w:cs="Arial"/>
          <w:lang w:val="fr-FR" w:eastAsia="fr-FR"/>
        </w:rPr>
        <w:t xml:space="preserve"> pour des informations</w:t>
      </w:r>
      <w:r w:rsidRPr="00960809">
        <w:rPr>
          <w:rFonts w:ascii="Arial" w:eastAsia="SimSun" w:hAnsi="Arial" w:cs="Arial"/>
          <w:lang w:val="fr-FR" w:eastAsia="fr-FR"/>
        </w:rPr>
        <w:t xml:space="preserve"> plus détaillées</w:t>
      </w:r>
      <w:r>
        <w:rPr>
          <w:rFonts w:ascii="Arial" w:eastAsia="SimSun" w:hAnsi="Arial" w:cs="Arial"/>
          <w:lang w:val="fr-FR" w:eastAsia="fr-FR"/>
        </w:rPr>
        <w:t xml:space="preserve"> </w:t>
      </w:r>
      <w:r w:rsidRPr="00960809">
        <w:rPr>
          <w:rFonts w:ascii="Arial" w:eastAsia="SimSun" w:hAnsi="Arial" w:cs="Arial"/>
          <w:lang w:val="fr-FR" w:eastAsia="fr-FR"/>
        </w:rPr>
        <w:t>sur</w:t>
      </w:r>
      <w:r w:rsidR="007E365E">
        <w:rPr>
          <w:rFonts w:ascii="Arial" w:eastAsia="SimSun" w:hAnsi="Arial" w:cs="Arial"/>
          <w:lang w:val="fr-FR" w:eastAsia="fr-FR"/>
        </w:rPr>
        <w:t xml:space="preserve"> les exigences en matière de budget</w:t>
      </w:r>
      <w:r w:rsidR="002F4125">
        <w:rPr>
          <w:rFonts w:ascii="Arial" w:eastAsia="SimSun" w:hAnsi="Arial" w:cs="Arial"/>
          <w:lang w:val="fr-FR" w:eastAsia="fr-FR"/>
        </w:rPr>
        <w:t xml:space="preserve"> et de durée du projet.</w:t>
      </w:r>
    </w:p>
    <w:p w14:paraId="7D23FAB5" w14:textId="77777777" w:rsidR="009A719E" w:rsidRPr="009379D5" w:rsidRDefault="009A719E" w:rsidP="00A144B6">
      <w:pPr>
        <w:widowControl w:val="0"/>
        <w:numPr>
          <w:ilvl w:val="0"/>
          <w:numId w:val="53"/>
        </w:numPr>
        <w:tabs>
          <w:tab w:val="left" w:pos="567"/>
        </w:tabs>
        <w:autoSpaceDE w:val="0"/>
        <w:autoSpaceDN w:val="0"/>
        <w:adjustRightInd w:val="0"/>
        <w:snapToGrid w:val="0"/>
        <w:spacing w:after="0" w:line="240" w:lineRule="auto"/>
        <w:rPr>
          <w:rFonts w:ascii="Arial" w:eastAsia="SimSun" w:hAnsi="Arial" w:cs="Arial"/>
          <w:color w:val="000000"/>
          <w:lang w:val="fr-FR"/>
        </w:rPr>
      </w:pPr>
      <w:r w:rsidRPr="009379D5">
        <w:rPr>
          <w:rFonts w:ascii="Arial" w:eastAsia="SimSun" w:hAnsi="Arial" w:cs="Arial"/>
          <w:b/>
          <w:bCs/>
          <w:color w:val="000000"/>
          <w:lang w:val="fr-FR" w:eastAsia="fr-FR"/>
        </w:rPr>
        <w:t xml:space="preserve">PROCESSUS DE SÉLECTION : </w:t>
      </w:r>
    </w:p>
    <w:p w14:paraId="6855FE2B" w14:textId="77777777" w:rsidR="009A719E" w:rsidRPr="009379D5" w:rsidRDefault="009A719E" w:rsidP="009A719E">
      <w:pPr>
        <w:autoSpaceDE w:val="0"/>
        <w:autoSpaceDN w:val="0"/>
        <w:adjustRightInd w:val="0"/>
        <w:spacing w:after="0" w:line="240" w:lineRule="auto"/>
        <w:rPr>
          <w:rFonts w:ascii="Arial" w:eastAsia="SimSun" w:hAnsi="Arial" w:cs="Arial"/>
          <w:color w:val="000000"/>
          <w:lang w:val="fr-FR" w:eastAsia="fr-FR"/>
        </w:rPr>
      </w:pPr>
    </w:p>
    <w:p w14:paraId="4604A0BF" w14:textId="04C403C6" w:rsidR="009A719E" w:rsidRDefault="009A719E" w:rsidP="009A719E">
      <w:pPr>
        <w:autoSpaceDE w:val="0"/>
        <w:autoSpaceDN w:val="0"/>
        <w:adjustRightInd w:val="0"/>
        <w:spacing w:after="0" w:line="240" w:lineRule="auto"/>
        <w:jc w:val="both"/>
        <w:rPr>
          <w:rFonts w:ascii="Arial" w:eastAsia="SimSun" w:hAnsi="Arial" w:cs="Arial"/>
          <w:color w:val="000000"/>
          <w:lang w:val="fr-FR" w:eastAsia="fr-FR"/>
        </w:rPr>
      </w:pPr>
      <w:r w:rsidRPr="009379D5">
        <w:rPr>
          <w:rFonts w:ascii="Arial" w:eastAsia="SimSun" w:hAnsi="Arial" w:cs="Arial"/>
          <w:color w:val="000000"/>
          <w:lang w:val="fr-FR" w:eastAsia="fr-FR"/>
        </w:rPr>
        <w:t>L</w:t>
      </w:r>
      <w:r w:rsidR="00BD5797">
        <w:rPr>
          <w:rFonts w:ascii="Arial" w:eastAsia="SimSun" w:hAnsi="Arial" w:cs="Arial"/>
          <w:color w:val="000000"/>
          <w:lang w:val="fr-FR" w:eastAsia="fr-FR"/>
        </w:rPr>
        <w:t>’</w:t>
      </w:r>
      <w:r w:rsidRPr="009379D5">
        <w:rPr>
          <w:rFonts w:ascii="Arial" w:eastAsia="SimSun" w:hAnsi="Arial" w:cs="Arial"/>
          <w:color w:val="000000"/>
          <w:lang w:val="fr-FR" w:eastAsia="fr-FR"/>
        </w:rPr>
        <w:t xml:space="preserve">UNESCO examinera les propositions selon une procédure en cinq étapes : (i) détermination des propositions </w:t>
      </w:r>
      <w:r w:rsidR="002F4125">
        <w:rPr>
          <w:rFonts w:ascii="Arial" w:eastAsia="SimSun" w:hAnsi="Arial" w:cs="Arial"/>
          <w:color w:val="000000"/>
          <w:lang w:val="fr-FR" w:eastAsia="fr-FR"/>
        </w:rPr>
        <w:t>éligibles</w:t>
      </w:r>
      <w:r w:rsidRPr="009379D5">
        <w:rPr>
          <w:rFonts w:ascii="Arial" w:eastAsia="SimSun" w:hAnsi="Arial" w:cs="Arial"/>
          <w:color w:val="000000"/>
          <w:lang w:val="fr-FR" w:eastAsia="fr-FR"/>
        </w:rPr>
        <w:t xml:space="preserve"> ; (ii) examen technique des propositions </w:t>
      </w:r>
      <w:r w:rsidR="0062270C">
        <w:rPr>
          <w:rFonts w:ascii="Arial" w:eastAsia="SimSun" w:hAnsi="Arial" w:cs="Arial"/>
          <w:color w:val="000000"/>
          <w:lang w:val="fr-FR" w:eastAsia="fr-FR"/>
        </w:rPr>
        <w:t>éligibles</w:t>
      </w:r>
      <w:r w:rsidRPr="009379D5">
        <w:rPr>
          <w:rFonts w:ascii="Arial" w:eastAsia="SimSun" w:hAnsi="Arial" w:cs="Arial"/>
          <w:color w:val="000000"/>
          <w:lang w:val="fr-FR" w:eastAsia="fr-FR"/>
        </w:rPr>
        <w:t> ; (iii) notation et classement des propositions admissibles selon les critères d</w:t>
      </w:r>
      <w:r w:rsidR="00BD5797">
        <w:rPr>
          <w:rFonts w:ascii="Arial" w:eastAsia="SimSun" w:hAnsi="Arial" w:cs="Arial"/>
          <w:color w:val="000000"/>
          <w:lang w:val="fr-FR" w:eastAsia="fr-FR"/>
        </w:rPr>
        <w:t>’</w:t>
      </w:r>
      <w:r w:rsidRPr="009379D5">
        <w:rPr>
          <w:rFonts w:ascii="Arial" w:eastAsia="SimSun" w:hAnsi="Arial" w:cs="Arial"/>
          <w:color w:val="000000"/>
          <w:lang w:val="fr-FR" w:eastAsia="fr-FR"/>
        </w:rPr>
        <w:t xml:space="preserve">évaluation indiqués </w:t>
      </w:r>
      <w:r w:rsidR="0062270C">
        <w:rPr>
          <w:rFonts w:ascii="Arial" w:eastAsia="SimSun" w:hAnsi="Arial" w:cs="Arial"/>
          <w:color w:val="000000"/>
          <w:lang w:val="fr-FR" w:eastAsia="fr-FR"/>
        </w:rPr>
        <w:t xml:space="preserve">dans les </w:t>
      </w:r>
      <w:r w:rsidR="00CF345B" w:rsidRPr="00573245">
        <w:rPr>
          <w:rFonts w:ascii="Arial" w:eastAsia="SimSun" w:hAnsi="Arial" w:cs="Arial"/>
          <w:b/>
          <w:bCs/>
          <w:highlight w:val="yellow"/>
          <w:lang w:val="fr-FR" w:eastAsia="fr-FR"/>
        </w:rPr>
        <w:t xml:space="preserve">Termes de Référence </w:t>
      </w:r>
      <w:r w:rsidR="00CF345B" w:rsidRPr="00573245">
        <w:rPr>
          <w:rFonts w:ascii="Arial" w:eastAsia="SimSun" w:hAnsi="Arial" w:cs="Arial"/>
          <w:highlight w:val="yellow"/>
          <w:lang w:val="fr-FR" w:eastAsia="fr-FR"/>
        </w:rPr>
        <w:t xml:space="preserve">– </w:t>
      </w:r>
      <w:r w:rsidR="00CF345B" w:rsidRPr="00573245">
        <w:rPr>
          <w:rFonts w:ascii="Arial" w:eastAsia="SimSun" w:hAnsi="Arial" w:cs="Arial"/>
          <w:b/>
          <w:bCs/>
          <w:highlight w:val="yellow"/>
          <w:lang w:val="fr-FR" w:eastAsia="fr-FR"/>
        </w:rPr>
        <w:t>Annexe 1</w:t>
      </w:r>
      <w:r w:rsidRPr="009379D5">
        <w:rPr>
          <w:rFonts w:ascii="Arial" w:eastAsia="SimSun" w:hAnsi="Arial" w:cs="Arial"/>
          <w:color w:val="000000"/>
          <w:lang w:val="fr-FR" w:eastAsia="fr-FR"/>
        </w:rPr>
        <w:t>, en vue de déterminer quelles sont les propositions se classant en tête ; (iv) tour de clarification (si nécessaire) et élaboration du plan de travail avec le</w:t>
      </w:r>
      <w:r w:rsidR="00A37B0A">
        <w:rPr>
          <w:rFonts w:ascii="Arial" w:eastAsia="SimSun" w:hAnsi="Arial" w:cs="Arial"/>
          <w:color w:val="000000"/>
          <w:lang w:val="fr-FR" w:eastAsia="fr-FR"/>
        </w:rPr>
        <w:t>s</w:t>
      </w:r>
      <w:r w:rsidRPr="009379D5">
        <w:rPr>
          <w:rFonts w:ascii="Arial" w:eastAsia="SimSun" w:hAnsi="Arial" w:cs="Arial"/>
          <w:color w:val="000000"/>
          <w:lang w:val="fr-FR" w:eastAsia="fr-FR"/>
        </w:rPr>
        <w:t xml:space="preserve"> candidat dont l</w:t>
      </w:r>
      <w:r w:rsidR="00A37B0A">
        <w:rPr>
          <w:rFonts w:ascii="Arial" w:eastAsia="SimSun" w:hAnsi="Arial" w:cs="Arial"/>
          <w:color w:val="000000"/>
          <w:lang w:val="fr-FR" w:eastAsia="fr-FR"/>
        </w:rPr>
        <w:t>e</w:t>
      </w:r>
      <w:r w:rsidRPr="009379D5">
        <w:rPr>
          <w:rFonts w:ascii="Arial" w:eastAsia="SimSun" w:hAnsi="Arial" w:cs="Arial"/>
          <w:color w:val="000000"/>
          <w:lang w:val="fr-FR" w:eastAsia="fr-FR"/>
        </w:rPr>
        <w:t xml:space="preserve"> proposition</w:t>
      </w:r>
      <w:r w:rsidR="00A37B0A">
        <w:rPr>
          <w:rFonts w:ascii="Arial" w:eastAsia="SimSun" w:hAnsi="Arial" w:cs="Arial"/>
          <w:color w:val="000000"/>
          <w:lang w:val="fr-FR" w:eastAsia="fr-FR"/>
        </w:rPr>
        <w:t>s</w:t>
      </w:r>
      <w:r w:rsidRPr="009379D5">
        <w:rPr>
          <w:rFonts w:ascii="Arial" w:eastAsia="SimSun" w:hAnsi="Arial" w:cs="Arial"/>
          <w:color w:val="000000"/>
          <w:lang w:val="fr-FR" w:eastAsia="fr-FR"/>
        </w:rPr>
        <w:t xml:space="preserve"> aur</w:t>
      </w:r>
      <w:r w:rsidR="00A37B0A">
        <w:rPr>
          <w:rFonts w:ascii="Arial" w:eastAsia="SimSun" w:hAnsi="Arial" w:cs="Arial"/>
          <w:color w:val="000000"/>
          <w:lang w:val="fr-FR" w:eastAsia="fr-FR"/>
        </w:rPr>
        <w:t>ont</w:t>
      </w:r>
      <w:r w:rsidRPr="009379D5">
        <w:rPr>
          <w:rFonts w:ascii="Arial" w:eastAsia="SimSun" w:hAnsi="Arial" w:cs="Arial"/>
          <w:color w:val="000000"/>
          <w:lang w:val="fr-FR" w:eastAsia="fr-FR"/>
        </w:rPr>
        <w:t xml:space="preserve"> obtenu l</w:t>
      </w:r>
      <w:r w:rsidR="00A37B0A">
        <w:rPr>
          <w:rFonts w:ascii="Arial" w:eastAsia="SimSun" w:hAnsi="Arial" w:cs="Arial"/>
          <w:color w:val="000000"/>
          <w:lang w:val="fr-FR" w:eastAsia="fr-FR"/>
        </w:rPr>
        <w:t>es</w:t>
      </w:r>
      <w:r w:rsidRPr="009379D5">
        <w:rPr>
          <w:rFonts w:ascii="Arial" w:eastAsia="SimSun" w:hAnsi="Arial" w:cs="Arial"/>
          <w:color w:val="000000"/>
          <w:lang w:val="fr-FR" w:eastAsia="fr-FR"/>
        </w:rPr>
        <w:t xml:space="preserve"> note</w:t>
      </w:r>
      <w:r w:rsidR="00A37B0A">
        <w:rPr>
          <w:rFonts w:ascii="Arial" w:eastAsia="SimSun" w:hAnsi="Arial" w:cs="Arial"/>
          <w:color w:val="000000"/>
          <w:lang w:val="fr-FR" w:eastAsia="fr-FR"/>
        </w:rPr>
        <w:t>s</w:t>
      </w:r>
      <w:r w:rsidRPr="009379D5">
        <w:rPr>
          <w:rFonts w:ascii="Arial" w:eastAsia="SimSun" w:hAnsi="Arial" w:cs="Arial"/>
          <w:color w:val="000000"/>
          <w:lang w:val="fr-FR" w:eastAsia="fr-FR"/>
        </w:rPr>
        <w:t xml:space="preserve"> l</w:t>
      </w:r>
      <w:r w:rsidR="00A37B0A">
        <w:rPr>
          <w:rFonts w:ascii="Arial" w:eastAsia="SimSun" w:hAnsi="Arial" w:cs="Arial"/>
          <w:color w:val="000000"/>
          <w:lang w:val="fr-FR" w:eastAsia="fr-FR"/>
        </w:rPr>
        <w:t>es</w:t>
      </w:r>
      <w:r w:rsidRPr="009379D5">
        <w:rPr>
          <w:rFonts w:ascii="Arial" w:eastAsia="SimSun" w:hAnsi="Arial" w:cs="Arial"/>
          <w:color w:val="000000"/>
          <w:lang w:val="fr-FR" w:eastAsia="fr-FR"/>
        </w:rPr>
        <w:t xml:space="preserve"> plus élevée</w:t>
      </w:r>
      <w:r w:rsidR="00A37B0A">
        <w:rPr>
          <w:rFonts w:ascii="Arial" w:eastAsia="SimSun" w:hAnsi="Arial" w:cs="Arial"/>
          <w:color w:val="000000"/>
          <w:lang w:val="fr-FR" w:eastAsia="fr-FR"/>
        </w:rPr>
        <w:t>s</w:t>
      </w:r>
      <w:r w:rsidRPr="009379D5">
        <w:rPr>
          <w:rFonts w:ascii="Arial" w:eastAsia="SimSun" w:hAnsi="Arial" w:cs="Arial"/>
          <w:color w:val="000000"/>
          <w:lang w:val="fr-FR" w:eastAsia="fr-FR"/>
        </w:rPr>
        <w:t> ; (v) signature de l</w:t>
      </w:r>
      <w:r w:rsidR="00BD5797">
        <w:rPr>
          <w:rFonts w:ascii="Arial" w:eastAsia="SimSun" w:hAnsi="Arial" w:cs="Arial"/>
          <w:color w:val="000000"/>
          <w:lang w:val="fr-FR" w:eastAsia="fr-FR"/>
        </w:rPr>
        <w:t>’</w:t>
      </w:r>
      <w:r w:rsidR="000225F4">
        <w:rPr>
          <w:rFonts w:ascii="Arial" w:eastAsia="SimSun" w:hAnsi="Arial" w:cs="Arial"/>
          <w:color w:val="000000"/>
          <w:lang w:val="fr-FR" w:eastAsia="fr-FR"/>
        </w:rPr>
        <w:t>A</w:t>
      </w:r>
      <w:r w:rsidRPr="009379D5">
        <w:rPr>
          <w:rFonts w:ascii="Arial" w:eastAsia="SimSun" w:hAnsi="Arial" w:cs="Arial"/>
          <w:color w:val="000000"/>
          <w:lang w:val="fr-FR" w:eastAsia="fr-FR"/>
        </w:rPr>
        <w:t xml:space="preserve">ccord de </w:t>
      </w:r>
      <w:r w:rsidR="000225F4">
        <w:rPr>
          <w:rFonts w:ascii="Arial" w:eastAsia="SimSun" w:hAnsi="Arial" w:cs="Arial"/>
          <w:color w:val="000000"/>
          <w:lang w:val="fr-FR" w:eastAsia="fr-FR"/>
        </w:rPr>
        <w:t>P</w:t>
      </w:r>
      <w:r w:rsidRPr="009379D5">
        <w:rPr>
          <w:rFonts w:ascii="Arial" w:eastAsia="SimSun" w:hAnsi="Arial" w:cs="Arial"/>
          <w:color w:val="000000"/>
          <w:lang w:val="fr-FR" w:eastAsia="fr-FR"/>
        </w:rPr>
        <w:t>artenariat d</w:t>
      </w:r>
      <w:r w:rsidR="00BD5797">
        <w:rPr>
          <w:rFonts w:ascii="Arial" w:eastAsia="SimSun" w:hAnsi="Arial" w:cs="Arial"/>
          <w:color w:val="000000"/>
          <w:lang w:val="fr-FR" w:eastAsia="fr-FR"/>
        </w:rPr>
        <w:t>’</w:t>
      </w:r>
      <w:r w:rsidR="000225F4">
        <w:rPr>
          <w:rFonts w:ascii="Arial" w:eastAsia="SimSun" w:hAnsi="Arial" w:cs="Arial"/>
          <w:color w:val="000000"/>
          <w:lang w:val="fr-FR" w:eastAsia="fr-FR"/>
        </w:rPr>
        <w:t>E</w:t>
      </w:r>
      <w:r w:rsidRPr="009379D5">
        <w:rPr>
          <w:rFonts w:ascii="Arial" w:eastAsia="SimSun" w:hAnsi="Arial" w:cs="Arial"/>
          <w:color w:val="000000"/>
          <w:lang w:val="fr-FR" w:eastAsia="fr-FR"/>
        </w:rPr>
        <w:t>xécution.</w:t>
      </w:r>
    </w:p>
    <w:p w14:paraId="692BA022" w14:textId="49AB1F87" w:rsidR="002F4125" w:rsidRDefault="002F4125" w:rsidP="009A719E">
      <w:pPr>
        <w:autoSpaceDE w:val="0"/>
        <w:autoSpaceDN w:val="0"/>
        <w:adjustRightInd w:val="0"/>
        <w:spacing w:after="0" w:line="240" w:lineRule="auto"/>
        <w:jc w:val="both"/>
        <w:rPr>
          <w:rFonts w:ascii="Arial" w:eastAsia="SimSun" w:hAnsi="Arial" w:cs="Arial"/>
          <w:color w:val="000000"/>
          <w:lang w:val="fr-FR" w:eastAsia="fr-FR"/>
        </w:rPr>
      </w:pPr>
    </w:p>
    <w:p w14:paraId="3A979328" w14:textId="116692CB" w:rsidR="009A719E" w:rsidRPr="002F4125" w:rsidRDefault="002F4125" w:rsidP="009A719E">
      <w:pPr>
        <w:autoSpaceDE w:val="0"/>
        <w:autoSpaceDN w:val="0"/>
        <w:adjustRightInd w:val="0"/>
        <w:spacing w:after="0" w:line="240" w:lineRule="auto"/>
        <w:jc w:val="both"/>
        <w:rPr>
          <w:rFonts w:ascii="Arial" w:eastAsia="SimSun" w:hAnsi="Arial" w:cs="Arial"/>
          <w:color w:val="000000"/>
          <w:lang w:val="fr-FR" w:eastAsia="fr-FR"/>
        </w:rPr>
      </w:pPr>
      <w:r w:rsidRPr="002F4125">
        <w:rPr>
          <w:rFonts w:ascii="Arial" w:eastAsia="SimSun" w:hAnsi="Arial" w:cs="Arial"/>
          <w:color w:val="000000"/>
          <w:lang w:val="fr-FR" w:eastAsia="fr-FR"/>
        </w:rPr>
        <w:t xml:space="preserve">Le processus de sélection est décrit dans les </w:t>
      </w:r>
      <w:r w:rsidRPr="00573245">
        <w:rPr>
          <w:rFonts w:ascii="Arial" w:eastAsia="SimSun" w:hAnsi="Arial" w:cs="Arial"/>
          <w:b/>
          <w:bCs/>
          <w:highlight w:val="yellow"/>
          <w:lang w:val="fr-FR" w:eastAsia="fr-FR"/>
        </w:rPr>
        <w:t xml:space="preserve">Termes de Référence </w:t>
      </w:r>
      <w:r w:rsidRPr="00573245">
        <w:rPr>
          <w:rFonts w:ascii="Arial" w:eastAsia="SimSun" w:hAnsi="Arial" w:cs="Arial"/>
          <w:highlight w:val="yellow"/>
          <w:lang w:val="fr-FR" w:eastAsia="fr-FR"/>
        </w:rPr>
        <w:t xml:space="preserve">– </w:t>
      </w:r>
      <w:r w:rsidRPr="00573245">
        <w:rPr>
          <w:rFonts w:ascii="Arial" w:eastAsia="SimSun" w:hAnsi="Arial" w:cs="Arial"/>
          <w:b/>
          <w:bCs/>
          <w:highlight w:val="yellow"/>
          <w:lang w:val="fr-FR" w:eastAsia="fr-FR"/>
        </w:rPr>
        <w:t>Annexe 1</w:t>
      </w:r>
    </w:p>
    <w:p w14:paraId="70325186" w14:textId="77777777" w:rsidR="002F4125" w:rsidRPr="009379D5" w:rsidRDefault="002F4125" w:rsidP="009A719E">
      <w:pPr>
        <w:autoSpaceDE w:val="0"/>
        <w:autoSpaceDN w:val="0"/>
        <w:adjustRightInd w:val="0"/>
        <w:spacing w:after="0" w:line="240" w:lineRule="auto"/>
        <w:jc w:val="both"/>
        <w:rPr>
          <w:rFonts w:ascii="Arial" w:eastAsia="SimSun" w:hAnsi="Arial" w:cs="Arial"/>
          <w:color w:val="000000"/>
          <w:lang w:val="fr-FR" w:eastAsia="fr-FR"/>
        </w:rPr>
      </w:pPr>
    </w:p>
    <w:p w14:paraId="63F54237" w14:textId="77777777" w:rsidR="009A719E" w:rsidRPr="009379D5" w:rsidRDefault="009A719E" w:rsidP="009A719E">
      <w:pPr>
        <w:autoSpaceDE w:val="0"/>
        <w:autoSpaceDN w:val="0"/>
        <w:adjustRightInd w:val="0"/>
        <w:spacing w:after="0" w:line="240" w:lineRule="auto"/>
        <w:jc w:val="both"/>
        <w:rPr>
          <w:rFonts w:ascii="Arial" w:eastAsia="SimSun" w:hAnsi="Arial" w:cs="Arial"/>
          <w:color w:val="000000"/>
          <w:lang w:val="fr-FR" w:eastAsia="fr-FR"/>
        </w:rPr>
      </w:pPr>
    </w:p>
    <w:p w14:paraId="52FA2C45" w14:textId="77777777" w:rsidR="009A719E" w:rsidRPr="009379D5" w:rsidRDefault="009A719E" w:rsidP="00A144B6">
      <w:pPr>
        <w:widowControl w:val="0"/>
        <w:numPr>
          <w:ilvl w:val="0"/>
          <w:numId w:val="53"/>
        </w:numPr>
        <w:tabs>
          <w:tab w:val="left" w:pos="567"/>
        </w:tabs>
        <w:autoSpaceDE w:val="0"/>
        <w:autoSpaceDN w:val="0"/>
        <w:adjustRightInd w:val="0"/>
        <w:snapToGrid w:val="0"/>
        <w:spacing w:after="0" w:line="240" w:lineRule="auto"/>
        <w:rPr>
          <w:rFonts w:ascii="Arial" w:eastAsia="SimSun" w:hAnsi="Arial" w:cs="Arial"/>
          <w:color w:val="000000"/>
          <w:lang w:val="fr-FR"/>
        </w:rPr>
      </w:pPr>
      <w:r w:rsidRPr="009379D5">
        <w:rPr>
          <w:rFonts w:ascii="Arial" w:eastAsia="SimSun" w:hAnsi="Arial" w:cs="Arial"/>
          <w:b/>
          <w:bCs/>
          <w:color w:val="000000"/>
          <w:lang w:val="fr-FR" w:eastAsia="fr-FR"/>
        </w:rPr>
        <w:t xml:space="preserve">PROCESSUS DE SOUMISSION : </w:t>
      </w:r>
    </w:p>
    <w:p w14:paraId="6281294F" w14:textId="77777777" w:rsidR="009A719E" w:rsidRPr="009379D5" w:rsidRDefault="009A719E" w:rsidP="009A719E">
      <w:pPr>
        <w:autoSpaceDE w:val="0"/>
        <w:autoSpaceDN w:val="0"/>
        <w:adjustRightInd w:val="0"/>
        <w:spacing w:after="0" w:line="240" w:lineRule="auto"/>
        <w:jc w:val="both"/>
        <w:rPr>
          <w:rFonts w:ascii="Arial" w:eastAsia="SimSun" w:hAnsi="Arial" w:cs="Arial"/>
          <w:color w:val="000000"/>
          <w:lang w:val="fr-FR" w:eastAsia="fr-FR"/>
        </w:rPr>
      </w:pPr>
    </w:p>
    <w:p w14:paraId="101A982A" w14:textId="77777777" w:rsidR="009A719E" w:rsidRPr="009379D5" w:rsidRDefault="009A719E" w:rsidP="009A719E">
      <w:pPr>
        <w:autoSpaceDE w:val="0"/>
        <w:autoSpaceDN w:val="0"/>
        <w:adjustRightInd w:val="0"/>
        <w:spacing w:after="0" w:line="240" w:lineRule="auto"/>
        <w:jc w:val="both"/>
        <w:rPr>
          <w:rFonts w:ascii="Arial" w:eastAsia="SimSun" w:hAnsi="Arial" w:cs="Arial"/>
          <w:color w:val="000000"/>
          <w:lang w:val="fr-FR" w:eastAsia="fr-FR"/>
        </w:rPr>
      </w:pPr>
      <w:r w:rsidRPr="009379D5">
        <w:rPr>
          <w:rFonts w:ascii="Arial" w:eastAsia="SimSun" w:hAnsi="Arial" w:cs="Arial"/>
          <w:color w:val="000000"/>
          <w:lang w:val="fr-FR" w:eastAsia="fr-FR"/>
        </w:rPr>
        <w:t>Les candidats prennent en charge la totalité des coûts liés à l</w:t>
      </w:r>
      <w:r w:rsidR="00BD5797">
        <w:rPr>
          <w:rFonts w:ascii="Arial" w:eastAsia="SimSun" w:hAnsi="Arial" w:cs="Arial"/>
          <w:color w:val="000000"/>
          <w:lang w:val="fr-FR" w:eastAsia="fr-FR"/>
        </w:rPr>
        <w:t>’</w:t>
      </w:r>
      <w:r w:rsidRPr="009379D5">
        <w:rPr>
          <w:rFonts w:ascii="Arial" w:eastAsia="SimSun" w:hAnsi="Arial" w:cs="Arial"/>
          <w:color w:val="000000"/>
          <w:lang w:val="fr-FR" w:eastAsia="fr-FR"/>
        </w:rPr>
        <w:t xml:space="preserve">établissement et à la soumission de leur offre. </w:t>
      </w:r>
    </w:p>
    <w:p w14:paraId="674C3C47" w14:textId="299B3F89" w:rsidR="009A719E" w:rsidRDefault="009A719E" w:rsidP="009A719E">
      <w:pPr>
        <w:autoSpaceDE w:val="0"/>
        <w:autoSpaceDN w:val="0"/>
        <w:adjustRightInd w:val="0"/>
        <w:spacing w:after="0" w:line="240" w:lineRule="auto"/>
        <w:jc w:val="both"/>
        <w:rPr>
          <w:rFonts w:ascii="Arial" w:eastAsia="SimSun" w:hAnsi="Arial" w:cs="Arial"/>
          <w:color w:val="000000"/>
          <w:lang w:val="fr-FR" w:eastAsia="fr-FR"/>
        </w:rPr>
      </w:pPr>
    </w:p>
    <w:p w14:paraId="43E12164" w14:textId="22FC4482" w:rsidR="00485D5E" w:rsidRPr="009379D5" w:rsidRDefault="00385CCD" w:rsidP="009A719E">
      <w:pPr>
        <w:autoSpaceDE w:val="0"/>
        <w:autoSpaceDN w:val="0"/>
        <w:adjustRightInd w:val="0"/>
        <w:spacing w:after="0" w:line="240" w:lineRule="auto"/>
        <w:jc w:val="both"/>
        <w:rPr>
          <w:rFonts w:ascii="Arial" w:eastAsia="SimSun" w:hAnsi="Arial" w:cs="Arial"/>
          <w:color w:val="000000"/>
          <w:lang w:val="fr-FR" w:eastAsia="fr-FR"/>
        </w:rPr>
      </w:pPr>
      <w:r w:rsidRPr="00385CCD">
        <w:rPr>
          <w:rFonts w:ascii="Arial" w:eastAsia="SimSun" w:hAnsi="Arial" w:cs="Arial"/>
          <w:color w:val="000000"/>
          <w:lang w:val="fr-FR" w:eastAsia="fr-FR"/>
        </w:rPr>
        <w:t xml:space="preserve">La liste complète des documents qui doivent être soumis pour que la </w:t>
      </w:r>
      <w:r>
        <w:rPr>
          <w:rFonts w:ascii="Arial" w:eastAsia="SimSun" w:hAnsi="Arial" w:cs="Arial"/>
          <w:color w:val="000000"/>
          <w:lang w:val="fr-FR" w:eastAsia="fr-FR"/>
        </w:rPr>
        <w:t>candidature</w:t>
      </w:r>
      <w:r w:rsidRPr="00385CCD">
        <w:rPr>
          <w:rFonts w:ascii="Arial" w:eastAsia="SimSun" w:hAnsi="Arial" w:cs="Arial"/>
          <w:color w:val="000000"/>
          <w:lang w:val="fr-FR" w:eastAsia="fr-FR"/>
        </w:rPr>
        <w:t xml:space="preserve"> soit prise en compte est disponible dans </w:t>
      </w:r>
      <w:r w:rsidR="00695667" w:rsidRPr="00385CCD">
        <w:rPr>
          <w:rFonts w:ascii="Arial" w:eastAsia="SimSun" w:hAnsi="Arial" w:cs="Arial"/>
          <w:color w:val="000000"/>
          <w:lang w:val="fr-FR" w:eastAsia="fr-FR"/>
        </w:rPr>
        <w:t>l</w:t>
      </w:r>
      <w:r w:rsidR="00695667">
        <w:rPr>
          <w:rFonts w:ascii="Arial" w:eastAsia="SimSun" w:hAnsi="Arial" w:cs="Arial"/>
          <w:color w:val="000000"/>
          <w:lang w:val="fr-FR" w:eastAsia="fr-FR"/>
        </w:rPr>
        <w:t>a checklist disponible</w:t>
      </w:r>
      <w:r>
        <w:rPr>
          <w:rFonts w:ascii="Arial" w:eastAsia="SimSun" w:hAnsi="Arial" w:cs="Arial"/>
          <w:color w:val="000000"/>
          <w:lang w:val="fr-FR" w:eastAsia="fr-FR"/>
        </w:rPr>
        <w:t xml:space="preserve"> dans</w:t>
      </w:r>
      <w:r w:rsidRPr="00385CCD">
        <w:rPr>
          <w:rFonts w:ascii="Arial" w:eastAsia="SimSun" w:hAnsi="Arial" w:cs="Arial"/>
          <w:color w:val="000000"/>
          <w:lang w:val="fr-FR" w:eastAsia="fr-FR"/>
        </w:rPr>
        <w:t xml:space="preserve"> la section VII des </w:t>
      </w:r>
      <w:r w:rsidRPr="00573245">
        <w:rPr>
          <w:rFonts w:ascii="Arial" w:eastAsia="SimSun" w:hAnsi="Arial" w:cs="Arial"/>
          <w:b/>
          <w:bCs/>
          <w:highlight w:val="yellow"/>
          <w:lang w:val="fr-FR" w:eastAsia="fr-FR"/>
        </w:rPr>
        <w:t xml:space="preserve">Termes de Référence </w:t>
      </w:r>
      <w:r w:rsidRPr="00573245">
        <w:rPr>
          <w:rFonts w:ascii="Arial" w:eastAsia="SimSun" w:hAnsi="Arial" w:cs="Arial"/>
          <w:highlight w:val="yellow"/>
          <w:lang w:val="fr-FR" w:eastAsia="fr-FR"/>
        </w:rPr>
        <w:t xml:space="preserve">– </w:t>
      </w:r>
      <w:r w:rsidRPr="00573245">
        <w:rPr>
          <w:rFonts w:ascii="Arial" w:eastAsia="SimSun" w:hAnsi="Arial" w:cs="Arial"/>
          <w:b/>
          <w:bCs/>
          <w:highlight w:val="yellow"/>
          <w:lang w:val="fr-FR" w:eastAsia="fr-FR"/>
        </w:rPr>
        <w:t>Annexe 1</w:t>
      </w:r>
    </w:p>
    <w:p w14:paraId="061C706E" w14:textId="77777777" w:rsidR="009A719E" w:rsidRPr="009379D5" w:rsidRDefault="009A719E" w:rsidP="009A719E">
      <w:pPr>
        <w:autoSpaceDE w:val="0"/>
        <w:autoSpaceDN w:val="0"/>
        <w:adjustRightInd w:val="0"/>
        <w:spacing w:after="0" w:line="240" w:lineRule="auto"/>
        <w:jc w:val="both"/>
        <w:rPr>
          <w:rFonts w:ascii="Arial" w:eastAsia="SimSun" w:hAnsi="Arial" w:cs="Arial"/>
          <w:color w:val="000000"/>
          <w:lang w:val="fr-FR" w:eastAsia="fr-FR"/>
        </w:rPr>
      </w:pPr>
    </w:p>
    <w:p w14:paraId="23BE687C" w14:textId="2562DECF" w:rsidR="009A719E" w:rsidRPr="00695667" w:rsidRDefault="009A719E" w:rsidP="00695667">
      <w:pPr>
        <w:autoSpaceDE w:val="0"/>
        <w:autoSpaceDN w:val="0"/>
        <w:adjustRightInd w:val="0"/>
        <w:spacing w:after="0" w:line="240" w:lineRule="auto"/>
        <w:jc w:val="both"/>
        <w:rPr>
          <w:rFonts w:ascii="Arial" w:eastAsia="SimSun" w:hAnsi="Arial" w:cs="Arial"/>
          <w:color w:val="000000"/>
          <w:lang w:val="fr-FR" w:eastAsia="fr-FR"/>
        </w:rPr>
      </w:pPr>
      <w:r w:rsidRPr="00485D5E">
        <w:rPr>
          <w:rFonts w:ascii="Arial" w:eastAsia="SimSun" w:hAnsi="Arial" w:cs="Arial"/>
          <w:color w:val="000000"/>
          <w:u w:val="single"/>
          <w:lang w:val="fr-FR" w:eastAsia="fr-FR"/>
        </w:rPr>
        <w:t>Note</w:t>
      </w:r>
      <w:r w:rsidRPr="009379D5">
        <w:rPr>
          <w:rFonts w:ascii="Arial" w:eastAsia="SimSun" w:hAnsi="Arial" w:cs="Arial"/>
          <w:color w:val="000000"/>
          <w:lang w:val="fr-FR" w:eastAsia="fr-FR"/>
        </w:rPr>
        <w:t> : L</w:t>
      </w:r>
      <w:r w:rsidR="00BD5797">
        <w:rPr>
          <w:rFonts w:ascii="Arial" w:eastAsia="SimSun" w:hAnsi="Arial" w:cs="Arial"/>
          <w:color w:val="000000"/>
          <w:lang w:val="fr-FR" w:eastAsia="fr-FR"/>
        </w:rPr>
        <w:t>’</w:t>
      </w:r>
      <w:r w:rsidRPr="009379D5">
        <w:rPr>
          <w:rFonts w:ascii="Arial" w:eastAsia="SimSun" w:hAnsi="Arial" w:cs="Arial"/>
          <w:color w:val="000000"/>
          <w:lang w:val="fr-FR" w:eastAsia="fr-FR"/>
        </w:rPr>
        <w:t>UNESCO se réserve le droit de ne financer aucune des propositions faites dans le cadre du présent appel à partenariats.</w:t>
      </w:r>
      <w:r w:rsidR="00695667">
        <w:rPr>
          <w:rFonts w:ascii="Arial" w:eastAsia="SimSun" w:hAnsi="Arial" w:cs="Arial"/>
          <w:color w:val="000000"/>
          <w:lang w:val="fr-FR" w:eastAsia="fr-FR"/>
        </w:rPr>
        <w:t xml:space="preserve"> </w:t>
      </w:r>
      <w:r w:rsidRPr="009379D5">
        <w:rPr>
          <w:rFonts w:ascii="Arial" w:eastAsia="SimSun" w:hAnsi="Arial" w:cs="Times New Roman"/>
          <w:snapToGrid w:val="0"/>
          <w:szCs w:val="24"/>
          <w:lang w:val="fr-FR" w:eastAsia="zh-CN"/>
        </w:rPr>
        <w:t>Selon la valeur et le contexte de l</w:t>
      </w:r>
      <w:r w:rsidR="00BD5797">
        <w:rPr>
          <w:rFonts w:ascii="Arial" w:eastAsia="SimSun" w:hAnsi="Arial" w:cs="Times New Roman"/>
          <w:snapToGrid w:val="0"/>
          <w:szCs w:val="24"/>
          <w:lang w:val="fr-FR" w:eastAsia="zh-CN"/>
        </w:rPr>
        <w:t>’</w:t>
      </w:r>
      <w:r w:rsidRPr="009379D5">
        <w:rPr>
          <w:rFonts w:ascii="Arial" w:eastAsia="SimSun" w:hAnsi="Arial" w:cs="Times New Roman"/>
          <w:snapToGrid w:val="0"/>
          <w:szCs w:val="24"/>
          <w:lang w:val="fr-FR" w:eastAsia="zh-CN"/>
        </w:rPr>
        <w:t>accord de partenariat d</w:t>
      </w:r>
      <w:r w:rsidR="00BD5797">
        <w:rPr>
          <w:rFonts w:ascii="Arial" w:eastAsia="SimSun" w:hAnsi="Arial" w:cs="Times New Roman"/>
          <w:snapToGrid w:val="0"/>
          <w:szCs w:val="24"/>
          <w:lang w:val="fr-FR" w:eastAsia="zh-CN"/>
        </w:rPr>
        <w:t>’</w:t>
      </w:r>
      <w:r w:rsidRPr="009379D5">
        <w:rPr>
          <w:rFonts w:ascii="Arial" w:eastAsia="SimSun" w:hAnsi="Arial" w:cs="Times New Roman"/>
          <w:snapToGrid w:val="0"/>
          <w:szCs w:val="24"/>
          <w:lang w:val="fr-FR" w:eastAsia="zh-CN"/>
        </w:rPr>
        <w:t>exécution, le rapport financier final devra être certifié par l</w:t>
      </w:r>
      <w:r w:rsidR="00BD5797">
        <w:rPr>
          <w:rFonts w:ascii="Arial" w:eastAsia="SimSun" w:hAnsi="Arial" w:cs="Times New Roman"/>
          <w:snapToGrid w:val="0"/>
          <w:szCs w:val="24"/>
          <w:lang w:val="fr-FR" w:eastAsia="zh-CN"/>
        </w:rPr>
        <w:t>’</w:t>
      </w:r>
      <w:r w:rsidRPr="009379D5">
        <w:rPr>
          <w:rFonts w:ascii="Arial" w:eastAsia="SimSun" w:hAnsi="Arial" w:cs="Times New Roman"/>
          <w:snapToGrid w:val="0"/>
          <w:szCs w:val="24"/>
          <w:lang w:val="fr-FR" w:eastAsia="zh-CN"/>
        </w:rPr>
        <w:t>auditeur externe du partenaire. L</w:t>
      </w:r>
      <w:r w:rsidR="00BD5797">
        <w:rPr>
          <w:rFonts w:ascii="Arial" w:eastAsia="SimSun" w:hAnsi="Arial" w:cs="Times New Roman"/>
          <w:snapToGrid w:val="0"/>
          <w:szCs w:val="24"/>
          <w:lang w:val="fr-FR" w:eastAsia="zh-CN"/>
        </w:rPr>
        <w:t>’</w:t>
      </w:r>
      <w:r w:rsidRPr="009379D5">
        <w:rPr>
          <w:rFonts w:ascii="Arial" w:eastAsia="SimSun" w:hAnsi="Arial" w:cs="Times New Roman"/>
          <w:snapToGrid w:val="0"/>
          <w:szCs w:val="24"/>
          <w:lang w:val="fr-FR" w:eastAsia="zh-CN"/>
        </w:rPr>
        <w:t>obligation de faire procéder à un audit sera confirmée pendant l</w:t>
      </w:r>
      <w:r w:rsidR="00BD5797">
        <w:rPr>
          <w:rFonts w:ascii="Arial" w:eastAsia="SimSun" w:hAnsi="Arial" w:cs="Times New Roman"/>
          <w:snapToGrid w:val="0"/>
          <w:szCs w:val="24"/>
          <w:lang w:val="fr-FR" w:eastAsia="zh-CN"/>
        </w:rPr>
        <w:t>’</w:t>
      </w:r>
      <w:r w:rsidRPr="009379D5">
        <w:rPr>
          <w:rFonts w:ascii="Arial" w:eastAsia="SimSun" w:hAnsi="Arial" w:cs="Times New Roman"/>
          <w:snapToGrid w:val="0"/>
          <w:szCs w:val="24"/>
          <w:lang w:val="fr-FR" w:eastAsia="zh-CN"/>
        </w:rPr>
        <w:t>établissement du plan de travail et la finalisation du contrat.</w:t>
      </w:r>
    </w:p>
    <w:p w14:paraId="5ABB1937" w14:textId="77777777" w:rsidR="009A719E" w:rsidRPr="009379D5" w:rsidRDefault="009A719E" w:rsidP="009A719E">
      <w:pPr>
        <w:tabs>
          <w:tab w:val="left" w:pos="567"/>
        </w:tabs>
        <w:snapToGrid w:val="0"/>
        <w:spacing w:after="0" w:line="240" w:lineRule="auto"/>
        <w:jc w:val="both"/>
        <w:rPr>
          <w:rFonts w:ascii="Arial" w:eastAsia="SimSun" w:hAnsi="Arial" w:cs="Times New Roman"/>
          <w:snapToGrid w:val="0"/>
          <w:szCs w:val="24"/>
          <w:lang w:val="fr-FR" w:eastAsia="zh-CN"/>
        </w:rPr>
      </w:pPr>
    </w:p>
    <w:p w14:paraId="56C32759" w14:textId="34B2F541" w:rsidR="009A719E" w:rsidRDefault="009A719E" w:rsidP="009A719E">
      <w:pPr>
        <w:autoSpaceDE w:val="0"/>
        <w:autoSpaceDN w:val="0"/>
        <w:adjustRightInd w:val="0"/>
        <w:spacing w:after="0" w:line="240" w:lineRule="auto"/>
        <w:jc w:val="both"/>
        <w:rPr>
          <w:rFonts w:ascii="Arial" w:eastAsia="SimSun" w:hAnsi="Arial" w:cs="Arial"/>
          <w:color w:val="000000"/>
          <w:lang w:val="fr-FR" w:eastAsia="fr-FR"/>
        </w:rPr>
      </w:pPr>
      <w:r w:rsidRPr="009379D5">
        <w:rPr>
          <w:rFonts w:ascii="Arial" w:eastAsia="SimSun" w:hAnsi="Arial" w:cs="Arial"/>
          <w:color w:val="000000"/>
          <w:lang w:val="fr-FR" w:eastAsia="fr-FR"/>
        </w:rPr>
        <w:t>Calendrier indicatif du présent appel à partenariats :</w:t>
      </w:r>
    </w:p>
    <w:p w14:paraId="50779887" w14:textId="17234BB0" w:rsidR="00372843" w:rsidRDefault="00372843" w:rsidP="009A719E">
      <w:pPr>
        <w:autoSpaceDE w:val="0"/>
        <w:autoSpaceDN w:val="0"/>
        <w:adjustRightInd w:val="0"/>
        <w:spacing w:after="0" w:line="240" w:lineRule="auto"/>
        <w:jc w:val="both"/>
        <w:rPr>
          <w:rFonts w:ascii="Arial" w:eastAsia="SimSun" w:hAnsi="Arial" w:cs="Arial"/>
          <w:color w:val="000000"/>
          <w:lang w:val="fr-FR" w:eastAsia="fr-FR"/>
        </w:rPr>
      </w:pPr>
    </w:p>
    <w:tbl>
      <w:tblPr>
        <w:tblStyle w:val="GridTable5Dark-Accent3"/>
        <w:tblW w:w="9918" w:type="dxa"/>
        <w:tblLook w:val="04A0" w:firstRow="1" w:lastRow="0" w:firstColumn="1" w:lastColumn="0" w:noHBand="0" w:noVBand="1"/>
      </w:tblPr>
      <w:tblGrid>
        <w:gridCol w:w="421"/>
        <w:gridCol w:w="5386"/>
        <w:gridCol w:w="4111"/>
      </w:tblGrid>
      <w:tr w:rsidR="00372843" w14:paraId="52B7EBBA" w14:textId="77777777" w:rsidTr="0037284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 w:type="dxa"/>
            <w:shd w:val="clear" w:color="auto" w:fill="808080" w:themeFill="background1" w:themeFillShade="80"/>
          </w:tcPr>
          <w:p w14:paraId="72862611" w14:textId="77777777" w:rsidR="00372843" w:rsidRPr="004B6F7B" w:rsidRDefault="00372843" w:rsidP="00416F47">
            <w:pPr>
              <w:jc w:val="both"/>
              <w:rPr>
                <w:lang w:val="fr-FR"/>
              </w:rPr>
            </w:pPr>
          </w:p>
        </w:tc>
        <w:tc>
          <w:tcPr>
            <w:tcW w:w="5386" w:type="dxa"/>
            <w:shd w:val="clear" w:color="auto" w:fill="808080" w:themeFill="background1" w:themeFillShade="80"/>
          </w:tcPr>
          <w:p w14:paraId="1F6F48C6" w14:textId="77777777" w:rsidR="00372843" w:rsidRDefault="00372843" w:rsidP="00416F47">
            <w:pPr>
              <w:jc w:val="center"/>
              <w:cnfStyle w:val="100000000000" w:firstRow="1" w:lastRow="0" w:firstColumn="0" w:lastColumn="0" w:oddVBand="0" w:evenVBand="0" w:oddHBand="0" w:evenHBand="0" w:firstRowFirstColumn="0" w:firstRowLastColumn="0" w:lastRowFirstColumn="0" w:lastRowLastColumn="0"/>
            </w:pPr>
            <w:r w:rsidRPr="008771FD">
              <w:t>É</w:t>
            </w:r>
            <w:r>
              <w:t>TAPES</w:t>
            </w:r>
          </w:p>
        </w:tc>
        <w:tc>
          <w:tcPr>
            <w:tcW w:w="4111" w:type="dxa"/>
            <w:shd w:val="clear" w:color="auto" w:fill="808080" w:themeFill="background1" w:themeFillShade="80"/>
          </w:tcPr>
          <w:p w14:paraId="0B478B4E" w14:textId="77777777" w:rsidR="00372843" w:rsidRDefault="00372843" w:rsidP="00416F47">
            <w:pPr>
              <w:jc w:val="center"/>
              <w:cnfStyle w:val="100000000000" w:firstRow="1" w:lastRow="0" w:firstColumn="0" w:lastColumn="0" w:oddVBand="0" w:evenVBand="0" w:oddHBand="0" w:evenHBand="0" w:firstRowFirstColumn="0" w:firstRowLastColumn="0" w:lastRowFirstColumn="0" w:lastRowLastColumn="0"/>
            </w:pPr>
            <w:r w:rsidRPr="008771FD">
              <w:t>DÉLAI INDICATIF</w:t>
            </w:r>
          </w:p>
        </w:tc>
      </w:tr>
      <w:tr w:rsidR="00372843" w14:paraId="7B7A476B" w14:textId="77777777" w:rsidTr="0037284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 w:type="dxa"/>
            <w:shd w:val="clear" w:color="auto" w:fill="808080" w:themeFill="background1" w:themeFillShade="80"/>
          </w:tcPr>
          <w:p w14:paraId="74DB27D7" w14:textId="77777777" w:rsidR="00372843" w:rsidRDefault="00372843" w:rsidP="00416F47">
            <w:pPr>
              <w:jc w:val="both"/>
            </w:pPr>
            <w:r>
              <w:t>1</w:t>
            </w:r>
          </w:p>
        </w:tc>
        <w:tc>
          <w:tcPr>
            <w:tcW w:w="5386" w:type="dxa"/>
            <w:shd w:val="clear" w:color="auto" w:fill="D9D9D9" w:themeFill="background1" w:themeFillShade="D9"/>
          </w:tcPr>
          <w:p w14:paraId="16946B2E" w14:textId="62845044" w:rsidR="00372843" w:rsidRPr="00D672AB" w:rsidRDefault="00372843" w:rsidP="00416F47">
            <w:pPr>
              <w:jc w:val="both"/>
              <w:cnfStyle w:val="000000100000" w:firstRow="0" w:lastRow="0" w:firstColumn="0" w:lastColumn="0" w:oddVBand="0" w:evenVBand="0" w:oddHBand="1" w:evenHBand="0" w:firstRowFirstColumn="0" w:firstRowLastColumn="0" w:lastRowFirstColumn="0" w:lastRowLastColumn="0"/>
              <w:rPr>
                <w:lang w:val="fr-FR"/>
              </w:rPr>
            </w:pPr>
            <w:r>
              <w:rPr>
                <w:lang w:val="fr-FR"/>
              </w:rPr>
              <w:t>Ouverture</w:t>
            </w:r>
            <w:r w:rsidRPr="00D672AB">
              <w:rPr>
                <w:lang w:val="fr-FR"/>
              </w:rPr>
              <w:t xml:space="preserve"> de l’Appel</w:t>
            </w:r>
            <w:r>
              <w:rPr>
                <w:lang w:val="fr-FR"/>
              </w:rPr>
              <w:t xml:space="preserve"> à Partenariats</w:t>
            </w:r>
          </w:p>
        </w:tc>
        <w:tc>
          <w:tcPr>
            <w:tcW w:w="4111" w:type="dxa"/>
            <w:shd w:val="clear" w:color="auto" w:fill="D9D9D9" w:themeFill="background1" w:themeFillShade="D9"/>
          </w:tcPr>
          <w:p w14:paraId="56E071CA" w14:textId="6C32C184" w:rsidR="00372843" w:rsidRPr="00D672AB" w:rsidRDefault="00372843" w:rsidP="00416F47">
            <w:pPr>
              <w:jc w:val="center"/>
              <w:cnfStyle w:val="000000100000" w:firstRow="0" w:lastRow="0" w:firstColumn="0" w:lastColumn="0" w:oddVBand="0" w:evenVBand="0" w:oddHBand="1" w:evenHBand="0" w:firstRowFirstColumn="0" w:firstRowLastColumn="0" w:lastRowFirstColumn="0" w:lastRowLastColumn="0"/>
              <w:rPr>
                <w:lang w:val="fr-FR"/>
              </w:rPr>
            </w:pPr>
            <w:r w:rsidRPr="00D672AB">
              <w:rPr>
                <w:lang w:val="fr-FR"/>
              </w:rPr>
              <w:t xml:space="preserve">Le </w:t>
            </w:r>
            <w:r w:rsidR="00E14F3C">
              <w:rPr>
                <w:lang w:val="fr-FR"/>
              </w:rPr>
              <w:t>2</w:t>
            </w:r>
            <w:r w:rsidR="00CB44A5">
              <w:rPr>
                <w:lang w:val="fr-FR"/>
              </w:rPr>
              <w:t>7</w:t>
            </w:r>
            <w:r w:rsidR="00351BC8">
              <w:rPr>
                <w:lang w:val="fr-FR"/>
              </w:rPr>
              <w:t xml:space="preserve"> </w:t>
            </w:r>
            <w:r w:rsidR="00647226">
              <w:rPr>
                <w:lang w:val="fr-FR"/>
              </w:rPr>
              <w:t>ju</w:t>
            </w:r>
            <w:r w:rsidR="00351BC8">
              <w:rPr>
                <w:lang w:val="fr-FR"/>
              </w:rPr>
              <w:t>i</w:t>
            </w:r>
            <w:r w:rsidR="00647226">
              <w:rPr>
                <w:lang w:val="fr-FR"/>
              </w:rPr>
              <w:t>n</w:t>
            </w:r>
            <w:r w:rsidR="00351BC8">
              <w:rPr>
                <w:lang w:val="fr-FR"/>
              </w:rPr>
              <w:t xml:space="preserve"> 202</w:t>
            </w:r>
            <w:r w:rsidR="00647226">
              <w:rPr>
                <w:lang w:val="fr-FR"/>
              </w:rPr>
              <w:t>3</w:t>
            </w:r>
          </w:p>
        </w:tc>
      </w:tr>
      <w:tr w:rsidR="00372843" w14:paraId="66D52511" w14:textId="77777777" w:rsidTr="00372843">
        <w:tc>
          <w:tcPr>
            <w:cnfStyle w:val="001000000000" w:firstRow="0" w:lastRow="0" w:firstColumn="1" w:lastColumn="0" w:oddVBand="0" w:evenVBand="0" w:oddHBand="0" w:evenHBand="0" w:firstRowFirstColumn="0" w:firstRowLastColumn="0" w:lastRowFirstColumn="0" w:lastRowLastColumn="0"/>
            <w:tcW w:w="421" w:type="dxa"/>
            <w:shd w:val="clear" w:color="auto" w:fill="808080" w:themeFill="background1" w:themeFillShade="80"/>
          </w:tcPr>
          <w:p w14:paraId="1D12C970" w14:textId="77777777" w:rsidR="00372843" w:rsidRDefault="00372843" w:rsidP="00416F47">
            <w:pPr>
              <w:jc w:val="both"/>
            </w:pPr>
            <w:r>
              <w:t>2</w:t>
            </w:r>
          </w:p>
        </w:tc>
        <w:tc>
          <w:tcPr>
            <w:tcW w:w="5386" w:type="dxa"/>
            <w:shd w:val="clear" w:color="auto" w:fill="F2F2F2" w:themeFill="background1" w:themeFillShade="F2"/>
          </w:tcPr>
          <w:p w14:paraId="74C68103" w14:textId="77777777" w:rsidR="00372843" w:rsidRPr="00D672AB" w:rsidRDefault="00372843" w:rsidP="00416F47">
            <w:pPr>
              <w:jc w:val="both"/>
              <w:cnfStyle w:val="000000000000" w:firstRow="0" w:lastRow="0" w:firstColumn="0" w:lastColumn="0" w:oddVBand="0" w:evenVBand="0" w:oddHBand="0" w:evenHBand="0" w:firstRowFirstColumn="0" w:firstRowLastColumn="0" w:lastRowFirstColumn="0" w:lastRowLastColumn="0"/>
              <w:rPr>
                <w:lang w:val="fr-FR"/>
              </w:rPr>
            </w:pPr>
            <w:r w:rsidRPr="00D672AB">
              <w:rPr>
                <w:lang w:val="fr-FR"/>
              </w:rPr>
              <w:t>Date limite de soumission des propositions de partenariat</w:t>
            </w:r>
          </w:p>
        </w:tc>
        <w:tc>
          <w:tcPr>
            <w:tcW w:w="4111" w:type="dxa"/>
            <w:shd w:val="clear" w:color="auto" w:fill="F2F2F2" w:themeFill="background1" w:themeFillShade="F2"/>
          </w:tcPr>
          <w:p w14:paraId="7E503A2F" w14:textId="738B69AD" w:rsidR="00372843" w:rsidRPr="00D672AB" w:rsidRDefault="00372843" w:rsidP="00416F47">
            <w:pPr>
              <w:jc w:val="center"/>
              <w:cnfStyle w:val="000000000000" w:firstRow="0" w:lastRow="0" w:firstColumn="0" w:lastColumn="0" w:oddVBand="0" w:evenVBand="0" w:oddHBand="0" w:evenHBand="0" w:firstRowFirstColumn="0" w:firstRowLastColumn="0" w:lastRowFirstColumn="0" w:lastRowLastColumn="0"/>
              <w:rPr>
                <w:lang w:val="fr-FR"/>
              </w:rPr>
            </w:pPr>
            <w:r w:rsidRPr="00D672AB">
              <w:rPr>
                <w:lang w:val="fr-FR"/>
              </w:rPr>
              <w:t xml:space="preserve">Le </w:t>
            </w:r>
            <w:r w:rsidR="00E14F3C">
              <w:rPr>
                <w:lang w:val="fr-FR"/>
              </w:rPr>
              <w:t>28</w:t>
            </w:r>
            <w:r w:rsidRPr="00D672AB">
              <w:rPr>
                <w:lang w:val="fr-FR"/>
              </w:rPr>
              <w:t xml:space="preserve"> </w:t>
            </w:r>
            <w:r w:rsidR="00647226">
              <w:rPr>
                <w:lang w:val="fr-FR"/>
              </w:rPr>
              <w:t>aoû</w:t>
            </w:r>
            <w:r w:rsidR="00351BC8">
              <w:rPr>
                <w:lang w:val="fr-FR"/>
              </w:rPr>
              <w:t>t</w:t>
            </w:r>
            <w:r w:rsidRPr="00D672AB">
              <w:rPr>
                <w:lang w:val="fr-FR"/>
              </w:rPr>
              <w:t xml:space="preserve"> 202</w:t>
            </w:r>
            <w:r w:rsidR="00647226">
              <w:rPr>
                <w:lang w:val="fr-FR"/>
              </w:rPr>
              <w:t>3</w:t>
            </w:r>
          </w:p>
        </w:tc>
      </w:tr>
      <w:tr w:rsidR="00372843" w14:paraId="7C1C9550" w14:textId="77777777" w:rsidTr="0037284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 w:type="dxa"/>
            <w:shd w:val="clear" w:color="auto" w:fill="808080" w:themeFill="background1" w:themeFillShade="80"/>
          </w:tcPr>
          <w:p w14:paraId="19FBF118" w14:textId="77777777" w:rsidR="00372843" w:rsidRDefault="00372843" w:rsidP="00416F47">
            <w:pPr>
              <w:jc w:val="both"/>
            </w:pPr>
            <w:r>
              <w:t>3</w:t>
            </w:r>
          </w:p>
        </w:tc>
        <w:tc>
          <w:tcPr>
            <w:tcW w:w="5386" w:type="dxa"/>
            <w:shd w:val="clear" w:color="auto" w:fill="D9D9D9" w:themeFill="background1" w:themeFillShade="D9"/>
          </w:tcPr>
          <w:p w14:paraId="715CD91E" w14:textId="3517FD3E" w:rsidR="00372843" w:rsidRPr="00D672AB" w:rsidRDefault="00215128" w:rsidP="00416F47">
            <w:pPr>
              <w:jc w:val="both"/>
              <w:cnfStyle w:val="000000100000" w:firstRow="0" w:lastRow="0" w:firstColumn="0" w:lastColumn="0" w:oddVBand="0" w:evenVBand="0" w:oddHBand="1" w:evenHBand="0" w:firstRowFirstColumn="0" w:firstRowLastColumn="0" w:lastRowFirstColumn="0" w:lastRowLastColumn="0"/>
              <w:rPr>
                <w:lang w:val="fr-FR"/>
              </w:rPr>
            </w:pPr>
            <w:r>
              <w:rPr>
                <w:lang w:val="fr-FR"/>
              </w:rPr>
              <w:t>Processus</w:t>
            </w:r>
            <w:r w:rsidR="00372843" w:rsidRPr="00D672AB">
              <w:rPr>
                <w:lang w:val="fr-FR"/>
              </w:rPr>
              <w:t xml:space="preserve"> d'évaluation et de sélection</w:t>
            </w:r>
          </w:p>
        </w:tc>
        <w:tc>
          <w:tcPr>
            <w:tcW w:w="4111" w:type="dxa"/>
            <w:shd w:val="clear" w:color="auto" w:fill="D9D9D9" w:themeFill="background1" w:themeFillShade="D9"/>
          </w:tcPr>
          <w:p w14:paraId="120244F8" w14:textId="1AA5527B" w:rsidR="00372843" w:rsidRPr="00D672AB" w:rsidRDefault="00E14F3C" w:rsidP="00416F47">
            <w:pPr>
              <w:jc w:val="center"/>
              <w:cnfStyle w:val="000000100000" w:firstRow="0" w:lastRow="0" w:firstColumn="0" w:lastColumn="0" w:oddVBand="0" w:evenVBand="0" w:oddHBand="1" w:evenHBand="0" w:firstRowFirstColumn="0" w:firstRowLastColumn="0" w:lastRowFirstColumn="0" w:lastRowLastColumn="0"/>
              <w:rPr>
                <w:lang w:val="fr-FR"/>
              </w:rPr>
            </w:pPr>
            <w:r>
              <w:rPr>
                <w:lang w:val="fr-FR"/>
              </w:rPr>
              <w:t>Octo</w:t>
            </w:r>
            <w:r w:rsidR="00647226">
              <w:rPr>
                <w:lang w:val="fr-FR"/>
              </w:rPr>
              <w:t>bre</w:t>
            </w:r>
            <w:r w:rsidR="00372843" w:rsidRPr="00D672AB">
              <w:rPr>
                <w:lang w:val="fr-FR"/>
              </w:rPr>
              <w:t xml:space="preserve"> – </w:t>
            </w:r>
            <w:r>
              <w:rPr>
                <w:lang w:val="fr-FR"/>
              </w:rPr>
              <w:t>Novem</w:t>
            </w:r>
            <w:r w:rsidR="003E6564">
              <w:rPr>
                <w:lang w:val="fr-FR"/>
              </w:rPr>
              <w:t>bre</w:t>
            </w:r>
            <w:r w:rsidR="00372843" w:rsidRPr="00D672AB">
              <w:rPr>
                <w:lang w:val="fr-FR"/>
              </w:rPr>
              <w:t xml:space="preserve"> 202</w:t>
            </w:r>
            <w:r w:rsidR="00647226">
              <w:rPr>
                <w:lang w:val="fr-FR"/>
              </w:rPr>
              <w:t>3</w:t>
            </w:r>
          </w:p>
        </w:tc>
      </w:tr>
      <w:tr w:rsidR="00372843" w14:paraId="68E5D536" w14:textId="77777777" w:rsidTr="00372843">
        <w:tc>
          <w:tcPr>
            <w:cnfStyle w:val="001000000000" w:firstRow="0" w:lastRow="0" w:firstColumn="1" w:lastColumn="0" w:oddVBand="0" w:evenVBand="0" w:oddHBand="0" w:evenHBand="0" w:firstRowFirstColumn="0" w:firstRowLastColumn="0" w:lastRowFirstColumn="0" w:lastRowLastColumn="0"/>
            <w:tcW w:w="421" w:type="dxa"/>
            <w:shd w:val="clear" w:color="auto" w:fill="808080" w:themeFill="background1" w:themeFillShade="80"/>
          </w:tcPr>
          <w:p w14:paraId="6F99193E" w14:textId="77777777" w:rsidR="00372843" w:rsidRDefault="00372843" w:rsidP="00416F47">
            <w:pPr>
              <w:jc w:val="both"/>
            </w:pPr>
            <w:r>
              <w:t>4</w:t>
            </w:r>
          </w:p>
        </w:tc>
        <w:tc>
          <w:tcPr>
            <w:tcW w:w="5386" w:type="dxa"/>
            <w:shd w:val="clear" w:color="auto" w:fill="F2F2F2" w:themeFill="background1" w:themeFillShade="F2"/>
          </w:tcPr>
          <w:p w14:paraId="5F6A510A" w14:textId="77777777" w:rsidR="00372843" w:rsidRPr="00D672AB" w:rsidRDefault="00372843" w:rsidP="00416F47">
            <w:pPr>
              <w:jc w:val="both"/>
              <w:cnfStyle w:val="000000000000" w:firstRow="0" w:lastRow="0" w:firstColumn="0" w:lastColumn="0" w:oddVBand="0" w:evenVBand="0" w:oddHBand="0" w:evenHBand="0" w:firstRowFirstColumn="0" w:firstRowLastColumn="0" w:lastRowFirstColumn="0" w:lastRowLastColumn="0"/>
              <w:rPr>
                <w:lang w:val="fr-FR"/>
              </w:rPr>
            </w:pPr>
            <w:r w:rsidRPr="00D672AB">
              <w:rPr>
                <w:lang w:val="fr-FR"/>
              </w:rPr>
              <w:t>Notification aux candidats</w:t>
            </w:r>
          </w:p>
        </w:tc>
        <w:tc>
          <w:tcPr>
            <w:tcW w:w="4111" w:type="dxa"/>
            <w:shd w:val="clear" w:color="auto" w:fill="F2F2F2" w:themeFill="background1" w:themeFillShade="F2"/>
          </w:tcPr>
          <w:p w14:paraId="0CB3CDAB" w14:textId="59A75CD3" w:rsidR="00372843" w:rsidRPr="00D672AB" w:rsidRDefault="00647226" w:rsidP="00416F47">
            <w:pPr>
              <w:jc w:val="center"/>
              <w:cnfStyle w:val="000000000000" w:firstRow="0" w:lastRow="0" w:firstColumn="0" w:lastColumn="0" w:oddVBand="0" w:evenVBand="0" w:oddHBand="0" w:evenHBand="0" w:firstRowFirstColumn="0" w:firstRowLastColumn="0" w:lastRowFirstColumn="0" w:lastRowLastColumn="0"/>
              <w:rPr>
                <w:lang w:val="fr-FR"/>
              </w:rPr>
            </w:pPr>
            <w:r>
              <w:rPr>
                <w:lang w:val="fr-FR"/>
              </w:rPr>
              <w:t>Novem</w:t>
            </w:r>
            <w:r w:rsidR="00351BC8">
              <w:rPr>
                <w:lang w:val="fr-FR"/>
              </w:rPr>
              <w:t>bre 202</w:t>
            </w:r>
            <w:r>
              <w:rPr>
                <w:lang w:val="fr-FR"/>
              </w:rPr>
              <w:t>3</w:t>
            </w:r>
          </w:p>
        </w:tc>
      </w:tr>
      <w:tr w:rsidR="00372843" w14:paraId="6B22A60A" w14:textId="77777777" w:rsidTr="0037284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 w:type="dxa"/>
            <w:shd w:val="clear" w:color="auto" w:fill="808080" w:themeFill="background1" w:themeFillShade="80"/>
          </w:tcPr>
          <w:p w14:paraId="54316C61" w14:textId="77777777" w:rsidR="00372843" w:rsidRDefault="00372843" w:rsidP="00416F47">
            <w:pPr>
              <w:jc w:val="both"/>
            </w:pPr>
            <w:r>
              <w:t>5</w:t>
            </w:r>
          </w:p>
        </w:tc>
        <w:tc>
          <w:tcPr>
            <w:tcW w:w="5386" w:type="dxa"/>
            <w:shd w:val="clear" w:color="auto" w:fill="D9D9D9" w:themeFill="background1" w:themeFillShade="D9"/>
          </w:tcPr>
          <w:p w14:paraId="0717B76F" w14:textId="77777777" w:rsidR="00372843" w:rsidRPr="00D672AB" w:rsidRDefault="00372843" w:rsidP="00416F47">
            <w:pPr>
              <w:jc w:val="both"/>
              <w:cnfStyle w:val="000000100000" w:firstRow="0" w:lastRow="0" w:firstColumn="0" w:lastColumn="0" w:oddVBand="0" w:evenVBand="0" w:oddHBand="1" w:evenHBand="0" w:firstRowFirstColumn="0" w:firstRowLastColumn="0" w:lastRowFirstColumn="0" w:lastRowLastColumn="0"/>
              <w:rPr>
                <w:lang w:val="fr-FR"/>
              </w:rPr>
            </w:pPr>
            <w:r w:rsidRPr="00D672AB">
              <w:rPr>
                <w:lang w:val="fr-FR"/>
              </w:rPr>
              <w:t>Lancement du processus de formalisation du contrat</w:t>
            </w:r>
          </w:p>
        </w:tc>
        <w:tc>
          <w:tcPr>
            <w:tcW w:w="4111" w:type="dxa"/>
            <w:shd w:val="clear" w:color="auto" w:fill="D9D9D9" w:themeFill="background1" w:themeFillShade="D9"/>
          </w:tcPr>
          <w:p w14:paraId="33E4C9E8" w14:textId="0657F8FE" w:rsidR="00372843" w:rsidRPr="00D672AB" w:rsidRDefault="00E14F3C" w:rsidP="00E14F3C">
            <w:pPr>
              <w:jc w:val="center"/>
              <w:cnfStyle w:val="000000100000" w:firstRow="0" w:lastRow="0" w:firstColumn="0" w:lastColumn="0" w:oddVBand="0" w:evenVBand="0" w:oddHBand="1" w:evenHBand="0" w:firstRowFirstColumn="0" w:firstRowLastColumn="0" w:lastRowFirstColumn="0" w:lastRowLastColumn="0"/>
              <w:rPr>
                <w:lang w:val="fr-FR"/>
              </w:rPr>
            </w:pPr>
            <w:r>
              <w:rPr>
                <w:lang w:val="fr-FR"/>
              </w:rPr>
              <w:t>Décem</w:t>
            </w:r>
            <w:r w:rsidR="00351BC8">
              <w:rPr>
                <w:lang w:val="fr-FR"/>
              </w:rPr>
              <w:t>bre 202</w:t>
            </w:r>
            <w:r w:rsidR="00647226">
              <w:rPr>
                <w:lang w:val="fr-FR"/>
              </w:rPr>
              <w:t>3</w:t>
            </w:r>
            <w:r w:rsidRPr="00E14F3C">
              <w:rPr>
                <w:lang w:val="fr-FR"/>
              </w:rPr>
              <w:t xml:space="preserve"> –</w:t>
            </w:r>
            <w:r>
              <w:rPr>
                <w:lang w:val="fr-FR"/>
              </w:rPr>
              <w:t xml:space="preserve"> Janvier 2023</w:t>
            </w:r>
          </w:p>
        </w:tc>
      </w:tr>
    </w:tbl>
    <w:p w14:paraId="417C3D7A" w14:textId="77777777" w:rsidR="009A719E" w:rsidRPr="009379D5" w:rsidRDefault="009A719E" w:rsidP="009A719E">
      <w:pPr>
        <w:autoSpaceDE w:val="0"/>
        <w:autoSpaceDN w:val="0"/>
        <w:adjustRightInd w:val="0"/>
        <w:spacing w:after="0" w:line="240" w:lineRule="auto"/>
        <w:rPr>
          <w:rFonts w:ascii="Arial" w:eastAsia="SimSun" w:hAnsi="Arial" w:cs="Arial"/>
          <w:color w:val="000000"/>
          <w:lang w:val="fr-FR" w:eastAsia="fr-FR"/>
        </w:rPr>
      </w:pPr>
    </w:p>
    <w:p w14:paraId="2212FC16" w14:textId="77777777" w:rsidR="006B1992" w:rsidRDefault="006B1992" w:rsidP="009A719E">
      <w:pPr>
        <w:autoSpaceDE w:val="0"/>
        <w:autoSpaceDN w:val="0"/>
        <w:adjustRightInd w:val="0"/>
        <w:spacing w:after="0" w:line="240" w:lineRule="auto"/>
        <w:jc w:val="both"/>
        <w:rPr>
          <w:rFonts w:ascii="Arial" w:eastAsia="SimSun" w:hAnsi="Arial" w:cs="Arial"/>
          <w:b/>
          <w:bCs/>
          <w:color w:val="000000"/>
          <w:lang w:val="fr-FR" w:eastAsia="fr-FR"/>
        </w:rPr>
      </w:pPr>
    </w:p>
    <w:p w14:paraId="564F593F" w14:textId="33C184DE" w:rsidR="009A719E" w:rsidRPr="00264A99" w:rsidRDefault="009A719E" w:rsidP="009A719E">
      <w:pPr>
        <w:autoSpaceDE w:val="0"/>
        <w:autoSpaceDN w:val="0"/>
        <w:adjustRightInd w:val="0"/>
        <w:spacing w:after="0" w:line="240" w:lineRule="auto"/>
        <w:jc w:val="both"/>
        <w:rPr>
          <w:rFonts w:ascii="Arial" w:eastAsia="SimSun" w:hAnsi="Arial" w:cs="Arial"/>
          <w:b/>
          <w:bCs/>
          <w:color w:val="000000"/>
          <w:lang w:val="fr-FR" w:eastAsia="fr-FR"/>
        </w:rPr>
      </w:pPr>
      <w:r w:rsidRPr="00264A99">
        <w:rPr>
          <w:rFonts w:ascii="Arial" w:eastAsia="SimSun" w:hAnsi="Arial" w:cs="Arial"/>
          <w:b/>
          <w:bCs/>
          <w:color w:val="000000"/>
          <w:lang w:val="fr-FR" w:eastAsia="fr-FR"/>
        </w:rPr>
        <w:t xml:space="preserve">AVERTISSEMENTS IMPORTANTS </w:t>
      </w:r>
    </w:p>
    <w:p w14:paraId="5CC5F9A6" w14:textId="77777777" w:rsidR="00264A99" w:rsidRDefault="00264A99" w:rsidP="009A719E">
      <w:pPr>
        <w:autoSpaceDE w:val="0"/>
        <w:autoSpaceDN w:val="0"/>
        <w:adjustRightInd w:val="0"/>
        <w:spacing w:after="0" w:line="240" w:lineRule="auto"/>
        <w:jc w:val="both"/>
        <w:rPr>
          <w:rFonts w:ascii="Arial" w:eastAsia="SimSun" w:hAnsi="Arial" w:cs="Arial"/>
          <w:color w:val="000000"/>
          <w:lang w:val="fr-FR" w:eastAsia="fr-FR"/>
        </w:rPr>
      </w:pPr>
    </w:p>
    <w:p w14:paraId="3D1F9D41" w14:textId="26927CAE" w:rsidR="009A719E" w:rsidRPr="009379D5" w:rsidRDefault="009A719E" w:rsidP="009A719E">
      <w:pPr>
        <w:autoSpaceDE w:val="0"/>
        <w:autoSpaceDN w:val="0"/>
        <w:adjustRightInd w:val="0"/>
        <w:spacing w:after="0" w:line="240" w:lineRule="auto"/>
        <w:jc w:val="both"/>
        <w:rPr>
          <w:rFonts w:ascii="Arial" w:eastAsia="SimSun" w:hAnsi="Arial" w:cs="Arial"/>
          <w:color w:val="000000"/>
          <w:lang w:val="fr-FR" w:eastAsia="fr-FR"/>
        </w:rPr>
      </w:pPr>
      <w:r w:rsidRPr="009379D5">
        <w:rPr>
          <w:rFonts w:ascii="Arial" w:eastAsia="SimSun" w:hAnsi="Arial" w:cs="Arial"/>
          <w:color w:val="000000"/>
          <w:lang w:val="fr-FR" w:eastAsia="fr-FR"/>
        </w:rPr>
        <w:t>L</w:t>
      </w:r>
      <w:r w:rsidR="00BD5797">
        <w:rPr>
          <w:rFonts w:ascii="Arial" w:eastAsia="SimSun" w:hAnsi="Arial" w:cs="Arial"/>
          <w:color w:val="000000"/>
          <w:lang w:val="fr-FR" w:eastAsia="fr-FR"/>
        </w:rPr>
        <w:t>’</w:t>
      </w:r>
      <w:r w:rsidRPr="009379D5">
        <w:rPr>
          <w:rFonts w:ascii="Arial" w:eastAsia="SimSun" w:hAnsi="Arial" w:cs="Arial"/>
          <w:color w:val="000000"/>
          <w:lang w:val="fr-FR" w:eastAsia="fr-FR"/>
        </w:rPr>
        <w:t>UNESCO exige de ses partenaires, des soumissionnaires et de leurs sous-traitants qu</w:t>
      </w:r>
      <w:r w:rsidR="00BD5797">
        <w:rPr>
          <w:rFonts w:ascii="Arial" w:eastAsia="SimSun" w:hAnsi="Arial" w:cs="Arial"/>
          <w:color w:val="000000"/>
          <w:lang w:val="fr-FR" w:eastAsia="fr-FR"/>
        </w:rPr>
        <w:t>’</w:t>
      </w:r>
      <w:r w:rsidRPr="009379D5">
        <w:rPr>
          <w:rFonts w:ascii="Arial" w:eastAsia="SimSun" w:hAnsi="Arial" w:cs="Arial"/>
          <w:color w:val="000000"/>
          <w:lang w:val="fr-FR" w:eastAsia="fr-FR"/>
        </w:rPr>
        <w:t>ils adhèrent aux normes morales et éthiques les plus élevées pendant l</w:t>
      </w:r>
      <w:r w:rsidR="00BD5797">
        <w:rPr>
          <w:rFonts w:ascii="Arial" w:eastAsia="SimSun" w:hAnsi="Arial" w:cs="Arial"/>
          <w:color w:val="000000"/>
          <w:lang w:val="fr-FR" w:eastAsia="fr-FR"/>
        </w:rPr>
        <w:t>’</w:t>
      </w:r>
      <w:r w:rsidRPr="009379D5">
        <w:rPr>
          <w:rFonts w:ascii="Arial" w:eastAsia="SimSun" w:hAnsi="Arial" w:cs="Arial"/>
          <w:color w:val="000000"/>
          <w:lang w:val="fr-FR" w:eastAsia="fr-FR"/>
        </w:rPr>
        <w:t>exécution du contrat de partenariat et qu</w:t>
      </w:r>
      <w:r w:rsidR="00BD5797">
        <w:rPr>
          <w:rFonts w:ascii="Arial" w:eastAsia="SimSun" w:hAnsi="Arial" w:cs="Arial"/>
          <w:color w:val="000000"/>
          <w:lang w:val="fr-FR" w:eastAsia="fr-FR"/>
        </w:rPr>
        <w:t>’</w:t>
      </w:r>
      <w:r w:rsidRPr="009379D5">
        <w:rPr>
          <w:rFonts w:ascii="Arial" w:eastAsia="SimSun" w:hAnsi="Arial" w:cs="Arial"/>
          <w:color w:val="000000"/>
          <w:lang w:val="fr-FR" w:eastAsia="fr-FR"/>
        </w:rPr>
        <w:t>ils ne se livrent à aucune pratique frauduleuse ou tentative de corruption.</w:t>
      </w:r>
    </w:p>
    <w:p w14:paraId="00E09884" w14:textId="77777777" w:rsidR="009A719E" w:rsidRPr="009379D5" w:rsidRDefault="009A719E" w:rsidP="009A719E">
      <w:pPr>
        <w:autoSpaceDE w:val="0"/>
        <w:autoSpaceDN w:val="0"/>
        <w:adjustRightInd w:val="0"/>
        <w:spacing w:after="0" w:line="240" w:lineRule="auto"/>
        <w:jc w:val="both"/>
        <w:rPr>
          <w:rFonts w:ascii="Arial" w:eastAsia="SimSun" w:hAnsi="Arial" w:cs="Arial"/>
          <w:color w:val="000000"/>
          <w:lang w:val="fr-FR" w:eastAsia="fr-FR"/>
        </w:rPr>
      </w:pPr>
    </w:p>
    <w:p w14:paraId="4347A185" w14:textId="77777777" w:rsidR="009A719E" w:rsidRPr="009379D5" w:rsidRDefault="009A719E" w:rsidP="009A719E">
      <w:pPr>
        <w:autoSpaceDE w:val="0"/>
        <w:autoSpaceDN w:val="0"/>
        <w:adjustRightInd w:val="0"/>
        <w:spacing w:after="0" w:line="240" w:lineRule="auto"/>
        <w:jc w:val="both"/>
        <w:rPr>
          <w:rFonts w:ascii="Arial" w:eastAsia="SimSun" w:hAnsi="Arial" w:cs="Arial"/>
          <w:color w:val="000000"/>
          <w:lang w:val="fr-FR" w:eastAsia="fr-FR"/>
        </w:rPr>
      </w:pPr>
      <w:r w:rsidRPr="009379D5">
        <w:rPr>
          <w:rFonts w:ascii="Arial" w:eastAsia="SimSun" w:hAnsi="Arial" w:cs="Arial"/>
          <w:color w:val="000000"/>
          <w:lang w:val="fr-FR" w:eastAsia="fr-FR"/>
        </w:rPr>
        <w:t>Les organismes du système des Nations Unies appliquent une politique de tolérance zéro en ce qui concerne les cadeaux. Il est donc impératif que le personnel de l</w:t>
      </w:r>
      <w:r w:rsidR="00BD5797">
        <w:rPr>
          <w:rFonts w:ascii="Arial" w:eastAsia="SimSun" w:hAnsi="Arial" w:cs="Arial"/>
          <w:color w:val="000000"/>
          <w:lang w:val="fr-FR" w:eastAsia="fr-FR"/>
        </w:rPr>
        <w:t>’</w:t>
      </w:r>
      <w:r w:rsidRPr="009379D5">
        <w:rPr>
          <w:rFonts w:ascii="Arial" w:eastAsia="SimSun" w:hAnsi="Arial" w:cs="Arial"/>
          <w:color w:val="000000"/>
          <w:lang w:val="fr-FR" w:eastAsia="fr-FR"/>
        </w:rPr>
        <w:t>UNESCO ne se trouve pas placé dans une position où ses actes seraient dictés ou pourraient raisonnablement apparaître comme dictés par un traitement de faveur reçu d</w:t>
      </w:r>
      <w:r w:rsidR="00BD5797">
        <w:rPr>
          <w:rFonts w:ascii="Arial" w:eastAsia="SimSun" w:hAnsi="Arial" w:cs="Arial"/>
          <w:color w:val="000000"/>
          <w:lang w:val="fr-FR" w:eastAsia="fr-FR"/>
        </w:rPr>
        <w:t>’</w:t>
      </w:r>
      <w:r w:rsidRPr="009379D5">
        <w:rPr>
          <w:rFonts w:ascii="Arial" w:eastAsia="SimSun" w:hAnsi="Arial" w:cs="Arial"/>
          <w:color w:val="000000"/>
          <w:lang w:val="fr-FR" w:eastAsia="fr-FR"/>
        </w:rPr>
        <w:t>un individu ou d</w:t>
      </w:r>
      <w:r w:rsidR="00BD5797">
        <w:rPr>
          <w:rFonts w:ascii="Arial" w:eastAsia="SimSun" w:hAnsi="Arial" w:cs="Arial"/>
          <w:color w:val="000000"/>
          <w:lang w:val="fr-FR" w:eastAsia="fr-FR"/>
        </w:rPr>
        <w:t>’</w:t>
      </w:r>
      <w:r w:rsidRPr="009379D5">
        <w:rPr>
          <w:rFonts w:ascii="Arial" w:eastAsia="SimSun" w:hAnsi="Arial" w:cs="Arial"/>
          <w:color w:val="000000"/>
          <w:lang w:val="fr-FR" w:eastAsia="fr-FR"/>
        </w:rPr>
        <w:t>une entité sous la forme de cadeaux, d</w:t>
      </w:r>
      <w:r w:rsidR="00BD5797">
        <w:rPr>
          <w:rFonts w:ascii="Arial" w:eastAsia="SimSun" w:hAnsi="Arial" w:cs="Arial"/>
          <w:color w:val="000000"/>
          <w:lang w:val="fr-FR" w:eastAsia="fr-FR"/>
        </w:rPr>
        <w:t>’</w:t>
      </w:r>
      <w:r w:rsidRPr="009379D5">
        <w:rPr>
          <w:rFonts w:ascii="Arial" w:eastAsia="SimSun" w:hAnsi="Arial" w:cs="Arial"/>
          <w:color w:val="000000"/>
          <w:lang w:val="fr-FR" w:eastAsia="fr-FR"/>
        </w:rPr>
        <w:t>invitations ou autres gratifications similaires. Il est donc demandé aux partenaires de ne pas offrir ou proposer de cadeaux ou d</w:t>
      </w:r>
      <w:r w:rsidR="00BD5797">
        <w:rPr>
          <w:rFonts w:ascii="Arial" w:eastAsia="SimSun" w:hAnsi="Arial" w:cs="Arial"/>
          <w:color w:val="000000"/>
          <w:lang w:val="fr-FR" w:eastAsia="fr-FR"/>
        </w:rPr>
        <w:t>’</w:t>
      </w:r>
      <w:r w:rsidRPr="009379D5">
        <w:rPr>
          <w:rFonts w:ascii="Arial" w:eastAsia="SimSun" w:hAnsi="Arial" w:cs="Arial"/>
          <w:color w:val="000000"/>
          <w:lang w:val="fr-FR" w:eastAsia="fr-FR"/>
        </w:rPr>
        <w:t>invitations au personnel de l</w:t>
      </w:r>
      <w:r w:rsidR="00BD5797">
        <w:rPr>
          <w:rFonts w:ascii="Arial" w:eastAsia="SimSun" w:hAnsi="Arial" w:cs="Arial"/>
          <w:color w:val="000000"/>
          <w:lang w:val="fr-FR" w:eastAsia="fr-FR"/>
        </w:rPr>
        <w:t>’</w:t>
      </w:r>
      <w:r w:rsidRPr="009379D5">
        <w:rPr>
          <w:rFonts w:ascii="Arial" w:eastAsia="SimSun" w:hAnsi="Arial" w:cs="Arial"/>
          <w:color w:val="000000"/>
          <w:lang w:val="fr-FR" w:eastAsia="fr-FR"/>
        </w:rPr>
        <w:t>UNESCO.</w:t>
      </w:r>
    </w:p>
    <w:p w14:paraId="2E0C538B" w14:textId="77777777" w:rsidR="009A719E" w:rsidRPr="009379D5" w:rsidRDefault="009A719E" w:rsidP="009A719E">
      <w:pPr>
        <w:autoSpaceDE w:val="0"/>
        <w:autoSpaceDN w:val="0"/>
        <w:adjustRightInd w:val="0"/>
        <w:spacing w:after="0" w:line="240" w:lineRule="auto"/>
        <w:jc w:val="both"/>
        <w:rPr>
          <w:rFonts w:ascii="Arial" w:eastAsia="SimSun" w:hAnsi="Arial" w:cs="Arial"/>
          <w:color w:val="000000"/>
          <w:lang w:val="fr-FR" w:eastAsia="fr-FR"/>
        </w:rPr>
      </w:pPr>
    </w:p>
    <w:p w14:paraId="29EDD3D7" w14:textId="77777777" w:rsidR="009A719E" w:rsidRPr="009379D5" w:rsidRDefault="009A719E" w:rsidP="009A719E">
      <w:pPr>
        <w:autoSpaceDE w:val="0"/>
        <w:autoSpaceDN w:val="0"/>
        <w:adjustRightInd w:val="0"/>
        <w:spacing w:after="0" w:line="240" w:lineRule="auto"/>
        <w:jc w:val="both"/>
        <w:rPr>
          <w:rFonts w:ascii="Arial" w:eastAsia="SimSun" w:hAnsi="Arial" w:cs="Arial"/>
          <w:color w:val="000000"/>
          <w:lang w:val="fr-FR" w:eastAsia="fr-FR"/>
        </w:rPr>
      </w:pPr>
      <w:r w:rsidRPr="009379D5">
        <w:rPr>
          <w:rFonts w:ascii="Arial" w:eastAsia="SimSun" w:hAnsi="Arial" w:cs="Arial"/>
          <w:color w:val="000000"/>
          <w:lang w:val="fr-FR" w:eastAsia="fr-FR"/>
        </w:rPr>
        <w:t>L</w:t>
      </w:r>
      <w:r w:rsidR="00BD5797">
        <w:rPr>
          <w:rFonts w:ascii="Arial" w:eastAsia="SimSun" w:hAnsi="Arial" w:cs="Arial"/>
          <w:color w:val="000000"/>
          <w:lang w:val="fr-FR" w:eastAsia="fr-FR"/>
        </w:rPr>
        <w:t>’</w:t>
      </w:r>
      <w:r w:rsidRPr="009379D5">
        <w:rPr>
          <w:rFonts w:ascii="Arial" w:eastAsia="SimSun" w:hAnsi="Arial" w:cs="Arial"/>
          <w:color w:val="000000"/>
          <w:lang w:val="fr-FR" w:eastAsia="fr-FR"/>
        </w:rPr>
        <w:t>UNESCO :</w:t>
      </w:r>
    </w:p>
    <w:p w14:paraId="23E49881" w14:textId="77777777" w:rsidR="009A719E" w:rsidRPr="009379D5" w:rsidRDefault="009A719E" w:rsidP="009A719E">
      <w:pPr>
        <w:numPr>
          <w:ilvl w:val="0"/>
          <w:numId w:val="52"/>
        </w:numPr>
        <w:tabs>
          <w:tab w:val="left" w:pos="567"/>
        </w:tabs>
        <w:autoSpaceDE w:val="0"/>
        <w:autoSpaceDN w:val="0"/>
        <w:adjustRightInd w:val="0"/>
        <w:snapToGrid w:val="0"/>
        <w:spacing w:after="0" w:line="240" w:lineRule="auto"/>
        <w:jc w:val="both"/>
        <w:rPr>
          <w:rFonts w:ascii="Arial" w:eastAsia="SimSun" w:hAnsi="Arial" w:cs="Arial"/>
          <w:color w:val="000000"/>
          <w:lang w:val="fr-FR" w:eastAsia="fr-FR"/>
        </w:rPr>
      </w:pPr>
      <w:r w:rsidRPr="009379D5">
        <w:rPr>
          <w:rFonts w:ascii="Arial" w:eastAsia="SimSun" w:hAnsi="Arial" w:cs="Arial"/>
          <w:color w:val="000000"/>
          <w:lang w:val="fr-FR" w:eastAsia="fr-FR"/>
        </w:rPr>
        <w:t>rejettera toute proposition d</w:t>
      </w:r>
      <w:r w:rsidR="00BD5797">
        <w:rPr>
          <w:rFonts w:ascii="Arial" w:eastAsia="SimSun" w:hAnsi="Arial" w:cs="Arial"/>
          <w:color w:val="000000"/>
          <w:lang w:val="fr-FR" w:eastAsia="fr-FR"/>
        </w:rPr>
        <w:t>’</w:t>
      </w:r>
      <w:r w:rsidRPr="009379D5">
        <w:rPr>
          <w:rFonts w:ascii="Arial" w:eastAsia="SimSun" w:hAnsi="Arial" w:cs="Arial"/>
          <w:color w:val="000000"/>
          <w:lang w:val="fr-FR" w:eastAsia="fr-FR"/>
        </w:rPr>
        <w:t>attribution d</w:t>
      </w:r>
      <w:r w:rsidR="00BD5797">
        <w:rPr>
          <w:rFonts w:ascii="Arial" w:eastAsia="SimSun" w:hAnsi="Arial" w:cs="Arial"/>
          <w:color w:val="000000"/>
          <w:lang w:val="fr-FR" w:eastAsia="fr-FR"/>
        </w:rPr>
        <w:t>’</w:t>
      </w:r>
      <w:r w:rsidRPr="009379D5">
        <w:rPr>
          <w:rFonts w:ascii="Arial" w:eastAsia="SimSun" w:hAnsi="Arial" w:cs="Arial"/>
          <w:color w:val="000000"/>
          <w:lang w:val="fr-FR" w:eastAsia="fr-FR"/>
        </w:rPr>
        <w:t>un contrat de partenariat si elle détermine que l</w:t>
      </w:r>
      <w:r w:rsidR="00BD5797">
        <w:rPr>
          <w:rFonts w:ascii="Arial" w:eastAsia="SimSun" w:hAnsi="Arial" w:cs="Arial"/>
          <w:color w:val="000000"/>
          <w:lang w:val="fr-FR" w:eastAsia="fr-FR"/>
        </w:rPr>
        <w:t>’</w:t>
      </w:r>
      <w:r w:rsidRPr="009379D5">
        <w:rPr>
          <w:rFonts w:ascii="Arial" w:eastAsia="SimSun" w:hAnsi="Arial" w:cs="Arial"/>
          <w:color w:val="000000"/>
          <w:lang w:val="fr-FR" w:eastAsia="fr-FR"/>
        </w:rPr>
        <w:t>entité recommandée a eu recours à la fraude et/ou à la corruption pour remporter ce contrat ;</w:t>
      </w:r>
    </w:p>
    <w:p w14:paraId="13BB4596" w14:textId="77777777" w:rsidR="009A719E" w:rsidRPr="009379D5" w:rsidRDefault="009A719E" w:rsidP="009A719E">
      <w:pPr>
        <w:numPr>
          <w:ilvl w:val="0"/>
          <w:numId w:val="52"/>
        </w:numPr>
        <w:tabs>
          <w:tab w:val="left" w:pos="567"/>
        </w:tabs>
        <w:autoSpaceDE w:val="0"/>
        <w:autoSpaceDN w:val="0"/>
        <w:adjustRightInd w:val="0"/>
        <w:snapToGrid w:val="0"/>
        <w:spacing w:after="0" w:line="240" w:lineRule="auto"/>
        <w:jc w:val="both"/>
        <w:rPr>
          <w:rFonts w:ascii="Arial" w:eastAsia="SimSun" w:hAnsi="Arial" w:cs="Arial"/>
          <w:color w:val="000000"/>
          <w:lang w:val="fr-FR" w:eastAsia="fr-FR"/>
        </w:rPr>
      </w:pPr>
      <w:r w:rsidRPr="009379D5">
        <w:rPr>
          <w:rFonts w:ascii="Arial" w:eastAsia="SimSun" w:hAnsi="Arial" w:cs="Arial"/>
          <w:color w:val="000000"/>
          <w:lang w:val="fr-FR" w:eastAsia="fr-FR"/>
        </w:rPr>
        <w:lastRenderedPageBreak/>
        <w:t>annulera ou résiliera un contrat de partenariat si elle détermine que le partenaire avec lequel elle l</w:t>
      </w:r>
      <w:r w:rsidR="00BD5797">
        <w:rPr>
          <w:rFonts w:ascii="Arial" w:eastAsia="SimSun" w:hAnsi="Arial" w:cs="Arial"/>
          <w:color w:val="000000"/>
          <w:lang w:val="fr-FR" w:eastAsia="fr-FR"/>
        </w:rPr>
        <w:t>’</w:t>
      </w:r>
      <w:r w:rsidRPr="009379D5">
        <w:rPr>
          <w:rFonts w:ascii="Arial" w:eastAsia="SimSun" w:hAnsi="Arial" w:cs="Arial"/>
          <w:color w:val="000000"/>
          <w:lang w:val="fr-FR" w:eastAsia="fr-FR"/>
        </w:rPr>
        <w:t>a signé a eu recours à la fraude et/ou à la corruption pour remporter ce contrat ou l</w:t>
      </w:r>
      <w:r w:rsidR="00BD5797">
        <w:rPr>
          <w:rFonts w:ascii="Arial" w:eastAsia="SimSun" w:hAnsi="Arial" w:cs="Arial"/>
          <w:color w:val="000000"/>
          <w:lang w:val="fr-FR" w:eastAsia="fr-FR"/>
        </w:rPr>
        <w:t>’</w:t>
      </w:r>
      <w:r w:rsidRPr="009379D5">
        <w:rPr>
          <w:rFonts w:ascii="Arial" w:eastAsia="SimSun" w:hAnsi="Arial" w:cs="Arial"/>
          <w:color w:val="000000"/>
          <w:lang w:val="fr-FR" w:eastAsia="fr-FR"/>
        </w:rPr>
        <w:t>exécuter ;</w:t>
      </w:r>
    </w:p>
    <w:p w14:paraId="1269523A" w14:textId="77777777" w:rsidR="009A719E" w:rsidRPr="009379D5" w:rsidRDefault="009A719E" w:rsidP="009A719E">
      <w:pPr>
        <w:numPr>
          <w:ilvl w:val="0"/>
          <w:numId w:val="52"/>
        </w:numPr>
        <w:tabs>
          <w:tab w:val="left" w:pos="567"/>
        </w:tabs>
        <w:autoSpaceDE w:val="0"/>
        <w:autoSpaceDN w:val="0"/>
        <w:adjustRightInd w:val="0"/>
        <w:snapToGrid w:val="0"/>
        <w:spacing w:after="0" w:line="240" w:lineRule="auto"/>
        <w:jc w:val="both"/>
        <w:rPr>
          <w:rFonts w:ascii="Arial" w:eastAsia="SimSun" w:hAnsi="Arial" w:cs="Arial"/>
          <w:color w:val="000000"/>
          <w:lang w:val="fr-FR" w:eastAsia="fr-FR"/>
        </w:rPr>
      </w:pPr>
      <w:r w:rsidRPr="009379D5">
        <w:rPr>
          <w:rFonts w:ascii="Arial" w:eastAsia="SimSun" w:hAnsi="Arial" w:cs="Arial"/>
          <w:color w:val="000000"/>
          <w:lang w:val="fr-FR" w:eastAsia="fr-FR"/>
        </w:rPr>
        <w:t xml:space="preserve">radiera un partenaire de la liste des </w:t>
      </w:r>
      <w:r w:rsidR="00030054">
        <w:rPr>
          <w:rFonts w:ascii="Arial" w:eastAsia="SimSun" w:hAnsi="Arial" w:cs="Arial"/>
          <w:color w:val="000000"/>
          <w:lang w:val="fr-FR" w:eastAsia="fr-FR"/>
        </w:rPr>
        <w:t>« </w:t>
      </w:r>
      <w:r w:rsidRPr="009379D5">
        <w:rPr>
          <w:rFonts w:ascii="Arial" w:eastAsia="SimSun" w:hAnsi="Arial" w:cs="Arial"/>
          <w:color w:val="000000"/>
          <w:lang w:val="fr-FR" w:eastAsia="fr-FR"/>
        </w:rPr>
        <w:t>prestataires enregistrés auprès des Nations Unies</w:t>
      </w:r>
      <w:r w:rsidR="00030054">
        <w:rPr>
          <w:rFonts w:ascii="Arial" w:eastAsia="SimSun" w:hAnsi="Arial" w:cs="Arial"/>
          <w:color w:val="000000"/>
          <w:lang w:val="fr-FR" w:eastAsia="fr-FR"/>
        </w:rPr>
        <w:t> »</w:t>
      </w:r>
      <w:r w:rsidRPr="009379D5">
        <w:rPr>
          <w:rFonts w:ascii="Arial" w:eastAsia="SimSun" w:hAnsi="Arial" w:cs="Arial"/>
          <w:color w:val="000000"/>
          <w:lang w:val="fr-FR" w:eastAsia="fr-FR"/>
        </w:rPr>
        <w:t xml:space="preserve">, indéfiniment ou pour une période donnée, si elle détermine que ce partenaire a eu à un moment quelconque recours à la fraude et/ou à la corruption pour remporter </w:t>
      </w:r>
      <w:r w:rsidR="00E70F7E" w:rsidRPr="009379D5">
        <w:rPr>
          <w:rFonts w:ascii="Arial" w:eastAsia="SimSun" w:hAnsi="Arial" w:cs="Arial"/>
          <w:color w:val="000000"/>
          <w:lang w:val="fr-FR" w:eastAsia="fr-FR"/>
        </w:rPr>
        <w:t>un contrat signé</w:t>
      </w:r>
      <w:r w:rsidRPr="009379D5">
        <w:rPr>
          <w:rFonts w:ascii="Arial" w:eastAsia="SimSun" w:hAnsi="Arial" w:cs="Arial"/>
          <w:color w:val="000000"/>
          <w:lang w:val="fr-FR" w:eastAsia="fr-FR"/>
        </w:rPr>
        <w:t xml:space="preserve"> par elle ou pour exécuter ce contrat.</w:t>
      </w:r>
    </w:p>
    <w:p w14:paraId="6D844087" w14:textId="77777777" w:rsidR="009A719E" w:rsidRPr="009379D5" w:rsidRDefault="009A719E" w:rsidP="009A719E">
      <w:pPr>
        <w:spacing w:before="240" w:after="0" w:line="240" w:lineRule="auto"/>
        <w:jc w:val="both"/>
        <w:rPr>
          <w:rFonts w:ascii="Arial" w:eastAsia="SimSun" w:hAnsi="Arial" w:cs="Arial"/>
          <w:snapToGrid w:val="0"/>
          <w:color w:val="000000"/>
          <w:lang w:val="fr-FR" w:eastAsia="zh-CN"/>
        </w:rPr>
      </w:pPr>
      <w:r w:rsidRPr="009379D5">
        <w:rPr>
          <w:rFonts w:ascii="Arial" w:eastAsia="SimSun" w:hAnsi="Arial" w:cs="Arial"/>
          <w:snapToGrid w:val="0"/>
          <w:lang w:val="fr-FR" w:eastAsia="zh-CN"/>
        </w:rPr>
        <w:t>Le présent appel à partenariats ne constitue pas en l</w:t>
      </w:r>
      <w:r w:rsidR="00BD5797">
        <w:rPr>
          <w:rFonts w:ascii="Arial" w:eastAsia="SimSun" w:hAnsi="Arial" w:cs="Arial"/>
          <w:snapToGrid w:val="0"/>
          <w:lang w:val="fr-FR" w:eastAsia="zh-CN"/>
        </w:rPr>
        <w:t>’</w:t>
      </w:r>
      <w:r w:rsidRPr="009379D5">
        <w:rPr>
          <w:rFonts w:ascii="Arial" w:eastAsia="SimSun" w:hAnsi="Arial" w:cs="Arial"/>
          <w:snapToGrid w:val="0"/>
          <w:lang w:val="fr-FR" w:eastAsia="zh-CN"/>
        </w:rPr>
        <w:t>état une proposition de contrat avec votre organisation. Cependant, votre soumission pourrait constituer une base pour l</w:t>
      </w:r>
      <w:r w:rsidR="00BD5797">
        <w:rPr>
          <w:rFonts w:ascii="Arial" w:eastAsia="SimSun" w:hAnsi="Arial" w:cs="Arial"/>
          <w:snapToGrid w:val="0"/>
          <w:lang w:val="fr-FR" w:eastAsia="zh-CN"/>
        </w:rPr>
        <w:t>’</w:t>
      </w:r>
      <w:r w:rsidRPr="009379D5">
        <w:rPr>
          <w:rFonts w:ascii="Arial" w:eastAsia="SimSun" w:hAnsi="Arial" w:cs="Arial"/>
          <w:snapToGrid w:val="0"/>
          <w:lang w:val="fr-FR" w:eastAsia="zh-CN"/>
        </w:rPr>
        <w:t>établissement d</w:t>
      </w:r>
      <w:r w:rsidR="00BD5797">
        <w:rPr>
          <w:rFonts w:ascii="Arial" w:eastAsia="SimSun" w:hAnsi="Arial" w:cs="Arial"/>
          <w:snapToGrid w:val="0"/>
          <w:lang w:val="fr-FR" w:eastAsia="zh-CN"/>
        </w:rPr>
        <w:t>’</w:t>
      </w:r>
      <w:r w:rsidRPr="009379D5">
        <w:rPr>
          <w:rFonts w:ascii="Arial" w:eastAsia="SimSun" w:hAnsi="Arial" w:cs="Arial"/>
          <w:snapToGrid w:val="0"/>
          <w:lang w:val="fr-FR" w:eastAsia="zh-CN"/>
        </w:rPr>
        <w:t xml:space="preserve">un contrat entre votre </w:t>
      </w:r>
      <w:r w:rsidRPr="009379D5">
        <w:rPr>
          <w:rFonts w:ascii="Arial" w:eastAsia="SimSun" w:hAnsi="Arial" w:cs="Arial"/>
          <w:snapToGrid w:val="0"/>
          <w:color w:val="000000"/>
          <w:lang w:val="fr-FR" w:eastAsia="zh-CN"/>
        </w:rPr>
        <w:t>organisation et l</w:t>
      </w:r>
      <w:r w:rsidR="00BD5797">
        <w:rPr>
          <w:rFonts w:ascii="Arial" w:eastAsia="SimSun" w:hAnsi="Arial" w:cs="Arial"/>
          <w:snapToGrid w:val="0"/>
          <w:color w:val="000000"/>
          <w:lang w:val="fr-FR" w:eastAsia="zh-CN"/>
        </w:rPr>
        <w:t>’</w:t>
      </w:r>
      <w:r w:rsidRPr="009379D5">
        <w:rPr>
          <w:rFonts w:ascii="Arial" w:eastAsia="SimSun" w:hAnsi="Arial" w:cs="Arial"/>
          <w:snapToGrid w:val="0"/>
          <w:color w:val="000000"/>
          <w:lang w:val="fr-FR" w:eastAsia="zh-CN"/>
        </w:rPr>
        <w:t>UNESCO.</w:t>
      </w:r>
    </w:p>
    <w:p w14:paraId="4171BAB4" w14:textId="206BC64F" w:rsidR="009A719E" w:rsidRPr="009379D5" w:rsidRDefault="00695667" w:rsidP="009A719E">
      <w:pPr>
        <w:tabs>
          <w:tab w:val="left" w:pos="567"/>
        </w:tabs>
        <w:snapToGrid w:val="0"/>
        <w:spacing w:before="480" w:after="0" w:line="240" w:lineRule="auto"/>
        <w:ind w:left="2279"/>
        <w:jc w:val="center"/>
        <w:rPr>
          <w:rFonts w:ascii="Arial" w:eastAsia="Arial Unicode MS" w:hAnsi="Arial" w:cs="Arial"/>
          <w:snapToGrid w:val="0"/>
          <w:color w:val="000000"/>
          <w:lang w:val="fr-FR" w:eastAsia="zh-CN"/>
        </w:rPr>
      </w:pPr>
      <w:r>
        <w:rPr>
          <w:noProof/>
        </w:rPr>
        <w:drawing>
          <wp:anchor distT="0" distB="0" distL="114300" distR="114300" simplePos="0" relativeHeight="251659264" behindDoc="0" locked="0" layoutInCell="1" allowOverlap="1" wp14:anchorId="0EFBB145" wp14:editId="6B371432">
            <wp:simplePos x="0" y="0"/>
            <wp:positionH relativeFrom="column">
              <wp:posOffset>3067050</wp:posOffset>
            </wp:positionH>
            <wp:positionV relativeFrom="paragraph">
              <wp:posOffset>274955</wp:posOffset>
            </wp:positionV>
            <wp:extent cx="1577935" cy="480695"/>
            <wp:effectExtent l="0" t="0" r="381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cstate="print">
                      <a:extLst>
                        <a:ext uri="{28A0092B-C50C-407E-A947-70E740481C1C}">
                          <a14:useLocalDpi xmlns:a14="http://schemas.microsoft.com/office/drawing/2010/main" val="0"/>
                        </a:ext>
                      </a:extLst>
                    </a:blip>
                    <a:stretch>
                      <a:fillRect/>
                    </a:stretch>
                  </pic:blipFill>
                  <pic:spPr>
                    <a:xfrm>
                      <a:off x="0" y="0"/>
                      <a:ext cx="1577935" cy="480695"/>
                    </a:xfrm>
                    <a:prstGeom prst="rect">
                      <a:avLst/>
                    </a:prstGeom>
                  </pic:spPr>
                </pic:pic>
              </a:graphicData>
            </a:graphic>
            <wp14:sizeRelH relativeFrom="page">
              <wp14:pctWidth>0</wp14:pctWidth>
            </wp14:sizeRelH>
            <wp14:sizeRelV relativeFrom="page">
              <wp14:pctHeight>0</wp14:pctHeight>
            </wp14:sizeRelV>
          </wp:anchor>
        </w:drawing>
      </w:r>
    </w:p>
    <w:p w14:paraId="431474BD" w14:textId="50D542AD" w:rsidR="009A719E" w:rsidRPr="009379D5" w:rsidRDefault="009A719E" w:rsidP="009A719E">
      <w:pPr>
        <w:tabs>
          <w:tab w:val="left" w:pos="567"/>
        </w:tabs>
        <w:snapToGrid w:val="0"/>
        <w:spacing w:before="480" w:after="0" w:line="240" w:lineRule="auto"/>
        <w:ind w:left="2279"/>
        <w:jc w:val="center"/>
        <w:rPr>
          <w:rFonts w:ascii="Arial" w:eastAsia="Arial Unicode MS" w:hAnsi="Arial" w:cs="Arial"/>
          <w:snapToGrid w:val="0"/>
          <w:color w:val="000000"/>
          <w:lang w:val="fr-FR" w:eastAsia="zh-CN"/>
        </w:rPr>
      </w:pPr>
      <w:r w:rsidRPr="009379D5">
        <w:rPr>
          <w:rFonts w:ascii="Arial" w:eastAsia="Arial Unicode MS" w:hAnsi="Arial" w:cs="Arial"/>
          <w:snapToGrid w:val="0"/>
          <w:color w:val="000000"/>
          <w:lang w:val="fr-FR" w:eastAsia="zh-CN"/>
        </w:rPr>
        <w:t>Pour le compte de l</w:t>
      </w:r>
      <w:r w:rsidR="00BD5797">
        <w:rPr>
          <w:rFonts w:ascii="Arial" w:eastAsia="Arial Unicode MS" w:hAnsi="Arial" w:cs="Arial"/>
          <w:snapToGrid w:val="0"/>
          <w:color w:val="000000"/>
          <w:lang w:val="fr-FR" w:eastAsia="zh-CN"/>
        </w:rPr>
        <w:t>’</w:t>
      </w:r>
      <w:r w:rsidRPr="009379D5">
        <w:rPr>
          <w:rFonts w:ascii="Arial" w:eastAsia="Arial Unicode MS" w:hAnsi="Arial" w:cs="Arial"/>
          <w:snapToGrid w:val="0"/>
          <w:color w:val="000000"/>
          <w:lang w:val="fr-FR" w:eastAsia="zh-CN"/>
        </w:rPr>
        <w:t>UNESCO</w:t>
      </w:r>
    </w:p>
    <w:sdt>
      <w:sdtPr>
        <w:rPr>
          <w:rFonts w:ascii="Arial" w:eastAsia="Arial Unicode MS" w:hAnsi="Arial" w:cs="Arial"/>
          <w:snapToGrid w:val="0"/>
          <w:color w:val="FF0000"/>
          <w:lang w:val="fr-FR" w:eastAsia="zh-CN"/>
        </w:rPr>
        <w:id w:val="-264229469"/>
        <w:placeholder>
          <w:docPart w:val="6EC3510CAEF04561A9C6AE46EC75CDBB"/>
        </w:placeholder>
      </w:sdtPr>
      <w:sdtEndPr>
        <w:rPr>
          <w:color w:val="auto"/>
        </w:rPr>
      </w:sdtEndPr>
      <w:sdtContent>
        <w:p w14:paraId="788CF51D" w14:textId="221B1D6B" w:rsidR="00695667" w:rsidRDefault="00695667" w:rsidP="00695667">
          <w:pPr>
            <w:tabs>
              <w:tab w:val="left" w:pos="567"/>
            </w:tabs>
            <w:snapToGrid w:val="0"/>
            <w:spacing w:before="120" w:after="0" w:line="240" w:lineRule="auto"/>
            <w:ind w:left="2279"/>
            <w:jc w:val="center"/>
            <w:rPr>
              <w:rFonts w:ascii="Arial" w:eastAsia="Arial Unicode MS" w:hAnsi="Arial" w:cs="Arial"/>
              <w:snapToGrid w:val="0"/>
              <w:lang w:val="fr-FR" w:eastAsia="zh-CN"/>
            </w:rPr>
          </w:pPr>
          <w:r>
            <w:rPr>
              <w:rFonts w:ascii="Arial" w:eastAsia="Arial Unicode MS" w:hAnsi="Arial" w:cs="Arial"/>
              <w:snapToGrid w:val="0"/>
              <w:lang w:val="fr-FR" w:eastAsia="zh-CN"/>
            </w:rPr>
            <w:t xml:space="preserve">Andrea Cairola, </w:t>
          </w:r>
          <w:r w:rsidR="004F5847">
            <w:rPr>
              <w:rFonts w:ascii="Arial" w:eastAsia="Arial Unicode MS" w:hAnsi="Arial" w:cs="Arial"/>
              <w:snapToGrid w:val="0"/>
              <w:lang w:val="fr-FR" w:eastAsia="zh-CN"/>
            </w:rPr>
            <w:t>Conseiller p</w:t>
          </w:r>
          <w:r w:rsidR="008A4409">
            <w:rPr>
              <w:rFonts w:ascii="Arial" w:eastAsia="Arial Unicode MS" w:hAnsi="Arial" w:cs="Arial"/>
              <w:snapToGrid w:val="0"/>
              <w:lang w:val="fr-FR" w:eastAsia="zh-CN"/>
            </w:rPr>
            <w:t>our la Communication et l’Information,</w:t>
          </w:r>
        </w:p>
        <w:p w14:paraId="68893690" w14:textId="5D6D9A24" w:rsidR="009A719E" w:rsidRPr="009379D5" w:rsidRDefault="00695667" w:rsidP="00695667">
          <w:pPr>
            <w:tabs>
              <w:tab w:val="left" w:pos="567"/>
            </w:tabs>
            <w:snapToGrid w:val="0"/>
            <w:spacing w:after="0" w:line="240" w:lineRule="auto"/>
            <w:ind w:left="2279"/>
            <w:jc w:val="center"/>
            <w:rPr>
              <w:rFonts w:ascii="Arial" w:eastAsia="Arial Unicode MS" w:hAnsi="Arial" w:cs="Arial"/>
              <w:snapToGrid w:val="0"/>
              <w:lang w:val="fr-FR" w:eastAsia="zh-CN"/>
            </w:rPr>
          </w:pPr>
          <w:r>
            <w:rPr>
              <w:rFonts w:ascii="Arial" w:eastAsia="Arial Unicode MS" w:hAnsi="Arial" w:cs="Arial"/>
              <w:snapToGrid w:val="0"/>
              <w:lang w:val="fr-FR" w:eastAsia="zh-CN"/>
            </w:rPr>
            <w:t>CI/FEJ</w:t>
          </w:r>
        </w:p>
      </w:sdtContent>
    </w:sdt>
    <w:p w14:paraId="3AAED49F" w14:textId="77777777" w:rsidR="00232E15" w:rsidRPr="009379D5" w:rsidRDefault="00232E15" w:rsidP="009A719E">
      <w:pPr>
        <w:tabs>
          <w:tab w:val="left" w:pos="567"/>
        </w:tabs>
        <w:snapToGrid w:val="0"/>
        <w:spacing w:after="240" w:line="240" w:lineRule="auto"/>
        <w:jc w:val="both"/>
        <w:rPr>
          <w:rFonts w:ascii="Arial" w:eastAsia="Arial Unicode MS" w:hAnsi="Arial" w:cs="Arial"/>
          <w:snapToGrid w:val="0"/>
          <w:color w:val="000000"/>
          <w:lang w:val="fr-FR" w:eastAsia="zh-CN"/>
        </w:rPr>
      </w:pPr>
    </w:p>
    <w:p w14:paraId="48D192A1" w14:textId="20A82065" w:rsidR="00B3357A" w:rsidRPr="00232E15" w:rsidRDefault="009A719E" w:rsidP="00B3357A">
      <w:pPr>
        <w:numPr>
          <w:ilvl w:val="0"/>
          <w:numId w:val="53"/>
        </w:numPr>
        <w:tabs>
          <w:tab w:val="left" w:pos="567"/>
        </w:tabs>
        <w:snapToGrid w:val="0"/>
        <w:spacing w:after="240" w:line="240" w:lineRule="auto"/>
        <w:jc w:val="both"/>
        <w:rPr>
          <w:rFonts w:ascii="Arial" w:eastAsia="Arial Unicode MS" w:hAnsi="Arial" w:cs="Arial"/>
          <w:b/>
          <w:snapToGrid w:val="0"/>
          <w:color w:val="000000"/>
          <w:lang w:val="fr-FR" w:eastAsia="zh-CN"/>
        </w:rPr>
      </w:pPr>
      <w:r w:rsidRPr="009379D5">
        <w:rPr>
          <w:rFonts w:ascii="Arial" w:eastAsia="Arial Unicode MS" w:hAnsi="Arial" w:cs="Arial"/>
          <w:b/>
          <w:snapToGrid w:val="0"/>
          <w:color w:val="000000"/>
          <w:lang w:val="fr-FR" w:eastAsia="zh-CN"/>
        </w:rPr>
        <w:t xml:space="preserve">ANNEXES : </w:t>
      </w:r>
    </w:p>
    <w:p w14:paraId="2AF31749" w14:textId="1055E697" w:rsidR="009A719E" w:rsidRPr="009379D5" w:rsidRDefault="009A719E" w:rsidP="009A719E">
      <w:pPr>
        <w:tabs>
          <w:tab w:val="left" w:pos="567"/>
        </w:tabs>
        <w:snapToGrid w:val="0"/>
        <w:spacing w:after="240" w:line="240" w:lineRule="auto"/>
        <w:contextualSpacing/>
        <w:jc w:val="both"/>
        <w:rPr>
          <w:rFonts w:ascii="Arial" w:eastAsia="SimSun" w:hAnsi="Arial" w:cs="Arial"/>
          <w:b/>
          <w:bCs/>
          <w:lang w:val="fr-FR" w:eastAsia="fr-FR"/>
        </w:rPr>
      </w:pPr>
      <w:r w:rsidRPr="009379D5">
        <w:rPr>
          <w:rFonts w:ascii="Arial" w:eastAsia="SimSun" w:hAnsi="Arial" w:cs="Arial"/>
          <w:b/>
          <w:bCs/>
          <w:lang w:val="fr-FR" w:eastAsia="fr-FR"/>
        </w:rPr>
        <w:t>Annexe 1</w:t>
      </w:r>
      <w:r w:rsidRPr="00232E15">
        <w:rPr>
          <w:rFonts w:ascii="Arial" w:eastAsia="SimSun" w:hAnsi="Arial" w:cs="Arial"/>
          <w:lang w:val="fr-FR" w:eastAsia="fr-FR"/>
        </w:rPr>
        <w:t xml:space="preserve"> –</w:t>
      </w:r>
      <w:r w:rsidRPr="009379D5">
        <w:rPr>
          <w:rFonts w:ascii="Arial" w:eastAsia="SimSun" w:hAnsi="Arial" w:cs="Arial"/>
          <w:b/>
          <w:bCs/>
          <w:lang w:val="fr-FR" w:eastAsia="fr-FR"/>
        </w:rPr>
        <w:t xml:space="preserve"> </w:t>
      </w:r>
      <w:r w:rsidR="00695667">
        <w:rPr>
          <w:rFonts w:ascii="Arial" w:eastAsia="SimSun" w:hAnsi="Arial" w:cs="Arial"/>
          <w:lang w:val="fr-FR" w:eastAsia="fr-FR"/>
        </w:rPr>
        <w:t>Termes de Référence</w:t>
      </w:r>
    </w:p>
    <w:p w14:paraId="4AD11B78" w14:textId="6EA2A6C9" w:rsidR="009A719E" w:rsidRPr="009379D5" w:rsidRDefault="00E70F7E" w:rsidP="009A719E">
      <w:pPr>
        <w:tabs>
          <w:tab w:val="left" w:pos="567"/>
        </w:tabs>
        <w:snapToGrid w:val="0"/>
        <w:spacing w:after="240" w:line="240" w:lineRule="auto"/>
        <w:contextualSpacing/>
        <w:jc w:val="both"/>
        <w:rPr>
          <w:rFonts w:ascii="Arial" w:eastAsia="SimSun" w:hAnsi="Arial" w:cs="Arial"/>
          <w:b/>
          <w:bCs/>
          <w:lang w:val="fr-FR" w:eastAsia="fr-FR"/>
        </w:rPr>
      </w:pPr>
      <w:r w:rsidRPr="009379D5">
        <w:rPr>
          <w:rFonts w:ascii="Arial" w:eastAsia="SimSun" w:hAnsi="Arial" w:cs="Arial"/>
          <w:b/>
          <w:bCs/>
          <w:lang w:val="fr-FR" w:eastAsia="fr-FR"/>
        </w:rPr>
        <w:t>Annexe</w:t>
      </w:r>
      <w:r w:rsidR="009A719E" w:rsidRPr="009379D5">
        <w:rPr>
          <w:rFonts w:ascii="Arial" w:eastAsia="SimSun" w:hAnsi="Arial" w:cs="Arial"/>
          <w:b/>
          <w:bCs/>
          <w:lang w:val="fr-FR" w:eastAsia="fr-FR"/>
        </w:rPr>
        <w:t xml:space="preserve"> 2 </w:t>
      </w:r>
      <w:r w:rsidR="009A719E" w:rsidRPr="00232E15">
        <w:rPr>
          <w:rFonts w:ascii="Arial" w:eastAsia="SimSun" w:hAnsi="Arial" w:cs="Arial"/>
          <w:lang w:val="fr-FR" w:eastAsia="fr-FR"/>
        </w:rPr>
        <w:t>–</w:t>
      </w:r>
      <w:r w:rsidR="009A719E" w:rsidRPr="009379D5">
        <w:rPr>
          <w:rFonts w:ascii="Arial" w:eastAsia="SimSun" w:hAnsi="Arial" w:cs="Arial"/>
          <w:b/>
          <w:bCs/>
          <w:lang w:val="fr-FR" w:eastAsia="fr-FR"/>
        </w:rPr>
        <w:t xml:space="preserve"> </w:t>
      </w:r>
      <w:r w:rsidR="009A719E" w:rsidRPr="009379D5">
        <w:rPr>
          <w:rFonts w:ascii="Arial" w:eastAsia="SimSun" w:hAnsi="Arial" w:cs="Arial"/>
          <w:bCs/>
          <w:lang w:val="fr-FR" w:eastAsia="fr-FR"/>
        </w:rPr>
        <w:t>Formulaire d</w:t>
      </w:r>
      <w:r w:rsidR="00BD5797">
        <w:rPr>
          <w:rFonts w:ascii="Arial" w:eastAsia="SimSun" w:hAnsi="Arial" w:cs="Arial"/>
          <w:bCs/>
          <w:lang w:val="fr-FR" w:eastAsia="fr-FR"/>
        </w:rPr>
        <w:t>’</w:t>
      </w:r>
      <w:r w:rsidR="00695667">
        <w:rPr>
          <w:rFonts w:ascii="Arial" w:eastAsia="SimSun" w:hAnsi="Arial" w:cs="Arial"/>
          <w:bCs/>
          <w:lang w:val="fr-FR" w:eastAsia="fr-FR"/>
        </w:rPr>
        <w:t>I</w:t>
      </w:r>
      <w:r w:rsidR="009A719E" w:rsidRPr="009379D5">
        <w:rPr>
          <w:rFonts w:ascii="Arial" w:eastAsia="SimSun" w:hAnsi="Arial" w:cs="Arial"/>
          <w:bCs/>
          <w:lang w:val="fr-FR" w:eastAsia="fr-FR"/>
        </w:rPr>
        <w:t xml:space="preserve">dentification du </w:t>
      </w:r>
      <w:r w:rsidR="00695667">
        <w:rPr>
          <w:rFonts w:ascii="Arial" w:eastAsia="SimSun" w:hAnsi="Arial" w:cs="Arial"/>
          <w:bCs/>
          <w:lang w:val="fr-FR" w:eastAsia="fr-FR"/>
        </w:rPr>
        <w:t>P</w:t>
      </w:r>
      <w:r w:rsidR="009A719E" w:rsidRPr="009379D5">
        <w:rPr>
          <w:rFonts w:ascii="Arial" w:eastAsia="SimSun" w:hAnsi="Arial" w:cs="Arial"/>
          <w:bCs/>
          <w:lang w:val="fr-FR" w:eastAsia="fr-FR"/>
        </w:rPr>
        <w:t>artenaire de l</w:t>
      </w:r>
      <w:r w:rsidR="00BD5797">
        <w:rPr>
          <w:rFonts w:ascii="Arial" w:eastAsia="SimSun" w:hAnsi="Arial" w:cs="Arial"/>
          <w:bCs/>
          <w:lang w:val="fr-FR" w:eastAsia="fr-FR"/>
        </w:rPr>
        <w:t>’</w:t>
      </w:r>
      <w:r w:rsidR="009A719E" w:rsidRPr="009379D5">
        <w:rPr>
          <w:rFonts w:ascii="Arial" w:eastAsia="SimSun" w:hAnsi="Arial" w:cs="Arial"/>
          <w:lang w:val="fr-FR" w:eastAsia="fr-FR"/>
        </w:rPr>
        <w:t xml:space="preserve">UNESCO </w:t>
      </w:r>
    </w:p>
    <w:p w14:paraId="53179D2A" w14:textId="76F4E389" w:rsidR="009A719E" w:rsidRPr="009379D5" w:rsidRDefault="00E70F7E" w:rsidP="009A719E">
      <w:pPr>
        <w:tabs>
          <w:tab w:val="left" w:pos="567"/>
        </w:tabs>
        <w:snapToGrid w:val="0"/>
        <w:spacing w:after="240" w:line="240" w:lineRule="auto"/>
        <w:contextualSpacing/>
        <w:jc w:val="both"/>
        <w:rPr>
          <w:rFonts w:ascii="Arial" w:eastAsia="SimSun" w:hAnsi="Arial" w:cs="Arial"/>
          <w:bCs/>
          <w:lang w:val="fr-FR" w:eastAsia="fr-FR"/>
        </w:rPr>
      </w:pPr>
      <w:r w:rsidRPr="009379D5">
        <w:rPr>
          <w:rFonts w:ascii="Arial" w:eastAsia="SimSun" w:hAnsi="Arial" w:cs="Arial"/>
          <w:b/>
          <w:bCs/>
          <w:lang w:val="fr-FR" w:eastAsia="fr-FR"/>
        </w:rPr>
        <w:t>Annexe</w:t>
      </w:r>
      <w:r w:rsidR="009A719E" w:rsidRPr="009379D5">
        <w:rPr>
          <w:rFonts w:ascii="Arial" w:eastAsia="SimSun" w:hAnsi="Arial" w:cs="Arial"/>
          <w:b/>
          <w:bCs/>
          <w:lang w:val="fr-FR" w:eastAsia="fr-FR"/>
        </w:rPr>
        <w:t xml:space="preserve"> 3 </w:t>
      </w:r>
      <w:r w:rsidR="009A719E" w:rsidRPr="00232E15">
        <w:rPr>
          <w:rFonts w:ascii="Arial" w:eastAsia="SimSun" w:hAnsi="Arial" w:cs="Arial"/>
          <w:lang w:val="fr-FR" w:eastAsia="fr-FR"/>
        </w:rPr>
        <w:t>–</w:t>
      </w:r>
      <w:r w:rsidR="009A719E" w:rsidRPr="009379D5">
        <w:rPr>
          <w:rFonts w:ascii="Arial" w:eastAsia="SimSun" w:hAnsi="Arial" w:cs="Arial"/>
          <w:b/>
          <w:bCs/>
          <w:lang w:val="fr-FR" w:eastAsia="fr-FR"/>
        </w:rPr>
        <w:t xml:space="preserve"> </w:t>
      </w:r>
      <w:r w:rsidR="00D6055C">
        <w:rPr>
          <w:rFonts w:ascii="Arial" w:eastAsia="SimSun" w:hAnsi="Arial" w:cs="Arial"/>
          <w:bCs/>
          <w:lang w:val="fr-FR" w:eastAsia="fr-FR"/>
        </w:rPr>
        <w:t>Formulaire de Candidature</w:t>
      </w:r>
      <w:r w:rsidR="009A719E" w:rsidRPr="009379D5">
        <w:rPr>
          <w:rFonts w:ascii="Arial" w:eastAsia="SimSun" w:hAnsi="Arial" w:cs="Arial"/>
          <w:bCs/>
          <w:lang w:val="fr-FR" w:eastAsia="fr-FR"/>
        </w:rPr>
        <w:t xml:space="preserve"> </w:t>
      </w:r>
    </w:p>
    <w:p w14:paraId="19DB55A8" w14:textId="40AD3C35" w:rsidR="00232E15" w:rsidRPr="00232E15" w:rsidRDefault="009A719E" w:rsidP="00232E15">
      <w:pPr>
        <w:tabs>
          <w:tab w:val="left" w:pos="567"/>
        </w:tabs>
        <w:snapToGrid w:val="0"/>
        <w:spacing w:after="0" w:line="240" w:lineRule="auto"/>
        <w:jc w:val="both"/>
        <w:rPr>
          <w:rFonts w:ascii="Arial" w:eastAsia="SimSun" w:hAnsi="Arial" w:cs="Arial"/>
          <w:bCs/>
          <w:lang w:val="fr-FR" w:eastAsia="fr-FR"/>
        </w:rPr>
      </w:pPr>
      <w:r w:rsidRPr="009379D5">
        <w:rPr>
          <w:rFonts w:ascii="Arial" w:eastAsia="SimSun" w:hAnsi="Arial" w:cs="Arial"/>
          <w:b/>
          <w:bCs/>
          <w:lang w:val="fr-FR" w:eastAsia="fr-FR"/>
        </w:rPr>
        <w:t xml:space="preserve">Annexe 4 </w:t>
      </w:r>
      <w:r w:rsidRPr="00232E15">
        <w:rPr>
          <w:rFonts w:ascii="Arial" w:eastAsia="SimSun" w:hAnsi="Arial" w:cs="Arial"/>
          <w:bCs/>
          <w:lang w:val="fr-FR" w:eastAsia="fr-FR"/>
        </w:rPr>
        <w:t>–</w:t>
      </w:r>
      <w:r w:rsidRPr="00695667">
        <w:rPr>
          <w:rFonts w:ascii="Arial" w:eastAsia="SimSun" w:hAnsi="Arial" w:cs="Arial"/>
          <w:b/>
          <w:lang w:val="fr-FR" w:eastAsia="fr-FR"/>
        </w:rPr>
        <w:t xml:space="preserve"> </w:t>
      </w:r>
      <w:r w:rsidR="00232E15" w:rsidRPr="009379D5">
        <w:rPr>
          <w:rFonts w:ascii="Arial" w:eastAsia="SimSun" w:hAnsi="Arial" w:cs="Arial"/>
          <w:bCs/>
          <w:lang w:val="fr-FR" w:eastAsia="fr-FR"/>
        </w:rPr>
        <w:t xml:space="preserve">Modèle de </w:t>
      </w:r>
      <w:r w:rsidR="00232E15">
        <w:rPr>
          <w:rFonts w:ascii="Arial" w:eastAsia="SimSun" w:hAnsi="Arial" w:cs="Arial"/>
          <w:bCs/>
          <w:lang w:val="fr-FR" w:eastAsia="fr-FR"/>
        </w:rPr>
        <w:t>B</w:t>
      </w:r>
      <w:r w:rsidR="00232E15" w:rsidRPr="009379D5">
        <w:rPr>
          <w:rFonts w:ascii="Arial" w:eastAsia="SimSun" w:hAnsi="Arial" w:cs="Arial"/>
          <w:bCs/>
          <w:lang w:val="fr-FR" w:eastAsia="fr-FR"/>
        </w:rPr>
        <w:t>udget</w:t>
      </w:r>
    </w:p>
    <w:p w14:paraId="71F19392" w14:textId="17069365" w:rsidR="006B1992" w:rsidRPr="00B3357A" w:rsidRDefault="00232E15" w:rsidP="00915FE5">
      <w:pPr>
        <w:tabs>
          <w:tab w:val="left" w:pos="567"/>
        </w:tabs>
        <w:snapToGrid w:val="0"/>
        <w:spacing w:after="240" w:line="240" w:lineRule="auto"/>
        <w:jc w:val="both"/>
        <w:rPr>
          <w:rFonts w:ascii="Arial" w:eastAsia="SimSun" w:hAnsi="Arial" w:cs="Arial"/>
          <w:bCs/>
          <w:lang w:val="fr-FR" w:eastAsia="fr-FR"/>
        </w:rPr>
        <w:sectPr w:rsidR="006B1992" w:rsidRPr="00B3357A" w:rsidSect="004A3B5F">
          <w:headerReference w:type="default" r:id="rId18"/>
          <w:type w:val="oddPage"/>
          <w:pgSz w:w="11906" w:h="16838"/>
          <w:pgMar w:top="993" w:right="991" w:bottom="567" w:left="993" w:header="708" w:footer="708" w:gutter="0"/>
          <w:pgNumType w:start="1"/>
          <w:cols w:space="708"/>
          <w:docGrid w:linePitch="360"/>
        </w:sectPr>
      </w:pPr>
      <w:r w:rsidRPr="009379D5">
        <w:rPr>
          <w:rFonts w:ascii="Arial" w:eastAsia="SimSun" w:hAnsi="Arial" w:cs="Arial"/>
          <w:b/>
          <w:bCs/>
          <w:lang w:val="fr-FR" w:eastAsia="fr-FR"/>
        </w:rPr>
        <w:t xml:space="preserve">Annexe </w:t>
      </w:r>
      <w:r>
        <w:rPr>
          <w:rFonts w:ascii="Arial" w:eastAsia="SimSun" w:hAnsi="Arial" w:cs="Arial"/>
          <w:b/>
          <w:bCs/>
          <w:lang w:val="fr-FR" w:eastAsia="fr-FR"/>
        </w:rPr>
        <w:t>5</w:t>
      </w:r>
      <w:r w:rsidRPr="00695667">
        <w:rPr>
          <w:rFonts w:ascii="Arial" w:eastAsia="SimSun" w:hAnsi="Arial" w:cs="Arial"/>
          <w:b/>
          <w:lang w:val="fr-FR" w:eastAsia="fr-FR"/>
        </w:rPr>
        <w:t xml:space="preserve"> </w:t>
      </w:r>
      <w:r w:rsidRPr="00232E15">
        <w:rPr>
          <w:rFonts w:ascii="Arial" w:eastAsia="SimSun" w:hAnsi="Arial" w:cs="Arial"/>
          <w:bCs/>
          <w:lang w:val="fr-FR" w:eastAsia="fr-FR"/>
        </w:rPr>
        <w:t>–</w:t>
      </w:r>
      <w:r>
        <w:rPr>
          <w:rFonts w:ascii="Arial" w:eastAsia="SimSun" w:hAnsi="Arial" w:cs="Arial"/>
          <w:bCs/>
          <w:lang w:val="fr-FR" w:eastAsia="fr-FR"/>
        </w:rPr>
        <w:t xml:space="preserve"> </w:t>
      </w:r>
      <w:r w:rsidR="009A719E" w:rsidRPr="009379D5">
        <w:rPr>
          <w:rFonts w:ascii="Arial" w:eastAsia="SimSun" w:hAnsi="Arial" w:cs="Arial"/>
          <w:bCs/>
          <w:lang w:val="fr-FR" w:eastAsia="fr-FR"/>
        </w:rPr>
        <w:t xml:space="preserve">Accord de </w:t>
      </w:r>
      <w:r w:rsidR="00DB006E">
        <w:rPr>
          <w:rFonts w:ascii="Arial" w:eastAsia="SimSun" w:hAnsi="Arial" w:cs="Arial"/>
          <w:bCs/>
          <w:lang w:val="fr-FR" w:eastAsia="fr-FR"/>
        </w:rPr>
        <w:t>P</w:t>
      </w:r>
      <w:r w:rsidR="009A719E" w:rsidRPr="009379D5">
        <w:rPr>
          <w:rFonts w:ascii="Arial" w:eastAsia="SimSun" w:hAnsi="Arial" w:cs="Arial"/>
          <w:bCs/>
          <w:lang w:val="fr-FR" w:eastAsia="fr-FR"/>
        </w:rPr>
        <w:t>artenariat d</w:t>
      </w:r>
      <w:r w:rsidR="00BD5797">
        <w:rPr>
          <w:rFonts w:ascii="Arial" w:eastAsia="SimSun" w:hAnsi="Arial" w:cs="Arial"/>
          <w:bCs/>
          <w:lang w:val="fr-FR" w:eastAsia="fr-FR"/>
        </w:rPr>
        <w:t>’</w:t>
      </w:r>
      <w:r w:rsidR="00DB006E">
        <w:rPr>
          <w:rFonts w:ascii="Arial" w:eastAsia="SimSun" w:hAnsi="Arial" w:cs="Arial"/>
          <w:bCs/>
          <w:lang w:val="fr-FR" w:eastAsia="fr-FR"/>
        </w:rPr>
        <w:t>E</w:t>
      </w:r>
      <w:r w:rsidR="00B3357A">
        <w:rPr>
          <w:rFonts w:ascii="Arial" w:eastAsia="SimSun" w:hAnsi="Arial" w:cs="Arial"/>
          <w:bCs/>
          <w:lang w:val="fr-FR" w:eastAsia="fr-FR"/>
        </w:rPr>
        <w:t xml:space="preserve">xécution </w:t>
      </w:r>
      <w:r w:rsidR="00694496" w:rsidRPr="00694496">
        <w:rPr>
          <w:rFonts w:ascii="Arial" w:eastAsia="SimSun" w:hAnsi="Arial" w:cs="Arial"/>
          <w:bCs/>
          <w:lang w:val="fr-FR" w:eastAsia="fr-FR"/>
        </w:rPr>
        <w:t>(modèle), partagé avec tous les partenaires candidats afin de leur permettre de se familiariser avec les termes et conditions standard d'un IPA.</w:t>
      </w:r>
    </w:p>
    <w:p w14:paraId="5BB73D27" w14:textId="77777777" w:rsidR="009D011C" w:rsidRPr="009379D5" w:rsidRDefault="009D011C" w:rsidP="00915FE5">
      <w:pPr>
        <w:spacing w:after="0" w:line="240" w:lineRule="auto"/>
        <w:jc w:val="both"/>
        <w:rPr>
          <w:rFonts w:ascii="Arial" w:eastAsia="Times New Roman" w:hAnsi="Arial" w:cs="Arial"/>
          <w:sz w:val="18"/>
          <w:szCs w:val="18"/>
          <w:lang w:val="fr-FR" w:eastAsia="fr-FR"/>
        </w:rPr>
      </w:pPr>
    </w:p>
    <w:sectPr w:rsidR="009D011C" w:rsidRPr="009379D5" w:rsidSect="00334AF6">
      <w:headerReference w:type="default" r:id="rId19"/>
      <w:footerReference w:type="default" r:id="rId20"/>
      <w:headerReference w:type="first" r:id="rId21"/>
      <w:type w:val="oddPage"/>
      <w:pgSz w:w="11906" w:h="16838"/>
      <w:pgMar w:top="993" w:right="1416" w:bottom="1134"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CA25F6" w14:textId="77777777" w:rsidR="002D1559" w:rsidRDefault="002D1559" w:rsidP="009E4E60">
      <w:pPr>
        <w:spacing w:after="0" w:line="240" w:lineRule="auto"/>
      </w:pPr>
      <w:r>
        <w:separator/>
      </w:r>
    </w:p>
  </w:endnote>
  <w:endnote w:type="continuationSeparator" w:id="0">
    <w:p w14:paraId="04CCBF29" w14:textId="77777777" w:rsidR="002D1559" w:rsidRDefault="002D1559" w:rsidP="009E4E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Bookman Old Style">
    <w:panose1 w:val="02050604050505020204"/>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6F39E1" w14:textId="77777777" w:rsidR="007F2886" w:rsidRPr="00A144B6" w:rsidRDefault="007F2886" w:rsidP="00A144B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1787E6" w14:textId="77777777" w:rsidR="002D1559" w:rsidRDefault="002D1559" w:rsidP="009E4E60">
      <w:pPr>
        <w:spacing w:after="0" w:line="240" w:lineRule="auto"/>
      </w:pPr>
      <w:r>
        <w:separator/>
      </w:r>
    </w:p>
  </w:footnote>
  <w:footnote w:type="continuationSeparator" w:id="0">
    <w:p w14:paraId="5CD5679B" w14:textId="77777777" w:rsidR="002D1559" w:rsidRDefault="002D1559" w:rsidP="009E4E6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F61A63" w14:textId="77777777" w:rsidR="007F2886" w:rsidRPr="00EE674D" w:rsidRDefault="007F2886" w:rsidP="00EE674D">
    <w:pPr>
      <w:pStyle w:val="Header"/>
      <w:jc w:val="right"/>
      <w:rPr>
        <w:rFonts w:cs="Arial"/>
        <w:sz w:val="18"/>
        <w:szCs w:val="18"/>
      </w:rPr>
    </w:pPr>
    <w:r w:rsidRPr="003268FA">
      <w:rPr>
        <w:rFonts w:cs="Arial"/>
        <w:sz w:val="18"/>
        <w:szCs w:val="18"/>
      </w:rPr>
      <w:t>F</w:t>
    </w:r>
    <w:r>
      <w:rPr>
        <w:rFonts w:cs="Arial"/>
        <w:sz w:val="18"/>
        <w:szCs w:val="18"/>
      </w:rPr>
      <w:t xml:space="preserve">ormulaire AM </w:t>
    </w:r>
    <w:r w:rsidRPr="003268FA">
      <w:rPr>
        <w:rFonts w:cs="Arial"/>
        <w:sz w:val="18"/>
        <w:szCs w:val="18"/>
      </w:rPr>
      <w:t>7-</w:t>
    </w:r>
    <w:r>
      <w:rPr>
        <w:rFonts w:cs="Arial"/>
        <w:sz w:val="18"/>
        <w:szCs w:val="18"/>
      </w:rPr>
      <w:t>20</w:t>
    </w:r>
    <w:r w:rsidRPr="003268FA">
      <w:rPr>
        <w:rFonts w:cs="Arial"/>
        <w:sz w:val="18"/>
        <w:szCs w:val="18"/>
      </w:rPr>
      <w:t xml:space="preserve"> </w:t>
    </w:r>
    <w:r>
      <w:rPr>
        <w:rFonts w:cs="Arial"/>
        <w:sz w:val="18"/>
        <w:szCs w:val="18"/>
      </w:rPr>
      <w:t>(mai2019</w:t>
    </w:r>
    <w:r w:rsidRPr="003268FA">
      <w:rPr>
        <w:rFonts w:cs="Arial"/>
        <w:sz w:val="18"/>
        <w:szCs w:val="18"/>
      </w:rPr>
      <w:t>)</w:t>
    </w:r>
    <w:r>
      <w:rPr>
        <w:rFonts w:cs="Arial"/>
        <w:sz w:val="18"/>
        <w:szCs w:val="18"/>
      </w:rPr>
      <w:t xml:space="preserve"> </w:t>
    </w:r>
    <w:r>
      <w:rPr>
        <w:rFonts w:cs="Arial"/>
        <w:sz w:val="18"/>
        <w:szCs w:val="18"/>
      </w:rPr>
      <w:b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08545D" w14:textId="77777777" w:rsidR="007F2886" w:rsidRPr="00A144B6" w:rsidRDefault="007F2886" w:rsidP="00A144B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19AEAD" w14:textId="77777777" w:rsidR="007F2886" w:rsidRPr="00A144B6" w:rsidRDefault="007F2886" w:rsidP="00A144B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F0C43"/>
    <w:multiLevelType w:val="hybridMultilevel"/>
    <w:tmpl w:val="34343420"/>
    <w:lvl w:ilvl="0" w:tplc="E49E438C">
      <w:start w:val="1"/>
      <w:numFmt w:val="decimal"/>
      <w:lvlText w:val="%1."/>
      <w:lvlJc w:val="left"/>
      <w:pPr>
        <w:ind w:left="360" w:hanging="360"/>
      </w:pPr>
      <w:rPr>
        <w:rFonts w:ascii="Arial" w:hAnsi="Arial" w:cs="Arial" w:hint="default"/>
        <w:i w:val="0"/>
        <w:sz w:val="22"/>
        <w:szCs w:val="22"/>
      </w:rPr>
    </w:lvl>
    <w:lvl w:ilvl="1" w:tplc="8D86CB36">
      <w:start w:val="1"/>
      <w:numFmt w:val="lowerRoman"/>
      <w:lvlText w:val="(%2)"/>
      <w:lvlJc w:val="right"/>
      <w:pPr>
        <w:ind w:left="1440" w:hanging="360"/>
      </w:pPr>
      <w:rPr>
        <w:rFonts w:hint="default"/>
        <w:b w:val="0"/>
        <w:i w:val="0"/>
        <w:sz w:val="22"/>
      </w:rPr>
    </w:lvl>
    <w:lvl w:ilvl="2" w:tplc="040C001B">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1" w15:restartNumberingAfterBreak="0">
    <w:nsid w:val="00A97850"/>
    <w:multiLevelType w:val="hybridMultilevel"/>
    <w:tmpl w:val="B35C49EC"/>
    <w:lvl w:ilvl="0" w:tplc="8EB4F2FA">
      <w:start w:val="1"/>
      <w:numFmt w:val="bullet"/>
      <w:lvlText w:val="­"/>
      <w:lvlJc w:val="left"/>
      <w:pPr>
        <w:tabs>
          <w:tab w:val="num" w:pos="720"/>
        </w:tabs>
        <w:ind w:left="720" w:hanging="36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1444ECA"/>
    <w:multiLevelType w:val="hybridMultilevel"/>
    <w:tmpl w:val="C62632F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1DA4467"/>
    <w:multiLevelType w:val="hybridMultilevel"/>
    <w:tmpl w:val="2A6A8924"/>
    <w:lvl w:ilvl="0" w:tplc="8D86CB36">
      <w:start w:val="1"/>
      <w:numFmt w:val="lowerRoman"/>
      <w:lvlText w:val="(%1)"/>
      <w:lvlJc w:val="right"/>
      <w:pPr>
        <w:ind w:left="1080" w:hanging="360"/>
      </w:pPr>
      <w:rPr>
        <w:rFonts w:hint="default"/>
        <w:b w:val="0"/>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 w15:restartNumberingAfterBreak="0">
    <w:nsid w:val="033F2C8A"/>
    <w:multiLevelType w:val="hybridMultilevel"/>
    <w:tmpl w:val="326C9FD6"/>
    <w:lvl w:ilvl="0" w:tplc="040C000F">
      <w:start w:val="1"/>
      <w:numFmt w:val="decimal"/>
      <w:lvlText w:val="%1."/>
      <w:lvlJc w:val="left"/>
      <w:pPr>
        <w:ind w:left="720" w:hanging="360"/>
      </w:pPr>
      <w:rPr>
        <w:rFonts w:hint="default"/>
      </w:rPr>
    </w:lvl>
    <w:lvl w:ilvl="1" w:tplc="D7F21E2E">
      <w:start w:val="1"/>
      <w:numFmt w:val="lowerLetter"/>
      <w:lvlText w:val="(%2)"/>
      <w:lvlJc w:val="left"/>
      <w:pPr>
        <w:ind w:left="1470" w:hanging="390"/>
      </w:pPr>
      <w:rPr>
        <w:rFont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04765EB3"/>
    <w:multiLevelType w:val="hybridMultilevel"/>
    <w:tmpl w:val="B0A67C9A"/>
    <w:lvl w:ilvl="0" w:tplc="A07C3658">
      <w:start w:val="1"/>
      <w:numFmt w:val="lowerLetter"/>
      <w:lvlText w:val="%1."/>
      <w:lvlJc w:val="left"/>
      <w:pPr>
        <w:ind w:left="720" w:hanging="360"/>
      </w:pPr>
      <w:rPr>
        <w:rFonts w:ascii="Arial" w:hAnsi="Arial" w:cs="Arial"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0830389F"/>
    <w:multiLevelType w:val="hybridMultilevel"/>
    <w:tmpl w:val="E2046EC2"/>
    <w:lvl w:ilvl="0" w:tplc="AB8EEDEC">
      <w:start w:val="1"/>
      <w:numFmt w:val="lowerLetter"/>
      <w:lvlText w:val="(%1)"/>
      <w:lvlJc w:val="left"/>
      <w:pPr>
        <w:ind w:left="720" w:hanging="360"/>
      </w:pPr>
      <w:rPr>
        <w:rFonts w:cs="Times New Roman"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08E7415B"/>
    <w:multiLevelType w:val="hybridMultilevel"/>
    <w:tmpl w:val="DAE410F6"/>
    <w:lvl w:ilvl="0" w:tplc="8D86CB36">
      <w:start w:val="1"/>
      <w:numFmt w:val="lowerRoman"/>
      <w:lvlText w:val="(%1)"/>
      <w:lvlJc w:val="right"/>
      <w:pPr>
        <w:ind w:left="709" w:hanging="360"/>
      </w:pPr>
      <w:rPr>
        <w:rFont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0E5625ED"/>
    <w:multiLevelType w:val="hybridMultilevel"/>
    <w:tmpl w:val="3B8CC1EA"/>
    <w:lvl w:ilvl="0" w:tplc="88DE117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0FC80BC6"/>
    <w:multiLevelType w:val="hybridMultilevel"/>
    <w:tmpl w:val="BFE446A0"/>
    <w:lvl w:ilvl="0" w:tplc="BB982F70">
      <w:start w:val="1"/>
      <w:numFmt w:val="lowerRoman"/>
      <w:lvlText w:val="%1."/>
      <w:lvlJc w:val="right"/>
      <w:pPr>
        <w:ind w:left="720" w:hanging="360"/>
      </w:pPr>
      <w:rPr>
        <w:rFonts w:cs="Times New Roman" w:hint="default"/>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0FE02AC2"/>
    <w:multiLevelType w:val="hybridMultilevel"/>
    <w:tmpl w:val="9DFC43CA"/>
    <w:lvl w:ilvl="0" w:tplc="040C001B">
      <w:start w:val="1"/>
      <w:numFmt w:val="lowerRoman"/>
      <w:lvlText w:val="%1."/>
      <w:lvlJc w:val="right"/>
      <w:pPr>
        <w:ind w:left="809" w:hanging="360"/>
      </w:pPr>
      <w:rPr>
        <w:rFonts w:hint="default"/>
      </w:rPr>
    </w:lvl>
    <w:lvl w:ilvl="1" w:tplc="040C0019" w:tentative="1">
      <w:start w:val="1"/>
      <w:numFmt w:val="lowerLetter"/>
      <w:lvlText w:val="%2."/>
      <w:lvlJc w:val="left"/>
      <w:pPr>
        <w:ind w:left="1529" w:hanging="360"/>
      </w:pPr>
    </w:lvl>
    <w:lvl w:ilvl="2" w:tplc="040C001B" w:tentative="1">
      <w:start w:val="1"/>
      <w:numFmt w:val="lowerRoman"/>
      <w:lvlText w:val="%3."/>
      <w:lvlJc w:val="right"/>
      <w:pPr>
        <w:ind w:left="2249" w:hanging="180"/>
      </w:pPr>
    </w:lvl>
    <w:lvl w:ilvl="3" w:tplc="040C000F" w:tentative="1">
      <w:start w:val="1"/>
      <w:numFmt w:val="decimal"/>
      <w:lvlText w:val="%4."/>
      <w:lvlJc w:val="left"/>
      <w:pPr>
        <w:ind w:left="2969" w:hanging="360"/>
      </w:pPr>
    </w:lvl>
    <w:lvl w:ilvl="4" w:tplc="040C0019" w:tentative="1">
      <w:start w:val="1"/>
      <w:numFmt w:val="lowerLetter"/>
      <w:lvlText w:val="%5."/>
      <w:lvlJc w:val="left"/>
      <w:pPr>
        <w:ind w:left="3689" w:hanging="360"/>
      </w:pPr>
    </w:lvl>
    <w:lvl w:ilvl="5" w:tplc="040C001B" w:tentative="1">
      <w:start w:val="1"/>
      <w:numFmt w:val="lowerRoman"/>
      <w:lvlText w:val="%6."/>
      <w:lvlJc w:val="right"/>
      <w:pPr>
        <w:ind w:left="4409" w:hanging="180"/>
      </w:pPr>
    </w:lvl>
    <w:lvl w:ilvl="6" w:tplc="040C000F" w:tentative="1">
      <w:start w:val="1"/>
      <w:numFmt w:val="decimal"/>
      <w:lvlText w:val="%7."/>
      <w:lvlJc w:val="left"/>
      <w:pPr>
        <w:ind w:left="5129" w:hanging="360"/>
      </w:pPr>
    </w:lvl>
    <w:lvl w:ilvl="7" w:tplc="040C0019" w:tentative="1">
      <w:start w:val="1"/>
      <w:numFmt w:val="lowerLetter"/>
      <w:lvlText w:val="%8."/>
      <w:lvlJc w:val="left"/>
      <w:pPr>
        <w:ind w:left="5849" w:hanging="360"/>
      </w:pPr>
    </w:lvl>
    <w:lvl w:ilvl="8" w:tplc="040C001B" w:tentative="1">
      <w:start w:val="1"/>
      <w:numFmt w:val="lowerRoman"/>
      <w:lvlText w:val="%9."/>
      <w:lvlJc w:val="right"/>
      <w:pPr>
        <w:ind w:left="6569" w:hanging="180"/>
      </w:pPr>
    </w:lvl>
  </w:abstractNum>
  <w:abstractNum w:abstractNumId="11" w15:restartNumberingAfterBreak="0">
    <w:nsid w:val="100B1C9C"/>
    <w:multiLevelType w:val="hybridMultilevel"/>
    <w:tmpl w:val="23A85EFA"/>
    <w:lvl w:ilvl="0" w:tplc="BC4C3EBA">
      <w:start w:val="1"/>
      <w:numFmt w:val="bullet"/>
      <w:pStyle w:val="TIRETbul1cm"/>
      <w:lvlText w:val=""/>
      <w:lvlJc w:val="left"/>
      <w:pPr>
        <w:tabs>
          <w:tab w:val="num" w:pos="360"/>
        </w:tabs>
        <w:ind w:left="284" w:hanging="284"/>
      </w:pPr>
      <w:rPr>
        <w:rFonts w:ascii="Symbol" w:hAnsi="Symbol" w:hint="default"/>
      </w:rPr>
    </w:lvl>
    <w:lvl w:ilvl="1" w:tplc="F168DACC" w:tentative="1">
      <w:start w:val="1"/>
      <w:numFmt w:val="bullet"/>
      <w:lvlText w:val="o"/>
      <w:lvlJc w:val="left"/>
      <w:pPr>
        <w:tabs>
          <w:tab w:val="num" w:pos="1157"/>
        </w:tabs>
        <w:ind w:left="1157" w:hanging="360"/>
      </w:pPr>
      <w:rPr>
        <w:rFonts w:ascii="Courier New" w:hAnsi="Courier New" w:hint="default"/>
      </w:rPr>
    </w:lvl>
    <w:lvl w:ilvl="2" w:tplc="598CB73C" w:tentative="1">
      <w:start w:val="1"/>
      <w:numFmt w:val="bullet"/>
      <w:lvlText w:val=""/>
      <w:lvlJc w:val="left"/>
      <w:pPr>
        <w:tabs>
          <w:tab w:val="num" w:pos="1877"/>
        </w:tabs>
        <w:ind w:left="1877" w:hanging="360"/>
      </w:pPr>
      <w:rPr>
        <w:rFonts w:ascii="Wingdings" w:hAnsi="Wingdings" w:hint="default"/>
      </w:rPr>
    </w:lvl>
    <w:lvl w:ilvl="3" w:tplc="1CE4DC68" w:tentative="1">
      <w:start w:val="1"/>
      <w:numFmt w:val="bullet"/>
      <w:lvlText w:val=""/>
      <w:lvlJc w:val="left"/>
      <w:pPr>
        <w:tabs>
          <w:tab w:val="num" w:pos="2597"/>
        </w:tabs>
        <w:ind w:left="2597" w:hanging="360"/>
      </w:pPr>
      <w:rPr>
        <w:rFonts w:ascii="Symbol" w:hAnsi="Symbol" w:hint="default"/>
      </w:rPr>
    </w:lvl>
    <w:lvl w:ilvl="4" w:tplc="FDD47CB2" w:tentative="1">
      <w:start w:val="1"/>
      <w:numFmt w:val="bullet"/>
      <w:lvlText w:val="o"/>
      <w:lvlJc w:val="left"/>
      <w:pPr>
        <w:tabs>
          <w:tab w:val="num" w:pos="3317"/>
        </w:tabs>
        <w:ind w:left="3317" w:hanging="360"/>
      </w:pPr>
      <w:rPr>
        <w:rFonts w:ascii="Courier New" w:hAnsi="Courier New" w:hint="default"/>
      </w:rPr>
    </w:lvl>
    <w:lvl w:ilvl="5" w:tplc="5F8A84FA" w:tentative="1">
      <w:start w:val="1"/>
      <w:numFmt w:val="bullet"/>
      <w:lvlText w:val=""/>
      <w:lvlJc w:val="left"/>
      <w:pPr>
        <w:tabs>
          <w:tab w:val="num" w:pos="4037"/>
        </w:tabs>
        <w:ind w:left="4037" w:hanging="360"/>
      </w:pPr>
      <w:rPr>
        <w:rFonts w:ascii="Wingdings" w:hAnsi="Wingdings" w:hint="default"/>
      </w:rPr>
    </w:lvl>
    <w:lvl w:ilvl="6" w:tplc="D6B8068E" w:tentative="1">
      <w:start w:val="1"/>
      <w:numFmt w:val="bullet"/>
      <w:lvlText w:val=""/>
      <w:lvlJc w:val="left"/>
      <w:pPr>
        <w:tabs>
          <w:tab w:val="num" w:pos="4757"/>
        </w:tabs>
        <w:ind w:left="4757" w:hanging="360"/>
      </w:pPr>
      <w:rPr>
        <w:rFonts w:ascii="Symbol" w:hAnsi="Symbol" w:hint="default"/>
      </w:rPr>
    </w:lvl>
    <w:lvl w:ilvl="7" w:tplc="E82A4D4C" w:tentative="1">
      <w:start w:val="1"/>
      <w:numFmt w:val="bullet"/>
      <w:lvlText w:val="o"/>
      <w:lvlJc w:val="left"/>
      <w:pPr>
        <w:tabs>
          <w:tab w:val="num" w:pos="5477"/>
        </w:tabs>
        <w:ind w:left="5477" w:hanging="360"/>
      </w:pPr>
      <w:rPr>
        <w:rFonts w:ascii="Courier New" w:hAnsi="Courier New" w:hint="default"/>
      </w:rPr>
    </w:lvl>
    <w:lvl w:ilvl="8" w:tplc="C9904158" w:tentative="1">
      <w:start w:val="1"/>
      <w:numFmt w:val="bullet"/>
      <w:lvlText w:val=""/>
      <w:lvlJc w:val="left"/>
      <w:pPr>
        <w:tabs>
          <w:tab w:val="num" w:pos="6197"/>
        </w:tabs>
        <w:ind w:left="6197" w:hanging="360"/>
      </w:pPr>
      <w:rPr>
        <w:rFonts w:ascii="Wingdings" w:hAnsi="Wingdings" w:hint="default"/>
      </w:rPr>
    </w:lvl>
  </w:abstractNum>
  <w:abstractNum w:abstractNumId="12" w15:restartNumberingAfterBreak="0">
    <w:nsid w:val="11EB061F"/>
    <w:multiLevelType w:val="hybridMultilevel"/>
    <w:tmpl w:val="BC64E336"/>
    <w:lvl w:ilvl="0" w:tplc="469AF190">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14AC4BC7"/>
    <w:multiLevelType w:val="hybridMultilevel"/>
    <w:tmpl w:val="B10A7678"/>
    <w:lvl w:ilvl="0" w:tplc="480423C4">
      <w:start w:val="1"/>
      <w:numFmt w:val="lowerLetter"/>
      <w:lvlText w:val="%1."/>
      <w:lvlJc w:val="left"/>
      <w:pPr>
        <w:tabs>
          <w:tab w:val="num" w:pos="720"/>
        </w:tabs>
        <w:ind w:left="720" w:hanging="360"/>
      </w:pPr>
      <w:rPr>
        <w:b w:val="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4" w15:restartNumberingAfterBreak="0">
    <w:nsid w:val="160C0156"/>
    <w:multiLevelType w:val="hybridMultilevel"/>
    <w:tmpl w:val="F9E675BE"/>
    <w:lvl w:ilvl="0" w:tplc="0AD29EFE">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17695D60"/>
    <w:multiLevelType w:val="hybridMultilevel"/>
    <w:tmpl w:val="D1C0486A"/>
    <w:lvl w:ilvl="0" w:tplc="40AEA7D8">
      <w:start w:val="1"/>
      <w:numFmt w:val="decimal"/>
      <w:lvlText w:val="%1."/>
      <w:lvlJc w:val="left"/>
      <w:pPr>
        <w:ind w:left="1800" w:hanging="360"/>
      </w:pPr>
      <w:rPr>
        <w:rFonts w:hint="default"/>
        <w:sz w:val="20"/>
        <w:szCs w:val="20"/>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16" w15:restartNumberingAfterBreak="0">
    <w:nsid w:val="1FA24B90"/>
    <w:multiLevelType w:val="hybridMultilevel"/>
    <w:tmpl w:val="14CC400E"/>
    <w:lvl w:ilvl="0" w:tplc="0AD29EFE">
      <w:start w:val="1"/>
      <w:numFmt w:val="lowerLetter"/>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22461D02"/>
    <w:multiLevelType w:val="hybridMultilevel"/>
    <w:tmpl w:val="1ABE40FC"/>
    <w:lvl w:ilvl="0" w:tplc="0AD29EFE">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22595958"/>
    <w:multiLevelType w:val="hybridMultilevel"/>
    <w:tmpl w:val="6CE29DC6"/>
    <w:lvl w:ilvl="0" w:tplc="040C0019">
      <w:start w:val="1"/>
      <w:numFmt w:val="lowerLetter"/>
      <w:lvlText w:val="%1."/>
      <w:lvlJc w:val="left"/>
      <w:pPr>
        <w:ind w:left="720" w:hanging="360"/>
      </w:pPr>
      <w:rPr>
        <w:rFonts w:hint="default"/>
        <w:b w:val="0"/>
        <w:i w:val="0"/>
        <w:strike w:val="0"/>
        <w:dstrike w:val="0"/>
        <w:color w:val="000000"/>
        <w:sz w:val="20"/>
        <w:szCs w:val="20"/>
        <w:u w:val="none" w:color="000000"/>
        <w:bdr w:val="none" w:sz="0" w:space="0" w:color="auto"/>
        <w:shd w:val="clear" w:color="auto" w:fill="auto"/>
        <w:vertAlign w:val="baseli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2353576D"/>
    <w:multiLevelType w:val="multilevel"/>
    <w:tmpl w:val="620E1896"/>
    <w:lvl w:ilvl="0">
      <w:start w:val="2"/>
      <w:numFmt w:val="decimal"/>
      <w:lvlText w:val="%1"/>
      <w:lvlJc w:val="left"/>
      <w:pPr>
        <w:ind w:left="360" w:hanging="360"/>
      </w:pPr>
      <w:rPr>
        <w:rFonts w:hint="default"/>
        <w:b/>
      </w:rPr>
    </w:lvl>
    <w:lvl w:ilvl="1">
      <w:start w:val="1"/>
      <w:numFmt w:val="decimal"/>
      <w:lvlText w:val="%1.%2"/>
      <w:lvlJc w:val="left"/>
      <w:pPr>
        <w:ind w:left="360" w:hanging="360"/>
      </w:pPr>
      <w:rPr>
        <w:rFonts w:ascii="Arial" w:hAnsi="Arial" w:cs="Arial" w:hint="default"/>
        <w:b/>
        <w:i w:val="0"/>
      </w:rPr>
    </w:lvl>
    <w:lvl w:ilvl="2">
      <w:start w:val="1"/>
      <w:numFmt w:val="decimal"/>
      <w:lvlText w:val="%1.%2.%3"/>
      <w:lvlJc w:val="left"/>
      <w:pPr>
        <w:ind w:left="2304" w:hanging="720"/>
      </w:pPr>
      <w:rPr>
        <w:rFonts w:hint="default"/>
        <w:b/>
      </w:rPr>
    </w:lvl>
    <w:lvl w:ilvl="3">
      <w:start w:val="1"/>
      <w:numFmt w:val="decimal"/>
      <w:lvlText w:val="%1.%2.%3.%4"/>
      <w:lvlJc w:val="left"/>
      <w:pPr>
        <w:ind w:left="3096" w:hanging="720"/>
      </w:pPr>
      <w:rPr>
        <w:rFonts w:hint="default"/>
        <w:b/>
      </w:rPr>
    </w:lvl>
    <w:lvl w:ilvl="4">
      <w:start w:val="1"/>
      <w:numFmt w:val="decimal"/>
      <w:lvlText w:val="%1.%2.%3.%4.%5"/>
      <w:lvlJc w:val="left"/>
      <w:pPr>
        <w:ind w:left="4248" w:hanging="1080"/>
      </w:pPr>
      <w:rPr>
        <w:rFonts w:hint="default"/>
        <w:b/>
      </w:rPr>
    </w:lvl>
    <w:lvl w:ilvl="5">
      <w:start w:val="1"/>
      <w:numFmt w:val="decimal"/>
      <w:lvlText w:val="%1.%2.%3.%4.%5.%6"/>
      <w:lvlJc w:val="left"/>
      <w:pPr>
        <w:ind w:left="5040" w:hanging="1080"/>
      </w:pPr>
      <w:rPr>
        <w:rFonts w:hint="default"/>
        <w:b/>
      </w:rPr>
    </w:lvl>
    <w:lvl w:ilvl="6">
      <w:start w:val="1"/>
      <w:numFmt w:val="decimal"/>
      <w:lvlText w:val="%1.%2.%3.%4.%5.%6.%7"/>
      <w:lvlJc w:val="left"/>
      <w:pPr>
        <w:ind w:left="6192" w:hanging="1440"/>
      </w:pPr>
      <w:rPr>
        <w:rFonts w:hint="default"/>
        <w:b/>
      </w:rPr>
    </w:lvl>
    <w:lvl w:ilvl="7">
      <w:start w:val="1"/>
      <w:numFmt w:val="decimal"/>
      <w:lvlText w:val="%1.%2.%3.%4.%5.%6.%7.%8"/>
      <w:lvlJc w:val="left"/>
      <w:pPr>
        <w:ind w:left="6984" w:hanging="1440"/>
      </w:pPr>
      <w:rPr>
        <w:rFonts w:hint="default"/>
        <w:b/>
      </w:rPr>
    </w:lvl>
    <w:lvl w:ilvl="8">
      <w:start w:val="1"/>
      <w:numFmt w:val="decimal"/>
      <w:lvlText w:val="%1.%2.%3.%4.%5.%6.%7.%8.%9"/>
      <w:lvlJc w:val="left"/>
      <w:pPr>
        <w:ind w:left="8136" w:hanging="1800"/>
      </w:pPr>
      <w:rPr>
        <w:rFonts w:hint="default"/>
        <w:b/>
      </w:rPr>
    </w:lvl>
  </w:abstractNum>
  <w:abstractNum w:abstractNumId="20" w15:restartNumberingAfterBreak="0">
    <w:nsid w:val="24267E97"/>
    <w:multiLevelType w:val="hybridMultilevel"/>
    <w:tmpl w:val="1FCE860C"/>
    <w:lvl w:ilvl="0" w:tplc="040C0015">
      <w:start w:val="1"/>
      <w:numFmt w:val="upperLetter"/>
      <w:lvlText w:val="%1."/>
      <w:lvlJc w:val="left"/>
      <w:pPr>
        <w:ind w:left="360" w:hanging="360"/>
      </w:pPr>
      <w:rPr>
        <w:rFonts w:hint="default"/>
      </w:rPr>
    </w:lvl>
    <w:lvl w:ilvl="1" w:tplc="40AEA7D8">
      <w:start w:val="1"/>
      <w:numFmt w:val="decimal"/>
      <w:lvlText w:val="%2."/>
      <w:lvlJc w:val="left"/>
      <w:pPr>
        <w:ind w:left="1080" w:hanging="360"/>
      </w:pPr>
      <w:rPr>
        <w:rFonts w:hint="default"/>
        <w:sz w:val="20"/>
        <w:szCs w:val="20"/>
      </w:rPr>
    </w:lvl>
    <w:lvl w:ilvl="2" w:tplc="040C001B">
      <w:start w:val="1"/>
      <w:numFmt w:val="lowerRoman"/>
      <w:lvlText w:val="%3."/>
      <w:lvlJc w:val="right"/>
      <w:pPr>
        <w:ind w:left="437" w:hanging="180"/>
      </w:pPr>
      <w:rPr>
        <w:rFonts w:hint="default"/>
      </w:rPr>
    </w:lvl>
    <w:lvl w:ilvl="3" w:tplc="040C001B">
      <w:start w:val="1"/>
      <w:numFmt w:val="lowerRoman"/>
      <w:lvlText w:val="%4."/>
      <w:lvlJc w:val="right"/>
      <w:pPr>
        <w:ind w:left="2520" w:hanging="360"/>
      </w:pPr>
    </w:lvl>
    <w:lvl w:ilvl="4" w:tplc="1A2C5F92">
      <w:start w:val="1"/>
      <w:numFmt w:val="decimal"/>
      <w:lvlText w:val="%5)"/>
      <w:lvlJc w:val="left"/>
      <w:pPr>
        <w:ind w:left="3240" w:hanging="360"/>
      </w:pPr>
      <w:rPr>
        <w:rFonts w:hint="default"/>
      </w:r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1" w15:restartNumberingAfterBreak="0">
    <w:nsid w:val="24B330B0"/>
    <w:multiLevelType w:val="hybridMultilevel"/>
    <w:tmpl w:val="8DAED848"/>
    <w:lvl w:ilvl="0" w:tplc="D7F21E2E">
      <w:start w:val="1"/>
      <w:numFmt w:val="lowerLetter"/>
      <w:lvlText w:val="(%1)"/>
      <w:lvlJc w:val="left"/>
      <w:pPr>
        <w:ind w:left="1440" w:hanging="360"/>
      </w:pPr>
      <w:rPr>
        <w:rFonts w:hint="default"/>
      </w:rPr>
    </w:lvl>
    <w:lvl w:ilvl="1" w:tplc="D7F21E2E">
      <w:start w:val="1"/>
      <w:numFmt w:val="lowerLetter"/>
      <w:lvlText w:val="(%2)"/>
      <w:lvlJc w:val="left"/>
      <w:pPr>
        <w:ind w:left="2160" w:hanging="360"/>
      </w:pPr>
      <w:rPr>
        <w:rFonts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2" w15:restartNumberingAfterBreak="0">
    <w:nsid w:val="26D735DE"/>
    <w:multiLevelType w:val="multilevel"/>
    <w:tmpl w:val="1CFC50E0"/>
    <w:lvl w:ilvl="0">
      <w:start w:val="1"/>
      <w:numFmt w:val="decimal"/>
      <w:pStyle w:val="Heading1"/>
      <w:lvlText w:val="%1."/>
      <w:lvlJc w:val="left"/>
      <w:pPr>
        <w:ind w:left="-690" w:firstLine="0"/>
      </w:pPr>
      <w:rPr>
        <w:rFonts w:ascii="Arial" w:eastAsia="Arial" w:hAnsi="Arial" w:cs="Arial"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pStyle w:val="Heading2"/>
      <w:lvlText w:val="%1.%2."/>
      <w:lvlJc w:val="left"/>
      <w:pPr>
        <w:ind w:left="142" w:firstLine="0"/>
      </w:pPr>
      <w:rPr>
        <w:rFonts w:ascii="Arial" w:eastAsia="Arial" w:hAnsi="Arial" w:cs="Arial" w:hint="default"/>
        <w:b/>
        <w:i w:val="0"/>
        <w:iCs/>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390" w:firstLine="0"/>
      </w:pPr>
      <w:rPr>
        <w:rFonts w:ascii="Arial" w:eastAsia="Arial" w:hAnsi="Arial" w:cs="Arial" w:hint="default"/>
        <w:b w:val="0"/>
        <w:i/>
        <w:iCs/>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110" w:firstLine="0"/>
      </w:pPr>
      <w:rPr>
        <w:rFonts w:ascii="Arial" w:eastAsia="Arial" w:hAnsi="Arial" w:cs="Arial" w:hint="default"/>
        <w:b w:val="0"/>
        <w:i/>
        <w:iCs/>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1830" w:firstLine="0"/>
      </w:pPr>
      <w:rPr>
        <w:rFonts w:ascii="Arial" w:eastAsia="Arial" w:hAnsi="Arial" w:cs="Arial" w:hint="default"/>
        <w:b w:val="0"/>
        <w:i/>
        <w:iCs/>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2550" w:firstLine="0"/>
      </w:pPr>
      <w:rPr>
        <w:rFonts w:ascii="Arial" w:eastAsia="Arial" w:hAnsi="Arial" w:cs="Arial" w:hint="default"/>
        <w:b w:val="0"/>
        <w:i/>
        <w:iCs/>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270" w:firstLine="0"/>
      </w:pPr>
      <w:rPr>
        <w:rFonts w:ascii="Arial" w:eastAsia="Arial" w:hAnsi="Arial" w:cs="Arial" w:hint="default"/>
        <w:b w:val="0"/>
        <w:i/>
        <w:iCs/>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3990" w:firstLine="0"/>
      </w:pPr>
      <w:rPr>
        <w:rFonts w:ascii="Arial" w:eastAsia="Arial" w:hAnsi="Arial" w:cs="Arial" w:hint="default"/>
        <w:b w:val="0"/>
        <w:i/>
        <w:iCs/>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4710" w:firstLine="0"/>
      </w:pPr>
      <w:rPr>
        <w:rFonts w:ascii="Arial" w:eastAsia="Arial" w:hAnsi="Arial" w:cs="Arial" w:hint="default"/>
        <w:b w:val="0"/>
        <w:i/>
        <w:iCs/>
        <w:strike w:val="0"/>
        <w:dstrike w:val="0"/>
        <w:color w:val="000000"/>
        <w:sz w:val="22"/>
        <w:szCs w:val="22"/>
        <w:u w:val="none" w:color="000000"/>
        <w:bdr w:val="none" w:sz="0" w:space="0" w:color="auto"/>
        <w:shd w:val="clear" w:color="auto" w:fill="auto"/>
        <w:vertAlign w:val="baseline"/>
      </w:rPr>
    </w:lvl>
  </w:abstractNum>
  <w:abstractNum w:abstractNumId="23" w15:restartNumberingAfterBreak="0">
    <w:nsid w:val="2AE41BCA"/>
    <w:multiLevelType w:val="hybridMultilevel"/>
    <w:tmpl w:val="859C5866"/>
    <w:lvl w:ilvl="0" w:tplc="0AD29EFE">
      <w:start w:val="1"/>
      <w:numFmt w:val="lowerLetter"/>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2EAA726B"/>
    <w:multiLevelType w:val="hybridMultilevel"/>
    <w:tmpl w:val="985227D8"/>
    <w:lvl w:ilvl="0" w:tplc="D7F21E2E">
      <w:start w:val="1"/>
      <w:numFmt w:val="lowerLetter"/>
      <w:lvlText w:val="(%1)"/>
      <w:lvlJc w:val="left"/>
      <w:pPr>
        <w:ind w:left="1065" w:hanging="705"/>
      </w:pPr>
      <w:rPr>
        <w:rFont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309F1057"/>
    <w:multiLevelType w:val="hybridMultilevel"/>
    <w:tmpl w:val="F72E24EC"/>
    <w:lvl w:ilvl="0" w:tplc="040C0005">
      <w:start w:val="1"/>
      <w:numFmt w:val="bullet"/>
      <w:lvlText w:val=""/>
      <w:lvlJc w:val="left"/>
      <w:pPr>
        <w:ind w:left="1494" w:hanging="360"/>
      </w:pPr>
      <w:rPr>
        <w:rFonts w:ascii="Wingdings" w:hAnsi="Wingdings"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26" w15:restartNumberingAfterBreak="0">
    <w:nsid w:val="314730F2"/>
    <w:multiLevelType w:val="hybridMultilevel"/>
    <w:tmpl w:val="35009CDC"/>
    <w:lvl w:ilvl="0" w:tplc="0B6ECF0E">
      <w:start w:val="1"/>
      <w:numFmt w:val="lowerRoman"/>
      <w:pStyle w:val="Paraa"/>
      <w:lvlText w:val="(%1)"/>
      <w:lvlJc w:val="right"/>
      <w:pPr>
        <w:ind w:left="72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335F6ED0"/>
    <w:multiLevelType w:val="hybridMultilevel"/>
    <w:tmpl w:val="06C05CC4"/>
    <w:lvl w:ilvl="0" w:tplc="40AEA7D8">
      <w:start w:val="1"/>
      <w:numFmt w:val="decimal"/>
      <w:lvlText w:val="%1."/>
      <w:lvlJc w:val="left"/>
      <w:pPr>
        <w:ind w:left="2160" w:hanging="360"/>
      </w:pPr>
      <w:rPr>
        <w:rFonts w:hint="default"/>
        <w:sz w:val="20"/>
        <w:szCs w:val="20"/>
      </w:rPr>
    </w:lvl>
    <w:lvl w:ilvl="1" w:tplc="040C0019">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abstractNum w:abstractNumId="28" w15:restartNumberingAfterBreak="0">
    <w:nsid w:val="35BF2695"/>
    <w:multiLevelType w:val="hybridMultilevel"/>
    <w:tmpl w:val="A19A1C56"/>
    <w:lvl w:ilvl="0" w:tplc="40AEA7D8">
      <w:start w:val="1"/>
      <w:numFmt w:val="decimal"/>
      <w:lvlText w:val="%1."/>
      <w:lvlJc w:val="left"/>
      <w:pPr>
        <w:ind w:left="1080" w:hanging="360"/>
      </w:pPr>
      <w:rPr>
        <w:rFonts w:hint="default"/>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36115D0F"/>
    <w:multiLevelType w:val="hybridMultilevel"/>
    <w:tmpl w:val="85E413CA"/>
    <w:lvl w:ilvl="0" w:tplc="40AEA7D8">
      <w:start w:val="1"/>
      <w:numFmt w:val="decimal"/>
      <w:lvlText w:val="%1."/>
      <w:lvlJc w:val="left"/>
      <w:pPr>
        <w:ind w:left="1440" w:hanging="360"/>
      </w:pPr>
      <w:rPr>
        <w:rFonts w:hint="default"/>
        <w:sz w:val="20"/>
        <w:szCs w:val="20"/>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30" w15:restartNumberingAfterBreak="0">
    <w:nsid w:val="3B5744AF"/>
    <w:multiLevelType w:val="hybridMultilevel"/>
    <w:tmpl w:val="CFB0535E"/>
    <w:lvl w:ilvl="0" w:tplc="36DE465E">
      <w:start w:val="1"/>
      <w:numFmt w:val="upperRoman"/>
      <w:lvlText w:val="%1."/>
      <w:lvlJc w:val="left"/>
      <w:pPr>
        <w:ind w:left="900" w:hanging="720"/>
      </w:pPr>
      <w:rPr>
        <w:rFonts w:hint="default"/>
        <w:b/>
      </w:rPr>
    </w:lvl>
    <w:lvl w:ilvl="1" w:tplc="040C0019" w:tentative="1">
      <w:start w:val="1"/>
      <w:numFmt w:val="lowerLetter"/>
      <w:lvlText w:val="%2."/>
      <w:lvlJc w:val="left"/>
      <w:pPr>
        <w:ind w:left="1260" w:hanging="360"/>
      </w:pPr>
    </w:lvl>
    <w:lvl w:ilvl="2" w:tplc="040C001B" w:tentative="1">
      <w:start w:val="1"/>
      <w:numFmt w:val="lowerRoman"/>
      <w:lvlText w:val="%3."/>
      <w:lvlJc w:val="right"/>
      <w:pPr>
        <w:ind w:left="1980" w:hanging="180"/>
      </w:pPr>
    </w:lvl>
    <w:lvl w:ilvl="3" w:tplc="040C000F" w:tentative="1">
      <w:start w:val="1"/>
      <w:numFmt w:val="decimal"/>
      <w:lvlText w:val="%4."/>
      <w:lvlJc w:val="left"/>
      <w:pPr>
        <w:ind w:left="2700" w:hanging="360"/>
      </w:pPr>
    </w:lvl>
    <w:lvl w:ilvl="4" w:tplc="040C0019" w:tentative="1">
      <w:start w:val="1"/>
      <w:numFmt w:val="lowerLetter"/>
      <w:lvlText w:val="%5."/>
      <w:lvlJc w:val="left"/>
      <w:pPr>
        <w:ind w:left="3420" w:hanging="360"/>
      </w:pPr>
    </w:lvl>
    <w:lvl w:ilvl="5" w:tplc="040C001B" w:tentative="1">
      <w:start w:val="1"/>
      <w:numFmt w:val="lowerRoman"/>
      <w:lvlText w:val="%6."/>
      <w:lvlJc w:val="right"/>
      <w:pPr>
        <w:ind w:left="4140" w:hanging="180"/>
      </w:pPr>
    </w:lvl>
    <w:lvl w:ilvl="6" w:tplc="040C000F" w:tentative="1">
      <w:start w:val="1"/>
      <w:numFmt w:val="decimal"/>
      <w:lvlText w:val="%7."/>
      <w:lvlJc w:val="left"/>
      <w:pPr>
        <w:ind w:left="4860" w:hanging="360"/>
      </w:pPr>
    </w:lvl>
    <w:lvl w:ilvl="7" w:tplc="040C0019" w:tentative="1">
      <w:start w:val="1"/>
      <w:numFmt w:val="lowerLetter"/>
      <w:lvlText w:val="%8."/>
      <w:lvlJc w:val="left"/>
      <w:pPr>
        <w:ind w:left="5580" w:hanging="360"/>
      </w:pPr>
    </w:lvl>
    <w:lvl w:ilvl="8" w:tplc="040C001B" w:tentative="1">
      <w:start w:val="1"/>
      <w:numFmt w:val="lowerRoman"/>
      <w:lvlText w:val="%9."/>
      <w:lvlJc w:val="right"/>
      <w:pPr>
        <w:ind w:left="6300" w:hanging="180"/>
      </w:pPr>
    </w:lvl>
  </w:abstractNum>
  <w:abstractNum w:abstractNumId="31" w15:restartNumberingAfterBreak="0">
    <w:nsid w:val="3E2718C5"/>
    <w:multiLevelType w:val="hybridMultilevel"/>
    <w:tmpl w:val="0040E7E6"/>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3EFA332B"/>
    <w:multiLevelType w:val="hybridMultilevel"/>
    <w:tmpl w:val="3078DEFE"/>
    <w:lvl w:ilvl="0" w:tplc="040C0015">
      <w:start w:val="1"/>
      <w:numFmt w:val="upperLetter"/>
      <w:lvlText w:val="%1."/>
      <w:lvlJc w:val="left"/>
      <w:pPr>
        <w:ind w:left="99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3FC40032"/>
    <w:multiLevelType w:val="hybridMultilevel"/>
    <w:tmpl w:val="866A0740"/>
    <w:lvl w:ilvl="0" w:tplc="7FD0E3B8">
      <w:start w:val="2"/>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41563CAB"/>
    <w:multiLevelType w:val="hybridMultilevel"/>
    <w:tmpl w:val="F01AACE0"/>
    <w:lvl w:ilvl="0" w:tplc="040C0001">
      <w:start w:val="1"/>
      <w:numFmt w:val="bullet"/>
      <w:lvlText w:val=""/>
      <w:lvlJc w:val="left"/>
      <w:pPr>
        <w:ind w:left="720" w:hanging="360"/>
      </w:pPr>
      <w:rPr>
        <w:rFonts w:ascii="Symbol" w:hAnsi="Symbol" w:hint="default"/>
        <w:b w:val="0"/>
      </w:rPr>
    </w:lvl>
    <w:lvl w:ilvl="1" w:tplc="040C000D">
      <w:start w:val="1"/>
      <w:numFmt w:val="bullet"/>
      <w:lvlText w:val=""/>
      <w:lvlJc w:val="left"/>
      <w:pPr>
        <w:ind w:left="1440" w:hanging="360"/>
      </w:pPr>
      <w:rPr>
        <w:rFonts w:ascii="Wingdings" w:hAnsi="Wingding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423B1BBA"/>
    <w:multiLevelType w:val="hybridMultilevel"/>
    <w:tmpl w:val="D43A3518"/>
    <w:lvl w:ilvl="0" w:tplc="D56AC204">
      <w:start w:val="1"/>
      <w:numFmt w:val="lowerRoman"/>
      <w:lvlText w:val="(%1)"/>
      <w:lvlJc w:val="right"/>
      <w:pPr>
        <w:ind w:left="1800" w:hanging="360"/>
      </w:pPr>
      <w:rPr>
        <w:rFonts w:cs="Times New Roman" w:hint="default"/>
      </w:rPr>
    </w:lvl>
    <w:lvl w:ilvl="1" w:tplc="040C0019" w:tentative="1">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abstractNum w:abstractNumId="36" w15:restartNumberingAfterBreak="0">
    <w:nsid w:val="442D416B"/>
    <w:multiLevelType w:val="hybridMultilevel"/>
    <w:tmpl w:val="706C4636"/>
    <w:lvl w:ilvl="0" w:tplc="040C000F">
      <w:start w:val="1"/>
      <w:numFmt w:val="decimal"/>
      <w:lvlText w:val="%1."/>
      <w:lvlJc w:val="left"/>
      <w:pPr>
        <w:tabs>
          <w:tab w:val="num" w:pos="-1350"/>
        </w:tabs>
        <w:ind w:left="-1350" w:hanging="360"/>
      </w:pPr>
      <w:rPr>
        <w:rFonts w:hint="default"/>
      </w:rPr>
    </w:lvl>
    <w:lvl w:ilvl="1" w:tplc="04090019" w:tentative="1">
      <w:start w:val="1"/>
      <w:numFmt w:val="bullet"/>
      <w:lvlText w:val="o"/>
      <w:lvlJc w:val="left"/>
      <w:pPr>
        <w:tabs>
          <w:tab w:val="num" w:pos="-630"/>
        </w:tabs>
        <w:ind w:left="-630" w:hanging="360"/>
      </w:pPr>
      <w:rPr>
        <w:rFonts w:ascii="Courier New" w:hAnsi="Courier New" w:cs="Courier New" w:hint="default"/>
      </w:rPr>
    </w:lvl>
    <w:lvl w:ilvl="2" w:tplc="0409001B" w:tentative="1">
      <w:start w:val="1"/>
      <w:numFmt w:val="bullet"/>
      <w:lvlText w:val=""/>
      <w:lvlJc w:val="left"/>
      <w:pPr>
        <w:tabs>
          <w:tab w:val="num" w:pos="90"/>
        </w:tabs>
        <w:ind w:left="90" w:hanging="360"/>
      </w:pPr>
      <w:rPr>
        <w:rFonts w:ascii="Wingdings" w:hAnsi="Wingdings" w:hint="default"/>
      </w:rPr>
    </w:lvl>
    <w:lvl w:ilvl="3" w:tplc="0409000F" w:tentative="1">
      <w:start w:val="1"/>
      <w:numFmt w:val="bullet"/>
      <w:lvlText w:val=""/>
      <w:lvlJc w:val="left"/>
      <w:pPr>
        <w:tabs>
          <w:tab w:val="num" w:pos="810"/>
        </w:tabs>
        <w:ind w:left="810" w:hanging="360"/>
      </w:pPr>
      <w:rPr>
        <w:rFonts w:ascii="Symbol" w:hAnsi="Symbol" w:hint="default"/>
      </w:rPr>
    </w:lvl>
    <w:lvl w:ilvl="4" w:tplc="04090019" w:tentative="1">
      <w:start w:val="1"/>
      <w:numFmt w:val="bullet"/>
      <w:lvlText w:val="o"/>
      <w:lvlJc w:val="left"/>
      <w:pPr>
        <w:tabs>
          <w:tab w:val="num" w:pos="1530"/>
        </w:tabs>
        <w:ind w:left="1530" w:hanging="360"/>
      </w:pPr>
      <w:rPr>
        <w:rFonts w:ascii="Courier New" w:hAnsi="Courier New" w:cs="Courier New" w:hint="default"/>
      </w:rPr>
    </w:lvl>
    <w:lvl w:ilvl="5" w:tplc="0409001B" w:tentative="1">
      <w:start w:val="1"/>
      <w:numFmt w:val="bullet"/>
      <w:lvlText w:val=""/>
      <w:lvlJc w:val="left"/>
      <w:pPr>
        <w:tabs>
          <w:tab w:val="num" w:pos="2250"/>
        </w:tabs>
        <w:ind w:left="2250" w:hanging="360"/>
      </w:pPr>
      <w:rPr>
        <w:rFonts w:ascii="Wingdings" w:hAnsi="Wingdings" w:hint="default"/>
      </w:rPr>
    </w:lvl>
    <w:lvl w:ilvl="6" w:tplc="0409000F" w:tentative="1">
      <w:start w:val="1"/>
      <w:numFmt w:val="bullet"/>
      <w:lvlText w:val=""/>
      <w:lvlJc w:val="left"/>
      <w:pPr>
        <w:tabs>
          <w:tab w:val="num" w:pos="2970"/>
        </w:tabs>
        <w:ind w:left="2970" w:hanging="360"/>
      </w:pPr>
      <w:rPr>
        <w:rFonts w:ascii="Symbol" w:hAnsi="Symbol" w:hint="default"/>
      </w:rPr>
    </w:lvl>
    <w:lvl w:ilvl="7" w:tplc="04090019" w:tentative="1">
      <w:start w:val="1"/>
      <w:numFmt w:val="bullet"/>
      <w:lvlText w:val="o"/>
      <w:lvlJc w:val="left"/>
      <w:pPr>
        <w:tabs>
          <w:tab w:val="num" w:pos="3690"/>
        </w:tabs>
        <w:ind w:left="3690" w:hanging="360"/>
      </w:pPr>
      <w:rPr>
        <w:rFonts w:ascii="Courier New" w:hAnsi="Courier New" w:cs="Courier New" w:hint="default"/>
      </w:rPr>
    </w:lvl>
    <w:lvl w:ilvl="8" w:tplc="0409001B" w:tentative="1">
      <w:start w:val="1"/>
      <w:numFmt w:val="bullet"/>
      <w:lvlText w:val=""/>
      <w:lvlJc w:val="left"/>
      <w:pPr>
        <w:tabs>
          <w:tab w:val="num" w:pos="4410"/>
        </w:tabs>
        <w:ind w:left="4410" w:hanging="360"/>
      </w:pPr>
      <w:rPr>
        <w:rFonts w:ascii="Wingdings" w:hAnsi="Wingdings" w:hint="default"/>
      </w:rPr>
    </w:lvl>
  </w:abstractNum>
  <w:abstractNum w:abstractNumId="37" w15:restartNumberingAfterBreak="0">
    <w:nsid w:val="452427F0"/>
    <w:multiLevelType w:val="multilevel"/>
    <w:tmpl w:val="1924FC76"/>
    <w:lvl w:ilvl="0">
      <w:start w:val="3"/>
      <w:numFmt w:val="decimal"/>
      <w:lvlText w:val="%1"/>
      <w:lvlJc w:val="left"/>
      <w:pPr>
        <w:ind w:left="660" w:hanging="660"/>
      </w:pPr>
      <w:rPr>
        <w:rFonts w:hint="default"/>
      </w:rPr>
    </w:lvl>
    <w:lvl w:ilvl="1">
      <w:start w:val="3"/>
      <w:numFmt w:val="decimal"/>
      <w:lvlText w:val="%1.%2"/>
      <w:lvlJc w:val="left"/>
      <w:pPr>
        <w:ind w:left="660" w:hanging="66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49226923"/>
    <w:multiLevelType w:val="hybridMultilevel"/>
    <w:tmpl w:val="3D2AD238"/>
    <w:lvl w:ilvl="0" w:tplc="90ACB052">
      <w:start w:val="1"/>
      <w:numFmt w:val="decimal"/>
      <w:lvlText w:val="%1-"/>
      <w:lvlJc w:val="left"/>
      <w:pPr>
        <w:tabs>
          <w:tab w:val="num" w:pos="720"/>
        </w:tabs>
        <w:ind w:left="720" w:hanging="360"/>
      </w:pPr>
      <w:rPr>
        <w:rFonts w:hint="default"/>
      </w:rPr>
    </w:lvl>
    <w:lvl w:ilvl="1" w:tplc="2BBC3FE8">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15:restartNumberingAfterBreak="0">
    <w:nsid w:val="4B345FF7"/>
    <w:multiLevelType w:val="hybridMultilevel"/>
    <w:tmpl w:val="F996A60A"/>
    <w:lvl w:ilvl="0" w:tplc="D56AC204">
      <w:start w:val="1"/>
      <w:numFmt w:val="lowerRoman"/>
      <w:lvlText w:val="(%1)"/>
      <w:lvlJc w:val="right"/>
      <w:pPr>
        <w:ind w:left="720" w:hanging="360"/>
      </w:pPr>
      <w:rPr>
        <w:rFonts w:cs="Times New Roman"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0" w15:restartNumberingAfterBreak="0">
    <w:nsid w:val="4D95050B"/>
    <w:multiLevelType w:val="hybridMultilevel"/>
    <w:tmpl w:val="597C52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5007657F"/>
    <w:multiLevelType w:val="hybridMultilevel"/>
    <w:tmpl w:val="E8A24AEC"/>
    <w:lvl w:ilvl="0" w:tplc="040C0005">
      <w:start w:val="1"/>
      <w:numFmt w:val="bullet"/>
      <w:lvlText w:val=""/>
      <w:lvlJc w:val="left"/>
      <w:pPr>
        <w:tabs>
          <w:tab w:val="num" w:pos="720"/>
        </w:tabs>
        <w:ind w:left="720" w:hanging="360"/>
      </w:pPr>
      <w:rPr>
        <w:rFonts w:ascii="Wingdings" w:hAnsi="Wingdings" w:hint="default"/>
      </w:rPr>
    </w:lvl>
    <w:lvl w:ilvl="1" w:tplc="C58059D4" w:tentative="1">
      <w:start w:val="1"/>
      <w:numFmt w:val="bullet"/>
      <w:lvlText w:val=""/>
      <w:lvlJc w:val="left"/>
      <w:pPr>
        <w:tabs>
          <w:tab w:val="num" w:pos="1440"/>
        </w:tabs>
        <w:ind w:left="1440" w:hanging="360"/>
      </w:pPr>
      <w:rPr>
        <w:rFonts w:ascii="Wingdings" w:hAnsi="Wingdings" w:hint="default"/>
      </w:rPr>
    </w:lvl>
    <w:lvl w:ilvl="2" w:tplc="AEE61858" w:tentative="1">
      <w:start w:val="1"/>
      <w:numFmt w:val="bullet"/>
      <w:lvlText w:val=""/>
      <w:lvlJc w:val="left"/>
      <w:pPr>
        <w:tabs>
          <w:tab w:val="num" w:pos="2160"/>
        </w:tabs>
        <w:ind w:left="2160" w:hanging="360"/>
      </w:pPr>
      <w:rPr>
        <w:rFonts w:ascii="Wingdings" w:hAnsi="Wingdings" w:hint="default"/>
      </w:rPr>
    </w:lvl>
    <w:lvl w:ilvl="3" w:tplc="335A74FE" w:tentative="1">
      <w:start w:val="1"/>
      <w:numFmt w:val="bullet"/>
      <w:lvlText w:val=""/>
      <w:lvlJc w:val="left"/>
      <w:pPr>
        <w:tabs>
          <w:tab w:val="num" w:pos="2880"/>
        </w:tabs>
        <w:ind w:left="2880" w:hanging="360"/>
      </w:pPr>
      <w:rPr>
        <w:rFonts w:ascii="Wingdings" w:hAnsi="Wingdings" w:hint="default"/>
      </w:rPr>
    </w:lvl>
    <w:lvl w:ilvl="4" w:tplc="BA889836" w:tentative="1">
      <w:start w:val="1"/>
      <w:numFmt w:val="bullet"/>
      <w:lvlText w:val=""/>
      <w:lvlJc w:val="left"/>
      <w:pPr>
        <w:tabs>
          <w:tab w:val="num" w:pos="3600"/>
        </w:tabs>
        <w:ind w:left="3600" w:hanging="360"/>
      </w:pPr>
      <w:rPr>
        <w:rFonts w:ascii="Wingdings" w:hAnsi="Wingdings" w:hint="default"/>
      </w:rPr>
    </w:lvl>
    <w:lvl w:ilvl="5" w:tplc="FB826EFA" w:tentative="1">
      <w:start w:val="1"/>
      <w:numFmt w:val="bullet"/>
      <w:lvlText w:val=""/>
      <w:lvlJc w:val="left"/>
      <w:pPr>
        <w:tabs>
          <w:tab w:val="num" w:pos="4320"/>
        </w:tabs>
        <w:ind w:left="4320" w:hanging="360"/>
      </w:pPr>
      <w:rPr>
        <w:rFonts w:ascii="Wingdings" w:hAnsi="Wingdings" w:hint="default"/>
      </w:rPr>
    </w:lvl>
    <w:lvl w:ilvl="6" w:tplc="C540A2CE" w:tentative="1">
      <w:start w:val="1"/>
      <w:numFmt w:val="bullet"/>
      <w:lvlText w:val=""/>
      <w:lvlJc w:val="left"/>
      <w:pPr>
        <w:tabs>
          <w:tab w:val="num" w:pos="5040"/>
        </w:tabs>
        <w:ind w:left="5040" w:hanging="360"/>
      </w:pPr>
      <w:rPr>
        <w:rFonts w:ascii="Wingdings" w:hAnsi="Wingdings" w:hint="default"/>
      </w:rPr>
    </w:lvl>
    <w:lvl w:ilvl="7" w:tplc="65CE0A70" w:tentative="1">
      <w:start w:val="1"/>
      <w:numFmt w:val="bullet"/>
      <w:lvlText w:val=""/>
      <w:lvlJc w:val="left"/>
      <w:pPr>
        <w:tabs>
          <w:tab w:val="num" w:pos="5760"/>
        </w:tabs>
        <w:ind w:left="5760" w:hanging="360"/>
      </w:pPr>
      <w:rPr>
        <w:rFonts w:ascii="Wingdings" w:hAnsi="Wingdings" w:hint="default"/>
      </w:rPr>
    </w:lvl>
    <w:lvl w:ilvl="8" w:tplc="B80AFC08"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5015704B"/>
    <w:multiLevelType w:val="hybridMultilevel"/>
    <w:tmpl w:val="5B82E98C"/>
    <w:lvl w:ilvl="0" w:tplc="0AD29EFE">
      <w:start w:val="1"/>
      <w:numFmt w:val="lowerLetter"/>
      <w:lvlText w:val="(%1)"/>
      <w:lvlJc w:val="left"/>
      <w:pPr>
        <w:ind w:left="927" w:hanging="360"/>
      </w:pPr>
      <w:rPr>
        <w:rFonts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43" w15:restartNumberingAfterBreak="0">
    <w:nsid w:val="53900720"/>
    <w:multiLevelType w:val="hybridMultilevel"/>
    <w:tmpl w:val="0A9E8F78"/>
    <w:lvl w:ilvl="0" w:tplc="5D26F6B2">
      <w:numFmt w:val="bullet"/>
      <w:lvlText w:val="-"/>
      <w:lvlJc w:val="left"/>
      <w:pPr>
        <w:ind w:left="360" w:hanging="360"/>
      </w:pPr>
      <w:rPr>
        <w:rFonts w:ascii="Calibri" w:eastAsiaTheme="minorHAnsi" w:hAnsi="Calibri" w:cstheme="minorBid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4" w15:restartNumberingAfterBreak="0">
    <w:nsid w:val="55DB7C3D"/>
    <w:multiLevelType w:val="hybridMultilevel"/>
    <w:tmpl w:val="63A4008E"/>
    <w:lvl w:ilvl="0" w:tplc="E5C42504">
      <w:start w:val="1"/>
      <w:numFmt w:val="upperRoman"/>
      <w:lvlText w:val="%1."/>
      <w:lvlJc w:val="left"/>
      <w:pPr>
        <w:ind w:left="720" w:hanging="72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45" w15:restartNumberingAfterBreak="0">
    <w:nsid w:val="56D325FC"/>
    <w:multiLevelType w:val="hybridMultilevel"/>
    <w:tmpl w:val="DB8C05FA"/>
    <w:lvl w:ilvl="0" w:tplc="D4403B70">
      <w:start w:val="1"/>
      <w:numFmt w:val="lowerLetter"/>
      <w:lvlText w:val="(%1)"/>
      <w:lvlJc w:val="left"/>
      <w:pPr>
        <w:ind w:left="720" w:hanging="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6" w15:restartNumberingAfterBreak="0">
    <w:nsid w:val="58F571BE"/>
    <w:multiLevelType w:val="hybridMultilevel"/>
    <w:tmpl w:val="A81E2CBE"/>
    <w:lvl w:ilvl="0" w:tplc="0AD29EFE">
      <w:start w:val="1"/>
      <w:numFmt w:val="lowerLetter"/>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5C8F1C47"/>
    <w:multiLevelType w:val="multilevel"/>
    <w:tmpl w:val="B0EA89A0"/>
    <w:lvl w:ilvl="0">
      <w:start w:val="1"/>
      <w:numFmt w:val="decimal"/>
      <w:lvlText w:val="%1."/>
      <w:lvlJc w:val="left"/>
      <w:pPr>
        <w:tabs>
          <w:tab w:val="num" w:pos="360"/>
        </w:tabs>
        <w:ind w:left="360" w:hanging="360"/>
      </w:pPr>
      <w:rPr>
        <w:rFonts w:ascii="Arial" w:hAnsi="Arial" w:cs="Arial" w:hint="default"/>
        <w:b/>
        <w:color w:val="auto"/>
      </w:rPr>
    </w:lvl>
    <w:lvl w:ilvl="1">
      <w:start w:val="1"/>
      <w:numFmt w:val="decimal"/>
      <w:lvlText w:val="%1.%2."/>
      <w:lvlJc w:val="left"/>
      <w:pPr>
        <w:tabs>
          <w:tab w:val="num" w:pos="972"/>
        </w:tabs>
        <w:ind w:left="972" w:hanging="432"/>
      </w:pPr>
    </w:lvl>
    <w:lvl w:ilvl="2">
      <w:start w:val="1"/>
      <w:numFmt w:val="decimal"/>
      <w:lvlText w:val="%1.%2.%3."/>
      <w:lvlJc w:val="left"/>
      <w:pPr>
        <w:tabs>
          <w:tab w:val="num" w:pos="1620"/>
        </w:tabs>
        <w:ind w:left="140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700"/>
        </w:tabs>
        <w:ind w:left="2412" w:hanging="792"/>
      </w:pPr>
    </w:lvl>
    <w:lvl w:ilvl="5">
      <w:start w:val="1"/>
      <w:numFmt w:val="decimal"/>
      <w:lvlText w:val="%1.%2.%3.%4.%5.%6."/>
      <w:lvlJc w:val="left"/>
      <w:pPr>
        <w:tabs>
          <w:tab w:val="num" w:pos="3060"/>
        </w:tabs>
        <w:ind w:left="2916" w:hanging="936"/>
      </w:pPr>
    </w:lvl>
    <w:lvl w:ilvl="6">
      <w:start w:val="1"/>
      <w:numFmt w:val="decimal"/>
      <w:lvlText w:val="%1.%2.%3.%4.%5.%6.%7."/>
      <w:lvlJc w:val="left"/>
      <w:pPr>
        <w:tabs>
          <w:tab w:val="num" w:pos="3780"/>
        </w:tabs>
        <w:ind w:left="3420" w:hanging="1080"/>
      </w:pPr>
    </w:lvl>
    <w:lvl w:ilvl="7">
      <w:start w:val="1"/>
      <w:numFmt w:val="decimal"/>
      <w:lvlText w:val="%1.%2.%3.%4.%5.%6.%7.%8."/>
      <w:lvlJc w:val="left"/>
      <w:pPr>
        <w:tabs>
          <w:tab w:val="num" w:pos="4140"/>
        </w:tabs>
        <w:ind w:left="3924" w:hanging="1224"/>
      </w:pPr>
    </w:lvl>
    <w:lvl w:ilvl="8">
      <w:start w:val="1"/>
      <w:numFmt w:val="decimal"/>
      <w:lvlText w:val="%1.%2.%3.%4.%5.%6.%7.%8.%9."/>
      <w:lvlJc w:val="left"/>
      <w:pPr>
        <w:tabs>
          <w:tab w:val="num" w:pos="4860"/>
        </w:tabs>
        <w:ind w:left="4500" w:hanging="1440"/>
      </w:pPr>
    </w:lvl>
  </w:abstractNum>
  <w:abstractNum w:abstractNumId="48" w15:restartNumberingAfterBreak="0">
    <w:nsid w:val="630869C5"/>
    <w:multiLevelType w:val="hybridMultilevel"/>
    <w:tmpl w:val="DFA42786"/>
    <w:lvl w:ilvl="0" w:tplc="0AD29EFE">
      <w:start w:val="1"/>
      <w:numFmt w:val="lowerLetter"/>
      <w:lvlText w:val="(%1)"/>
      <w:lvlJc w:val="left"/>
      <w:pPr>
        <w:ind w:left="720" w:hanging="360"/>
      </w:pPr>
      <w:rPr>
        <w:rFonts w:hint="default"/>
      </w:rPr>
    </w:lvl>
    <w:lvl w:ilvl="1" w:tplc="D56AC204">
      <w:start w:val="1"/>
      <w:numFmt w:val="lowerRoman"/>
      <w:lvlText w:val="(%2)"/>
      <w:lvlJc w:val="right"/>
      <w:pPr>
        <w:ind w:left="1440" w:hanging="360"/>
      </w:pPr>
      <w:rPr>
        <w:rFonts w:cs="Times New Roman"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9" w15:restartNumberingAfterBreak="0">
    <w:nsid w:val="632B4638"/>
    <w:multiLevelType w:val="hybridMultilevel"/>
    <w:tmpl w:val="F2401DBC"/>
    <w:lvl w:ilvl="0" w:tplc="138C5E3C">
      <w:start w:val="1"/>
      <w:numFmt w:val="lowerLetter"/>
      <w:lvlText w:val="%1."/>
      <w:lvlJc w:val="left"/>
      <w:pPr>
        <w:tabs>
          <w:tab w:val="num" w:pos="360"/>
        </w:tabs>
        <w:ind w:left="360" w:hanging="360"/>
      </w:pPr>
      <w:rPr>
        <w:i w:val="0"/>
        <w:sz w:val="22"/>
      </w:rPr>
    </w:lvl>
    <w:lvl w:ilvl="1" w:tplc="040C0019">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50" w15:restartNumberingAfterBreak="0">
    <w:nsid w:val="6FD74B6D"/>
    <w:multiLevelType w:val="hybridMultilevel"/>
    <w:tmpl w:val="02A6FC3C"/>
    <w:lvl w:ilvl="0" w:tplc="8D86CB36">
      <w:start w:val="1"/>
      <w:numFmt w:val="lowerRoman"/>
      <w:lvlText w:val="(%1)"/>
      <w:lvlJc w:val="right"/>
      <w:pPr>
        <w:ind w:left="72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1" w15:restartNumberingAfterBreak="0">
    <w:nsid w:val="71B3269C"/>
    <w:multiLevelType w:val="multilevel"/>
    <w:tmpl w:val="BE9028BE"/>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71C30EE0"/>
    <w:multiLevelType w:val="hybridMultilevel"/>
    <w:tmpl w:val="8A765462"/>
    <w:lvl w:ilvl="0" w:tplc="AF3296D0">
      <w:start w:val="1"/>
      <w:numFmt w:val="lowerLetter"/>
      <w:lvlText w:val="(%1)"/>
      <w:lvlJc w:val="right"/>
      <w:pPr>
        <w:ind w:left="720" w:hanging="360"/>
      </w:pPr>
      <w:rPr>
        <w:rFonts w:ascii="Arial" w:eastAsiaTheme="minorHAnsi" w:hAnsi="Arial" w:cs="Arial"/>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3" w15:restartNumberingAfterBreak="0">
    <w:nsid w:val="771A0397"/>
    <w:multiLevelType w:val="hybridMultilevel"/>
    <w:tmpl w:val="8BEA2CAA"/>
    <w:lvl w:ilvl="0" w:tplc="C9E6EFC2">
      <w:start w:val="1"/>
      <w:numFmt w:val="lowerLetter"/>
      <w:lvlText w:val="%1)"/>
      <w:lvlJc w:val="left"/>
      <w:pPr>
        <w:tabs>
          <w:tab w:val="num" w:pos="720"/>
        </w:tabs>
        <w:ind w:left="720" w:hanging="360"/>
      </w:pPr>
      <w:rPr>
        <w:rFonts w:hint="default"/>
        <w:strike w:val="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54" w15:restartNumberingAfterBreak="0">
    <w:nsid w:val="77A848BC"/>
    <w:multiLevelType w:val="multilevel"/>
    <w:tmpl w:val="E3D6348A"/>
    <w:lvl w:ilvl="0">
      <w:start w:val="1"/>
      <w:numFmt w:val="decimal"/>
      <w:lvlText w:val="%1"/>
      <w:lvlJc w:val="left"/>
      <w:pPr>
        <w:ind w:left="390" w:hanging="390"/>
      </w:pPr>
      <w:rPr>
        <w:rFonts w:hint="default"/>
        <w:color w:val="000000"/>
      </w:rPr>
    </w:lvl>
    <w:lvl w:ilvl="1">
      <w:start w:val="1"/>
      <w:numFmt w:val="decimal"/>
      <w:lvlText w:val="%1.%2"/>
      <w:lvlJc w:val="left"/>
      <w:pPr>
        <w:ind w:left="532" w:hanging="390"/>
      </w:pPr>
      <w:rPr>
        <w:rFonts w:hint="default"/>
        <w:b/>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55" w15:restartNumberingAfterBreak="0">
    <w:nsid w:val="7A3343ED"/>
    <w:multiLevelType w:val="hybridMultilevel"/>
    <w:tmpl w:val="2474D24E"/>
    <w:lvl w:ilvl="0" w:tplc="0AD29EFE">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6" w15:restartNumberingAfterBreak="0">
    <w:nsid w:val="7B3C7D70"/>
    <w:multiLevelType w:val="multilevel"/>
    <w:tmpl w:val="EF04F5BC"/>
    <w:lvl w:ilvl="0">
      <w:start w:val="4"/>
      <w:numFmt w:val="decimal"/>
      <w:lvlText w:val="%1"/>
      <w:lvlJc w:val="left"/>
      <w:pPr>
        <w:ind w:left="360" w:hanging="360"/>
      </w:pPr>
      <w:rPr>
        <w:rFonts w:ascii="Arial" w:hAnsi="Arial" w:cs="Arial" w:hint="default"/>
        <w:i/>
      </w:rPr>
    </w:lvl>
    <w:lvl w:ilvl="1">
      <w:start w:val="2"/>
      <w:numFmt w:val="decimal"/>
      <w:lvlText w:val="%1.%2"/>
      <w:lvlJc w:val="left"/>
      <w:pPr>
        <w:ind w:left="360" w:hanging="360"/>
      </w:pPr>
      <w:rPr>
        <w:rFonts w:ascii="Arial" w:hAnsi="Arial" w:cs="Arial" w:hint="default"/>
        <w:i w:val="0"/>
      </w:rPr>
    </w:lvl>
    <w:lvl w:ilvl="2">
      <w:start w:val="1"/>
      <w:numFmt w:val="decimal"/>
      <w:lvlText w:val="%1.%2.%3"/>
      <w:lvlJc w:val="left"/>
      <w:pPr>
        <w:ind w:left="720" w:hanging="720"/>
      </w:pPr>
      <w:rPr>
        <w:rFonts w:ascii="Arial" w:hAnsi="Arial" w:cs="Arial" w:hint="default"/>
        <w:i/>
      </w:rPr>
    </w:lvl>
    <w:lvl w:ilvl="3">
      <w:start w:val="1"/>
      <w:numFmt w:val="decimal"/>
      <w:lvlText w:val="%1.%2.%3.%4"/>
      <w:lvlJc w:val="left"/>
      <w:pPr>
        <w:ind w:left="720" w:hanging="720"/>
      </w:pPr>
      <w:rPr>
        <w:rFonts w:ascii="Arial" w:hAnsi="Arial" w:cs="Arial" w:hint="default"/>
        <w:i/>
      </w:rPr>
    </w:lvl>
    <w:lvl w:ilvl="4">
      <w:start w:val="1"/>
      <w:numFmt w:val="decimal"/>
      <w:lvlText w:val="%1.%2.%3.%4.%5"/>
      <w:lvlJc w:val="left"/>
      <w:pPr>
        <w:ind w:left="1080" w:hanging="1080"/>
      </w:pPr>
      <w:rPr>
        <w:rFonts w:ascii="Arial" w:hAnsi="Arial" w:cs="Arial" w:hint="default"/>
        <w:i/>
      </w:rPr>
    </w:lvl>
    <w:lvl w:ilvl="5">
      <w:start w:val="1"/>
      <w:numFmt w:val="decimal"/>
      <w:lvlText w:val="%1.%2.%3.%4.%5.%6"/>
      <w:lvlJc w:val="left"/>
      <w:pPr>
        <w:ind w:left="1080" w:hanging="1080"/>
      </w:pPr>
      <w:rPr>
        <w:rFonts w:ascii="Arial" w:hAnsi="Arial" w:cs="Arial" w:hint="default"/>
        <w:i/>
      </w:rPr>
    </w:lvl>
    <w:lvl w:ilvl="6">
      <w:start w:val="1"/>
      <w:numFmt w:val="decimal"/>
      <w:lvlText w:val="%1.%2.%3.%4.%5.%6.%7"/>
      <w:lvlJc w:val="left"/>
      <w:pPr>
        <w:ind w:left="1440" w:hanging="1440"/>
      </w:pPr>
      <w:rPr>
        <w:rFonts w:ascii="Arial" w:hAnsi="Arial" w:cs="Arial" w:hint="default"/>
        <w:i/>
      </w:rPr>
    </w:lvl>
    <w:lvl w:ilvl="7">
      <w:start w:val="1"/>
      <w:numFmt w:val="decimal"/>
      <w:lvlText w:val="%1.%2.%3.%4.%5.%6.%7.%8"/>
      <w:lvlJc w:val="left"/>
      <w:pPr>
        <w:ind w:left="1440" w:hanging="1440"/>
      </w:pPr>
      <w:rPr>
        <w:rFonts w:ascii="Arial" w:hAnsi="Arial" w:cs="Arial" w:hint="default"/>
        <w:i/>
      </w:rPr>
    </w:lvl>
    <w:lvl w:ilvl="8">
      <w:start w:val="1"/>
      <w:numFmt w:val="decimal"/>
      <w:lvlText w:val="%1.%2.%3.%4.%5.%6.%7.%8.%9"/>
      <w:lvlJc w:val="left"/>
      <w:pPr>
        <w:ind w:left="1440" w:hanging="1440"/>
      </w:pPr>
      <w:rPr>
        <w:rFonts w:ascii="Arial" w:hAnsi="Arial" w:cs="Arial" w:hint="default"/>
        <w:i/>
      </w:rPr>
    </w:lvl>
  </w:abstractNum>
  <w:abstractNum w:abstractNumId="57" w15:restartNumberingAfterBreak="0">
    <w:nsid w:val="7B540E02"/>
    <w:multiLevelType w:val="hybridMultilevel"/>
    <w:tmpl w:val="AF04E332"/>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8" w15:restartNumberingAfterBreak="0">
    <w:nsid w:val="7E6C4374"/>
    <w:multiLevelType w:val="hybridMultilevel"/>
    <w:tmpl w:val="FF12066A"/>
    <w:lvl w:ilvl="0" w:tplc="5EC63418">
      <w:start w:val="2"/>
      <w:numFmt w:val="lowerRoman"/>
      <w:lvlText w:val="%1."/>
      <w:lvlJc w:val="right"/>
      <w:pPr>
        <w:ind w:left="2340" w:hanging="18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9" w15:restartNumberingAfterBreak="0">
    <w:nsid w:val="7FF66183"/>
    <w:multiLevelType w:val="hybridMultilevel"/>
    <w:tmpl w:val="72721E68"/>
    <w:lvl w:ilvl="0" w:tplc="80886E1A">
      <w:start w:val="1"/>
      <w:numFmt w:val="bullet"/>
      <w:lvlText w:val="₋"/>
      <w:lvlJc w:val="left"/>
      <w:pPr>
        <w:ind w:left="1429" w:hanging="360"/>
      </w:pPr>
      <w:rPr>
        <w:rFonts w:ascii="Calibri" w:hAnsi="Calibri"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num w:numId="1" w16cid:durableId="82455474">
    <w:abstractNumId w:val="22"/>
  </w:num>
  <w:num w:numId="2" w16cid:durableId="671614421">
    <w:abstractNumId w:val="19"/>
  </w:num>
  <w:num w:numId="3" w16cid:durableId="1068652359">
    <w:abstractNumId w:val="21"/>
  </w:num>
  <w:num w:numId="4" w16cid:durableId="416053955">
    <w:abstractNumId w:val="51"/>
  </w:num>
  <w:num w:numId="5" w16cid:durableId="103155271">
    <w:abstractNumId w:val="37"/>
  </w:num>
  <w:num w:numId="6" w16cid:durableId="977219939">
    <w:abstractNumId w:val="56"/>
  </w:num>
  <w:num w:numId="7" w16cid:durableId="574710171">
    <w:abstractNumId w:val="33"/>
  </w:num>
  <w:num w:numId="8" w16cid:durableId="1458526069">
    <w:abstractNumId w:val="4"/>
  </w:num>
  <w:num w:numId="9" w16cid:durableId="754593989">
    <w:abstractNumId w:val="54"/>
  </w:num>
  <w:num w:numId="10" w16cid:durableId="1250961876">
    <w:abstractNumId w:val="3"/>
  </w:num>
  <w:num w:numId="11" w16cid:durableId="1998529941">
    <w:abstractNumId w:val="16"/>
  </w:num>
  <w:num w:numId="12" w16cid:durableId="1597641192">
    <w:abstractNumId w:val="17"/>
  </w:num>
  <w:num w:numId="13" w16cid:durableId="1886016739">
    <w:abstractNumId w:val="55"/>
  </w:num>
  <w:num w:numId="14" w16cid:durableId="512644211">
    <w:abstractNumId w:val="14"/>
  </w:num>
  <w:num w:numId="15" w16cid:durableId="1510752525">
    <w:abstractNumId w:val="42"/>
  </w:num>
  <w:num w:numId="16" w16cid:durableId="59835210">
    <w:abstractNumId w:val="23"/>
  </w:num>
  <w:num w:numId="17" w16cid:durableId="1099063571">
    <w:abstractNumId w:val="46"/>
  </w:num>
  <w:num w:numId="18" w16cid:durableId="185870851">
    <w:abstractNumId w:val="39"/>
  </w:num>
  <w:num w:numId="19" w16cid:durableId="1576623463">
    <w:abstractNumId w:val="0"/>
  </w:num>
  <w:num w:numId="20" w16cid:durableId="1165973234">
    <w:abstractNumId w:val="52"/>
  </w:num>
  <w:num w:numId="21" w16cid:durableId="1070881462">
    <w:abstractNumId w:val="48"/>
  </w:num>
  <w:num w:numId="22" w16cid:durableId="549654463">
    <w:abstractNumId w:val="26"/>
  </w:num>
  <w:num w:numId="23" w16cid:durableId="1362628578">
    <w:abstractNumId w:val="7"/>
  </w:num>
  <w:num w:numId="24" w16cid:durableId="502085040">
    <w:abstractNumId w:val="50"/>
  </w:num>
  <w:num w:numId="25" w16cid:durableId="1806041400">
    <w:abstractNumId w:val="18"/>
  </w:num>
  <w:num w:numId="26" w16cid:durableId="581178955">
    <w:abstractNumId w:val="24"/>
  </w:num>
  <w:num w:numId="27" w16cid:durableId="1544368369">
    <w:abstractNumId w:val="35"/>
  </w:num>
  <w:num w:numId="28" w16cid:durableId="1910068679">
    <w:abstractNumId w:val="12"/>
  </w:num>
  <w:num w:numId="29" w16cid:durableId="167406979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754477013">
    <w:abstractNumId w:val="57"/>
  </w:num>
  <w:num w:numId="31" w16cid:durableId="187380856">
    <w:abstractNumId w:val="20"/>
  </w:num>
  <w:num w:numId="32" w16cid:durableId="326906766">
    <w:abstractNumId w:val="28"/>
  </w:num>
  <w:num w:numId="33" w16cid:durableId="208929592">
    <w:abstractNumId w:val="29"/>
  </w:num>
  <w:num w:numId="34" w16cid:durableId="459617850">
    <w:abstractNumId w:val="15"/>
  </w:num>
  <w:num w:numId="35" w16cid:durableId="504321752">
    <w:abstractNumId w:val="27"/>
  </w:num>
  <w:num w:numId="36" w16cid:durableId="1394740384">
    <w:abstractNumId w:val="58"/>
  </w:num>
  <w:num w:numId="37" w16cid:durableId="1898785491">
    <w:abstractNumId w:val="34"/>
  </w:num>
  <w:num w:numId="38" w16cid:durableId="1904635822">
    <w:abstractNumId w:val="10"/>
  </w:num>
  <w:num w:numId="39" w16cid:durableId="1797945833">
    <w:abstractNumId w:val="1"/>
  </w:num>
  <w:num w:numId="40" w16cid:durableId="1808736270">
    <w:abstractNumId w:val="41"/>
  </w:num>
  <w:num w:numId="41" w16cid:durableId="861674080">
    <w:abstractNumId w:val="25"/>
  </w:num>
  <w:num w:numId="42" w16cid:durableId="1137603939">
    <w:abstractNumId w:val="9"/>
  </w:num>
  <w:num w:numId="43" w16cid:durableId="103547680">
    <w:abstractNumId w:val="44"/>
  </w:num>
  <w:num w:numId="44" w16cid:durableId="1461412564">
    <w:abstractNumId w:val="5"/>
  </w:num>
  <w:num w:numId="45" w16cid:durableId="1418403265">
    <w:abstractNumId w:val="8"/>
  </w:num>
  <w:num w:numId="46" w16cid:durableId="473763510">
    <w:abstractNumId w:val="32"/>
  </w:num>
  <w:num w:numId="47" w16cid:durableId="1944067629">
    <w:abstractNumId w:val="43"/>
  </w:num>
  <w:num w:numId="48" w16cid:durableId="2081101521">
    <w:abstractNumId w:val="31"/>
  </w:num>
  <w:num w:numId="49" w16cid:durableId="1069112992">
    <w:abstractNumId w:val="2"/>
  </w:num>
  <w:num w:numId="50" w16cid:durableId="39978762">
    <w:abstractNumId w:val="11"/>
  </w:num>
  <w:num w:numId="51" w16cid:durableId="1538423988">
    <w:abstractNumId w:val="36"/>
  </w:num>
  <w:num w:numId="52" w16cid:durableId="1656253517">
    <w:abstractNumId w:val="6"/>
  </w:num>
  <w:num w:numId="53" w16cid:durableId="104934946">
    <w:abstractNumId w:val="30"/>
  </w:num>
  <w:num w:numId="54" w16cid:durableId="921523125">
    <w:abstractNumId w:val="47"/>
  </w:num>
  <w:num w:numId="55" w16cid:durableId="1296989722">
    <w:abstractNumId w:val="38"/>
  </w:num>
  <w:num w:numId="56" w16cid:durableId="1537621570">
    <w:abstractNumId w:val="53"/>
  </w:num>
  <w:num w:numId="57" w16cid:durableId="1640761217">
    <w:abstractNumId w:val="59"/>
  </w:num>
  <w:num w:numId="58" w16cid:durableId="533345748">
    <w:abstractNumId w:val="49"/>
  </w:num>
  <w:num w:numId="59" w16cid:durableId="1975451771">
    <w:abstractNumId w:val="13"/>
  </w:num>
  <w:num w:numId="60" w16cid:durableId="890464192">
    <w:abstractNumId w:val="45"/>
  </w:num>
  <w:num w:numId="61" w16cid:durableId="693772497">
    <w:abstractNumId w:val="40"/>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FR" w:vendorID="64" w:dllVersion="6" w:nlCheck="1" w:checkStyle="0"/>
  <w:activeWritingStyle w:appName="MSWord" w:lang="en-US" w:vendorID="64" w:dllVersion="6" w:nlCheck="1" w:checkStyle="1"/>
  <w:activeWritingStyle w:appName="MSWord" w:lang="en-GB" w:vendorID="64" w:dllVersion="6" w:nlCheck="1" w:checkStyle="1"/>
  <w:activeWritingStyle w:appName="MSWord" w:lang="pt-BR" w:vendorID="64" w:dllVersion="6" w:nlCheck="1" w:checkStyle="0"/>
  <w:activeWritingStyle w:appName="MSWord" w:lang="fr-FR" w:vendorID="64" w:dllVersion="0" w:nlCheck="1" w:checkStyle="0"/>
  <w:activeWritingStyle w:appName="MSWord" w:lang="en-US" w:vendorID="64" w:dllVersion="0" w:nlCheck="1" w:checkStyle="0"/>
  <w:activeWritingStyle w:appName="MSWord" w:lang="en-GB" w:vendorID="64" w:dllVersion="0" w:nlCheck="1" w:checkStyle="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31E6"/>
    <w:rsid w:val="00002F65"/>
    <w:rsid w:val="000032C3"/>
    <w:rsid w:val="00003C3B"/>
    <w:rsid w:val="00005008"/>
    <w:rsid w:val="000050EC"/>
    <w:rsid w:val="00006744"/>
    <w:rsid w:val="00006DA5"/>
    <w:rsid w:val="0001096F"/>
    <w:rsid w:val="00011C44"/>
    <w:rsid w:val="00012712"/>
    <w:rsid w:val="000152D1"/>
    <w:rsid w:val="000157A7"/>
    <w:rsid w:val="00015910"/>
    <w:rsid w:val="00016DFE"/>
    <w:rsid w:val="000178C4"/>
    <w:rsid w:val="0002020D"/>
    <w:rsid w:val="0002028F"/>
    <w:rsid w:val="000207C1"/>
    <w:rsid w:val="000217F9"/>
    <w:rsid w:val="000225F4"/>
    <w:rsid w:val="00022CE8"/>
    <w:rsid w:val="00023AD9"/>
    <w:rsid w:val="00027B77"/>
    <w:rsid w:val="00030054"/>
    <w:rsid w:val="0003046C"/>
    <w:rsid w:val="000316C9"/>
    <w:rsid w:val="00031ECB"/>
    <w:rsid w:val="000335D4"/>
    <w:rsid w:val="00036170"/>
    <w:rsid w:val="000366C6"/>
    <w:rsid w:val="0003739B"/>
    <w:rsid w:val="000409FA"/>
    <w:rsid w:val="000422E4"/>
    <w:rsid w:val="00043783"/>
    <w:rsid w:val="00043CCE"/>
    <w:rsid w:val="00043F49"/>
    <w:rsid w:val="00046F0D"/>
    <w:rsid w:val="00047BFF"/>
    <w:rsid w:val="00047D90"/>
    <w:rsid w:val="0005011B"/>
    <w:rsid w:val="00050246"/>
    <w:rsid w:val="000520B9"/>
    <w:rsid w:val="000525EF"/>
    <w:rsid w:val="00052AD6"/>
    <w:rsid w:val="00053F53"/>
    <w:rsid w:val="00055A63"/>
    <w:rsid w:val="0005744F"/>
    <w:rsid w:val="0005757E"/>
    <w:rsid w:val="000615E4"/>
    <w:rsid w:val="0006368C"/>
    <w:rsid w:val="00063C39"/>
    <w:rsid w:val="00063F52"/>
    <w:rsid w:val="00066EB5"/>
    <w:rsid w:val="00067688"/>
    <w:rsid w:val="00071B73"/>
    <w:rsid w:val="00072BD8"/>
    <w:rsid w:val="00073C80"/>
    <w:rsid w:val="00074E10"/>
    <w:rsid w:val="00076B33"/>
    <w:rsid w:val="00080827"/>
    <w:rsid w:val="00087496"/>
    <w:rsid w:val="000877D0"/>
    <w:rsid w:val="00090503"/>
    <w:rsid w:val="00091AC5"/>
    <w:rsid w:val="00092401"/>
    <w:rsid w:val="00092982"/>
    <w:rsid w:val="0009549E"/>
    <w:rsid w:val="00096DB4"/>
    <w:rsid w:val="000A135D"/>
    <w:rsid w:val="000A2F9B"/>
    <w:rsid w:val="000A326B"/>
    <w:rsid w:val="000A57D4"/>
    <w:rsid w:val="000A6AE0"/>
    <w:rsid w:val="000B09B8"/>
    <w:rsid w:val="000B1853"/>
    <w:rsid w:val="000B6B0A"/>
    <w:rsid w:val="000C1208"/>
    <w:rsid w:val="000C12EF"/>
    <w:rsid w:val="000C1BB3"/>
    <w:rsid w:val="000C20E1"/>
    <w:rsid w:val="000D0B00"/>
    <w:rsid w:val="000D0DF2"/>
    <w:rsid w:val="000D23EC"/>
    <w:rsid w:val="000D385F"/>
    <w:rsid w:val="000D46FD"/>
    <w:rsid w:val="000D52AE"/>
    <w:rsid w:val="000D5885"/>
    <w:rsid w:val="000D6D4F"/>
    <w:rsid w:val="000E160A"/>
    <w:rsid w:val="000E26B1"/>
    <w:rsid w:val="000E649E"/>
    <w:rsid w:val="000E74EB"/>
    <w:rsid w:val="000F12CA"/>
    <w:rsid w:val="000F17B3"/>
    <w:rsid w:val="000F5C2E"/>
    <w:rsid w:val="000F6399"/>
    <w:rsid w:val="000F714E"/>
    <w:rsid w:val="00100023"/>
    <w:rsid w:val="00100195"/>
    <w:rsid w:val="00100812"/>
    <w:rsid w:val="00104A43"/>
    <w:rsid w:val="001071B3"/>
    <w:rsid w:val="001103F2"/>
    <w:rsid w:val="001123EC"/>
    <w:rsid w:val="00112766"/>
    <w:rsid w:val="00113E50"/>
    <w:rsid w:val="0011565D"/>
    <w:rsid w:val="00121817"/>
    <w:rsid w:val="0012397A"/>
    <w:rsid w:val="00123DE3"/>
    <w:rsid w:val="00125928"/>
    <w:rsid w:val="00126D13"/>
    <w:rsid w:val="0013137C"/>
    <w:rsid w:val="00132252"/>
    <w:rsid w:val="0013353F"/>
    <w:rsid w:val="00136293"/>
    <w:rsid w:val="001402D5"/>
    <w:rsid w:val="00141562"/>
    <w:rsid w:val="00144ADB"/>
    <w:rsid w:val="0014641F"/>
    <w:rsid w:val="00150D62"/>
    <w:rsid w:val="00151B11"/>
    <w:rsid w:val="00152ECD"/>
    <w:rsid w:val="00152F31"/>
    <w:rsid w:val="00153BA4"/>
    <w:rsid w:val="00157B7D"/>
    <w:rsid w:val="00162FB5"/>
    <w:rsid w:val="0016331E"/>
    <w:rsid w:val="0016369C"/>
    <w:rsid w:val="00165955"/>
    <w:rsid w:val="00165D74"/>
    <w:rsid w:val="00170A3E"/>
    <w:rsid w:val="00171FD0"/>
    <w:rsid w:val="00172DC4"/>
    <w:rsid w:val="00173EDA"/>
    <w:rsid w:val="00175412"/>
    <w:rsid w:val="00175D8D"/>
    <w:rsid w:val="00176B6B"/>
    <w:rsid w:val="00181157"/>
    <w:rsid w:val="00182E1E"/>
    <w:rsid w:val="00184CD9"/>
    <w:rsid w:val="00187EA0"/>
    <w:rsid w:val="00191D9A"/>
    <w:rsid w:val="001923B2"/>
    <w:rsid w:val="00193950"/>
    <w:rsid w:val="001943E5"/>
    <w:rsid w:val="00195661"/>
    <w:rsid w:val="00197032"/>
    <w:rsid w:val="0019756D"/>
    <w:rsid w:val="0019774C"/>
    <w:rsid w:val="00197816"/>
    <w:rsid w:val="001A2E0D"/>
    <w:rsid w:val="001A42FE"/>
    <w:rsid w:val="001B0693"/>
    <w:rsid w:val="001B3A3D"/>
    <w:rsid w:val="001B65C8"/>
    <w:rsid w:val="001B7771"/>
    <w:rsid w:val="001C02B4"/>
    <w:rsid w:val="001C05DA"/>
    <w:rsid w:val="001C0993"/>
    <w:rsid w:val="001C43AA"/>
    <w:rsid w:val="001C4B48"/>
    <w:rsid w:val="001C5149"/>
    <w:rsid w:val="001C5D66"/>
    <w:rsid w:val="001D0109"/>
    <w:rsid w:val="001D51BF"/>
    <w:rsid w:val="001D7485"/>
    <w:rsid w:val="001E03D9"/>
    <w:rsid w:val="001E18FA"/>
    <w:rsid w:val="001E3985"/>
    <w:rsid w:val="001E4748"/>
    <w:rsid w:val="001E6DD1"/>
    <w:rsid w:val="001F1451"/>
    <w:rsid w:val="001F2684"/>
    <w:rsid w:val="001F3959"/>
    <w:rsid w:val="001F47B7"/>
    <w:rsid w:val="001F47C8"/>
    <w:rsid w:val="001F559B"/>
    <w:rsid w:val="001F59A6"/>
    <w:rsid w:val="001F6960"/>
    <w:rsid w:val="001F7290"/>
    <w:rsid w:val="001F7EEA"/>
    <w:rsid w:val="0020363E"/>
    <w:rsid w:val="0020664C"/>
    <w:rsid w:val="00211616"/>
    <w:rsid w:val="00212485"/>
    <w:rsid w:val="00214150"/>
    <w:rsid w:val="00214A3A"/>
    <w:rsid w:val="00214F78"/>
    <w:rsid w:val="00215128"/>
    <w:rsid w:val="0021566B"/>
    <w:rsid w:val="00217812"/>
    <w:rsid w:val="00221D34"/>
    <w:rsid w:val="00222F61"/>
    <w:rsid w:val="00223948"/>
    <w:rsid w:val="00223ECF"/>
    <w:rsid w:val="00223F89"/>
    <w:rsid w:val="00224DF5"/>
    <w:rsid w:val="0022572F"/>
    <w:rsid w:val="00225BFF"/>
    <w:rsid w:val="002263AC"/>
    <w:rsid w:val="0022733C"/>
    <w:rsid w:val="00227792"/>
    <w:rsid w:val="00231B30"/>
    <w:rsid w:val="00232A82"/>
    <w:rsid w:val="00232E15"/>
    <w:rsid w:val="00234C40"/>
    <w:rsid w:val="00235676"/>
    <w:rsid w:val="0023792C"/>
    <w:rsid w:val="00237C7E"/>
    <w:rsid w:val="0024154C"/>
    <w:rsid w:val="00242CDD"/>
    <w:rsid w:val="00243990"/>
    <w:rsid w:val="00243A7C"/>
    <w:rsid w:val="00246902"/>
    <w:rsid w:val="00246C8D"/>
    <w:rsid w:val="00252A58"/>
    <w:rsid w:val="00253419"/>
    <w:rsid w:val="00257ECA"/>
    <w:rsid w:val="00261721"/>
    <w:rsid w:val="00261913"/>
    <w:rsid w:val="00261A35"/>
    <w:rsid w:val="002631A9"/>
    <w:rsid w:val="00264A99"/>
    <w:rsid w:val="00267A96"/>
    <w:rsid w:val="00272A86"/>
    <w:rsid w:val="00272BCF"/>
    <w:rsid w:val="00273F8D"/>
    <w:rsid w:val="00275FD7"/>
    <w:rsid w:val="00276DD9"/>
    <w:rsid w:val="00281E6B"/>
    <w:rsid w:val="00284094"/>
    <w:rsid w:val="00284C89"/>
    <w:rsid w:val="00286B67"/>
    <w:rsid w:val="00286F86"/>
    <w:rsid w:val="00290E28"/>
    <w:rsid w:val="00296332"/>
    <w:rsid w:val="00296724"/>
    <w:rsid w:val="002A03E5"/>
    <w:rsid w:val="002A2292"/>
    <w:rsid w:val="002A35FF"/>
    <w:rsid w:val="002A3E4B"/>
    <w:rsid w:val="002A5C32"/>
    <w:rsid w:val="002A7C6F"/>
    <w:rsid w:val="002B36BB"/>
    <w:rsid w:val="002B4C1D"/>
    <w:rsid w:val="002B63B6"/>
    <w:rsid w:val="002C13DB"/>
    <w:rsid w:val="002C1626"/>
    <w:rsid w:val="002C1F13"/>
    <w:rsid w:val="002C2411"/>
    <w:rsid w:val="002C5640"/>
    <w:rsid w:val="002D08D6"/>
    <w:rsid w:val="002D1559"/>
    <w:rsid w:val="002D2174"/>
    <w:rsid w:val="002D2BCA"/>
    <w:rsid w:val="002D3CD3"/>
    <w:rsid w:val="002D4BAD"/>
    <w:rsid w:val="002D77FD"/>
    <w:rsid w:val="002E2C18"/>
    <w:rsid w:val="002F03EF"/>
    <w:rsid w:val="002F2221"/>
    <w:rsid w:val="002F31DC"/>
    <w:rsid w:val="002F4125"/>
    <w:rsid w:val="002F60FE"/>
    <w:rsid w:val="002F6BC1"/>
    <w:rsid w:val="00301BA0"/>
    <w:rsid w:val="00303407"/>
    <w:rsid w:val="00303982"/>
    <w:rsid w:val="00307D8C"/>
    <w:rsid w:val="003127EB"/>
    <w:rsid w:val="00312DDD"/>
    <w:rsid w:val="00325233"/>
    <w:rsid w:val="00325AD9"/>
    <w:rsid w:val="00330607"/>
    <w:rsid w:val="00330824"/>
    <w:rsid w:val="00330CDA"/>
    <w:rsid w:val="003310A5"/>
    <w:rsid w:val="0033150C"/>
    <w:rsid w:val="00332209"/>
    <w:rsid w:val="00333016"/>
    <w:rsid w:val="00334AF6"/>
    <w:rsid w:val="00335467"/>
    <w:rsid w:val="00336531"/>
    <w:rsid w:val="00340434"/>
    <w:rsid w:val="00341BB2"/>
    <w:rsid w:val="00341CC9"/>
    <w:rsid w:val="003423BB"/>
    <w:rsid w:val="00351BC8"/>
    <w:rsid w:val="00351EFC"/>
    <w:rsid w:val="0035498B"/>
    <w:rsid w:val="00354E40"/>
    <w:rsid w:val="00356A69"/>
    <w:rsid w:val="00357FCC"/>
    <w:rsid w:val="00361B9E"/>
    <w:rsid w:val="0036470D"/>
    <w:rsid w:val="00364E2A"/>
    <w:rsid w:val="00365483"/>
    <w:rsid w:val="00367635"/>
    <w:rsid w:val="0037076F"/>
    <w:rsid w:val="003708BA"/>
    <w:rsid w:val="00372384"/>
    <w:rsid w:val="00372843"/>
    <w:rsid w:val="00374F17"/>
    <w:rsid w:val="00377408"/>
    <w:rsid w:val="0037745D"/>
    <w:rsid w:val="00377AAF"/>
    <w:rsid w:val="00377CE7"/>
    <w:rsid w:val="0038046F"/>
    <w:rsid w:val="003818BC"/>
    <w:rsid w:val="00382E61"/>
    <w:rsid w:val="00385CCD"/>
    <w:rsid w:val="00391213"/>
    <w:rsid w:val="00394305"/>
    <w:rsid w:val="00396108"/>
    <w:rsid w:val="00396F06"/>
    <w:rsid w:val="003A478B"/>
    <w:rsid w:val="003A72CA"/>
    <w:rsid w:val="003B03AA"/>
    <w:rsid w:val="003B23DC"/>
    <w:rsid w:val="003B2D73"/>
    <w:rsid w:val="003B317B"/>
    <w:rsid w:val="003B3C44"/>
    <w:rsid w:val="003B3F90"/>
    <w:rsid w:val="003B454A"/>
    <w:rsid w:val="003B5B6A"/>
    <w:rsid w:val="003C20EC"/>
    <w:rsid w:val="003C2A09"/>
    <w:rsid w:val="003C3865"/>
    <w:rsid w:val="003C3D2F"/>
    <w:rsid w:val="003C4BDB"/>
    <w:rsid w:val="003C64F4"/>
    <w:rsid w:val="003D02B7"/>
    <w:rsid w:val="003D0759"/>
    <w:rsid w:val="003D16AC"/>
    <w:rsid w:val="003D1A9B"/>
    <w:rsid w:val="003D279C"/>
    <w:rsid w:val="003D29B7"/>
    <w:rsid w:val="003D4016"/>
    <w:rsid w:val="003D5734"/>
    <w:rsid w:val="003D7E45"/>
    <w:rsid w:val="003E1EE1"/>
    <w:rsid w:val="003E38C6"/>
    <w:rsid w:val="003E483F"/>
    <w:rsid w:val="003E4894"/>
    <w:rsid w:val="003E6564"/>
    <w:rsid w:val="003E6962"/>
    <w:rsid w:val="003F01D2"/>
    <w:rsid w:val="003F0CF4"/>
    <w:rsid w:val="003F141C"/>
    <w:rsid w:val="003F4FEC"/>
    <w:rsid w:val="003F7962"/>
    <w:rsid w:val="00400E1C"/>
    <w:rsid w:val="004025C7"/>
    <w:rsid w:val="00403FEC"/>
    <w:rsid w:val="0040439B"/>
    <w:rsid w:val="00406413"/>
    <w:rsid w:val="004075BF"/>
    <w:rsid w:val="0041004D"/>
    <w:rsid w:val="00411044"/>
    <w:rsid w:val="0041357B"/>
    <w:rsid w:val="004135EB"/>
    <w:rsid w:val="004150B5"/>
    <w:rsid w:val="0041513C"/>
    <w:rsid w:val="00420F58"/>
    <w:rsid w:val="0042123D"/>
    <w:rsid w:val="00422BCB"/>
    <w:rsid w:val="00425415"/>
    <w:rsid w:val="0042682E"/>
    <w:rsid w:val="00427DD9"/>
    <w:rsid w:val="004320B6"/>
    <w:rsid w:val="00432E69"/>
    <w:rsid w:val="00435300"/>
    <w:rsid w:val="0043553E"/>
    <w:rsid w:val="00435791"/>
    <w:rsid w:val="004366EF"/>
    <w:rsid w:val="004374AF"/>
    <w:rsid w:val="00437768"/>
    <w:rsid w:val="004402DC"/>
    <w:rsid w:val="00443E92"/>
    <w:rsid w:val="00444BDA"/>
    <w:rsid w:val="004452D3"/>
    <w:rsid w:val="0044763D"/>
    <w:rsid w:val="00450518"/>
    <w:rsid w:val="00450BAA"/>
    <w:rsid w:val="00450F42"/>
    <w:rsid w:val="00454952"/>
    <w:rsid w:val="00454C8F"/>
    <w:rsid w:val="00455748"/>
    <w:rsid w:val="0045676D"/>
    <w:rsid w:val="00456824"/>
    <w:rsid w:val="00460220"/>
    <w:rsid w:val="00460604"/>
    <w:rsid w:val="00462245"/>
    <w:rsid w:val="0046323D"/>
    <w:rsid w:val="004641F8"/>
    <w:rsid w:val="0047060B"/>
    <w:rsid w:val="004709F1"/>
    <w:rsid w:val="00472363"/>
    <w:rsid w:val="004723FD"/>
    <w:rsid w:val="004765A6"/>
    <w:rsid w:val="00476910"/>
    <w:rsid w:val="0048130C"/>
    <w:rsid w:val="00483BB0"/>
    <w:rsid w:val="00484978"/>
    <w:rsid w:val="00484CFE"/>
    <w:rsid w:val="00485D10"/>
    <w:rsid w:val="00485D5E"/>
    <w:rsid w:val="00486E29"/>
    <w:rsid w:val="004905B5"/>
    <w:rsid w:val="00490DDC"/>
    <w:rsid w:val="00492624"/>
    <w:rsid w:val="004931DA"/>
    <w:rsid w:val="00493A84"/>
    <w:rsid w:val="004955DB"/>
    <w:rsid w:val="00496DC7"/>
    <w:rsid w:val="004A01D8"/>
    <w:rsid w:val="004A02F1"/>
    <w:rsid w:val="004A039B"/>
    <w:rsid w:val="004A110B"/>
    <w:rsid w:val="004A1999"/>
    <w:rsid w:val="004A2F19"/>
    <w:rsid w:val="004A3B5F"/>
    <w:rsid w:val="004A7668"/>
    <w:rsid w:val="004B0186"/>
    <w:rsid w:val="004B24DC"/>
    <w:rsid w:val="004B3BE9"/>
    <w:rsid w:val="004B6607"/>
    <w:rsid w:val="004C66BF"/>
    <w:rsid w:val="004C66F8"/>
    <w:rsid w:val="004C6D24"/>
    <w:rsid w:val="004C7163"/>
    <w:rsid w:val="004C71FE"/>
    <w:rsid w:val="004D0404"/>
    <w:rsid w:val="004D0F99"/>
    <w:rsid w:val="004D159A"/>
    <w:rsid w:val="004D1A00"/>
    <w:rsid w:val="004D20A1"/>
    <w:rsid w:val="004D4210"/>
    <w:rsid w:val="004D6190"/>
    <w:rsid w:val="004D7EB0"/>
    <w:rsid w:val="004E28C9"/>
    <w:rsid w:val="004E7A61"/>
    <w:rsid w:val="004F3905"/>
    <w:rsid w:val="004F5847"/>
    <w:rsid w:val="004F69A6"/>
    <w:rsid w:val="005004FF"/>
    <w:rsid w:val="0050109D"/>
    <w:rsid w:val="0050143F"/>
    <w:rsid w:val="00501DCD"/>
    <w:rsid w:val="0050372C"/>
    <w:rsid w:val="00503AAD"/>
    <w:rsid w:val="00505186"/>
    <w:rsid w:val="00511C46"/>
    <w:rsid w:val="00512693"/>
    <w:rsid w:val="00512773"/>
    <w:rsid w:val="005140AE"/>
    <w:rsid w:val="0051512D"/>
    <w:rsid w:val="0051514D"/>
    <w:rsid w:val="00517724"/>
    <w:rsid w:val="005227E3"/>
    <w:rsid w:val="00524293"/>
    <w:rsid w:val="00526EE9"/>
    <w:rsid w:val="00527AC6"/>
    <w:rsid w:val="00531951"/>
    <w:rsid w:val="0053428C"/>
    <w:rsid w:val="00534A26"/>
    <w:rsid w:val="00540EEB"/>
    <w:rsid w:val="0054197E"/>
    <w:rsid w:val="00542FF4"/>
    <w:rsid w:val="0054574D"/>
    <w:rsid w:val="00546B08"/>
    <w:rsid w:val="00551B7A"/>
    <w:rsid w:val="00555DDA"/>
    <w:rsid w:val="0055747A"/>
    <w:rsid w:val="0056013E"/>
    <w:rsid w:val="0056052E"/>
    <w:rsid w:val="00563453"/>
    <w:rsid w:val="00563DE4"/>
    <w:rsid w:val="005644EC"/>
    <w:rsid w:val="00565172"/>
    <w:rsid w:val="005662FA"/>
    <w:rsid w:val="00566873"/>
    <w:rsid w:val="005706D2"/>
    <w:rsid w:val="00570BF0"/>
    <w:rsid w:val="0057118A"/>
    <w:rsid w:val="005713C8"/>
    <w:rsid w:val="00573245"/>
    <w:rsid w:val="0057518C"/>
    <w:rsid w:val="0058125C"/>
    <w:rsid w:val="005817C8"/>
    <w:rsid w:val="005819F4"/>
    <w:rsid w:val="0058396D"/>
    <w:rsid w:val="00587D92"/>
    <w:rsid w:val="00587DB3"/>
    <w:rsid w:val="00591E05"/>
    <w:rsid w:val="00591F84"/>
    <w:rsid w:val="00592551"/>
    <w:rsid w:val="00592779"/>
    <w:rsid w:val="00592F08"/>
    <w:rsid w:val="005932D9"/>
    <w:rsid w:val="00596C10"/>
    <w:rsid w:val="005A0313"/>
    <w:rsid w:val="005A53AA"/>
    <w:rsid w:val="005A590E"/>
    <w:rsid w:val="005A6C36"/>
    <w:rsid w:val="005A722A"/>
    <w:rsid w:val="005B0903"/>
    <w:rsid w:val="005B7718"/>
    <w:rsid w:val="005B7EA2"/>
    <w:rsid w:val="005C1DEC"/>
    <w:rsid w:val="005C4266"/>
    <w:rsid w:val="005C5D3A"/>
    <w:rsid w:val="005C7499"/>
    <w:rsid w:val="005D1DD6"/>
    <w:rsid w:val="005D1FCE"/>
    <w:rsid w:val="005D2ABA"/>
    <w:rsid w:val="005D67C3"/>
    <w:rsid w:val="005D6F93"/>
    <w:rsid w:val="005E059A"/>
    <w:rsid w:val="005E20A4"/>
    <w:rsid w:val="005E64A0"/>
    <w:rsid w:val="005E6A55"/>
    <w:rsid w:val="005E7BB7"/>
    <w:rsid w:val="005F2269"/>
    <w:rsid w:val="005F3BC5"/>
    <w:rsid w:val="005F4D4B"/>
    <w:rsid w:val="005F525F"/>
    <w:rsid w:val="005F53E7"/>
    <w:rsid w:val="005F5FBB"/>
    <w:rsid w:val="005F77DE"/>
    <w:rsid w:val="005F7F4D"/>
    <w:rsid w:val="0060168A"/>
    <w:rsid w:val="00601C8A"/>
    <w:rsid w:val="006024A8"/>
    <w:rsid w:val="006031D5"/>
    <w:rsid w:val="00603BBF"/>
    <w:rsid w:val="0060426D"/>
    <w:rsid w:val="00605FA8"/>
    <w:rsid w:val="006063C5"/>
    <w:rsid w:val="006079CA"/>
    <w:rsid w:val="00611ED7"/>
    <w:rsid w:val="006127AC"/>
    <w:rsid w:val="00613388"/>
    <w:rsid w:val="006155CD"/>
    <w:rsid w:val="00617CF2"/>
    <w:rsid w:val="0062270C"/>
    <w:rsid w:val="006230D2"/>
    <w:rsid w:val="00626BCA"/>
    <w:rsid w:val="0062704B"/>
    <w:rsid w:val="00630C6F"/>
    <w:rsid w:val="0063267A"/>
    <w:rsid w:val="00635911"/>
    <w:rsid w:val="00635CB4"/>
    <w:rsid w:val="00635F32"/>
    <w:rsid w:val="00636F01"/>
    <w:rsid w:val="0064075E"/>
    <w:rsid w:val="0064157B"/>
    <w:rsid w:val="00644CBC"/>
    <w:rsid w:val="00645FAF"/>
    <w:rsid w:val="00647226"/>
    <w:rsid w:val="00647F5F"/>
    <w:rsid w:val="00647FBE"/>
    <w:rsid w:val="006518C0"/>
    <w:rsid w:val="0065508B"/>
    <w:rsid w:val="006560BF"/>
    <w:rsid w:val="00657BE2"/>
    <w:rsid w:val="00657D5B"/>
    <w:rsid w:val="00657DDE"/>
    <w:rsid w:val="00660230"/>
    <w:rsid w:val="0066042F"/>
    <w:rsid w:val="00661F0B"/>
    <w:rsid w:val="006627A1"/>
    <w:rsid w:val="00662EE3"/>
    <w:rsid w:val="006634B3"/>
    <w:rsid w:val="006636B4"/>
    <w:rsid w:val="00664621"/>
    <w:rsid w:val="00664A9B"/>
    <w:rsid w:val="00665548"/>
    <w:rsid w:val="006664A8"/>
    <w:rsid w:val="00666DF6"/>
    <w:rsid w:val="00667323"/>
    <w:rsid w:val="00667438"/>
    <w:rsid w:val="00667EC3"/>
    <w:rsid w:val="006709F4"/>
    <w:rsid w:val="0067187B"/>
    <w:rsid w:val="00672125"/>
    <w:rsid w:val="006727C2"/>
    <w:rsid w:val="0068007C"/>
    <w:rsid w:val="006827C0"/>
    <w:rsid w:val="00682B7C"/>
    <w:rsid w:val="00683BDE"/>
    <w:rsid w:val="00684704"/>
    <w:rsid w:val="00684EEE"/>
    <w:rsid w:val="006850E4"/>
    <w:rsid w:val="006902F3"/>
    <w:rsid w:val="00690D7E"/>
    <w:rsid w:val="0069176B"/>
    <w:rsid w:val="00694496"/>
    <w:rsid w:val="00695667"/>
    <w:rsid w:val="00696D7C"/>
    <w:rsid w:val="00696E0E"/>
    <w:rsid w:val="00697004"/>
    <w:rsid w:val="006A1614"/>
    <w:rsid w:val="006A177B"/>
    <w:rsid w:val="006A2AC8"/>
    <w:rsid w:val="006A322D"/>
    <w:rsid w:val="006A331B"/>
    <w:rsid w:val="006A5A95"/>
    <w:rsid w:val="006A5DE9"/>
    <w:rsid w:val="006A5F77"/>
    <w:rsid w:val="006B174E"/>
    <w:rsid w:val="006B1992"/>
    <w:rsid w:val="006B1DF7"/>
    <w:rsid w:val="006B38FF"/>
    <w:rsid w:val="006B786F"/>
    <w:rsid w:val="006C00C6"/>
    <w:rsid w:val="006C0398"/>
    <w:rsid w:val="006C1884"/>
    <w:rsid w:val="006C3722"/>
    <w:rsid w:val="006C386D"/>
    <w:rsid w:val="006C67DF"/>
    <w:rsid w:val="006D17B3"/>
    <w:rsid w:val="006D35BF"/>
    <w:rsid w:val="006D5E88"/>
    <w:rsid w:val="006D5F32"/>
    <w:rsid w:val="006D60D4"/>
    <w:rsid w:val="006D628E"/>
    <w:rsid w:val="006D68AD"/>
    <w:rsid w:val="006E058B"/>
    <w:rsid w:val="006E0642"/>
    <w:rsid w:val="006E142B"/>
    <w:rsid w:val="006E1A44"/>
    <w:rsid w:val="006E3D38"/>
    <w:rsid w:val="006E5946"/>
    <w:rsid w:val="006E5B72"/>
    <w:rsid w:val="006E7696"/>
    <w:rsid w:val="006E7DEC"/>
    <w:rsid w:val="006F017F"/>
    <w:rsid w:val="006F0D1D"/>
    <w:rsid w:val="006F182C"/>
    <w:rsid w:val="006F1FC1"/>
    <w:rsid w:val="006F39A4"/>
    <w:rsid w:val="006F4CC7"/>
    <w:rsid w:val="006F5225"/>
    <w:rsid w:val="006F5889"/>
    <w:rsid w:val="00700B2E"/>
    <w:rsid w:val="007029B3"/>
    <w:rsid w:val="00703D63"/>
    <w:rsid w:val="00706030"/>
    <w:rsid w:val="00706FB5"/>
    <w:rsid w:val="007123FA"/>
    <w:rsid w:val="00713069"/>
    <w:rsid w:val="0071370D"/>
    <w:rsid w:val="007152B1"/>
    <w:rsid w:val="00715ABC"/>
    <w:rsid w:val="00715D69"/>
    <w:rsid w:val="007161E5"/>
    <w:rsid w:val="007163B8"/>
    <w:rsid w:val="00716C2A"/>
    <w:rsid w:val="00717EE9"/>
    <w:rsid w:val="007205CA"/>
    <w:rsid w:val="00721647"/>
    <w:rsid w:val="00722762"/>
    <w:rsid w:val="007228AB"/>
    <w:rsid w:val="00723336"/>
    <w:rsid w:val="00725066"/>
    <w:rsid w:val="00725BC6"/>
    <w:rsid w:val="00726640"/>
    <w:rsid w:val="007418B8"/>
    <w:rsid w:val="00742BE4"/>
    <w:rsid w:val="00745669"/>
    <w:rsid w:val="007500BE"/>
    <w:rsid w:val="00750241"/>
    <w:rsid w:val="00753AA0"/>
    <w:rsid w:val="0075415F"/>
    <w:rsid w:val="007541CC"/>
    <w:rsid w:val="00757505"/>
    <w:rsid w:val="0076248B"/>
    <w:rsid w:val="00764478"/>
    <w:rsid w:val="00764E8F"/>
    <w:rsid w:val="00766B94"/>
    <w:rsid w:val="00767F60"/>
    <w:rsid w:val="00774131"/>
    <w:rsid w:val="00774A8C"/>
    <w:rsid w:val="00783CF5"/>
    <w:rsid w:val="0078501D"/>
    <w:rsid w:val="00785069"/>
    <w:rsid w:val="00786390"/>
    <w:rsid w:val="00786733"/>
    <w:rsid w:val="00787D54"/>
    <w:rsid w:val="00787F1F"/>
    <w:rsid w:val="00791B77"/>
    <w:rsid w:val="00792CE0"/>
    <w:rsid w:val="00792E06"/>
    <w:rsid w:val="00795217"/>
    <w:rsid w:val="00796203"/>
    <w:rsid w:val="00796F05"/>
    <w:rsid w:val="007A08DF"/>
    <w:rsid w:val="007A09CD"/>
    <w:rsid w:val="007A0C35"/>
    <w:rsid w:val="007A2CE6"/>
    <w:rsid w:val="007A3D23"/>
    <w:rsid w:val="007A48B3"/>
    <w:rsid w:val="007A66C0"/>
    <w:rsid w:val="007A6A90"/>
    <w:rsid w:val="007B56D3"/>
    <w:rsid w:val="007B62B7"/>
    <w:rsid w:val="007C0BF6"/>
    <w:rsid w:val="007C479D"/>
    <w:rsid w:val="007C5622"/>
    <w:rsid w:val="007C562B"/>
    <w:rsid w:val="007D44DB"/>
    <w:rsid w:val="007D47A6"/>
    <w:rsid w:val="007D65B9"/>
    <w:rsid w:val="007D7302"/>
    <w:rsid w:val="007E0AAC"/>
    <w:rsid w:val="007E14DD"/>
    <w:rsid w:val="007E1B4A"/>
    <w:rsid w:val="007E365E"/>
    <w:rsid w:val="007E4EA4"/>
    <w:rsid w:val="007E6F84"/>
    <w:rsid w:val="007F111D"/>
    <w:rsid w:val="007F21BD"/>
    <w:rsid w:val="007F2886"/>
    <w:rsid w:val="007F4DC2"/>
    <w:rsid w:val="007F6763"/>
    <w:rsid w:val="007F6C5F"/>
    <w:rsid w:val="00800221"/>
    <w:rsid w:val="0080103E"/>
    <w:rsid w:val="00801E31"/>
    <w:rsid w:val="008021C6"/>
    <w:rsid w:val="00802EAB"/>
    <w:rsid w:val="00806E80"/>
    <w:rsid w:val="00810855"/>
    <w:rsid w:val="00810A4F"/>
    <w:rsid w:val="0081167B"/>
    <w:rsid w:val="00811F7E"/>
    <w:rsid w:val="00812C7C"/>
    <w:rsid w:val="00813686"/>
    <w:rsid w:val="00821B15"/>
    <w:rsid w:val="00822FE9"/>
    <w:rsid w:val="00826A5F"/>
    <w:rsid w:val="0083077C"/>
    <w:rsid w:val="00830D20"/>
    <w:rsid w:val="0083614C"/>
    <w:rsid w:val="008415DD"/>
    <w:rsid w:val="008425B7"/>
    <w:rsid w:val="00842E9A"/>
    <w:rsid w:val="008448EC"/>
    <w:rsid w:val="00847788"/>
    <w:rsid w:val="008477B2"/>
    <w:rsid w:val="00847970"/>
    <w:rsid w:val="0085173F"/>
    <w:rsid w:val="00851B69"/>
    <w:rsid w:val="008529F8"/>
    <w:rsid w:val="00852C86"/>
    <w:rsid w:val="00853C23"/>
    <w:rsid w:val="00855188"/>
    <w:rsid w:val="0085572D"/>
    <w:rsid w:val="00856A93"/>
    <w:rsid w:val="008572D4"/>
    <w:rsid w:val="008612D8"/>
    <w:rsid w:val="00862855"/>
    <w:rsid w:val="008638D7"/>
    <w:rsid w:val="00867287"/>
    <w:rsid w:val="008701DF"/>
    <w:rsid w:val="0087132E"/>
    <w:rsid w:val="00871DC9"/>
    <w:rsid w:val="00872185"/>
    <w:rsid w:val="00872562"/>
    <w:rsid w:val="00872FFF"/>
    <w:rsid w:val="00874584"/>
    <w:rsid w:val="00876EBF"/>
    <w:rsid w:val="0088050B"/>
    <w:rsid w:val="0088148F"/>
    <w:rsid w:val="00881B73"/>
    <w:rsid w:val="0088544A"/>
    <w:rsid w:val="00886DD7"/>
    <w:rsid w:val="008875DF"/>
    <w:rsid w:val="00887B18"/>
    <w:rsid w:val="00894FE4"/>
    <w:rsid w:val="008969E8"/>
    <w:rsid w:val="00897465"/>
    <w:rsid w:val="008A07F4"/>
    <w:rsid w:val="008A1351"/>
    <w:rsid w:val="008A4409"/>
    <w:rsid w:val="008A5359"/>
    <w:rsid w:val="008A76E9"/>
    <w:rsid w:val="008A791A"/>
    <w:rsid w:val="008B1417"/>
    <w:rsid w:val="008B4205"/>
    <w:rsid w:val="008C05B6"/>
    <w:rsid w:val="008C0C32"/>
    <w:rsid w:val="008C24A0"/>
    <w:rsid w:val="008C4B75"/>
    <w:rsid w:val="008C4C52"/>
    <w:rsid w:val="008C69E5"/>
    <w:rsid w:val="008C6E6D"/>
    <w:rsid w:val="008D02A5"/>
    <w:rsid w:val="008D17FF"/>
    <w:rsid w:val="008D6383"/>
    <w:rsid w:val="008E0DB0"/>
    <w:rsid w:val="008E0FC6"/>
    <w:rsid w:val="008E4BA7"/>
    <w:rsid w:val="008E65A4"/>
    <w:rsid w:val="008E6CA7"/>
    <w:rsid w:val="008F14CA"/>
    <w:rsid w:val="008F1786"/>
    <w:rsid w:val="008F2990"/>
    <w:rsid w:val="008F38A9"/>
    <w:rsid w:val="008F49C5"/>
    <w:rsid w:val="008F6A6E"/>
    <w:rsid w:val="008F72CA"/>
    <w:rsid w:val="00901825"/>
    <w:rsid w:val="009035DB"/>
    <w:rsid w:val="00903922"/>
    <w:rsid w:val="00904DB3"/>
    <w:rsid w:val="00905400"/>
    <w:rsid w:val="00905765"/>
    <w:rsid w:val="0091389C"/>
    <w:rsid w:val="00914B4F"/>
    <w:rsid w:val="00915764"/>
    <w:rsid w:val="00915FE5"/>
    <w:rsid w:val="00916D04"/>
    <w:rsid w:val="009204B9"/>
    <w:rsid w:val="00923109"/>
    <w:rsid w:val="00923609"/>
    <w:rsid w:val="009236F5"/>
    <w:rsid w:val="00923BD1"/>
    <w:rsid w:val="00923EA2"/>
    <w:rsid w:val="00931684"/>
    <w:rsid w:val="00931F68"/>
    <w:rsid w:val="00933EFF"/>
    <w:rsid w:val="00934D5A"/>
    <w:rsid w:val="009364CA"/>
    <w:rsid w:val="009379D5"/>
    <w:rsid w:val="00941E62"/>
    <w:rsid w:val="0094398D"/>
    <w:rsid w:val="009503D9"/>
    <w:rsid w:val="00951C2F"/>
    <w:rsid w:val="00951F05"/>
    <w:rsid w:val="00952BDA"/>
    <w:rsid w:val="009537AF"/>
    <w:rsid w:val="00955C78"/>
    <w:rsid w:val="00956655"/>
    <w:rsid w:val="00957706"/>
    <w:rsid w:val="00960809"/>
    <w:rsid w:val="0096130C"/>
    <w:rsid w:val="0096462D"/>
    <w:rsid w:val="0096792C"/>
    <w:rsid w:val="00967DE9"/>
    <w:rsid w:val="0097000A"/>
    <w:rsid w:val="00970F7F"/>
    <w:rsid w:val="00972750"/>
    <w:rsid w:val="00973C0B"/>
    <w:rsid w:val="00974F5D"/>
    <w:rsid w:val="00981CBE"/>
    <w:rsid w:val="00982D71"/>
    <w:rsid w:val="00985213"/>
    <w:rsid w:val="0098560B"/>
    <w:rsid w:val="00987D11"/>
    <w:rsid w:val="00991B43"/>
    <w:rsid w:val="00994DBC"/>
    <w:rsid w:val="00995107"/>
    <w:rsid w:val="00995E5C"/>
    <w:rsid w:val="00996D60"/>
    <w:rsid w:val="009A0208"/>
    <w:rsid w:val="009A3832"/>
    <w:rsid w:val="009A4234"/>
    <w:rsid w:val="009A47E5"/>
    <w:rsid w:val="009A50D7"/>
    <w:rsid w:val="009A5294"/>
    <w:rsid w:val="009A6062"/>
    <w:rsid w:val="009A719E"/>
    <w:rsid w:val="009B1C30"/>
    <w:rsid w:val="009B3D07"/>
    <w:rsid w:val="009B451C"/>
    <w:rsid w:val="009B50E0"/>
    <w:rsid w:val="009B6A05"/>
    <w:rsid w:val="009C0552"/>
    <w:rsid w:val="009C2ABA"/>
    <w:rsid w:val="009C735A"/>
    <w:rsid w:val="009D011C"/>
    <w:rsid w:val="009D25A9"/>
    <w:rsid w:val="009D6167"/>
    <w:rsid w:val="009D6C3E"/>
    <w:rsid w:val="009E1589"/>
    <w:rsid w:val="009E1EF0"/>
    <w:rsid w:val="009E1EF8"/>
    <w:rsid w:val="009E3DC9"/>
    <w:rsid w:val="009E4E60"/>
    <w:rsid w:val="009E6470"/>
    <w:rsid w:val="009E7355"/>
    <w:rsid w:val="009E7FD2"/>
    <w:rsid w:val="009F000F"/>
    <w:rsid w:val="009F076D"/>
    <w:rsid w:val="009F27D8"/>
    <w:rsid w:val="009F390F"/>
    <w:rsid w:val="009F3924"/>
    <w:rsid w:val="009F5593"/>
    <w:rsid w:val="00A00647"/>
    <w:rsid w:val="00A01573"/>
    <w:rsid w:val="00A04257"/>
    <w:rsid w:val="00A0428D"/>
    <w:rsid w:val="00A0545A"/>
    <w:rsid w:val="00A05F9D"/>
    <w:rsid w:val="00A0709B"/>
    <w:rsid w:val="00A11C53"/>
    <w:rsid w:val="00A12C09"/>
    <w:rsid w:val="00A144B6"/>
    <w:rsid w:val="00A14E11"/>
    <w:rsid w:val="00A152F9"/>
    <w:rsid w:val="00A17102"/>
    <w:rsid w:val="00A17B71"/>
    <w:rsid w:val="00A21D2E"/>
    <w:rsid w:val="00A2462B"/>
    <w:rsid w:val="00A24E81"/>
    <w:rsid w:val="00A25574"/>
    <w:rsid w:val="00A27756"/>
    <w:rsid w:val="00A2789C"/>
    <w:rsid w:val="00A27A8E"/>
    <w:rsid w:val="00A27CF5"/>
    <w:rsid w:val="00A313F0"/>
    <w:rsid w:val="00A32A35"/>
    <w:rsid w:val="00A336B2"/>
    <w:rsid w:val="00A345B9"/>
    <w:rsid w:val="00A35326"/>
    <w:rsid w:val="00A35D9B"/>
    <w:rsid w:val="00A37B0A"/>
    <w:rsid w:val="00A42238"/>
    <w:rsid w:val="00A4502D"/>
    <w:rsid w:val="00A542C0"/>
    <w:rsid w:val="00A54D3B"/>
    <w:rsid w:val="00A57825"/>
    <w:rsid w:val="00A57BF3"/>
    <w:rsid w:val="00A57D51"/>
    <w:rsid w:val="00A618AE"/>
    <w:rsid w:val="00A61944"/>
    <w:rsid w:val="00A61D02"/>
    <w:rsid w:val="00A64213"/>
    <w:rsid w:val="00A64967"/>
    <w:rsid w:val="00A65B11"/>
    <w:rsid w:val="00A65F2B"/>
    <w:rsid w:val="00A67B6E"/>
    <w:rsid w:val="00A7105F"/>
    <w:rsid w:val="00A71527"/>
    <w:rsid w:val="00A72207"/>
    <w:rsid w:val="00A76D24"/>
    <w:rsid w:val="00A771FE"/>
    <w:rsid w:val="00A81544"/>
    <w:rsid w:val="00A821EB"/>
    <w:rsid w:val="00A83C25"/>
    <w:rsid w:val="00A84EFE"/>
    <w:rsid w:val="00A85EA5"/>
    <w:rsid w:val="00A90645"/>
    <w:rsid w:val="00A94B0A"/>
    <w:rsid w:val="00A950E0"/>
    <w:rsid w:val="00A958C2"/>
    <w:rsid w:val="00A96233"/>
    <w:rsid w:val="00A970C9"/>
    <w:rsid w:val="00A97FB6"/>
    <w:rsid w:val="00AA0060"/>
    <w:rsid w:val="00AA0339"/>
    <w:rsid w:val="00AA0BD4"/>
    <w:rsid w:val="00AA39E2"/>
    <w:rsid w:val="00AA3A65"/>
    <w:rsid w:val="00AA52D8"/>
    <w:rsid w:val="00AA699E"/>
    <w:rsid w:val="00AA6E90"/>
    <w:rsid w:val="00AA741B"/>
    <w:rsid w:val="00AA77DE"/>
    <w:rsid w:val="00AB062C"/>
    <w:rsid w:val="00AB434A"/>
    <w:rsid w:val="00AC0A2F"/>
    <w:rsid w:val="00AC118E"/>
    <w:rsid w:val="00AC53D1"/>
    <w:rsid w:val="00AC6664"/>
    <w:rsid w:val="00AD0534"/>
    <w:rsid w:val="00AD065E"/>
    <w:rsid w:val="00AD3AF3"/>
    <w:rsid w:val="00AD4FA9"/>
    <w:rsid w:val="00AD56FD"/>
    <w:rsid w:val="00AD617E"/>
    <w:rsid w:val="00AD7BDB"/>
    <w:rsid w:val="00AE05D4"/>
    <w:rsid w:val="00AE1611"/>
    <w:rsid w:val="00AE1D65"/>
    <w:rsid w:val="00AE2678"/>
    <w:rsid w:val="00AE4122"/>
    <w:rsid w:val="00AE4293"/>
    <w:rsid w:val="00AE4495"/>
    <w:rsid w:val="00AE45C3"/>
    <w:rsid w:val="00AE4E7B"/>
    <w:rsid w:val="00AE52A2"/>
    <w:rsid w:val="00AE5524"/>
    <w:rsid w:val="00AF226A"/>
    <w:rsid w:val="00AF2841"/>
    <w:rsid w:val="00AF3737"/>
    <w:rsid w:val="00AF3F3B"/>
    <w:rsid w:val="00AF491E"/>
    <w:rsid w:val="00AF6597"/>
    <w:rsid w:val="00AF7765"/>
    <w:rsid w:val="00B007C9"/>
    <w:rsid w:val="00B0160C"/>
    <w:rsid w:val="00B01FA0"/>
    <w:rsid w:val="00B02925"/>
    <w:rsid w:val="00B02DAC"/>
    <w:rsid w:val="00B04ACF"/>
    <w:rsid w:val="00B06A86"/>
    <w:rsid w:val="00B10FAC"/>
    <w:rsid w:val="00B13DA9"/>
    <w:rsid w:val="00B1417B"/>
    <w:rsid w:val="00B147F8"/>
    <w:rsid w:val="00B1787D"/>
    <w:rsid w:val="00B17B26"/>
    <w:rsid w:val="00B17C2A"/>
    <w:rsid w:val="00B17FE6"/>
    <w:rsid w:val="00B20764"/>
    <w:rsid w:val="00B213D1"/>
    <w:rsid w:val="00B2299B"/>
    <w:rsid w:val="00B25882"/>
    <w:rsid w:val="00B2664D"/>
    <w:rsid w:val="00B276D5"/>
    <w:rsid w:val="00B30120"/>
    <w:rsid w:val="00B30786"/>
    <w:rsid w:val="00B30A8B"/>
    <w:rsid w:val="00B3357A"/>
    <w:rsid w:val="00B34613"/>
    <w:rsid w:val="00B3612E"/>
    <w:rsid w:val="00B36B43"/>
    <w:rsid w:val="00B377F0"/>
    <w:rsid w:val="00B404C0"/>
    <w:rsid w:val="00B40554"/>
    <w:rsid w:val="00B41998"/>
    <w:rsid w:val="00B441F9"/>
    <w:rsid w:val="00B44613"/>
    <w:rsid w:val="00B46A47"/>
    <w:rsid w:val="00B50B4A"/>
    <w:rsid w:val="00B50E58"/>
    <w:rsid w:val="00B51B27"/>
    <w:rsid w:val="00B53069"/>
    <w:rsid w:val="00B53AB0"/>
    <w:rsid w:val="00B53D0C"/>
    <w:rsid w:val="00B56335"/>
    <w:rsid w:val="00B57FB8"/>
    <w:rsid w:val="00B60BEC"/>
    <w:rsid w:val="00B62433"/>
    <w:rsid w:val="00B62BF1"/>
    <w:rsid w:val="00B63A8E"/>
    <w:rsid w:val="00B6552B"/>
    <w:rsid w:val="00B65EB8"/>
    <w:rsid w:val="00B670C6"/>
    <w:rsid w:val="00B710F6"/>
    <w:rsid w:val="00B733FA"/>
    <w:rsid w:val="00B738C5"/>
    <w:rsid w:val="00B75C2A"/>
    <w:rsid w:val="00B81959"/>
    <w:rsid w:val="00B837BB"/>
    <w:rsid w:val="00B83BD1"/>
    <w:rsid w:val="00B84A63"/>
    <w:rsid w:val="00B85DB1"/>
    <w:rsid w:val="00B871C3"/>
    <w:rsid w:val="00B87886"/>
    <w:rsid w:val="00B87D6E"/>
    <w:rsid w:val="00B90458"/>
    <w:rsid w:val="00B9197D"/>
    <w:rsid w:val="00B91A29"/>
    <w:rsid w:val="00B9308C"/>
    <w:rsid w:val="00B95A5B"/>
    <w:rsid w:val="00B97C53"/>
    <w:rsid w:val="00BA1F7A"/>
    <w:rsid w:val="00BA63C8"/>
    <w:rsid w:val="00BA6FAA"/>
    <w:rsid w:val="00BA784D"/>
    <w:rsid w:val="00BB08E6"/>
    <w:rsid w:val="00BB1B16"/>
    <w:rsid w:val="00BB22E9"/>
    <w:rsid w:val="00BB2625"/>
    <w:rsid w:val="00BB4B84"/>
    <w:rsid w:val="00BB661C"/>
    <w:rsid w:val="00BC0C92"/>
    <w:rsid w:val="00BC64C2"/>
    <w:rsid w:val="00BC6C0C"/>
    <w:rsid w:val="00BC6C5E"/>
    <w:rsid w:val="00BC7E28"/>
    <w:rsid w:val="00BD028D"/>
    <w:rsid w:val="00BD5797"/>
    <w:rsid w:val="00BD5B40"/>
    <w:rsid w:val="00BD7D72"/>
    <w:rsid w:val="00BE25C9"/>
    <w:rsid w:val="00BE2E32"/>
    <w:rsid w:val="00BE3B43"/>
    <w:rsid w:val="00BE3C64"/>
    <w:rsid w:val="00BE6999"/>
    <w:rsid w:val="00BF01D7"/>
    <w:rsid w:val="00BF2FF9"/>
    <w:rsid w:val="00BF35EA"/>
    <w:rsid w:val="00BF4C04"/>
    <w:rsid w:val="00BF5033"/>
    <w:rsid w:val="00BF7BA6"/>
    <w:rsid w:val="00C029AE"/>
    <w:rsid w:val="00C034DE"/>
    <w:rsid w:val="00C05D98"/>
    <w:rsid w:val="00C065C2"/>
    <w:rsid w:val="00C07C55"/>
    <w:rsid w:val="00C10EDA"/>
    <w:rsid w:val="00C110C9"/>
    <w:rsid w:val="00C119BF"/>
    <w:rsid w:val="00C147BF"/>
    <w:rsid w:val="00C1733D"/>
    <w:rsid w:val="00C20629"/>
    <w:rsid w:val="00C209DF"/>
    <w:rsid w:val="00C209E1"/>
    <w:rsid w:val="00C24759"/>
    <w:rsid w:val="00C253B2"/>
    <w:rsid w:val="00C25D5E"/>
    <w:rsid w:val="00C31C7C"/>
    <w:rsid w:val="00C32301"/>
    <w:rsid w:val="00C32399"/>
    <w:rsid w:val="00C332F1"/>
    <w:rsid w:val="00C33DB4"/>
    <w:rsid w:val="00C341E7"/>
    <w:rsid w:val="00C35BB7"/>
    <w:rsid w:val="00C41006"/>
    <w:rsid w:val="00C422D1"/>
    <w:rsid w:val="00C43A52"/>
    <w:rsid w:val="00C466E1"/>
    <w:rsid w:val="00C46727"/>
    <w:rsid w:val="00C476C4"/>
    <w:rsid w:val="00C50FF5"/>
    <w:rsid w:val="00C5170A"/>
    <w:rsid w:val="00C51EA8"/>
    <w:rsid w:val="00C5540C"/>
    <w:rsid w:val="00C55688"/>
    <w:rsid w:val="00C55CB3"/>
    <w:rsid w:val="00C56821"/>
    <w:rsid w:val="00C65410"/>
    <w:rsid w:val="00C65F2A"/>
    <w:rsid w:val="00C66E2A"/>
    <w:rsid w:val="00C72E28"/>
    <w:rsid w:val="00C75149"/>
    <w:rsid w:val="00C77F2C"/>
    <w:rsid w:val="00C82288"/>
    <w:rsid w:val="00C823ED"/>
    <w:rsid w:val="00C87D51"/>
    <w:rsid w:val="00C91093"/>
    <w:rsid w:val="00C91F55"/>
    <w:rsid w:val="00C92AB5"/>
    <w:rsid w:val="00C97F00"/>
    <w:rsid w:val="00CA0C95"/>
    <w:rsid w:val="00CA44CF"/>
    <w:rsid w:val="00CA6F5E"/>
    <w:rsid w:val="00CA73A9"/>
    <w:rsid w:val="00CA76CB"/>
    <w:rsid w:val="00CB0BD9"/>
    <w:rsid w:val="00CB17AB"/>
    <w:rsid w:val="00CB2A56"/>
    <w:rsid w:val="00CB3DF9"/>
    <w:rsid w:val="00CB44A5"/>
    <w:rsid w:val="00CB49C7"/>
    <w:rsid w:val="00CB5CF3"/>
    <w:rsid w:val="00CB72EE"/>
    <w:rsid w:val="00CB764F"/>
    <w:rsid w:val="00CC0ED4"/>
    <w:rsid w:val="00CC1E4E"/>
    <w:rsid w:val="00CC3371"/>
    <w:rsid w:val="00CC4EF3"/>
    <w:rsid w:val="00CC59C7"/>
    <w:rsid w:val="00CC5D97"/>
    <w:rsid w:val="00CC6069"/>
    <w:rsid w:val="00CD0BA7"/>
    <w:rsid w:val="00CD2810"/>
    <w:rsid w:val="00CD3164"/>
    <w:rsid w:val="00CD6415"/>
    <w:rsid w:val="00CD7838"/>
    <w:rsid w:val="00CE03F5"/>
    <w:rsid w:val="00CE11DC"/>
    <w:rsid w:val="00CE1FB8"/>
    <w:rsid w:val="00CE738F"/>
    <w:rsid w:val="00CF345B"/>
    <w:rsid w:val="00CF453D"/>
    <w:rsid w:val="00CF6713"/>
    <w:rsid w:val="00D01D4F"/>
    <w:rsid w:val="00D02A05"/>
    <w:rsid w:val="00D038DB"/>
    <w:rsid w:val="00D0444D"/>
    <w:rsid w:val="00D04487"/>
    <w:rsid w:val="00D13757"/>
    <w:rsid w:val="00D14F24"/>
    <w:rsid w:val="00D15B6F"/>
    <w:rsid w:val="00D16A59"/>
    <w:rsid w:val="00D16C53"/>
    <w:rsid w:val="00D16E00"/>
    <w:rsid w:val="00D1778D"/>
    <w:rsid w:val="00D21C42"/>
    <w:rsid w:val="00D22A7A"/>
    <w:rsid w:val="00D22E72"/>
    <w:rsid w:val="00D24488"/>
    <w:rsid w:val="00D24D18"/>
    <w:rsid w:val="00D25C6E"/>
    <w:rsid w:val="00D27373"/>
    <w:rsid w:val="00D276B4"/>
    <w:rsid w:val="00D3041C"/>
    <w:rsid w:val="00D3063C"/>
    <w:rsid w:val="00D30676"/>
    <w:rsid w:val="00D312CB"/>
    <w:rsid w:val="00D31B20"/>
    <w:rsid w:val="00D35245"/>
    <w:rsid w:val="00D36177"/>
    <w:rsid w:val="00D37162"/>
    <w:rsid w:val="00D40DB2"/>
    <w:rsid w:val="00D42230"/>
    <w:rsid w:val="00D42901"/>
    <w:rsid w:val="00D53BD3"/>
    <w:rsid w:val="00D56D9B"/>
    <w:rsid w:val="00D57C21"/>
    <w:rsid w:val="00D6055C"/>
    <w:rsid w:val="00D616F5"/>
    <w:rsid w:val="00D631E6"/>
    <w:rsid w:val="00D67699"/>
    <w:rsid w:val="00D70DF4"/>
    <w:rsid w:val="00D71312"/>
    <w:rsid w:val="00D72476"/>
    <w:rsid w:val="00D737C0"/>
    <w:rsid w:val="00D747E7"/>
    <w:rsid w:val="00D7486D"/>
    <w:rsid w:val="00D7575B"/>
    <w:rsid w:val="00D75C31"/>
    <w:rsid w:val="00D84D55"/>
    <w:rsid w:val="00D86C8E"/>
    <w:rsid w:val="00D92844"/>
    <w:rsid w:val="00D9583C"/>
    <w:rsid w:val="00D97329"/>
    <w:rsid w:val="00DA0D58"/>
    <w:rsid w:val="00DA0E3F"/>
    <w:rsid w:val="00DA13DD"/>
    <w:rsid w:val="00DA233E"/>
    <w:rsid w:val="00DA7C09"/>
    <w:rsid w:val="00DB006E"/>
    <w:rsid w:val="00DB0F0F"/>
    <w:rsid w:val="00DB1A8D"/>
    <w:rsid w:val="00DB231C"/>
    <w:rsid w:val="00DB37EF"/>
    <w:rsid w:val="00DC06E5"/>
    <w:rsid w:val="00DC09B1"/>
    <w:rsid w:val="00DC1FB5"/>
    <w:rsid w:val="00DC24C5"/>
    <w:rsid w:val="00DC2574"/>
    <w:rsid w:val="00DC31E7"/>
    <w:rsid w:val="00DC583B"/>
    <w:rsid w:val="00DC6ADD"/>
    <w:rsid w:val="00DC7791"/>
    <w:rsid w:val="00DC79EB"/>
    <w:rsid w:val="00DD00F0"/>
    <w:rsid w:val="00DD0AFD"/>
    <w:rsid w:val="00DD2CEB"/>
    <w:rsid w:val="00DD3322"/>
    <w:rsid w:val="00DD4BAE"/>
    <w:rsid w:val="00DD69DA"/>
    <w:rsid w:val="00DD73F1"/>
    <w:rsid w:val="00DE43E8"/>
    <w:rsid w:val="00DE491E"/>
    <w:rsid w:val="00DE5FFC"/>
    <w:rsid w:val="00DE62EF"/>
    <w:rsid w:val="00DE6BBF"/>
    <w:rsid w:val="00DF0844"/>
    <w:rsid w:val="00DF0D1A"/>
    <w:rsid w:val="00DF20B1"/>
    <w:rsid w:val="00DF215A"/>
    <w:rsid w:val="00DF49C9"/>
    <w:rsid w:val="00DF4D84"/>
    <w:rsid w:val="00DF70C6"/>
    <w:rsid w:val="00DF787D"/>
    <w:rsid w:val="00DF7A9F"/>
    <w:rsid w:val="00E01AF6"/>
    <w:rsid w:val="00E04401"/>
    <w:rsid w:val="00E05236"/>
    <w:rsid w:val="00E05423"/>
    <w:rsid w:val="00E05C11"/>
    <w:rsid w:val="00E115D0"/>
    <w:rsid w:val="00E14F3C"/>
    <w:rsid w:val="00E162DD"/>
    <w:rsid w:val="00E164C2"/>
    <w:rsid w:val="00E17A02"/>
    <w:rsid w:val="00E30560"/>
    <w:rsid w:val="00E30F5B"/>
    <w:rsid w:val="00E31ED0"/>
    <w:rsid w:val="00E338CF"/>
    <w:rsid w:val="00E343C1"/>
    <w:rsid w:val="00E3486D"/>
    <w:rsid w:val="00E352DA"/>
    <w:rsid w:val="00E50F7B"/>
    <w:rsid w:val="00E609CD"/>
    <w:rsid w:val="00E60F5D"/>
    <w:rsid w:val="00E63079"/>
    <w:rsid w:val="00E66E02"/>
    <w:rsid w:val="00E6734A"/>
    <w:rsid w:val="00E67468"/>
    <w:rsid w:val="00E70F7E"/>
    <w:rsid w:val="00E72627"/>
    <w:rsid w:val="00E7427D"/>
    <w:rsid w:val="00E74680"/>
    <w:rsid w:val="00E74862"/>
    <w:rsid w:val="00E75F40"/>
    <w:rsid w:val="00E8133E"/>
    <w:rsid w:val="00E83D90"/>
    <w:rsid w:val="00E8640D"/>
    <w:rsid w:val="00E87913"/>
    <w:rsid w:val="00E9140B"/>
    <w:rsid w:val="00E91F5D"/>
    <w:rsid w:val="00E91FA8"/>
    <w:rsid w:val="00E96EED"/>
    <w:rsid w:val="00EA0C07"/>
    <w:rsid w:val="00EA23E3"/>
    <w:rsid w:val="00EA295C"/>
    <w:rsid w:val="00EA3169"/>
    <w:rsid w:val="00EA3CAD"/>
    <w:rsid w:val="00EB15BD"/>
    <w:rsid w:val="00EB2069"/>
    <w:rsid w:val="00EB3D1F"/>
    <w:rsid w:val="00EB7683"/>
    <w:rsid w:val="00EC035E"/>
    <w:rsid w:val="00EC0BAD"/>
    <w:rsid w:val="00EC0C66"/>
    <w:rsid w:val="00EC28C5"/>
    <w:rsid w:val="00EC3907"/>
    <w:rsid w:val="00EC5CD8"/>
    <w:rsid w:val="00EC709B"/>
    <w:rsid w:val="00EC7D13"/>
    <w:rsid w:val="00ED008D"/>
    <w:rsid w:val="00ED092C"/>
    <w:rsid w:val="00ED0BBA"/>
    <w:rsid w:val="00ED1629"/>
    <w:rsid w:val="00ED1CF3"/>
    <w:rsid w:val="00ED1EC4"/>
    <w:rsid w:val="00ED431E"/>
    <w:rsid w:val="00ED4A92"/>
    <w:rsid w:val="00ED5769"/>
    <w:rsid w:val="00EE2FAA"/>
    <w:rsid w:val="00EE369F"/>
    <w:rsid w:val="00EE4B68"/>
    <w:rsid w:val="00EE5A4D"/>
    <w:rsid w:val="00EE674D"/>
    <w:rsid w:val="00EF081C"/>
    <w:rsid w:val="00EF0940"/>
    <w:rsid w:val="00EF2F14"/>
    <w:rsid w:val="00EF5B31"/>
    <w:rsid w:val="00EF6427"/>
    <w:rsid w:val="00EF6957"/>
    <w:rsid w:val="00F01425"/>
    <w:rsid w:val="00F02A75"/>
    <w:rsid w:val="00F05CF1"/>
    <w:rsid w:val="00F06CB2"/>
    <w:rsid w:val="00F102D5"/>
    <w:rsid w:val="00F11F9F"/>
    <w:rsid w:val="00F127D4"/>
    <w:rsid w:val="00F12CFD"/>
    <w:rsid w:val="00F1361A"/>
    <w:rsid w:val="00F139CA"/>
    <w:rsid w:val="00F14AE1"/>
    <w:rsid w:val="00F1711B"/>
    <w:rsid w:val="00F2055E"/>
    <w:rsid w:val="00F20AEC"/>
    <w:rsid w:val="00F20F76"/>
    <w:rsid w:val="00F251B9"/>
    <w:rsid w:val="00F254FB"/>
    <w:rsid w:val="00F26190"/>
    <w:rsid w:val="00F262CC"/>
    <w:rsid w:val="00F27084"/>
    <w:rsid w:val="00F3419B"/>
    <w:rsid w:val="00F35058"/>
    <w:rsid w:val="00F35A0C"/>
    <w:rsid w:val="00F35B4F"/>
    <w:rsid w:val="00F37401"/>
    <w:rsid w:val="00F37B06"/>
    <w:rsid w:val="00F41781"/>
    <w:rsid w:val="00F41B2B"/>
    <w:rsid w:val="00F444AB"/>
    <w:rsid w:val="00F459C1"/>
    <w:rsid w:val="00F45DC5"/>
    <w:rsid w:val="00F507F5"/>
    <w:rsid w:val="00F52875"/>
    <w:rsid w:val="00F54833"/>
    <w:rsid w:val="00F54E7B"/>
    <w:rsid w:val="00F55C80"/>
    <w:rsid w:val="00F57CC0"/>
    <w:rsid w:val="00F601AE"/>
    <w:rsid w:val="00F628B3"/>
    <w:rsid w:val="00F62CD4"/>
    <w:rsid w:val="00F67470"/>
    <w:rsid w:val="00F70C43"/>
    <w:rsid w:val="00F71A27"/>
    <w:rsid w:val="00F71B8A"/>
    <w:rsid w:val="00F71D4A"/>
    <w:rsid w:val="00F72A07"/>
    <w:rsid w:val="00F75084"/>
    <w:rsid w:val="00F763B6"/>
    <w:rsid w:val="00F80058"/>
    <w:rsid w:val="00F80708"/>
    <w:rsid w:val="00F8246C"/>
    <w:rsid w:val="00F862D0"/>
    <w:rsid w:val="00F86B9A"/>
    <w:rsid w:val="00F87AE1"/>
    <w:rsid w:val="00F908F7"/>
    <w:rsid w:val="00F972ED"/>
    <w:rsid w:val="00F979D1"/>
    <w:rsid w:val="00F97DE4"/>
    <w:rsid w:val="00FA1B89"/>
    <w:rsid w:val="00FA2520"/>
    <w:rsid w:val="00FA3052"/>
    <w:rsid w:val="00FA4947"/>
    <w:rsid w:val="00FA5B3F"/>
    <w:rsid w:val="00FB0BE6"/>
    <w:rsid w:val="00FB10DC"/>
    <w:rsid w:val="00FB321D"/>
    <w:rsid w:val="00FB32BC"/>
    <w:rsid w:val="00FB3472"/>
    <w:rsid w:val="00FB4B23"/>
    <w:rsid w:val="00FB4F0B"/>
    <w:rsid w:val="00FB5272"/>
    <w:rsid w:val="00FB5714"/>
    <w:rsid w:val="00FB67B1"/>
    <w:rsid w:val="00FB73B4"/>
    <w:rsid w:val="00FC1AF4"/>
    <w:rsid w:val="00FC25BD"/>
    <w:rsid w:val="00FC264D"/>
    <w:rsid w:val="00FC29D2"/>
    <w:rsid w:val="00FC55B0"/>
    <w:rsid w:val="00FC55B5"/>
    <w:rsid w:val="00FC6D85"/>
    <w:rsid w:val="00FC7E5D"/>
    <w:rsid w:val="00FD50BA"/>
    <w:rsid w:val="00FE08D9"/>
    <w:rsid w:val="00FE23CC"/>
    <w:rsid w:val="00FE37EC"/>
    <w:rsid w:val="00FE431E"/>
    <w:rsid w:val="00FF2EF2"/>
    <w:rsid w:val="00FF48BD"/>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CC92145"/>
  <w15:docId w15:val="{37C46263-1A79-425E-9F20-DCE09F8966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3990"/>
    <w:rPr>
      <w:lang w:val="en-US"/>
    </w:rPr>
  </w:style>
  <w:style w:type="paragraph" w:styleId="Heading1">
    <w:name w:val="heading 1"/>
    <w:aliases w:val="Para1,Top 1,ParaLevel1,Level 1 Para,Level 1 Para1,Level 1 Para2,Level 1 Para3,Level 1 Para4,Level 1 Para11,Level 1 Para21,Level 1 Para31,Level 1 Para5,Level 1 Para12,Level 1 Para22,Level 1 Para32,Level 1 Para6,Level 1 Para13,Level 1 Para23,h1"/>
    <w:next w:val="Normal"/>
    <w:link w:val="Heading1Char"/>
    <w:unhideWhenUsed/>
    <w:qFormat/>
    <w:rsid w:val="00660230"/>
    <w:pPr>
      <w:keepNext/>
      <w:keepLines/>
      <w:numPr>
        <w:numId w:val="1"/>
      </w:numPr>
      <w:spacing w:after="14" w:line="267" w:lineRule="auto"/>
      <w:outlineLvl w:val="0"/>
    </w:pPr>
    <w:rPr>
      <w:rFonts w:ascii="Arial" w:eastAsia="Arial" w:hAnsi="Arial" w:cs="Arial"/>
      <w:b/>
      <w:color w:val="000000"/>
      <w:lang w:val="en-GB" w:eastAsia="en-GB"/>
    </w:rPr>
  </w:style>
  <w:style w:type="paragraph" w:styleId="Heading2">
    <w:name w:val="heading 2"/>
    <w:aliases w:val="Heading 2 Char,Heading 2 Char1 Char,Heading 2 Char Char Char,Heading 2 Char8 Char Char Char,Heading 2 Char1 Char4 Char Char Char,Heading 2 Char7 Char Char Char Char Char,Heading 2 Char1 Char3 Char1 Char Char Char Char,Para2,Head hdbk,Top 2,h2"/>
    <w:next w:val="Normal"/>
    <w:link w:val="Heading2Char1"/>
    <w:unhideWhenUsed/>
    <w:qFormat/>
    <w:rsid w:val="00660230"/>
    <w:pPr>
      <w:keepNext/>
      <w:keepLines/>
      <w:numPr>
        <w:ilvl w:val="1"/>
        <w:numId w:val="1"/>
      </w:numPr>
      <w:spacing w:after="14" w:line="267" w:lineRule="auto"/>
      <w:outlineLvl w:val="1"/>
    </w:pPr>
    <w:rPr>
      <w:rFonts w:ascii="Arial" w:eastAsia="Arial" w:hAnsi="Arial" w:cs="Arial"/>
      <w:b/>
      <w:color w:val="000000"/>
      <w:lang w:val="en-GB" w:eastAsia="en-GB"/>
    </w:rPr>
  </w:style>
  <w:style w:type="paragraph" w:styleId="Heading3">
    <w:name w:val="heading 3"/>
    <w:aliases w:val="Para3,head3hdbk,H3,C Sub-Sub/Italic,h3 sub heading,Head 3,Head 31,Head 32,C Sub-Sub/Italic1,3,Sub2Para,h3,Head 33,C Sub-Sub/Italic2,Head 311,Head 321,C Sub-Sub/Italic11,h31,H31,Normal + num,(Alt+3),h:3,h32,3m,h3 sub heading1,RFP Heading 3,H32"/>
    <w:basedOn w:val="Normal"/>
    <w:next w:val="Normal"/>
    <w:link w:val="Heading3Char"/>
    <w:unhideWhenUsed/>
    <w:qFormat/>
    <w:rsid w:val="007C479D"/>
    <w:pPr>
      <w:keepNext/>
      <w:keepLines/>
      <w:spacing w:before="40" w:after="0"/>
      <w:outlineLvl w:val="2"/>
    </w:pPr>
    <w:rPr>
      <w:rFonts w:asciiTheme="majorHAnsi" w:eastAsiaTheme="majorEastAsia" w:hAnsiTheme="majorHAnsi" w:cstheme="majorBidi"/>
      <w:color w:val="243F60" w:themeColor="accent1" w:themeShade="7F"/>
      <w:sz w:val="24"/>
      <w:szCs w:val="24"/>
      <w:lang w:val="fr-FR" w:eastAsia="zh-CN"/>
    </w:rPr>
  </w:style>
  <w:style w:type="paragraph" w:styleId="Heading4">
    <w:name w:val="heading 4"/>
    <w:basedOn w:val="Normal"/>
    <w:next w:val="Marge"/>
    <w:link w:val="Heading4Char"/>
    <w:qFormat/>
    <w:rsid w:val="009A719E"/>
    <w:pPr>
      <w:keepNext/>
      <w:keepLines/>
      <w:tabs>
        <w:tab w:val="left" w:pos="567"/>
      </w:tabs>
      <w:snapToGrid w:val="0"/>
      <w:spacing w:after="240" w:line="240" w:lineRule="auto"/>
      <w:outlineLvl w:val="3"/>
    </w:pPr>
    <w:rPr>
      <w:rFonts w:ascii="Arial" w:eastAsia="SimSun" w:hAnsi="Arial" w:cs="Times New Roman"/>
      <w:b/>
      <w:bCs/>
      <w:snapToGrid w:val="0"/>
      <w:szCs w:val="24"/>
      <w:lang w:val="fr-FR"/>
    </w:rPr>
  </w:style>
  <w:style w:type="paragraph" w:styleId="Heading5">
    <w:name w:val="heading 5"/>
    <w:basedOn w:val="Normal"/>
    <w:next w:val="Marge"/>
    <w:link w:val="Heading5Char"/>
    <w:qFormat/>
    <w:rsid w:val="009A719E"/>
    <w:pPr>
      <w:keepNext/>
      <w:keepLines/>
      <w:tabs>
        <w:tab w:val="left" w:pos="1134"/>
      </w:tabs>
      <w:snapToGrid w:val="0"/>
      <w:spacing w:after="240" w:line="240" w:lineRule="auto"/>
      <w:ind w:left="1134" w:hanging="567"/>
      <w:outlineLvl w:val="4"/>
    </w:pPr>
    <w:rPr>
      <w:rFonts w:ascii="Arial" w:eastAsia="Times New Roman" w:hAnsi="Arial" w:cs="Times New Roman"/>
      <w:b/>
      <w:bCs/>
      <w:snapToGrid w:val="0"/>
      <w:szCs w:val="24"/>
      <w:lang w:val="fr-FR"/>
    </w:rPr>
  </w:style>
  <w:style w:type="paragraph" w:styleId="Heading6">
    <w:name w:val="heading 6"/>
    <w:basedOn w:val="Normal"/>
    <w:next w:val="Marge"/>
    <w:link w:val="Heading6Char"/>
    <w:qFormat/>
    <w:rsid w:val="009A719E"/>
    <w:pPr>
      <w:keepNext/>
      <w:keepLines/>
      <w:tabs>
        <w:tab w:val="left" w:pos="1134"/>
      </w:tabs>
      <w:snapToGrid w:val="0"/>
      <w:spacing w:after="240" w:line="240" w:lineRule="auto"/>
      <w:ind w:left="567"/>
      <w:outlineLvl w:val="5"/>
    </w:pPr>
    <w:rPr>
      <w:rFonts w:ascii="Arial" w:eastAsia="Times New Roman" w:hAnsi="Arial" w:cs="Times New Roman"/>
      <w:b/>
      <w:iCs/>
      <w:snapToGrid w:val="0"/>
      <w:lang w:val="fr-FR"/>
    </w:rPr>
  </w:style>
  <w:style w:type="paragraph" w:styleId="Heading7">
    <w:name w:val="heading 7"/>
    <w:basedOn w:val="Normal"/>
    <w:next w:val="Normal"/>
    <w:link w:val="Heading7Char"/>
    <w:qFormat/>
    <w:rsid w:val="009A719E"/>
    <w:pPr>
      <w:tabs>
        <w:tab w:val="num" w:pos="2016"/>
      </w:tabs>
      <w:spacing w:before="240" w:after="60" w:line="240" w:lineRule="auto"/>
      <w:ind w:left="2016" w:hanging="1296"/>
      <w:outlineLvl w:val="6"/>
    </w:pPr>
    <w:rPr>
      <w:rFonts w:ascii="Arial" w:eastAsia="Times New Roman" w:hAnsi="Arial" w:cs="Times New Roman"/>
      <w:sz w:val="24"/>
      <w:szCs w:val="24"/>
    </w:rPr>
  </w:style>
  <w:style w:type="paragraph" w:styleId="Heading8">
    <w:name w:val="heading 8"/>
    <w:basedOn w:val="Normal"/>
    <w:next w:val="Normal"/>
    <w:link w:val="Heading8Char"/>
    <w:qFormat/>
    <w:rsid w:val="009A719E"/>
    <w:pPr>
      <w:tabs>
        <w:tab w:val="num" w:pos="2160"/>
      </w:tabs>
      <w:spacing w:before="240" w:after="60" w:line="240" w:lineRule="auto"/>
      <w:ind w:left="2160" w:hanging="1440"/>
      <w:outlineLvl w:val="7"/>
    </w:pPr>
    <w:rPr>
      <w:rFonts w:ascii="Arial" w:eastAsia="Times New Roman" w:hAnsi="Arial" w:cs="Times New Roman"/>
      <w:i/>
      <w:iCs/>
      <w:sz w:val="24"/>
      <w:szCs w:val="24"/>
    </w:rPr>
  </w:style>
  <w:style w:type="paragraph" w:styleId="Heading9">
    <w:name w:val="heading 9"/>
    <w:basedOn w:val="Normal"/>
    <w:next w:val="Normal"/>
    <w:link w:val="Heading9Char"/>
    <w:qFormat/>
    <w:rsid w:val="009A719E"/>
    <w:pPr>
      <w:tabs>
        <w:tab w:val="num" w:pos="2304"/>
      </w:tabs>
      <w:spacing w:before="240" w:after="60" w:line="240" w:lineRule="auto"/>
      <w:ind w:left="2304" w:hanging="1584"/>
      <w:outlineLvl w:val="8"/>
    </w:pPr>
    <w:rPr>
      <w:rFonts w:ascii="Arial" w:eastAsia="Times New Roman" w:hAnsi="Arial" w:cs="Arial"/>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631E6"/>
    <w:pPr>
      <w:ind w:left="720"/>
      <w:contextualSpacing/>
    </w:pPr>
  </w:style>
  <w:style w:type="table" w:styleId="TableGrid">
    <w:name w:val="Table Grid"/>
    <w:basedOn w:val="TableNormal"/>
    <w:uiPriority w:val="59"/>
    <w:rsid w:val="00871D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830D20"/>
    <w:rPr>
      <w:sz w:val="16"/>
      <w:szCs w:val="16"/>
    </w:rPr>
  </w:style>
  <w:style w:type="paragraph" w:styleId="CommentText">
    <w:name w:val="annotation text"/>
    <w:basedOn w:val="Normal"/>
    <w:link w:val="CommentTextChar"/>
    <w:uiPriority w:val="99"/>
    <w:unhideWhenUsed/>
    <w:rsid w:val="00830D20"/>
    <w:pPr>
      <w:spacing w:line="240" w:lineRule="auto"/>
    </w:pPr>
    <w:rPr>
      <w:sz w:val="20"/>
      <w:szCs w:val="20"/>
    </w:rPr>
  </w:style>
  <w:style w:type="character" w:customStyle="1" w:styleId="CommentTextChar">
    <w:name w:val="Comment Text Char"/>
    <w:basedOn w:val="DefaultParagraphFont"/>
    <w:link w:val="CommentText"/>
    <w:uiPriority w:val="99"/>
    <w:rsid w:val="00830D20"/>
    <w:rPr>
      <w:sz w:val="20"/>
      <w:szCs w:val="20"/>
      <w:lang w:val="en-US"/>
    </w:rPr>
  </w:style>
  <w:style w:type="paragraph" w:styleId="CommentSubject">
    <w:name w:val="annotation subject"/>
    <w:basedOn w:val="CommentText"/>
    <w:next w:val="CommentText"/>
    <w:link w:val="CommentSubjectChar"/>
    <w:uiPriority w:val="99"/>
    <w:semiHidden/>
    <w:unhideWhenUsed/>
    <w:rsid w:val="00830D20"/>
    <w:rPr>
      <w:b/>
      <w:bCs/>
    </w:rPr>
  </w:style>
  <w:style w:type="character" w:customStyle="1" w:styleId="CommentSubjectChar">
    <w:name w:val="Comment Subject Char"/>
    <w:basedOn w:val="CommentTextChar"/>
    <w:link w:val="CommentSubject"/>
    <w:uiPriority w:val="99"/>
    <w:semiHidden/>
    <w:rsid w:val="00830D20"/>
    <w:rPr>
      <w:b/>
      <w:bCs/>
      <w:sz w:val="20"/>
      <w:szCs w:val="20"/>
      <w:lang w:val="en-US"/>
    </w:rPr>
  </w:style>
  <w:style w:type="paragraph" w:styleId="BalloonText">
    <w:name w:val="Balloon Text"/>
    <w:basedOn w:val="Normal"/>
    <w:link w:val="BalloonTextChar"/>
    <w:uiPriority w:val="99"/>
    <w:semiHidden/>
    <w:unhideWhenUsed/>
    <w:rsid w:val="00830D2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30D20"/>
    <w:rPr>
      <w:rFonts w:ascii="Tahoma" w:hAnsi="Tahoma" w:cs="Tahoma"/>
      <w:sz w:val="16"/>
      <w:szCs w:val="16"/>
      <w:lang w:val="en-US"/>
    </w:rPr>
  </w:style>
  <w:style w:type="paragraph" w:styleId="Header">
    <w:name w:val="header"/>
    <w:basedOn w:val="Normal"/>
    <w:link w:val="HeaderChar"/>
    <w:unhideWhenUsed/>
    <w:rsid w:val="009E4E60"/>
    <w:pPr>
      <w:tabs>
        <w:tab w:val="center" w:pos="4536"/>
        <w:tab w:val="right" w:pos="9072"/>
      </w:tabs>
      <w:spacing w:after="0" w:line="240" w:lineRule="auto"/>
    </w:pPr>
  </w:style>
  <w:style w:type="character" w:customStyle="1" w:styleId="HeaderChar">
    <w:name w:val="Header Char"/>
    <w:basedOn w:val="DefaultParagraphFont"/>
    <w:link w:val="Header"/>
    <w:rsid w:val="009E4E60"/>
    <w:rPr>
      <w:lang w:val="en-US"/>
    </w:rPr>
  </w:style>
  <w:style w:type="paragraph" w:styleId="Footer">
    <w:name w:val="footer"/>
    <w:basedOn w:val="Normal"/>
    <w:link w:val="FooterChar"/>
    <w:uiPriority w:val="99"/>
    <w:unhideWhenUsed/>
    <w:rsid w:val="009E4E60"/>
    <w:pPr>
      <w:tabs>
        <w:tab w:val="center" w:pos="4536"/>
        <w:tab w:val="right" w:pos="9072"/>
      </w:tabs>
      <w:spacing w:after="0" w:line="240" w:lineRule="auto"/>
    </w:pPr>
  </w:style>
  <w:style w:type="character" w:customStyle="1" w:styleId="FooterChar">
    <w:name w:val="Footer Char"/>
    <w:basedOn w:val="DefaultParagraphFont"/>
    <w:link w:val="Footer"/>
    <w:uiPriority w:val="99"/>
    <w:rsid w:val="009E4E60"/>
    <w:rPr>
      <w:lang w:val="en-US"/>
    </w:rPr>
  </w:style>
  <w:style w:type="paragraph" w:customStyle="1" w:styleId="Paraa">
    <w:name w:val="Para(a)"/>
    <w:basedOn w:val="Normal"/>
    <w:autoRedefine/>
    <w:rsid w:val="00796F05"/>
    <w:pPr>
      <w:numPr>
        <w:numId w:val="22"/>
      </w:numPr>
      <w:tabs>
        <w:tab w:val="left" w:pos="-3600"/>
      </w:tabs>
      <w:spacing w:before="120" w:after="120" w:line="240" w:lineRule="auto"/>
      <w:ind w:left="709" w:hanging="294"/>
      <w:jc w:val="both"/>
    </w:pPr>
    <w:rPr>
      <w:rFonts w:ascii="Arial" w:eastAsia="Times New Roman" w:hAnsi="Arial" w:cs="Times New Roman"/>
      <w:szCs w:val="24"/>
      <w:lang w:val="en-GB" w:eastAsia="fr-FR"/>
    </w:rPr>
  </w:style>
  <w:style w:type="paragraph" w:customStyle="1" w:styleId="ParaLevel1">
    <w:name w:val="Para Level1"/>
    <w:basedOn w:val="Normal"/>
    <w:autoRedefine/>
    <w:rsid w:val="00006DA5"/>
    <w:pPr>
      <w:tabs>
        <w:tab w:val="left" w:pos="-4320"/>
      </w:tabs>
      <w:autoSpaceDE w:val="0"/>
      <w:spacing w:after="0" w:line="240" w:lineRule="auto"/>
      <w:ind w:left="284"/>
      <w:jc w:val="both"/>
    </w:pPr>
    <w:rPr>
      <w:rFonts w:ascii="Arial" w:eastAsia="Times New Roman" w:hAnsi="Arial" w:cs="Times New Roman"/>
      <w:b/>
      <w:lang w:val="en-GB" w:eastAsia="fr-FR"/>
    </w:rPr>
  </w:style>
  <w:style w:type="paragraph" w:customStyle="1" w:styleId="ParaLevel2i">
    <w:name w:val="Para Level 2 (i)"/>
    <w:basedOn w:val="Normal"/>
    <w:autoRedefine/>
    <w:rsid w:val="00605FA8"/>
    <w:pPr>
      <w:tabs>
        <w:tab w:val="left" w:pos="-4500"/>
      </w:tabs>
      <w:spacing w:before="60" w:after="0" w:line="240" w:lineRule="auto"/>
      <w:ind w:left="1620" w:hanging="540"/>
    </w:pPr>
    <w:rPr>
      <w:rFonts w:ascii="Arial" w:eastAsia="Times New Roman" w:hAnsi="Arial" w:cs="Times New Roman"/>
      <w:szCs w:val="24"/>
      <w:lang w:val="en-GB" w:eastAsia="fr-FR"/>
    </w:rPr>
  </w:style>
  <w:style w:type="paragraph" w:styleId="FootnoteText">
    <w:name w:val="footnote text"/>
    <w:basedOn w:val="Normal"/>
    <w:link w:val="FootnoteTextChar"/>
    <w:uiPriority w:val="99"/>
    <w:semiHidden/>
    <w:rsid w:val="0046323D"/>
    <w:pPr>
      <w:spacing w:after="0" w:line="240" w:lineRule="auto"/>
    </w:pPr>
    <w:rPr>
      <w:rFonts w:ascii="Calibri" w:eastAsia="Calibri" w:hAnsi="Calibri" w:cs="Times New Roman"/>
      <w:sz w:val="20"/>
      <w:szCs w:val="20"/>
      <w:lang w:val="fr-FR"/>
    </w:rPr>
  </w:style>
  <w:style w:type="character" w:customStyle="1" w:styleId="FootnoteTextChar">
    <w:name w:val="Footnote Text Char"/>
    <w:basedOn w:val="DefaultParagraphFont"/>
    <w:link w:val="FootnoteText"/>
    <w:uiPriority w:val="99"/>
    <w:semiHidden/>
    <w:rsid w:val="0046323D"/>
    <w:rPr>
      <w:rFonts w:ascii="Calibri" w:eastAsia="Calibri" w:hAnsi="Calibri" w:cs="Times New Roman"/>
      <w:sz w:val="20"/>
      <w:szCs w:val="20"/>
    </w:rPr>
  </w:style>
  <w:style w:type="character" w:styleId="FootnoteReference">
    <w:name w:val="footnote reference"/>
    <w:basedOn w:val="DefaultParagraphFont"/>
    <w:uiPriority w:val="99"/>
    <w:semiHidden/>
    <w:rsid w:val="0046323D"/>
    <w:rPr>
      <w:rFonts w:cs="Times New Roman"/>
      <w:vertAlign w:val="superscript"/>
    </w:rPr>
  </w:style>
  <w:style w:type="character" w:customStyle="1" w:styleId="Heading1Char">
    <w:name w:val="Heading 1 Char"/>
    <w:aliases w:val="Para1 Char,Top 1 Char,ParaLevel1 Char,Level 1 Para Char,Level 1 Para1 Char,Level 1 Para2 Char,Level 1 Para3 Char,Level 1 Para4 Char,Level 1 Para11 Char,Level 1 Para21 Char,Level 1 Para31 Char,Level 1 Para5 Char,Level 1 Para12 Char,h1 Char"/>
    <w:basedOn w:val="DefaultParagraphFont"/>
    <w:link w:val="Heading1"/>
    <w:rsid w:val="00660230"/>
    <w:rPr>
      <w:rFonts w:ascii="Arial" w:eastAsia="Arial" w:hAnsi="Arial" w:cs="Arial"/>
      <w:b/>
      <w:color w:val="000000"/>
      <w:lang w:val="en-GB" w:eastAsia="en-GB"/>
    </w:rPr>
  </w:style>
  <w:style w:type="character" w:customStyle="1" w:styleId="Heading2Char1">
    <w:name w:val="Heading 2 Char1"/>
    <w:aliases w:val="Heading 2 Char Char,Heading 2 Char1 Char Char,Heading 2 Char Char Char Char,Heading 2 Char8 Char Char Char Char,Heading 2 Char1 Char4 Char Char Char Char,Heading 2 Char7 Char Char Char Char Char Char,Para2 Char,Head hdbk Char,Top 2 Char"/>
    <w:basedOn w:val="DefaultParagraphFont"/>
    <w:link w:val="Heading2"/>
    <w:rsid w:val="00660230"/>
    <w:rPr>
      <w:rFonts w:ascii="Arial" w:eastAsia="Arial" w:hAnsi="Arial" w:cs="Arial"/>
      <w:b/>
      <w:color w:val="000000"/>
      <w:lang w:val="en-GB" w:eastAsia="en-GB"/>
    </w:rPr>
  </w:style>
  <w:style w:type="table" w:customStyle="1" w:styleId="TableGrid0">
    <w:name w:val="TableGrid"/>
    <w:rsid w:val="0056052E"/>
    <w:pPr>
      <w:spacing w:after="0" w:line="240" w:lineRule="auto"/>
    </w:pPr>
    <w:rPr>
      <w:rFonts w:eastAsiaTheme="minorEastAsia"/>
      <w:lang w:val="en-GB" w:eastAsia="en-GB"/>
    </w:rPr>
    <w:tblPr>
      <w:tblCellMar>
        <w:top w:w="0" w:type="dxa"/>
        <w:left w:w="0" w:type="dxa"/>
        <w:bottom w:w="0" w:type="dxa"/>
        <w:right w:w="0" w:type="dxa"/>
      </w:tblCellMar>
    </w:tblPr>
  </w:style>
  <w:style w:type="character" w:styleId="Hyperlink">
    <w:name w:val="Hyperlink"/>
    <w:rsid w:val="00786390"/>
    <w:rPr>
      <w:color w:val="0000FF"/>
      <w:u w:val="single"/>
    </w:rPr>
  </w:style>
  <w:style w:type="paragraph" w:customStyle="1" w:styleId="default">
    <w:name w:val="default"/>
    <w:basedOn w:val="Normal"/>
    <w:uiPriority w:val="99"/>
    <w:rsid w:val="00786390"/>
    <w:pPr>
      <w:spacing w:before="100" w:beforeAutospacing="1" w:after="100" w:afterAutospacing="1" w:line="240" w:lineRule="auto"/>
    </w:pPr>
    <w:rPr>
      <w:rFonts w:ascii="Times New Roman" w:eastAsia="Calibri" w:hAnsi="Times New Roman" w:cs="Times New Roman"/>
      <w:sz w:val="24"/>
      <w:szCs w:val="24"/>
    </w:rPr>
  </w:style>
  <w:style w:type="paragraph" w:styleId="Revision">
    <w:name w:val="Revision"/>
    <w:hidden/>
    <w:uiPriority w:val="99"/>
    <w:semiHidden/>
    <w:rsid w:val="003D279C"/>
    <w:pPr>
      <w:spacing w:after="0" w:line="240" w:lineRule="auto"/>
    </w:pPr>
    <w:rPr>
      <w:lang w:val="en-US"/>
    </w:rPr>
  </w:style>
  <w:style w:type="character" w:styleId="Strong">
    <w:name w:val="Strong"/>
    <w:basedOn w:val="DefaultParagraphFont"/>
    <w:uiPriority w:val="22"/>
    <w:qFormat/>
    <w:rsid w:val="0006368C"/>
    <w:rPr>
      <w:b/>
      <w:bCs/>
    </w:rPr>
  </w:style>
  <w:style w:type="paragraph" w:customStyle="1" w:styleId="ParaLevel3a">
    <w:name w:val="Para Level 3 a."/>
    <w:basedOn w:val="Normal"/>
    <w:autoRedefine/>
    <w:rsid w:val="008415DD"/>
    <w:pPr>
      <w:tabs>
        <w:tab w:val="left" w:pos="-4500"/>
        <w:tab w:val="left" w:pos="-3600"/>
      </w:tabs>
      <w:spacing w:before="60" w:after="60" w:line="240" w:lineRule="auto"/>
      <w:ind w:left="1980" w:hanging="360"/>
      <w:jc w:val="both"/>
    </w:pPr>
    <w:rPr>
      <w:rFonts w:ascii="Arial" w:eastAsia="Times New Roman" w:hAnsi="Arial" w:cs="Times New Roman"/>
      <w:szCs w:val="24"/>
      <w:lang w:val="fr-FR" w:eastAsia="fr-FR"/>
    </w:rPr>
  </w:style>
  <w:style w:type="table" w:customStyle="1" w:styleId="ListTable2-Accent11">
    <w:name w:val="List Table 2 - Accent 11"/>
    <w:basedOn w:val="TableNormal"/>
    <w:uiPriority w:val="47"/>
    <w:rsid w:val="001F559B"/>
    <w:pPr>
      <w:spacing w:after="0" w:line="240" w:lineRule="auto"/>
    </w:pPr>
    <w:tblPr>
      <w:tblStyleRowBandSize w:val="1"/>
      <w:tblStyleColBandSize w:val="1"/>
      <w:tblBorders>
        <w:top w:val="single" w:sz="4" w:space="0" w:color="95B3D7" w:themeColor="accent1" w:themeTint="99"/>
        <w:bottom w:val="single" w:sz="4" w:space="0" w:color="95B3D7" w:themeColor="accent1" w:themeTint="99"/>
        <w:insideH w:val="single" w:sz="4" w:space="0" w:color="95B3D7"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styleId="FollowedHyperlink">
    <w:name w:val="FollowedHyperlink"/>
    <w:basedOn w:val="DefaultParagraphFont"/>
    <w:uiPriority w:val="99"/>
    <w:unhideWhenUsed/>
    <w:rsid w:val="00F507F5"/>
    <w:rPr>
      <w:color w:val="800080" w:themeColor="followedHyperlink"/>
      <w:u w:val="single"/>
    </w:rPr>
  </w:style>
  <w:style w:type="character" w:customStyle="1" w:styleId="UnresolvedMention1">
    <w:name w:val="Unresolved Mention1"/>
    <w:basedOn w:val="DefaultParagraphFont"/>
    <w:uiPriority w:val="99"/>
    <w:semiHidden/>
    <w:unhideWhenUsed/>
    <w:rsid w:val="00CB2A56"/>
    <w:rPr>
      <w:color w:val="605E5C"/>
      <w:shd w:val="clear" w:color="auto" w:fill="E1DFDD"/>
    </w:rPr>
  </w:style>
  <w:style w:type="table" w:customStyle="1" w:styleId="Grilledutableau1">
    <w:name w:val="Grille du tableau1"/>
    <w:basedOn w:val="TableNormal"/>
    <w:next w:val="TableGrid"/>
    <w:rsid w:val="00B04ACF"/>
    <w:pPr>
      <w:spacing w:after="0" w:line="240" w:lineRule="auto"/>
    </w:pPr>
    <w:rPr>
      <w:rFonts w:eastAsia="MS Mincho"/>
      <w:sz w:val="24"/>
      <w:szCs w:val="24"/>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aliases w:val="Para3 Char,head3hdbk Char,H3 Char,C Sub-Sub/Italic Char,h3 sub heading Char,Head 3 Char,Head 31 Char,Head 32 Char,C Sub-Sub/Italic1 Char,3 Char,Sub2Para Char,h3 Char,Head 33 Char,C Sub-Sub/Italic2 Char,Head 311 Char,Head 321 Char,h31 Char"/>
    <w:basedOn w:val="DefaultParagraphFont"/>
    <w:link w:val="Heading3"/>
    <w:rsid w:val="007C479D"/>
    <w:rPr>
      <w:rFonts w:asciiTheme="majorHAnsi" w:eastAsiaTheme="majorEastAsia" w:hAnsiTheme="majorHAnsi" w:cstheme="majorBidi"/>
      <w:color w:val="243F60" w:themeColor="accent1" w:themeShade="7F"/>
      <w:sz w:val="24"/>
      <w:szCs w:val="24"/>
      <w:lang w:eastAsia="zh-CN"/>
    </w:rPr>
  </w:style>
  <w:style w:type="numbering" w:customStyle="1" w:styleId="Aucuneliste1">
    <w:name w:val="Aucune liste1"/>
    <w:next w:val="NoList"/>
    <w:uiPriority w:val="99"/>
    <w:semiHidden/>
    <w:unhideWhenUsed/>
    <w:rsid w:val="007C479D"/>
  </w:style>
  <w:style w:type="character" w:styleId="PlaceholderText">
    <w:name w:val="Placeholder Text"/>
    <w:basedOn w:val="DefaultParagraphFont"/>
    <w:uiPriority w:val="99"/>
    <w:semiHidden/>
    <w:rsid w:val="007C479D"/>
    <w:rPr>
      <w:color w:val="808080"/>
    </w:rPr>
  </w:style>
  <w:style w:type="table" w:customStyle="1" w:styleId="Grilledutableau2">
    <w:name w:val="Grille du tableau2"/>
    <w:basedOn w:val="TableNormal"/>
    <w:next w:val="TableGrid"/>
    <w:uiPriority w:val="59"/>
    <w:rsid w:val="007C479D"/>
    <w:pPr>
      <w:spacing w:after="0" w:line="240" w:lineRule="auto"/>
    </w:pPr>
    <w:rPr>
      <w:rFonts w:eastAsiaTheme="minorEastAsia"/>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rge">
    <w:name w:val="Marge"/>
    <w:basedOn w:val="Normal"/>
    <w:rsid w:val="00172DC4"/>
    <w:pPr>
      <w:tabs>
        <w:tab w:val="left" w:pos="567"/>
      </w:tabs>
      <w:snapToGrid w:val="0"/>
      <w:spacing w:after="240" w:line="240" w:lineRule="auto"/>
      <w:jc w:val="both"/>
    </w:pPr>
    <w:rPr>
      <w:rFonts w:ascii="Arial" w:eastAsia="SimSun" w:hAnsi="Arial" w:cs="Times New Roman"/>
      <w:szCs w:val="24"/>
      <w:lang w:val="fr-FR"/>
    </w:rPr>
  </w:style>
  <w:style w:type="paragraph" w:customStyle="1" w:styleId="Default0">
    <w:name w:val="Default"/>
    <w:rsid w:val="00172DC4"/>
    <w:pPr>
      <w:autoSpaceDE w:val="0"/>
      <w:autoSpaceDN w:val="0"/>
      <w:adjustRightInd w:val="0"/>
      <w:spacing w:after="0" w:line="240" w:lineRule="auto"/>
    </w:pPr>
    <w:rPr>
      <w:rFonts w:ascii="Times New Roman" w:hAnsi="Times New Roman" w:cs="Times New Roman"/>
      <w:color w:val="000000"/>
      <w:sz w:val="24"/>
      <w:szCs w:val="24"/>
    </w:rPr>
  </w:style>
  <w:style w:type="paragraph" w:styleId="NormalWeb">
    <w:name w:val="Normal (Web)"/>
    <w:basedOn w:val="Normal"/>
    <w:uiPriority w:val="99"/>
    <w:unhideWhenUsed/>
    <w:rsid w:val="00172DC4"/>
    <w:pPr>
      <w:spacing w:before="100" w:beforeAutospacing="1" w:after="100" w:afterAutospacing="1" w:line="240" w:lineRule="auto"/>
    </w:pPr>
    <w:rPr>
      <w:rFonts w:ascii="Times New Roman" w:eastAsiaTheme="minorEastAsia" w:hAnsi="Times New Roman" w:cs="Times New Roman"/>
      <w:sz w:val="24"/>
      <w:szCs w:val="24"/>
      <w:lang w:val="fr-FR" w:eastAsia="fr-FR"/>
    </w:rPr>
  </w:style>
  <w:style w:type="numbering" w:customStyle="1" w:styleId="Aucuneliste2">
    <w:name w:val="Aucune liste2"/>
    <w:next w:val="NoList"/>
    <w:uiPriority w:val="99"/>
    <w:semiHidden/>
    <w:unhideWhenUsed/>
    <w:rsid w:val="00EE674D"/>
  </w:style>
  <w:style w:type="table" w:customStyle="1" w:styleId="Grilledutableau3">
    <w:name w:val="Grille du tableau3"/>
    <w:basedOn w:val="TableNormal"/>
    <w:next w:val="TableGrid"/>
    <w:rsid w:val="00EE674D"/>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21">
    <w:name w:val="Body Text 21"/>
    <w:basedOn w:val="Normal"/>
    <w:rsid w:val="00EE674D"/>
    <w:pPr>
      <w:widowControl w:val="0"/>
      <w:overflowPunct w:val="0"/>
      <w:autoSpaceDE w:val="0"/>
      <w:autoSpaceDN w:val="0"/>
      <w:adjustRightInd w:val="0"/>
      <w:spacing w:after="0" w:line="240" w:lineRule="auto"/>
      <w:jc w:val="both"/>
      <w:textAlignment w:val="baseline"/>
    </w:pPr>
    <w:rPr>
      <w:rFonts w:ascii="Bookman Old Style" w:eastAsia="Times New Roman" w:hAnsi="Bookman Old Style" w:cs="Times New Roman"/>
      <w:szCs w:val="20"/>
      <w:lang w:eastAsia="fr-FR"/>
    </w:rPr>
  </w:style>
  <w:style w:type="character" w:styleId="PageNumber">
    <w:name w:val="page number"/>
    <w:basedOn w:val="DefaultParagraphFont"/>
    <w:rsid w:val="00EE674D"/>
  </w:style>
  <w:style w:type="paragraph" w:styleId="EndnoteText">
    <w:name w:val="endnote text"/>
    <w:basedOn w:val="Normal"/>
    <w:link w:val="EndnoteTextChar"/>
    <w:rsid w:val="00EE674D"/>
    <w:pPr>
      <w:spacing w:after="0" w:line="240" w:lineRule="auto"/>
    </w:pPr>
    <w:rPr>
      <w:rFonts w:ascii="Arial" w:eastAsia="Times New Roman" w:hAnsi="Arial" w:cs="Times New Roman"/>
      <w:sz w:val="20"/>
      <w:szCs w:val="20"/>
    </w:rPr>
  </w:style>
  <w:style w:type="character" w:customStyle="1" w:styleId="EndnoteTextChar">
    <w:name w:val="Endnote Text Char"/>
    <w:basedOn w:val="DefaultParagraphFont"/>
    <w:link w:val="EndnoteText"/>
    <w:rsid w:val="00EE674D"/>
    <w:rPr>
      <w:rFonts w:ascii="Arial" w:eastAsia="Times New Roman" w:hAnsi="Arial" w:cs="Times New Roman"/>
      <w:sz w:val="20"/>
      <w:szCs w:val="20"/>
      <w:lang w:val="en-US"/>
    </w:rPr>
  </w:style>
  <w:style w:type="character" w:styleId="EndnoteReference">
    <w:name w:val="endnote reference"/>
    <w:basedOn w:val="DefaultParagraphFont"/>
    <w:rsid w:val="00EE674D"/>
    <w:rPr>
      <w:vertAlign w:val="superscript"/>
    </w:rPr>
  </w:style>
  <w:style w:type="table" w:customStyle="1" w:styleId="TableGrid1">
    <w:name w:val="Table Grid1"/>
    <w:basedOn w:val="TableNormal"/>
    <w:next w:val="TableGrid"/>
    <w:uiPriority w:val="59"/>
    <w:rsid w:val="00EE67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rsid w:val="009A719E"/>
    <w:rPr>
      <w:rFonts w:ascii="Arial" w:eastAsia="SimSun" w:hAnsi="Arial" w:cs="Times New Roman"/>
      <w:b/>
      <w:bCs/>
      <w:snapToGrid w:val="0"/>
      <w:szCs w:val="24"/>
    </w:rPr>
  </w:style>
  <w:style w:type="character" w:customStyle="1" w:styleId="Heading5Char">
    <w:name w:val="Heading 5 Char"/>
    <w:basedOn w:val="DefaultParagraphFont"/>
    <w:link w:val="Heading5"/>
    <w:rsid w:val="009A719E"/>
    <w:rPr>
      <w:rFonts w:ascii="Arial" w:eastAsia="Times New Roman" w:hAnsi="Arial" w:cs="Times New Roman"/>
      <w:b/>
      <w:bCs/>
      <w:snapToGrid w:val="0"/>
      <w:szCs w:val="24"/>
    </w:rPr>
  </w:style>
  <w:style w:type="character" w:customStyle="1" w:styleId="Heading6Char">
    <w:name w:val="Heading 6 Char"/>
    <w:basedOn w:val="DefaultParagraphFont"/>
    <w:link w:val="Heading6"/>
    <w:rsid w:val="009A719E"/>
    <w:rPr>
      <w:rFonts w:ascii="Arial" w:eastAsia="Times New Roman" w:hAnsi="Arial" w:cs="Times New Roman"/>
      <w:b/>
      <w:iCs/>
      <w:snapToGrid w:val="0"/>
    </w:rPr>
  </w:style>
  <w:style w:type="character" w:customStyle="1" w:styleId="Heading7Char">
    <w:name w:val="Heading 7 Char"/>
    <w:basedOn w:val="DefaultParagraphFont"/>
    <w:link w:val="Heading7"/>
    <w:rsid w:val="009A719E"/>
    <w:rPr>
      <w:rFonts w:ascii="Arial" w:eastAsia="Times New Roman" w:hAnsi="Arial" w:cs="Times New Roman"/>
      <w:sz w:val="24"/>
      <w:szCs w:val="24"/>
      <w:lang w:val="en-US"/>
    </w:rPr>
  </w:style>
  <w:style w:type="character" w:customStyle="1" w:styleId="Heading8Char">
    <w:name w:val="Heading 8 Char"/>
    <w:basedOn w:val="DefaultParagraphFont"/>
    <w:link w:val="Heading8"/>
    <w:rsid w:val="009A719E"/>
    <w:rPr>
      <w:rFonts w:ascii="Arial" w:eastAsia="Times New Roman" w:hAnsi="Arial" w:cs="Times New Roman"/>
      <w:i/>
      <w:iCs/>
      <w:sz w:val="24"/>
      <w:szCs w:val="24"/>
      <w:lang w:val="en-US"/>
    </w:rPr>
  </w:style>
  <w:style w:type="character" w:customStyle="1" w:styleId="Heading9Char">
    <w:name w:val="Heading 9 Char"/>
    <w:basedOn w:val="DefaultParagraphFont"/>
    <w:link w:val="Heading9"/>
    <w:rsid w:val="009A719E"/>
    <w:rPr>
      <w:rFonts w:ascii="Arial" w:eastAsia="Times New Roman" w:hAnsi="Arial" w:cs="Arial"/>
      <w:sz w:val="18"/>
      <w:lang w:val="en-US"/>
    </w:rPr>
  </w:style>
  <w:style w:type="numbering" w:customStyle="1" w:styleId="Aucuneliste3">
    <w:name w:val="Aucune liste3"/>
    <w:next w:val="NoList"/>
    <w:uiPriority w:val="99"/>
    <w:semiHidden/>
    <w:unhideWhenUsed/>
    <w:rsid w:val="009A719E"/>
  </w:style>
  <w:style w:type="paragraph" w:customStyle="1" w:styleId="a">
    <w:name w:val="(a)"/>
    <w:basedOn w:val="Normal"/>
    <w:rsid w:val="009A719E"/>
    <w:pPr>
      <w:tabs>
        <w:tab w:val="left" w:pos="-737"/>
        <w:tab w:val="left" w:pos="567"/>
      </w:tabs>
      <w:snapToGrid w:val="0"/>
      <w:spacing w:after="240" w:line="240" w:lineRule="auto"/>
      <w:ind w:left="567" w:hanging="567"/>
      <w:jc w:val="both"/>
    </w:pPr>
    <w:rPr>
      <w:rFonts w:ascii="Arial" w:eastAsia="Times New Roman" w:hAnsi="Arial" w:cs="Times New Roman"/>
      <w:snapToGrid w:val="0"/>
      <w:szCs w:val="24"/>
      <w:lang w:val="fr-FR"/>
    </w:rPr>
  </w:style>
  <w:style w:type="paragraph" w:customStyle="1" w:styleId="b">
    <w:name w:val="(b)"/>
    <w:basedOn w:val="a"/>
    <w:rsid w:val="009A719E"/>
    <w:pPr>
      <w:tabs>
        <w:tab w:val="clear" w:pos="567"/>
        <w:tab w:val="left" w:pos="1134"/>
      </w:tabs>
      <w:ind w:left="1134"/>
    </w:pPr>
  </w:style>
  <w:style w:type="paragraph" w:customStyle="1" w:styleId="c">
    <w:name w:val="(c)"/>
    <w:basedOn w:val="Normal"/>
    <w:rsid w:val="009A719E"/>
    <w:pPr>
      <w:tabs>
        <w:tab w:val="left" w:pos="1701"/>
      </w:tabs>
      <w:snapToGrid w:val="0"/>
      <w:spacing w:after="240" w:line="240" w:lineRule="auto"/>
      <w:ind w:left="1701" w:hanging="567"/>
      <w:jc w:val="both"/>
    </w:pPr>
    <w:rPr>
      <w:rFonts w:ascii="Arial" w:eastAsia="SimSun" w:hAnsi="Arial" w:cs="Times New Roman"/>
      <w:snapToGrid w:val="0"/>
      <w:szCs w:val="24"/>
      <w:lang w:val="fr-FR" w:eastAsia="zh-CN"/>
    </w:rPr>
  </w:style>
  <w:style w:type="paragraph" w:customStyle="1" w:styleId="alina">
    <w:name w:val="alinéa"/>
    <w:basedOn w:val="Normal"/>
    <w:rsid w:val="009A719E"/>
    <w:pPr>
      <w:tabs>
        <w:tab w:val="left" w:pos="567"/>
      </w:tabs>
      <w:spacing w:after="240" w:line="240" w:lineRule="auto"/>
      <w:ind w:left="567"/>
      <w:jc w:val="both"/>
    </w:pPr>
    <w:rPr>
      <w:rFonts w:ascii="Arial" w:eastAsia="Times New Roman" w:hAnsi="Arial" w:cs="Times New Roman"/>
      <w:szCs w:val="24"/>
      <w:lang w:val="fr-FR"/>
    </w:rPr>
  </w:style>
  <w:style w:type="paragraph" w:customStyle="1" w:styleId="Par">
    <w:name w:val="Par"/>
    <w:basedOn w:val="Normal"/>
    <w:rsid w:val="009A719E"/>
    <w:pPr>
      <w:tabs>
        <w:tab w:val="left" w:pos="567"/>
      </w:tabs>
      <w:snapToGrid w:val="0"/>
      <w:spacing w:after="240" w:line="240" w:lineRule="auto"/>
      <w:ind w:firstLine="567"/>
      <w:jc w:val="both"/>
    </w:pPr>
    <w:rPr>
      <w:rFonts w:ascii="Arial" w:eastAsia="Times New Roman" w:hAnsi="Arial" w:cs="Times New Roman"/>
      <w:snapToGrid w:val="0"/>
      <w:szCs w:val="24"/>
      <w:lang w:val="fr-FR"/>
    </w:rPr>
  </w:style>
  <w:style w:type="paragraph" w:styleId="BodyText3">
    <w:name w:val="Body Text 3"/>
    <w:basedOn w:val="Normal"/>
    <w:link w:val="BodyText3Char"/>
    <w:rsid w:val="009A719E"/>
    <w:pPr>
      <w:tabs>
        <w:tab w:val="left" w:pos="567"/>
      </w:tabs>
      <w:snapToGrid w:val="0"/>
      <w:spacing w:after="0" w:line="240" w:lineRule="auto"/>
    </w:pPr>
    <w:rPr>
      <w:rFonts w:ascii="Arial" w:eastAsia="SimSun" w:hAnsi="Arial" w:cs="Times New Roman"/>
      <w:snapToGrid w:val="0"/>
      <w:color w:val="000080"/>
      <w:szCs w:val="24"/>
      <w:lang w:val="fr-FR" w:eastAsia="zh-CN"/>
    </w:rPr>
  </w:style>
  <w:style w:type="character" w:customStyle="1" w:styleId="BodyText3Char">
    <w:name w:val="Body Text 3 Char"/>
    <w:basedOn w:val="DefaultParagraphFont"/>
    <w:link w:val="BodyText3"/>
    <w:rsid w:val="009A719E"/>
    <w:rPr>
      <w:rFonts w:ascii="Arial" w:eastAsia="SimSun" w:hAnsi="Arial" w:cs="Times New Roman"/>
      <w:snapToGrid w:val="0"/>
      <w:color w:val="000080"/>
      <w:szCs w:val="24"/>
      <w:lang w:eastAsia="zh-CN"/>
    </w:rPr>
  </w:style>
  <w:style w:type="paragraph" w:customStyle="1" w:styleId="TIRETbul1cm">
    <w:name w:val="TIRET bul 1cm"/>
    <w:basedOn w:val="Normal"/>
    <w:rsid w:val="009A719E"/>
    <w:pPr>
      <w:numPr>
        <w:numId w:val="50"/>
      </w:numPr>
      <w:tabs>
        <w:tab w:val="left" w:pos="851"/>
      </w:tabs>
      <w:adjustRightInd w:val="0"/>
      <w:snapToGrid w:val="0"/>
      <w:spacing w:after="240" w:line="240" w:lineRule="auto"/>
      <w:jc w:val="both"/>
    </w:pPr>
    <w:rPr>
      <w:rFonts w:ascii="Arial" w:eastAsia="SimSun" w:hAnsi="Arial" w:cs="Times New Roman"/>
      <w:snapToGrid w:val="0"/>
      <w:szCs w:val="24"/>
      <w:lang w:val="fr-FR" w:eastAsia="zh-CN"/>
    </w:rPr>
  </w:style>
  <w:style w:type="paragraph" w:customStyle="1" w:styleId="Serre">
    <w:name w:val="Serre"/>
    <w:basedOn w:val="Normal"/>
    <w:rsid w:val="009A719E"/>
    <w:pPr>
      <w:suppressAutoHyphens/>
      <w:spacing w:after="0" w:line="240" w:lineRule="auto"/>
      <w:jc w:val="both"/>
      <w:outlineLvl w:val="2"/>
    </w:pPr>
    <w:rPr>
      <w:rFonts w:ascii="Arial" w:eastAsia="Times New Roman" w:hAnsi="Arial" w:cs="Times New Roman"/>
      <w:szCs w:val="20"/>
      <w:lang w:val="fr-FR" w:eastAsia="fr-FR"/>
    </w:rPr>
  </w:style>
  <w:style w:type="paragraph" w:customStyle="1" w:styleId="tiret">
    <w:name w:val="tiret"/>
    <w:basedOn w:val="Marge"/>
    <w:rsid w:val="009A719E"/>
    <w:pPr>
      <w:ind w:left="284" w:hanging="284"/>
    </w:pPr>
    <w:rPr>
      <w:rFonts w:eastAsia="Times New Roman"/>
      <w:snapToGrid w:val="0"/>
      <w:lang w:val="en-GB"/>
    </w:rPr>
  </w:style>
  <w:style w:type="character" w:customStyle="1" w:styleId="PointSoul">
    <w:name w:val="PointSoul"/>
    <w:rsid w:val="009A719E"/>
    <w:rPr>
      <w:u w:val="single"/>
    </w:rPr>
  </w:style>
  <w:style w:type="paragraph" w:styleId="TOC1">
    <w:name w:val="toc 1"/>
    <w:basedOn w:val="Normal"/>
    <w:next w:val="Normal"/>
    <w:autoRedefine/>
    <w:semiHidden/>
    <w:rsid w:val="009A719E"/>
    <w:pPr>
      <w:spacing w:before="100" w:beforeAutospacing="1" w:after="100" w:afterAutospacing="1" w:line="240" w:lineRule="auto"/>
      <w:jc w:val="both"/>
    </w:pPr>
    <w:rPr>
      <w:rFonts w:ascii="Arial" w:eastAsia="Arial Unicode MS" w:hAnsi="Arial" w:cs="Times New Roman"/>
      <w:color w:val="000000"/>
      <w:sz w:val="18"/>
      <w:szCs w:val="24"/>
    </w:rPr>
  </w:style>
  <w:style w:type="paragraph" w:styleId="BodyText">
    <w:name w:val="Body Text"/>
    <w:basedOn w:val="Normal"/>
    <w:link w:val="BodyTextChar"/>
    <w:rsid w:val="009A719E"/>
    <w:pPr>
      <w:tabs>
        <w:tab w:val="left" w:pos="567"/>
      </w:tabs>
      <w:snapToGrid w:val="0"/>
      <w:spacing w:after="120" w:line="240" w:lineRule="auto"/>
    </w:pPr>
    <w:rPr>
      <w:rFonts w:ascii="Arial" w:eastAsia="SimSun" w:hAnsi="Arial" w:cs="Times New Roman"/>
      <w:snapToGrid w:val="0"/>
      <w:szCs w:val="24"/>
      <w:lang w:val="fr-FR" w:eastAsia="zh-CN"/>
    </w:rPr>
  </w:style>
  <w:style w:type="character" w:customStyle="1" w:styleId="BodyTextChar">
    <w:name w:val="Body Text Char"/>
    <w:basedOn w:val="DefaultParagraphFont"/>
    <w:link w:val="BodyText"/>
    <w:rsid w:val="009A719E"/>
    <w:rPr>
      <w:rFonts w:ascii="Arial" w:eastAsia="SimSun" w:hAnsi="Arial" w:cs="Times New Roman"/>
      <w:snapToGrid w:val="0"/>
      <w:szCs w:val="24"/>
      <w:lang w:eastAsia="zh-CN"/>
    </w:rPr>
  </w:style>
  <w:style w:type="paragraph" w:styleId="BodyTextIndent">
    <w:name w:val="Body Text Indent"/>
    <w:basedOn w:val="Normal"/>
    <w:link w:val="BodyTextIndentChar"/>
    <w:rsid w:val="009A719E"/>
    <w:pPr>
      <w:spacing w:after="120" w:line="240" w:lineRule="auto"/>
      <w:ind w:left="283"/>
    </w:pPr>
    <w:rPr>
      <w:rFonts w:ascii="Arial" w:eastAsia="Times New Roman" w:hAnsi="Arial" w:cs="Times New Roman"/>
      <w:sz w:val="18"/>
      <w:szCs w:val="24"/>
    </w:rPr>
  </w:style>
  <w:style w:type="character" w:customStyle="1" w:styleId="BodyTextIndentChar">
    <w:name w:val="Body Text Indent Char"/>
    <w:basedOn w:val="DefaultParagraphFont"/>
    <w:link w:val="BodyTextIndent"/>
    <w:rsid w:val="009A719E"/>
    <w:rPr>
      <w:rFonts w:ascii="Arial" w:eastAsia="Times New Roman" w:hAnsi="Arial" w:cs="Times New Roman"/>
      <w:sz w:val="18"/>
      <w:szCs w:val="24"/>
      <w:lang w:val="en-US"/>
    </w:rPr>
  </w:style>
  <w:style w:type="paragraph" w:customStyle="1" w:styleId="Normal-ColumnsCharChar">
    <w:name w:val="Normal - Columns Char Char"/>
    <w:basedOn w:val="Normal"/>
    <w:rsid w:val="009A719E"/>
    <w:pPr>
      <w:spacing w:before="60" w:after="60" w:line="240" w:lineRule="auto"/>
      <w:jc w:val="both"/>
    </w:pPr>
    <w:rPr>
      <w:rFonts w:ascii="Arial" w:eastAsia="Times New Roman" w:hAnsi="Arial" w:cs="Times New Roman"/>
      <w:sz w:val="18"/>
      <w:szCs w:val="24"/>
    </w:rPr>
  </w:style>
  <w:style w:type="character" w:styleId="Emphasis">
    <w:name w:val="Emphasis"/>
    <w:qFormat/>
    <w:rsid w:val="009A719E"/>
    <w:rPr>
      <w:i/>
      <w:iCs/>
    </w:rPr>
  </w:style>
  <w:style w:type="paragraph" w:customStyle="1" w:styleId="CarCar">
    <w:name w:val="Car Car"/>
    <w:basedOn w:val="Normal"/>
    <w:rsid w:val="009A719E"/>
    <w:pPr>
      <w:spacing w:after="160" w:line="240" w:lineRule="exact"/>
    </w:pPr>
    <w:rPr>
      <w:rFonts w:ascii="Times New Roman" w:eastAsia="Times New Roman" w:hAnsi="Times New Roman" w:cs="Arial"/>
      <w:sz w:val="20"/>
      <w:szCs w:val="20"/>
      <w:lang w:val="de-CH" w:eastAsia="de-CH"/>
    </w:rPr>
  </w:style>
  <w:style w:type="paragraph" w:styleId="BodyTextIndent2">
    <w:name w:val="Body Text Indent 2"/>
    <w:basedOn w:val="Normal"/>
    <w:link w:val="BodyTextIndent2Char"/>
    <w:rsid w:val="009A719E"/>
    <w:pPr>
      <w:spacing w:after="120" w:line="480" w:lineRule="auto"/>
      <w:ind w:left="283"/>
    </w:pPr>
    <w:rPr>
      <w:rFonts w:ascii="Arial" w:eastAsia="Times New Roman" w:hAnsi="Arial" w:cs="Times New Roman"/>
      <w:sz w:val="18"/>
      <w:szCs w:val="24"/>
    </w:rPr>
  </w:style>
  <w:style w:type="character" w:customStyle="1" w:styleId="BodyTextIndent2Char">
    <w:name w:val="Body Text Indent 2 Char"/>
    <w:basedOn w:val="DefaultParagraphFont"/>
    <w:link w:val="BodyTextIndent2"/>
    <w:rsid w:val="009A719E"/>
    <w:rPr>
      <w:rFonts w:ascii="Arial" w:eastAsia="Times New Roman" w:hAnsi="Arial" w:cs="Times New Roman"/>
      <w:sz w:val="18"/>
      <w:szCs w:val="24"/>
      <w:lang w:val="en-US"/>
    </w:rPr>
  </w:style>
  <w:style w:type="paragraph" w:customStyle="1" w:styleId="Arialtight">
    <w:name w:val="Arial tight"/>
    <w:basedOn w:val="Normal"/>
    <w:rsid w:val="009A719E"/>
    <w:pPr>
      <w:tabs>
        <w:tab w:val="num" w:pos="-284"/>
        <w:tab w:val="left" w:pos="-142"/>
      </w:tabs>
      <w:spacing w:after="0" w:line="240" w:lineRule="auto"/>
      <w:ind w:right="-196"/>
    </w:pPr>
    <w:rPr>
      <w:rFonts w:ascii="Arial" w:eastAsia="Times New Roman" w:hAnsi="Arial" w:cs="Times New Roman"/>
      <w:b/>
      <w:sz w:val="20"/>
      <w:szCs w:val="20"/>
      <w:lang w:val="en-GB"/>
    </w:rPr>
  </w:style>
  <w:style w:type="paragraph" w:customStyle="1" w:styleId="Char">
    <w:name w:val="Char"/>
    <w:basedOn w:val="Normal"/>
    <w:rsid w:val="009A719E"/>
    <w:pPr>
      <w:spacing w:before="120" w:after="160" w:line="240" w:lineRule="exact"/>
      <w:jc w:val="both"/>
    </w:pPr>
    <w:rPr>
      <w:rFonts w:ascii="Verdana" w:eastAsia="Times New Roman" w:hAnsi="Verdana" w:cs="Times New Roman"/>
      <w:sz w:val="20"/>
      <w:szCs w:val="20"/>
    </w:rPr>
  </w:style>
  <w:style w:type="table" w:customStyle="1" w:styleId="Grilledutableau4">
    <w:name w:val="Grille du tableau4"/>
    <w:basedOn w:val="TableNormal"/>
    <w:next w:val="TableGrid"/>
    <w:uiPriority w:val="59"/>
    <w:rsid w:val="009A719E"/>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5">
    <w:name w:val="xl25"/>
    <w:basedOn w:val="Normal"/>
    <w:rsid w:val="009A719E"/>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rPr>
  </w:style>
  <w:style w:type="paragraph" w:styleId="BodyText2">
    <w:name w:val="Body Text 2"/>
    <w:basedOn w:val="Normal"/>
    <w:link w:val="BodyText2Char"/>
    <w:uiPriority w:val="99"/>
    <w:unhideWhenUsed/>
    <w:rsid w:val="009D011C"/>
    <w:pPr>
      <w:spacing w:after="120" w:line="480" w:lineRule="auto"/>
    </w:pPr>
  </w:style>
  <w:style w:type="character" w:customStyle="1" w:styleId="BodyText2Char">
    <w:name w:val="Body Text 2 Char"/>
    <w:basedOn w:val="DefaultParagraphFont"/>
    <w:link w:val="BodyText2"/>
    <w:uiPriority w:val="99"/>
    <w:rsid w:val="009D011C"/>
    <w:rPr>
      <w:lang w:val="en-US"/>
    </w:rPr>
  </w:style>
  <w:style w:type="numbering" w:customStyle="1" w:styleId="Aucuneliste4">
    <w:name w:val="Aucune liste4"/>
    <w:next w:val="NoList"/>
    <w:uiPriority w:val="99"/>
    <w:semiHidden/>
    <w:unhideWhenUsed/>
    <w:rsid w:val="009D011C"/>
  </w:style>
  <w:style w:type="table" w:customStyle="1" w:styleId="Grilledutableau5">
    <w:name w:val="Grille du tableau5"/>
    <w:basedOn w:val="TableNormal"/>
    <w:next w:val="TableGrid"/>
    <w:uiPriority w:val="39"/>
    <w:rsid w:val="004F3905"/>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217812"/>
    <w:rPr>
      <w:color w:val="605E5C"/>
      <w:shd w:val="clear" w:color="auto" w:fill="E1DFDD"/>
    </w:rPr>
  </w:style>
  <w:style w:type="table" w:styleId="GridTable5Dark-Accent3">
    <w:name w:val="Grid Table 5 Dark Accent 3"/>
    <w:basedOn w:val="TableNormal"/>
    <w:uiPriority w:val="50"/>
    <w:rsid w:val="00372843"/>
    <w:pPr>
      <w:spacing w:after="0" w:line="240" w:lineRule="auto"/>
    </w:pPr>
    <w:rPr>
      <w:lang w:val="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1D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BBB59"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BBB59"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BBB59"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BBB59" w:themeFill="accent3"/>
      </w:tcPr>
    </w:tblStylePr>
    <w:tblStylePr w:type="band1Vert">
      <w:tblPr/>
      <w:tcPr>
        <w:shd w:val="clear" w:color="auto" w:fill="D6E3BC" w:themeFill="accent3" w:themeFillTint="66"/>
      </w:tcPr>
    </w:tblStylePr>
    <w:tblStylePr w:type="band1Horz">
      <w:tblPr/>
      <w:tcPr>
        <w:shd w:val="clear" w:color="auto" w:fill="D6E3BC" w:themeFill="accent3" w:themeFillTint="66"/>
      </w:tcPr>
    </w:tblStylePr>
  </w:style>
  <w:style w:type="paragraph" w:customStyle="1" w:styleId="FCsubtitle">
    <w:name w:val="FC sub title"/>
    <w:basedOn w:val="Normal"/>
    <w:qFormat/>
    <w:rsid w:val="00E7427D"/>
    <w:pPr>
      <w:spacing w:after="120" w:line="240" w:lineRule="auto"/>
    </w:pPr>
    <w:rPr>
      <w:color w:val="FFFFFF" w:themeColor="background1"/>
      <w:sz w:val="28"/>
      <w:szCs w:val="20"/>
      <w:shd w:val="clear" w:color="auto" w:fill="C5192D"/>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87364">
      <w:bodyDiv w:val="1"/>
      <w:marLeft w:val="0"/>
      <w:marRight w:val="0"/>
      <w:marTop w:val="0"/>
      <w:marBottom w:val="0"/>
      <w:divBdr>
        <w:top w:val="none" w:sz="0" w:space="0" w:color="auto"/>
        <w:left w:val="none" w:sz="0" w:space="0" w:color="auto"/>
        <w:bottom w:val="none" w:sz="0" w:space="0" w:color="auto"/>
        <w:right w:val="none" w:sz="0" w:space="0" w:color="auto"/>
      </w:divBdr>
      <w:divsChild>
        <w:div w:id="1738747211">
          <w:marLeft w:val="0"/>
          <w:marRight w:val="0"/>
          <w:marTop w:val="0"/>
          <w:marBottom w:val="0"/>
          <w:divBdr>
            <w:top w:val="none" w:sz="0" w:space="0" w:color="auto"/>
            <w:left w:val="none" w:sz="0" w:space="0" w:color="auto"/>
            <w:bottom w:val="none" w:sz="0" w:space="0" w:color="auto"/>
            <w:right w:val="none" w:sz="0" w:space="0" w:color="auto"/>
          </w:divBdr>
          <w:divsChild>
            <w:div w:id="209727641">
              <w:marLeft w:val="0"/>
              <w:marRight w:val="0"/>
              <w:marTop w:val="0"/>
              <w:marBottom w:val="0"/>
              <w:divBdr>
                <w:top w:val="none" w:sz="0" w:space="0" w:color="auto"/>
                <w:left w:val="none" w:sz="0" w:space="0" w:color="auto"/>
                <w:bottom w:val="none" w:sz="0" w:space="0" w:color="auto"/>
                <w:right w:val="none" w:sz="0" w:space="0" w:color="auto"/>
              </w:divBdr>
              <w:divsChild>
                <w:div w:id="291595541">
                  <w:marLeft w:val="0"/>
                  <w:marRight w:val="0"/>
                  <w:marTop w:val="0"/>
                  <w:marBottom w:val="0"/>
                  <w:divBdr>
                    <w:top w:val="none" w:sz="0" w:space="0" w:color="auto"/>
                    <w:left w:val="none" w:sz="0" w:space="0" w:color="auto"/>
                    <w:bottom w:val="none" w:sz="0" w:space="0" w:color="auto"/>
                    <w:right w:val="none" w:sz="0" w:space="0" w:color="auto"/>
                  </w:divBdr>
                  <w:divsChild>
                    <w:div w:id="1922596079">
                      <w:marLeft w:val="0"/>
                      <w:marRight w:val="0"/>
                      <w:marTop w:val="0"/>
                      <w:marBottom w:val="0"/>
                      <w:divBdr>
                        <w:top w:val="none" w:sz="0" w:space="0" w:color="auto"/>
                        <w:left w:val="none" w:sz="0" w:space="0" w:color="auto"/>
                        <w:bottom w:val="none" w:sz="0" w:space="0" w:color="auto"/>
                        <w:right w:val="none" w:sz="0" w:space="0" w:color="auto"/>
                      </w:divBdr>
                      <w:divsChild>
                        <w:div w:id="1157067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81151398">
      <w:bodyDiv w:val="1"/>
      <w:marLeft w:val="0"/>
      <w:marRight w:val="0"/>
      <w:marTop w:val="0"/>
      <w:marBottom w:val="0"/>
      <w:divBdr>
        <w:top w:val="none" w:sz="0" w:space="0" w:color="auto"/>
        <w:left w:val="none" w:sz="0" w:space="0" w:color="auto"/>
        <w:bottom w:val="none" w:sz="0" w:space="0" w:color="auto"/>
        <w:right w:val="none" w:sz="0" w:space="0" w:color="auto"/>
      </w:divBdr>
      <w:divsChild>
        <w:div w:id="1445688508">
          <w:marLeft w:val="0"/>
          <w:marRight w:val="0"/>
          <w:marTop w:val="0"/>
          <w:marBottom w:val="0"/>
          <w:divBdr>
            <w:top w:val="none" w:sz="0" w:space="0" w:color="auto"/>
            <w:left w:val="none" w:sz="0" w:space="0" w:color="auto"/>
            <w:bottom w:val="none" w:sz="0" w:space="0" w:color="auto"/>
            <w:right w:val="none" w:sz="0" w:space="0" w:color="auto"/>
          </w:divBdr>
          <w:divsChild>
            <w:div w:id="139345730">
              <w:marLeft w:val="0"/>
              <w:marRight w:val="0"/>
              <w:marTop w:val="0"/>
              <w:marBottom w:val="0"/>
              <w:divBdr>
                <w:top w:val="none" w:sz="0" w:space="0" w:color="auto"/>
                <w:left w:val="none" w:sz="0" w:space="0" w:color="auto"/>
                <w:bottom w:val="none" w:sz="0" w:space="0" w:color="auto"/>
                <w:right w:val="none" w:sz="0" w:space="0" w:color="auto"/>
              </w:divBdr>
              <w:divsChild>
                <w:div w:id="1178815877">
                  <w:marLeft w:val="0"/>
                  <w:marRight w:val="0"/>
                  <w:marTop w:val="0"/>
                  <w:marBottom w:val="0"/>
                  <w:divBdr>
                    <w:top w:val="none" w:sz="0" w:space="0" w:color="auto"/>
                    <w:left w:val="none" w:sz="0" w:space="0" w:color="auto"/>
                    <w:bottom w:val="none" w:sz="0" w:space="0" w:color="auto"/>
                    <w:right w:val="none" w:sz="0" w:space="0" w:color="auto"/>
                  </w:divBdr>
                  <w:divsChild>
                    <w:div w:id="1237132646">
                      <w:marLeft w:val="0"/>
                      <w:marRight w:val="0"/>
                      <w:marTop w:val="0"/>
                      <w:marBottom w:val="0"/>
                      <w:divBdr>
                        <w:top w:val="none" w:sz="0" w:space="0" w:color="auto"/>
                        <w:left w:val="none" w:sz="0" w:space="0" w:color="auto"/>
                        <w:bottom w:val="none" w:sz="0" w:space="0" w:color="auto"/>
                        <w:right w:val="none" w:sz="0" w:space="0" w:color="auto"/>
                      </w:divBdr>
                      <w:divsChild>
                        <w:div w:id="1904027668">
                          <w:marLeft w:val="0"/>
                          <w:marRight w:val="0"/>
                          <w:marTop w:val="0"/>
                          <w:marBottom w:val="0"/>
                          <w:divBdr>
                            <w:top w:val="none" w:sz="0" w:space="0" w:color="auto"/>
                            <w:left w:val="none" w:sz="0" w:space="0" w:color="auto"/>
                            <w:bottom w:val="none" w:sz="0" w:space="0" w:color="auto"/>
                            <w:right w:val="none" w:sz="0" w:space="0" w:color="auto"/>
                          </w:divBdr>
                        </w:div>
                        <w:div w:id="246038389">
                          <w:marLeft w:val="0"/>
                          <w:marRight w:val="0"/>
                          <w:marTop w:val="0"/>
                          <w:marBottom w:val="0"/>
                          <w:divBdr>
                            <w:top w:val="none" w:sz="0" w:space="0" w:color="auto"/>
                            <w:left w:val="none" w:sz="0" w:space="0" w:color="auto"/>
                            <w:bottom w:val="none" w:sz="0" w:space="0" w:color="auto"/>
                            <w:right w:val="none" w:sz="0" w:space="0" w:color="auto"/>
                          </w:divBdr>
                        </w:div>
                        <w:div w:id="217011431">
                          <w:marLeft w:val="0"/>
                          <w:marRight w:val="0"/>
                          <w:marTop w:val="0"/>
                          <w:marBottom w:val="0"/>
                          <w:divBdr>
                            <w:top w:val="none" w:sz="0" w:space="0" w:color="auto"/>
                            <w:left w:val="none" w:sz="0" w:space="0" w:color="auto"/>
                            <w:bottom w:val="none" w:sz="0" w:space="0" w:color="auto"/>
                            <w:right w:val="none" w:sz="0" w:space="0" w:color="auto"/>
                          </w:divBdr>
                        </w:div>
                        <w:div w:id="1168523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6011760">
      <w:bodyDiv w:val="1"/>
      <w:marLeft w:val="0"/>
      <w:marRight w:val="0"/>
      <w:marTop w:val="0"/>
      <w:marBottom w:val="0"/>
      <w:divBdr>
        <w:top w:val="none" w:sz="0" w:space="0" w:color="auto"/>
        <w:left w:val="none" w:sz="0" w:space="0" w:color="auto"/>
        <w:bottom w:val="none" w:sz="0" w:space="0" w:color="auto"/>
        <w:right w:val="none" w:sz="0" w:space="0" w:color="auto"/>
      </w:divBdr>
      <w:divsChild>
        <w:div w:id="644892725">
          <w:marLeft w:val="0"/>
          <w:marRight w:val="0"/>
          <w:marTop w:val="0"/>
          <w:marBottom w:val="0"/>
          <w:divBdr>
            <w:top w:val="none" w:sz="0" w:space="0" w:color="auto"/>
            <w:left w:val="none" w:sz="0" w:space="0" w:color="auto"/>
            <w:bottom w:val="none" w:sz="0" w:space="0" w:color="auto"/>
            <w:right w:val="none" w:sz="0" w:space="0" w:color="auto"/>
          </w:divBdr>
          <w:divsChild>
            <w:div w:id="397564">
              <w:marLeft w:val="0"/>
              <w:marRight w:val="0"/>
              <w:marTop w:val="0"/>
              <w:marBottom w:val="0"/>
              <w:divBdr>
                <w:top w:val="none" w:sz="0" w:space="0" w:color="auto"/>
                <w:left w:val="none" w:sz="0" w:space="0" w:color="auto"/>
                <w:bottom w:val="none" w:sz="0" w:space="0" w:color="auto"/>
                <w:right w:val="none" w:sz="0" w:space="0" w:color="auto"/>
              </w:divBdr>
              <w:divsChild>
                <w:div w:id="649527446">
                  <w:marLeft w:val="0"/>
                  <w:marRight w:val="0"/>
                  <w:marTop w:val="0"/>
                  <w:marBottom w:val="0"/>
                  <w:divBdr>
                    <w:top w:val="none" w:sz="0" w:space="0" w:color="auto"/>
                    <w:left w:val="none" w:sz="0" w:space="0" w:color="auto"/>
                    <w:bottom w:val="none" w:sz="0" w:space="0" w:color="auto"/>
                    <w:right w:val="none" w:sz="0" w:space="0" w:color="auto"/>
                  </w:divBdr>
                  <w:divsChild>
                    <w:div w:id="573469014">
                      <w:marLeft w:val="0"/>
                      <w:marRight w:val="0"/>
                      <w:marTop w:val="0"/>
                      <w:marBottom w:val="0"/>
                      <w:divBdr>
                        <w:top w:val="none" w:sz="0" w:space="0" w:color="auto"/>
                        <w:left w:val="none" w:sz="0" w:space="0" w:color="auto"/>
                        <w:bottom w:val="none" w:sz="0" w:space="0" w:color="auto"/>
                        <w:right w:val="none" w:sz="0" w:space="0" w:color="auto"/>
                      </w:divBdr>
                      <w:divsChild>
                        <w:div w:id="916213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7215562">
      <w:bodyDiv w:val="1"/>
      <w:marLeft w:val="0"/>
      <w:marRight w:val="0"/>
      <w:marTop w:val="0"/>
      <w:marBottom w:val="0"/>
      <w:divBdr>
        <w:top w:val="none" w:sz="0" w:space="0" w:color="auto"/>
        <w:left w:val="none" w:sz="0" w:space="0" w:color="auto"/>
        <w:bottom w:val="none" w:sz="0" w:space="0" w:color="auto"/>
        <w:right w:val="none" w:sz="0" w:space="0" w:color="auto"/>
      </w:divBdr>
      <w:divsChild>
        <w:div w:id="1614289500">
          <w:marLeft w:val="0"/>
          <w:marRight w:val="0"/>
          <w:marTop w:val="0"/>
          <w:marBottom w:val="0"/>
          <w:divBdr>
            <w:top w:val="none" w:sz="0" w:space="0" w:color="auto"/>
            <w:left w:val="none" w:sz="0" w:space="0" w:color="auto"/>
            <w:bottom w:val="none" w:sz="0" w:space="0" w:color="auto"/>
            <w:right w:val="none" w:sz="0" w:space="0" w:color="auto"/>
          </w:divBdr>
          <w:divsChild>
            <w:div w:id="555048085">
              <w:marLeft w:val="0"/>
              <w:marRight w:val="0"/>
              <w:marTop w:val="0"/>
              <w:marBottom w:val="0"/>
              <w:divBdr>
                <w:top w:val="none" w:sz="0" w:space="0" w:color="auto"/>
                <w:left w:val="none" w:sz="0" w:space="0" w:color="auto"/>
                <w:bottom w:val="none" w:sz="0" w:space="0" w:color="auto"/>
                <w:right w:val="none" w:sz="0" w:space="0" w:color="auto"/>
              </w:divBdr>
              <w:divsChild>
                <w:div w:id="793407523">
                  <w:marLeft w:val="0"/>
                  <w:marRight w:val="0"/>
                  <w:marTop w:val="0"/>
                  <w:marBottom w:val="0"/>
                  <w:divBdr>
                    <w:top w:val="none" w:sz="0" w:space="0" w:color="auto"/>
                    <w:left w:val="none" w:sz="0" w:space="0" w:color="auto"/>
                    <w:bottom w:val="none" w:sz="0" w:space="0" w:color="auto"/>
                    <w:right w:val="none" w:sz="0" w:space="0" w:color="auto"/>
                  </w:divBdr>
                  <w:divsChild>
                    <w:div w:id="355079404">
                      <w:marLeft w:val="0"/>
                      <w:marRight w:val="0"/>
                      <w:marTop w:val="0"/>
                      <w:marBottom w:val="0"/>
                      <w:divBdr>
                        <w:top w:val="none" w:sz="0" w:space="0" w:color="auto"/>
                        <w:left w:val="none" w:sz="0" w:space="0" w:color="auto"/>
                        <w:bottom w:val="none" w:sz="0" w:space="0" w:color="auto"/>
                        <w:right w:val="none" w:sz="0" w:space="0" w:color="auto"/>
                      </w:divBdr>
                      <w:divsChild>
                        <w:div w:id="1062096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33545291">
      <w:bodyDiv w:val="1"/>
      <w:marLeft w:val="0"/>
      <w:marRight w:val="0"/>
      <w:marTop w:val="0"/>
      <w:marBottom w:val="0"/>
      <w:divBdr>
        <w:top w:val="none" w:sz="0" w:space="0" w:color="auto"/>
        <w:left w:val="none" w:sz="0" w:space="0" w:color="auto"/>
        <w:bottom w:val="none" w:sz="0" w:space="0" w:color="auto"/>
        <w:right w:val="none" w:sz="0" w:space="0" w:color="auto"/>
      </w:divBdr>
    </w:div>
    <w:div w:id="636027535">
      <w:bodyDiv w:val="1"/>
      <w:marLeft w:val="0"/>
      <w:marRight w:val="0"/>
      <w:marTop w:val="0"/>
      <w:marBottom w:val="0"/>
      <w:divBdr>
        <w:top w:val="none" w:sz="0" w:space="0" w:color="auto"/>
        <w:left w:val="none" w:sz="0" w:space="0" w:color="auto"/>
        <w:bottom w:val="none" w:sz="0" w:space="0" w:color="auto"/>
        <w:right w:val="none" w:sz="0" w:space="0" w:color="auto"/>
      </w:divBdr>
      <w:divsChild>
        <w:div w:id="706493645">
          <w:marLeft w:val="0"/>
          <w:marRight w:val="0"/>
          <w:marTop w:val="0"/>
          <w:marBottom w:val="0"/>
          <w:divBdr>
            <w:top w:val="none" w:sz="0" w:space="0" w:color="auto"/>
            <w:left w:val="none" w:sz="0" w:space="0" w:color="auto"/>
            <w:bottom w:val="none" w:sz="0" w:space="0" w:color="auto"/>
            <w:right w:val="none" w:sz="0" w:space="0" w:color="auto"/>
          </w:divBdr>
          <w:divsChild>
            <w:div w:id="1854294683">
              <w:marLeft w:val="0"/>
              <w:marRight w:val="0"/>
              <w:marTop w:val="0"/>
              <w:marBottom w:val="0"/>
              <w:divBdr>
                <w:top w:val="single" w:sz="6" w:space="0" w:color="FFFFFF"/>
                <w:left w:val="single" w:sz="6" w:space="0" w:color="FFFFFF"/>
                <w:bottom w:val="single" w:sz="6" w:space="0" w:color="FFFFFF"/>
                <w:right w:val="single" w:sz="6" w:space="0" w:color="FFFFFF"/>
              </w:divBdr>
              <w:divsChild>
                <w:div w:id="1626429079">
                  <w:marLeft w:val="0"/>
                  <w:marRight w:val="0"/>
                  <w:marTop w:val="0"/>
                  <w:marBottom w:val="0"/>
                  <w:divBdr>
                    <w:top w:val="none" w:sz="0" w:space="0" w:color="auto"/>
                    <w:left w:val="none" w:sz="0" w:space="0" w:color="auto"/>
                    <w:bottom w:val="none" w:sz="0" w:space="0" w:color="auto"/>
                    <w:right w:val="none" w:sz="0" w:space="0" w:color="auto"/>
                  </w:divBdr>
                  <w:divsChild>
                    <w:div w:id="2134132183">
                      <w:marLeft w:val="0"/>
                      <w:marRight w:val="0"/>
                      <w:marTop w:val="0"/>
                      <w:marBottom w:val="0"/>
                      <w:divBdr>
                        <w:top w:val="none" w:sz="0" w:space="0" w:color="auto"/>
                        <w:left w:val="none" w:sz="0" w:space="0" w:color="auto"/>
                        <w:bottom w:val="none" w:sz="0" w:space="0" w:color="auto"/>
                        <w:right w:val="none" w:sz="0" w:space="0" w:color="auto"/>
                      </w:divBdr>
                    </w:div>
                  </w:divsChild>
                </w:div>
                <w:div w:id="1512641579">
                  <w:marLeft w:val="0"/>
                  <w:marRight w:val="0"/>
                  <w:marTop w:val="0"/>
                  <w:marBottom w:val="0"/>
                  <w:divBdr>
                    <w:top w:val="none" w:sz="0" w:space="0" w:color="auto"/>
                    <w:left w:val="none" w:sz="0" w:space="0" w:color="auto"/>
                    <w:bottom w:val="none" w:sz="0" w:space="0" w:color="auto"/>
                    <w:right w:val="none" w:sz="0" w:space="0" w:color="auto"/>
                  </w:divBdr>
                  <w:divsChild>
                    <w:div w:id="102463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1528139">
      <w:bodyDiv w:val="1"/>
      <w:marLeft w:val="0"/>
      <w:marRight w:val="0"/>
      <w:marTop w:val="0"/>
      <w:marBottom w:val="0"/>
      <w:divBdr>
        <w:top w:val="none" w:sz="0" w:space="0" w:color="auto"/>
        <w:left w:val="none" w:sz="0" w:space="0" w:color="auto"/>
        <w:bottom w:val="none" w:sz="0" w:space="0" w:color="auto"/>
        <w:right w:val="none" w:sz="0" w:space="0" w:color="auto"/>
      </w:divBdr>
    </w:div>
    <w:div w:id="931939066">
      <w:bodyDiv w:val="1"/>
      <w:marLeft w:val="0"/>
      <w:marRight w:val="0"/>
      <w:marTop w:val="0"/>
      <w:marBottom w:val="0"/>
      <w:divBdr>
        <w:top w:val="none" w:sz="0" w:space="0" w:color="auto"/>
        <w:left w:val="none" w:sz="0" w:space="0" w:color="auto"/>
        <w:bottom w:val="none" w:sz="0" w:space="0" w:color="auto"/>
        <w:right w:val="none" w:sz="0" w:space="0" w:color="auto"/>
      </w:divBdr>
      <w:divsChild>
        <w:div w:id="453518790">
          <w:marLeft w:val="0"/>
          <w:marRight w:val="0"/>
          <w:marTop w:val="0"/>
          <w:marBottom w:val="0"/>
          <w:divBdr>
            <w:top w:val="none" w:sz="0" w:space="0" w:color="auto"/>
            <w:left w:val="none" w:sz="0" w:space="0" w:color="auto"/>
            <w:bottom w:val="none" w:sz="0" w:space="0" w:color="auto"/>
            <w:right w:val="none" w:sz="0" w:space="0" w:color="auto"/>
          </w:divBdr>
          <w:divsChild>
            <w:div w:id="590427794">
              <w:marLeft w:val="0"/>
              <w:marRight w:val="0"/>
              <w:marTop w:val="0"/>
              <w:marBottom w:val="0"/>
              <w:divBdr>
                <w:top w:val="none" w:sz="0" w:space="0" w:color="auto"/>
                <w:left w:val="none" w:sz="0" w:space="0" w:color="auto"/>
                <w:bottom w:val="none" w:sz="0" w:space="0" w:color="auto"/>
                <w:right w:val="none" w:sz="0" w:space="0" w:color="auto"/>
              </w:divBdr>
              <w:divsChild>
                <w:div w:id="88546907">
                  <w:marLeft w:val="0"/>
                  <w:marRight w:val="0"/>
                  <w:marTop w:val="0"/>
                  <w:marBottom w:val="0"/>
                  <w:divBdr>
                    <w:top w:val="none" w:sz="0" w:space="0" w:color="auto"/>
                    <w:left w:val="none" w:sz="0" w:space="0" w:color="auto"/>
                    <w:bottom w:val="none" w:sz="0" w:space="0" w:color="auto"/>
                    <w:right w:val="none" w:sz="0" w:space="0" w:color="auto"/>
                  </w:divBdr>
                  <w:divsChild>
                    <w:div w:id="776101831">
                      <w:marLeft w:val="0"/>
                      <w:marRight w:val="0"/>
                      <w:marTop w:val="0"/>
                      <w:marBottom w:val="0"/>
                      <w:divBdr>
                        <w:top w:val="none" w:sz="0" w:space="0" w:color="auto"/>
                        <w:left w:val="none" w:sz="0" w:space="0" w:color="auto"/>
                        <w:bottom w:val="none" w:sz="0" w:space="0" w:color="auto"/>
                        <w:right w:val="none" w:sz="0" w:space="0" w:color="auto"/>
                      </w:divBdr>
                      <w:divsChild>
                        <w:div w:id="86926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2609725">
      <w:bodyDiv w:val="1"/>
      <w:marLeft w:val="0"/>
      <w:marRight w:val="0"/>
      <w:marTop w:val="0"/>
      <w:marBottom w:val="0"/>
      <w:divBdr>
        <w:top w:val="none" w:sz="0" w:space="0" w:color="auto"/>
        <w:left w:val="none" w:sz="0" w:space="0" w:color="auto"/>
        <w:bottom w:val="none" w:sz="0" w:space="0" w:color="auto"/>
        <w:right w:val="none" w:sz="0" w:space="0" w:color="auto"/>
      </w:divBdr>
      <w:divsChild>
        <w:div w:id="35547344">
          <w:marLeft w:val="0"/>
          <w:marRight w:val="0"/>
          <w:marTop w:val="0"/>
          <w:marBottom w:val="0"/>
          <w:divBdr>
            <w:top w:val="none" w:sz="0" w:space="0" w:color="auto"/>
            <w:left w:val="none" w:sz="0" w:space="0" w:color="auto"/>
            <w:bottom w:val="none" w:sz="0" w:space="0" w:color="auto"/>
            <w:right w:val="none" w:sz="0" w:space="0" w:color="auto"/>
          </w:divBdr>
          <w:divsChild>
            <w:div w:id="1000814132">
              <w:marLeft w:val="0"/>
              <w:marRight w:val="0"/>
              <w:marTop w:val="0"/>
              <w:marBottom w:val="0"/>
              <w:divBdr>
                <w:top w:val="none" w:sz="0" w:space="0" w:color="auto"/>
                <w:left w:val="none" w:sz="0" w:space="0" w:color="auto"/>
                <w:bottom w:val="none" w:sz="0" w:space="0" w:color="auto"/>
                <w:right w:val="none" w:sz="0" w:space="0" w:color="auto"/>
              </w:divBdr>
              <w:divsChild>
                <w:div w:id="1274292048">
                  <w:marLeft w:val="0"/>
                  <w:marRight w:val="0"/>
                  <w:marTop w:val="0"/>
                  <w:marBottom w:val="0"/>
                  <w:divBdr>
                    <w:top w:val="none" w:sz="0" w:space="0" w:color="auto"/>
                    <w:left w:val="none" w:sz="0" w:space="0" w:color="auto"/>
                    <w:bottom w:val="none" w:sz="0" w:space="0" w:color="auto"/>
                    <w:right w:val="none" w:sz="0" w:space="0" w:color="auto"/>
                  </w:divBdr>
                  <w:divsChild>
                    <w:div w:id="497964076">
                      <w:marLeft w:val="0"/>
                      <w:marRight w:val="0"/>
                      <w:marTop w:val="0"/>
                      <w:marBottom w:val="0"/>
                      <w:divBdr>
                        <w:top w:val="none" w:sz="0" w:space="0" w:color="auto"/>
                        <w:left w:val="none" w:sz="0" w:space="0" w:color="auto"/>
                        <w:bottom w:val="none" w:sz="0" w:space="0" w:color="auto"/>
                        <w:right w:val="none" w:sz="0" w:space="0" w:color="auto"/>
                      </w:divBdr>
                      <w:divsChild>
                        <w:div w:id="601031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6062042">
      <w:bodyDiv w:val="1"/>
      <w:marLeft w:val="0"/>
      <w:marRight w:val="0"/>
      <w:marTop w:val="0"/>
      <w:marBottom w:val="0"/>
      <w:divBdr>
        <w:top w:val="none" w:sz="0" w:space="0" w:color="auto"/>
        <w:left w:val="none" w:sz="0" w:space="0" w:color="auto"/>
        <w:bottom w:val="none" w:sz="0" w:space="0" w:color="auto"/>
        <w:right w:val="none" w:sz="0" w:space="0" w:color="auto"/>
      </w:divBdr>
      <w:divsChild>
        <w:div w:id="10492713">
          <w:marLeft w:val="0"/>
          <w:marRight w:val="0"/>
          <w:marTop w:val="0"/>
          <w:marBottom w:val="0"/>
          <w:divBdr>
            <w:top w:val="none" w:sz="0" w:space="0" w:color="auto"/>
            <w:left w:val="none" w:sz="0" w:space="0" w:color="auto"/>
            <w:bottom w:val="none" w:sz="0" w:space="0" w:color="auto"/>
            <w:right w:val="none" w:sz="0" w:space="0" w:color="auto"/>
          </w:divBdr>
          <w:divsChild>
            <w:div w:id="2018458191">
              <w:marLeft w:val="0"/>
              <w:marRight w:val="0"/>
              <w:marTop w:val="0"/>
              <w:marBottom w:val="0"/>
              <w:divBdr>
                <w:top w:val="none" w:sz="0" w:space="0" w:color="auto"/>
                <w:left w:val="none" w:sz="0" w:space="0" w:color="auto"/>
                <w:bottom w:val="none" w:sz="0" w:space="0" w:color="auto"/>
                <w:right w:val="none" w:sz="0" w:space="0" w:color="auto"/>
              </w:divBdr>
              <w:divsChild>
                <w:div w:id="1002660824">
                  <w:marLeft w:val="0"/>
                  <w:marRight w:val="0"/>
                  <w:marTop w:val="0"/>
                  <w:marBottom w:val="0"/>
                  <w:divBdr>
                    <w:top w:val="none" w:sz="0" w:space="0" w:color="auto"/>
                    <w:left w:val="none" w:sz="0" w:space="0" w:color="auto"/>
                    <w:bottom w:val="none" w:sz="0" w:space="0" w:color="auto"/>
                    <w:right w:val="none" w:sz="0" w:space="0" w:color="auto"/>
                  </w:divBdr>
                  <w:divsChild>
                    <w:div w:id="299187149">
                      <w:marLeft w:val="0"/>
                      <w:marRight w:val="0"/>
                      <w:marTop w:val="0"/>
                      <w:marBottom w:val="0"/>
                      <w:divBdr>
                        <w:top w:val="none" w:sz="0" w:space="0" w:color="auto"/>
                        <w:left w:val="none" w:sz="0" w:space="0" w:color="auto"/>
                        <w:bottom w:val="none" w:sz="0" w:space="0" w:color="auto"/>
                        <w:right w:val="none" w:sz="0" w:space="0" w:color="auto"/>
                      </w:divBdr>
                      <w:divsChild>
                        <w:div w:id="1714577896">
                          <w:marLeft w:val="0"/>
                          <w:marRight w:val="0"/>
                          <w:marTop w:val="0"/>
                          <w:marBottom w:val="0"/>
                          <w:divBdr>
                            <w:top w:val="none" w:sz="0" w:space="0" w:color="auto"/>
                            <w:left w:val="none" w:sz="0" w:space="0" w:color="auto"/>
                            <w:bottom w:val="none" w:sz="0" w:space="0" w:color="auto"/>
                            <w:right w:val="none" w:sz="0" w:space="0" w:color="auto"/>
                          </w:divBdr>
                        </w:div>
                        <w:div w:id="518928048">
                          <w:marLeft w:val="0"/>
                          <w:marRight w:val="0"/>
                          <w:marTop w:val="0"/>
                          <w:marBottom w:val="0"/>
                          <w:divBdr>
                            <w:top w:val="none" w:sz="0" w:space="0" w:color="auto"/>
                            <w:left w:val="none" w:sz="0" w:space="0" w:color="auto"/>
                            <w:bottom w:val="none" w:sz="0" w:space="0" w:color="auto"/>
                            <w:right w:val="none" w:sz="0" w:space="0" w:color="auto"/>
                          </w:divBdr>
                        </w:div>
                        <w:div w:id="627200758">
                          <w:marLeft w:val="0"/>
                          <w:marRight w:val="0"/>
                          <w:marTop w:val="0"/>
                          <w:marBottom w:val="0"/>
                          <w:divBdr>
                            <w:top w:val="none" w:sz="0" w:space="0" w:color="auto"/>
                            <w:left w:val="none" w:sz="0" w:space="0" w:color="auto"/>
                            <w:bottom w:val="none" w:sz="0" w:space="0" w:color="auto"/>
                            <w:right w:val="none" w:sz="0" w:space="0" w:color="auto"/>
                          </w:divBdr>
                        </w:div>
                        <w:div w:id="941189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0211229">
      <w:bodyDiv w:val="1"/>
      <w:marLeft w:val="0"/>
      <w:marRight w:val="0"/>
      <w:marTop w:val="0"/>
      <w:marBottom w:val="0"/>
      <w:divBdr>
        <w:top w:val="none" w:sz="0" w:space="0" w:color="auto"/>
        <w:left w:val="none" w:sz="0" w:space="0" w:color="auto"/>
        <w:bottom w:val="none" w:sz="0" w:space="0" w:color="auto"/>
        <w:right w:val="none" w:sz="0" w:space="0" w:color="auto"/>
      </w:divBdr>
      <w:divsChild>
        <w:div w:id="1964117140">
          <w:marLeft w:val="0"/>
          <w:marRight w:val="0"/>
          <w:marTop w:val="0"/>
          <w:marBottom w:val="0"/>
          <w:divBdr>
            <w:top w:val="none" w:sz="0" w:space="0" w:color="auto"/>
            <w:left w:val="none" w:sz="0" w:space="0" w:color="auto"/>
            <w:bottom w:val="none" w:sz="0" w:space="0" w:color="auto"/>
            <w:right w:val="none" w:sz="0" w:space="0" w:color="auto"/>
          </w:divBdr>
          <w:divsChild>
            <w:div w:id="1868713112">
              <w:marLeft w:val="0"/>
              <w:marRight w:val="0"/>
              <w:marTop w:val="0"/>
              <w:marBottom w:val="0"/>
              <w:divBdr>
                <w:top w:val="none" w:sz="0" w:space="0" w:color="auto"/>
                <w:left w:val="none" w:sz="0" w:space="0" w:color="auto"/>
                <w:bottom w:val="none" w:sz="0" w:space="0" w:color="auto"/>
                <w:right w:val="none" w:sz="0" w:space="0" w:color="auto"/>
              </w:divBdr>
              <w:divsChild>
                <w:div w:id="357851075">
                  <w:marLeft w:val="0"/>
                  <w:marRight w:val="0"/>
                  <w:marTop w:val="0"/>
                  <w:marBottom w:val="0"/>
                  <w:divBdr>
                    <w:top w:val="none" w:sz="0" w:space="0" w:color="auto"/>
                    <w:left w:val="none" w:sz="0" w:space="0" w:color="auto"/>
                    <w:bottom w:val="none" w:sz="0" w:space="0" w:color="auto"/>
                    <w:right w:val="none" w:sz="0" w:space="0" w:color="auto"/>
                  </w:divBdr>
                  <w:divsChild>
                    <w:div w:id="2118863641">
                      <w:marLeft w:val="0"/>
                      <w:marRight w:val="0"/>
                      <w:marTop w:val="0"/>
                      <w:marBottom w:val="0"/>
                      <w:divBdr>
                        <w:top w:val="none" w:sz="0" w:space="0" w:color="auto"/>
                        <w:left w:val="none" w:sz="0" w:space="0" w:color="auto"/>
                        <w:bottom w:val="none" w:sz="0" w:space="0" w:color="auto"/>
                        <w:right w:val="none" w:sz="0" w:space="0" w:color="auto"/>
                      </w:divBdr>
                      <w:divsChild>
                        <w:div w:id="1984892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8524509">
      <w:bodyDiv w:val="1"/>
      <w:marLeft w:val="0"/>
      <w:marRight w:val="0"/>
      <w:marTop w:val="0"/>
      <w:marBottom w:val="0"/>
      <w:divBdr>
        <w:top w:val="none" w:sz="0" w:space="0" w:color="auto"/>
        <w:left w:val="none" w:sz="0" w:space="0" w:color="auto"/>
        <w:bottom w:val="none" w:sz="0" w:space="0" w:color="auto"/>
        <w:right w:val="none" w:sz="0" w:space="0" w:color="auto"/>
      </w:divBdr>
      <w:divsChild>
        <w:div w:id="2022318038">
          <w:marLeft w:val="0"/>
          <w:marRight w:val="0"/>
          <w:marTop w:val="0"/>
          <w:marBottom w:val="0"/>
          <w:divBdr>
            <w:top w:val="none" w:sz="0" w:space="0" w:color="auto"/>
            <w:left w:val="none" w:sz="0" w:space="0" w:color="auto"/>
            <w:bottom w:val="none" w:sz="0" w:space="0" w:color="auto"/>
            <w:right w:val="none" w:sz="0" w:space="0" w:color="auto"/>
          </w:divBdr>
          <w:divsChild>
            <w:div w:id="1766531441">
              <w:marLeft w:val="0"/>
              <w:marRight w:val="0"/>
              <w:marTop w:val="0"/>
              <w:marBottom w:val="0"/>
              <w:divBdr>
                <w:top w:val="none" w:sz="0" w:space="0" w:color="auto"/>
                <w:left w:val="none" w:sz="0" w:space="0" w:color="auto"/>
                <w:bottom w:val="none" w:sz="0" w:space="0" w:color="auto"/>
                <w:right w:val="none" w:sz="0" w:space="0" w:color="auto"/>
              </w:divBdr>
              <w:divsChild>
                <w:div w:id="1250314505">
                  <w:marLeft w:val="0"/>
                  <w:marRight w:val="0"/>
                  <w:marTop w:val="0"/>
                  <w:marBottom w:val="0"/>
                  <w:divBdr>
                    <w:top w:val="none" w:sz="0" w:space="0" w:color="auto"/>
                    <w:left w:val="none" w:sz="0" w:space="0" w:color="auto"/>
                    <w:bottom w:val="none" w:sz="0" w:space="0" w:color="auto"/>
                    <w:right w:val="none" w:sz="0" w:space="0" w:color="auto"/>
                  </w:divBdr>
                  <w:divsChild>
                    <w:div w:id="1391228741">
                      <w:marLeft w:val="0"/>
                      <w:marRight w:val="0"/>
                      <w:marTop w:val="0"/>
                      <w:marBottom w:val="0"/>
                      <w:divBdr>
                        <w:top w:val="none" w:sz="0" w:space="0" w:color="auto"/>
                        <w:left w:val="none" w:sz="0" w:space="0" w:color="auto"/>
                        <w:bottom w:val="none" w:sz="0" w:space="0" w:color="auto"/>
                        <w:right w:val="none" w:sz="0" w:space="0" w:color="auto"/>
                      </w:divBdr>
                      <w:divsChild>
                        <w:div w:id="1451128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69917212">
      <w:bodyDiv w:val="1"/>
      <w:marLeft w:val="0"/>
      <w:marRight w:val="0"/>
      <w:marTop w:val="0"/>
      <w:marBottom w:val="0"/>
      <w:divBdr>
        <w:top w:val="none" w:sz="0" w:space="0" w:color="auto"/>
        <w:left w:val="none" w:sz="0" w:space="0" w:color="auto"/>
        <w:bottom w:val="none" w:sz="0" w:space="0" w:color="auto"/>
        <w:right w:val="none" w:sz="0" w:space="0" w:color="auto"/>
      </w:divBdr>
    </w:div>
    <w:div w:id="2036343179">
      <w:bodyDiv w:val="1"/>
      <w:marLeft w:val="0"/>
      <w:marRight w:val="0"/>
      <w:marTop w:val="0"/>
      <w:marBottom w:val="0"/>
      <w:divBdr>
        <w:top w:val="none" w:sz="0" w:space="0" w:color="auto"/>
        <w:left w:val="none" w:sz="0" w:space="0" w:color="auto"/>
        <w:bottom w:val="none" w:sz="0" w:space="0" w:color="auto"/>
        <w:right w:val="none" w:sz="0" w:space="0" w:color="auto"/>
      </w:divBdr>
      <w:divsChild>
        <w:div w:id="1132673632">
          <w:marLeft w:val="0"/>
          <w:marRight w:val="0"/>
          <w:marTop w:val="0"/>
          <w:marBottom w:val="0"/>
          <w:divBdr>
            <w:top w:val="none" w:sz="0" w:space="0" w:color="auto"/>
            <w:left w:val="none" w:sz="0" w:space="0" w:color="auto"/>
            <w:bottom w:val="none" w:sz="0" w:space="0" w:color="auto"/>
            <w:right w:val="none" w:sz="0" w:space="0" w:color="auto"/>
          </w:divBdr>
          <w:divsChild>
            <w:div w:id="1483698773">
              <w:marLeft w:val="0"/>
              <w:marRight w:val="0"/>
              <w:marTop w:val="0"/>
              <w:marBottom w:val="0"/>
              <w:divBdr>
                <w:top w:val="none" w:sz="0" w:space="0" w:color="auto"/>
                <w:left w:val="none" w:sz="0" w:space="0" w:color="auto"/>
                <w:bottom w:val="none" w:sz="0" w:space="0" w:color="auto"/>
                <w:right w:val="none" w:sz="0" w:space="0" w:color="auto"/>
              </w:divBdr>
              <w:divsChild>
                <w:div w:id="1340497505">
                  <w:marLeft w:val="0"/>
                  <w:marRight w:val="0"/>
                  <w:marTop w:val="0"/>
                  <w:marBottom w:val="0"/>
                  <w:divBdr>
                    <w:top w:val="none" w:sz="0" w:space="0" w:color="auto"/>
                    <w:left w:val="none" w:sz="0" w:space="0" w:color="auto"/>
                    <w:bottom w:val="none" w:sz="0" w:space="0" w:color="auto"/>
                    <w:right w:val="none" w:sz="0" w:space="0" w:color="auto"/>
                  </w:divBdr>
                  <w:divsChild>
                    <w:div w:id="368842352">
                      <w:marLeft w:val="0"/>
                      <w:marRight w:val="0"/>
                      <w:marTop w:val="0"/>
                      <w:marBottom w:val="0"/>
                      <w:divBdr>
                        <w:top w:val="none" w:sz="0" w:space="0" w:color="auto"/>
                        <w:left w:val="none" w:sz="0" w:space="0" w:color="auto"/>
                        <w:bottom w:val="none" w:sz="0" w:space="0" w:color="auto"/>
                        <w:right w:val="none" w:sz="0" w:space="0" w:color="auto"/>
                      </w:divBdr>
                      <w:divsChild>
                        <w:div w:id="1714765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5082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gmdf@unesco.org"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tyles" Target="styles.xml"/><Relationship Id="rId12" Type="http://schemas.openxmlformats.org/officeDocument/2006/relationships/hyperlink" Target="mailto:gmdf@unesco.org" TargetMode="External"/><Relationship Id="rId17"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hyperlink" Target="https://www.unesco.org/fr"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s://unesdoc.unesco.org/ark:/48223/pf0000246014_fre/PDF/246014fre.pdf.multi" TargetMode="External"/><Relationship Id="rId23" Type="http://schemas.openxmlformats.org/officeDocument/2006/relationships/glossaryDocument" Target="glossary/document.xml"/><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un.org/sustainabledevelopment/sustainable-development-goals/" TargetMode="External"/><Relationship Id="rId22"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EC3510CAEF04561A9C6AE46EC75CDBB"/>
        <w:category>
          <w:name w:val="Général"/>
          <w:gallery w:val="placeholder"/>
        </w:category>
        <w:types>
          <w:type w:val="bbPlcHdr"/>
        </w:types>
        <w:behaviors>
          <w:behavior w:val="content"/>
        </w:behaviors>
        <w:guid w:val="{7A72BBBC-A2FA-46B6-8509-E76C608F63A9}"/>
      </w:docPartPr>
      <w:docPartBody>
        <w:p w:rsidR="00C77C77" w:rsidRDefault="00C77C77" w:rsidP="00C77C77">
          <w:pPr>
            <w:pStyle w:val="6EC3510CAEF04561A9C6AE46EC75CDBB"/>
          </w:pPr>
          <w:r w:rsidRPr="00B4707F">
            <w:rPr>
              <w:rStyle w:val="PlaceholderText"/>
            </w:rPr>
            <w:t>Click or tap here to enter text.</w:t>
          </w:r>
        </w:p>
      </w:docPartBody>
    </w:docPart>
    <w:docPart>
      <w:docPartPr>
        <w:name w:val="49944B31549A4026AFE38D6FB09C2332"/>
        <w:category>
          <w:name w:val="General"/>
          <w:gallery w:val="placeholder"/>
        </w:category>
        <w:types>
          <w:type w:val="bbPlcHdr"/>
        </w:types>
        <w:behaviors>
          <w:behavior w:val="content"/>
        </w:behaviors>
        <w:guid w:val="{353CD48C-F94D-46DB-ADEF-6323618761BE}"/>
      </w:docPartPr>
      <w:docPartBody>
        <w:p w:rsidR="00407C78" w:rsidRDefault="00407C78" w:rsidP="00407C78">
          <w:pPr>
            <w:pStyle w:val="49944B31549A4026AFE38D6FB09C2332"/>
          </w:pPr>
          <w:r w:rsidRPr="00B4707F">
            <w:rPr>
              <w:rStyle w:val="PlaceholderText"/>
            </w:rPr>
            <w:t>Click or tap here to enter text.</w:t>
          </w:r>
        </w:p>
      </w:docPartBody>
    </w:docPart>
    <w:docPart>
      <w:docPartPr>
        <w:name w:val="BDDEF85FFDF2428EB9FFF32A1F9CB40C"/>
        <w:category>
          <w:name w:val="General"/>
          <w:gallery w:val="placeholder"/>
        </w:category>
        <w:types>
          <w:type w:val="bbPlcHdr"/>
        </w:types>
        <w:behaviors>
          <w:behavior w:val="content"/>
        </w:behaviors>
        <w:guid w:val="{A57C53CD-B2CA-46BA-9BD1-A18D88550523}"/>
      </w:docPartPr>
      <w:docPartBody>
        <w:p w:rsidR="00407C78" w:rsidRDefault="00407C78" w:rsidP="00407C78">
          <w:pPr>
            <w:pStyle w:val="BDDEF85FFDF2428EB9FFF32A1F9CB40C"/>
          </w:pPr>
          <w:r w:rsidRPr="00B4707F">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Bookman Old Style">
    <w:panose1 w:val="02050604050505020204"/>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7C77"/>
    <w:rsid w:val="00062567"/>
    <w:rsid w:val="00184F09"/>
    <w:rsid w:val="001A55AC"/>
    <w:rsid w:val="002164CD"/>
    <w:rsid w:val="0034277C"/>
    <w:rsid w:val="003869F1"/>
    <w:rsid w:val="00407C78"/>
    <w:rsid w:val="0047753E"/>
    <w:rsid w:val="005A4734"/>
    <w:rsid w:val="005E5685"/>
    <w:rsid w:val="0061575D"/>
    <w:rsid w:val="00832DB7"/>
    <w:rsid w:val="00BB699E"/>
    <w:rsid w:val="00C77C77"/>
    <w:rsid w:val="00CD2BF3"/>
    <w:rsid w:val="00DD23BB"/>
    <w:rsid w:val="00EA7D8F"/>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07C78"/>
    <w:rPr>
      <w:color w:val="808080"/>
    </w:rPr>
  </w:style>
  <w:style w:type="paragraph" w:customStyle="1" w:styleId="49944B31549A4026AFE38D6FB09C2332">
    <w:name w:val="49944B31549A4026AFE38D6FB09C2332"/>
    <w:rsid w:val="00407C78"/>
    <w:rPr>
      <w:lang w:val="en-US" w:eastAsia="en-US"/>
    </w:rPr>
  </w:style>
  <w:style w:type="paragraph" w:customStyle="1" w:styleId="BDDEF85FFDF2428EB9FFF32A1F9CB40C">
    <w:name w:val="BDDEF85FFDF2428EB9FFF32A1F9CB40C"/>
    <w:rsid w:val="00407C78"/>
    <w:rPr>
      <w:lang w:val="en-US" w:eastAsia="en-US"/>
    </w:rPr>
  </w:style>
  <w:style w:type="paragraph" w:customStyle="1" w:styleId="6EC3510CAEF04561A9C6AE46EC75CDBB">
    <w:name w:val="6EC3510CAEF04561A9C6AE46EC75CDBB"/>
    <w:rsid w:val="00C77C7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Admin Manual Forms Content Type" ma:contentTypeID="0x010100688DC30798BA214F99591F8FC0645DDE" ma:contentTypeVersion="19" ma:contentTypeDescription="$Resources:contenttype_AdminManual_Description;" ma:contentTypeScope="" ma:versionID="4134a02df02bb578c26e1291ab9b7d51">
  <xsd:schema xmlns:xsd="http://www.w3.org/2001/XMLSchema" xmlns:xs="http://www.w3.org/2001/XMLSchema" xmlns:p="http://schemas.microsoft.com/office/2006/metadata/properties" xmlns:ns1="125b1e41-b363-4470-87bf-e422eda7d60e" xmlns:ns3="825f256f-f54f-4af9-9ba7-ed811551e3fb" targetNamespace="http://schemas.microsoft.com/office/2006/metadata/properties" ma:root="true" ma:fieldsID="922403eac01e13780a8ab651afc77c3e" ns1:_="" ns3:_="">
    <xsd:import namespace="125b1e41-b363-4470-87bf-e422eda7d60e"/>
    <xsd:import namespace="825f256f-f54f-4af9-9ba7-ed811551e3fb"/>
    <xsd:element name="properties">
      <xsd:complexType>
        <xsd:sequence>
          <xsd:element name="documentManagement">
            <xsd:complexType>
              <xsd:all>
                <xsd:element ref="ns1:R_x00e9_f_x00e9_rence_x0020_No"/>
                <xsd:element ref="ns1:Derni_x00e8_re_x0020_Publication"/>
                <xsd:element ref="ns3:AdminFormManualReferences" minOccurs="0"/>
                <xsd:element ref="ns3:AdminFormNote" minOccurs="0"/>
                <xsd:element ref="ns1:Cat_x00e9_gorie"/>
                <xsd:element ref="ns1:AdminFormOrderNumber" minOccurs="0"/>
                <xsd:element ref="ns3:_dlc_DocId" minOccurs="0"/>
                <xsd:element ref="ns3:_dlc_DocIdUrl" minOccurs="0"/>
                <xsd:element ref="ns3:_dlc_DocIdPersistId"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5b1e41-b363-4470-87bf-e422eda7d60e" elementFormDefault="qualified">
    <xsd:import namespace="http://schemas.microsoft.com/office/2006/documentManagement/types"/>
    <xsd:import namespace="http://schemas.microsoft.com/office/infopath/2007/PartnerControls"/>
    <xsd:element name="R_x00e9_f_x00e9_rence_x0020_No" ma:index="0" ma:displayName="Référence" ma:internalName="R_x00e9_f_x00e9_rence_x0020_No" ma:readOnly="false">
      <xsd:simpleType>
        <xsd:restriction base="dms:Text">
          <xsd:maxLength value="255"/>
        </xsd:restriction>
      </xsd:simpleType>
    </xsd:element>
    <xsd:element name="Derni_x00e8_re_x0020_Publication" ma:index="2" ma:displayName="Date" ma:default="[today]" ma:format="DateOnly" ma:internalName="Derni_x00e8_re_x0020_Publication" ma:readOnly="false">
      <xsd:simpleType>
        <xsd:restriction base="dms:DateTime"/>
      </xsd:simpleType>
    </xsd:element>
    <xsd:element name="Cat_x00e9_gorie" ma:index="5" ma:displayName="Catégorie" ma:default="Achats" ma:description="Finance/Archives/Mail/Contract/ etc. Categories could be created/modified/deleted when necessary by the administrator" ma:format="Dropdown" ma:internalName="Cat_x00e9_gorie" ma:readOnly="false">
      <xsd:simpleType>
        <xsd:restriction base="dms:Choice">
          <xsd:enumeration value="Achats"/>
          <xsd:enumeration value="Archives et gestion des documents"/>
          <xsd:enumeration value="Bibliothèque de l'UNESCO"/>
          <xsd:enumeration value="Biens"/>
          <xsd:enumeration value="Budget"/>
          <xsd:enumeration value="CAM"/>
          <xsd:enumeration value="Conférences et réunions"/>
          <xsd:enumeration value="Contrats"/>
          <xsd:enumeration value="Contrats d'assistance temporaire"/>
          <xsd:enumeration value="Finances"/>
          <xsd:enumeration value="Gestion des événements"/>
          <xsd:enumeration value="Paie"/>
          <xsd:enumeration value="Personnel"/>
          <xsd:enumeration value="Publications"/>
          <xsd:enumeration value="Projets extrabudgétaires"/>
          <xsd:enumeration value="Services du Siège"/>
          <xsd:enumeration value="Systèmes IT"/>
          <xsd:enumeration value="Traduction et services de production de documents"/>
          <xsd:enumeration value="Voyages"/>
        </xsd:restriction>
      </xsd:simpleType>
    </xsd:element>
    <xsd:element name="AdminFormOrderNumber" ma:index="8" nillable="true" ma:displayName="Order Number" ma:description="Sorting will be done based on OrderNumber value." ma:internalName="AdminFormOrderNumber" ma:readOnly="false" ma:percentage="FALS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825f256f-f54f-4af9-9ba7-ed811551e3fb" elementFormDefault="qualified">
    <xsd:import namespace="http://schemas.microsoft.com/office/2006/documentManagement/types"/>
    <xsd:import namespace="http://schemas.microsoft.com/office/infopath/2007/PartnerControls"/>
    <xsd:element name="AdminFormManualReferences" ma:index="3" nillable="true" ma:displayName="Références du Manuel" ma:description="These references are active links to the page of the stated references (manual item pages). User can add multiple references manually." ma:internalName="AdminFormManualReferences" ma:readOnly="false">
      <xsd:simpleType>
        <xsd:restriction base="dms:Unknown"/>
      </xsd:simpleType>
    </xsd:element>
    <xsd:element name="AdminFormNote" ma:index="4" nillable="true" ma:displayName="Note" ma:description="Comments related to the document" ma:internalName="AdminFormNote" ma:readOnly="false">
      <xsd:simpleType>
        <xsd:restriction base="dms:Unknown"/>
      </xsd:simpleType>
    </xsd:element>
    <xsd:element name="_dlc_DocId" ma:index="14" nillable="true" ma:displayName="Valeur d’ID de document" ma:description="Valeur de l’ID de document affecté à cet élément." ma:internalName="_dlc_DocId" ma:readOnly="true">
      <xsd:simpleType>
        <xsd:restriction base="dms:Text"/>
      </xsd:simpleType>
    </xsd:element>
    <xsd:element name="_dlc_DocIdUrl" ma:index="15"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6" nillable="true" ma:displayName="Persist ID" ma:description="Keep ID on add." ma:hidden="true" ma:internalName="_dlc_DocIdPersistId" ma:readOnly="true">
      <xsd:simpleType>
        <xsd:restriction base="dms:Boolean"/>
      </xsd:simpleType>
    </xsd:element>
    <xsd:element name="SharedWithUsers" ma:index="17"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7" ma:displayName="Content Type" ma:readOnly="true"/>
        <xsd:element ref="dc:title" minOccurs="0" maxOccurs="1" ma:index="6"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AdminFormManualReferences xmlns="825f256f-f54f-4af9-9ba7-ed811551e3fb">&lt;p&gt;​&lt;span lang="EN-US" style="font-size&amp;#58;9pt;line-height&amp;#58;115%;font-family&amp;#58;arial, sans-serif;color&amp;#58;#0072c6;"&gt;Point 7.5 du MA&lt;/span&gt;​&lt;br&gt;&lt;br&gt;&lt;/p&gt;</AdminFormManualReferences>
    <AdminFormNote xmlns="825f256f-f54f-4af9-9ba7-ed811551e3fb" xsi:nil="true"/>
    <Derni_x00e8_re_x0020_Publication xmlns="125b1e41-b363-4470-87bf-e422eda7d60e">2020-02-06T16:18:00+00:00</Derni_x00e8_re_x0020_Publication>
    <Cat_x00e9_gorie xmlns="125b1e41-b363-4470-87bf-e422eda7d60e">Contrats</Cat_x00e9_gorie>
    <R_x00e9_f_x00e9_rence_x0020_No xmlns="125b1e41-b363-4470-87bf-e422eda7d60e">Form AM 7-20</R_x00e9_f_x00e9_rence_x0020_No>
    <AdminFormOrderNumber xmlns="125b1e41-b363-4470-87bf-e422eda7d60e">720</AdminFormOrderNumber>
    <_dlc_DocId xmlns="825f256f-f54f-4af9-9ba7-ed811551e3fb">VDN5PMCSHNYJ-1032664484-191</_dlc_DocId>
    <_dlc_DocIdUrl xmlns="825f256f-f54f-4af9-9ba7-ed811551e3fb">
      <Url>https://manual-part1.unesco.org/fr/_layouts/15/DocIdRedir.aspx?ID=VDN5PMCSHNYJ-1032664484-191</Url>
      <Description>VDN5PMCSHNYJ-1032664484-191</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FDE6EC-54AB-405A-BAFA-E2D9F680D8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25b1e41-b363-4470-87bf-e422eda7d60e"/>
    <ds:schemaRef ds:uri="825f256f-f54f-4af9-9ba7-ed811551e3f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293F756-7C5E-4E24-86E5-788128B934B7}">
  <ds:schemaRefs>
    <ds:schemaRef ds:uri="http://schemas.microsoft.com/office/2006/metadata/properties"/>
    <ds:schemaRef ds:uri="http://schemas.microsoft.com/office/infopath/2007/PartnerControls"/>
    <ds:schemaRef ds:uri="825f256f-f54f-4af9-9ba7-ed811551e3fb"/>
    <ds:schemaRef ds:uri="125b1e41-b363-4470-87bf-e422eda7d60e"/>
  </ds:schemaRefs>
</ds:datastoreItem>
</file>

<file path=customXml/itemProps3.xml><?xml version="1.0" encoding="utf-8"?>
<ds:datastoreItem xmlns:ds="http://schemas.openxmlformats.org/officeDocument/2006/customXml" ds:itemID="{E30EA7F7-2C71-415D-873F-FA5A9FB82AA0}">
  <ds:schemaRefs>
    <ds:schemaRef ds:uri="http://schemas.microsoft.com/sharepoint/v3/contenttype/forms"/>
  </ds:schemaRefs>
</ds:datastoreItem>
</file>

<file path=customXml/itemProps4.xml><?xml version="1.0" encoding="utf-8"?>
<ds:datastoreItem xmlns:ds="http://schemas.openxmlformats.org/officeDocument/2006/customXml" ds:itemID="{7F7263EE-3DC2-4E78-83C7-A43F63D1D16F}">
  <ds:schemaRefs>
    <ds:schemaRef ds:uri="http://schemas.microsoft.com/sharepoint/events"/>
  </ds:schemaRefs>
</ds:datastoreItem>
</file>

<file path=customXml/itemProps5.xml><?xml version="1.0" encoding="utf-8"?>
<ds:datastoreItem xmlns:ds="http://schemas.openxmlformats.org/officeDocument/2006/customXml" ds:itemID="{22437965-0F2D-4C0F-BAD7-168AE0EAEB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TotalTime>
  <Pages>7</Pages>
  <Words>2167</Words>
  <Characters>12354</Characters>
  <Application>Microsoft Office Word</Application>
  <DocSecurity>0</DocSecurity>
  <Lines>102</Lines>
  <Paragraphs>28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Appel à partenariats</vt:lpstr>
      <vt:lpstr>Point 7.5</vt:lpstr>
    </vt:vector>
  </TitlesOfParts>
  <Company/>
  <LinksUpToDate>false</LinksUpToDate>
  <CharactersWithSpaces>14493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Appel à partenariats</dc:title>
  <dc:subject/>
  <dc:creator>UNESCO</dc:creator>
  <cp:keywords/>
  <dc:description/>
  <cp:lastModifiedBy>Muzikova, Marketa</cp:lastModifiedBy>
  <cp:revision>82</cp:revision>
  <cp:lastPrinted>2019-01-14T14:44:00Z</cp:lastPrinted>
  <dcterms:created xsi:type="dcterms:W3CDTF">2021-04-14T15:05:00Z</dcterms:created>
  <dcterms:modified xsi:type="dcterms:W3CDTF">2023-06-28T07:30:00Z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DCPMS">
    <vt:lpwstr>201906823</vt:lpwstr>
  </property>
  <property fmtid="{D5CDD505-2E9C-101B-9397-08002B2CF9AE}" pid="3" name="Language">
    <vt:lpwstr>F</vt:lpwstr>
  </property>
  <property fmtid="{D5CDD505-2E9C-101B-9397-08002B2CF9AE}" pid="4" name="ContentTypeId">
    <vt:lpwstr>0x010100688DC30798BA214F99591F8FC0645DDE</vt:lpwstr>
  </property>
  <property fmtid="{D5CDD505-2E9C-101B-9397-08002B2CF9AE}" pid="5" name="_dlc_DocIdItemGuid">
    <vt:lpwstr>0ad1209b-706b-42c9-ab42-b9821d1fef42</vt:lpwstr>
  </property>
</Properties>
</file>