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4AD7" w:rsidRDefault="009069DB">
      <w:pPr>
        <w:spacing w:before="360" w:after="120"/>
        <w:jc w:val="both"/>
        <w:rPr>
          <w:rFonts w:ascii="Open Sans" w:eastAsia="Open Sans" w:hAnsi="Open Sans" w:cs="Open Sans"/>
        </w:rPr>
      </w:pPr>
      <w:r>
        <w:rPr>
          <w:rFonts w:ascii="Open Sans" w:eastAsia="Open Sans" w:hAnsi="Open Sans" w:cs="Open Sans"/>
          <w:b/>
          <w:color w:val="0095D1"/>
        </w:rPr>
        <w:t>Form G: Technical Proposal Form</w:t>
      </w:r>
      <w:bookmarkStart w:id="0" w:name="_GoBack"/>
      <w:bookmarkEnd w:id="0"/>
    </w:p>
    <w:p w:rsidR="00B74AD7" w:rsidRDefault="009069DB">
      <w:pPr>
        <w:jc w:val="both"/>
        <w:rPr>
          <w:rFonts w:ascii="Open Sans" w:eastAsia="Open Sans" w:hAnsi="Open Sans" w:cs="Open Sans"/>
          <w:sz w:val="22"/>
          <w:szCs w:val="22"/>
        </w:rPr>
      </w:pPr>
      <w:r>
        <w:rPr>
          <w:rFonts w:ascii="Open Sans" w:eastAsia="Open Sans" w:hAnsi="Open Sans" w:cs="Open Sans"/>
          <w:sz w:val="22"/>
          <w:szCs w:val="22"/>
        </w:rPr>
        <w:t xml:space="preserve"> </w:t>
      </w:r>
    </w:p>
    <w:p w:rsidR="00B74AD7" w:rsidRDefault="009069DB">
      <w:pPr>
        <w:spacing w:after="60"/>
        <w:jc w:val="both"/>
        <w:rPr>
          <w:rFonts w:ascii="Open Sans" w:eastAsia="Open Sans" w:hAnsi="Open Sans" w:cs="Open Sans"/>
          <w:sz w:val="20"/>
          <w:szCs w:val="20"/>
          <w:highlight w:val="white"/>
        </w:rPr>
      </w:pPr>
      <w:r>
        <w:rPr>
          <w:rFonts w:ascii="Open Sans" w:eastAsia="Open Sans" w:hAnsi="Open Sans" w:cs="Open Sans"/>
          <w:sz w:val="20"/>
          <w:szCs w:val="20"/>
        </w:rPr>
        <w:t>RFP reference no:</w:t>
      </w:r>
      <w:r>
        <w:rPr>
          <w:rFonts w:ascii="Open Sans" w:eastAsia="Open Sans" w:hAnsi="Open Sans" w:cs="Open Sans"/>
          <w:sz w:val="20"/>
          <w:szCs w:val="20"/>
          <w:highlight w:val="white"/>
        </w:rPr>
        <w:t xml:space="preserve"> </w:t>
      </w:r>
      <w:r>
        <w:rPr>
          <w:rFonts w:ascii="Open Sans" w:eastAsia="Open Sans" w:hAnsi="Open Sans" w:cs="Open Sans"/>
          <w:sz w:val="20"/>
          <w:szCs w:val="20"/>
        </w:rPr>
        <w:t>RFP/2023/46910</w:t>
      </w:r>
    </w:p>
    <w:p w:rsidR="00B74AD7" w:rsidRDefault="009069DB">
      <w:pPr>
        <w:spacing w:after="60"/>
        <w:jc w:val="both"/>
        <w:rPr>
          <w:rFonts w:ascii="Open Sans" w:eastAsia="Open Sans" w:hAnsi="Open Sans" w:cs="Open Sans"/>
          <w:sz w:val="20"/>
          <w:szCs w:val="20"/>
          <w:highlight w:val="cyan"/>
        </w:rPr>
      </w:pPr>
      <w:r>
        <w:rPr>
          <w:rFonts w:ascii="Open Sans" w:eastAsia="Open Sans" w:hAnsi="Open Sans" w:cs="Open Sans"/>
          <w:sz w:val="20"/>
          <w:szCs w:val="20"/>
        </w:rPr>
        <w:t xml:space="preserve">Name of Offeror: </w:t>
      </w:r>
      <w:r>
        <w:rPr>
          <w:rFonts w:ascii="Open Sans" w:eastAsia="Open Sans" w:hAnsi="Open Sans" w:cs="Open Sans"/>
          <w:sz w:val="20"/>
          <w:szCs w:val="20"/>
          <w:highlight w:val="cyan"/>
        </w:rPr>
        <w:t>[insert name of offeror]</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The Offeror’s proposal must be organized to follow the format of this Technical Proposal Form.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u w:val="single"/>
        </w:rPr>
        <w:t>Technical Proposal Evaluation sections</w:t>
      </w:r>
      <w:r>
        <w:rPr>
          <w:rFonts w:ascii="Open Sans" w:eastAsia="Open Sans" w:hAnsi="Open Sans" w:cs="Open Sans"/>
          <w:sz w:val="20"/>
          <w:szCs w:val="20"/>
        </w:rPr>
        <w:t>:</w:t>
      </w:r>
    </w:p>
    <w:p w:rsidR="00B74AD7" w:rsidRDefault="009069DB">
      <w:pPr>
        <w:jc w:val="both"/>
        <w:rPr>
          <w:rFonts w:ascii="Open Sans" w:eastAsia="Open Sans" w:hAnsi="Open Sans" w:cs="Open Sans"/>
          <w:sz w:val="22"/>
          <w:szCs w:val="22"/>
        </w:rPr>
      </w:pPr>
      <w:r>
        <w:rPr>
          <w:rFonts w:ascii="Open Sans" w:eastAsia="Open Sans" w:hAnsi="Open Sans" w:cs="Open Sans"/>
          <w:sz w:val="22"/>
          <w:szCs w:val="22"/>
        </w:rPr>
        <w:t xml:space="preserve"> </w:t>
      </w:r>
    </w:p>
    <w:tbl>
      <w:tblPr>
        <w:tblStyle w:val="afa"/>
        <w:tblW w:w="954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1095"/>
        <w:gridCol w:w="8445"/>
      </w:tblGrid>
      <w:tr w:rsidR="00B74AD7">
        <w:trPr>
          <w:trHeight w:val="485"/>
        </w:trPr>
        <w:tc>
          <w:tcPr>
            <w:tcW w:w="9540" w:type="dxa"/>
            <w:gridSpan w:val="2"/>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B74AD7" w:rsidRDefault="009069DB">
            <w:pPr>
              <w:jc w:val="both"/>
              <w:rPr>
                <w:rFonts w:ascii="Open Sans" w:eastAsia="Open Sans" w:hAnsi="Open Sans" w:cs="Open Sans"/>
                <w:b/>
                <w:sz w:val="20"/>
                <w:szCs w:val="20"/>
              </w:rPr>
            </w:pPr>
            <w:r>
              <w:rPr>
                <w:rFonts w:ascii="Open Sans" w:eastAsia="Open Sans" w:hAnsi="Open Sans" w:cs="Open Sans"/>
                <w:b/>
                <w:sz w:val="20"/>
                <w:szCs w:val="20"/>
              </w:rPr>
              <w:t>Section 1: Offeror’s qualification, capacity and expertise</w:t>
            </w:r>
          </w:p>
        </w:tc>
      </w:tr>
      <w:tr w:rsidR="00B74AD7">
        <w:trPr>
          <w:trHeight w:val="2300"/>
        </w:trPr>
        <w:tc>
          <w:tcPr>
            <w:tcW w:w="10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jc w:val="center"/>
              <w:rPr>
                <w:rFonts w:ascii="Open Sans" w:eastAsia="Open Sans" w:hAnsi="Open Sans" w:cs="Open Sans"/>
                <w:sz w:val="20"/>
                <w:szCs w:val="20"/>
              </w:rPr>
            </w:pPr>
            <w:r>
              <w:rPr>
                <w:rFonts w:ascii="Open Sans" w:eastAsia="Open Sans" w:hAnsi="Open Sans" w:cs="Open Sans"/>
                <w:sz w:val="20"/>
                <w:szCs w:val="20"/>
              </w:rPr>
              <w:t>1.1</w:t>
            </w:r>
          </w:p>
        </w:tc>
        <w:tc>
          <w:tcPr>
            <w:tcW w:w="84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widowControl/>
              <w:rPr>
                <w:rFonts w:ascii="Open Sans" w:eastAsia="Open Sans" w:hAnsi="Open Sans" w:cs="Open Sans"/>
                <w:b/>
                <w:sz w:val="20"/>
                <w:szCs w:val="20"/>
              </w:rPr>
            </w:pPr>
            <w:r>
              <w:rPr>
                <w:rFonts w:ascii="Open Sans" w:eastAsia="Open Sans" w:hAnsi="Open Sans" w:cs="Open Sans"/>
                <w:b/>
                <w:sz w:val="20"/>
                <w:szCs w:val="20"/>
              </w:rPr>
              <w:t>Description of the organization, including the year and country of incorporation, and types of activities undertaken in the areas relevant to the scope of current RFP.</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highlight w:val="cyan"/>
              </w:rPr>
              <w:t>[Insert response here]</w:t>
            </w:r>
          </w:p>
        </w:tc>
      </w:tr>
      <w:tr w:rsidR="00B74AD7">
        <w:trPr>
          <w:trHeight w:val="2825"/>
        </w:trPr>
        <w:tc>
          <w:tcPr>
            <w:tcW w:w="10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jc w:val="center"/>
              <w:rPr>
                <w:rFonts w:ascii="Open Sans" w:eastAsia="Open Sans" w:hAnsi="Open Sans" w:cs="Open Sans"/>
                <w:sz w:val="20"/>
                <w:szCs w:val="20"/>
              </w:rPr>
            </w:pPr>
            <w:r>
              <w:rPr>
                <w:rFonts w:ascii="Open Sans" w:eastAsia="Open Sans" w:hAnsi="Open Sans" w:cs="Open Sans"/>
                <w:sz w:val="20"/>
                <w:szCs w:val="20"/>
              </w:rPr>
              <w:t>1.2</w:t>
            </w:r>
          </w:p>
        </w:tc>
        <w:tc>
          <w:tcPr>
            <w:tcW w:w="84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jc w:val="both"/>
              <w:rPr>
                <w:rFonts w:ascii="Open Sans" w:eastAsia="Open Sans" w:hAnsi="Open Sans" w:cs="Open Sans"/>
                <w:b/>
                <w:sz w:val="20"/>
                <w:szCs w:val="20"/>
              </w:rPr>
            </w:pPr>
            <w:r>
              <w:rPr>
                <w:rFonts w:ascii="Open Sans" w:eastAsia="Open Sans" w:hAnsi="Open Sans" w:cs="Open Sans"/>
                <w:b/>
                <w:sz w:val="20"/>
                <w:szCs w:val="20"/>
              </w:rPr>
              <w:t>General organizational capability and management structure, financial stability and project financing capacity, project management controls, any potential areas of work that are subject to outsourcing.</w:t>
            </w:r>
          </w:p>
          <w:p w:rsidR="00B74AD7" w:rsidRDefault="009069DB">
            <w:pPr>
              <w:jc w:val="both"/>
              <w:rPr>
                <w:rFonts w:ascii="Open Sans" w:eastAsia="Open Sans" w:hAnsi="Open Sans" w:cs="Open Sans"/>
                <w:b/>
                <w:sz w:val="20"/>
                <w:szCs w:val="20"/>
              </w:rPr>
            </w:pPr>
            <w:r>
              <w:rPr>
                <w:rFonts w:ascii="Open Sans" w:eastAsia="Open Sans" w:hAnsi="Open Sans" w:cs="Open Sans"/>
                <w:b/>
                <w:sz w:val="20"/>
                <w:szCs w:val="20"/>
              </w:rPr>
              <w:t xml:space="preserve"> </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jc w:val="both"/>
              <w:rPr>
                <w:rFonts w:ascii="Open Sans" w:eastAsia="Open Sans" w:hAnsi="Open Sans" w:cs="Open Sans"/>
                <w:sz w:val="20"/>
                <w:szCs w:val="20"/>
                <w:highlight w:val="cyan"/>
              </w:rPr>
            </w:pPr>
            <w:r>
              <w:rPr>
                <w:rFonts w:ascii="Open Sans" w:eastAsia="Open Sans" w:hAnsi="Open Sans" w:cs="Open Sans"/>
                <w:sz w:val="20"/>
                <w:szCs w:val="20"/>
                <w:highlight w:val="cyan"/>
              </w:rPr>
              <w:t>[Insert response here]</w:t>
            </w:r>
          </w:p>
          <w:p w:rsidR="00B74AD7" w:rsidRDefault="00B74AD7">
            <w:pPr>
              <w:jc w:val="both"/>
              <w:rPr>
                <w:rFonts w:ascii="Open Sans" w:eastAsia="Open Sans" w:hAnsi="Open Sans" w:cs="Open Sans"/>
                <w:sz w:val="20"/>
                <w:szCs w:val="20"/>
                <w:highlight w:val="magenta"/>
              </w:rPr>
            </w:pPr>
          </w:p>
        </w:tc>
      </w:tr>
      <w:tr w:rsidR="00B74AD7">
        <w:trPr>
          <w:trHeight w:val="2300"/>
        </w:trPr>
        <w:tc>
          <w:tcPr>
            <w:tcW w:w="10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jc w:val="center"/>
              <w:rPr>
                <w:rFonts w:ascii="Open Sans" w:eastAsia="Open Sans" w:hAnsi="Open Sans" w:cs="Open Sans"/>
                <w:sz w:val="20"/>
                <w:szCs w:val="20"/>
              </w:rPr>
            </w:pPr>
            <w:r>
              <w:rPr>
                <w:rFonts w:ascii="Open Sans" w:eastAsia="Open Sans" w:hAnsi="Open Sans" w:cs="Open Sans"/>
                <w:sz w:val="20"/>
                <w:szCs w:val="20"/>
              </w:rPr>
              <w:lastRenderedPageBreak/>
              <w:t>1.3</w:t>
            </w:r>
          </w:p>
        </w:tc>
        <w:tc>
          <w:tcPr>
            <w:tcW w:w="84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jc w:val="both"/>
              <w:rPr>
                <w:rFonts w:ascii="Open Sans" w:eastAsia="Open Sans" w:hAnsi="Open Sans" w:cs="Open Sans"/>
                <w:b/>
                <w:sz w:val="20"/>
                <w:szCs w:val="20"/>
              </w:rPr>
            </w:pPr>
            <w:r>
              <w:rPr>
                <w:rFonts w:ascii="Open Sans" w:eastAsia="Open Sans" w:hAnsi="Open Sans" w:cs="Open Sans"/>
                <w:b/>
                <w:sz w:val="20"/>
                <w:szCs w:val="20"/>
              </w:rPr>
              <w:t>Relevance of subject matter expertise provision related to the EU - accession based on the enlargement policy (methodology, procedures, cluster/chapter specific support to EU candidate countries).</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jc w:val="both"/>
              <w:rPr>
                <w:rFonts w:ascii="Open Sans" w:eastAsia="Open Sans" w:hAnsi="Open Sans" w:cs="Open Sans"/>
                <w:sz w:val="20"/>
                <w:szCs w:val="20"/>
                <w:highlight w:val="cyan"/>
              </w:rPr>
            </w:pPr>
            <w:r>
              <w:rPr>
                <w:rFonts w:ascii="Open Sans" w:eastAsia="Open Sans" w:hAnsi="Open Sans" w:cs="Open Sans"/>
                <w:sz w:val="20"/>
                <w:szCs w:val="20"/>
                <w:highlight w:val="cyan"/>
              </w:rPr>
              <w:t>[Insert response here]</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jc w:val="both"/>
              <w:rPr>
                <w:rFonts w:ascii="Open Sans" w:eastAsia="Open Sans" w:hAnsi="Open Sans" w:cs="Open Sans"/>
                <w:sz w:val="20"/>
                <w:szCs w:val="20"/>
                <w:highlight w:val="magenta"/>
              </w:rPr>
            </w:pPr>
            <w:r>
              <w:rPr>
                <w:rFonts w:ascii="Open Sans" w:eastAsia="Open Sans" w:hAnsi="Open Sans" w:cs="Open Sans"/>
                <w:sz w:val="20"/>
                <w:szCs w:val="20"/>
                <w:highlight w:val="magenta"/>
              </w:rPr>
              <w:t xml:space="preserve"> </w:t>
            </w:r>
          </w:p>
        </w:tc>
      </w:tr>
      <w:tr w:rsidR="00B74AD7">
        <w:trPr>
          <w:trHeight w:val="2300"/>
        </w:trPr>
        <w:tc>
          <w:tcPr>
            <w:tcW w:w="10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jc w:val="center"/>
              <w:rPr>
                <w:rFonts w:ascii="Open Sans" w:eastAsia="Open Sans" w:hAnsi="Open Sans" w:cs="Open Sans"/>
                <w:sz w:val="20"/>
                <w:szCs w:val="20"/>
              </w:rPr>
            </w:pPr>
            <w:r>
              <w:rPr>
                <w:rFonts w:ascii="Open Sans" w:eastAsia="Open Sans" w:hAnsi="Open Sans" w:cs="Open Sans"/>
                <w:sz w:val="20"/>
                <w:szCs w:val="20"/>
              </w:rPr>
              <w:t>1.4</w:t>
            </w:r>
          </w:p>
        </w:tc>
        <w:tc>
          <w:tcPr>
            <w:tcW w:w="84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jc w:val="both"/>
              <w:rPr>
                <w:rFonts w:ascii="Open Sans" w:eastAsia="Open Sans" w:hAnsi="Open Sans" w:cs="Open Sans"/>
                <w:b/>
                <w:sz w:val="20"/>
                <w:szCs w:val="20"/>
              </w:rPr>
            </w:pPr>
            <w:r>
              <w:rPr>
                <w:rFonts w:ascii="Open Sans" w:eastAsia="Open Sans" w:hAnsi="Open Sans" w:cs="Open Sans"/>
                <w:b/>
                <w:sz w:val="20"/>
                <w:szCs w:val="20"/>
              </w:rPr>
              <w:t xml:space="preserve">Experience on similar engagements provided in the region (as per the requirements in current </w:t>
            </w:r>
            <w:proofErr w:type="spellStart"/>
            <w:r>
              <w:rPr>
                <w:rFonts w:ascii="Open Sans" w:eastAsia="Open Sans" w:hAnsi="Open Sans" w:cs="Open Sans"/>
                <w:b/>
                <w:sz w:val="20"/>
                <w:szCs w:val="20"/>
              </w:rPr>
              <w:t>ToR</w:t>
            </w:r>
            <w:proofErr w:type="spellEnd"/>
            <w:r>
              <w:rPr>
                <w:rFonts w:ascii="Open Sans" w:eastAsia="Open Sans" w:hAnsi="Open Sans" w:cs="Open Sans"/>
                <w:b/>
                <w:sz w:val="20"/>
                <w:szCs w:val="20"/>
              </w:rPr>
              <w:t xml:space="preserve"> supported by documents listed in the </w:t>
            </w:r>
            <w:proofErr w:type="spellStart"/>
            <w:r>
              <w:rPr>
                <w:rFonts w:ascii="Open Sans" w:eastAsia="Open Sans" w:hAnsi="Open Sans" w:cs="Open Sans"/>
                <w:b/>
                <w:sz w:val="20"/>
                <w:szCs w:val="20"/>
              </w:rPr>
              <w:t>ToR</w:t>
            </w:r>
            <w:proofErr w:type="spellEnd"/>
            <w:r>
              <w:rPr>
                <w:rFonts w:ascii="Open Sans" w:eastAsia="Open Sans" w:hAnsi="Open Sans" w:cs="Open Sans"/>
                <w:b/>
                <w:sz w:val="20"/>
                <w:szCs w:val="20"/>
              </w:rPr>
              <w:t>).</w:t>
            </w:r>
          </w:p>
          <w:p w:rsidR="00B74AD7" w:rsidRDefault="00B74AD7">
            <w:pPr>
              <w:jc w:val="both"/>
              <w:rPr>
                <w:rFonts w:ascii="Open Sans" w:eastAsia="Open Sans" w:hAnsi="Open Sans" w:cs="Open Sans"/>
                <w:sz w:val="20"/>
                <w:szCs w:val="20"/>
              </w:rPr>
            </w:pP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highlight w:val="cyan"/>
              </w:rPr>
              <w:t>[Insert response here]</w:t>
            </w:r>
          </w:p>
        </w:tc>
      </w:tr>
      <w:tr w:rsidR="00B74AD7">
        <w:trPr>
          <w:trHeight w:val="1520"/>
        </w:trPr>
        <w:tc>
          <w:tcPr>
            <w:tcW w:w="10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jc w:val="center"/>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jc w:val="center"/>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jc w:val="center"/>
              <w:rPr>
                <w:rFonts w:ascii="Open Sans" w:eastAsia="Open Sans" w:hAnsi="Open Sans" w:cs="Open Sans"/>
                <w:sz w:val="20"/>
                <w:szCs w:val="20"/>
              </w:rPr>
            </w:pPr>
            <w:r>
              <w:rPr>
                <w:rFonts w:ascii="Open Sans" w:eastAsia="Open Sans" w:hAnsi="Open Sans" w:cs="Open Sans"/>
                <w:sz w:val="20"/>
                <w:szCs w:val="20"/>
              </w:rPr>
              <w:t>1.5</w:t>
            </w:r>
          </w:p>
          <w:p w:rsidR="00B74AD7" w:rsidRDefault="009069DB">
            <w:pPr>
              <w:jc w:val="center"/>
              <w:rPr>
                <w:rFonts w:ascii="Open Sans" w:eastAsia="Open Sans" w:hAnsi="Open Sans" w:cs="Open Sans"/>
                <w:sz w:val="20"/>
                <w:szCs w:val="20"/>
              </w:rPr>
            </w:pPr>
            <w:r>
              <w:rPr>
                <w:rFonts w:ascii="Open Sans" w:eastAsia="Open Sans" w:hAnsi="Open Sans" w:cs="Open Sans"/>
                <w:sz w:val="20"/>
                <w:szCs w:val="20"/>
              </w:rPr>
              <w:t xml:space="preserve"> </w:t>
            </w:r>
          </w:p>
        </w:tc>
        <w:tc>
          <w:tcPr>
            <w:tcW w:w="84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jc w:val="both"/>
              <w:rPr>
                <w:rFonts w:ascii="Open Sans" w:eastAsia="Open Sans" w:hAnsi="Open Sans" w:cs="Open Sans"/>
                <w:b/>
                <w:sz w:val="20"/>
                <w:szCs w:val="20"/>
              </w:rPr>
            </w:pPr>
            <w:r>
              <w:rPr>
                <w:rFonts w:ascii="Open Sans" w:eastAsia="Open Sans" w:hAnsi="Open Sans" w:cs="Open Sans"/>
                <w:b/>
                <w:sz w:val="20"/>
                <w:szCs w:val="20"/>
              </w:rPr>
              <w:t>Quality assurance procedures and risk mitigation measures.</w:t>
            </w:r>
          </w:p>
          <w:p w:rsidR="00B74AD7" w:rsidRDefault="00B74AD7">
            <w:pPr>
              <w:jc w:val="both"/>
              <w:rPr>
                <w:rFonts w:ascii="Open Sans" w:eastAsia="Open Sans" w:hAnsi="Open Sans" w:cs="Open Sans"/>
                <w:b/>
                <w:sz w:val="20"/>
                <w:szCs w:val="20"/>
              </w:rPr>
            </w:pPr>
          </w:p>
          <w:p w:rsidR="00B74AD7" w:rsidRDefault="009069DB">
            <w:pPr>
              <w:jc w:val="both"/>
              <w:rPr>
                <w:rFonts w:ascii="Open Sans" w:eastAsia="Open Sans" w:hAnsi="Open Sans" w:cs="Open Sans"/>
                <w:b/>
                <w:sz w:val="20"/>
                <w:szCs w:val="20"/>
              </w:rPr>
            </w:pPr>
            <w:r>
              <w:rPr>
                <w:rFonts w:ascii="Open Sans" w:eastAsia="Open Sans" w:hAnsi="Open Sans" w:cs="Open Sans"/>
                <w:b/>
                <w:sz w:val="20"/>
                <w:szCs w:val="20"/>
              </w:rPr>
              <w:t xml:space="preserve"> </w:t>
            </w:r>
          </w:p>
          <w:p w:rsidR="00B74AD7" w:rsidRDefault="009069DB">
            <w:pPr>
              <w:jc w:val="both"/>
              <w:rPr>
                <w:rFonts w:ascii="Open Sans" w:eastAsia="Open Sans" w:hAnsi="Open Sans" w:cs="Open Sans"/>
                <w:sz w:val="20"/>
                <w:szCs w:val="20"/>
                <w:highlight w:val="cyan"/>
              </w:rPr>
            </w:pPr>
            <w:r>
              <w:rPr>
                <w:rFonts w:ascii="Open Sans" w:eastAsia="Open Sans" w:hAnsi="Open Sans" w:cs="Open Sans"/>
                <w:sz w:val="20"/>
                <w:szCs w:val="20"/>
                <w:highlight w:val="cyan"/>
              </w:rPr>
              <w:t>[Insert response here]</w:t>
            </w:r>
          </w:p>
          <w:p w:rsidR="00B74AD7" w:rsidRDefault="009069DB">
            <w:pPr>
              <w:jc w:val="both"/>
              <w:rPr>
                <w:rFonts w:ascii="Open Sans" w:eastAsia="Open Sans" w:hAnsi="Open Sans" w:cs="Open Sans"/>
                <w:b/>
                <w:sz w:val="20"/>
                <w:szCs w:val="20"/>
              </w:rPr>
            </w:pPr>
            <w:r>
              <w:rPr>
                <w:rFonts w:ascii="Open Sans" w:eastAsia="Open Sans" w:hAnsi="Open Sans" w:cs="Open Sans"/>
                <w:b/>
                <w:sz w:val="20"/>
                <w:szCs w:val="20"/>
              </w:rPr>
              <w:t xml:space="preserve"> </w:t>
            </w:r>
          </w:p>
        </w:tc>
      </w:tr>
    </w:tbl>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 </w:t>
      </w:r>
    </w:p>
    <w:tbl>
      <w:tblPr>
        <w:tblStyle w:val="afb"/>
        <w:tblW w:w="954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1095"/>
        <w:gridCol w:w="8445"/>
      </w:tblGrid>
      <w:tr w:rsidR="00B74AD7">
        <w:trPr>
          <w:trHeight w:val="485"/>
        </w:trPr>
        <w:tc>
          <w:tcPr>
            <w:tcW w:w="9540" w:type="dxa"/>
            <w:gridSpan w:val="2"/>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B74AD7" w:rsidRDefault="009069DB">
            <w:pPr>
              <w:jc w:val="both"/>
              <w:rPr>
                <w:rFonts w:ascii="Open Sans" w:eastAsia="Open Sans" w:hAnsi="Open Sans" w:cs="Open Sans"/>
                <w:b/>
                <w:sz w:val="20"/>
                <w:szCs w:val="20"/>
              </w:rPr>
            </w:pPr>
            <w:r>
              <w:rPr>
                <w:rFonts w:ascii="Open Sans" w:eastAsia="Open Sans" w:hAnsi="Open Sans" w:cs="Open Sans"/>
                <w:b/>
                <w:sz w:val="20"/>
                <w:szCs w:val="20"/>
              </w:rPr>
              <w:t>Section 2: Proposed Methodology, Approach and Implementation Plan</w:t>
            </w:r>
          </w:p>
        </w:tc>
      </w:tr>
      <w:tr w:rsidR="00B74AD7">
        <w:trPr>
          <w:trHeight w:val="2555"/>
        </w:trPr>
        <w:tc>
          <w:tcPr>
            <w:tcW w:w="10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jc w:val="center"/>
              <w:rPr>
                <w:rFonts w:ascii="Open Sans" w:eastAsia="Open Sans" w:hAnsi="Open Sans" w:cs="Open Sans"/>
                <w:sz w:val="20"/>
                <w:szCs w:val="20"/>
              </w:rPr>
            </w:pPr>
            <w:r>
              <w:rPr>
                <w:rFonts w:ascii="Open Sans" w:eastAsia="Open Sans" w:hAnsi="Open Sans" w:cs="Open Sans"/>
                <w:sz w:val="20"/>
                <w:szCs w:val="20"/>
              </w:rPr>
              <w:t>2.1</w:t>
            </w:r>
          </w:p>
        </w:tc>
        <w:tc>
          <w:tcPr>
            <w:tcW w:w="84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jc w:val="both"/>
              <w:rPr>
                <w:rFonts w:ascii="Open Sans" w:eastAsia="Open Sans" w:hAnsi="Open Sans" w:cs="Open Sans"/>
                <w:b/>
                <w:sz w:val="20"/>
                <w:szCs w:val="20"/>
              </w:rPr>
            </w:pPr>
            <w:r>
              <w:rPr>
                <w:rFonts w:ascii="Open Sans" w:eastAsia="Open Sans" w:hAnsi="Open Sans" w:cs="Open Sans"/>
                <w:b/>
                <w:sz w:val="20"/>
                <w:szCs w:val="20"/>
              </w:rPr>
              <w:t>Understanding of the requirement: Have the important aspects of the task been addressed in sufficient detail? Are the different components of the project adequately weighted relative to one another?</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highlight w:val="cyan"/>
              </w:rPr>
              <w:t>[Insert response here]</w:t>
            </w:r>
            <w:r>
              <w:rPr>
                <w:rFonts w:ascii="Open Sans" w:eastAsia="Open Sans" w:hAnsi="Open Sans" w:cs="Open Sans"/>
                <w:sz w:val="20"/>
                <w:szCs w:val="20"/>
              </w:rPr>
              <w:t xml:space="preserve"> </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 </w:t>
            </w:r>
          </w:p>
        </w:tc>
      </w:tr>
      <w:tr w:rsidR="00B74AD7">
        <w:trPr>
          <w:trHeight w:val="2300"/>
        </w:trPr>
        <w:tc>
          <w:tcPr>
            <w:tcW w:w="10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jc w:val="center"/>
              <w:rPr>
                <w:rFonts w:ascii="Open Sans" w:eastAsia="Open Sans" w:hAnsi="Open Sans" w:cs="Open Sans"/>
                <w:sz w:val="20"/>
                <w:szCs w:val="20"/>
              </w:rPr>
            </w:pPr>
            <w:r>
              <w:rPr>
                <w:rFonts w:ascii="Open Sans" w:eastAsia="Open Sans" w:hAnsi="Open Sans" w:cs="Open Sans"/>
                <w:sz w:val="20"/>
                <w:szCs w:val="20"/>
              </w:rPr>
              <w:lastRenderedPageBreak/>
              <w:t>2.2</w:t>
            </w:r>
          </w:p>
        </w:tc>
        <w:tc>
          <w:tcPr>
            <w:tcW w:w="84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jc w:val="both"/>
              <w:rPr>
                <w:rFonts w:ascii="Open Sans" w:eastAsia="Open Sans" w:hAnsi="Open Sans" w:cs="Open Sans"/>
                <w:sz w:val="20"/>
                <w:szCs w:val="20"/>
              </w:rPr>
            </w:pPr>
            <w:r>
              <w:rPr>
                <w:rFonts w:ascii="Open Sans" w:eastAsia="Open Sans" w:hAnsi="Open Sans" w:cs="Open Sans"/>
                <w:b/>
                <w:sz w:val="20"/>
                <w:szCs w:val="20"/>
              </w:rPr>
              <w:t xml:space="preserve">Description of the Offeror’s approach and methodology for meeting or exceeding the requirements of the Terms of Reference. Demonstration of an effective and well-considered approach and </w:t>
            </w:r>
            <w:proofErr w:type="gramStart"/>
            <w:r>
              <w:rPr>
                <w:rFonts w:ascii="Open Sans" w:eastAsia="Open Sans" w:hAnsi="Open Sans" w:cs="Open Sans"/>
                <w:b/>
                <w:sz w:val="20"/>
                <w:szCs w:val="20"/>
              </w:rPr>
              <w:t>methodology  regarding</w:t>
            </w:r>
            <w:proofErr w:type="gramEnd"/>
            <w:r>
              <w:rPr>
                <w:rFonts w:ascii="Open Sans" w:eastAsia="Open Sans" w:hAnsi="Open Sans" w:cs="Open Sans"/>
                <w:b/>
                <w:sz w:val="20"/>
                <w:szCs w:val="20"/>
              </w:rPr>
              <w:t xml:space="preserve"> the provision of required services.</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highlight w:val="cyan"/>
              </w:rPr>
              <w:t>[Insert response here]</w:t>
            </w:r>
          </w:p>
        </w:tc>
      </w:tr>
      <w:tr w:rsidR="00B74AD7">
        <w:trPr>
          <w:trHeight w:val="2300"/>
        </w:trPr>
        <w:tc>
          <w:tcPr>
            <w:tcW w:w="10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jc w:val="center"/>
              <w:rPr>
                <w:rFonts w:ascii="Open Sans" w:eastAsia="Open Sans" w:hAnsi="Open Sans" w:cs="Open Sans"/>
                <w:sz w:val="20"/>
                <w:szCs w:val="20"/>
              </w:rPr>
            </w:pPr>
            <w:r>
              <w:rPr>
                <w:rFonts w:ascii="Open Sans" w:eastAsia="Open Sans" w:hAnsi="Open Sans" w:cs="Open Sans"/>
                <w:sz w:val="20"/>
                <w:szCs w:val="20"/>
              </w:rPr>
              <w:t>2.3</w:t>
            </w:r>
          </w:p>
        </w:tc>
        <w:tc>
          <w:tcPr>
            <w:tcW w:w="84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jc w:val="both"/>
              <w:rPr>
                <w:rFonts w:ascii="Open Sans" w:eastAsia="Open Sans" w:hAnsi="Open Sans" w:cs="Open Sans"/>
                <w:b/>
                <w:sz w:val="20"/>
                <w:szCs w:val="20"/>
              </w:rPr>
            </w:pPr>
            <w:r>
              <w:rPr>
                <w:rFonts w:ascii="Open Sans" w:eastAsia="Open Sans" w:hAnsi="Open Sans" w:cs="Open Sans"/>
                <w:b/>
                <w:sz w:val="20"/>
                <w:szCs w:val="20"/>
              </w:rPr>
              <w:t>Description of available performance monitoring and evaluation mechanisms and tools; how they shall be adopted and used for a specific requirement.</w:t>
            </w:r>
          </w:p>
          <w:p w:rsidR="00B74AD7" w:rsidRDefault="00B74AD7">
            <w:pPr>
              <w:jc w:val="both"/>
              <w:rPr>
                <w:rFonts w:ascii="Open Sans" w:eastAsia="Open Sans" w:hAnsi="Open Sans" w:cs="Open Sans"/>
                <w:sz w:val="20"/>
                <w:szCs w:val="20"/>
              </w:rPr>
            </w:pP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jc w:val="both"/>
              <w:rPr>
                <w:rFonts w:ascii="Open Sans" w:eastAsia="Open Sans" w:hAnsi="Open Sans" w:cs="Open Sans"/>
                <w:sz w:val="20"/>
                <w:szCs w:val="20"/>
                <w:highlight w:val="cyan"/>
              </w:rPr>
            </w:pPr>
            <w:r>
              <w:rPr>
                <w:rFonts w:ascii="Open Sans" w:eastAsia="Open Sans" w:hAnsi="Open Sans" w:cs="Open Sans"/>
                <w:sz w:val="20"/>
                <w:szCs w:val="20"/>
                <w:highlight w:val="cyan"/>
              </w:rPr>
              <w:t>[Insert response here]</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 </w:t>
            </w:r>
          </w:p>
        </w:tc>
      </w:tr>
      <w:tr w:rsidR="00B74AD7">
        <w:trPr>
          <w:trHeight w:val="2300"/>
        </w:trPr>
        <w:tc>
          <w:tcPr>
            <w:tcW w:w="10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jc w:val="center"/>
              <w:rPr>
                <w:rFonts w:ascii="Open Sans" w:eastAsia="Open Sans" w:hAnsi="Open Sans" w:cs="Open Sans"/>
                <w:sz w:val="20"/>
                <w:szCs w:val="20"/>
              </w:rPr>
            </w:pPr>
            <w:r>
              <w:rPr>
                <w:rFonts w:ascii="Open Sans" w:eastAsia="Open Sans" w:hAnsi="Open Sans" w:cs="Open Sans"/>
                <w:sz w:val="20"/>
                <w:szCs w:val="20"/>
              </w:rPr>
              <w:t>2.4</w:t>
            </w:r>
          </w:p>
        </w:tc>
        <w:tc>
          <w:tcPr>
            <w:tcW w:w="84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jc w:val="both"/>
              <w:rPr>
                <w:rFonts w:ascii="Open Sans" w:eastAsia="Open Sans" w:hAnsi="Open Sans" w:cs="Open Sans"/>
                <w:b/>
                <w:sz w:val="20"/>
                <w:szCs w:val="20"/>
              </w:rPr>
            </w:pPr>
            <w:r>
              <w:rPr>
                <w:rFonts w:ascii="Open Sans" w:eastAsia="Open Sans" w:hAnsi="Open Sans" w:cs="Open Sans"/>
                <w:b/>
                <w:sz w:val="20"/>
                <w:szCs w:val="20"/>
              </w:rPr>
              <w:t>Knowledge of the EU acquis (in specific chapters under at least one Cluster among Clusters 2 to 5) and EU standards” transposition (demonstrated results in form of promulgated policy development and / or other analytical documents that assisted the beneficiary country to implement EU recommendations with a view to advancing respective national reform agendas towards EU acquis alignment).</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jc w:val="both"/>
              <w:rPr>
                <w:rFonts w:ascii="Open Sans" w:eastAsia="Open Sans" w:hAnsi="Open Sans" w:cs="Open Sans"/>
                <w:sz w:val="20"/>
                <w:szCs w:val="20"/>
                <w:highlight w:val="cyan"/>
              </w:rPr>
            </w:pPr>
            <w:r>
              <w:rPr>
                <w:rFonts w:ascii="Open Sans" w:eastAsia="Open Sans" w:hAnsi="Open Sans" w:cs="Open Sans"/>
                <w:sz w:val="20"/>
                <w:szCs w:val="20"/>
                <w:highlight w:val="cyan"/>
              </w:rPr>
              <w:t>[Insert response here]</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  </w:t>
            </w:r>
          </w:p>
        </w:tc>
      </w:tr>
    </w:tbl>
    <w:p w:rsidR="00B74AD7" w:rsidRDefault="00B74AD7">
      <w:pPr>
        <w:jc w:val="both"/>
        <w:rPr>
          <w:rFonts w:ascii="Open Sans" w:eastAsia="Open Sans" w:hAnsi="Open Sans" w:cs="Open Sans"/>
          <w:sz w:val="20"/>
          <w:szCs w:val="20"/>
        </w:rPr>
      </w:pPr>
    </w:p>
    <w:p w:rsidR="00B74AD7" w:rsidRDefault="00B74AD7">
      <w:pPr>
        <w:jc w:val="both"/>
        <w:rPr>
          <w:rFonts w:ascii="Open Sans" w:eastAsia="Open Sans" w:hAnsi="Open Sans" w:cs="Open Sans"/>
          <w:sz w:val="20"/>
          <w:szCs w:val="20"/>
        </w:rPr>
      </w:pPr>
    </w:p>
    <w:p w:rsidR="00B267BD" w:rsidRDefault="00B267BD">
      <w:pPr>
        <w:jc w:val="both"/>
        <w:rPr>
          <w:rFonts w:ascii="Open Sans" w:eastAsia="Open Sans" w:hAnsi="Open Sans" w:cs="Open Sans"/>
          <w:sz w:val="20"/>
          <w:szCs w:val="20"/>
        </w:rPr>
      </w:pPr>
    </w:p>
    <w:p w:rsidR="00B267BD" w:rsidRDefault="00B267BD">
      <w:pPr>
        <w:jc w:val="both"/>
        <w:rPr>
          <w:rFonts w:ascii="Open Sans" w:eastAsia="Open Sans" w:hAnsi="Open Sans" w:cs="Open Sans"/>
          <w:sz w:val="20"/>
          <w:szCs w:val="20"/>
        </w:rPr>
      </w:pPr>
    </w:p>
    <w:p w:rsidR="00B267BD" w:rsidRDefault="00B267BD">
      <w:pPr>
        <w:jc w:val="both"/>
        <w:rPr>
          <w:rFonts w:ascii="Open Sans" w:eastAsia="Open Sans" w:hAnsi="Open Sans" w:cs="Open Sans"/>
          <w:sz w:val="20"/>
          <w:szCs w:val="20"/>
        </w:rPr>
      </w:pPr>
    </w:p>
    <w:p w:rsidR="00B267BD" w:rsidRDefault="00B267BD">
      <w:pPr>
        <w:jc w:val="both"/>
        <w:rPr>
          <w:rFonts w:ascii="Open Sans" w:eastAsia="Open Sans" w:hAnsi="Open Sans" w:cs="Open Sans"/>
          <w:sz w:val="20"/>
          <w:szCs w:val="20"/>
        </w:rPr>
      </w:pPr>
    </w:p>
    <w:p w:rsidR="00B267BD" w:rsidRDefault="00B267BD">
      <w:pPr>
        <w:jc w:val="both"/>
        <w:rPr>
          <w:rFonts w:ascii="Open Sans" w:eastAsia="Open Sans" w:hAnsi="Open Sans" w:cs="Open Sans"/>
          <w:sz w:val="20"/>
          <w:szCs w:val="20"/>
        </w:rPr>
      </w:pPr>
    </w:p>
    <w:p w:rsidR="00B267BD" w:rsidRDefault="00B267BD">
      <w:pPr>
        <w:jc w:val="both"/>
        <w:rPr>
          <w:rFonts w:ascii="Open Sans" w:eastAsia="Open Sans" w:hAnsi="Open Sans" w:cs="Open Sans"/>
          <w:sz w:val="20"/>
          <w:szCs w:val="20"/>
        </w:rPr>
      </w:pPr>
    </w:p>
    <w:p w:rsidR="00B267BD" w:rsidRDefault="00B267BD">
      <w:pPr>
        <w:jc w:val="both"/>
        <w:rPr>
          <w:rFonts w:ascii="Open Sans" w:eastAsia="Open Sans" w:hAnsi="Open Sans" w:cs="Open Sans"/>
          <w:sz w:val="20"/>
          <w:szCs w:val="20"/>
        </w:rPr>
      </w:pPr>
    </w:p>
    <w:p w:rsidR="00B267BD" w:rsidRDefault="00B267BD">
      <w:pPr>
        <w:jc w:val="both"/>
        <w:rPr>
          <w:rFonts w:ascii="Open Sans" w:eastAsia="Open Sans" w:hAnsi="Open Sans" w:cs="Open Sans"/>
          <w:sz w:val="20"/>
          <w:szCs w:val="20"/>
        </w:rPr>
      </w:pPr>
    </w:p>
    <w:p w:rsidR="00B267BD" w:rsidRDefault="00B267BD">
      <w:pPr>
        <w:jc w:val="both"/>
        <w:rPr>
          <w:rFonts w:ascii="Open Sans" w:eastAsia="Open Sans" w:hAnsi="Open Sans" w:cs="Open Sans"/>
          <w:sz w:val="20"/>
          <w:szCs w:val="20"/>
        </w:rPr>
      </w:pPr>
    </w:p>
    <w:p w:rsidR="00B267BD" w:rsidRDefault="00B267BD">
      <w:pPr>
        <w:jc w:val="both"/>
        <w:rPr>
          <w:rFonts w:ascii="Open Sans" w:eastAsia="Open Sans" w:hAnsi="Open Sans" w:cs="Open Sans"/>
          <w:sz w:val="20"/>
          <w:szCs w:val="20"/>
        </w:rPr>
      </w:pPr>
    </w:p>
    <w:p w:rsidR="00B267BD" w:rsidRDefault="00B267BD">
      <w:pPr>
        <w:jc w:val="both"/>
        <w:rPr>
          <w:rFonts w:ascii="Open Sans" w:eastAsia="Open Sans" w:hAnsi="Open Sans" w:cs="Open Sans"/>
          <w:sz w:val="20"/>
          <w:szCs w:val="20"/>
        </w:rPr>
      </w:pPr>
    </w:p>
    <w:p w:rsidR="00B267BD" w:rsidRDefault="00B267BD">
      <w:pPr>
        <w:jc w:val="both"/>
        <w:rPr>
          <w:rFonts w:ascii="Open Sans" w:eastAsia="Open Sans" w:hAnsi="Open Sans" w:cs="Open Sans"/>
          <w:sz w:val="20"/>
          <w:szCs w:val="20"/>
        </w:rPr>
      </w:pPr>
    </w:p>
    <w:p w:rsidR="00B267BD" w:rsidRDefault="00B267BD">
      <w:pPr>
        <w:jc w:val="both"/>
        <w:rPr>
          <w:rFonts w:ascii="Open Sans" w:eastAsia="Open Sans" w:hAnsi="Open Sans" w:cs="Open Sans"/>
          <w:sz w:val="20"/>
          <w:szCs w:val="20"/>
        </w:rPr>
      </w:pPr>
    </w:p>
    <w:tbl>
      <w:tblPr>
        <w:tblStyle w:val="afc"/>
        <w:tblW w:w="952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765"/>
        <w:gridCol w:w="8760"/>
      </w:tblGrid>
      <w:tr w:rsidR="00B74AD7">
        <w:trPr>
          <w:trHeight w:val="485"/>
        </w:trPr>
        <w:tc>
          <w:tcPr>
            <w:tcW w:w="9525" w:type="dxa"/>
            <w:gridSpan w:val="2"/>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B74AD7" w:rsidRDefault="009069DB">
            <w:pPr>
              <w:jc w:val="both"/>
              <w:rPr>
                <w:rFonts w:ascii="Open Sans" w:eastAsia="Open Sans" w:hAnsi="Open Sans" w:cs="Open Sans"/>
                <w:b/>
                <w:sz w:val="20"/>
                <w:szCs w:val="20"/>
              </w:rPr>
            </w:pPr>
            <w:r>
              <w:rPr>
                <w:rFonts w:ascii="Open Sans" w:eastAsia="Open Sans" w:hAnsi="Open Sans" w:cs="Open Sans"/>
                <w:b/>
                <w:sz w:val="20"/>
                <w:szCs w:val="20"/>
              </w:rPr>
              <w:lastRenderedPageBreak/>
              <w:t>Section 3: Key personnel proposed</w:t>
            </w:r>
          </w:p>
        </w:tc>
      </w:tr>
      <w:tr w:rsidR="00B74AD7">
        <w:trPr>
          <w:trHeight w:val="4880"/>
        </w:trPr>
        <w:tc>
          <w:tcPr>
            <w:tcW w:w="7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jc w:val="center"/>
              <w:rPr>
                <w:rFonts w:ascii="Open Sans" w:eastAsia="Open Sans" w:hAnsi="Open Sans" w:cs="Open Sans"/>
                <w:sz w:val="20"/>
                <w:szCs w:val="20"/>
              </w:rPr>
            </w:pPr>
            <w:r>
              <w:rPr>
                <w:rFonts w:ascii="Open Sans" w:eastAsia="Open Sans" w:hAnsi="Open Sans" w:cs="Open Sans"/>
                <w:sz w:val="20"/>
                <w:szCs w:val="20"/>
              </w:rPr>
              <w:t>3.1</w:t>
            </w:r>
          </w:p>
        </w:tc>
        <w:tc>
          <w:tcPr>
            <w:tcW w:w="87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jc w:val="both"/>
              <w:rPr>
                <w:rFonts w:ascii="Open Sans" w:eastAsia="Open Sans" w:hAnsi="Open Sans" w:cs="Open Sans"/>
                <w:b/>
                <w:sz w:val="20"/>
                <w:szCs w:val="20"/>
              </w:rPr>
            </w:pPr>
            <w:r>
              <w:rPr>
                <w:rFonts w:ascii="Open Sans" w:eastAsia="Open Sans" w:hAnsi="Open Sans" w:cs="Open Sans"/>
                <w:b/>
                <w:sz w:val="20"/>
                <w:szCs w:val="20"/>
              </w:rPr>
              <w:t xml:space="preserve">Composition and structure of the team proposed. Are the proposed roles of the management and the team of key personnel suitable for the provision of the necessary </w:t>
            </w:r>
            <w:proofErr w:type="gramStart"/>
            <w:r>
              <w:rPr>
                <w:rFonts w:ascii="Open Sans" w:eastAsia="Open Sans" w:hAnsi="Open Sans" w:cs="Open Sans"/>
                <w:b/>
                <w:sz w:val="20"/>
                <w:szCs w:val="20"/>
              </w:rPr>
              <w:t>services.</w:t>
            </w:r>
            <w:proofErr w:type="gramEnd"/>
            <w:r>
              <w:rPr>
                <w:rFonts w:ascii="Open Sans" w:eastAsia="Open Sans" w:hAnsi="Open Sans" w:cs="Open Sans"/>
                <w:b/>
                <w:sz w:val="20"/>
                <w:szCs w:val="20"/>
              </w:rPr>
              <w:t xml:space="preserve">  Detailed information on the available pool of experts and clear plan for identification of new experts, if required. </w:t>
            </w:r>
          </w:p>
          <w:p w:rsidR="00B74AD7" w:rsidRDefault="009069DB">
            <w:pPr>
              <w:jc w:val="both"/>
              <w:rPr>
                <w:rFonts w:ascii="Open Sans" w:eastAsia="Open Sans" w:hAnsi="Open Sans" w:cs="Open Sans"/>
                <w:sz w:val="20"/>
                <w:szCs w:val="20"/>
                <w:highlight w:val="cyan"/>
              </w:rPr>
            </w:pPr>
            <w:r>
              <w:rPr>
                <w:rFonts w:ascii="Open Sans" w:eastAsia="Open Sans" w:hAnsi="Open Sans" w:cs="Open Sans"/>
                <w:sz w:val="20"/>
                <w:szCs w:val="20"/>
                <w:highlight w:val="cyan"/>
              </w:rPr>
              <w:t>[Insert response here by filling up the below table]</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 </w:t>
            </w:r>
          </w:p>
          <w:tbl>
            <w:tblPr>
              <w:tblStyle w:val="afd"/>
              <w:tblW w:w="840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1980"/>
              <w:gridCol w:w="3045"/>
              <w:gridCol w:w="3375"/>
            </w:tblGrid>
            <w:tr w:rsidR="00B74AD7">
              <w:trPr>
                <w:trHeight w:val="740"/>
              </w:trPr>
              <w:tc>
                <w:tcPr>
                  <w:tcW w:w="198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B74AD7" w:rsidRDefault="009069DB">
                  <w:pPr>
                    <w:jc w:val="center"/>
                    <w:rPr>
                      <w:rFonts w:ascii="Open Sans" w:eastAsia="Open Sans" w:hAnsi="Open Sans" w:cs="Open Sans"/>
                      <w:b/>
                      <w:sz w:val="20"/>
                      <w:szCs w:val="20"/>
                    </w:rPr>
                  </w:pPr>
                  <w:r>
                    <w:rPr>
                      <w:rFonts w:ascii="Open Sans" w:eastAsia="Open Sans" w:hAnsi="Open Sans" w:cs="Open Sans"/>
                      <w:b/>
                      <w:sz w:val="20"/>
                      <w:szCs w:val="20"/>
                    </w:rPr>
                    <w:t>Name and Nationality</w:t>
                  </w:r>
                </w:p>
              </w:tc>
              <w:tc>
                <w:tcPr>
                  <w:tcW w:w="3045"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rsidR="00B74AD7" w:rsidRDefault="009069DB">
                  <w:pPr>
                    <w:jc w:val="center"/>
                    <w:rPr>
                      <w:rFonts w:ascii="Open Sans" w:eastAsia="Open Sans" w:hAnsi="Open Sans" w:cs="Open Sans"/>
                      <w:b/>
                      <w:sz w:val="20"/>
                      <w:szCs w:val="20"/>
                    </w:rPr>
                  </w:pPr>
                  <w:r>
                    <w:rPr>
                      <w:rFonts w:ascii="Open Sans" w:eastAsia="Open Sans" w:hAnsi="Open Sans" w:cs="Open Sans"/>
                      <w:b/>
                      <w:sz w:val="20"/>
                      <w:szCs w:val="20"/>
                    </w:rPr>
                    <w:t>Position to be Assumed in this Contract</w:t>
                  </w:r>
                </w:p>
              </w:tc>
              <w:tc>
                <w:tcPr>
                  <w:tcW w:w="3375"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rsidR="00B74AD7" w:rsidRDefault="009069DB">
                  <w:pPr>
                    <w:jc w:val="center"/>
                    <w:rPr>
                      <w:rFonts w:ascii="Open Sans" w:eastAsia="Open Sans" w:hAnsi="Open Sans" w:cs="Open Sans"/>
                      <w:b/>
                      <w:sz w:val="20"/>
                      <w:szCs w:val="20"/>
                    </w:rPr>
                  </w:pPr>
                  <w:r>
                    <w:rPr>
                      <w:rFonts w:ascii="Open Sans" w:eastAsia="Open Sans" w:hAnsi="Open Sans" w:cs="Open Sans"/>
                      <w:b/>
                      <w:sz w:val="20"/>
                      <w:szCs w:val="20"/>
                    </w:rPr>
                    <w:t>Requirements as per Terms of reference</w:t>
                  </w:r>
                </w:p>
              </w:tc>
            </w:tr>
            <w:tr w:rsidR="00B74AD7">
              <w:trPr>
                <w:trHeight w:val="1265"/>
              </w:trPr>
              <w:tc>
                <w:tcPr>
                  <w:tcW w:w="19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jc w:val="center"/>
                    <w:rPr>
                      <w:rFonts w:ascii="Open Sans" w:eastAsia="Open Sans" w:hAnsi="Open Sans" w:cs="Open Sans"/>
                      <w:sz w:val="20"/>
                      <w:szCs w:val="20"/>
                      <w:highlight w:val="cyan"/>
                    </w:rPr>
                  </w:pPr>
                  <w:r>
                    <w:rPr>
                      <w:rFonts w:ascii="Open Sans" w:eastAsia="Open Sans" w:hAnsi="Open Sans" w:cs="Open Sans"/>
                      <w:sz w:val="20"/>
                      <w:szCs w:val="20"/>
                      <w:highlight w:val="cyan"/>
                    </w:rPr>
                    <w:t>[Insert]</w:t>
                  </w:r>
                </w:p>
              </w:tc>
              <w:tc>
                <w:tcPr>
                  <w:tcW w:w="30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jc w:val="center"/>
                    <w:rPr>
                      <w:rFonts w:ascii="Open Sans" w:eastAsia="Open Sans" w:hAnsi="Open Sans" w:cs="Open Sans"/>
                      <w:sz w:val="20"/>
                      <w:szCs w:val="20"/>
                    </w:rPr>
                  </w:pPr>
                  <w:r>
                    <w:rPr>
                      <w:rFonts w:ascii="Open Sans" w:eastAsia="Open Sans" w:hAnsi="Open Sans" w:cs="Open Sans"/>
                      <w:sz w:val="20"/>
                      <w:szCs w:val="20"/>
                    </w:rPr>
                    <w:t>Global Coordinator</w:t>
                  </w:r>
                </w:p>
              </w:tc>
              <w:tc>
                <w:tcPr>
                  <w:tcW w:w="33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jc w:val="both"/>
                    <w:rPr>
                      <w:rFonts w:ascii="Open Sans" w:eastAsia="Open Sans" w:hAnsi="Open Sans" w:cs="Open Sans"/>
                      <w:sz w:val="20"/>
                      <w:szCs w:val="20"/>
                      <w:highlight w:val="cyan"/>
                    </w:rPr>
                  </w:pPr>
                  <w:r>
                    <w:rPr>
                      <w:rFonts w:ascii="Open Sans" w:eastAsia="Open Sans" w:hAnsi="Open Sans" w:cs="Open Sans"/>
                      <w:sz w:val="20"/>
                      <w:szCs w:val="20"/>
                      <w:highlight w:val="cyan"/>
                    </w:rPr>
                    <w:t>Copy the requirements in the TOR. If you are proposing additional personnel not included in the min. structure, please make this column as N/A</w:t>
                  </w:r>
                </w:p>
              </w:tc>
            </w:tr>
            <w:tr w:rsidR="00B74AD7">
              <w:trPr>
                <w:trHeight w:val="605"/>
              </w:trPr>
              <w:tc>
                <w:tcPr>
                  <w:tcW w:w="19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jc w:val="center"/>
                    <w:rPr>
                      <w:rFonts w:ascii="Open Sans" w:eastAsia="Open Sans" w:hAnsi="Open Sans" w:cs="Open Sans"/>
                      <w:sz w:val="20"/>
                      <w:szCs w:val="20"/>
                      <w:highlight w:val="cyan"/>
                    </w:rPr>
                  </w:pPr>
                  <w:r>
                    <w:rPr>
                      <w:rFonts w:ascii="Open Sans" w:eastAsia="Open Sans" w:hAnsi="Open Sans" w:cs="Open Sans"/>
                      <w:sz w:val="20"/>
                      <w:szCs w:val="20"/>
                      <w:highlight w:val="cyan"/>
                    </w:rPr>
                    <w:t>[Insert]</w:t>
                  </w:r>
                </w:p>
              </w:tc>
              <w:tc>
                <w:tcPr>
                  <w:tcW w:w="30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jc w:val="center"/>
                    <w:rPr>
                      <w:rFonts w:ascii="Open Sans" w:eastAsia="Open Sans" w:hAnsi="Open Sans" w:cs="Open Sans"/>
                      <w:sz w:val="20"/>
                      <w:szCs w:val="20"/>
                    </w:rPr>
                  </w:pPr>
                  <w:r>
                    <w:rPr>
                      <w:rFonts w:ascii="Open Sans" w:eastAsia="Open Sans" w:hAnsi="Open Sans" w:cs="Open Sans"/>
                      <w:sz w:val="20"/>
                      <w:szCs w:val="20"/>
                    </w:rPr>
                    <w:t>Expert/Advisor</w:t>
                  </w:r>
                </w:p>
              </w:tc>
              <w:tc>
                <w:tcPr>
                  <w:tcW w:w="33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jc w:val="both"/>
                    <w:rPr>
                      <w:rFonts w:ascii="Open Sans" w:eastAsia="Open Sans" w:hAnsi="Open Sans" w:cs="Open Sans"/>
                      <w:sz w:val="20"/>
                      <w:szCs w:val="20"/>
                    </w:rPr>
                  </w:pPr>
                  <w:r>
                    <w:rPr>
                      <w:rFonts w:ascii="Open Sans" w:eastAsia="Open Sans" w:hAnsi="Open Sans" w:cs="Open Sans"/>
                      <w:sz w:val="20"/>
                      <w:szCs w:val="20"/>
                      <w:highlight w:val="cyan"/>
                    </w:rPr>
                    <w:t>Copy the requirements in the TOR. If you are proposing additional personnel not included in the min. structure, please make this column as N/A</w:t>
                  </w:r>
                </w:p>
              </w:tc>
            </w:tr>
          </w:tbl>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 </w:t>
            </w:r>
          </w:p>
        </w:tc>
      </w:tr>
      <w:tr w:rsidR="00B74AD7">
        <w:trPr>
          <w:trHeight w:val="1775"/>
        </w:trPr>
        <w:tc>
          <w:tcPr>
            <w:tcW w:w="7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jc w:val="center"/>
              <w:rPr>
                <w:rFonts w:ascii="Open Sans" w:eastAsia="Open Sans" w:hAnsi="Open Sans" w:cs="Open Sans"/>
                <w:sz w:val="20"/>
                <w:szCs w:val="20"/>
              </w:rPr>
            </w:pPr>
            <w:r>
              <w:rPr>
                <w:rFonts w:ascii="Open Sans" w:eastAsia="Open Sans" w:hAnsi="Open Sans" w:cs="Open Sans"/>
                <w:sz w:val="20"/>
                <w:szCs w:val="20"/>
              </w:rPr>
              <w:t>3.2</w:t>
            </w:r>
          </w:p>
        </w:tc>
        <w:tc>
          <w:tcPr>
            <w:tcW w:w="87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jc w:val="both"/>
              <w:rPr>
                <w:rFonts w:ascii="Open Sans" w:eastAsia="Open Sans" w:hAnsi="Open Sans" w:cs="Open Sans"/>
                <w:b/>
                <w:sz w:val="20"/>
                <w:szCs w:val="20"/>
              </w:rPr>
            </w:pPr>
            <w:r>
              <w:rPr>
                <w:rFonts w:ascii="Open Sans" w:eastAsia="Open Sans" w:hAnsi="Open Sans" w:cs="Open Sans"/>
                <w:b/>
                <w:sz w:val="20"/>
                <w:szCs w:val="20"/>
              </w:rPr>
              <w:t>Qualifications of key personnel proposed</w:t>
            </w:r>
          </w:p>
          <w:p w:rsidR="00B74AD7" w:rsidRDefault="00B74AD7">
            <w:pPr>
              <w:jc w:val="both"/>
              <w:rPr>
                <w:rFonts w:ascii="Open Sans" w:eastAsia="Open Sans" w:hAnsi="Open Sans" w:cs="Open Sans"/>
                <w:sz w:val="20"/>
                <w:szCs w:val="20"/>
              </w:rPr>
            </w:pPr>
          </w:p>
          <w:p w:rsidR="00B74AD7" w:rsidRDefault="009069DB">
            <w:pPr>
              <w:jc w:val="both"/>
              <w:rPr>
                <w:rFonts w:ascii="Open Sans" w:eastAsia="Open Sans" w:hAnsi="Open Sans" w:cs="Open Sans"/>
                <w:sz w:val="20"/>
                <w:szCs w:val="20"/>
                <w:highlight w:val="cyan"/>
              </w:rPr>
            </w:pPr>
            <w:r>
              <w:rPr>
                <w:rFonts w:ascii="Open Sans" w:eastAsia="Open Sans" w:hAnsi="Open Sans" w:cs="Open Sans"/>
                <w:sz w:val="20"/>
                <w:szCs w:val="20"/>
                <w:highlight w:val="cyan"/>
              </w:rPr>
              <w:t>[For each of the names identified above, attach his/her CV using the format in Form E: Format for Resume of Proposed Key Personnel. If so required in Section I, also attach his/her Form I: Statement of Exclusivity and Availability’]</w:t>
            </w:r>
          </w:p>
        </w:tc>
      </w:tr>
      <w:tr w:rsidR="00B74AD7">
        <w:trPr>
          <w:trHeight w:val="645"/>
        </w:trPr>
        <w:tc>
          <w:tcPr>
            <w:tcW w:w="9525" w:type="dxa"/>
            <w:gridSpan w:val="2"/>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B74AD7" w:rsidRDefault="009069DB">
            <w:pPr>
              <w:rPr>
                <w:rFonts w:ascii="Open Sans" w:eastAsia="Open Sans" w:hAnsi="Open Sans" w:cs="Open Sans"/>
                <w:sz w:val="20"/>
                <w:szCs w:val="20"/>
              </w:rPr>
            </w:pPr>
            <w:r>
              <w:rPr>
                <w:rFonts w:ascii="Open Sans" w:eastAsia="Open Sans" w:hAnsi="Open Sans" w:cs="Open Sans"/>
                <w:b/>
                <w:sz w:val="20"/>
                <w:szCs w:val="20"/>
              </w:rPr>
              <w:t>Section 4: Organizations commitment to sustainability</w:t>
            </w:r>
          </w:p>
        </w:tc>
      </w:tr>
      <w:tr w:rsidR="00B74AD7">
        <w:trPr>
          <w:trHeight w:val="1775"/>
        </w:trPr>
        <w:tc>
          <w:tcPr>
            <w:tcW w:w="7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jc w:val="center"/>
              <w:rPr>
                <w:rFonts w:ascii="Open Sans" w:eastAsia="Open Sans" w:hAnsi="Open Sans" w:cs="Open Sans"/>
                <w:sz w:val="20"/>
                <w:szCs w:val="20"/>
              </w:rPr>
            </w:pPr>
            <w:r>
              <w:rPr>
                <w:rFonts w:ascii="Open Sans" w:eastAsia="Open Sans" w:hAnsi="Open Sans" w:cs="Open Sans"/>
                <w:sz w:val="20"/>
                <w:szCs w:val="20"/>
              </w:rPr>
              <w:t>4.1</w:t>
            </w:r>
          </w:p>
        </w:tc>
        <w:tc>
          <w:tcPr>
            <w:tcW w:w="87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widowControl/>
              <w:rPr>
                <w:rFonts w:ascii="Open Sans" w:eastAsia="Open Sans" w:hAnsi="Open Sans" w:cs="Open Sans"/>
                <w:sz w:val="20"/>
                <w:szCs w:val="20"/>
              </w:rPr>
            </w:pPr>
            <w:r>
              <w:rPr>
                <w:rFonts w:ascii="Open Sans" w:eastAsia="Open Sans" w:hAnsi="Open Sans" w:cs="Open Sans"/>
                <w:sz w:val="20"/>
                <w:szCs w:val="20"/>
              </w:rPr>
              <w:t xml:space="preserve">The bidder shall provide documentation that demonstrates that procedures and systems are in place to ensure the security and safety of </w:t>
            </w:r>
            <w:proofErr w:type="spellStart"/>
            <w:proofErr w:type="gramStart"/>
            <w:r>
              <w:rPr>
                <w:rFonts w:ascii="Open Sans" w:eastAsia="Open Sans" w:hAnsi="Open Sans" w:cs="Open Sans"/>
                <w:sz w:val="20"/>
                <w:szCs w:val="20"/>
              </w:rPr>
              <w:t>workers,including</w:t>
            </w:r>
            <w:proofErr w:type="spellEnd"/>
            <w:proofErr w:type="gramEnd"/>
            <w:r>
              <w:rPr>
                <w:rFonts w:ascii="Open Sans" w:eastAsia="Open Sans" w:hAnsi="Open Sans" w:cs="Open Sans"/>
                <w:sz w:val="20"/>
                <w:szCs w:val="20"/>
              </w:rPr>
              <w:t xml:space="preserve"> considerations for minority groups (e.g. women, persons with disabilities, LGBTQ, </w:t>
            </w:r>
            <w:proofErr w:type="spellStart"/>
            <w:r>
              <w:rPr>
                <w:rFonts w:ascii="Open Sans" w:eastAsia="Open Sans" w:hAnsi="Open Sans" w:cs="Open Sans"/>
                <w:sz w:val="20"/>
                <w:szCs w:val="20"/>
              </w:rPr>
              <w:t>ect</w:t>
            </w:r>
            <w:proofErr w:type="spellEnd"/>
            <w:r>
              <w:rPr>
                <w:rFonts w:ascii="Open Sans" w:eastAsia="Open Sans" w:hAnsi="Open Sans" w:cs="Open Sans"/>
                <w:sz w:val="20"/>
                <w:szCs w:val="20"/>
              </w:rPr>
              <w:t>.)</w:t>
            </w:r>
          </w:p>
          <w:p w:rsidR="00B74AD7" w:rsidRDefault="00B74AD7">
            <w:pPr>
              <w:widowControl/>
              <w:rPr>
                <w:rFonts w:ascii="Open Sans" w:eastAsia="Open Sans" w:hAnsi="Open Sans" w:cs="Open Sans"/>
                <w:sz w:val="20"/>
                <w:szCs w:val="20"/>
              </w:rPr>
            </w:pPr>
          </w:p>
          <w:p w:rsidR="00B74AD7" w:rsidRDefault="009069DB">
            <w:pPr>
              <w:jc w:val="both"/>
              <w:rPr>
                <w:rFonts w:ascii="Open Sans" w:eastAsia="Open Sans" w:hAnsi="Open Sans" w:cs="Open Sans"/>
                <w:sz w:val="20"/>
                <w:szCs w:val="20"/>
              </w:rPr>
            </w:pPr>
            <w:r>
              <w:rPr>
                <w:rFonts w:ascii="Open Sans" w:eastAsia="Open Sans" w:hAnsi="Open Sans" w:cs="Open Sans"/>
                <w:sz w:val="20"/>
                <w:szCs w:val="20"/>
                <w:highlight w:val="cyan"/>
              </w:rPr>
              <w:t>[Insert response here]</w:t>
            </w:r>
          </w:p>
        </w:tc>
      </w:tr>
      <w:tr w:rsidR="00B74AD7">
        <w:trPr>
          <w:trHeight w:val="1775"/>
        </w:trPr>
        <w:tc>
          <w:tcPr>
            <w:tcW w:w="7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jc w:val="center"/>
              <w:rPr>
                <w:rFonts w:ascii="Open Sans" w:eastAsia="Open Sans" w:hAnsi="Open Sans" w:cs="Open Sans"/>
                <w:sz w:val="20"/>
                <w:szCs w:val="20"/>
              </w:rPr>
            </w:pPr>
            <w:r>
              <w:rPr>
                <w:rFonts w:ascii="Open Sans" w:eastAsia="Open Sans" w:hAnsi="Open Sans" w:cs="Open Sans"/>
                <w:sz w:val="20"/>
                <w:szCs w:val="20"/>
              </w:rPr>
              <w:lastRenderedPageBreak/>
              <w:t>4.2</w:t>
            </w:r>
          </w:p>
        </w:tc>
        <w:tc>
          <w:tcPr>
            <w:tcW w:w="87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widowControl/>
              <w:rPr>
                <w:rFonts w:ascii="Open Sans" w:eastAsia="Open Sans" w:hAnsi="Open Sans" w:cs="Open Sans"/>
                <w:sz w:val="20"/>
                <w:szCs w:val="20"/>
              </w:rPr>
            </w:pPr>
            <w:r>
              <w:rPr>
                <w:rFonts w:ascii="Open Sans" w:eastAsia="Open Sans" w:hAnsi="Open Sans" w:cs="Open Sans"/>
                <w:sz w:val="20"/>
                <w:szCs w:val="20"/>
              </w:rPr>
              <w:t xml:space="preserve">The bidder shall provide documentation that details their approach to ensuring equal opportunity, diversity, and inclusion within their </w:t>
            </w:r>
            <w:proofErr w:type="spellStart"/>
            <w:r>
              <w:rPr>
                <w:rFonts w:ascii="Open Sans" w:eastAsia="Open Sans" w:hAnsi="Open Sans" w:cs="Open Sans"/>
                <w:sz w:val="20"/>
                <w:szCs w:val="20"/>
              </w:rPr>
              <w:t>organisation</w:t>
            </w:r>
            <w:proofErr w:type="spellEnd"/>
            <w:r>
              <w:rPr>
                <w:rFonts w:ascii="Open Sans" w:eastAsia="Open Sans" w:hAnsi="Open Sans" w:cs="Open Sans"/>
                <w:sz w:val="20"/>
                <w:szCs w:val="20"/>
              </w:rPr>
              <w:t xml:space="preserve"> (e.g. equal pay policy, parental leave, the ratio of female to male employees, % of females in management positions, grievances disaggregated by gender, transparency of promotion criteria, sexual harassment policies). Bidders are encouraged to take the WEPs Gender Gap Analysis Tool to identify strengths, gaps, and opportunities to improve their performance on gender equality</w:t>
            </w:r>
          </w:p>
          <w:p w:rsidR="00B74AD7" w:rsidRDefault="00B74AD7">
            <w:pPr>
              <w:widowControl/>
              <w:rPr>
                <w:rFonts w:ascii="Arial" w:eastAsia="Arial" w:hAnsi="Arial" w:cs="Arial"/>
                <w:color w:val="434343"/>
                <w:sz w:val="21"/>
                <w:szCs w:val="21"/>
              </w:rPr>
            </w:pPr>
          </w:p>
          <w:p w:rsidR="00B74AD7" w:rsidRDefault="009069DB">
            <w:pPr>
              <w:jc w:val="both"/>
              <w:rPr>
                <w:rFonts w:ascii="Arial" w:eastAsia="Arial" w:hAnsi="Arial" w:cs="Arial"/>
                <w:color w:val="434343"/>
                <w:sz w:val="21"/>
                <w:szCs w:val="21"/>
              </w:rPr>
            </w:pPr>
            <w:r>
              <w:rPr>
                <w:rFonts w:ascii="Open Sans" w:eastAsia="Open Sans" w:hAnsi="Open Sans" w:cs="Open Sans"/>
                <w:sz w:val="20"/>
                <w:szCs w:val="20"/>
                <w:highlight w:val="cyan"/>
              </w:rPr>
              <w:t>[Insert response here]</w:t>
            </w:r>
          </w:p>
        </w:tc>
      </w:tr>
      <w:tr w:rsidR="00B74AD7">
        <w:trPr>
          <w:trHeight w:val="7725"/>
        </w:trPr>
        <w:tc>
          <w:tcPr>
            <w:tcW w:w="7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rPr>
                <w:rFonts w:ascii="Open Sans" w:eastAsia="Open Sans" w:hAnsi="Open Sans" w:cs="Open Sans"/>
                <w:sz w:val="20"/>
                <w:szCs w:val="20"/>
              </w:rPr>
            </w:pPr>
            <w:r>
              <w:rPr>
                <w:rFonts w:ascii="Open Sans" w:eastAsia="Open Sans" w:hAnsi="Open Sans" w:cs="Open Sans"/>
                <w:sz w:val="20"/>
                <w:szCs w:val="20"/>
              </w:rPr>
              <w:t>5.1</w:t>
            </w:r>
          </w:p>
        </w:tc>
        <w:tc>
          <w:tcPr>
            <w:tcW w:w="87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74AD7" w:rsidRDefault="009069DB">
            <w:pPr>
              <w:spacing w:after="120"/>
              <w:jc w:val="both"/>
              <w:rPr>
                <w:rFonts w:ascii="Open Sans" w:eastAsia="Open Sans" w:hAnsi="Open Sans" w:cs="Open Sans"/>
                <w:sz w:val="20"/>
                <w:szCs w:val="20"/>
              </w:rPr>
            </w:pPr>
            <w:r>
              <w:rPr>
                <w:rFonts w:ascii="Open Sans" w:eastAsia="Open Sans" w:hAnsi="Open Sans" w:cs="Open Sans"/>
                <w:b/>
                <w:sz w:val="20"/>
                <w:szCs w:val="20"/>
              </w:rPr>
              <w:t>Oral Presentations</w:t>
            </w:r>
          </w:p>
          <w:p w:rsidR="00B74AD7" w:rsidRDefault="009069DB">
            <w:pPr>
              <w:spacing w:after="120"/>
              <w:ind w:left="140"/>
              <w:jc w:val="both"/>
              <w:rPr>
                <w:rFonts w:ascii="Open Sans" w:eastAsia="Open Sans" w:hAnsi="Open Sans" w:cs="Open Sans"/>
                <w:sz w:val="20"/>
                <w:szCs w:val="20"/>
              </w:rPr>
            </w:pPr>
            <w:r>
              <w:rPr>
                <w:rFonts w:ascii="Open Sans" w:eastAsia="Open Sans" w:hAnsi="Open Sans" w:cs="Open Sans"/>
                <w:sz w:val="20"/>
                <w:szCs w:val="20"/>
              </w:rPr>
              <w:t>Oral presentation.</w:t>
            </w:r>
            <w:r>
              <w:rPr>
                <w:rFonts w:ascii="Open Sans" w:eastAsia="Open Sans" w:hAnsi="Open Sans" w:cs="Open Sans"/>
                <w:b/>
                <w:sz w:val="20"/>
                <w:szCs w:val="20"/>
              </w:rPr>
              <w:t xml:space="preserve"> </w:t>
            </w:r>
            <w:r>
              <w:rPr>
                <w:rFonts w:ascii="Open Sans" w:eastAsia="Open Sans" w:hAnsi="Open Sans" w:cs="Open Sans"/>
                <w:sz w:val="20"/>
                <w:szCs w:val="20"/>
              </w:rPr>
              <w:t>All offerors who presented substantially compliant proposals in evaluation sections 1-3 will be required to make an oral presentation during an online meeting. Information from the oral presentation will also be used as part of the technical evaluation process. UNOPS reserves the right to incorporate elements from oral presentations in the final contract. The oral presentation will not encompass price proposals.</w:t>
            </w:r>
          </w:p>
          <w:p w:rsidR="00B74AD7" w:rsidRDefault="009069DB">
            <w:pPr>
              <w:spacing w:after="120"/>
              <w:ind w:left="1040" w:hanging="900"/>
              <w:jc w:val="both"/>
              <w:rPr>
                <w:rFonts w:ascii="Open Sans" w:eastAsia="Open Sans" w:hAnsi="Open Sans" w:cs="Open Sans"/>
                <w:sz w:val="20"/>
                <w:szCs w:val="20"/>
              </w:rPr>
            </w:pPr>
            <w:r>
              <w:rPr>
                <w:rFonts w:ascii="Arial" w:eastAsia="Arial" w:hAnsi="Arial" w:cs="Arial"/>
                <w:sz w:val="20"/>
                <w:szCs w:val="20"/>
              </w:rPr>
              <w:t>1.1.1.1.</w:t>
            </w:r>
            <w:r>
              <w:rPr>
                <w:sz w:val="14"/>
                <w:szCs w:val="14"/>
              </w:rPr>
              <w:t xml:space="preserve">  </w:t>
            </w:r>
            <w:r>
              <w:rPr>
                <w:sz w:val="14"/>
                <w:szCs w:val="14"/>
              </w:rPr>
              <w:tab/>
            </w:r>
            <w:r>
              <w:rPr>
                <w:rFonts w:ascii="Open Sans" w:eastAsia="Open Sans" w:hAnsi="Open Sans" w:cs="Open Sans"/>
                <w:sz w:val="20"/>
                <w:szCs w:val="20"/>
              </w:rPr>
              <w:t>Oral Presentation Ground Rules:</w:t>
            </w:r>
          </w:p>
          <w:p w:rsidR="00B74AD7" w:rsidRDefault="009069DB">
            <w:pPr>
              <w:spacing w:after="120"/>
              <w:ind w:left="140"/>
              <w:jc w:val="both"/>
              <w:rPr>
                <w:rFonts w:ascii="Open Sans" w:eastAsia="Open Sans" w:hAnsi="Open Sans" w:cs="Open Sans"/>
                <w:sz w:val="20"/>
                <w:szCs w:val="20"/>
              </w:rPr>
            </w:pPr>
            <w:r>
              <w:rPr>
                <w:rFonts w:ascii="Open Sans" w:eastAsia="Open Sans" w:hAnsi="Open Sans" w:cs="Open Sans"/>
                <w:sz w:val="20"/>
                <w:szCs w:val="20"/>
              </w:rPr>
              <w:t xml:space="preserve">The selected offerors as specified above must make an oral presentation to UNOPS evaluation panel and participate in a question and answer session. The purpose of the oral presentation and question and answer session is to validate the information provided by the offeror in their proposal and to test the offeror’s understanding of the work that will be performed per the terms of reference/statement of work under the prospective contract, which will be a factor in the overall technical evaluation of the proposals. Each Offeror will be allowed 20 minutes to make their oral presentation. </w:t>
            </w:r>
          </w:p>
          <w:p w:rsidR="00B74AD7" w:rsidRDefault="009069DB">
            <w:pPr>
              <w:spacing w:after="80"/>
              <w:ind w:left="500" w:hanging="360"/>
              <w:jc w:val="both"/>
              <w:rPr>
                <w:rFonts w:ascii="Open Sans" w:eastAsia="Open Sans" w:hAnsi="Open Sans" w:cs="Open Sans"/>
                <w:sz w:val="20"/>
                <w:szCs w:val="20"/>
              </w:rPr>
            </w:pPr>
            <w:proofErr w:type="gramStart"/>
            <w:r>
              <w:rPr>
                <w:rFonts w:ascii="Noto Sans Symbols" w:eastAsia="Noto Sans Symbols" w:hAnsi="Noto Sans Symbols" w:cs="Noto Sans Symbols"/>
                <w:sz w:val="20"/>
                <w:szCs w:val="20"/>
              </w:rPr>
              <w:t>●</w:t>
            </w:r>
            <w:r>
              <w:rPr>
                <w:sz w:val="14"/>
                <w:szCs w:val="14"/>
              </w:rPr>
              <w:t xml:space="preserve">  </w:t>
            </w:r>
            <w:r>
              <w:rPr>
                <w:sz w:val="14"/>
                <w:szCs w:val="14"/>
              </w:rPr>
              <w:tab/>
            </w:r>
            <w:proofErr w:type="gramEnd"/>
            <w:r>
              <w:rPr>
                <w:rFonts w:ascii="Open Sans" w:eastAsia="Open Sans" w:hAnsi="Open Sans" w:cs="Open Sans"/>
                <w:sz w:val="20"/>
                <w:szCs w:val="20"/>
              </w:rPr>
              <w:t>Presentation will begin after completion of evaluation. UNOPS will determine the date and time for each offeror’s oral presentation. The UNOPS procurement official will notify offerors of the scheduled date and time, as well as the agenda for their presentation. At its sole discretion, UNOPS reserves the right to reschedule any offeror’s presentation. Offerors must confirm their availability for that date should they be invited.</w:t>
            </w:r>
          </w:p>
          <w:p w:rsidR="00B74AD7" w:rsidRDefault="009069DB">
            <w:pPr>
              <w:spacing w:after="80"/>
              <w:ind w:left="500" w:hanging="360"/>
              <w:jc w:val="both"/>
              <w:rPr>
                <w:rFonts w:ascii="Open Sans" w:eastAsia="Open Sans" w:hAnsi="Open Sans" w:cs="Open Sans"/>
                <w:sz w:val="20"/>
                <w:szCs w:val="20"/>
              </w:rPr>
            </w:pPr>
            <w:proofErr w:type="gramStart"/>
            <w:r>
              <w:rPr>
                <w:rFonts w:ascii="Noto Sans Symbols" w:eastAsia="Noto Sans Symbols" w:hAnsi="Noto Sans Symbols" w:cs="Noto Sans Symbols"/>
                <w:sz w:val="20"/>
                <w:szCs w:val="20"/>
              </w:rPr>
              <w:t>●</w:t>
            </w:r>
            <w:r>
              <w:rPr>
                <w:sz w:val="14"/>
                <w:szCs w:val="14"/>
              </w:rPr>
              <w:t xml:space="preserve">  </w:t>
            </w:r>
            <w:r>
              <w:rPr>
                <w:sz w:val="14"/>
                <w:szCs w:val="14"/>
              </w:rPr>
              <w:tab/>
            </w:r>
            <w:proofErr w:type="gramEnd"/>
            <w:r>
              <w:rPr>
                <w:rFonts w:ascii="Open Sans" w:eastAsia="Open Sans" w:hAnsi="Open Sans" w:cs="Open Sans"/>
                <w:sz w:val="20"/>
                <w:szCs w:val="20"/>
              </w:rPr>
              <w:t>The presentation must be made by one or more of the personnel whom the offeror will employ to manage or supervise contract performance. The proposed Senior Executive must be present and must, at a minimum, answer questions directed to him/her during the question and answer session. Offerors may not use consultants to make the oral presentation. The offeror should be prepared to answer detailed technical questions from UNOPS.</w:t>
            </w:r>
          </w:p>
          <w:p w:rsidR="00B74AD7" w:rsidRDefault="009069DB">
            <w:pPr>
              <w:spacing w:after="80"/>
              <w:ind w:left="500" w:hanging="360"/>
              <w:jc w:val="both"/>
              <w:rPr>
                <w:rFonts w:ascii="Open Sans" w:eastAsia="Open Sans" w:hAnsi="Open Sans" w:cs="Open Sans"/>
                <w:sz w:val="20"/>
                <w:szCs w:val="20"/>
              </w:rPr>
            </w:pPr>
            <w:proofErr w:type="gramStart"/>
            <w:r>
              <w:rPr>
                <w:rFonts w:ascii="Noto Sans Symbols" w:eastAsia="Noto Sans Symbols" w:hAnsi="Noto Sans Symbols" w:cs="Noto Sans Symbols"/>
                <w:sz w:val="20"/>
                <w:szCs w:val="20"/>
              </w:rPr>
              <w:t>●</w:t>
            </w:r>
            <w:r>
              <w:rPr>
                <w:sz w:val="14"/>
                <w:szCs w:val="14"/>
              </w:rPr>
              <w:t xml:space="preserve">  </w:t>
            </w:r>
            <w:r>
              <w:rPr>
                <w:sz w:val="14"/>
                <w:szCs w:val="14"/>
              </w:rPr>
              <w:tab/>
            </w:r>
            <w:proofErr w:type="gramEnd"/>
            <w:r>
              <w:rPr>
                <w:rFonts w:ascii="Open Sans" w:eastAsia="Open Sans" w:hAnsi="Open Sans" w:cs="Open Sans"/>
                <w:sz w:val="20"/>
                <w:szCs w:val="20"/>
              </w:rPr>
              <w:t>During the presentation, interaction between the evaluation team and the offeror will be limited. The UNOPS procurement official will chair the meeting and ensure compliance with the ground rules. UNOPS will not inform offerors of their strengths, deficiencies or weaknesses during the presentation and UNOPS will not engage in bargaining during the presentations. The presentation does not constitute discussions or negotiations with offerors.</w:t>
            </w:r>
          </w:p>
          <w:p w:rsidR="00B74AD7" w:rsidRDefault="009069DB">
            <w:pPr>
              <w:spacing w:after="80"/>
              <w:ind w:left="500" w:hanging="360"/>
              <w:jc w:val="both"/>
              <w:rPr>
                <w:rFonts w:ascii="Open Sans" w:eastAsia="Open Sans" w:hAnsi="Open Sans" w:cs="Open Sans"/>
                <w:sz w:val="20"/>
                <w:szCs w:val="20"/>
              </w:rPr>
            </w:pPr>
            <w:proofErr w:type="gramStart"/>
            <w:r>
              <w:rPr>
                <w:rFonts w:ascii="Noto Sans Symbols" w:eastAsia="Noto Sans Symbols" w:hAnsi="Noto Sans Symbols" w:cs="Noto Sans Symbols"/>
                <w:sz w:val="20"/>
                <w:szCs w:val="20"/>
              </w:rPr>
              <w:t>●</w:t>
            </w:r>
            <w:r>
              <w:rPr>
                <w:sz w:val="14"/>
                <w:szCs w:val="14"/>
              </w:rPr>
              <w:t xml:space="preserve">  </w:t>
            </w:r>
            <w:r>
              <w:rPr>
                <w:sz w:val="14"/>
                <w:szCs w:val="14"/>
              </w:rPr>
              <w:tab/>
            </w:r>
            <w:proofErr w:type="gramEnd"/>
            <w:r>
              <w:rPr>
                <w:rFonts w:ascii="Open Sans" w:eastAsia="Open Sans" w:hAnsi="Open Sans" w:cs="Open Sans"/>
                <w:sz w:val="20"/>
                <w:szCs w:val="20"/>
              </w:rPr>
              <w:t>UNOPS reserves the right to make video or audio recordings of oral presentations for its own internal use. These will not be released or made public except where required by law.</w:t>
            </w:r>
          </w:p>
          <w:p w:rsidR="00B74AD7" w:rsidRDefault="009069DB">
            <w:pPr>
              <w:jc w:val="both"/>
              <w:rPr>
                <w:rFonts w:ascii="Open Sans" w:eastAsia="Open Sans" w:hAnsi="Open Sans" w:cs="Open Sans"/>
                <w:b/>
                <w:sz w:val="20"/>
                <w:szCs w:val="20"/>
              </w:rPr>
            </w:pPr>
            <w:r>
              <w:rPr>
                <w:rFonts w:ascii="Open Sans" w:eastAsia="Open Sans" w:hAnsi="Open Sans" w:cs="Open Sans"/>
                <w:b/>
                <w:sz w:val="20"/>
                <w:szCs w:val="20"/>
              </w:rPr>
              <w:t xml:space="preserve"> </w:t>
            </w:r>
          </w:p>
        </w:tc>
      </w:tr>
    </w:tbl>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B74AD7">
      <w:pPr>
        <w:jc w:val="both"/>
        <w:rPr>
          <w:rFonts w:ascii="Open Sans" w:eastAsia="Open Sans" w:hAnsi="Open Sans" w:cs="Open Sans"/>
          <w:sz w:val="20"/>
          <w:szCs w:val="20"/>
          <w:shd w:val="clear" w:color="auto" w:fill="D3D3D3"/>
        </w:rPr>
      </w:pPr>
    </w:p>
    <w:p w:rsidR="00B74AD7" w:rsidRDefault="009069DB">
      <w:pPr>
        <w:spacing w:before="120"/>
        <w:jc w:val="both"/>
        <w:rPr>
          <w:rFonts w:ascii="Open Sans" w:eastAsia="Open Sans" w:hAnsi="Open Sans" w:cs="Open Sans"/>
          <w:sz w:val="20"/>
          <w:szCs w:val="20"/>
        </w:rPr>
      </w:pPr>
      <w:r>
        <w:rPr>
          <w:rFonts w:ascii="Open Sans" w:eastAsia="Open Sans" w:hAnsi="Open Sans" w:cs="Open Sans"/>
          <w:sz w:val="20"/>
          <w:szCs w:val="20"/>
        </w:rPr>
        <w:t>I, the undersigned, certify that I am duly authorized by [</w:t>
      </w:r>
      <w:r>
        <w:rPr>
          <w:rFonts w:ascii="Open Sans" w:eastAsia="Open Sans" w:hAnsi="Open Sans" w:cs="Open Sans"/>
          <w:b/>
          <w:i/>
          <w:sz w:val="20"/>
          <w:szCs w:val="20"/>
          <w:highlight w:val="cyan"/>
        </w:rPr>
        <w:t>insert full name of Offeror</w:t>
      </w:r>
      <w:r>
        <w:rPr>
          <w:rFonts w:ascii="Open Sans" w:eastAsia="Open Sans" w:hAnsi="Open Sans" w:cs="Open Sans"/>
          <w:sz w:val="20"/>
          <w:szCs w:val="20"/>
        </w:rPr>
        <w:t>] to sign this Proposal and bind [</w:t>
      </w:r>
      <w:r>
        <w:rPr>
          <w:rFonts w:ascii="Open Sans" w:eastAsia="Open Sans" w:hAnsi="Open Sans" w:cs="Open Sans"/>
          <w:b/>
          <w:i/>
          <w:sz w:val="20"/>
          <w:szCs w:val="20"/>
          <w:highlight w:val="cyan"/>
        </w:rPr>
        <w:t xml:space="preserve">insert </w:t>
      </w:r>
      <w:r>
        <w:rPr>
          <w:rFonts w:ascii="Open Sans" w:eastAsia="Open Sans" w:hAnsi="Open Sans" w:cs="Open Sans"/>
          <w:b/>
          <w:i/>
          <w:sz w:val="20"/>
          <w:szCs w:val="20"/>
          <w:highlight w:val="cyan"/>
        </w:rPr>
        <w:lastRenderedPageBreak/>
        <w:t>full name of Offeror</w:t>
      </w:r>
      <w:r>
        <w:rPr>
          <w:rFonts w:ascii="Open Sans" w:eastAsia="Open Sans" w:hAnsi="Open Sans" w:cs="Open Sans"/>
          <w:sz w:val="20"/>
          <w:szCs w:val="20"/>
          <w:highlight w:val="cyan"/>
        </w:rPr>
        <w:t>]</w:t>
      </w:r>
      <w:r>
        <w:rPr>
          <w:rFonts w:ascii="Open Sans" w:eastAsia="Open Sans" w:hAnsi="Open Sans" w:cs="Open Sans"/>
          <w:sz w:val="20"/>
          <w:szCs w:val="20"/>
        </w:rPr>
        <w:t xml:space="preserve"> should UNOPS accept this Proposal:</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Name         </w:t>
      </w:r>
      <w:r>
        <w:rPr>
          <w:rFonts w:ascii="Open Sans" w:eastAsia="Open Sans" w:hAnsi="Open Sans" w:cs="Open Sans"/>
          <w:sz w:val="20"/>
          <w:szCs w:val="20"/>
        </w:rPr>
        <w:tab/>
        <w:t>: _____________________________________________________________</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Title             </w:t>
      </w:r>
      <w:r>
        <w:rPr>
          <w:rFonts w:ascii="Open Sans" w:eastAsia="Open Sans" w:hAnsi="Open Sans" w:cs="Open Sans"/>
          <w:sz w:val="20"/>
          <w:szCs w:val="20"/>
        </w:rPr>
        <w:tab/>
        <w:t>: _____________________________________________________________</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Date            </w:t>
      </w:r>
      <w:r>
        <w:rPr>
          <w:rFonts w:ascii="Open Sans" w:eastAsia="Open Sans" w:hAnsi="Open Sans" w:cs="Open Sans"/>
          <w:sz w:val="20"/>
          <w:szCs w:val="20"/>
        </w:rPr>
        <w:tab/>
        <w:t>: _____________________________________________________________</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jc w:val="both"/>
        <w:rPr>
          <w:rFonts w:ascii="Open Sans" w:eastAsia="Open Sans" w:hAnsi="Open Sans" w:cs="Open Sans"/>
          <w:sz w:val="20"/>
          <w:szCs w:val="20"/>
        </w:rPr>
      </w:pPr>
      <w:proofErr w:type="gramStart"/>
      <w:r>
        <w:rPr>
          <w:rFonts w:ascii="Open Sans" w:eastAsia="Open Sans" w:hAnsi="Open Sans" w:cs="Open Sans"/>
          <w:sz w:val="20"/>
          <w:szCs w:val="20"/>
        </w:rPr>
        <w:t xml:space="preserve">Signature  </w:t>
      </w:r>
      <w:r>
        <w:rPr>
          <w:rFonts w:ascii="Open Sans" w:eastAsia="Open Sans" w:hAnsi="Open Sans" w:cs="Open Sans"/>
          <w:sz w:val="20"/>
          <w:szCs w:val="20"/>
        </w:rPr>
        <w:tab/>
      </w:r>
      <w:proofErr w:type="gramEnd"/>
      <w:r>
        <w:rPr>
          <w:rFonts w:ascii="Open Sans" w:eastAsia="Open Sans" w:hAnsi="Open Sans" w:cs="Open Sans"/>
          <w:sz w:val="20"/>
          <w:szCs w:val="20"/>
        </w:rPr>
        <w:t>: _____________________________________________________________</w:t>
      </w:r>
    </w:p>
    <w:p w:rsidR="00B74AD7" w:rsidRDefault="00B74AD7">
      <w:pPr>
        <w:jc w:val="both"/>
        <w:rPr>
          <w:rFonts w:ascii="Arial" w:eastAsia="Arial" w:hAnsi="Arial" w:cs="Arial"/>
          <w:sz w:val="20"/>
          <w:szCs w:val="20"/>
        </w:rPr>
      </w:pPr>
    </w:p>
    <w:p w:rsidR="00B74AD7" w:rsidRDefault="009069DB">
      <w:pPr>
        <w:jc w:val="both"/>
        <w:rPr>
          <w:rFonts w:ascii="Open Sans" w:eastAsia="Open Sans" w:hAnsi="Open Sans" w:cs="Open Sans"/>
          <w:b/>
          <w:sz w:val="20"/>
          <w:szCs w:val="20"/>
        </w:rPr>
      </w:pPr>
      <w:r>
        <w:rPr>
          <w:rFonts w:ascii="Open Sans" w:eastAsia="Open Sans" w:hAnsi="Open Sans" w:cs="Open Sans"/>
          <w:sz w:val="20"/>
          <w:szCs w:val="20"/>
        </w:rPr>
        <w:t xml:space="preserve"> </w:t>
      </w:r>
    </w:p>
    <w:p w:rsidR="00B74AD7" w:rsidRDefault="00B74AD7">
      <w:pPr>
        <w:spacing w:before="360" w:after="120"/>
        <w:jc w:val="both"/>
        <w:rPr>
          <w:rFonts w:ascii="Open Sans" w:eastAsia="Open Sans" w:hAnsi="Open Sans" w:cs="Open Sans"/>
          <w:b/>
          <w:color w:val="0095D1"/>
          <w:sz w:val="28"/>
          <w:szCs w:val="28"/>
        </w:rPr>
      </w:pPr>
    </w:p>
    <w:p w:rsidR="00B74AD7" w:rsidRDefault="00B74AD7">
      <w:pPr>
        <w:spacing w:before="360" w:after="120"/>
        <w:jc w:val="both"/>
        <w:rPr>
          <w:rFonts w:ascii="Open Sans" w:eastAsia="Open Sans" w:hAnsi="Open Sans" w:cs="Open Sans"/>
          <w:b/>
          <w:color w:val="0095D1"/>
          <w:sz w:val="28"/>
          <w:szCs w:val="28"/>
        </w:rPr>
      </w:pPr>
    </w:p>
    <w:p w:rsidR="00B74AD7" w:rsidRDefault="00B74AD7">
      <w:pPr>
        <w:spacing w:before="360" w:after="120"/>
        <w:jc w:val="both"/>
        <w:rPr>
          <w:rFonts w:ascii="Open Sans" w:eastAsia="Open Sans" w:hAnsi="Open Sans" w:cs="Open Sans"/>
          <w:b/>
          <w:color w:val="0095D1"/>
          <w:sz w:val="28"/>
          <w:szCs w:val="28"/>
        </w:rPr>
      </w:pPr>
    </w:p>
    <w:p w:rsidR="00B74AD7" w:rsidRDefault="00B74AD7">
      <w:pPr>
        <w:spacing w:before="360" w:after="120"/>
        <w:jc w:val="both"/>
        <w:rPr>
          <w:rFonts w:ascii="Open Sans" w:eastAsia="Open Sans" w:hAnsi="Open Sans" w:cs="Open Sans"/>
          <w:b/>
          <w:color w:val="0095D1"/>
          <w:sz w:val="28"/>
          <w:szCs w:val="28"/>
        </w:rPr>
      </w:pPr>
    </w:p>
    <w:p w:rsidR="00B74AD7" w:rsidRDefault="00B74AD7">
      <w:pPr>
        <w:spacing w:before="360" w:after="120"/>
        <w:jc w:val="both"/>
        <w:rPr>
          <w:rFonts w:ascii="Open Sans" w:eastAsia="Open Sans" w:hAnsi="Open Sans" w:cs="Open Sans"/>
          <w:b/>
          <w:color w:val="0095D1"/>
          <w:sz w:val="28"/>
          <w:szCs w:val="28"/>
        </w:rPr>
      </w:pPr>
    </w:p>
    <w:p w:rsidR="00B74AD7" w:rsidRDefault="00B74AD7">
      <w:pPr>
        <w:spacing w:before="360" w:after="120"/>
        <w:jc w:val="both"/>
        <w:rPr>
          <w:rFonts w:ascii="Open Sans" w:eastAsia="Open Sans" w:hAnsi="Open Sans" w:cs="Open Sans"/>
          <w:b/>
          <w:color w:val="0095D1"/>
          <w:sz w:val="28"/>
          <w:szCs w:val="28"/>
        </w:rPr>
      </w:pPr>
    </w:p>
    <w:p w:rsidR="00B74AD7" w:rsidRDefault="00B74AD7">
      <w:pPr>
        <w:spacing w:before="360" w:after="120"/>
        <w:jc w:val="both"/>
        <w:rPr>
          <w:rFonts w:ascii="Open Sans" w:eastAsia="Open Sans" w:hAnsi="Open Sans" w:cs="Open Sans"/>
          <w:b/>
          <w:color w:val="0095D1"/>
          <w:sz w:val="28"/>
          <w:szCs w:val="28"/>
        </w:rPr>
      </w:pPr>
    </w:p>
    <w:p w:rsidR="00B74AD7" w:rsidRDefault="00B74AD7">
      <w:pPr>
        <w:spacing w:before="360" w:after="120"/>
        <w:jc w:val="both"/>
        <w:rPr>
          <w:rFonts w:ascii="Open Sans" w:eastAsia="Open Sans" w:hAnsi="Open Sans" w:cs="Open Sans"/>
          <w:b/>
          <w:color w:val="0095D1"/>
          <w:sz w:val="28"/>
          <w:szCs w:val="28"/>
        </w:rPr>
      </w:pPr>
    </w:p>
    <w:p w:rsidR="00B74AD7" w:rsidRDefault="00B74AD7">
      <w:pPr>
        <w:spacing w:before="360" w:after="120"/>
        <w:jc w:val="both"/>
        <w:rPr>
          <w:rFonts w:ascii="Open Sans" w:eastAsia="Open Sans" w:hAnsi="Open Sans" w:cs="Open Sans"/>
          <w:b/>
          <w:color w:val="0095D1"/>
          <w:sz w:val="28"/>
          <w:szCs w:val="28"/>
        </w:rPr>
      </w:pPr>
    </w:p>
    <w:p w:rsidR="00B74AD7" w:rsidRDefault="00B74AD7">
      <w:pPr>
        <w:spacing w:before="360" w:after="120"/>
        <w:jc w:val="both"/>
        <w:rPr>
          <w:rFonts w:ascii="Open Sans" w:eastAsia="Open Sans" w:hAnsi="Open Sans" w:cs="Open Sans"/>
          <w:b/>
          <w:color w:val="0095D1"/>
          <w:sz w:val="28"/>
          <w:szCs w:val="28"/>
        </w:rPr>
      </w:pPr>
    </w:p>
    <w:p w:rsidR="00B74AD7" w:rsidRDefault="00B74AD7">
      <w:pPr>
        <w:spacing w:before="360" w:after="120"/>
        <w:jc w:val="both"/>
        <w:rPr>
          <w:rFonts w:ascii="Open Sans" w:eastAsia="Open Sans" w:hAnsi="Open Sans" w:cs="Open Sans"/>
          <w:b/>
          <w:color w:val="0095D1"/>
          <w:sz w:val="28"/>
          <w:szCs w:val="28"/>
        </w:rPr>
      </w:pPr>
    </w:p>
    <w:p w:rsidR="00B74AD7" w:rsidRDefault="00B74AD7">
      <w:pPr>
        <w:spacing w:before="360" w:after="120"/>
        <w:jc w:val="both"/>
        <w:rPr>
          <w:rFonts w:ascii="Open Sans" w:eastAsia="Open Sans" w:hAnsi="Open Sans" w:cs="Open Sans"/>
          <w:b/>
          <w:color w:val="0095D1"/>
          <w:sz w:val="28"/>
          <w:szCs w:val="28"/>
        </w:rPr>
      </w:pPr>
    </w:p>
    <w:sectPr w:rsidR="00B74AD7">
      <w:headerReference w:type="even" r:id="rId7"/>
      <w:headerReference w:type="default" r:id="rId8"/>
      <w:footerReference w:type="even" r:id="rId9"/>
      <w:footerReference w:type="default" r:id="rId10"/>
      <w:headerReference w:type="first" r:id="rId11"/>
      <w:footerReference w:type="first" r:id="rId12"/>
      <w:type w:val="continuous"/>
      <w:pgSz w:w="12240" w:h="15840"/>
      <w:pgMar w:top="779" w:right="1296" w:bottom="1008" w:left="1296" w:header="426" w:footer="114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4076" w:rsidRDefault="00D74076">
      <w:r>
        <w:separator/>
      </w:r>
    </w:p>
  </w:endnote>
  <w:endnote w:type="continuationSeparator" w:id="0">
    <w:p w:rsidR="00D74076" w:rsidRDefault="00D74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Open Sans">
    <w:altName w:val="Calibri"/>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AD7" w:rsidRDefault="00B74AD7">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AD7" w:rsidRDefault="009069DB">
    <w:pPr>
      <w:pBdr>
        <w:top w:val="nil"/>
        <w:left w:val="nil"/>
        <w:bottom w:val="nil"/>
        <w:right w:val="nil"/>
        <w:between w:val="nil"/>
      </w:pBdr>
      <w:tabs>
        <w:tab w:val="center" w:pos="4320"/>
        <w:tab w:val="right" w:pos="8640"/>
      </w:tabs>
      <w:jc w:val="right"/>
      <w:rPr>
        <w:rFonts w:ascii="Arial" w:eastAsia="Arial" w:hAnsi="Arial" w:cs="Arial"/>
        <w:color w:val="000000"/>
        <w:sz w:val="16"/>
        <w:szCs w:val="16"/>
      </w:rPr>
    </w:pPr>
    <w:r>
      <w:rPr>
        <w:rFonts w:ascii="Arial" w:eastAsia="Arial" w:hAnsi="Arial" w:cs="Arial"/>
        <w:color w:val="000000"/>
      </w:rPr>
      <w:tab/>
    </w:r>
    <w:r>
      <w:rPr>
        <w:rFonts w:ascii="Arial" w:eastAsia="Arial" w:hAnsi="Arial" w:cs="Arial"/>
        <w:color w:val="000000"/>
        <w:sz w:val="16"/>
        <w:szCs w:val="16"/>
      </w:rPr>
      <w:t xml:space="preserve">Page </w:t>
    </w:r>
    <w:r>
      <w:rPr>
        <w:rFonts w:ascii="Arial" w:eastAsia="Arial" w:hAnsi="Arial" w:cs="Arial"/>
        <w:color w:val="000000"/>
        <w:sz w:val="16"/>
        <w:szCs w:val="16"/>
      </w:rPr>
      <w:fldChar w:fldCharType="begin"/>
    </w:r>
    <w:r>
      <w:rPr>
        <w:rFonts w:ascii="Arial" w:eastAsia="Arial" w:hAnsi="Arial" w:cs="Arial"/>
        <w:color w:val="000000"/>
        <w:sz w:val="16"/>
        <w:szCs w:val="16"/>
      </w:rPr>
      <w:instrText>PAGE</w:instrText>
    </w:r>
    <w:r>
      <w:rPr>
        <w:rFonts w:ascii="Arial" w:eastAsia="Arial" w:hAnsi="Arial" w:cs="Arial"/>
        <w:color w:val="000000"/>
        <w:sz w:val="16"/>
        <w:szCs w:val="16"/>
      </w:rPr>
      <w:fldChar w:fldCharType="separate"/>
    </w:r>
    <w:r w:rsidR="00884D64">
      <w:rPr>
        <w:rFonts w:ascii="Arial" w:eastAsia="Arial" w:hAnsi="Arial" w:cs="Arial"/>
        <w:noProof/>
        <w:color w:val="000000"/>
        <w:sz w:val="16"/>
        <w:szCs w:val="16"/>
      </w:rPr>
      <w:t>1</w:t>
    </w:r>
    <w:r>
      <w:rPr>
        <w:rFonts w:ascii="Arial" w:eastAsia="Arial" w:hAnsi="Arial" w:cs="Arial"/>
        <w:color w:val="000000"/>
        <w:sz w:val="16"/>
        <w:szCs w:val="16"/>
      </w:rPr>
      <w:fldChar w:fldCharType="end"/>
    </w:r>
    <w:r>
      <w:rPr>
        <w:rFonts w:ascii="Arial" w:eastAsia="Arial" w:hAnsi="Arial" w:cs="Arial"/>
        <w:color w:val="000000"/>
        <w:sz w:val="16"/>
        <w:szCs w:val="16"/>
      </w:rPr>
      <w:t xml:space="preserve"> of </w:t>
    </w:r>
    <w:r>
      <w:rPr>
        <w:rFonts w:ascii="Arial" w:eastAsia="Arial" w:hAnsi="Arial" w:cs="Arial"/>
        <w:color w:val="000000"/>
        <w:sz w:val="16"/>
        <w:szCs w:val="16"/>
      </w:rPr>
      <w:fldChar w:fldCharType="begin"/>
    </w:r>
    <w:r>
      <w:rPr>
        <w:rFonts w:ascii="Arial" w:eastAsia="Arial" w:hAnsi="Arial" w:cs="Arial"/>
        <w:color w:val="000000"/>
        <w:sz w:val="16"/>
        <w:szCs w:val="16"/>
      </w:rPr>
      <w:instrText>NUMPAGES</w:instrText>
    </w:r>
    <w:r>
      <w:rPr>
        <w:rFonts w:ascii="Arial" w:eastAsia="Arial" w:hAnsi="Arial" w:cs="Arial"/>
        <w:color w:val="000000"/>
        <w:sz w:val="16"/>
        <w:szCs w:val="16"/>
      </w:rPr>
      <w:fldChar w:fldCharType="separate"/>
    </w:r>
    <w:r w:rsidR="00884D64">
      <w:rPr>
        <w:rFonts w:ascii="Arial" w:eastAsia="Arial" w:hAnsi="Arial" w:cs="Arial"/>
        <w:noProof/>
        <w:color w:val="000000"/>
        <w:sz w:val="16"/>
        <w:szCs w:val="16"/>
      </w:rPr>
      <w:t>1</w:t>
    </w:r>
    <w:r>
      <w:rPr>
        <w:rFonts w:ascii="Arial" w:eastAsia="Arial" w:hAnsi="Arial" w:cs="Arial"/>
        <w:color w:val="000000"/>
        <w:sz w:val="16"/>
        <w:szCs w:val="16"/>
      </w:rPr>
      <w:fldChar w:fldCharType="end"/>
    </w:r>
  </w:p>
  <w:p w:rsidR="00B74AD7" w:rsidRDefault="00B74AD7">
    <w:pPr>
      <w:ind w:left="720"/>
      <w:jc w:val="both"/>
      <w:rPr>
        <w:rFonts w:ascii="Calibri" w:eastAsia="Calibri" w:hAnsi="Calibri" w:cs="Calibri"/>
        <w:sz w:val="22"/>
        <w:szCs w:val="22"/>
      </w:rPr>
    </w:pPr>
  </w:p>
  <w:p w:rsidR="00B74AD7" w:rsidRDefault="00B74AD7">
    <w:pPr>
      <w:rPr>
        <w:rFonts w:ascii="Calibri" w:eastAsia="Calibri" w:hAnsi="Calibri" w:cs="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AD7" w:rsidRDefault="00B74AD7">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4076" w:rsidRDefault="00D74076">
      <w:r>
        <w:separator/>
      </w:r>
    </w:p>
  </w:footnote>
  <w:footnote w:type="continuationSeparator" w:id="0">
    <w:p w:rsidR="00D74076" w:rsidRDefault="00D740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AD7" w:rsidRDefault="00D74076">
    <w:pPr>
      <w:pBdr>
        <w:top w:val="nil"/>
        <w:left w:val="nil"/>
        <w:bottom w:val="nil"/>
        <w:right w:val="nil"/>
        <w:between w:val="nil"/>
      </w:pBdr>
      <w:tabs>
        <w:tab w:val="center" w:pos="4680"/>
        <w:tab w:val="right" w:pos="9360"/>
      </w:tabs>
      <w:rPr>
        <w:color w:val="000000"/>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0" type="#_x0000_t136" alt="" style="position:absolute;margin-left:0;margin-top:0;width:501.6pt;height:180.6pt;rotation:315;z-index:-251657728;mso-wrap-edited:f;mso-width-percent:0;mso-height-percent:0;mso-position-horizontal:center;mso-position-horizontal-relative:margin;mso-position-vertical:center;mso-position-vertical-relative:margin;mso-width-percent:0;mso-height-percent:0" fillcolor="#e8eaed" stroked="f">
          <v:textpath style="font-family:&quot;&amp;quot&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AD7" w:rsidRDefault="00B74AD7">
    <w:pPr>
      <w:pBdr>
        <w:top w:val="nil"/>
        <w:left w:val="nil"/>
        <w:bottom w:val="nil"/>
        <w:right w:val="nil"/>
        <w:between w:val="nil"/>
      </w:pBdr>
      <w:spacing w:line="276" w:lineRule="auto"/>
      <w:rPr>
        <w:rFonts w:ascii="Arial" w:eastAsia="Arial" w:hAnsi="Arial" w:cs="Arial"/>
        <w:sz w:val="20"/>
        <w:szCs w:val="20"/>
      </w:rPr>
    </w:pPr>
  </w:p>
  <w:tbl>
    <w:tblPr>
      <w:tblStyle w:val="aff0"/>
      <w:tblW w:w="9639" w:type="dxa"/>
      <w:tblInd w:w="0" w:type="dxa"/>
      <w:tblLayout w:type="fixed"/>
      <w:tblLook w:val="0000" w:firstRow="0" w:lastRow="0" w:firstColumn="0" w:lastColumn="0" w:noHBand="0" w:noVBand="0"/>
    </w:tblPr>
    <w:tblGrid>
      <w:gridCol w:w="9639"/>
    </w:tblGrid>
    <w:tr w:rsidR="00B74AD7">
      <w:trPr>
        <w:trHeight w:val="480"/>
      </w:trPr>
      <w:tc>
        <w:tcPr>
          <w:tcW w:w="9639" w:type="dxa"/>
          <w:vAlign w:val="bottom"/>
        </w:tcPr>
        <w:p w:rsidR="00B74AD7" w:rsidRDefault="009069DB">
          <w:pPr>
            <w:pStyle w:val="1"/>
            <w:jc w:val="right"/>
            <w:outlineLvl w:val="0"/>
            <w:rPr>
              <w:color w:val="4F81BD"/>
            </w:rPr>
          </w:pPr>
          <w:r>
            <w:tab/>
          </w:r>
          <w:r>
            <w:rPr>
              <w:rFonts w:ascii="Calibri" w:eastAsia="Calibri" w:hAnsi="Calibri" w:cs="Calibri"/>
            </w:rPr>
            <w:tab/>
          </w:r>
          <w:r>
            <w:rPr>
              <w:rFonts w:ascii="Calibri" w:eastAsia="Calibri" w:hAnsi="Calibri" w:cs="Calibri"/>
              <w:color w:val="4F81BD"/>
            </w:rPr>
            <w:tab/>
          </w:r>
          <w:r>
            <w:rPr>
              <w:noProof/>
            </w:rPr>
            <w:drawing>
              <wp:anchor distT="0" distB="0" distL="114300" distR="114300" simplePos="0" relativeHeight="251656704" behindDoc="0" locked="0" layoutInCell="1" hidden="0" allowOverlap="1">
                <wp:simplePos x="0" y="0"/>
                <wp:positionH relativeFrom="column">
                  <wp:posOffset>114300</wp:posOffset>
                </wp:positionH>
                <wp:positionV relativeFrom="paragraph">
                  <wp:posOffset>66675</wp:posOffset>
                </wp:positionV>
                <wp:extent cx="1720850" cy="30353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720850" cy="303530"/>
                        </a:xfrm>
                        <a:prstGeom prst="rect">
                          <a:avLst/>
                        </a:prstGeom>
                        <a:ln/>
                      </pic:spPr>
                    </pic:pic>
                  </a:graphicData>
                </a:graphic>
              </wp:anchor>
            </w:drawing>
          </w:r>
        </w:p>
        <w:p w:rsidR="00B74AD7" w:rsidRDefault="00B74AD7">
          <w:pPr>
            <w:spacing w:after="60"/>
            <w:rPr>
              <w:sz w:val="35"/>
              <w:szCs w:val="35"/>
              <w:vertAlign w:val="subscript"/>
            </w:rPr>
          </w:pPr>
        </w:p>
      </w:tc>
    </w:tr>
  </w:tbl>
  <w:p w:rsidR="00B74AD7" w:rsidRDefault="00B74AD7">
    <w:pPr>
      <w:pBdr>
        <w:top w:val="nil"/>
        <w:left w:val="nil"/>
        <w:bottom w:val="nil"/>
        <w:right w:val="nil"/>
        <w:between w:val="nil"/>
      </w:pBdr>
      <w:tabs>
        <w:tab w:val="center" w:pos="4320"/>
        <w:tab w:val="right" w:pos="864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AD7" w:rsidRDefault="00D74076">
    <w:pPr>
      <w:pBdr>
        <w:top w:val="nil"/>
        <w:left w:val="nil"/>
        <w:bottom w:val="nil"/>
        <w:right w:val="nil"/>
        <w:between w:val="nil"/>
      </w:pBdr>
      <w:tabs>
        <w:tab w:val="center" w:pos="4680"/>
        <w:tab w:val="right" w:pos="9360"/>
      </w:tabs>
      <w:rPr>
        <w:color w:val="000000"/>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alt="" style="position:absolute;margin-left:0;margin-top:0;width:501.6pt;height:180.6pt;rotation:315;z-index:-251658752;mso-wrap-edited:f;mso-width-percent:0;mso-height-percent:0;mso-position-horizontal:center;mso-position-horizontal-relative:margin;mso-position-vertical:center;mso-position-vertical-relative:margin;mso-width-percent:0;mso-height-percent:0" fillcolor="#e8eaed" stroked="f">
          <v:textpath style="font-family:&quot;&amp;quot&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65475"/>
    <w:multiLevelType w:val="multilevel"/>
    <w:tmpl w:val="A2EE2B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1333B3C"/>
    <w:multiLevelType w:val="multilevel"/>
    <w:tmpl w:val="5C8A951E"/>
    <w:lvl w:ilvl="0">
      <w:start w:val="1"/>
      <w:numFmt w:val="bullet"/>
      <w:lvlText w:val="●"/>
      <w:lvlJc w:val="left"/>
      <w:pPr>
        <w:ind w:left="720" w:hanging="360"/>
      </w:pPr>
      <w:rPr>
        <w:highlight w:val="white"/>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1F2411B"/>
    <w:multiLevelType w:val="multilevel"/>
    <w:tmpl w:val="C1C6609C"/>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85004FD"/>
    <w:multiLevelType w:val="multilevel"/>
    <w:tmpl w:val="1518A206"/>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0222D44"/>
    <w:multiLevelType w:val="multilevel"/>
    <w:tmpl w:val="ACB056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1093CAF"/>
    <w:multiLevelType w:val="multilevel"/>
    <w:tmpl w:val="A38A7F50"/>
    <w:lvl w:ilvl="0">
      <w:start w:val="1"/>
      <w:numFmt w:val="lowerRoman"/>
      <w:lvlText w:val="(%1)"/>
      <w:lvlJc w:val="left"/>
      <w:pPr>
        <w:ind w:left="1429" w:hanging="360"/>
      </w:pPr>
      <w:rPr>
        <w:rFonts w:ascii="Arial" w:eastAsia="Arial" w:hAnsi="Arial" w:cs="Aria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15:restartNumberingAfterBreak="0">
    <w:nsid w:val="14217B24"/>
    <w:multiLevelType w:val="multilevel"/>
    <w:tmpl w:val="BF50DB5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6840800"/>
    <w:multiLevelType w:val="multilevel"/>
    <w:tmpl w:val="3DA42C6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17F96F78"/>
    <w:multiLevelType w:val="multilevel"/>
    <w:tmpl w:val="34A028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C855EEB"/>
    <w:multiLevelType w:val="multilevel"/>
    <w:tmpl w:val="37925DA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1FC15A0B"/>
    <w:multiLevelType w:val="multilevel"/>
    <w:tmpl w:val="341C80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1CA066C"/>
    <w:multiLevelType w:val="multilevel"/>
    <w:tmpl w:val="3EC44A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3065A9A"/>
    <w:multiLevelType w:val="multilevel"/>
    <w:tmpl w:val="1BD2A84C"/>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38320BB"/>
    <w:multiLevelType w:val="multilevel"/>
    <w:tmpl w:val="DBEA60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57947AB"/>
    <w:multiLevelType w:val="multilevel"/>
    <w:tmpl w:val="6D3C35FE"/>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AA663AB"/>
    <w:multiLevelType w:val="multilevel"/>
    <w:tmpl w:val="CFDE17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AAF2AB9"/>
    <w:multiLevelType w:val="multilevel"/>
    <w:tmpl w:val="728617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E942F3D"/>
    <w:multiLevelType w:val="multilevel"/>
    <w:tmpl w:val="FCAA8D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4206537"/>
    <w:multiLevelType w:val="multilevel"/>
    <w:tmpl w:val="8730D1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A0460E3"/>
    <w:multiLevelType w:val="multilevel"/>
    <w:tmpl w:val="4448E8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3FED179A"/>
    <w:multiLevelType w:val="multilevel"/>
    <w:tmpl w:val="6C52058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05951D2"/>
    <w:multiLevelType w:val="multilevel"/>
    <w:tmpl w:val="3B18755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622BCD"/>
    <w:multiLevelType w:val="multilevel"/>
    <w:tmpl w:val="077EDF9A"/>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23" w15:restartNumberingAfterBreak="0">
    <w:nsid w:val="40B22C11"/>
    <w:multiLevelType w:val="multilevel"/>
    <w:tmpl w:val="93440A42"/>
    <w:lvl w:ilvl="0">
      <w:start w:val="1"/>
      <w:numFmt w:val="lowerRoman"/>
      <w:lvlText w:val="(%1)"/>
      <w:lvlJc w:val="left"/>
      <w:pPr>
        <w:ind w:left="1080" w:hanging="72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4D5554F"/>
    <w:multiLevelType w:val="multilevel"/>
    <w:tmpl w:val="E66E92CA"/>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5CF52DF"/>
    <w:multiLevelType w:val="multilevel"/>
    <w:tmpl w:val="F08AA6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7147C55"/>
    <w:multiLevelType w:val="multilevel"/>
    <w:tmpl w:val="246E06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477211F8"/>
    <w:multiLevelType w:val="multilevel"/>
    <w:tmpl w:val="32CC0FF4"/>
    <w:lvl w:ilvl="0">
      <w:start w:val="1"/>
      <w:numFmt w:val="decimal"/>
      <w:lvlText w:val="%1"/>
      <w:lvlJc w:val="left"/>
      <w:pPr>
        <w:ind w:left="360" w:hanging="360"/>
      </w:pPr>
      <w:rPr>
        <w:rFonts w:ascii="Arial" w:eastAsia="Arial" w:hAnsi="Arial" w:cs="Arial"/>
        <w:color w:val="5292C9"/>
      </w:rPr>
    </w:lvl>
    <w:lvl w:ilvl="1">
      <w:start w:val="1"/>
      <w:numFmt w:val="decimal"/>
      <w:lvlText w:val="%1.%2."/>
      <w:lvlJc w:val="left"/>
      <w:pPr>
        <w:ind w:left="574" w:hanging="432"/>
      </w:pPr>
      <w:rPr>
        <w:b w:val="0"/>
        <w:i w:val="0"/>
        <w:smallCaps w:val="0"/>
        <w:strike w:val="0"/>
        <w:color w:val="000000"/>
        <w:u w:val="none"/>
        <w:vertAlign w:val="baseline"/>
      </w:rPr>
    </w:lvl>
    <w:lvl w:ilvl="2">
      <w:start w:val="1"/>
      <w:numFmt w:val="decimal"/>
      <w:lvlText w:val="%1.%2.%3."/>
      <w:lvlJc w:val="left"/>
      <w:pPr>
        <w:ind w:left="1214" w:hanging="504"/>
      </w:pPr>
      <w:rPr>
        <w:b w:val="0"/>
        <w:smallCaps w:val="0"/>
        <w:strike w:val="0"/>
        <w:color w:val="000000"/>
        <w:u w:val="none"/>
        <w:vertAlign w:val="baseline"/>
      </w:rPr>
    </w:lvl>
    <w:lvl w:ilvl="3">
      <w:start w:val="1"/>
      <w:numFmt w:val="decimal"/>
      <w:lvlText w:val="%1.%2.%3.%4."/>
      <w:lvlJc w:val="left"/>
      <w:pPr>
        <w:ind w:left="1728" w:hanging="647"/>
      </w:pPr>
      <w:rPr>
        <w:rFonts w:ascii="Arial" w:eastAsia="Arial" w:hAnsi="Arial" w:cs="Arial"/>
        <w:b w:val="0"/>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8564408"/>
    <w:multiLevelType w:val="multilevel"/>
    <w:tmpl w:val="776E3A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4E3925C9"/>
    <w:multiLevelType w:val="multilevel"/>
    <w:tmpl w:val="9698DF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4E7A6E05"/>
    <w:multiLevelType w:val="multilevel"/>
    <w:tmpl w:val="EEF0F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4F61745C"/>
    <w:multiLevelType w:val="multilevel"/>
    <w:tmpl w:val="571894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59194C86"/>
    <w:multiLevelType w:val="multilevel"/>
    <w:tmpl w:val="112AE6D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3" w15:restartNumberingAfterBreak="0">
    <w:nsid w:val="5C3A7464"/>
    <w:multiLevelType w:val="multilevel"/>
    <w:tmpl w:val="061E09D4"/>
    <w:lvl w:ilvl="0">
      <w:start w:val="1"/>
      <w:numFmt w:val="lowerRoman"/>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E8E3DC9"/>
    <w:multiLevelType w:val="multilevel"/>
    <w:tmpl w:val="191A4BBA"/>
    <w:lvl w:ilvl="0">
      <w:start w:val="1"/>
      <w:numFmt w:val="lowerRoman"/>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6312374"/>
    <w:multiLevelType w:val="multilevel"/>
    <w:tmpl w:val="9230A5C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66F93B7E"/>
    <w:multiLevelType w:val="multilevel"/>
    <w:tmpl w:val="403CD392"/>
    <w:lvl w:ilvl="0">
      <w:start w:val="1"/>
      <w:numFmt w:val="decimal"/>
      <w:lvlText w:val="%1."/>
      <w:lvlJc w:val="left"/>
      <w:pPr>
        <w:ind w:left="720" w:hanging="360"/>
      </w:pPr>
      <w:rPr>
        <w:rFonts w:ascii="Arial" w:eastAsia="Arial" w:hAnsi="Arial" w:cs="Arial"/>
        <w:b/>
        <w:color w:val="2E74C5"/>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680D7C3F"/>
    <w:multiLevelType w:val="multilevel"/>
    <w:tmpl w:val="9E0A59A0"/>
    <w:lvl w:ilvl="0">
      <w:start w:val="1"/>
      <w:numFmt w:val="lowerRoman"/>
      <w:lvlText w:val="(%1)"/>
      <w:lvlJc w:val="left"/>
      <w:pPr>
        <w:ind w:left="360" w:hanging="360"/>
      </w:pPr>
      <w:rPr>
        <w:rFonts w:ascii="Arial" w:eastAsia="Arial" w:hAnsi="Arial" w:cs="Arial"/>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68472E2D"/>
    <w:multiLevelType w:val="multilevel"/>
    <w:tmpl w:val="591021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69471918"/>
    <w:multiLevelType w:val="multilevel"/>
    <w:tmpl w:val="E5FC8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69744604"/>
    <w:multiLevelType w:val="multilevel"/>
    <w:tmpl w:val="90EC47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6D1A4F99"/>
    <w:multiLevelType w:val="multilevel"/>
    <w:tmpl w:val="EE4694FE"/>
    <w:lvl w:ilvl="0">
      <w:start w:val="1"/>
      <w:numFmt w:val="lowerLetter"/>
      <w:lvlText w:val="(%1)"/>
      <w:lvlJc w:val="left"/>
      <w:pPr>
        <w:ind w:left="720" w:hanging="360"/>
      </w:pPr>
      <w:rPr>
        <w:rFonts w:ascii="Arial" w:eastAsia="Arial" w:hAnsi="Arial" w:cs="Arial"/>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E131DB4"/>
    <w:multiLevelType w:val="multilevel"/>
    <w:tmpl w:val="667E7430"/>
    <w:lvl w:ilvl="0">
      <w:start w:val="1"/>
      <w:numFmt w:val="lowerRoman"/>
      <w:lvlText w:val="(%1)"/>
      <w:lvlJc w:val="left"/>
      <w:pPr>
        <w:ind w:left="1440" w:hanging="720"/>
      </w:pPr>
      <w:rPr>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3" w15:restartNumberingAfterBreak="0">
    <w:nsid w:val="6EB61E41"/>
    <w:multiLevelType w:val="multilevel"/>
    <w:tmpl w:val="CA9A2F62"/>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01D5552"/>
    <w:multiLevelType w:val="multilevel"/>
    <w:tmpl w:val="08E0D008"/>
    <w:lvl w:ilvl="0">
      <w:start w:val="1"/>
      <w:numFmt w:val="decimal"/>
      <w:lvlText w:val="%1."/>
      <w:lvlJc w:val="left"/>
      <w:pPr>
        <w:ind w:left="45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15:restartNumberingAfterBreak="0">
    <w:nsid w:val="777E68D2"/>
    <w:multiLevelType w:val="multilevel"/>
    <w:tmpl w:val="04EE636A"/>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77FB2FE5"/>
    <w:multiLevelType w:val="multilevel"/>
    <w:tmpl w:val="42B820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A1F52C2"/>
    <w:multiLevelType w:val="multilevel"/>
    <w:tmpl w:val="5BE032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8" w15:restartNumberingAfterBreak="0">
    <w:nsid w:val="7A316DE7"/>
    <w:multiLevelType w:val="multilevel"/>
    <w:tmpl w:val="FD9CFB5C"/>
    <w:lvl w:ilvl="0">
      <w:start w:val="1"/>
      <w:numFmt w:val="decimal"/>
      <w:lvlText w:val="%1."/>
      <w:lvlJc w:val="left"/>
      <w:pPr>
        <w:ind w:left="360" w:hanging="360"/>
      </w:pPr>
      <w:rPr>
        <w:rFonts w:ascii="Arial" w:eastAsia="Arial" w:hAnsi="Arial" w:cs="Arial"/>
        <w:b/>
        <w:sz w:val="20"/>
        <w:szCs w:val="20"/>
      </w:rPr>
    </w:lvl>
    <w:lvl w:ilvl="1">
      <w:start w:val="1"/>
      <w:numFmt w:val="decimal"/>
      <w:lvlText w:val="%1.%2."/>
      <w:lvlJc w:val="left"/>
      <w:pPr>
        <w:ind w:left="720" w:hanging="360"/>
      </w:pPr>
    </w:lvl>
    <w:lvl w:ilvl="2">
      <w:start w:val="1"/>
      <w:numFmt w:val="lowerRoman"/>
      <w:lvlText w:val="(%3)"/>
      <w:lvlJc w:val="left"/>
      <w:pPr>
        <w:ind w:left="1080" w:hanging="720"/>
      </w:pPr>
      <w:rPr>
        <w:rFonts w:ascii="Arial" w:eastAsia="Arial" w:hAnsi="Arial" w:cs="Arial"/>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7"/>
  </w:num>
  <w:num w:numId="2">
    <w:abstractNumId w:val="5"/>
  </w:num>
  <w:num w:numId="3">
    <w:abstractNumId w:val="27"/>
  </w:num>
  <w:num w:numId="4">
    <w:abstractNumId w:val="24"/>
  </w:num>
  <w:num w:numId="5">
    <w:abstractNumId w:val="42"/>
  </w:num>
  <w:num w:numId="6">
    <w:abstractNumId w:val="35"/>
  </w:num>
  <w:num w:numId="7">
    <w:abstractNumId w:val="2"/>
  </w:num>
  <w:num w:numId="8">
    <w:abstractNumId w:val="36"/>
  </w:num>
  <w:num w:numId="9">
    <w:abstractNumId w:val="10"/>
  </w:num>
  <w:num w:numId="10">
    <w:abstractNumId w:val="48"/>
  </w:num>
  <w:num w:numId="11">
    <w:abstractNumId w:val="34"/>
  </w:num>
  <w:num w:numId="12">
    <w:abstractNumId w:val="28"/>
  </w:num>
  <w:num w:numId="13">
    <w:abstractNumId w:val="45"/>
  </w:num>
  <w:num w:numId="14">
    <w:abstractNumId w:val="12"/>
  </w:num>
  <w:num w:numId="15">
    <w:abstractNumId w:val="43"/>
  </w:num>
  <w:num w:numId="16">
    <w:abstractNumId w:val="9"/>
  </w:num>
  <w:num w:numId="17">
    <w:abstractNumId w:val="3"/>
  </w:num>
  <w:num w:numId="18">
    <w:abstractNumId w:val="13"/>
  </w:num>
  <w:num w:numId="19">
    <w:abstractNumId w:val="11"/>
  </w:num>
  <w:num w:numId="20">
    <w:abstractNumId w:val="46"/>
  </w:num>
  <w:num w:numId="21">
    <w:abstractNumId w:val="0"/>
  </w:num>
  <w:num w:numId="22">
    <w:abstractNumId w:val="25"/>
  </w:num>
  <w:num w:numId="23">
    <w:abstractNumId w:val="8"/>
  </w:num>
  <w:num w:numId="24">
    <w:abstractNumId w:val="19"/>
  </w:num>
  <w:num w:numId="25">
    <w:abstractNumId w:val="33"/>
  </w:num>
  <w:num w:numId="26">
    <w:abstractNumId w:val="23"/>
  </w:num>
  <w:num w:numId="27">
    <w:abstractNumId w:val="38"/>
  </w:num>
  <w:num w:numId="28">
    <w:abstractNumId w:val="26"/>
  </w:num>
  <w:num w:numId="29">
    <w:abstractNumId w:val="39"/>
  </w:num>
  <w:num w:numId="30">
    <w:abstractNumId w:val="1"/>
  </w:num>
  <w:num w:numId="31">
    <w:abstractNumId w:val="4"/>
  </w:num>
  <w:num w:numId="32">
    <w:abstractNumId w:val="20"/>
  </w:num>
  <w:num w:numId="33">
    <w:abstractNumId w:val="21"/>
  </w:num>
  <w:num w:numId="34">
    <w:abstractNumId w:val="18"/>
  </w:num>
  <w:num w:numId="35">
    <w:abstractNumId w:val="30"/>
  </w:num>
  <w:num w:numId="36">
    <w:abstractNumId w:val="15"/>
  </w:num>
  <w:num w:numId="37">
    <w:abstractNumId w:val="6"/>
  </w:num>
  <w:num w:numId="38">
    <w:abstractNumId w:val="40"/>
  </w:num>
  <w:num w:numId="39">
    <w:abstractNumId w:val="44"/>
  </w:num>
  <w:num w:numId="40">
    <w:abstractNumId w:val="17"/>
  </w:num>
  <w:num w:numId="41">
    <w:abstractNumId w:val="29"/>
  </w:num>
  <w:num w:numId="42">
    <w:abstractNumId w:val="47"/>
  </w:num>
  <w:num w:numId="43">
    <w:abstractNumId w:val="31"/>
  </w:num>
  <w:num w:numId="44">
    <w:abstractNumId w:val="22"/>
  </w:num>
  <w:num w:numId="45">
    <w:abstractNumId w:val="37"/>
  </w:num>
  <w:num w:numId="46">
    <w:abstractNumId w:val="32"/>
  </w:num>
  <w:num w:numId="47">
    <w:abstractNumId w:val="16"/>
  </w:num>
  <w:num w:numId="48">
    <w:abstractNumId w:val="14"/>
  </w:num>
  <w:num w:numId="49">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AD7"/>
    <w:rsid w:val="0001122C"/>
    <w:rsid w:val="000424BF"/>
    <w:rsid w:val="00105CAC"/>
    <w:rsid w:val="00105D0C"/>
    <w:rsid w:val="006954F4"/>
    <w:rsid w:val="00884D64"/>
    <w:rsid w:val="008A624C"/>
    <w:rsid w:val="008C0566"/>
    <w:rsid w:val="009069DB"/>
    <w:rsid w:val="0098706F"/>
    <w:rsid w:val="00B267BD"/>
    <w:rsid w:val="00B74AD7"/>
    <w:rsid w:val="00BA44D4"/>
    <w:rsid w:val="00D26523"/>
    <w:rsid w:val="00D74076"/>
    <w:rsid w:val="00DE32F0"/>
    <w:rsid w:val="00F348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5A5CA75"/>
  <w15:docId w15:val="{93E6EA08-AD5E-EF43-9DB0-26B5554AC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ru-RU"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keepNext/>
      <w:widowControl/>
      <w:spacing w:before="240" w:after="60"/>
      <w:outlineLvl w:val="0"/>
    </w:pPr>
    <w:rPr>
      <w:rFonts w:ascii="Arial" w:eastAsia="Arial" w:hAnsi="Arial" w:cs="Arial"/>
      <w:b/>
      <w:color w:val="336699"/>
      <w:sz w:val="32"/>
      <w:szCs w:val="32"/>
    </w:rPr>
  </w:style>
  <w:style w:type="paragraph" w:styleId="2">
    <w:name w:val="heading 2"/>
    <w:basedOn w:val="a"/>
    <w:next w:val="a"/>
    <w:uiPriority w:val="9"/>
    <w:unhideWhenUsed/>
    <w:qFormat/>
    <w:pPr>
      <w:keepNext/>
      <w:keepLines/>
      <w:spacing w:before="360" w:after="80"/>
      <w:outlineLvl w:val="1"/>
    </w:pPr>
    <w:rPr>
      <w:b/>
      <w:sz w:val="36"/>
      <w:szCs w:val="36"/>
    </w:rPr>
  </w:style>
  <w:style w:type="paragraph" w:styleId="3">
    <w:name w:val="heading 3"/>
    <w:basedOn w:val="a"/>
    <w:next w:val="a"/>
    <w:uiPriority w:val="9"/>
    <w:unhideWhenUsed/>
    <w:qFormat/>
    <w:pPr>
      <w:keepNext/>
      <w:keepLines/>
      <w:spacing w:before="280" w:after="80"/>
      <w:outlineLvl w:val="2"/>
    </w:pPr>
    <w:rPr>
      <w:b/>
      <w:sz w:val="28"/>
      <w:szCs w:val="28"/>
    </w:rPr>
  </w:style>
  <w:style w:type="paragraph" w:styleId="4">
    <w:name w:val="heading 4"/>
    <w:basedOn w:val="a"/>
    <w:next w:val="a"/>
    <w:uiPriority w:val="9"/>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6">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7">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8">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9">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a">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b">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c">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d">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e">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f">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f0">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f1">
    <w:basedOn w:val="TableNormal"/>
    <w:rPr>
      <w:rFonts w:ascii="Calibri" w:eastAsia="Calibri" w:hAnsi="Calibri" w:cs="Calibri"/>
    </w:rPr>
    <w:tblPr>
      <w:tblStyleRowBandSize w:val="1"/>
      <w:tblStyleColBandSize w:val="1"/>
      <w:tblCellMar>
        <w:left w:w="108" w:type="dxa"/>
        <w:right w:w="108" w:type="dxa"/>
      </w:tblCellMar>
    </w:tblPr>
  </w:style>
  <w:style w:type="table" w:customStyle="1" w:styleId="af2">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f3">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rPr>
      <w:rFonts w:ascii="Calibri" w:eastAsia="Calibri" w:hAnsi="Calibri" w:cs="Calibri"/>
    </w:rPr>
    <w:tblPr>
      <w:tblStyleRowBandSize w:val="1"/>
      <w:tblStyleColBandSize w:val="1"/>
      <w:tblCellMar>
        <w:top w:w="100" w:type="dxa"/>
        <w:bottom w:w="100" w:type="dxa"/>
      </w:tblCellMar>
    </w:tblPr>
  </w:style>
  <w:style w:type="paragraph" w:styleId="aff1">
    <w:name w:val="Normal (Web)"/>
    <w:basedOn w:val="a"/>
    <w:uiPriority w:val="99"/>
    <w:semiHidden/>
    <w:unhideWhenUsed/>
    <w:rsid w:val="00884D64"/>
    <w:pPr>
      <w:widowControl/>
      <w:spacing w:before="100" w:beforeAutospacing="1" w:after="100" w:afterAutospacing="1"/>
    </w:pPr>
    <w:rPr>
      <w:rFonts w:eastAsiaTheme="minorEastAsia"/>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8547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1174</Words>
  <Characters>6696</Characters>
  <Application>Microsoft Office Word</Application>
  <DocSecurity>0</DocSecurity>
  <Lines>55</Lines>
  <Paragraphs>15</Paragraphs>
  <ScaleCrop>false</ScaleCrop>
  <Company/>
  <LinksUpToDate>false</LinksUpToDate>
  <CharactersWithSpaces>7855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1 1</cp:lastModifiedBy>
  <cp:revision>2</cp:revision>
  <dcterms:created xsi:type="dcterms:W3CDTF">2023-06-12T12:40:00Z</dcterms:created>
  <dcterms:modified xsi:type="dcterms:W3CDTF">2023-06-12T12:40:00Z</dcterms:modified>
</cp:coreProperties>
</file>