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9C4E" w14:textId="3EDA6FE8" w:rsidR="00834AFF" w:rsidRDefault="00834AFF" w:rsidP="004A35C0">
      <w:pPr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t>CAHIER DE CHARGE</w:t>
      </w:r>
    </w:p>
    <w:p w14:paraId="5D03DCE3" w14:textId="77777777" w:rsidR="00BC3665" w:rsidRDefault="00BC3665" w:rsidP="004A35C0">
      <w:pPr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0FC39F40" w14:textId="24D84B6B" w:rsidR="008519CB" w:rsidRPr="00BC3665" w:rsidRDefault="00C314B8" w:rsidP="004A35C0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AE4A455">
        <w:rPr>
          <w:rFonts w:ascii="Times New Roman" w:hAnsi="Times New Roman"/>
          <w:b/>
          <w:bCs/>
          <w:i/>
          <w:iCs/>
          <w:noProof/>
          <w:sz w:val="24"/>
          <w:szCs w:val="24"/>
          <w:u w:val="single"/>
        </w:rPr>
        <w:t>Objet </w:t>
      </w:r>
      <w:r w:rsidRPr="0AE4A455">
        <w:rPr>
          <w:rFonts w:ascii="Times New Roman" w:hAnsi="Times New Roman"/>
          <w:b/>
          <w:bCs/>
          <w:noProof/>
          <w:sz w:val="24"/>
          <w:szCs w:val="24"/>
        </w:rPr>
        <w:t>: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Acquisition </w:t>
      </w:r>
      <w:r w:rsidR="005D476D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des </w:t>
      </w:r>
      <w:r w:rsidR="002E6B86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Materiels 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et Installation d’une liaison </w:t>
      </w:r>
      <w:r w:rsidR="009440BC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informatique par 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Fibre Optique </w:t>
      </w:r>
      <w:r w:rsidR="005C38EC" w:rsidRPr="0AE4A455">
        <w:rPr>
          <w:rFonts w:ascii="Times New Roman" w:hAnsi="Times New Roman"/>
          <w:b/>
          <w:bCs/>
          <w:noProof/>
          <w:sz w:val="24"/>
          <w:szCs w:val="24"/>
        </w:rPr>
        <w:t>entre le bureau principal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5D476D" w:rsidRPr="0AE4A455">
        <w:rPr>
          <w:rFonts w:ascii="Times New Roman" w:hAnsi="Times New Roman"/>
          <w:b/>
          <w:bCs/>
          <w:noProof/>
          <w:sz w:val="24"/>
          <w:szCs w:val="24"/>
        </w:rPr>
        <w:t>et le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 bureau </w:t>
      </w:r>
      <w:r w:rsidR="005D476D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Annexe / </w:t>
      </w:r>
      <w:r w:rsidR="004A7DB7" w:rsidRPr="0AE4A455">
        <w:rPr>
          <w:rFonts w:ascii="Times New Roman" w:hAnsi="Times New Roman"/>
          <w:b/>
          <w:bCs/>
          <w:noProof/>
          <w:sz w:val="24"/>
          <w:szCs w:val="24"/>
        </w:rPr>
        <w:t>HCR</w:t>
      </w:r>
      <w:r w:rsidR="001166F4" w:rsidRPr="0AE4A455">
        <w:rPr>
          <w:rFonts w:ascii="Times New Roman" w:hAnsi="Times New Roman"/>
          <w:b/>
          <w:bCs/>
          <w:noProof/>
          <w:sz w:val="24"/>
          <w:szCs w:val="24"/>
        </w:rPr>
        <w:t xml:space="preserve"> Niamey</w:t>
      </w:r>
      <w:r w:rsidR="009440BC" w:rsidRPr="0AE4A455">
        <w:rPr>
          <w:rFonts w:ascii="Times New Roman" w:hAnsi="Times New Roman"/>
          <w:b/>
          <w:bCs/>
          <w:noProof/>
          <w:sz w:val="24"/>
          <w:szCs w:val="24"/>
        </w:rPr>
        <w:t>.</w:t>
      </w:r>
    </w:p>
    <w:p w14:paraId="7FDF769B" w14:textId="0A420CB7" w:rsidR="009440BC" w:rsidRDefault="009440BC" w:rsidP="004A35C0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38805C2B" w14:textId="65FE8AAD" w:rsidR="008F097F" w:rsidRDefault="00B0452F" w:rsidP="004A35C0">
      <w:pPr>
        <w:spacing w:after="0"/>
        <w:jc w:val="both"/>
        <w:rPr>
          <w:rFonts w:ascii="Arial" w:hAnsi="Arial"/>
        </w:rPr>
      </w:pPr>
      <w:r w:rsidRPr="0AE4A455">
        <w:rPr>
          <w:rFonts w:ascii="Arial" w:hAnsi="Arial"/>
        </w:rPr>
        <w:t xml:space="preserve">Dans le cadre de l’exécution des travaux de réaménagement de son nouveau bureau annexe, </w:t>
      </w:r>
      <w:r w:rsidRPr="0AE4A455">
        <w:rPr>
          <w:rFonts w:ascii="Arial" w:hAnsi="Arial"/>
          <w:color w:val="000000" w:themeColor="text1"/>
        </w:rPr>
        <w:t>sis à Niamey en face de son siège, l</w:t>
      </w:r>
      <w:r w:rsidR="5A10C851" w:rsidRPr="0AE4A455">
        <w:rPr>
          <w:rFonts w:ascii="Arial" w:hAnsi="Arial"/>
          <w:color w:val="000000" w:themeColor="text1"/>
        </w:rPr>
        <w:t xml:space="preserve">e </w:t>
      </w:r>
      <w:r w:rsidRPr="0AE4A455">
        <w:rPr>
          <w:rFonts w:ascii="Arial" w:hAnsi="Arial"/>
          <w:color w:val="000000" w:themeColor="text1"/>
        </w:rPr>
        <w:t xml:space="preserve">HCR </w:t>
      </w:r>
      <w:r w:rsidRPr="0AE4A455">
        <w:rPr>
          <w:rFonts w:ascii="Arial" w:hAnsi="Arial"/>
        </w:rPr>
        <w:t>invite les entreprises spécialisées en liaison de deux sites par fibre optique multimode à 6 brins à faire des propositions pour ce qui suit :</w:t>
      </w:r>
    </w:p>
    <w:p w14:paraId="1177FD74" w14:textId="43431219" w:rsidR="00406612" w:rsidRDefault="00406612" w:rsidP="004A35C0">
      <w:pPr>
        <w:spacing w:after="0"/>
        <w:jc w:val="both"/>
        <w:rPr>
          <w:rFonts w:ascii="Arial" w:hAnsi="Arial"/>
        </w:rPr>
      </w:pPr>
    </w:p>
    <w:p w14:paraId="28CEA881" w14:textId="77777777" w:rsidR="00406612" w:rsidRPr="00406612" w:rsidRDefault="00406612" w:rsidP="0040661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406612">
        <w:rPr>
          <w:rFonts w:ascii="Times New Roman" w:hAnsi="Times New Roman"/>
          <w:b/>
          <w:bCs/>
          <w:noProof/>
          <w:sz w:val="24"/>
          <w:szCs w:val="24"/>
          <w:u w:val="single"/>
        </w:rPr>
        <w:t>Le but</w:t>
      </w:r>
      <w:r w:rsidRPr="00406612">
        <w:rPr>
          <w:rFonts w:ascii="Times New Roman" w:hAnsi="Times New Roman"/>
          <w:noProof/>
          <w:sz w:val="24"/>
          <w:szCs w:val="24"/>
          <w:u w:val="single"/>
        </w:rPr>
        <w:t> :</w:t>
      </w:r>
    </w:p>
    <w:p w14:paraId="7F1A2371" w14:textId="77777777" w:rsidR="00406612" w:rsidRPr="00235B73" w:rsidRDefault="00406612" w:rsidP="004A35C0">
      <w:pPr>
        <w:spacing w:after="0"/>
        <w:jc w:val="both"/>
        <w:rPr>
          <w:rFonts w:ascii="Arial" w:hAnsi="Arial"/>
        </w:rPr>
      </w:pPr>
    </w:p>
    <w:p w14:paraId="66E99652" w14:textId="77777777" w:rsidR="00B0452F" w:rsidRDefault="00B0452F" w:rsidP="004A35C0">
      <w:p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6894787A" w14:textId="2A38A646" w:rsidR="00420D75" w:rsidRDefault="00420D75" w:rsidP="004A35C0">
      <w:p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8E2C2AC" wp14:editId="7F445F2A">
            <wp:extent cx="3207224" cy="18749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329" cy="1907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311EB" w14:textId="72C34CF8" w:rsidR="008B504B" w:rsidRDefault="008B504B" w:rsidP="004A35C0">
      <w:p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375BB3D8" w14:textId="657C36CA" w:rsidR="008B504B" w:rsidRPr="008B504B" w:rsidRDefault="008B504B" w:rsidP="008B504B">
      <w:p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Le but des travaux est de relier les deux batiments </w:t>
      </w:r>
      <w:r w:rsidR="00406612">
        <w:rPr>
          <w:rFonts w:ascii="Times New Roman" w:hAnsi="Times New Roman"/>
          <w:noProof/>
          <w:sz w:val="24"/>
          <w:szCs w:val="24"/>
        </w:rPr>
        <w:t xml:space="preserve">(ayant au prealable de cablages informatiques) </w:t>
      </w:r>
      <w:r>
        <w:rPr>
          <w:rFonts w:ascii="Times New Roman" w:hAnsi="Times New Roman"/>
          <w:noProof/>
          <w:sz w:val="24"/>
          <w:szCs w:val="24"/>
        </w:rPr>
        <w:t xml:space="preserve">par un cable de fibre optique multimode a 6 brins afin de créer un reseau informatique unique a travers des switches </w:t>
      </w:r>
      <w:r w:rsidR="00406612">
        <w:rPr>
          <w:rFonts w:ascii="Times New Roman" w:hAnsi="Times New Roman"/>
          <w:noProof/>
          <w:sz w:val="24"/>
          <w:szCs w:val="24"/>
        </w:rPr>
        <w:t>.</w:t>
      </w:r>
    </w:p>
    <w:p w14:paraId="496CB5D0" w14:textId="77777777" w:rsidR="008B504B" w:rsidRDefault="008B504B" w:rsidP="004A35C0">
      <w:p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7B15E491" w14:textId="6DB733EE" w:rsidR="008F097F" w:rsidRPr="00406612" w:rsidRDefault="008F097F" w:rsidP="0040661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406612">
        <w:rPr>
          <w:rFonts w:ascii="Times New Roman" w:hAnsi="Times New Roman"/>
          <w:b/>
          <w:bCs/>
          <w:noProof/>
          <w:sz w:val="24"/>
          <w:szCs w:val="24"/>
          <w:u w:val="single"/>
        </w:rPr>
        <w:t>Travaux et services attendus</w:t>
      </w:r>
      <w:r w:rsidRPr="00406612">
        <w:rPr>
          <w:rFonts w:ascii="Times New Roman" w:hAnsi="Times New Roman"/>
          <w:b/>
          <w:bCs/>
          <w:noProof/>
          <w:sz w:val="24"/>
          <w:szCs w:val="24"/>
        </w:rPr>
        <w:t> :</w:t>
      </w:r>
    </w:p>
    <w:p w14:paraId="7CB843B2" w14:textId="77777777" w:rsidR="008B504B" w:rsidRPr="00231F5D" w:rsidRDefault="008B504B" w:rsidP="004A35C0">
      <w:pPr>
        <w:spacing w:after="0"/>
        <w:contextualSpacing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0E50BB1" w14:textId="3D368F91" w:rsidR="00DA5EEF" w:rsidRDefault="008F097F" w:rsidP="004A35C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Fournir un cable fibre optique multimode </w:t>
      </w:r>
      <w:r w:rsidR="00DA5EEF">
        <w:rPr>
          <w:rFonts w:ascii="Times New Roman" w:hAnsi="Times New Roman"/>
          <w:noProof/>
          <w:sz w:val="24"/>
          <w:szCs w:val="24"/>
        </w:rPr>
        <w:t xml:space="preserve">à six (6) brins </w:t>
      </w:r>
      <w:r w:rsidR="00053C9C">
        <w:rPr>
          <w:rFonts w:ascii="Times New Roman" w:hAnsi="Times New Roman"/>
          <w:noProof/>
          <w:sz w:val="24"/>
          <w:szCs w:val="24"/>
        </w:rPr>
        <w:t>pour la liaison des deux sites</w:t>
      </w:r>
      <w:r w:rsidR="00DA5EEF">
        <w:rPr>
          <w:rFonts w:ascii="Times New Roman" w:hAnsi="Times New Roman"/>
          <w:noProof/>
          <w:sz w:val="24"/>
          <w:szCs w:val="24"/>
        </w:rPr>
        <w:t>.</w:t>
      </w:r>
    </w:p>
    <w:p w14:paraId="117B941E" w14:textId="22072DE7" w:rsidR="00DA5EEF" w:rsidRDefault="00053C9C" w:rsidP="004A35C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Faire la p</w:t>
      </w:r>
      <w:r w:rsidR="00DA5EEF">
        <w:rPr>
          <w:rFonts w:ascii="Times New Roman" w:hAnsi="Times New Roman"/>
          <w:noProof/>
          <w:sz w:val="24"/>
          <w:szCs w:val="24"/>
        </w:rPr>
        <w:t xml:space="preserve">ose de ce cable suivant l’itineraire defini de commun accord entre le soumissionnaire et le </w:t>
      </w:r>
      <w:r>
        <w:rPr>
          <w:rFonts w:ascii="Times New Roman" w:hAnsi="Times New Roman"/>
          <w:noProof/>
          <w:sz w:val="24"/>
          <w:szCs w:val="24"/>
        </w:rPr>
        <w:t xml:space="preserve">service technique du </w:t>
      </w:r>
      <w:r w:rsidR="00DA5EEF">
        <w:rPr>
          <w:rFonts w:ascii="Times New Roman" w:hAnsi="Times New Roman"/>
          <w:noProof/>
          <w:sz w:val="24"/>
          <w:szCs w:val="24"/>
        </w:rPr>
        <w:t>HCR. La pose sera souterraine et traversera une voie publique. Il est donc exigé que les travaux de la pose respe</w:t>
      </w:r>
      <w:r w:rsidR="0001702A">
        <w:rPr>
          <w:rFonts w:ascii="Times New Roman" w:hAnsi="Times New Roman"/>
          <w:noProof/>
          <w:sz w:val="24"/>
          <w:szCs w:val="24"/>
        </w:rPr>
        <w:t>c</w:t>
      </w:r>
      <w:r w:rsidR="00DA5EEF">
        <w:rPr>
          <w:rFonts w:ascii="Times New Roman" w:hAnsi="Times New Roman"/>
          <w:noProof/>
          <w:sz w:val="24"/>
          <w:szCs w:val="24"/>
        </w:rPr>
        <w:t>tent les normes techniqes standard</w:t>
      </w:r>
      <w:r w:rsidR="00420D75">
        <w:rPr>
          <w:rFonts w:ascii="Times New Roman" w:hAnsi="Times New Roman"/>
          <w:noProof/>
          <w:sz w:val="24"/>
          <w:szCs w:val="24"/>
        </w:rPr>
        <w:t>s</w:t>
      </w:r>
      <w:r w:rsidR="00DA5EEF">
        <w:rPr>
          <w:rFonts w:ascii="Times New Roman" w:hAnsi="Times New Roman"/>
          <w:noProof/>
          <w:sz w:val="24"/>
          <w:szCs w:val="24"/>
        </w:rPr>
        <w:t xml:space="preserve"> en mati</w:t>
      </w:r>
      <w:r w:rsidR="00420D75">
        <w:rPr>
          <w:rFonts w:ascii="Times New Roman" w:hAnsi="Times New Roman"/>
          <w:noProof/>
          <w:sz w:val="24"/>
          <w:szCs w:val="24"/>
        </w:rPr>
        <w:t>è</w:t>
      </w:r>
      <w:r w:rsidR="00DA5EEF">
        <w:rPr>
          <w:rFonts w:ascii="Times New Roman" w:hAnsi="Times New Roman"/>
          <w:noProof/>
          <w:sz w:val="24"/>
          <w:szCs w:val="24"/>
        </w:rPr>
        <w:t>re de fibre optique concernant la profondeur des tranchees, les tuyaux PVC</w:t>
      </w:r>
      <w:r w:rsidR="0001702A">
        <w:rPr>
          <w:rFonts w:ascii="Times New Roman" w:hAnsi="Times New Roman"/>
          <w:noProof/>
          <w:sz w:val="24"/>
          <w:szCs w:val="24"/>
        </w:rPr>
        <w:t xml:space="preserve">, </w:t>
      </w:r>
      <w:r w:rsidR="00DA5EEF">
        <w:rPr>
          <w:rFonts w:ascii="Times New Roman" w:hAnsi="Times New Roman"/>
          <w:noProof/>
          <w:sz w:val="24"/>
          <w:szCs w:val="24"/>
        </w:rPr>
        <w:t>les chambres de visite</w:t>
      </w:r>
      <w:r w:rsidR="0001702A">
        <w:rPr>
          <w:rFonts w:ascii="Times New Roman" w:hAnsi="Times New Roman"/>
          <w:noProof/>
          <w:sz w:val="24"/>
          <w:szCs w:val="24"/>
        </w:rPr>
        <w:t xml:space="preserve"> et les accessoires de signalisation.</w:t>
      </w:r>
      <w:r w:rsidR="004F025A">
        <w:rPr>
          <w:rFonts w:ascii="Times New Roman" w:hAnsi="Times New Roman"/>
          <w:noProof/>
          <w:sz w:val="24"/>
          <w:szCs w:val="24"/>
        </w:rPr>
        <w:t xml:space="preserve"> Le HCR obtiendra les autorisations necessaires aupres des autorites competentes avec l’aide du soumissionaire retenu pour la traversee de la voix publique.</w:t>
      </w:r>
    </w:p>
    <w:p w14:paraId="6525536F" w14:textId="0365809E" w:rsidR="0001702A" w:rsidRDefault="0001702A" w:rsidP="0AE4A45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AE4A455">
        <w:rPr>
          <w:rFonts w:ascii="Times New Roman" w:hAnsi="Times New Roman"/>
          <w:noProof/>
          <w:sz w:val="24"/>
          <w:szCs w:val="24"/>
        </w:rPr>
        <w:t>Connection et Test : Apr</w:t>
      </w:r>
      <w:r w:rsidR="47697712" w:rsidRPr="0AE4A455">
        <w:rPr>
          <w:rFonts w:ascii="Times New Roman" w:hAnsi="Times New Roman"/>
          <w:noProof/>
          <w:sz w:val="24"/>
          <w:szCs w:val="24"/>
        </w:rPr>
        <w:t>è</w:t>
      </w:r>
      <w:r w:rsidRPr="0AE4A455">
        <w:rPr>
          <w:rFonts w:ascii="Times New Roman" w:hAnsi="Times New Roman"/>
          <w:noProof/>
          <w:sz w:val="24"/>
          <w:szCs w:val="24"/>
        </w:rPr>
        <w:t xml:space="preserve">s la pose, il faudra qu’aux deux bouts de la fibre soit connecté un tiroir optique et un convertisseur de media fibre optique en Ethernet Gigabit de 4 ports RJ 45. </w:t>
      </w:r>
      <w:r w:rsidR="00420D75" w:rsidRPr="0AE4A455">
        <w:rPr>
          <w:rFonts w:ascii="Times New Roman" w:hAnsi="Times New Roman"/>
          <w:noProof/>
          <w:sz w:val="24"/>
          <w:szCs w:val="24"/>
        </w:rPr>
        <w:t xml:space="preserve">Le tiroir et le convertisseur seront fixés dans les racks/armoires existantes. </w:t>
      </w:r>
      <w:r w:rsidR="002B04ED" w:rsidRPr="0AE4A455">
        <w:rPr>
          <w:rFonts w:ascii="Times New Roman" w:hAnsi="Times New Roman"/>
          <w:noProof/>
          <w:sz w:val="24"/>
          <w:szCs w:val="24"/>
        </w:rPr>
        <w:t>Ap</w:t>
      </w:r>
      <w:r w:rsidR="009A4DFF" w:rsidRPr="0AE4A455">
        <w:rPr>
          <w:rFonts w:ascii="Times New Roman" w:hAnsi="Times New Roman"/>
          <w:noProof/>
          <w:sz w:val="24"/>
          <w:szCs w:val="24"/>
        </w:rPr>
        <w:t>è</w:t>
      </w:r>
      <w:r w:rsidR="002B04ED" w:rsidRPr="0AE4A455">
        <w:rPr>
          <w:rFonts w:ascii="Times New Roman" w:hAnsi="Times New Roman"/>
          <w:noProof/>
          <w:sz w:val="24"/>
          <w:szCs w:val="24"/>
        </w:rPr>
        <w:t xml:space="preserve">s les travaux de connexion reseaux, un test complet doit etre effectué </w:t>
      </w:r>
      <w:r w:rsidR="009A4DFF" w:rsidRPr="0AE4A455">
        <w:rPr>
          <w:rFonts w:ascii="Times New Roman" w:hAnsi="Times New Roman"/>
          <w:noProof/>
          <w:sz w:val="24"/>
          <w:szCs w:val="24"/>
        </w:rPr>
        <w:t xml:space="preserve">et </w:t>
      </w:r>
      <w:r w:rsidR="004F025A" w:rsidRPr="0AE4A455">
        <w:rPr>
          <w:rFonts w:ascii="Times New Roman" w:hAnsi="Times New Roman"/>
          <w:noProof/>
          <w:sz w:val="24"/>
          <w:szCs w:val="24"/>
        </w:rPr>
        <w:t>s</w:t>
      </w:r>
      <w:r w:rsidR="002B04ED" w:rsidRPr="0AE4A455">
        <w:rPr>
          <w:rFonts w:ascii="Times New Roman" w:hAnsi="Times New Roman"/>
          <w:noProof/>
          <w:sz w:val="24"/>
          <w:szCs w:val="24"/>
        </w:rPr>
        <w:t>anctionné par un rapport de test.</w:t>
      </w:r>
    </w:p>
    <w:p w14:paraId="1AD0DD8F" w14:textId="3F33EC1C" w:rsidR="0AE4A455" w:rsidRDefault="0AE4A455" w:rsidP="0AE4A455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49BFDD1" w14:textId="101832CE" w:rsidR="004A35C0" w:rsidRPr="00406612" w:rsidRDefault="004A35C0" w:rsidP="0040661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AE4A455">
        <w:rPr>
          <w:rFonts w:ascii="Times New Roman" w:hAnsi="Times New Roman"/>
          <w:b/>
          <w:bCs/>
          <w:noProof/>
          <w:sz w:val="24"/>
          <w:szCs w:val="24"/>
          <w:u w:val="single"/>
        </w:rPr>
        <w:t>Autres exigences</w:t>
      </w:r>
      <w:r w:rsidRPr="0AE4A455">
        <w:rPr>
          <w:rFonts w:ascii="Times New Roman" w:hAnsi="Times New Roman"/>
          <w:b/>
          <w:bCs/>
          <w:noProof/>
          <w:sz w:val="24"/>
          <w:szCs w:val="24"/>
        </w:rPr>
        <w:t> :</w:t>
      </w:r>
    </w:p>
    <w:p w14:paraId="18926C5D" w14:textId="136EB56E" w:rsidR="0AE4A455" w:rsidRDefault="0AE4A455" w:rsidP="0AE4A455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2C21E777" w14:textId="4A8964E9" w:rsidR="009440BC" w:rsidRPr="004A35C0" w:rsidRDefault="009440BC" w:rsidP="004A35C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5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visite du site est </w:t>
      </w:r>
      <w:r w:rsidRPr="004A35C0">
        <w:rPr>
          <w:rFonts w:ascii="Times New Roman" w:eastAsia="Times New Roman" w:hAnsi="Times New Roman" w:cs="Times New Roman"/>
          <w:b/>
          <w:bCs/>
          <w:sz w:val="24"/>
          <w:szCs w:val="24"/>
        </w:rPr>
        <w:t>obligatoire</w:t>
      </w:r>
      <w:r w:rsidRPr="004A3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46EE" w:rsidRPr="004A35C0">
        <w:rPr>
          <w:rFonts w:ascii="Times New Roman" w:eastAsia="Times New Roman" w:hAnsi="Times New Roman" w:cs="Times New Roman"/>
          <w:sz w:val="24"/>
          <w:szCs w:val="24"/>
        </w:rPr>
        <w:t xml:space="preserve">et </w:t>
      </w:r>
      <w:r w:rsidR="002B04ED" w:rsidRPr="004A35C0">
        <w:rPr>
          <w:rFonts w:ascii="Times New Roman" w:eastAsia="Times New Roman" w:hAnsi="Times New Roman" w:cs="Times New Roman"/>
          <w:sz w:val="24"/>
          <w:szCs w:val="24"/>
        </w:rPr>
        <w:t>le formulaire sign</w:t>
      </w:r>
      <w:r w:rsidR="00AE3E7F" w:rsidRPr="004A35C0">
        <w:rPr>
          <w:rFonts w:ascii="Times New Roman" w:eastAsia="Times New Roman" w:hAnsi="Times New Roman" w:cs="Times New Roman"/>
          <w:sz w:val="24"/>
          <w:szCs w:val="24"/>
        </w:rPr>
        <w:t>é</w:t>
      </w:r>
      <w:r w:rsidR="002B04ED" w:rsidRPr="004A35C0">
        <w:rPr>
          <w:rFonts w:ascii="Times New Roman" w:eastAsia="Times New Roman" w:hAnsi="Times New Roman" w:cs="Times New Roman"/>
          <w:sz w:val="24"/>
          <w:szCs w:val="24"/>
        </w:rPr>
        <w:t xml:space="preserve"> de la visite </w:t>
      </w:r>
      <w:r w:rsidR="006B46EE" w:rsidRPr="004A35C0">
        <w:rPr>
          <w:rFonts w:ascii="Times New Roman" w:eastAsia="Times New Roman" w:hAnsi="Times New Roman" w:cs="Times New Roman"/>
          <w:sz w:val="24"/>
          <w:szCs w:val="24"/>
        </w:rPr>
        <w:t xml:space="preserve">sera annexé à la </w:t>
      </w:r>
      <w:r w:rsidRPr="004A35C0">
        <w:rPr>
          <w:rFonts w:ascii="Times New Roman" w:eastAsia="Times New Roman" w:hAnsi="Times New Roman" w:cs="Times New Roman"/>
          <w:sz w:val="24"/>
          <w:szCs w:val="24"/>
        </w:rPr>
        <w:t>soumission.</w:t>
      </w:r>
    </w:p>
    <w:p w14:paraId="7C537787" w14:textId="771D8F27" w:rsidR="004A35C0" w:rsidRDefault="00FB19C5" w:rsidP="004A35C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L’offre technique sera 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>soumise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 sous forme </w:t>
      </w:r>
      <w:r w:rsidR="004F025A" w:rsidRPr="0AE4A455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 tableau décrivant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B73" w:rsidRPr="0AE4A455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>détails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B73" w:rsidRPr="0AE4A455">
        <w:rPr>
          <w:rFonts w:ascii="Times New Roman" w:eastAsia="Times New Roman" w:hAnsi="Times New Roman" w:cs="Times New Roman"/>
          <w:sz w:val="24"/>
          <w:szCs w:val="24"/>
        </w:rPr>
        <w:t>les matériels à fournir/utiliser ainsi que l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es travaux 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>à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 effectuer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>. L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es caractéristiques techniques pour </w:t>
      </w:r>
      <w:r w:rsidR="00235B73" w:rsidRPr="0AE4A455">
        <w:rPr>
          <w:rFonts w:ascii="Times New Roman" w:eastAsia="Times New Roman" w:hAnsi="Times New Roman" w:cs="Times New Roman"/>
          <w:sz w:val="24"/>
          <w:szCs w:val="24"/>
        </w:rPr>
        <w:t>chaque matériel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14B8" w:rsidRPr="0AE4A455">
        <w:rPr>
          <w:rFonts w:ascii="Times New Roman" w:eastAsia="Times New Roman" w:hAnsi="Times New Roman" w:cs="Times New Roman"/>
          <w:sz w:val="24"/>
          <w:szCs w:val="24"/>
        </w:rPr>
        <w:t>doivent être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 xml:space="preserve"> fourni</w:t>
      </w:r>
      <w:r w:rsidR="00235B73" w:rsidRPr="0AE4A455">
        <w:rPr>
          <w:rFonts w:ascii="Times New Roman" w:eastAsia="Times New Roman" w:hAnsi="Times New Roman" w:cs="Times New Roman"/>
          <w:sz w:val="24"/>
          <w:szCs w:val="24"/>
        </w:rPr>
        <w:t>es</w:t>
      </w:r>
      <w:r w:rsidR="18BDED4E" w:rsidRPr="0AE4A455">
        <w:rPr>
          <w:rFonts w:ascii="Times New Roman" w:eastAsia="Times New Roman" w:hAnsi="Times New Roman" w:cs="Times New Roman"/>
          <w:sz w:val="24"/>
          <w:szCs w:val="24"/>
        </w:rPr>
        <w:t xml:space="preserve"> dans votre offre technique</w:t>
      </w:r>
      <w:r w:rsidR="008223D4" w:rsidRPr="0AE4A45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A35C0" w:rsidRPr="0AE4A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5B7ABA" w14:textId="78571ACB" w:rsidR="00235B73" w:rsidRDefault="00235B73" w:rsidP="00573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="50FC3C1B" w:rsidRPr="0AE4A455">
        <w:rPr>
          <w:rFonts w:ascii="Times New Roman" w:eastAsia="Times New Roman" w:hAnsi="Times New Roman" w:cs="Times New Roman"/>
          <w:sz w:val="24"/>
          <w:szCs w:val="24"/>
        </w:rPr>
        <w:t>planning d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 xml:space="preserve">’exécution des travaux doit figurer dans </w:t>
      </w:r>
      <w:r w:rsidR="00C314B8" w:rsidRPr="0AE4A455">
        <w:rPr>
          <w:rFonts w:ascii="Times New Roman" w:eastAsia="Times New Roman" w:hAnsi="Times New Roman" w:cs="Times New Roman"/>
          <w:sz w:val="24"/>
          <w:szCs w:val="24"/>
        </w:rPr>
        <w:t>l’offre technique</w:t>
      </w:r>
      <w:r w:rsidRPr="0AE4A45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DD1C34" w14:textId="77777777" w:rsidR="002734ED" w:rsidRPr="00573D09" w:rsidRDefault="002734ED" w:rsidP="002734E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02A7E3" w14:textId="4C46C5B7" w:rsidR="008223D4" w:rsidRPr="004A35C0" w:rsidRDefault="00235B73" w:rsidP="00235B73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Auc</w:t>
      </w:r>
      <w:r w:rsidR="00C36C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une mention sur le </w:t>
      </w:r>
      <w:r w:rsidR="001235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prix et </w:t>
      </w:r>
      <w:r w:rsidR="00A41A9F">
        <w:rPr>
          <w:rFonts w:ascii="Times New Roman" w:eastAsia="Times New Roman" w:hAnsi="Times New Roman" w:cs="Times New Roman"/>
          <w:b/>
          <w:bCs/>
          <w:sz w:val="24"/>
          <w:szCs w:val="24"/>
        </w:rPr>
        <w:t>coût</w:t>
      </w:r>
      <w:r w:rsidR="001235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ne doivent apparaitre dans l’offre technique</w:t>
      </w:r>
      <w:r w:rsidR="008223D4" w:rsidRPr="004A35C0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8223D4" w:rsidRPr="004A35C0" w:rsidSect="002E6B86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5D80D" w14:textId="77777777" w:rsidR="00F93E9C" w:rsidRDefault="00F93E9C" w:rsidP="004E6EA2">
      <w:pPr>
        <w:spacing w:after="0" w:line="240" w:lineRule="auto"/>
      </w:pPr>
      <w:r>
        <w:separator/>
      </w:r>
    </w:p>
  </w:endnote>
  <w:endnote w:type="continuationSeparator" w:id="0">
    <w:p w14:paraId="4B21D04D" w14:textId="77777777" w:rsidR="00F93E9C" w:rsidRDefault="00F93E9C" w:rsidP="004E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3100" w14:textId="77777777" w:rsidR="00F93E9C" w:rsidRDefault="00F93E9C" w:rsidP="004E6EA2">
      <w:pPr>
        <w:spacing w:after="0" w:line="240" w:lineRule="auto"/>
      </w:pPr>
      <w:r>
        <w:separator/>
      </w:r>
    </w:p>
  </w:footnote>
  <w:footnote w:type="continuationSeparator" w:id="0">
    <w:p w14:paraId="221E94E1" w14:textId="77777777" w:rsidR="00F93E9C" w:rsidRDefault="00F93E9C" w:rsidP="004E6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5F00" w14:textId="5E680994" w:rsidR="004E6EA2" w:rsidRDefault="00C9497A">
    <w:pPr>
      <w:pStyle w:val="Header"/>
    </w:pPr>
    <w:r w:rsidRPr="00C9497A">
      <w:rPr>
        <w:rFonts w:ascii="Arial" w:eastAsia="HGPMinchoE" w:hAnsi="Arial" w:cs="Times New Roman"/>
        <w:noProof/>
        <w:sz w:val="24"/>
        <w:szCs w:val="24"/>
        <w:lang w:val="en-US"/>
      </w:rPr>
      <w:drawing>
        <wp:inline distT="0" distB="0" distL="0" distR="0" wp14:anchorId="58446E8C" wp14:editId="77985822">
          <wp:extent cx="1706880" cy="684654"/>
          <wp:effectExtent l="0" t="0" r="0" b="0"/>
          <wp:docPr id="3" name="Picture 3" descr="Macintosh HD:Users:russellneal:UNHCR:_russell:Design:Branding:_2015-logos:logo sets:English:DIGITAL-RGB:EPS:UNHCR-visibility-horizontal-Blue-RGB-v201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russellneal:UNHCR:_russell:Design:Branding:_2015-logos:logo sets:English:DIGITAL-RGB:EPS:UNHCR-visibility-horizontal-Blue-RGB-v2015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631" cy="703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3AD5"/>
    <w:multiLevelType w:val="hybridMultilevel"/>
    <w:tmpl w:val="2EFA932E"/>
    <w:lvl w:ilvl="0" w:tplc="C512D6F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B3A27"/>
    <w:multiLevelType w:val="hybridMultilevel"/>
    <w:tmpl w:val="22744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25C5E"/>
    <w:multiLevelType w:val="hybridMultilevel"/>
    <w:tmpl w:val="9DEE2F60"/>
    <w:lvl w:ilvl="0" w:tplc="8C2871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C5DDE"/>
    <w:multiLevelType w:val="hybridMultilevel"/>
    <w:tmpl w:val="C12065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0C4DC4"/>
    <w:multiLevelType w:val="hybridMultilevel"/>
    <w:tmpl w:val="9C283AE4"/>
    <w:lvl w:ilvl="0" w:tplc="2772A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A0E40"/>
    <w:multiLevelType w:val="hybridMultilevel"/>
    <w:tmpl w:val="E7927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8790E"/>
    <w:multiLevelType w:val="hybridMultilevel"/>
    <w:tmpl w:val="EC900D1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665601">
    <w:abstractNumId w:val="4"/>
  </w:num>
  <w:num w:numId="2" w16cid:durableId="1373725054">
    <w:abstractNumId w:val="6"/>
  </w:num>
  <w:num w:numId="3" w16cid:durableId="893541864">
    <w:abstractNumId w:val="2"/>
  </w:num>
  <w:num w:numId="4" w16cid:durableId="1769423301">
    <w:abstractNumId w:val="0"/>
  </w:num>
  <w:num w:numId="5" w16cid:durableId="30232263">
    <w:abstractNumId w:val="3"/>
  </w:num>
  <w:num w:numId="6" w16cid:durableId="2147048236">
    <w:abstractNumId w:val="5"/>
  </w:num>
  <w:num w:numId="7" w16cid:durableId="476845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B7"/>
    <w:rsid w:val="0001702A"/>
    <w:rsid w:val="00053C9C"/>
    <w:rsid w:val="0011228B"/>
    <w:rsid w:val="001166F4"/>
    <w:rsid w:val="001235E3"/>
    <w:rsid w:val="00231F5D"/>
    <w:rsid w:val="00235B73"/>
    <w:rsid w:val="00236D0E"/>
    <w:rsid w:val="00267A3B"/>
    <w:rsid w:val="002734ED"/>
    <w:rsid w:val="002B04ED"/>
    <w:rsid w:val="002E6B86"/>
    <w:rsid w:val="00406612"/>
    <w:rsid w:val="00420D75"/>
    <w:rsid w:val="00460AB7"/>
    <w:rsid w:val="00491263"/>
    <w:rsid w:val="004A35C0"/>
    <w:rsid w:val="004A7DB7"/>
    <w:rsid w:val="004B14F5"/>
    <w:rsid w:val="004C6C24"/>
    <w:rsid w:val="004D0B8E"/>
    <w:rsid w:val="004E6EA2"/>
    <w:rsid w:val="004F025A"/>
    <w:rsid w:val="00573D09"/>
    <w:rsid w:val="005C38EC"/>
    <w:rsid w:val="005C47F8"/>
    <w:rsid w:val="005D476D"/>
    <w:rsid w:val="006A1A79"/>
    <w:rsid w:val="006B46EE"/>
    <w:rsid w:val="006C6BEF"/>
    <w:rsid w:val="007350A7"/>
    <w:rsid w:val="007471BA"/>
    <w:rsid w:val="007B4BE8"/>
    <w:rsid w:val="00813779"/>
    <w:rsid w:val="008223D4"/>
    <w:rsid w:val="00834AFF"/>
    <w:rsid w:val="008519CB"/>
    <w:rsid w:val="00894B38"/>
    <w:rsid w:val="008A3893"/>
    <w:rsid w:val="008B504B"/>
    <w:rsid w:val="008C1AAD"/>
    <w:rsid w:val="008F097F"/>
    <w:rsid w:val="00912EE2"/>
    <w:rsid w:val="009440BC"/>
    <w:rsid w:val="009A4DFF"/>
    <w:rsid w:val="009E1C72"/>
    <w:rsid w:val="009E7DCA"/>
    <w:rsid w:val="00A000C2"/>
    <w:rsid w:val="00A41A9F"/>
    <w:rsid w:val="00AD1735"/>
    <w:rsid w:val="00AE3E7F"/>
    <w:rsid w:val="00B0452F"/>
    <w:rsid w:val="00B9223B"/>
    <w:rsid w:val="00BC3665"/>
    <w:rsid w:val="00C307F6"/>
    <w:rsid w:val="00C314B8"/>
    <w:rsid w:val="00C36C95"/>
    <w:rsid w:val="00C9497A"/>
    <w:rsid w:val="00DA5EEF"/>
    <w:rsid w:val="00E52F68"/>
    <w:rsid w:val="00E844B2"/>
    <w:rsid w:val="00F33D49"/>
    <w:rsid w:val="00F93E9C"/>
    <w:rsid w:val="00FB19C5"/>
    <w:rsid w:val="02B9DE4E"/>
    <w:rsid w:val="0AE4A455"/>
    <w:rsid w:val="0BA21B7A"/>
    <w:rsid w:val="160F9060"/>
    <w:rsid w:val="18BDED4E"/>
    <w:rsid w:val="1E0179E8"/>
    <w:rsid w:val="47697712"/>
    <w:rsid w:val="50FC3C1B"/>
    <w:rsid w:val="5565EEDD"/>
    <w:rsid w:val="5A10C851"/>
    <w:rsid w:val="634ECC84"/>
    <w:rsid w:val="66866D46"/>
    <w:rsid w:val="76A4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DF70"/>
  <w15:docId w15:val="{82A60DA2-185D-4103-9598-8D887C29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8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EA2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4E6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EA2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4E6E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8a8c6d-5215-4a0f-836e-7f3208e02c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66BA422F4CB4A8DD82CE730F23EBA" ma:contentTypeVersion="9" ma:contentTypeDescription="Create a new document." ma:contentTypeScope="" ma:versionID="0f5ed89ecc1ccd6a171c51cf9c65c3b5">
  <xsd:schema xmlns:xsd="http://www.w3.org/2001/XMLSchema" xmlns:xs="http://www.w3.org/2001/XMLSchema" xmlns:p="http://schemas.microsoft.com/office/2006/metadata/properties" xmlns:ns2="c01300b0-11cb-46f5-a7f7-5588d997e974" xmlns:ns3="788a8c6d-5215-4a0f-836e-7f3208e02c84" targetNamespace="http://schemas.microsoft.com/office/2006/metadata/properties" ma:root="true" ma:fieldsID="47f0af2192d2cbe7c2615afab336b588" ns2:_="" ns3:_="">
    <xsd:import namespace="c01300b0-11cb-46f5-a7f7-5588d997e974"/>
    <xsd:import namespace="788a8c6d-5215-4a0f-836e-7f3208e02c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300b0-11cb-46f5-a7f7-5588d9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a8c6d-5215-4a0f-836e-7f3208e02c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0C854-E4B8-44E5-8A3E-D5F4A93169F3}">
  <ds:schemaRefs>
    <ds:schemaRef ds:uri="http://schemas.microsoft.com/office/2006/metadata/properties"/>
    <ds:schemaRef ds:uri="http://schemas.microsoft.com/office/infopath/2007/PartnerControls"/>
    <ds:schemaRef ds:uri="788a8c6d-5215-4a0f-836e-7f3208e02c84"/>
  </ds:schemaRefs>
</ds:datastoreItem>
</file>

<file path=customXml/itemProps2.xml><?xml version="1.0" encoding="utf-8"?>
<ds:datastoreItem xmlns:ds="http://schemas.openxmlformats.org/officeDocument/2006/customXml" ds:itemID="{D7C0FACE-B5D6-4159-A40D-0AD1FAC9C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ED2FF-6295-4E7E-8772-4AA357EB5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300b0-11cb-46f5-a7f7-5588d997e974"/>
    <ds:schemaRef ds:uri="788a8c6d-5215-4a0f-836e-7f3208e02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2A5E1C-0B8D-432A-93AA-D868AC6E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Desire Bukasa Tshibwabwa</dc:creator>
  <cp:keywords/>
  <dc:description/>
  <cp:lastModifiedBy>Boubacar Mahamadou Hassane</cp:lastModifiedBy>
  <cp:revision>11</cp:revision>
  <cp:lastPrinted>2023-05-25T07:02:00Z</cp:lastPrinted>
  <dcterms:created xsi:type="dcterms:W3CDTF">2023-06-01T13:51:00Z</dcterms:created>
  <dcterms:modified xsi:type="dcterms:W3CDTF">2023-06-02T13:45:00Z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0x01010031A66BA422F4CB4A8DD82CE730F23EBA</vt:lpwstr>
  </property>
  <property fmtid="{D5CDD505-2E9C-101B-9397-08002B2CF9AE}" pid="3" name="MediaServiceImageTags">
    <vt:lpwstr/>
  </property>
</Properties>
</file>