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C1B" w:rsidRPr="0089756B" w:rsidRDefault="00E73C1B" w:rsidP="00887702">
      <w:pPr>
        <w:widowControl w:val="0"/>
        <w:tabs>
          <w:tab w:val="left" w:pos="1500"/>
          <w:tab w:val="left" w:pos="3000"/>
        </w:tabs>
        <w:autoSpaceDE w:val="0"/>
        <w:autoSpaceDN w:val="0"/>
        <w:adjustRightInd w:val="0"/>
        <w:rPr>
          <w:rFonts w:ascii="Tahoma" w:hAnsi="Tahoma" w:cs="Tahoma"/>
          <w:b/>
          <w:bCs/>
          <w:sz w:val="20"/>
          <w:szCs w:val="20"/>
        </w:rPr>
      </w:pPr>
    </w:p>
    <w:p w:rsidR="00745A48" w:rsidRPr="0089756B" w:rsidRDefault="00745A48" w:rsidP="00E069F6">
      <w:pPr>
        <w:pStyle w:val="Title"/>
        <w:pBdr>
          <w:top w:val="single" w:sz="4" w:space="1" w:color="auto"/>
          <w:left w:val="single" w:sz="4" w:space="4" w:color="auto"/>
          <w:bottom w:val="single" w:sz="4" w:space="1" w:color="auto"/>
          <w:right w:val="single" w:sz="4" w:space="3" w:color="auto"/>
        </w:pBdr>
        <w:rPr>
          <w:rFonts w:ascii="Tahoma" w:hAnsi="Tahoma" w:cs="Tahoma"/>
          <w:sz w:val="28"/>
          <w:bdr w:val="none" w:sz="0" w:space="0" w:color="auto" w:frame="1"/>
          <w:lang w:val="en-GB"/>
        </w:rPr>
      </w:pPr>
    </w:p>
    <w:p w:rsidR="00745A48" w:rsidRPr="0089756B" w:rsidRDefault="00745A48" w:rsidP="00E069F6">
      <w:pPr>
        <w:pStyle w:val="Title"/>
        <w:pBdr>
          <w:top w:val="single" w:sz="4" w:space="1" w:color="auto"/>
          <w:left w:val="single" w:sz="4" w:space="4" w:color="auto"/>
          <w:bottom w:val="single" w:sz="4" w:space="1" w:color="auto"/>
          <w:right w:val="single" w:sz="4" w:space="3" w:color="auto"/>
        </w:pBdr>
        <w:rPr>
          <w:rFonts w:ascii="Tahoma" w:hAnsi="Tahoma" w:cs="Tahoma"/>
          <w:sz w:val="28"/>
          <w:bdr w:val="none" w:sz="0" w:space="0" w:color="auto" w:frame="1"/>
          <w:lang w:val="en-GB"/>
        </w:rPr>
      </w:pPr>
      <w:r w:rsidRPr="0089756B">
        <w:rPr>
          <w:rFonts w:ascii="Tahoma" w:hAnsi="Tahoma" w:cs="Tahoma"/>
          <w:sz w:val="28"/>
          <w:bdr w:val="none" w:sz="0" w:space="0" w:color="auto" w:frame="1"/>
          <w:lang w:val="en-GB"/>
        </w:rPr>
        <w:t xml:space="preserve">Answers to </w:t>
      </w:r>
      <w:r w:rsidR="004925B1" w:rsidRPr="0089756B">
        <w:rPr>
          <w:rFonts w:ascii="Tahoma" w:hAnsi="Tahoma" w:cs="Tahoma"/>
          <w:sz w:val="28"/>
          <w:bdr w:val="none" w:sz="0" w:space="0" w:color="auto" w:frame="1"/>
          <w:lang w:val="en-GB"/>
        </w:rPr>
        <w:t xml:space="preserve">clarification </w:t>
      </w:r>
      <w:r w:rsidRPr="0089756B">
        <w:rPr>
          <w:rFonts w:ascii="Tahoma" w:hAnsi="Tahoma" w:cs="Tahoma"/>
          <w:sz w:val="28"/>
          <w:bdr w:val="none" w:sz="0" w:space="0" w:color="auto" w:frame="1"/>
          <w:lang w:val="en-GB"/>
        </w:rPr>
        <w:t xml:space="preserve">questions asked </w:t>
      </w:r>
    </w:p>
    <w:p w:rsidR="00745A48" w:rsidRPr="0089756B" w:rsidRDefault="004925B1" w:rsidP="00E069F6">
      <w:pPr>
        <w:pStyle w:val="Title"/>
        <w:pBdr>
          <w:top w:val="single" w:sz="4" w:space="1" w:color="auto"/>
          <w:left w:val="single" w:sz="4" w:space="4" w:color="auto"/>
          <w:bottom w:val="single" w:sz="4" w:space="1" w:color="auto"/>
          <w:right w:val="single" w:sz="4" w:space="3" w:color="auto"/>
        </w:pBdr>
        <w:rPr>
          <w:rFonts w:ascii="Tahoma" w:hAnsi="Tahoma" w:cs="Tahoma"/>
          <w:sz w:val="28"/>
          <w:bdr w:val="none" w:sz="0" w:space="0" w:color="auto" w:frame="1"/>
          <w:lang w:val="en-GB"/>
        </w:rPr>
      </w:pPr>
      <w:r w:rsidRPr="0089756B">
        <w:rPr>
          <w:rFonts w:ascii="Tahoma" w:hAnsi="Tahoma" w:cs="Tahoma"/>
          <w:sz w:val="28"/>
          <w:bdr w:val="none" w:sz="0" w:space="0" w:color="auto" w:frame="1"/>
          <w:lang w:val="en-GB"/>
        </w:rPr>
        <w:t>in the framework of</w:t>
      </w:r>
    </w:p>
    <w:p w:rsidR="00745A48" w:rsidRPr="0089756B" w:rsidRDefault="00FB6B5F" w:rsidP="00E069F6">
      <w:pPr>
        <w:pStyle w:val="Title"/>
        <w:pBdr>
          <w:top w:val="single" w:sz="4" w:space="1" w:color="auto"/>
          <w:left w:val="single" w:sz="4" w:space="4" w:color="auto"/>
          <w:bottom w:val="single" w:sz="4" w:space="1" w:color="auto"/>
          <w:right w:val="single" w:sz="4" w:space="3" w:color="auto"/>
        </w:pBdr>
        <w:rPr>
          <w:rFonts w:ascii="Tahoma" w:hAnsi="Tahoma" w:cs="Tahoma"/>
          <w:sz w:val="28"/>
          <w:bdr w:val="none" w:sz="0" w:space="0" w:color="auto" w:frame="1"/>
          <w:lang w:val="en-GB"/>
        </w:rPr>
      </w:pPr>
      <w:r w:rsidRPr="0089756B">
        <w:rPr>
          <w:rFonts w:ascii="Tahoma" w:hAnsi="Tahoma" w:cs="Tahoma"/>
          <w:sz w:val="28"/>
          <w:bdr w:val="none" w:sz="0" w:space="0" w:color="auto" w:frame="1"/>
          <w:lang w:val="en-GB"/>
        </w:rPr>
        <w:t>Request for Proposal</w:t>
      </w:r>
      <w:r w:rsidR="00745A48" w:rsidRPr="0089756B">
        <w:rPr>
          <w:rFonts w:ascii="Tahoma" w:hAnsi="Tahoma" w:cs="Tahoma"/>
          <w:i/>
          <w:sz w:val="28"/>
          <w:bdr w:val="none" w:sz="0" w:space="0" w:color="auto" w:frame="1"/>
          <w:lang w:val="en-GB"/>
        </w:rPr>
        <w:t xml:space="preserve"> </w:t>
      </w:r>
      <w:r w:rsidR="00745A48" w:rsidRPr="0089756B">
        <w:rPr>
          <w:rFonts w:ascii="Tahoma" w:hAnsi="Tahoma" w:cs="Tahoma"/>
          <w:sz w:val="28"/>
          <w:bdr w:val="none" w:sz="0" w:space="0" w:color="auto" w:frame="1"/>
          <w:lang w:val="en-GB"/>
        </w:rPr>
        <w:t xml:space="preserve">N° </w:t>
      </w:r>
      <w:r w:rsidR="0049619A">
        <w:rPr>
          <w:rFonts w:ascii="Tahoma" w:hAnsi="Tahoma" w:cs="Tahoma"/>
          <w:sz w:val="28"/>
          <w:bdr w:val="none" w:sz="0" w:space="0" w:color="auto" w:frame="1"/>
          <w:lang w:val="en-GB"/>
        </w:rPr>
        <w:t>43</w:t>
      </w:r>
      <w:r w:rsidR="00745A48" w:rsidRPr="0089756B">
        <w:rPr>
          <w:rFonts w:ascii="Tahoma" w:hAnsi="Tahoma" w:cs="Tahoma"/>
          <w:sz w:val="28"/>
          <w:bdr w:val="none" w:sz="0" w:space="0" w:color="auto" w:frame="1"/>
          <w:lang w:val="en-GB"/>
        </w:rPr>
        <w:t>/20</w:t>
      </w:r>
      <w:r w:rsidR="00651815" w:rsidRPr="0089756B">
        <w:rPr>
          <w:rFonts w:ascii="Tahoma" w:hAnsi="Tahoma" w:cs="Tahoma"/>
          <w:sz w:val="28"/>
          <w:bdr w:val="none" w:sz="0" w:space="0" w:color="auto" w:frame="1"/>
          <w:lang w:val="en-GB"/>
        </w:rPr>
        <w:t>1</w:t>
      </w:r>
      <w:r w:rsidR="004925B1" w:rsidRPr="0089756B">
        <w:rPr>
          <w:rFonts w:ascii="Tahoma" w:hAnsi="Tahoma" w:cs="Tahoma"/>
          <w:sz w:val="28"/>
          <w:bdr w:val="none" w:sz="0" w:space="0" w:color="auto" w:frame="1"/>
          <w:lang w:val="en-GB"/>
        </w:rPr>
        <w:t>2</w:t>
      </w:r>
    </w:p>
    <w:p w:rsidR="00745A48" w:rsidRPr="0089756B" w:rsidRDefault="0049619A" w:rsidP="00E069F6">
      <w:pPr>
        <w:pStyle w:val="Title"/>
        <w:pBdr>
          <w:top w:val="single" w:sz="4" w:space="1" w:color="auto"/>
          <w:left w:val="single" w:sz="4" w:space="4" w:color="auto"/>
          <w:bottom w:val="single" w:sz="4" w:space="1" w:color="auto"/>
          <w:right w:val="single" w:sz="4" w:space="3" w:color="auto"/>
        </w:pBdr>
        <w:rPr>
          <w:rFonts w:ascii="Tahoma" w:hAnsi="Tahoma" w:cs="Tahoma"/>
          <w:sz w:val="28"/>
          <w:bdr w:val="none" w:sz="0" w:space="0" w:color="auto" w:frame="1"/>
          <w:lang w:val="en-GB"/>
        </w:rPr>
      </w:pPr>
      <w:r>
        <w:rPr>
          <w:rFonts w:ascii="Tahoma" w:hAnsi="Tahoma" w:cs="Tahoma"/>
          <w:sz w:val="28"/>
          <w:bdr w:val="none" w:sz="0" w:space="0" w:color="auto" w:frame="1"/>
          <w:lang w:val="en-GB"/>
        </w:rPr>
        <w:t>Research on improving Working Conditions and Safety, Skills and Productivity in SMEs</w:t>
      </w:r>
    </w:p>
    <w:p w:rsidR="00745A48" w:rsidRPr="0089756B" w:rsidRDefault="00745A48" w:rsidP="00E069F6">
      <w:pPr>
        <w:pStyle w:val="Title"/>
        <w:pBdr>
          <w:top w:val="single" w:sz="4" w:space="1" w:color="auto"/>
          <w:left w:val="single" w:sz="4" w:space="4" w:color="auto"/>
          <w:bottom w:val="single" w:sz="4" w:space="1" w:color="auto"/>
          <w:right w:val="single" w:sz="4" w:space="3" w:color="auto"/>
        </w:pBdr>
        <w:rPr>
          <w:rFonts w:ascii="Tahoma" w:hAnsi="Tahoma" w:cs="Tahoma"/>
          <w:sz w:val="8"/>
          <w:lang w:val="en-US"/>
        </w:rPr>
      </w:pPr>
    </w:p>
    <w:p w:rsidR="008D3925" w:rsidRPr="0089756B" w:rsidRDefault="008D3925" w:rsidP="00E069F6">
      <w:pPr>
        <w:pStyle w:val="Title"/>
        <w:pBdr>
          <w:top w:val="single" w:sz="4" w:space="1" w:color="auto"/>
          <w:left w:val="single" w:sz="4" w:space="4" w:color="auto"/>
          <w:bottom w:val="single" w:sz="4" w:space="1" w:color="auto"/>
          <w:right w:val="single" w:sz="4" w:space="3" w:color="auto"/>
        </w:pBdr>
        <w:rPr>
          <w:rFonts w:ascii="Tahoma" w:hAnsi="Tahoma" w:cs="Tahoma"/>
          <w:sz w:val="8"/>
          <w:lang w:val="en-US"/>
        </w:rPr>
      </w:pPr>
    </w:p>
    <w:p w:rsidR="008D3925" w:rsidRPr="0089756B" w:rsidRDefault="008D3925" w:rsidP="00E069F6">
      <w:pPr>
        <w:pStyle w:val="Title"/>
        <w:pBdr>
          <w:top w:val="single" w:sz="4" w:space="1" w:color="auto"/>
          <w:left w:val="single" w:sz="4" w:space="4" w:color="auto"/>
          <w:bottom w:val="single" w:sz="4" w:space="1" w:color="auto"/>
          <w:right w:val="single" w:sz="4" w:space="3" w:color="auto"/>
        </w:pBdr>
        <w:rPr>
          <w:rFonts w:ascii="Tahoma" w:hAnsi="Tahoma" w:cs="Tahoma"/>
          <w:sz w:val="8"/>
          <w:lang w:val="en-US"/>
        </w:rPr>
      </w:pPr>
    </w:p>
    <w:p w:rsidR="008D3925" w:rsidRPr="0089756B" w:rsidRDefault="008D3925" w:rsidP="00745A48">
      <w:pPr>
        <w:rPr>
          <w:rFonts w:ascii="Tahoma" w:hAnsi="Tahoma" w:cs="Tahoma"/>
          <w:lang w:val="en-GB"/>
        </w:rPr>
      </w:pPr>
    </w:p>
    <w:p w:rsidR="00911A59" w:rsidRPr="0089756B" w:rsidRDefault="00911A59" w:rsidP="00745A48">
      <w:pPr>
        <w:rPr>
          <w:rFonts w:ascii="Tahoma" w:hAnsi="Tahoma" w:cs="Tahoma"/>
          <w:b/>
          <w:lang w:val="en-GB"/>
        </w:rPr>
      </w:pPr>
      <w:r w:rsidRPr="0089756B">
        <w:rPr>
          <w:rFonts w:ascii="Tahoma" w:hAnsi="Tahoma" w:cs="Tahoma"/>
          <w:b/>
          <w:lang w:val="en-GB"/>
        </w:rPr>
        <w:t>Answers to questions submitted by email:</w:t>
      </w:r>
    </w:p>
    <w:p w:rsidR="00911A59" w:rsidRPr="0089756B" w:rsidRDefault="00911A59" w:rsidP="00745A48">
      <w:pPr>
        <w:rPr>
          <w:rFonts w:ascii="Tahoma" w:hAnsi="Tahoma" w:cs="Tahoma"/>
          <w:lang w:val="en-GB"/>
        </w:rPr>
      </w:pPr>
    </w:p>
    <w:tbl>
      <w:tblPr>
        <w:tblW w:w="1555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A0" w:firstRow="1" w:lastRow="0" w:firstColumn="1" w:lastColumn="0" w:noHBand="0" w:noVBand="0"/>
      </w:tblPr>
      <w:tblGrid>
        <w:gridCol w:w="534"/>
        <w:gridCol w:w="6662"/>
        <w:gridCol w:w="8363"/>
      </w:tblGrid>
      <w:tr w:rsidR="00651815" w:rsidRPr="0089756B" w:rsidTr="00E069F6">
        <w:trPr>
          <w:trHeight w:val="576"/>
        </w:trPr>
        <w:tc>
          <w:tcPr>
            <w:tcW w:w="534" w:type="dxa"/>
            <w:shd w:val="clear" w:color="auto" w:fill="FFCC01"/>
            <w:vAlign w:val="center"/>
          </w:tcPr>
          <w:p w:rsidR="00651815" w:rsidRPr="0089756B" w:rsidRDefault="00651815" w:rsidP="00D923A9">
            <w:pPr>
              <w:spacing w:line="312" w:lineRule="auto"/>
              <w:rPr>
                <w:rFonts w:ascii="Tahoma" w:hAnsi="Tahoma" w:cs="Tahoma"/>
                <w:b/>
                <w:szCs w:val="20"/>
              </w:rPr>
            </w:pPr>
            <w:r w:rsidRPr="0089756B">
              <w:rPr>
                <w:rFonts w:ascii="Tahoma" w:hAnsi="Tahoma" w:cs="Tahoma"/>
              </w:rPr>
              <w:br w:type="page"/>
            </w:r>
            <w:r w:rsidRPr="0089756B">
              <w:rPr>
                <w:rFonts w:ascii="Tahoma" w:hAnsi="Tahoma" w:cs="Tahoma"/>
                <w:szCs w:val="20"/>
              </w:rPr>
              <w:br w:type="page"/>
            </w:r>
            <w:r w:rsidRPr="0089756B">
              <w:rPr>
                <w:rFonts w:ascii="Tahoma" w:hAnsi="Tahoma" w:cs="Tahoma"/>
                <w:szCs w:val="20"/>
              </w:rPr>
              <w:br w:type="page"/>
            </w:r>
            <w:r w:rsidRPr="0089756B">
              <w:rPr>
                <w:rFonts w:ascii="Tahoma" w:hAnsi="Tahoma" w:cs="Tahoma"/>
                <w:b/>
                <w:szCs w:val="20"/>
              </w:rPr>
              <w:t>N°</w:t>
            </w:r>
          </w:p>
        </w:tc>
        <w:tc>
          <w:tcPr>
            <w:tcW w:w="6662" w:type="dxa"/>
            <w:shd w:val="clear" w:color="auto" w:fill="FFCC01"/>
            <w:vAlign w:val="center"/>
          </w:tcPr>
          <w:p w:rsidR="00651815" w:rsidRPr="0089756B" w:rsidRDefault="00651815" w:rsidP="00D923A9">
            <w:pPr>
              <w:spacing w:line="312" w:lineRule="auto"/>
              <w:rPr>
                <w:rFonts w:ascii="Tahoma" w:hAnsi="Tahoma" w:cs="Tahoma"/>
                <w:b/>
                <w:szCs w:val="20"/>
              </w:rPr>
            </w:pPr>
            <w:r w:rsidRPr="0089756B">
              <w:rPr>
                <w:rFonts w:ascii="Tahoma" w:hAnsi="Tahoma" w:cs="Tahoma"/>
                <w:b/>
                <w:szCs w:val="20"/>
              </w:rPr>
              <w:t>Questions</w:t>
            </w:r>
          </w:p>
        </w:tc>
        <w:tc>
          <w:tcPr>
            <w:tcW w:w="8363" w:type="dxa"/>
            <w:shd w:val="clear" w:color="auto" w:fill="FFCC01"/>
            <w:vAlign w:val="center"/>
          </w:tcPr>
          <w:p w:rsidR="00651815" w:rsidRPr="0089756B" w:rsidRDefault="00651815" w:rsidP="00D923A9">
            <w:pPr>
              <w:spacing w:line="312" w:lineRule="auto"/>
              <w:rPr>
                <w:rFonts w:ascii="Tahoma" w:hAnsi="Tahoma" w:cs="Tahoma"/>
                <w:b/>
                <w:szCs w:val="20"/>
              </w:rPr>
            </w:pPr>
            <w:r w:rsidRPr="0089756B">
              <w:rPr>
                <w:rFonts w:ascii="Tahoma" w:hAnsi="Tahoma" w:cs="Tahoma"/>
                <w:b/>
                <w:szCs w:val="20"/>
              </w:rPr>
              <w:t>Response</w:t>
            </w:r>
          </w:p>
        </w:tc>
      </w:tr>
      <w:tr w:rsidR="00651815" w:rsidRPr="0089756B" w:rsidTr="00E069F6">
        <w:trPr>
          <w:trHeight w:val="62"/>
        </w:trPr>
        <w:tc>
          <w:tcPr>
            <w:tcW w:w="534" w:type="dxa"/>
            <w:vAlign w:val="center"/>
          </w:tcPr>
          <w:p w:rsidR="00651815" w:rsidRPr="00F4338F" w:rsidRDefault="00651815" w:rsidP="00080FA1">
            <w:pPr>
              <w:spacing w:before="40" w:after="40"/>
              <w:rPr>
                <w:rFonts w:ascii="Tahoma" w:hAnsi="Tahoma" w:cs="Tahoma"/>
                <w:sz w:val="22"/>
                <w:szCs w:val="22"/>
              </w:rPr>
            </w:pPr>
            <w:r w:rsidRPr="00F4338F">
              <w:rPr>
                <w:rFonts w:ascii="Tahoma" w:hAnsi="Tahoma" w:cs="Tahoma"/>
                <w:sz w:val="22"/>
                <w:szCs w:val="22"/>
              </w:rPr>
              <w:t>1</w:t>
            </w:r>
          </w:p>
        </w:tc>
        <w:tc>
          <w:tcPr>
            <w:tcW w:w="6662" w:type="dxa"/>
            <w:vAlign w:val="center"/>
          </w:tcPr>
          <w:p w:rsidR="00651815" w:rsidRPr="00AD21C7" w:rsidRDefault="00AD21C7" w:rsidP="00401967">
            <w:pPr>
              <w:spacing w:before="40" w:after="40"/>
              <w:rPr>
                <w:rFonts w:ascii="Tahoma" w:hAnsi="Tahoma" w:cs="Tahoma"/>
                <w:sz w:val="16"/>
                <w:szCs w:val="16"/>
                <w:lang w:eastAsia="en-GB"/>
              </w:rPr>
            </w:pPr>
            <w:r w:rsidRPr="00401967">
              <w:rPr>
                <w:rFonts w:ascii="Tahoma" w:hAnsi="Tahoma" w:cs="Tahoma"/>
                <w:sz w:val="22"/>
                <w:szCs w:val="22"/>
              </w:rPr>
              <w:t>We are clear on what the literature review and the GP10 feasibility study entails.  But we are very unclear from your document about what the GP04 synthesis report will be a report on exactly.  The subject is clear, but not the empirical basis of it.  It looks like the ILO SCOPE project is what you would like us to study, so is this in fact an independent evaluation of parts or all of that project?  In other words, how much freedom do we have in selecting where the empirical research will be done?</w:t>
            </w:r>
          </w:p>
        </w:tc>
        <w:tc>
          <w:tcPr>
            <w:tcW w:w="8363" w:type="dxa"/>
            <w:vAlign w:val="center"/>
          </w:tcPr>
          <w:p w:rsidR="001A2DC3" w:rsidRDefault="00085386" w:rsidP="006D0E20">
            <w:pPr>
              <w:spacing w:before="40" w:after="40"/>
              <w:rPr>
                <w:rFonts w:ascii="Calibri" w:hAnsi="Calibri" w:cs="Calibri"/>
                <w:sz w:val="22"/>
                <w:szCs w:val="22"/>
              </w:rPr>
            </w:pPr>
            <w:r>
              <w:rPr>
                <w:rFonts w:ascii="Calibri" w:hAnsi="Calibri" w:cs="Calibri"/>
                <w:sz w:val="22"/>
                <w:szCs w:val="22"/>
              </w:rPr>
              <w:t xml:space="preserve">GPO4 </w:t>
            </w:r>
            <w:r w:rsidR="001A2DC3">
              <w:rPr>
                <w:rFonts w:ascii="Calibri" w:hAnsi="Calibri" w:cs="Calibri"/>
                <w:sz w:val="22"/>
                <w:szCs w:val="22"/>
              </w:rPr>
              <w:t xml:space="preserve">is intended to provide a synthesis of the research findings resulting from GP outputs available at that point. See the answer to question 6 (below) for more information on those </w:t>
            </w:r>
            <w:r w:rsidR="005F7E6F">
              <w:rPr>
                <w:rFonts w:ascii="Calibri" w:hAnsi="Calibri" w:cs="Calibri"/>
                <w:sz w:val="22"/>
                <w:szCs w:val="22"/>
              </w:rPr>
              <w:t xml:space="preserve">outputs </w:t>
            </w:r>
            <w:r w:rsidR="001A2DC3">
              <w:rPr>
                <w:rFonts w:ascii="Calibri" w:hAnsi="Calibri" w:cs="Calibri"/>
                <w:sz w:val="22"/>
                <w:szCs w:val="22"/>
              </w:rPr>
              <w:t xml:space="preserve">where work is already underway. </w:t>
            </w:r>
          </w:p>
          <w:p w:rsidR="001A2DC3" w:rsidRDefault="001A2DC3" w:rsidP="006D0E20">
            <w:pPr>
              <w:spacing w:before="40" w:after="40"/>
              <w:rPr>
                <w:rFonts w:ascii="Calibri" w:hAnsi="Calibri" w:cs="Calibri"/>
                <w:sz w:val="22"/>
                <w:szCs w:val="22"/>
              </w:rPr>
            </w:pPr>
            <w:r>
              <w:rPr>
                <w:rFonts w:ascii="Calibri" w:hAnsi="Calibri" w:cs="Calibri"/>
                <w:sz w:val="22"/>
                <w:szCs w:val="22"/>
              </w:rPr>
              <w:t>The synthesis report is likely to include</w:t>
            </w:r>
            <w:r w:rsidR="005F7E6F">
              <w:rPr>
                <w:rFonts w:ascii="Calibri" w:hAnsi="Calibri" w:cs="Calibri"/>
                <w:sz w:val="22"/>
                <w:szCs w:val="22"/>
              </w:rPr>
              <w:t xml:space="preserve"> but not be limited to</w:t>
            </w:r>
            <w:r>
              <w:rPr>
                <w:rFonts w:ascii="Calibri" w:hAnsi="Calibri" w:cs="Calibri"/>
                <w:sz w:val="22"/>
                <w:szCs w:val="22"/>
              </w:rPr>
              <w:t>:</w:t>
            </w:r>
          </w:p>
          <w:p w:rsidR="001A2DC3" w:rsidRDefault="001A2DC3" w:rsidP="005F7E6F">
            <w:pPr>
              <w:numPr>
                <w:ilvl w:val="0"/>
                <w:numId w:val="8"/>
              </w:numPr>
              <w:spacing w:before="40" w:after="40"/>
              <w:rPr>
                <w:rFonts w:ascii="Calibri" w:hAnsi="Calibri" w:cs="Calibri"/>
                <w:sz w:val="22"/>
                <w:szCs w:val="22"/>
              </w:rPr>
            </w:pPr>
            <w:r>
              <w:rPr>
                <w:rFonts w:ascii="Calibri" w:hAnsi="Calibri" w:cs="Calibri"/>
                <w:sz w:val="22"/>
                <w:szCs w:val="22"/>
              </w:rPr>
              <w:t>Brief summaries of the each output, including the subject matter, methodology and key findings</w:t>
            </w:r>
            <w:r w:rsidR="005F7E6F">
              <w:rPr>
                <w:rFonts w:ascii="Calibri" w:hAnsi="Calibri" w:cs="Calibri"/>
                <w:sz w:val="22"/>
                <w:szCs w:val="22"/>
              </w:rPr>
              <w:t>;</w:t>
            </w:r>
          </w:p>
          <w:p w:rsidR="001A2DC3" w:rsidRDefault="001A2DC3" w:rsidP="005F7E6F">
            <w:pPr>
              <w:numPr>
                <w:ilvl w:val="0"/>
                <w:numId w:val="8"/>
              </w:numPr>
              <w:spacing w:before="40" w:after="40"/>
              <w:rPr>
                <w:rFonts w:ascii="Calibri" w:hAnsi="Calibri" w:cs="Calibri"/>
                <w:sz w:val="22"/>
                <w:szCs w:val="22"/>
              </w:rPr>
            </w:pPr>
            <w:r>
              <w:rPr>
                <w:rFonts w:ascii="Calibri" w:hAnsi="Calibri" w:cs="Calibri"/>
                <w:sz w:val="22"/>
                <w:szCs w:val="22"/>
              </w:rPr>
              <w:t xml:space="preserve">A synthesis of the research findings presented </w:t>
            </w:r>
            <w:r w:rsidR="005F7E6F">
              <w:rPr>
                <w:rFonts w:ascii="Calibri" w:hAnsi="Calibri" w:cs="Calibri"/>
                <w:sz w:val="22"/>
                <w:szCs w:val="22"/>
              </w:rPr>
              <w:t xml:space="preserve">under key </w:t>
            </w:r>
            <w:r>
              <w:rPr>
                <w:rFonts w:ascii="Calibri" w:hAnsi="Calibri" w:cs="Calibri"/>
                <w:sz w:val="22"/>
                <w:szCs w:val="22"/>
              </w:rPr>
              <w:t>thematic</w:t>
            </w:r>
            <w:r w:rsidR="005F7E6F">
              <w:rPr>
                <w:rFonts w:ascii="Calibri" w:hAnsi="Calibri" w:cs="Calibri"/>
                <w:sz w:val="22"/>
                <w:szCs w:val="22"/>
              </w:rPr>
              <w:t xml:space="preserve"> areas (to be agreed) with analysis;</w:t>
            </w:r>
          </w:p>
          <w:p w:rsidR="005F7E6F" w:rsidRPr="001476C9" w:rsidRDefault="001A2DC3" w:rsidP="005F7E6F">
            <w:pPr>
              <w:numPr>
                <w:ilvl w:val="0"/>
                <w:numId w:val="8"/>
              </w:numPr>
              <w:spacing w:before="40" w:after="40"/>
              <w:rPr>
                <w:rFonts w:ascii="Calibri" w:hAnsi="Calibri" w:cs="Calibri"/>
                <w:sz w:val="22"/>
                <w:szCs w:val="22"/>
              </w:rPr>
            </w:pPr>
            <w:r>
              <w:rPr>
                <w:rFonts w:ascii="Calibri" w:hAnsi="Calibri" w:cs="Calibri"/>
                <w:sz w:val="22"/>
                <w:szCs w:val="22"/>
              </w:rPr>
              <w:t xml:space="preserve">A </w:t>
            </w:r>
            <w:r w:rsidR="005F7E6F">
              <w:rPr>
                <w:rFonts w:ascii="Calibri" w:hAnsi="Calibri" w:cs="Calibri"/>
                <w:sz w:val="22"/>
                <w:szCs w:val="22"/>
              </w:rPr>
              <w:t xml:space="preserve">section assessing the implications that the findings/analysis has for policy makers, incorporating suggestions for particular ‘policy briefing papers’ which could usefully be developed and used by ILO to encourage the adoption of appropriate policies and strategies by policy makers. </w:t>
            </w:r>
            <w:r>
              <w:rPr>
                <w:rFonts w:ascii="Calibri" w:hAnsi="Calibri" w:cs="Calibri"/>
                <w:sz w:val="22"/>
                <w:szCs w:val="22"/>
              </w:rPr>
              <w:t xml:space="preserve"> </w:t>
            </w:r>
          </w:p>
          <w:p w:rsidR="005F7E6F" w:rsidRPr="001476C9" w:rsidRDefault="005F7E6F" w:rsidP="00085386">
            <w:pPr>
              <w:spacing w:before="40" w:after="40"/>
              <w:rPr>
                <w:rFonts w:ascii="Calibri" w:hAnsi="Calibri" w:cs="Calibri"/>
                <w:sz w:val="22"/>
                <w:szCs w:val="22"/>
              </w:rPr>
            </w:pPr>
            <w:r>
              <w:rPr>
                <w:rFonts w:ascii="Calibri" w:hAnsi="Calibri" w:cs="Calibri"/>
                <w:sz w:val="22"/>
                <w:szCs w:val="22"/>
              </w:rPr>
              <w:t>The second part of this question appears to refer to GPO10 and not to the synthesis report.  GPO10 consists of a</w:t>
            </w:r>
            <w:r w:rsidRPr="005F7E6F">
              <w:rPr>
                <w:rFonts w:ascii="Calibri" w:hAnsi="Calibri" w:cs="Calibri"/>
                <w:sz w:val="22"/>
                <w:szCs w:val="22"/>
              </w:rPr>
              <w:t xml:space="preserve"> </w:t>
            </w:r>
            <w:r w:rsidRPr="00894FF6">
              <w:rPr>
                <w:rFonts w:ascii="Calibri" w:hAnsi="Calibri" w:cs="Calibri"/>
                <w:sz w:val="22"/>
                <w:szCs w:val="22"/>
                <w:u w:val="single"/>
              </w:rPr>
              <w:t>feasibility study</w:t>
            </w:r>
            <w:r>
              <w:rPr>
                <w:rFonts w:ascii="Calibri" w:hAnsi="Calibri" w:cs="Calibri"/>
                <w:sz w:val="22"/>
                <w:szCs w:val="22"/>
              </w:rPr>
              <w:t xml:space="preserve"> that will </w:t>
            </w:r>
            <w:r w:rsidR="00894FF6">
              <w:rPr>
                <w:rFonts w:ascii="Calibri" w:hAnsi="Calibri" w:cs="Calibri"/>
                <w:sz w:val="22"/>
                <w:szCs w:val="22"/>
              </w:rPr>
              <w:t xml:space="preserve">address if/how </w:t>
            </w:r>
            <w:r w:rsidRPr="005F7E6F">
              <w:rPr>
                <w:rFonts w:ascii="Calibri" w:hAnsi="Calibri" w:cs="Calibri"/>
                <w:sz w:val="22"/>
                <w:szCs w:val="22"/>
              </w:rPr>
              <w:t>randomized control tri</w:t>
            </w:r>
            <w:r w:rsidR="00894FF6">
              <w:rPr>
                <w:rFonts w:ascii="Calibri" w:hAnsi="Calibri" w:cs="Calibri"/>
                <w:sz w:val="22"/>
                <w:szCs w:val="22"/>
              </w:rPr>
              <w:t xml:space="preserve">als could be organized and conducted in </w:t>
            </w:r>
            <w:r w:rsidRPr="005F7E6F">
              <w:rPr>
                <w:rFonts w:ascii="Calibri" w:hAnsi="Calibri" w:cs="Calibri"/>
                <w:sz w:val="22"/>
                <w:szCs w:val="22"/>
              </w:rPr>
              <w:t xml:space="preserve">ILO projects </w:t>
            </w:r>
            <w:r w:rsidR="00894FF6">
              <w:rPr>
                <w:rFonts w:ascii="Calibri" w:hAnsi="Calibri" w:cs="Calibri"/>
                <w:sz w:val="22"/>
                <w:szCs w:val="22"/>
              </w:rPr>
              <w:t xml:space="preserve">/SCORE, </w:t>
            </w:r>
            <w:r w:rsidRPr="005F7E6F">
              <w:rPr>
                <w:rFonts w:ascii="Calibri" w:hAnsi="Calibri" w:cs="Calibri"/>
                <w:sz w:val="22"/>
                <w:szCs w:val="22"/>
              </w:rPr>
              <w:t xml:space="preserve">to examine the impact of training on productivity and working conditions in SMEs. </w:t>
            </w:r>
            <w:r w:rsidR="00894FF6">
              <w:rPr>
                <w:rFonts w:ascii="Calibri" w:hAnsi="Calibri" w:cs="Calibri"/>
                <w:sz w:val="22"/>
                <w:szCs w:val="22"/>
              </w:rPr>
              <w:t xml:space="preserve">Whilst SCORE is mentioned, this study might consider other projects. The project and country (or countries) to be considered within this feasibility study would be the subject of discussion between ILO and the contractor and the choice would certainly take into account the knowledge and </w:t>
            </w:r>
            <w:r w:rsidR="00894FF6">
              <w:rPr>
                <w:rFonts w:ascii="Calibri" w:hAnsi="Calibri" w:cs="Calibri"/>
                <w:sz w:val="22"/>
                <w:szCs w:val="22"/>
              </w:rPr>
              <w:lastRenderedPageBreak/>
              <w:t xml:space="preserve">contacts of the contractor as revealed in their proposal and subsequent inputs. However, ILO retains the right to make the final determination. </w:t>
            </w:r>
          </w:p>
        </w:tc>
      </w:tr>
      <w:tr w:rsidR="00673576" w:rsidRPr="0089756B" w:rsidTr="00E069F6">
        <w:trPr>
          <w:trHeight w:val="62"/>
        </w:trPr>
        <w:tc>
          <w:tcPr>
            <w:tcW w:w="534" w:type="dxa"/>
            <w:vAlign w:val="center"/>
          </w:tcPr>
          <w:p w:rsidR="00673576" w:rsidRPr="00D0559C" w:rsidRDefault="00673576" w:rsidP="00080FA1">
            <w:pPr>
              <w:spacing w:before="40" w:after="40"/>
              <w:rPr>
                <w:rFonts w:ascii="Tahoma" w:hAnsi="Tahoma" w:cs="Tahoma"/>
                <w:sz w:val="22"/>
                <w:szCs w:val="22"/>
              </w:rPr>
            </w:pPr>
            <w:r w:rsidRPr="00D0559C">
              <w:rPr>
                <w:rFonts w:ascii="Tahoma" w:hAnsi="Tahoma" w:cs="Tahoma"/>
                <w:sz w:val="22"/>
                <w:szCs w:val="22"/>
              </w:rPr>
              <w:lastRenderedPageBreak/>
              <w:t>2</w:t>
            </w:r>
          </w:p>
        </w:tc>
        <w:tc>
          <w:tcPr>
            <w:tcW w:w="6662" w:type="dxa"/>
            <w:vAlign w:val="center"/>
          </w:tcPr>
          <w:p w:rsidR="00673576" w:rsidRPr="00F4338F" w:rsidRDefault="00A335D4" w:rsidP="00A335D4">
            <w:pPr>
              <w:spacing w:before="40" w:after="40"/>
              <w:rPr>
                <w:rFonts w:ascii="Tahoma" w:hAnsi="Tahoma" w:cs="Tahoma"/>
                <w:sz w:val="22"/>
                <w:szCs w:val="22"/>
              </w:rPr>
            </w:pPr>
            <w:r w:rsidRPr="00A335D4">
              <w:rPr>
                <w:rFonts w:ascii="Tahoma" w:hAnsi="Tahoma" w:cs="Tahoma"/>
                <w:sz w:val="22"/>
                <w:szCs w:val="22"/>
              </w:rPr>
              <w:t>Is there an estimation of the total number of person-hours or person-days for the project?</w:t>
            </w:r>
          </w:p>
        </w:tc>
        <w:tc>
          <w:tcPr>
            <w:tcW w:w="8363" w:type="dxa"/>
            <w:vAlign w:val="center"/>
          </w:tcPr>
          <w:p w:rsidR="00673576" w:rsidRPr="001476C9" w:rsidRDefault="00DF6BD7" w:rsidP="00A335D4">
            <w:pPr>
              <w:spacing w:before="40" w:after="40"/>
              <w:rPr>
                <w:rFonts w:ascii="Calibri" w:hAnsi="Calibri" w:cs="Calibri"/>
                <w:sz w:val="22"/>
                <w:szCs w:val="22"/>
              </w:rPr>
            </w:pPr>
            <w:r w:rsidRPr="001476C9">
              <w:rPr>
                <w:rFonts w:ascii="Calibri" w:hAnsi="Calibri" w:cs="Calibri"/>
                <w:sz w:val="22"/>
                <w:szCs w:val="22"/>
              </w:rPr>
              <w:t>No.</w:t>
            </w:r>
          </w:p>
        </w:tc>
      </w:tr>
      <w:tr w:rsidR="00FB6800" w:rsidRPr="0089756B" w:rsidTr="00E069F6">
        <w:trPr>
          <w:trHeight w:val="62"/>
        </w:trPr>
        <w:tc>
          <w:tcPr>
            <w:tcW w:w="534" w:type="dxa"/>
            <w:vAlign w:val="center"/>
          </w:tcPr>
          <w:p w:rsidR="00FB6800" w:rsidRPr="00F4338F" w:rsidRDefault="00FB6800" w:rsidP="00080FA1">
            <w:pPr>
              <w:spacing w:before="40" w:after="40"/>
              <w:rPr>
                <w:rFonts w:ascii="Tahoma" w:hAnsi="Tahoma" w:cs="Tahoma"/>
                <w:sz w:val="22"/>
                <w:szCs w:val="22"/>
              </w:rPr>
            </w:pPr>
            <w:r w:rsidRPr="00F4338F">
              <w:rPr>
                <w:rFonts w:ascii="Tahoma" w:hAnsi="Tahoma" w:cs="Tahoma"/>
                <w:sz w:val="22"/>
                <w:szCs w:val="22"/>
              </w:rPr>
              <w:t>3</w:t>
            </w:r>
          </w:p>
        </w:tc>
        <w:tc>
          <w:tcPr>
            <w:tcW w:w="6662" w:type="dxa"/>
            <w:vAlign w:val="center"/>
          </w:tcPr>
          <w:p w:rsidR="00FB6800" w:rsidRPr="00A335D4" w:rsidRDefault="00A335D4" w:rsidP="00A335D4">
            <w:pPr>
              <w:spacing w:before="40" w:after="40"/>
              <w:rPr>
                <w:rFonts w:ascii="Tahoma" w:hAnsi="Tahoma" w:cs="Tahoma"/>
                <w:sz w:val="22"/>
                <w:szCs w:val="22"/>
              </w:rPr>
            </w:pPr>
            <w:r w:rsidRPr="00A335D4">
              <w:rPr>
                <w:rFonts w:ascii="Tahoma" w:hAnsi="Tahoma" w:cs="Tahoma"/>
                <w:sz w:val="22"/>
                <w:szCs w:val="22"/>
              </w:rPr>
              <w:t>Is there an estimated total budget for the project or is this to be determined entirely by the consultant?</w:t>
            </w:r>
          </w:p>
        </w:tc>
        <w:tc>
          <w:tcPr>
            <w:tcW w:w="8363" w:type="dxa"/>
            <w:vAlign w:val="center"/>
          </w:tcPr>
          <w:p w:rsidR="00FB6800" w:rsidRPr="001476C9" w:rsidRDefault="00A335D4" w:rsidP="00A335D4">
            <w:pPr>
              <w:spacing w:before="40" w:after="40"/>
              <w:rPr>
                <w:rFonts w:ascii="Calibri" w:hAnsi="Calibri" w:cs="Calibri"/>
                <w:sz w:val="22"/>
                <w:szCs w:val="22"/>
              </w:rPr>
            </w:pPr>
            <w:r w:rsidRPr="001476C9">
              <w:rPr>
                <w:rFonts w:ascii="Calibri" w:hAnsi="Calibri" w:cs="Calibri"/>
                <w:sz w:val="22"/>
                <w:szCs w:val="22"/>
              </w:rPr>
              <w:t xml:space="preserve">The budget is to be determined by bidders as the ILO does not disclose any information on the budget for its tender processes. </w:t>
            </w:r>
          </w:p>
        </w:tc>
      </w:tr>
      <w:tr w:rsidR="00FB6800" w:rsidRPr="0089756B" w:rsidTr="00E069F6">
        <w:trPr>
          <w:trHeight w:val="62"/>
        </w:trPr>
        <w:tc>
          <w:tcPr>
            <w:tcW w:w="534" w:type="dxa"/>
            <w:vAlign w:val="center"/>
          </w:tcPr>
          <w:p w:rsidR="00FB6800" w:rsidRPr="00F4338F" w:rsidRDefault="00FB6800" w:rsidP="00080FA1">
            <w:pPr>
              <w:spacing w:before="40" w:after="40"/>
              <w:rPr>
                <w:rFonts w:ascii="Tahoma" w:hAnsi="Tahoma" w:cs="Tahoma"/>
                <w:sz w:val="22"/>
                <w:szCs w:val="22"/>
              </w:rPr>
            </w:pPr>
            <w:r w:rsidRPr="00F4338F">
              <w:rPr>
                <w:rFonts w:ascii="Tahoma" w:hAnsi="Tahoma" w:cs="Tahoma"/>
                <w:sz w:val="22"/>
                <w:szCs w:val="22"/>
              </w:rPr>
              <w:t>4</w:t>
            </w:r>
          </w:p>
        </w:tc>
        <w:tc>
          <w:tcPr>
            <w:tcW w:w="6662" w:type="dxa"/>
            <w:vAlign w:val="center"/>
          </w:tcPr>
          <w:p w:rsidR="00FB6800" w:rsidRPr="00A335D4" w:rsidRDefault="00A335D4" w:rsidP="00A335D4">
            <w:pPr>
              <w:spacing w:before="40" w:after="40"/>
              <w:rPr>
                <w:rFonts w:ascii="Tahoma" w:hAnsi="Tahoma" w:cs="Tahoma"/>
                <w:sz w:val="22"/>
                <w:szCs w:val="22"/>
              </w:rPr>
            </w:pPr>
            <w:r w:rsidRPr="00A335D4">
              <w:rPr>
                <w:rFonts w:ascii="Tahoma" w:hAnsi="Tahoma" w:cs="Tahoma"/>
                <w:sz w:val="22"/>
                <w:szCs w:val="22"/>
              </w:rPr>
              <w:t>Are we correct in our understanding that the proposed methodology should only be presented for the outputs listed in the table in point 22 - Synthesis Report (GP04), Attendance and presentation at Research Conference (GP05), and the Feasibility Study (GP10)?</w:t>
            </w:r>
          </w:p>
        </w:tc>
        <w:tc>
          <w:tcPr>
            <w:tcW w:w="8363" w:type="dxa"/>
            <w:vAlign w:val="center"/>
          </w:tcPr>
          <w:p w:rsidR="00FB6800" w:rsidRPr="001476C9" w:rsidRDefault="00DF6BD7" w:rsidP="00A335D4">
            <w:pPr>
              <w:spacing w:before="40" w:after="40"/>
              <w:rPr>
                <w:rFonts w:ascii="Calibri" w:hAnsi="Calibri" w:cs="Calibri"/>
                <w:sz w:val="22"/>
                <w:szCs w:val="22"/>
              </w:rPr>
            </w:pPr>
            <w:r w:rsidRPr="001476C9">
              <w:rPr>
                <w:rFonts w:ascii="Calibri" w:hAnsi="Calibri" w:cs="Calibri"/>
                <w:sz w:val="22"/>
                <w:szCs w:val="22"/>
              </w:rPr>
              <w:t>Yes. In relation to GP05, this is likely to be limited to a short paragraph.</w:t>
            </w:r>
          </w:p>
        </w:tc>
      </w:tr>
      <w:tr w:rsidR="00FB6800" w:rsidRPr="0089756B" w:rsidTr="00E069F6">
        <w:trPr>
          <w:trHeight w:val="62"/>
        </w:trPr>
        <w:tc>
          <w:tcPr>
            <w:tcW w:w="534" w:type="dxa"/>
            <w:vAlign w:val="center"/>
          </w:tcPr>
          <w:p w:rsidR="00FB6800" w:rsidRPr="00F4338F" w:rsidRDefault="00673576" w:rsidP="00080FA1">
            <w:pPr>
              <w:spacing w:before="40" w:after="40"/>
              <w:rPr>
                <w:rFonts w:ascii="Tahoma" w:hAnsi="Tahoma" w:cs="Tahoma"/>
                <w:sz w:val="22"/>
                <w:szCs w:val="22"/>
              </w:rPr>
            </w:pPr>
            <w:r w:rsidRPr="00F4338F">
              <w:rPr>
                <w:rFonts w:ascii="Tahoma" w:hAnsi="Tahoma" w:cs="Tahoma"/>
                <w:sz w:val="22"/>
                <w:szCs w:val="22"/>
              </w:rPr>
              <w:t>5</w:t>
            </w:r>
          </w:p>
        </w:tc>
        <w:tc>
          <w:tcPr>
            <w:tcW w:w="6662" w:type="dxa"/>
            <w:vAlign w:val="center"/>
          </w:tcPr>
          <w:p w:rsidR="00673576" w:rsidRPr="00F4338F" w:rsidRDefault="00A335D4" w:rsidP="00673576">
            <w:pPr>
              <w:spacing w:before="40" w:after="40"/>
              <w:rPr>
                <w:rFonts w:ascii="Tahoma" w:hAnsi="Tahoma" w:cs="Tahoma"/>
                <w:sz w:val="22"/>
                <w:szCs w:val="22"/>
              </w:rPr>
            </w:pPr>
            <w:r w:rsidRPr="00A335D4">
              <w:rPr>
                <w:rFonts w:ascii="Tahoma" w:hAnsi="Tahoma" w:cs="Tahoma"/>
                <w:sz w:val="22"/>
                <w:szCs w:val="22"/>
              </w:rPr>
              <w:t>Will the selected contractor have any input in the creation of the papers mentioned as inputs for the Synthesis Report (GP04) – Literature Review (GP02), Review of ILO Interventions and Tools (GP01), or Review Relating to G20-country SME Apprenticeships (GP03)?</w:t>
            </w:r>
          </w:p>
        </w:tc>
        <w:tc>
          <w:tcPr>
            <w:tcW w:w="8363" w:type="dxa"/>
            <w:vAlign w:val="center"/>
          </w:tcPr>
          <w:p w:rsidR="00E939BD" w:rsidRPr="001476C9" w:rsidRDefault="00DF6BD7" w:rsidP="001A2DC3">
            <w:pPr>
              <w:spacing w:before="40" w:after="40"/>
              <w:rPr>
                <w:rFonts w:ascii="Calibri" w:hAnsi="Calibri" w:cs="Calibri"/>
                <w:sz w:val="22"/>
                <w:szCs w:val="22"/>
              </w:rPr>
            </w:pPr>
            <w:r w:rsidRPr="001476C9">
              <w:rPr>
                <w:rFonts w:ascii="Calibri" w:hAnsi="Calibri" w:cs="Calibri"/>
                <w:sz w:val="22"/>
                <w:szCs w:val="22"/>
              </w:rPr>
              <w:t xml:space="preserve">In so far as the outputs mentioned </w:t>
            </w:r>
            <w:r w:rsidR="004B4E05" w:rsidRPr="001476C9">
              <w:rPr>
                <w:rFonts w:ascii="Calibri" w:hAnsi="Calibri" w:cs="Calibri"/>
                <w:sz w:val="22"/>
                <w:szCs w:val="22"/>
              </w:rPr>
              <w:t xml:space="preserve">in the question </w:t>
            </w:r>
            <w:r w:rsidRPr="001476C9">
              <w:rPr>
                <w:rFonts w:ascii="Calibri" w:hAnsi="Calibri" w:cs="Calibri"/>
                <w:sz w:val="22"/>
                <w:szCs w:val="22"/>
              </w:rPr>
              <w:t xml:space="preserve">are ready or in preparation when the contractor is working, ILO will share information on this work with the contractor wherever it is felt appropriate and may invite the contractor to comment upon </w:t>
            </w:r>
            <w:r w:rsidR="004B4E05" w:rsidRPr="001476C9">
              <w:rPr>
                <w:rFonts w:ascii="Calibri" w:hAnsi="Calibri" w:cs="Calibri"/>
                <w:sz w:val="22"/>
                <w:szCs w:val="22"/>
              </w:rPr>
              <w:t>it</w:t>
            </w:r>
            <w:r w:rsidRPr="001476C9">
              <w:rPr>
                <w:rFonts w:ascii="Calibri" w:hAnsi="Calibri" w:cs="Calibri"/>
                <w:sz w:val="22"/>
                <w:szCs w:val="22"/>
              </w:rPr>
              <w:t>.</w:t>
            </w:r>
            <w:r w:rsidR="004B4E05" w:rsidRPr="001476C9">
              <w:rPr>
                <w:rFonts w:ascii="Calibri" w:hAnsi="Calibri" w:cs="Calibri"/>
                <w:sz w:val="22"/>
                <w:szCs w:val="22"/>
              </w:rPr>
              <w:t xml:space="preserve">  Drafts and finished papers might also be shared and inputs sought for the purpose of harmonizing/aligning outputs. The conference (GPO5) will also provide a chance for the contractor to meet with other researchers working on GP outputs and </w:t>
            </w:r>
            <w:r w:rsidR="001A2DC3" w:rsidRPr="001476C9">
              <w:rPr>
                <w:rFonts w:ascii="Calibri" w:hAnsi="Calibri" w:cs="Calibri"/>
                <w:sz w:val="22"/>
                <w:szCs w:val="22"/>
              </w:rPr>
              <w:t>for an exchange of inputs to take place in relation to all outputs available at that time.</w:t>
            </w:r>
          </w:p>
        </w:tc>
      </w:tr>
      <w:tr w:rsidR="00673576" w:rsidRPr="0089756B" w:rsidTr="00E069F6">
        <w:trPr>
          <w:trHeight w:val="62"/>
        </w:trPr>
        <w:tc>
          <w:tcPr>
            <w:tcW w:w="534" w:type="dxa"/>
            <w:vAlign w:val="center"/>
          </w:tcPr>
          <w:p w:rsidR="00673576" w:rsidRPr="00F4338F" w:rsidRDefault="00673576" w:rsidP="00080FA1">
            <w:pPr>
              <w:spacing w:before="40" w:after="40"/>
              <w:rPr>
                <w:rFonts w:ascii="Tahoma" w:hAnsi="Tahoma" w:cs="Tahoma"/>
                <w:sz w:val="22"/>
                <w:szCs w:val="22"/>
              </w:rPr>
            </w:pPr>
            <w:r w:rsidRPr="00F4338F">
              <w:rPr>
                <w:rFonts w:ascii="Tahoma" w:hAnsi="Tahoma" w:cs="Tahoma"/>
                <w:sz w:val="22"/>
                <w:szCs w:val="22"/>
              </w:rPr>
              <w:t>6</w:t>
            </w:r>
          </w:p>
        </w:tc>
        <w:tc>
          <w:tcPr>
            <w:tcW w:w="6662" w:type="dxa"/>
            <w:vAlign w:val="center"/>
          </w:tcPr>
          <w:p w:rsidR="00673576" w:rsidRPr="00F4338F" w:rsidRDefault="00A335D4" w:rsidP="00A523DE">
            <w:pPr>
              <w:spacing w:before="40" w:after="40"/>
              <w:rPr>
                <w:rFonts w:ascii="Tahoma" w:hAnsi="Tahoma" w:cs="Tahoma"/>
                <w:sz w:val="22"/>
                <w:szCs w:val="22"/>
              </w:rPr>
            </w:pPr>
            <w:r w:rsidRPr="00A335D4">
              <w:rPr>
                <w:rFonts w:ascii="Tahoma" w:hAnsi="Tahoma" w:cs="Tahoma"/>
                <w:sz w:val="22"/>
                <w:szCs w:val="22"/>
              </w:rPr>
              <w:t>Are there outputs numbered GP06 through GP10 and if so are they relevant to this Request for Proposals?</w:t>
            </w:r>
          </w:p>
        </w:tc>
        <w:tc>
          <w:tcPr>
            <w:tcW w:w="8363" w:type="dxa"/>
            <w:vAlign w:val="center"/>
          </w:tcPr>
          <w:p w:rsidR="00BE5C98" w:rsidRDefault="004758C9" w:rsidP="00B45FC4">
            <w:pPr>
              <w:spacing w:before="40" w:after="40"/>
              <w:rPr>
                <w:rFonts w:ascii="Calibri" w:hAnsi="Calibri" w:cs="Calibri"/>
                <w:sz w:val="22"/>
                <w:szCs w:val="22"/>
              </w:rPr>
            </w:pPr>
            <w:r w:rsidRPr="001476C9">
              <w:rPr>
                <w:rFonts w:ascii="Calibri" w:hAnsi="Calibri" w:cs="Calibri"/>
                <w:sz w:val="22"/>
                <w:szCs w:val="22"/>
              </w:rPr>
              <w:t>The project has a number of other outputs, including GPO6 to GP0</w:t>
            </w:r>
            <w:r w:rsidR="00085386">
              <w:rPr>
                <w:rFonts w:ascii="Calibri" w:hAnsi="Calibri" w:cs="Calibri"/>
                <w:sz w:val="22"/>
                <w:szCs w:val="22"/>
              </w:rPr>
              <w:t>9</w:t>
            </w:r>
            <w:r w:rsidRPr="001476C9">
              <w:rPr>
                <w:rFonts w:ascii="Calibri" w:hAnsi="Calibri" w:cs="Calibri"/>
                <w:sz w:val="22"/>
                <w:szCs w:val="22"/>
              </w:rPr>
              <w:t>. These do not form part of the current contract</w:t>
            </w:r>
            <w:r w:rsidR="00403290">
              <w:rPr>
                <w:rFonts w:ascii="Calibri" w:hAnsi="Calibri" w:cs="Calibri"/>
                <w:sz w:val="22"/>
                <w:szCs w:val="22"/>
              </w:rPr>
              <w:t xml:space="preserve">.  Work on some of these is already under way.  </w:t>
            </w:r>
          </w:p>
          <w:p w:rsidR="00673576" w:rsidRPr="00BE5C98" w:rsidRDefault="00403290" w:rsidP="000A1B5C">
            <w:pPr>
              <w:spacing w:before="40" w:after="40"/>
              <w:rPr>
                <w:rFonts w:ascii="Calibri" w:hAnsi="Calibri" w:cs="Calibri"/>
                <w:sz w:val="22"/>
                <w:szCs w:val="22"/>
              </w:rPr>
            </w:pPr>
            <w:r>
              <w:rPr>
                <w:rFonts w:ascii="Calibri" w:hAnsi="Calibri" w:cs="Calibri"/>
                <w:sz w:val="22"/>
                <w:szCs w:val="22"/>
              </w:rPr>
              <w:t>T</w:t>
            </w:r>
            <w:r w:rsidR="004758C9" w:rsidRPr="001476C9">
              <w:rPr>
                <w:rFonts w:ascii="Calibri" w:hAnsi="Calibri" w:cs="Calibri"/>
                <w:sz w:val="22"/>
                <w:szCs w:val="22"/>
              </w:rPr>
              <w:t>he</w:t>
            </w:r>
            <w:r w:rsidR="00DF6BD7" w:rsidRPr="001476C9">
              <w:rPr>
                <w:rFonts w:ascii="Calibri" w:hAnsi="Calibri" w:cs="Calibri"/>
                <w:sz w:val="22"/>
                <w:szCs w:val="22"/>
              </w:rPr>
              <w:t xml:space="preserve"> </w:t>
            </w:r>
            <w:r>
              <w:rPr>
                <w:rFonts w:ascii="Calibri" w:hAnsi="Calibri" w:cs="Calibri"/>
                <w:sz w:val="22"/>
                <w:szCs w:val="22"/>
              </w:rPr>
              <w:t xml:space="preserve">contractor will be expected to take </w:t>
            </w:r>
            <w:r w:rsidR="00BE5C98">
              <w:rPr>
                <w:rFonts w:ascii="Calibri" w:hAnsi="Calibri" w:cs="Calibri"/>
                <w:sz w:val="22"/>
                <w:szCs w:val="22"/>
              </w:rPr>
              <w:t>into account a range of</w:t>
            </w:r>
            <w:r>
              <w:rPr>
                <w:rFonts w:ascii="Calibri" w:hAnsi="Calibri" w:cs="Calibri"/>
                <w:sz w:val="22"/>
                <w:szCs w:val="22"/>
              </w:rPr>
              <w:t xml:space="preserve"> research findings</w:t>
            </w:r>
            <w:r w:rsidR="00BE5C98">
              <w:rPr>
                <w:rFonts w:ascii="Calibri" w:hAnsi="Calibri" w:cs="Calibri"/>
                <w:sz w:val="22"/>
                <w:szCs w:val="22"/>
              </w:rPr>
              <w:t xml:space="preserve"> </w:t>
            </w:r>
            <w:r>
              <w:rPr>
                <w:rFonts w:ascii="Calibri" w:hAnsi="Calibri" w:cs="Calibri"/>
                <w:sz w:val="22"/>
                <w:szCs w:val="22"/>
              </w:rPr>
              <w:t xml:space="preserve">when working on </w:t>
            </w:r>
            <w:r w:rsidR="00BE5C98">
              <w:rPr>
                <w:rFonts w:ascii="Calibri" w:hAnsi="Calibri" w:cs="Calibri"/>
                <w:sz w:val="22"/>
                <w:szCs w:val="22"/>
              </w:rPr>
              <w:t>GPO</w:t>
            </w:r>
            <w:r w:rsidRPr="001476C9">
              <w:rPr>
                <w:rFonts w:ascii="Calibri" w:hAnsi="Calibri" w:cs="Calibri"/>
                <w:sz w:val="22"/>
                <w:szCs w:val="22"/>
              </w:rPr>
              <w:t>5 (the Synthesis Report</w:t>
            </w:r>
            <w:r w:rsidR="00BE5C98">
              <w:rPr>
                <w:rFonts w:ascii="Calibri" w:hAnsi="Calibri" w:cs="Calibri"/>
                <w:sz w:val="22"/>
                <w:szCs w:val="22"/>
              </w:rPr>
              <w:t xml:space="preserve">) and this will include any research already completed for the </w:t>
            </w:r>
            <w:r w:rsidR="000A1B5C">
              <w:rPr>
                <w:rFonts w:ascii="Calibri" w:hAnsi="Calibri" w:cs="Calibri"/>
                <w:sz w:val="22"/>
                <w:szCs w:val="22"/>
              </w:rPr>
              <w:t>research project</w:t>
            </w:r>
            <w:r w:rsidR="00BE5C98">
              <w:rPr>
                <w:rFonts w:ascii="Calibri" w:hAnsi="Calibri" w:cs="Calibri"/>
                <w:sz w:val="22"/>
                <w:szCs w:val="22"/>
              </w:rPr>
              <w:t xml:space="preserve">. </w:t>
            </w:r>
            <w:r w:rsidR="00DF6BD7" w:rsidRPr="001476C9">
              <w:rPr>
                <w:rFonts w:ascii="Calibri" w:hAnsi="Calibri" w:cs="Calibri"/>
                <w:sz w:val="22"/>
                <w:szCs w:val="22"/>
              </w:rPr>
              <w:t>Ultimately, all outputs will</w:t>
            </w:r>
            <w:r>
              <w:rPr>
                <w:rFonts w:ascii="Calibri" w:hAnsi="Calibri" w:cs="Calibri"/>
                <w:sz w:val="22"/>
                <w:szCs w:val="22"/>
              </w:rPr>
              <w:t xml:space="preserve"> </w:t>
            </w:r>
            <w:r w:rsidR="00DF6BD7" w:rsidRPr="001476C9">
              <w:rPr>
                <w:rFonts w:ascii="Calibri" w:hAnsi="Calibri" w:cs="Calibri"/>
                <w:sz w:val="22"/>
                <w:szCs w:val="22"/>
              </w:rPr>
              <w:t xml:space="preserve">contribute to the preparation </w:t>
            </w:r>
            <w:r w:rsidR="00DF6BD7" w:rsidRPr="001476C9">
              <w:rPr>
                <w:rFonts w:ascii="Calibri" w:hAnsi="Calibri" w:cs="Calibri"/>
                <w:color w:val="000000"/>
                <w:sz w:val="22"/>
                <w:szCs w:val="22"/>
              </w:rPr>
              <w:t>of a series of</w:t>
            </w:r>
            <w:r w:rsidR="004758C9" w:rsidRPr="001476C9">
              <w:rPr>
                <w:rFonts w:ascii="Calibri" w:hAnsi="Calibri" w:cs="Calibri"/>
                <w:color w:val="000000"/>
                <w:sz w:val="22"/>
                <w:szCs w:val="22"/>
              </w:rPr>
              <w:t xml:space="preserve"> policy briefs </w:t>
            </w:r>
            <w:r>
              <w:rPr>
                <w:rFonts w:ascii="Calibri" w:hAnsi="Calibri" w:cs="Calibri"/>
                <w:color w:val="000000"/>
                <w:sz w:val="22"/>
                <w:szCs w:val="22"/>
              </w:rPr>
              <w:t>o</w:t>
            </w:r>
            <w:r w:rsidR="004758C9" w:rsidRPr="001476C9">
              <w:rPr>
                <w:rFonts w:ascii="Calibri" w:hAnsi="Calibri" w:cs="Calibri"/>
                <w:color w:val="000000"/>
                <w:sz w:val="22"/>
                <w:szCs w:val="22"/>
              </w:rPr>
              <w:t xml:space="preserve">n topics related to the </w:t>
            </w:r>
            <w:r w:rsidR="000A1B5C">
              <w:rPr>
                <w:rFonts w:ascii="Calibri" w:hAnsi="Calibri" w:cs="Calibri"/>
                <w:color w:val="000000"/>
                <w:sz w:val="22"/>
                <w:szCs w:val="22"/>
              </w:rPr>
              <w:t>research project</w:t>
            </w:r>
            <w:bookmarkStart w:id="0" w:name="_GoBack"/>
            <w:bookmarkEnd w:id="0"/>
            <w:r w:rsidR="004758C9" w:rsidRPr="001476C9">
              <w:rPr>
                <w:rFonts w:ascii="Calibri" w:hAnsi="Calibri" w:cs="Calibri"/>
                <w:color w:val="000000"/>
                <w:sz w:val="22"/>
                <w:szCs w:val="22"/>
              </w:rPr>
              <w:t xml:space="preserve"> </w:t>
            </w:r>
            <w:r w:rsidR="00DF6BD7" w:rsidRPr="001476C9">
              <w:rPr>
                <w:rFonts w:ascii="Calibri" w:hAnsi="Calibri" w:cs="Calibri"/>
                <w:color w:val="000000"/>
                <w:sz w:val="22"/>
                <w:szCs w:val="22"/>
              </w:rPr>
              <w:t>outputs</w:t>
            </w:r>
            <w:r w:rsidR="00BE5C98">
              <w:rPr>
                <w:rFonts w:ascii="Calibri" w:hAnsi="Calibri" w:cs="Calibri"/>
                <w:color w:val="000000"/>
                <w:sz w:val="22"/>
                <w:szCs w:val="22"/>
              </w:rPr>
              <w:t>.</w:t>
            </w:r>
          </w:p>
        </w:tc>
      </w:tr>
      <w:tr w:rsidR="00FB6800" w:rsidRPr="0089756B" w:rsidTr="00E069F6">
        <w:trPr>
          <w:trHeight w:val="62"/>
        </w:trPr>
        <w:tc>
          <w:tcPr>
            <w:tcW w:w="534" w:type="dxa"/>
            <w:vAlign w:val="center"/>
          </w:tcPr>
          <w:p w:rsidR="00FB6800" w:rsidRPr="00F4338F" w:rsidRDefault="00FB6800" w:rsidP="00080FA1">
            <w:pPr>
              <w:spacing w:before="40" w:after="40"/>
              <w:rPr>
                <w:rFonts w:ascii="Tahoma" w:hAnsi="Tahoma" w:cs="Tahoma"/>
                <w:sz w:val="22"/>
                <w:szCs w:val="22"/>
              </w:rPr>
            </w:pPr>
            <w:r w:rsidRPr="00F4338F">
              <w:rPr>
                <w:rFonts w:ascii="Tahoma" w:hAnsi="Tahoma" w:cs="Tahoma"/>
                <w:sz w:val="22"/>
                <w:szCs w:val="22"/>
              </w:rPr>
              <w:t>7</w:t>
            </w:r>
          </w:p>
        </w:tc>
        <w:tc>
          <w:tcPr>
            <w:tcW w:w="6662" w:type="dxa"/>
            <w:vAlign w:val="center"/>
          </w:tcPr>
          <w:p w:rsidR="00D020A1" w:rsidRPr="00F4338F" w:rsidRDefault="00A335D4" w:rsidP="00A335D4">
            <w:pPr>
              <w:spacing w:before="40" w:after="40"/>
              <w:rPr>
                <w:rFonts w:ascii="Tahoma" w:hAnsi="Tahoma" w:cs="Tahoma"/>
                <w:sz w:val="22"/>
                <w:szCs w:val="22"/>
              </w:rPr>
            </w:pPr>
            <w:r w:rsidRPr="00A335D4">
              <w:rPr>
                <w:rFonts w:ascii="Tahoma" w:hAnsi="Tahoma" w:cs="Tahoma"/>
                <w:sz w:val="22"/>
                <w:szCs w:val="22"/>
              </w:rPr>
              <w:t>Are there any limits to the proposal (i.e. length in pages)?</w:t>
            </w:r>
          </w:p>
        </w:tc>
        <w:tc>
          <w:tcPr>
            <w:tcW w:w="8363" w:type="dxa"/>
            <w:vAlign w:val="center"/>
          </w:tcPr>
          <w:p w:rsidR="00E939BD" w:rsidRPr="001476C9" w:rsidRDefault="00EE7206" w:rsidP="001F33F0">
            <w:pPr>
              <w:autoSpaceDE w:val="0"/>
              <w:autoSpaceDN w:val="0"/>
              <w:adjustRightInd w:val="0"/>
              <w:rPr>
                <w:rFonts w:ascii="Calibri" w:hAnsi="Calibri" w:cs="Calibri"/>
                <w:sz w:val="22"/>
                <w:szCs w:val="22"/>
                <w:lang w:val="en-GB" w:eastAsia="en-GB"/>
              </w:rPr>
            </w:pPr>
            <w:r w:rsidRPr="001476C9">
              <w:rPr>
                <w:rFonts w:ascii="Calibri" w:hAnsi="Calibri" w:cs="Calibri"/>
                <w:sz w:val="22"/>
                <w:szCs w:val="22"/>
                <w:lang w:val="en-GB" w:eastAsia="en-GB"/>
              </w:rPr>
              <w:t xml:space="preserve">Those preparing proposals </w:t>
            </w:r>
            <w:r w:rsidR="001F33F0" w:rsidRPr="001476C9">
              <w:rPr>
                <w:rFonts w:ascii="Calibri" w:hAnsi="Calibri" w:cs="Calibri"/>
                <w:sz w:val="22"/>
                <w:szCs w:val="22"/>
                <w:lang w:val="en-GB" w:eastAsia="en-GB"/>
              </w:rPr>
              <w:t>must</w:t>
            </w:r>
            <w:r w:rsidRPr="001476C9">
              <w:rPr>
                <w:rFonts w:ascii="Calibri" w:hAnsi="Calibri" w:cs="Calibri"/>
                <w:sz w:val="22"/>
                <w:szCs w:val="22"/>
                <w:lang w:val="en-GB" w:eastAsia="en-GB"/>
              </w:rPr>
              <w:t xml:space="preserve"> use their judgement regarding the length </w:t>
            </w:r>
            <w:r w:rsidR="001F33F0" w:rsidRPr="001476C9">
              <w:rPr>
                <w:rFonts w:ascii="Calibri" w:hAnsi="Calibri" w:cs="Calibri"/>
                <w:sz w:val="22"/>
                <w:szCs w:val="22"/>
                <w:lang w:val="en-GB" w:eastAsia="en-GB"/>
              </w:rPr>
              <w:t>of the proposal. T</w:t>
            </w:r>
            <w:r w:rsidRPr="001476C9">
              <w:rPr>
                <w:rFonts w:ascii="Calibri" w:hAnsi="Calibri" w:cs="Calibri"/>
                <w:sz w:val="22"/>
                <w:szCs w:val="22"/>
                <w:lang w:val="en-GB" w:eastAsia="en-GB"/>
              </w:rPr>
              <w:t xml:space="preserve">here is no set word limit. However, </w:t>
            </w:r>
            <w:r w:rsidRPr="001476C9">
              <w:rPr>
                <w:rFonts w:ascii="Calibri" w:hAnsi="Calibri" w:cs="Calibri"/>
                <w:sz w:val="22"/>
                <w:szCs w:val="22"/>
                <w:u w:val="single"/>
                <w:lang w:val="en-GB" w:eastAsia="en-GB"/>
              </w:rPr>
              <w:t>for guidance</w:t>
            </w:r>
            <w:r w:rsidR="001F33F0" w:rsidRPr="001476C9">
              <w:rPr>
                <w:rFonts w:ascii="Calibri" w:hAnsi="Calibri" w:cs="Calibri"/>
                <w:sz w:val="22"/>
                <w:szCs w:val="22"/>
                <w:u w:val="single"/>
                <w:lang w:val="en-GB" w:eastAsia="en-GB"/>
              </w:rPr>
              <w:t xml:space="preserve"> only</w:t>
            </w:r>
            <w:r w:rsidR="001F33F0" w:rsidRPr="001476C9">
              <w:rPr>
                <w:rFonts w:ascii="Calibri" w:hAnsi="Calibri" w:cs="Calibri"/>
                <w:sz w:val="22"/>
                <w:szCs w:val="22"/>
                <w:lang w:val="en-GB" w:eastAsia="en-GB"/>
              </w:rPr>
              <w:t>, it is anticipated that the technical proposal, excluding CVs, might be between 1,750 to 2,500 words, excluding CVs and listed publications.</w:t>
            </w:r>
          </w:p>
        </w:tc>
      </w:tr>
    </w:tbl>
    <w:p w:rsidR="00911A59" w:rsidRPr="0089756B" w:rsidRDefault="00C15E97" w:rsidP="00080FA1">
      <w:pPr>
        <w:widowControl w:val="0"/>
        <w:tabs>
          <w:tab w:val="left" w:pos="1500"/>
          <w:tab w:val="left" w:pos="3000"/>
        </w:tabs>
        <w:autoSpaceDE w:val="0"/>
        <w:autoSpaceDN w:val="0"/>
        <w:adjustRightInd w:val="0"/>
        <w:rPr>
          <w:rFonts w:ascii="Tahoma" w:hAnsi="Tahoma" w:cs="Tahoma"/>
          <w:sz w:val="20"/>
          <w:szCs w:val="20"/>
        </w:rPr>
      </w:pPr>
      <w:r w:rsidRPr="0089756B">
        <w:rPr>
          <w:rFonts w:ascii="Tahoma" w:hAnsi="Tahoma" w:cs="Tahoma"/>
          <w:sz w:val="20"/>
          <w:szCs w:val="20"/>
        </w:rPr>
        <w:t xml:space="preserve"> </w:t>
      </w:r>
    </w:p>
    <w:sectPr w:rsidR="00911A59" w:rsidRPr="0089756B" w:rsidSect="00E069F6">
      <w:headerReference w:type="default" r:id="rId9"/>
      <w:footerReference w:type="default" r:id="rId10"/>
      <w:pgSz w:w="16839"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FD0" w:rsidRDefault="00F06FD0">
      <w:r>
        <w:separator/>
      </w:r>
    </w:p>
  </w:endnote>
  <w:endnote w:type="continuationSeparator" w:id="0">
    <w:p w:rsidR="00F06FD0" w:rsidRDefault="00F0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6E4" w:rsidRDefault="007856E4" w:rsidP="002D38B6">
    <w:pPr>
      <w:pStyle w:val="Footer"/>
      <w:jc w:val="center"/>
    </w:pPr>
    <w:r>
      <w:rPr>
        <w:rStyle w:val="PageNumber"/>
      </w:rPr>
      <w:fldChar w:fldCharType="begin"/>
    </w:r>
    <w:r>
      <w:rPr>
        <w:rStyle w:val="PageNumber"/>
      </w:rPr>
      <w:instrText xml:space="preserve"> PAGE </w:instrText>
    </w:r>
    <w:r>
      <w:rPr>
        <w:rStyle w:val="PageNumber"/>
      </w:rPr>
      <w:fldChar w:fldCharType="separate"/>
    </w:r>
    <w:r w:rsidR="000A1B5C">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FD0" w:rsidRDefault="00F06FD0">
      <w:r>
        <w:separator/>
      </w:r>
    </w:p>
  </w:footnote>
  <w:footnote w:type="continuationSeparator" w:id="0">
    <w:p w:rsidR="00F06FD0" w:rsidRDefault="00F06F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6E4" w:rsidRDefault="000A1B5C" w:rsidP="00503843">
    <w:pPr>
      <w:pStyle w:val="Header"/>
      <w:pBdr>
        <w:bottom w:val="single" w:sz="4" w:space="1" w:color="auto"/>
      </w:pBdr>
      <w:ind w:left="-360"/>
      <w:rPr>
        <w:rFonts w:ascii="Arial" w:hAnsi="Arial"/>
        <w:b/>
        <w:sz w:val="2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600.15pt;margin-top:-6.65pt;width:35.3pt;height:29.8pt;z-index:251657728" o:allowincell="f">
          <v:imagedata r:id="rId1" o:title=""/>
          <w10:wrap type="topAndBottom"/>
        </v:shape>
        <o:OLEObject Type="Embed" ProgID="PBrush" ShapeID="_x0000_s2049" DrawAspect="Content" ObjectID="_1410612451" r:id="rId2"/>
      </w:pict>
    </w:r>
    <w:r w:rsidR="007856E4">
      <w:rPr>
        <w:rFonts w:ascii="Arial" w:hAnsi="Arial"/>
        <w:b/>
        <w:sz w:val="22"/>
      </w:rPr>
      <w:t>International Labour Office – Bureau of Procurement</w:t>
    </w:r>
  </w:p>
  <w:p w:rsidR="007856E4" w:rsidRDefault="007856E4" w:rsidP="00503843">
    <w:pPr>
      <w:pStyle w:val="Header"/>
      <w:pBdr>
        <w:bottom w:val="single" w:sz="4" w:space="1" w:color="auto"/>
      </w:pBdr>
      <w:ind w:left="-360"/>
      <w:rPr>
        <w:rFonts w:ascii="Arial" w:hAnsi="Arial"/>
        <w:sz w:val="22"/>
      </w:rPr>
    </w:pPr>
    <w:r>
      <w:rPr>
        <w:rFonts w:ascii="Arial" w:hAnsi="Arial"/>
        <w:sz w:val="22"/>
      </w:rPr>
      <w:t xml:space="preserve">RFP N° </w:t>
    </w:r>
    <w:r w:rsidR="00A1421F">
      <w:rPr>
        <w:rFonts w:ascii="Arial" w:hAnsi="Arial"/>
        <w:sz w:val="22"/>
      </w:rPr>
      <w:t>43/2012</w:t>
    </w:r>
    <w:r>
      <w:rPr>
        <w:rFonts w:ascii="Arial" w:hAnsi="Arial"/>
        <w:sz w:val="22"/>
      </w:rPr>
      <w:t xml:space="preserve"> – </w:t>
    </w:r>
    <w:r w:rsidR="00A1421F">
      <w:rPr>
        <w:rFonts w:ascii="Arial" w:hAnsi="Arial"/>
        <w:sz w:val="22"/>
      </w:rPr>
      <w:t>Research on improving Working Conditions and Safety, Skills and Productivity in SMEs</w:t>
    </w:r>
  </w:p>
  <w:p w:rsidR="007856E4" w:rsidRPr="00503843" w:rsidRDefault="007856E4" w:rsidP="00117F57">
    <w:pPr>
      <w:pStyle w:val="Header"/>
      <w:jc w:val="center"/>
      <w:rPr>
        <w:b/>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852EF"/>
    <w:multiLevelType w:val="hybridMultilevel"/>
    <w:tmpl w:val="F4B69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E612AB"/>
    <w:multiLevelType w:val="hybridMultilevel"/>
    <w:tmpl w:val="395A8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5055A9C"/>
    <w:multiLevelType w:val="hybridMultilevel"/>
    <w:tmpl w:val="AE92A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8881FD6"/>
    <w:multiLevelType w:val="hybridMultilevel"/>
    <w:tmpl w:val="33465B6E"/>
    <w:lvl w:ilvl="0" w:tplc="EA2AE66A">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C605C1E"/>
    <w:multiLevelType w:val="hybridMultilevel"/>
    <w:tmpl w:val="9260E294"/>
    <w:lvl w:ilvl="0" w:tplc="08090011">
      <w:start w:val="1"/>
      <w:numFmt w:val="decimal"/>
      <w:lvlText w:val="%1)"/>
      <w:lvlJc w:val="left"/>
      <w:pPr>
        <w:ind w:left="36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3EF50A58"/>
    <w:multiLevelType w:val="hybridMultilevel"/>
    <w:tmpl w:val="F38E4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7D86595"/>
    <w:multiLevelType w:val="hybridMultilevel"/>
    <w:tmpl w:val="BE683D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rawingGridHorizontalSpacing w:val="12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39C"/>
    <w:rsid w:val="00010294"/>
    <w:rsid w:val="00012AA4"/>
    <w:rsid w:val="00017A59"/>
    <w:rsid w:val="00017CBD"/>
    <w:rsid w:val="00017DC3"/>
    <w:rsid w:val="000227A7"/>
    <w:rsid w:val="00034651"/>
    <w:rsid w:val="00037D56"/>
    <w:rsid w:val="00042A26"/>
    <w:rsid w:val="00043553"/>
    <w:rsid w:val="00052621"/>
    <w:rsid w:val="00052835"/>
    <w:rsid w:val="00060952"/>
    <w:rsid w:val="000733D9"/>
    <w:rsid w:val="00073A34"/>
    <w:rsid w:val="00080FA1"/>
    <w:rsid w:val="00085386"/>
    <w:rsid w:val="000860D4"/>
    <w:rsid w:val="00087445"/>
    <w:rsid w:val="00095AAC"/>
    <w:rsid w:val="00097DEF"/>
    <w:rsid w:val="000A1B5C"/>
    <w:rsid w:val="000A4665"/>
    <w:rsid w:val="000A78D9"/>
    <w:rsid w:val="000B2D51"/>
    <w:rsid w:val="000C193B"/>
    <w:rsid w:val="000C2E85"/>
    <w:rsid w:val="000D78A4"/>
    <w:rsid w:val="000E1299"/>
    <w:rsid w:val="000E2D37"/>
    <w:rsid w:val="000F09F3"/>
    <w:rsid w:val="000F1368"/>
    <w:rsid w:val="000F68D8"/>
    <w:rsid w:val="000F7964"/>
    <w:rsid w:val="00100664"/>
    <w:rsid w:val="001116C5"/>
    <w:rsid w:val="00112C93"/>
    <w:rsid w:val="0011313E"/>
    <w:rsid w:val="00114AAD"/>
    <w:rsid w:val="00117BA9"/>
    <w:rsid w:val="00117F57"/>
    <w:rsid w:val="00125BB7"/>
    <w:rsid w:val="001263AD"/>
    <w:rsid w:val="0013175F"/>
    <w:rsid w:val="001476C9"/>
    <w:rsid w:val="001530EC"/>
    <w:rsid w:val="001606A6"/>
    <w:rsid w:val="00170B66"/>
    <w:rsid w:val="001714BA"/>
    <w:rsid w:val="00172402"/>
    <w:rsid w:val="001911CE"/>
    <w:rsid w:val="001A2DC3"/>
    <w:rsid w:val="001C3CE0"/>
    <w:rsid w:val="001C423F"/>
    <w:rsid w:val="001C60A6"/>
    <w:rsid w:val="001C7112"/>
    <w:rsid w:val="001D0575"/>
    <w:rsid w:val="001D05ED"/>
    <w:rsid w:val="001D50F8"/>
    <w:rsid w:val="001E0E39"/>
    <w:rsid w:val="001F0616"/>
    <w:rsid w:val="001F33F0"/>
    <w:rsid w:val="0021439C"/>
    <w:rsid w:val="002159F8"/>
    <w:rsid w:val="0022227C"/>
    <w:rsid w:val="0023095D"/>
    <w:rsid w:val="00231811"/>
    <w:rsid w:val="0024237E"/>
    <w:rsid w:val="00245957"/>
    <w:rsid w:val="002553F1"/>
    <w:rsid w:val="00256D42"/>
    <w:rsid w:val="00257B20"/>
    <w:rsid w:val="00260958"/>
    <w:rsid w:val="00275368"/>
    <w:rsid w:val="0027551E"/>
    <w:rsid w:val="00280E77"/>
    <w:rsid w:val="002A397F"/>
    <w:rsid w:val="002A5ACC"/>
    <w:rsid w:val="002B3497"/>
    <w:rsid w:val="002C44F7"/>
    <w:rsid w:val="002D38B6"/>
    <w:rsid w:val="002D7002"/>
    <w:rsid w:val="002E1599"/>
    <w:rsid w:val="002E3A0E"/>
    <w:rsid w:val="002F10CE"/>
    <w:rsid w:val="002F2698"/>
    <w:rsid w:val="00300FE8"/>
    <w:rsid w:val="003019AE"/>
    <w:rsid w:val="00310AD6"/>
    <w:rsid w:val="00313A56"/>
    <w:rsid w:val="00324E79"/>
    <w:rsid w:val="00325684"/>
    <w:rsid w:val="003302B6"/>
    <w:rsid w:val="00330A3D"/>
    <w:rsid w:val="00331D2F"/>
    <w:rsid w:val="00332001"/>
    <w:rsid w:val="003322CA"/>
    <w:rsid w:val="0033332A"/>
    <w:rsid w:val="00342F3B"/>
    <w:rsid w:val="0036179B"/>
    <w:rsid w:val="00366D5A"/>
    <w:rsid w:val="00371495"/>
    <w:rsid w:val="0037360B"/>
    <w:rsid w:val="003777A4"/>
    <w:rsid w:val="003778B6"/>
    <w:rsid w:val="00386107"/>
    <w:rsid w:val="00390CEA"/>
    <w:rsid w:val="003A095E"/>
    <w:rsid w:val="003B3FCA"/>
    <w:rsid w:val="003C4E6B"/>
    <w:rsid w:val="003D4859"/>
    <w:rsid w:val="003E010E"/>
    <w:rsid w:val="003E0C79"/>
    <w:rsid w:val="003F268E"/>
    <w:rsid w:val="00401967"/>
    <w:rsid w:val="00403290"/>
    <w:rsid w:val="00410892"/>
    <w:rsid w:val="00413375"/>
    <w:rsid w:val="00414246"/>
    <w:rsid w:val="00415A18"/>
    <w:rsid w:val="0042086F"/>
    <w:rsid w:val="004275C8"/>
    <w:rsid w:val="00431913"/>
    <w:rsid w:val="00435CE3"/>
    <w:rsid w:val="00437D60"/>
    <w:rsid w:val="00453268"/>
    <w:rsid w:val="00457D40"/>
    <w:rsid w:val="00462752"/>
    <w:rsid w:val="00466471"/>
    <w:rsid w:val="00466E20"/>
    <w:rsid w:val="004758C9"/>
    <w:rsid w:val="00477D11"/>
    <w:rsid w:val="00484884"/>
    <w:rsid w:val="00485B71"/>
    <w:rsid w:val="004925B1"/>
    <w:rsid w:val="0049619A"/>
    <w:rsid w:val="004A587E"/>
    <w:rsid w:val="004B40A1"/>
    <w:rsid w:val="004B4E05"/>
    <w:rsid w:val="004C08A8"/>
    <w:rsid w:val="004C1CFB"/>
    <w:rsid w:val="004C2860"/>
    <w:rsid w:val="004C37A4"/>
    <w:rsid w:val="004C7505"/>
    <w:rsid w:val="004D374A"/>
    <w:rsid w:val="004D60B1"/>
    <w:rsid w:val="004E008A"/>
    <w:rsid w:val="004E253B"/>
    <w:rsid w:val="00503843"/>
    <w:rsid w:val="00510611"/>
    <w:rsid w:val="00523C6C"/>
    <w:rsid w:val="00531E23"/>
    <w:rsid w:val="00532EA8"/>
    <w:rsid w:val="005331AD"/>
    <w:rsid w:val="005351F0"/>
    <w:rsid w:val="00540AC3"/>
    <w:rsid w:val="0054227B"/>
    <w:rsid w:val="00546890"/>
    <w:rsid w:val="00546F3C"/>
    <w:rsid w:val="00553C79"/>
    <w:rsid w:val="00562977"/>
    <w:rsid w:val="00572445"/>
    <w:rsid w:val="0058142F"/>
    <w:rsid w:val="005910B9"/>
    <w:rsid w:val="005A596F"/>
    <w:rsid w:val="005B0D80"/>
    <w:rsid w:val="005B5AE8"/>
    <w:rsid w:val="005C4BFB"/>
    <w:rsid w:val="005C5E59"/>
    <w:rsid w:val="005C7C16"/>
    <w:rsid w:val="005D68F8"/>
    <w:rsid w:val="005E13A5"/>
    <w:rsid w:val="005F041E"/>
    <w:rsid w:val="005F7E6F"/>
    <w:rsid w:val="006009AC"/>
    <w:rsid w:val="00604DCF"/>
    <w:rsid w:val="00620547"/>
    <w:rsid w:val="006216EB"/>
    <w:rsid w:val="0062593B"/>
    <w:rsid w:val="00633236"/>
    <w:rsid w:val="00634105"/>
    <w:rsid w:val="00651815"/>
    <w:rsid w:val="00662E99"/>
    <w:rsid w:val="00663F6A"/>
    <w:rsid w:val="006661E6"/>
    <w:rsid w:val="006704FB"/>
    <w:rsid w:val="00673576"/>
    <w:rsid w:val="00687091"/>
    <w:rsid w:val="006A0033"/>
    <w:rsid w:val="006B2540"/>
    <w:rsid w:val="006B759A"/>
    <w:rsid w:val="006C50F1"/>
    <w:rsid w:val="006C56A3"/>
    <w:rsid w:val="006C6BF9"/>
    <w:rsid w:val="006D0E20"/>
    <w:rsid w:val="006D2AF2"/>
    <w:rsid w:val="006F0600"/>
    <w:rsid w:val="006F10AC"/>
    <w:rsid w:val="006F2063"/>
    <w:rsid w:val="006F25E5"/>
    <w:rsid w:val="0070086E"/>
    <w:rsid w:val="00702E99"/>
    <w:rsid w:val="00707D7D"/>
    <w:rsid w:val="007232E9"/>
    <w:rsid w:val="00735612"/>
    <w:rsid w:val="00745A48"/>
    <w:rsid w:val="007465FC"/>
    <w:rsid w:val="00760F17"/>
    <w:rsid w:val="00766113"/>
    <w:rsid w:val="00770B01"/>
    <w:rsid w:val="0077181E"/>
    <w:rsid w:val="007822A9"/>
    <w:rsid w:val="007856E4"/>
    <w:rsid w:val="00791508"/>
    <w:rsid w:val="007B13C1"/>
    <w:rsid w:val="007B3DF0"/>
    <w:rsid w:val="007C51D0"/>
    <w:rsid w:val="007C7C88"/>
    <w:rsid w:val="007D1162"/>
    <w:rsid w:val="007E45FE"/>
    <w:rsid w:val="007F332F"/>
    <w:rsid w:val="007F3827"/>
    <w:rsid w:val="00801B04"/>
    <w:rsid w:val="008117A6"/>
    <w:rsid w:val="00820D36"/>
    <w:rsid w:val="00834C01"/>
    <w:rsid w:val="00834FA1"/>
    <w:rsid w:val="00842813"/>
    <w:rsid w:val="00843106"/>
    <w:rsid w:val="00843184"/>
    <w:rsid w:val="0084362D"/>
    <w:rsid w:val="0084513C"/>
    <w:rsid w:val="0084557A"/>
    <w:rsid w:val="008558EB"/>
    <w:rsid w:val="0085654C"/>
    <w:rsid w:val="00871DE2"/>
    <w:rsid w:val="008770B5"/>
    <w:rsid w:val="008806C6"/>
    <w:rsid w:val="00887702"/>
    <w:rsid w:val="00894FF6"/>
    <w:rsid w:val="0089756B"/>
    <w:rsid w:val="008A432D"/>
    <w:rsid w:val="008A623B"/>
    <w:rsid w:val="008A6936"/>
    <w:rsid w:val="008B0FC0"/>
    <w:rsid w:val="008B31BE"/>
    <w:rsid w:val="008C4479"/>
    <w:rsid w:val="008C6AAB"/>
    <w:rsid w:val="008D0636"/>
    <w:rsid w:val="008D3925"/>
    <w:rsid w:val="008F5D66"/>
    <w:rsid w:val="008F6423"/>
    <w:rsid w:val="008F714A"/>
    <w:rsid w:val="00900174"/>
    <w:rsid w:val="00911A59"/>
    <w:rsid w:val="00914DC3"/>
    <w:rsid w:val="009208E5"/>
    <w:rsid w:val="00925285"/>
    <w:rsid w:val="00927A6A"/>
    <w:rsid w:val="009327F6"/>
    <w:rsid w:val="00933410"/>
    <w:rsid w:val="009367B7"/>
    <w:rsid w:val="00954149"/>
    <w:rsid w:val="00956609"/>
    <w:rsid w:val="00964C4E"/>
    <w:rsid w:val="00966296"/>
    <w:rsid w:val="0096740E"/>
    <w:rsid w:val="00977EE9"/>
    <w:rsid w:val="00997E0B"/>
    <w:rsid w:val="009A1A62"/>
    <w:rsid w:val="009A40F7"/>
    <w:rsid w:val="009A639F"/>
    <w:rsid w:val="009B036C"/>
    <w:rsid w:val="009B78B5"/>
    <w:rsid w:val="009C2EE7"/>
    <w:rsid w:val="009C6889"/>
    <w:rsid w:val="009D6B96"/>
    <w:rsid w:val="009D767C"/>
    <w:rsid w:val="009F02E3"/>
    <w:rsid w:val="009F2A83"/>
    <w:rsid w:val="009F4D69"/>
    <w:rsid w:val="00A00105"/>
    <w:rsid w:val="00A04DA6"/>
    <w:rsid w:val="00A0659E"/>
    <w:rsid w:val="00A11F4D"/>
    <w:rsid w:val="00A1421F"/>
    <w:rsid w:val="00A17A8E"/>
    <w:rsid w:val="00A204D6"/>
    <w:rsid w:val="00A335D4"/>
    <w:rsid w:val="00A451C7"/>
    <w:rsid w:val="00A523DE"/>
    <w:rsid w:val="00A55638"/>
    <w:rsid w:val="00A609D2"/>
    <w:rsid w:val="00A65D51"/>
    <w:rsid w:val="00A65F53"/>
    <w:rsid w:val="00A661E8"/>
    <w:rsid w:val="00A81E45"/>
    <w:rsid w:val="00A82730"/>
    <w:rsid w:val="00A871A0"/>
    <w:rsid w:val="00A9500A"/>
    <w:rsid w:val="00AA66C5"/>
    <w:rsid w:val="00AB24DE"/>
    <w:rsid w:val="00AB3F8D"/>
    <w:rsid w:val="00AC3D04"/>
    <w:rsid w:val="00AC71A6"/>
    <w:rsid w:val="00AC7FB0"/>
    <w:rsid w:val="00AD2033"/>
    <w:rsid w:val="00AD21C7"/>
    <w:rsid w:val="00AD3506"/>
    <w:rsid w:val="00AD42D9"/>
    <w:rsid w:val="00AE5801"/>
    <w:rsid w:val="00AE6F65"/>
    <w:rsid w:val="00B01674"/>
    <w:rsid w:val="00B05BA4"/>
    <w:rsid w:val="00B10B9E"/>
    <w:rsid w:val="00B10EEC"/>
    <w:rsid w:val="00B21060"/>
    <w:rsid w:val="00B4009C"/>
    <w:rsid w:val="00B43502"/>
    <w:rsid w:val="00B45C0A"/>
    <w:rsid w:val="00B45FC4"/>
    <w:rsid w:val="00B50709"/>
    <w:rsid w:val="00B549C7"/>
    <w:rsid w:val="00B61D3D"/>
    <w:rsid w:val="00B63C98"/>
    <w:rsid w:val="00B73398"/>
    <w:rsid w:val="00B7638E"/>
    <w:rsid w:val="00B92A51"/>
    <w:rsid w:val="00B97043"/>
    <w:rsid w:val="00BA3258"/>
    <w:rsid w:val="00BA6B75"/>
    <w:rsid w:val="00BB21AD"/>
    <w:rsid w:val="00BC645C"/>
    <w:rsid w:val="00BD0F6E"/>
    <w:rsid w:val="00BD33D5"/>
    <w:rsid w:val="00BD5892"/>
    <w:rsid w:val="00BE4755"/>
    <w:rsid w:val="00BE5C98"/>
    <w:rsid w:val="00BF4C5E"/>
    <w:rsid w:val="00BF700B"/>
    <w:rsid w:val="00BF7624"/>
    <w:rsid w:val="00C05415"/>
    <w:rsid w:val="00C15E97"/>
    <w:rsid w:val="00C166F7"/>
    <w:rsid w:val="00C247DE"/>
    <w:rsid w:val="00C350F9"/>
    <w:rsid w:val="00C456CB"/>
    <w:rsid w:val="00C52301"/>
    <w:rsid w:val="00C55C0C"/>
    <w:rsid w:val="00C56742"/>
    <w:rsid w:val="00C63C1B"/>
    <w:rsid w:val="00C67330"/>
    <w:rsid w:val="00C70706"/>
    <w:rsid w:val="00C72656"/>
    <w:rsid w:val="00C91731"/>
    <w:rsid w:val="00C953DB"/>
    <w:rsid w:val="00C96724"/>
    <w:rsid w:val="00C97C18"/>
    <w:rsid w:val="00CA3672"/>
    <w:rsid w:val="00CB1588"/>
    <w:rsid w:val="00CB1FEA"/>
    <w:rsid w:val="00CB68EF"/>
    <w:rsid w:val="00CC130E"/>
    <w:rsid w:val="00CD651C"/>
    <w:rsid w:val="00CE0531"/>
    <w:rsid w:val="00CF0F83"/>
    <w:rsid w:val="00CF112B"/>
    <w:rsid w:val="00CF2FA2"/>
    <w:rsid w:val="00CF4546"/>
    <w:rsid w:val="00D014FC"/>
    <w:rsid w:val="00D020A1"/>
    <w:rsid w:val="00D0559C"/>
    <w:rsid w:val="00D05AC8"/>
    <w:rsid w:val="00D070C5"/>
    <w:rsid w:val="00D1298B"/>
    <w:rsid w:val="00D157D4"/>
    <w:rsid w:val="00D324F5"/>
    <w:rsid w:val="00D34F54"/>
    <w:rsid w:val="00D46104"/>
    <w:rsid w:val="00D50F6E"/>
    <w:rsid w:val="00D5587C"/>
    <w:rsid w:val="00D62729"/>
    <w:rsid w:val="00D80D46"/>
    <w:rsid w:val="00D90B71"/>
    <w:rsid w:val="00D91457"/>
    <w:rsid w:val="00D923A9"/>
    <w:rsid w:val="00D94F5D"/>
    <w:rsid w:val="00DA3AF4"/>
    <w:rsid w:val="00DC5861"/>
    <w:rsid w:val="00DD36AE"/>
    <w:rsid w:val="00DE0381"/>
    <w:rsid w:val="00DE6441"/>
    <w:rsid w:val="00DF51E1"/>
    <w:rsid w:val="00DF6BD7"/>
    <w:rsid w:val="00DF726C"/>
    <w:rsid w:val="00E06507"/>
    <w:rsid w:val="00E069F6"/>
    <w:rsid w:val="00E11C1D"/>
    <w:rsid w:val="00E12BBC"/>
    <w:rsid w:val="00E13358"/>
    <w:rsid w:val="00E229F3"/>
    <w:rsid w:val="00E3025F"/>
    <w:rsid w:val="00E430F2"/>
    <w:rsid w:val="00E504BF"/>
    <w:rsid w:val="00E52236"/>
    <w:rsid w:val="00E523CA"/>
    <w:rsid w:val="00E5325A"/>
    <w:rsid w:val="00E57004"/>
    <w:rsid w:val="00E60146"/>
    <w:rsid w:val="00E66524"/>
    <w:rsid w:val="00E73C1B"/>
    <w:rsid w:val="00E744DD"/>
    <w:rsid w:val="00E774A9"/>
    <w:rsid w:val="00E84362"/>
    <w:rsid w:val="00E91EE9"/>
    <w:rsid w:val="00E92A82"/>
    <w:rsid w:val="00E939BD"/>
    <w:rsid w:val="00E93A8B"/>
    <w:rsid w:val="00EB4791"/>
    <w:rsid w:val="00EB56E1"/>
    <w:rsid w:val="00EC067E"/>
    <w:rsid w:val="00EC1031"/>
    <w:rsid w:val="00EC2DBD"/>
    <w:rsid w:val="00EC4185"/>
    <w:rsid w:val="00EE6A6B"/>
    <w:rsid w:val="00EE7206"/>
    <w:rsid w:val="00EF0955"/>
    <w:rsid w:val="00EF7255"/>
    <w:rsid w:val="00F02B88"/>
    <w:rsid w:val="00F06BF5"/>
    <w:rsid w:val="00F06FD0"/>
    <w:rsid w:val="00F207E0"/>
    <w:rsid w:val="00F3082A"/>
    <w:rsid w:val="00F3278D"/>
    <w:rsid w:val="00F33A5E"/>
    <w:rsid w:val="00F360F5"/>
    <w:rsid w:val="00F4338F"/>
    <w:rsid w:val="00F4490B"/>
    <w:rsid w:val="00F4559C"/>
    <w:rsid w:val="00F50DFB"/>
    <w:rsid w:val="00F55235"/>
    <w:rsid w:val="00F82FC1"/>
    <w:rsid w:val="00F86087"/>
    <w:rsid w:val="00FA2DA0"/>
    <w:rsid w:val="00FA7AB4"/>
    <w:rsid w:val="00FB5E1F"/>
    <w:rsid w:val="00FB6800"/>
    <w:rsid w:val="00FB6B5F"/>
    <w:rsid w:val="00FD13AE"/>
    <w:rsid w:val="00FD4A23"/>
    <w:rsid w:val="00FD5604"/>
    <w:rsid w:val="00FD625E"/>
    <w:rsid w:val="00FD7352"/>
    <w:rsid w:val="00FD7D94"/>
    <w:rsid w:val="00FE20A1"/>
    <w:rsid w:val="00FE29BD"/>
    <w:rsid w:val="00FE5A90"/>
    <w:rsid w:val="00FF4F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1A5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73C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117F57"/>
    <w:pPr>
      <w:tabs>
        <w:tab w:val="center" w:pos="4320"/>
        <w:tab w:val="right" w:pos="8640"/>
      </w:tabs>
    </w:pPr>
  </w:style>
  <w:style w:type="paragraph" w:styleId="Footer">
    <w:name w:val="footer"/>
    <w:basedOn w:val="Normal"/>
    <w:rsid w:val="00117F57"/>
    <w:pPr>
      <w:tabs>
        <w:tab w:val="center" w:pos="4320"/>
        <w:tab w:val="right" w:pos="8640"/>
      </w:tabs>
    </w:pPr>
  </w:style>
  <w:style w:type="paragraph" w:styleId="BalloonText">
    <w:name w:val="Balloon Text"/>
    <w:basedOn w:val="Normal"/>
    <w:semiHidden/>
    <w:rsid w:val="00FD5604"/>
    <w:rPr>
      <w:rFonts w:ascii="Tahoma" w:hAnsi="Tahoma" w:cs="Tahoma"/>
      <w:sz w:val="16"/>
      <w:szCs w:val="16"/>
    </w:rPr>
  </w:style>
  <w:style w:type="character" w:styleId="PageNumber">
    <w:name w:val="page number"/>
    <w:basedOn w:val="DefaultParagraphFont"/>
    <w:rsid w:val="002D38B6"/>
  </w:style>
  <w:style w:type="paragraph" w:styleId="Title">
    <w:name w:val="Title"/>
    <w:basedOn w:val="Normal"/>
    <w:qFormat/>
    <w:rsid w:val="00745A48"/>
    <w:pPr>
      <w:pBdr>
        <w:top w:val="single" w:sz="4" w:space="0" w:color="auto"/>
        <w:left w:val="single" w:sz="4" w:space="0" w:color="auto"/>
        <w:bottom w:val="single" w:sz="4" w:space="0" w:color="auto"/>
        <w:right w:val="single" w:sz="4" w:space="0" w:color="auto"/>
      </w:pBdr>
      <w:jc w:val="center"/>
    </w:pPr>
    <w:rPr>
      <w:b/>
      <w:sz w:val="20"/>
      <w:szCs w:val="20"/>
      <w:lang w:val="fr-CH" w:eastAsia="fr-FR"/>
    </w:rPr>
  </w:style>
  <w:style w:type="character" w:styleId="CommentReference">
    <w:name w:val="annotation reference"/>
    <w:rsid w:val="00B61D3D"/>
    <w:rPr>
      <w:sz w:val="16"/>
      <w:szCs w:val="16"/>
    </w:rPr>
  </w:style>
  <w:style w:type="paragraph" w:styleId="CommentText">
    <w:name w:val="annotation text"/>
    <w:basedOn w:val="Normal"/>
    <w:link w:val="CommentTextChar"/>
    <w:rsid w:val="00B61D3D"/>
    <w:rPr>
      <w:sz w:val="20"/>
      <w:szCs w:val="20"/>
    </w:rPr>
  </w:style>
  <w:style w:type="character" w:customStyle="1" w:styleId="CommentTextChar">
    <w:name w:val="Comment Text Char"/>
    <w:link w:val="CommentText"/>
    <w:rsid w:val="00B61D3D"/>
    <w:rPr>
      <w:lang w:val="en-US" w:eastAsia="en-US"/>
    </w:rPr>
  </w:style>
  <w:style w:type="paragraph" w:styleId="CommentSubject">
    <w:name w:val="annotation subject"/>
    <w:basedOn w:val="CommentText"/>
    <w:next w:val="CommentText"/>
    <w:link w:val="CommentSubjectChar"/>
    <w:rsid w:val="00B61D3D"/>
    <w:rPr>
      <w:b/>
      <w:bCs/>
    </w:rPr>
  </w:style>
  <w:style w:type="character" w:customStyle="1" w:styleId="CommentSubjectChar">
    <w:name w:val="Comment Subject Char"/>
    <w:link w:val="CommentSubject"/>
    <w:rsid w:val="00B61D3D"/>
    <w:rPr>
      <w:b/>
      <w:bCs/>
      <w:lang w:val="en-US" w:eastAsia="en-US"/>
    </w:rPr>
  </w:style>
  <w:style w:type="paragraph" w:customStyle="1" w:styleId="Default">
    <w:name w:val="Default"/>
    <w:rsid w:val="00843106"/>
    <w:pPr>
      <w:autoSpaceDE w:val="0"/>
      <w:autoSpaceDN w:val="0"/>
      <w:adjustRightInd w:val="0"/>
    </w:pPr>
    <w:rPr>
      <w:color w:val="000000"/>
      <w:sz w:val="24"/>
      <w:szCs w:val="24"/>
    </w:rPr>
  </w:style>
  <w:style w:type="paragraph" w:styleId="ListParagraph">
    <w:name w:val="List Paragraph"/>
    <w:basedOn w:val="Normal"/>
    <w:uiPriority w:val="34"/>
    <w:qFormat/>
    <w:rsid w:val="00F207E0"/>
    <w:pPr>
      <w:ind w:left="720"/>
    </w:pPr>
    <w:rPr>
      <w:rFonts w:ascii="Calibri" w:hAnsi="Calibri" w:cs="Calibri"/>
      <w:sz w:val="22"/>
      <w:szCs w:val="22"/>
      <w:lang w:val="en-GB" w:eastAsia="en-GB"/>
    </w:rPr>
  </w:style>
  <w:style w:type="character" w:styleId="Hyperlink">
    <w:name w:val="Hyperlink"/>
    <w:rsid w:val="00B9704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084954">
      <w:bodyDiv w:val="1"/>
      <w:marLeft w:val="0"/>
      <w:marRight w:val="0"/>
      <w:marTop w:val="0"/>
      <w:marBottom w:val="0"/>
      <w:divBdr>
        <w:top w:val="none" w:sz="0" w:space="0" w:color="auto"/>
        <w:left w:val="none" w:sz="0" w:space="0" w:color="auto"/>
        <w:bottom w:val="none" w:sz="0" w:space="0" w:color="auto"/>
        <w:right w:val="none" w:sz="0" w:space="0" w:color="auto"/>
      </w:divBdr>
    </w:div>
    <w:div w:id="1197544118">
      <w:bodyDiv w:val="1"/>
      <w:marLeft w:val="0"/>
      <w:marRight w:val="0"/>
      <w:marTop w:val="0"/>
      <w:marBottom w:val="0"/>
      <w:divBdr>
        <w:top w:val="none" w:sz="0" w:space="0" w:color="auto"/>
        <w:left w:val="none" w:sz="0" w:space="0" w:color="auto"/>
        <w:bottom w:val="none" w:sz="0" w:space="0" w:color="auto"/>
        <w:right w:val="none" w:sz="0" w:space="0" w:color="auto"/>
      </w:divBdr>
    </w:div>
    <w:div w:id="1277180149">
      <w:bodyDiv w:val="1"/>
      <w:marLeft w:val="0"/>
      <w:marRight w:val="0"/>
      <w:marTop w:val="0"/>
      <w:marBottom w:val="0"/>
      <w:divBdr>
        <w:top w:val="none" w:sz="0" w:space="0" w:color="auto"/>
        <w:left w:val="none" w:sz="0" w:space="0" w:color="auto"/>
        <w:bottom w:val="none" w:sz="0" w:space="0" w:color="auto"/>
        <w:right w:val="none" w:sz="0" w:space="0" w:color="auto"/>
      </w:divBdr>
    </w:div>
    <w:div w:id="1465854372">
      <w:bodyDiv w:val="1"/>
      <w:marLeft w:val="0"/>
      <w:marRight w:val="0"/>
      <w:marTop w:val="0"/>
      <w:marBottom w:val="0"/>
      <w:divBdr>
        <w:top w:val="none" w:sz="0" w:space="0" w:color="auto"/>
        <w:left w:val="none" w:sz="0" w:space="0" w:color="auto"/>
        <w:bottom w:val="none" w:sz="0" w:space="0" w:color="auto"/>
        <w:right w:val="none" w:sz="0" w:space="0" w:color="auto"/>
      </w:divBdr>
    </w:div>
    <w:div w:id="1559046144">
      <w:bodyDiv w:val="1"/>
      <w:marLeft w:val="0"/>
      <w:marRight w:val="0"/>
      <w:marTop w:val="0"/>
      <w:marBottom w:val="0"/>
      <w:divBdr>
        <w:top w:val="none" w:sz="0" w:space="0" w:color="auto"/>
        <w:left w:val="none" w:sz="0" w:space="0" w:color="auto"/>
        <w:bottom w:val="none" w:sz="0" w:space="0" w:color="auto"/>
        <w:right w:val="none" w:sz="0" w:space="0" w:color="auto"/>
      </w:divBdr>
    </w:div>
    <w:div w:id="1597902661">
      <w:bodyDiv w:val="1"/>
      <w:marLeft w:val="0"/>
      <w:marRight w:val="0"/>
      <w:marTop w:val="0"/>
      <w:marBottom w:val="0"/>
      <w:divBdr>
        <w:top w:val="none" w:sz="0" w:space="0" w:color="auto"/>
        <w:left w:val="none" w:sz="0" w:space="0" w:color="auto"/>
        <w:bottom w:val="none" w:sz="0" w:space="0" w:color="auto"/>
        <w:right w:val="none" w:sz="0" w:space="0" w:color="auto"/>
      </w:divBdr>
    </w:div>
    <w:div w:id="170159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5A07C-CD13-4A9C-86DB-A7C57C423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Question</vt:lpstr>
    </vt:vector>
  </TitlesOfParts>
  <Company>ILO</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dc:title>
  <dc:creator>Stephan</dc:creator>
  <cp:lastModifiedBy>Vittoria Pasca</cp:lastModifiedBy>
  <cp:revision>4</cp:revision>
  <cp:lastPrinted>2012-10-01T09:48:00Z</cp:lastPrinted>
  <dcterms:created xsi:type="dcterms:W3CDTF">2012-10-01T13:59:00Z</dcterms:created>
  <dcterms:modified xsi:type="dcterms:W3CDTF">2012-10-01T14:01:00Z</dcterms:modified>
</cp:coreProperties>
</file>