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65348" w:rsidR="00CA08CB" w:rsidP="00CA08CB" w:rsidRDefault="00CA08CB" w14:paraId="7A96027A" w14:textId="77777777">
      <w:pPr>
        <w:spacing w:line="240" w:lineRule="auto"/>
        <w:jc w:val="center"/>
        <w:rPr>
          <w:rFonts w:ascii="Arial" w:hAnsi="Arial"/>
          <w:b/>
          <w:bCs/>
        </w:rPr>
      </w:pPr>
      <w:r w:rsidRPr="00265348">
        <w:rPr>
          <w:rFonts w:ascii="Arial" w:hAnsi="Arial"/>
          <w:b/>
          <w:bCs/>
        </w:rPr>
        <w:t>ANNEX A</w:t>
      </w:r>
    </w:p>
    <w:p w:rsidRPr="00265348" w:rsidR="00CA08CB" w:rsidP="00CA08CB" w:rsidRDefault="00CA08CB" w14:paraId="67E9FD47" w14:textId="77777777">
      <w:pPr>
        <w:spacing w:line="240" w:lineRule="auto"/>
        <w:jc w:val="center"/>
        <w:rPr>
          <w:rFonts w:ascii="Arial" w:hAnsi="Arial"/>
          <w:b/>
          <w:bCs/>
        </w:rPr>
      </w:pPr>
    </w:p>
    <w:p w:rsidRPr="00265348" w:rsidR="00CA08CB" w:rsidP="00CA08CB" w:rsidRDefault="00CA08CB" w14:paraId="16A6697B" w14:textId="77777777">
      <w:pPr>
        <w:pStyle w:val="NoSpacing"/>
        <w:jc w:val="center"/>
        <w:rPr>
          <w:rFonts w:ascii="Arial" w:hAnsi="Arial"/>
          <w:b/>
          <w:bCs/>
        </w:rPr>
      </w:pPr>
      <w:r w:rsidRPr="00265348">
        <w:rPr>
          <w:rFonts w:ascii="Arial" w:hAnsi="Arial"/>
          <w:b/>
          <w:bCs/>
        </w:rPr>
        <w:t>Technical Specification and General Requirements</w:t>
      </w:r>
    </w:p>
    <w:p w:rsidR="00CA08CB" w:rsidP="00CA08CB" w:rsidRDefault="00CA08CB" w14:paraId="0929619D" w14:textId="716766DE">
      <w:pPr>
        <w:pStyle w:val="NoSpacing"/>
        <w:jc w:val="center"/>
        <w:rPr>
          <w:rFonts w:ascii="Arial" w:hAnsi="Arial"/>
          <w:b/>
          <w:bCs/>
        </w:rPr>
      </w:pPr>
    </w:p>
    <w:p w:rsidR="00CA08CB" w:rsidP="00CA08CB" w:rsidRDefault="00CA08CB" w14:paraId="6915C813" w14:textId="03A981EF">
      <w:pPr>
        <w:pStyle w:val="NoSpacing"/>
        <w:jc w:val="center"/>
        <w:rPr>
          <w:rFonts w:ascii="Arial" w:hAnsi="Arial"/>
          <w:b/>
          <w:bCs/>
        </w:rPr>
      </w:pPr>
    </w:p>
    <w:p w:rsidRPr="00265348" w:rsidR="00CA08CB" w:rsidP="00CA08CB" w:rsidRDefault="00CA08CB" w14:paraId="18EA5910" w14:textId="77777777">
      <w:pPr>
        <w:pStyle w:val="NoSpacing"/>
        <w:jc w:val="center"/>
        <w:rPr>
          <w:rFonts w:ascii="Arial" w:hAnsi="Arial"/>
          <w:b/>
          <w:bCs/>
        </w:rPr>
      </w:pPr>
    </w:p>
    <w:p w:rsidRPr="00265348" w:rsidR="00CA08CB" w:rsidP="00CA08CB" w:rsidRDefault="00CA08CB" w14:paraId="139273EB" w14:textId="77777777">
      <w:pPr>
        <w:rPr>
          <w:rFonts w:ascii="Arial" w:hAnsi="Arial"/>
        </w:rPr>
      </w:pPr>
    </w:p>
    <w:p w:rsidRPr="00265348" w:rsidR="00CA08CB" w:rsidP="00CA08CB" w:rsidRDefault="00CA08CB" w14:paraId="7475B477" w14:textId="77777777">
      <w:pPr>
        <w:numPr>
          <w:ilvl w:val="0"/>
          <w:numId w:val="2"/>
        </w:numPr>
        <w:spacing w:line="240" w:lineRule="auto"/>
        <w:rPr>
          <w:rFonts w:ascii="Arial" w:hAnsi="Arial"/>
          <w:b/>
          <w:bCs/>
          <w:u w:val="single"/>
        </w:rPr>
      </w:pPr>
      <w:r w:rsidRPr="00265348">
        <w:rPr>
          <w:rFonts w:ascii="Arial" w:hAnsi="Arial"/>
          <w:b/>
          <w:bCs/>
          <w:u w:val="single"/>
        </w:rPr>
        <w:t>REQUIREMENTS:</w:t>
      </w:r>
    </w:p>
    <w:p w:rsidRPr="00265348" w:rsidR="00CA08CB" w:rsidP="00CA08CB" w:rsidRDefault="00CA08CB" w14:paraId="62993EFA" w14:textId="77777777">
      <w:pPr>
        <w:spacing w:line="240" w:lineRule="auto"/>
        <w:ind w:left="360"/>
        <w:rPr>
          <w:rFonts w:ascii="Arial" w:hAnsi="Arial"/>
        </w:rPr>
      </w:pPr>
    </w:p>
    <w:p w:rsidR="00CA08CB" w:rsidP="00CA08CB" w:rsidRDefault="00CA08CB" w14:paraId="2C11DF81" w14:textId="6E408C74">
      <w:pPr>
        <w:ind w:left="360"/>
        <w:rPr>
          <w:rFonts w:ascii="Arial" w:hAnsi="Arial"/>
        </w:rPr>
      </w:pPr>
      <w:r w:rsidRPr="00265348">
        <w:rPr>
          <w:rFonts w:ascii="Arial" w:hAnsi="Arial"/>
        </w:rPr>
        <w:t>The Office of the United Nations High Commissioner for Refugees (UNHCR)</w:t>
      </w:r>
      <w:r>
        <w:rPr>
          <w:rFonts w:ascii="Arial" w:hAnsi="Arial"/>
        </w:rPr>
        <w:t xml:space="preserve"> Sub Office Ogoja </w:t>
      </w:r>
      <w:r w:rsidRPr="00265348">
        <w:rPr>
          <w:rFonts w:ascii="Arial" w:hAnsi="Arial"/>
        </w:rPr>
        <w:t xml:space="preserve">invites qualified suppliers to make a firm offer for the supply and delivery of water dispensers to its offices in </w:t>
      </w:r>
      <w:r w:rsidR="00B4602D">
        <w:rPr>
          <w:rFonts w:ascii="Arial" w:hAnsi="Arial"/>
        </w:rPr>
        <w:t xml:space="preserve">Ogoja, Cross Rivers State and </w:t>
      </w:r>
      <w:proofErr w:type="spellStart"/>
      <w:r w:rsidR="00B4602D">
        <w:rPr>
          <w:rFonts w:ascii="Arial" w:hAnsi="Arial"/>
        </w:rPr>
        <w:t>Adikpo</w:t>
      </w:r>
      <w:proofErr w:type="spellEnd"/>
      <w:r w:rsidR="00B4602D">
        <w:rPr>
          <w:rFonts w:ascii="Arial" w:hAnsi="Arial"/>
        </w:rPr>
        <w:t xml:space="preserve">, </w:t>
      </w:r>
      <w:proofErr w:type="spellStart"/>
      <w:r w:rsidR="00B4602D">
        <w:rPr>
          <w:rFonts w:ascii="Arial" w:hAnsi="Arial"/>
        </w:rPr>
        <w:t>Kwande</w:t>
      </w:r>
      <w:proofErr w:type="spellEnd"/>
      <w:r w:rsidR="00B4602D">
        <w:rPr>
          <w:rFonts w:ascii="Arial" w:hAnsi="Arial"/>
        </w:rPr>
        <w:t xml:space="preserve"> LGA in Benue State.</w:t>
      </w:r>
    </w:p>
    <w:p w:rsidRPr="00265348" w:rsidR="00CA08CB" w:rsidP="00CA08CB" w:rsidRDefault="00CA08CB" w14:paraId="1327D80E" w14:textId="77777777">
      <w:pPr>
        <w:ind w:left="360"/>
        <w:rPr>
          <w:rFonts w:ascii="Arial" w:hAnsi="Arial"/>
        </w:rPr>
      </w:pPr>
    </w:p>
    <w:p w:rsidRPr="00265348" w:rsidR="00CA08CB" w:rsidP="00CA08CB" w:rsidRDefault="00CA08CB" w14:paraId="44B813CE" w14:textId="77777777">
      <w:pPr>
        <w:ind w:left="360"/>
        <w:rPr>
          <w:rFonts w:ascii="Arial" w:hAnsi="Arial" w:eastAsia="Arial Unicode MS"/>
        </w:rPr>
      </w:pPr>
    </w:p>
    <w:p w:rsidRPr="00265348" w:rsidR="00CA08CB" w:rsidP="00CA08CB" w:rsidRDefault="00CA08CB" w14:paraId="64DCABA9" w14:textId="6F6C6A88">
      <w:pPr>
        <w:numPr>
          <w:ilvl w:val="0"/>
          <w:numId w:val="2"/>
        </w:numPr>
        <w:rPr>
          <w:rFonts w:ascii="Arial" w:hAnsi="Arial"/>
          <w:b/>
          <w:bCs/>
          <w:u w:val="single"/>
        </w:rPr>
      </w:pPr>
      <w:r w:rsidRPr="00265348">
        <w:rPr>
          <w:rFonts w:ascii="Arial" w:hAnsi="Arial"/>
          <w:b/>
          <w:bCs/>
          <w:u w:val="single"/>
        </w:rPr>
        <w:t>SPECIFICATIONS OF WATER DISPENSERS</w:t>
      </w:r>
    </w:p>
    <w:tbl>
      <w:tblPr>
        <w:tblpPr w:leftFromText="180" w:rightFromText="180" w:vertAnchor="page" w:horzAnchor="margin" w:tblpY="6401"/>
        <w:tblW w:w="9048" w:type="dxa"/>
        <w:tblLook w:val="04A0" w:firstRow="1" w:lastRow="0" w:firstColumn="1" w:lastColumn="0" w:noHBand="0" w:noVBand="1"/>
      </w:tblPr>
      <w:tblGrid>
        <w:gridCol w:w="1788"/>
        <w:gridCol w:w="4065"/>
        <w:gridCol w:w="730"/>
        <w:gridCol w:w="2465"/>
      </w:tblGrid>
      <w:tr w:rsidRPr="00942584" w:rsidR="00CA08CB" w:rsidTr="03D61540" w14:paraId="2C2ADF0F" w14:textId="77777777">
        <w:trPr>
          <w:trHeight w:val="1076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942584" w:rsidR="00CA08CB" w:rsidP="03D61540" w:rsidRDefault="00CA08CB" w14:paraId="6BAE59DD" w14:textId="77777777" w14:noSpellErr="1">
            <w:pPr>
              <w:rPr>
                <w:rFonts w:cs="Calibri"/>
                <w:b w:val="1"/>
                <w:bCs w:val="1"/>
                <w:color w:val="000000"/>
              </w:rPr>
            </w:pPr>
            <w:r w:rsidRPr="03D61540" w:rsidR="00CA08CB">
              <w:rPr>
                <w:rFonts w:cs="Calibri"/>
                <w:b w:val="1"/>
                <w:bCs w:val="1"/>
                <w:color w:val="000000" w:themeColor="text1" w:themeTint="FF" w:themeShade="FF"/>
              </w:rPr>
              <w:t>Water dispensers (for gallon of 1</w:t>
            </w:r>
            <w:r w:rsidRPr="03D61540" w:rsidR="00CA08CB">
              <w:rPr>
                <w:rFonts w:cs="Calibri"/>
                <w:b w:val="1"/>
                <w:bCs w:val="1"/>
                <w:color w:val="000000" w:themeColor="text1" w:themeTint="FF" w:themeShade="FF"/>
              </w:rPr>
              <w:t>9</w:t>
            </w:r>
            <w:r w:rsidRPr="03D61540" w:rsidR="00CA08CB">
              <w:rPr>
                <w:rFonts w:cs="Calibri"/>
                <w:b w:val="1"/>
                <w:bCs w:val="1"/>
                <w:color w:val="000000" w:themeColor="text1" w:themeTint="FF" w:themeShade="FF"/>
              </w:rPr>
              <w:t xml:space="preserve"> liters of drinking water)</w:t>
            </w:r>
          </w:p>
        </w:tc>
        <w:tc>
          <w:tcPr>
            <w:tcW w:w="4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942584" w:rsidR="00CA08CB" w:rsidP="03D61540" w:rsidRDefault="00CA08CB" w14:paraId="1ABA61E2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Hot water ≥ 90°C 5L/h / Cold water ≤ 10°C 2L/h and Normal water options</w:t>
            </w:r>
          </w:p>
          <w:p w:rsidRPr="00942584" w:rsidR="00CA08CB" w:rsidP="03D61540" w:rsidRDefault="00CA08CB" w14:paraId="7B49D278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Convenient 3 push taps</w:t>
            </w:r>
          </w:p>
          <w:p w:rsidRPr="00942584" w:rsidR="00CA08CB" w:rsidP="03D61540" w:rsidRDefault="00CA08CB" w14:paraId="5A1C4EB6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 xml:space="preserve">Lcd display </w:t>
            </w:r>
          </w:p>
          <w:p w:rsidRPr="00942584" w:rsidR="00CA08CB" w:rsidP="03D61540" w:rsidRDefault="00CA08CB" w14:paraId="0B04858B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Low Noise system</w:t>
            </w:r>
          </w:p>
          <w:p w:rsidRPr="00942584" w:rsidR="00CA08CB" w:rsidP="03D61540" w:rsidRDefault="00CA08CB" w14:paraId="4783EEC7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Refrigerated by Compressor</w:t>
            </w:r>
          </w:p>
          <w:p w:rsidRPr="00942584" w:rsidR="00CA08CB" w:rsidP="03D61540" w:rsidRDefault="00CA08CB" w14:paraId="2B6C147F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Anti-Bacterial material</w:t>
            </w:r>
          </w:p>
          <w:p w:rsidRPr="00942584" w:rsidR="00CA08CB" w:rsidP="03D61540" w:rsidRDefault="00CA08CB" w14:paraId="6C5B1B8F" w14:textId="7777777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1</w:t>
            </w:r>
            <w:r w:rsidRPr="03D61540" w:rsidR="00CA08CB">
              <w:rPr>
                <w:rFonts w:eastAsia="Times New Roman" w:cs="Calibri"/>
                <w:b w:val="1"/>
                <w:bCs w:val="1"/>
              </w:rPr>
              <w:t>9</w:t>
            </w:r>
            <w:r w:rsidRPr="03D61540" w:rsidR="00CA08CB">
              <w:rPr>
                <w:rFonts w:eastAsia="Times New Roman" w:cs="Calibri"/>
                <w:b w:val="1"/>
                <w:bCs w:val="1"/>
              </w:rPr>
              <w:t xml:space="preserve"> </w:t>
            </w:r>
            <w:proofErr w:type="spellStart"/>
            <w:r w:rsidRPr="03D61540" w:rsidR="00CA08CB">
              <w:rPr>
                <w:rFonts w:eastAsia="Times New Roman" w:cs="Calibri"/>
                <w:b w:val="1"/>
                <w:bCs w:val="1"/>
              </w:rPr>
              <w:t>litre</w:t>
            </w:r>
            <w:proofErr w:type="spellEnd"/>
            <w:r w:rsidRPr="03D61540" w:rsidR="00CA08CB">
              <w:rPr>
                <w:rFonts w:eastAsia="Times New Roman" w:cs="Calibri"/>
                <w:b w:val="1"/>
                <w:bCs w:val="1"/>
              </w:rPr>
              <w:t xml:space="preserve"> Cabinet for rooms</w:t>
            </w:r>
          </w:p>
          <w:p w:rsidRPr="00942584" w:rsidR="00CA08CB" w:rsidP="03D61540" w:rsidRDefault="00CA08CB" w14:paraId="7E3D2B77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Top Loading</w:t>
            </w:r>
          </w:p>
          <w:p w:rsidRPr="00942584" w:rsidR="00CA08CB" w:rsidP="03D61540" w:rsidRDefault="00CA08CB" w14:paraId="0BB97170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Water tray</w:t>
            </w:r>
          </w:p>
          <w:p w:rsidRPr="00942584" w:rsidR="00CA08CB" w:rsidP="03D61540" w:rsidRDefault="00CA08CB" w14:paraId="64419D3E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Draining Knob</w:t>
            </w:r>
          </w:p>
          <w:p w:rsidRPr="00942584" w:rsidR="00CA08CB" w:rsidP="03D61540" w:rsidRDefault="00CA08CB" w14:paraId="443A3F45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Color: white/grey/silver</w:t>
            </w:r>
          </w:p>
          <w:p w:rsidRPr="00942584" w:rsidR="00CA08CB" w:rsidP="03D61540" w:rsidRDefault="00CA08CB" w14:paraId="099A1B8D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Certifications: Eco Friendly</w:t>
            </w:r>
          </w:p>
          <w:p w:rsidRPr="00942584" w:rsidR="00CA08CB" w:rsidP="03D61540" w:rsidRDefault="00CA08CB" w14:paraId="781FAFC2" w14:textId="77777777" w14:noSpellErr="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eastAsia="Times New Roman" w:cs="Calibri"/>
                <w:b w:val="1"/>
                <w:bCs w:val="1"/>
              </w:rPr>
            </w:pPr>
            <w:r w:rsidRPr="03D61540" w:rsidR="00CA08CB">
              <w:rPr>
                <w:rFonts w:eastAsia="Times New Roman" w:cs="Calibri"/>
                <w:b w:val="1"/>
                <w:bCs w:val="1"/>
              </w:rPr>
              <w:t>Low power consumption</w:t>
            </w:r>
          </w:p>
          <w:p w:rsidRPr="00942584" w:rsidR="00CA08CB" w:rsidP="03D61540" w:rsidRDefault="00CA08CB" w14:paraId="72A6A6E0" w14:textId="77777777" w14:noSpellErr="1">
            <w:pPr>
              <w:pStyle w:val="ListParagraph"/>
              <w:spacing w:line="240" w:lineRule="auto"/>
              <w:rPr>
                <w:rFonts w:cs="Calibri"/>
                <w:b w:val="1"/>
                <w:bCs w:val="1"/>
                <w:color w:val="00000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2584" w:rsidR="00CA08CB" w:rsidP="45891989" w:rsidRDefault="00CA08CB" w14:paraId="7E5CD3E3" w14:textId="77777777" w14:noSpellErr="1">
            <w:pPr>
              <w:rPr>
                <w:rFonts w:cs="Calibri"/>
                <w:b w:val="1"/>
                <w:bCs w:val="1"/>
                <w:color w:val="000000"/>
              </w:rPr>
            </w:pPr>
            <w:r w:rsidRPr="45891989" w:rsidR="00CA08CB">
              <w:rPr>
                <w:rFonts w:cs="Calibri"/>
                <w:b w:val="1"/>
                <w:bCs w:val="1"/>
                <w:color w:val="000000" w:themeColor="text1" w:themeTint="FF" w:themeShade="FF"/>
              </w:rPr>
              <w:t xml:space="preserve"> Pcs.</w:t>
            </w:r>
          </w:p>
        </w:tc>
        <w:tc>
          <w:tcPr>
            <w:tcW w:w="2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="00CA08CB" w:rsidP="45891989" w:rsidRDefault="00CA08CB" w14:paraId="4A3996B0" w14:textId="77777777" w14:noSpellErr="1">
            <w:pPr>
              <w:rPr>
                <w:rFonts w:cs="Calibri"/>
                <w:b w:val="1"/>
                <w:bCs w:val="1"/>
                <w:color w:val="000000"/>
              </w:rPr>
            </w:pPr>
            <w:r w:rsidRPr="45891989" w:rsidR="00CA08CB">
              <w:rPr>
                <w:rFonts w:cs="Calibri"/>
                <w:b w:val="1"/>
                <w:bCs w:val="1"/>
                <w:color w:val="000000" w:themeColor="text1" w:themeTint="FF" w:themeShade="FF"/>
              </w:rPr>
              <w:t>24(Ogoja)</w:t>
            </w:r>
          </w:p>
          <w:p w:rsidR="00CA08CB" w:rsidP="45891989" w:rsidRDefault="00CA08CB" w14:paraId="1E56B515" w14:textId="77777777" w14:noSpellErr="1">
            <w:pPr>
              <w:rPr>
                <w:rFonts w:cs="Calibri"/>
                <w:b w:val="1"/>
                <w:bCs w:val="1"/>
                <w:color w:val="000000"/>
              </w:rPr>
            </w:pPr>
          </w:p>
          <w:p w:rsidRPr="00942584" w:rsidR="00CA08CB" w:rsidP="45891989" w:rsidRDefault="00CA08CB" w14:paraId="7F6DA39E" w14:textId="77777777">
            <w:pPr>
              <w:rPr>
                <w:rFonts w:cs="Calibri"/>
                <w:b w:val="1"/>
                <w:bCs w:val="1"/>
                <w:color w:val="000000"/>
              </w:rPr>
            </w:pPr>
            <w:r w:rsidRPr="03D61540" w:rsidR="00CA08CB">
              <w:rPr>
                <w:rFonts w:cs="Calibri"/>
                <w:b w:val="1"/>
                <w:bCs w:val="1"/>
                <w:color w:val="000000" w:themeColor="text1" w:themeTint="FF" w:themeShade="FF"/>
              </w:rPr>
              <w:t>5(</w:t>
            </w:r>
            <w:proofErr w:type="spellStart"/>
            <w:r w:rsidRPr="03D61540" w:rsidR="00CA08CB">
              <w:rPr>
                <w:rFonts w:cs="Calibri"/>
                <w:b w:val="1"/>
                <w:bCs w:val="1"/>
                <w:color w:val="000000" w:themeColor="text1" w:themeTint="FF" w:themeShade="FF"/>
              </w:rPr>
              <w:t>Adikpo</w:t>
            </w:r>
            <w:proofErr w:type="spellEnd"/>
            <w:r w:rsidRPr="03D61540" w:rsidR="00CA08CB">
              <w:rPr>
                <w:rFonts w:cs="Calibri"/>
                <w:b w:val="1"/>
                <w:bCs w:val="1"/>
                <w:color w:val="000000" w:themeColor="text1" w:themeTint="FF" w:themeShade="FF"/>
              </w:rPr>
              <w:t>)</w:t>
            </w:r>
          </w:p>
        </w:tc>
      </w:tr>
    </w:tbl>
    <w:p w:rsidR="00370812" w:rsidP="45891989" w:rsidRDefault="00370812" w14:paraId="02CDEC34" w14:textId="6189E928" w14:noSpellErr="1">
      <w:pPr>
        <w:rPr>
          <w:b w:val="1"/>
          <w:bCs w:val="1"/>
        </w:rPr>
      </w:pPr>
    </w:p>
    <w:p w:rsidR="00B67554" w:rsidP="03D61540" w:rsidRDefault="00B67554" w14:paraId="02C29C2B" w14:textId="343CAAA8">
      <w:pPr>
        <w:rPr>
          <w:b w:val="1"/>
          <w:bCs w:val="1"/>
        </w:rPr>
      </w:pPr>
      <w:r w:rsidRPr="03D61540" w:rsidR="3BB558C5">
        <w:rPr>
          <w:b w:val="1"/>
          <w:bCs w:val="1"/>
        </w:rPr>
        <w:t xml:space="preserve">Product Type: </w:t>
      </w:r>
      <w:r w:rsidR="3BB558C5">
        <w:rPr>
          <w:b w:val="0"/>
          <w:bCs w:val="0"/>
        </w:rPr>
        <w:t>E</w:t>
      </w:r>
      <w:r w:rsidR="3BB558C5">
        <w:rPr>
          <w:b w:val="0"/>
          <w:bCs w:val="0"/>
        </w:rPr>
        <w:t>q</w:t>
      </w:r>
      <w:r w:rsidR="3BB558C5">
        <w:rPr>
          <w:b w:val="0"/>
          <w:bCs w:val="0"/>
        </w:rPr>
        <w:t xml:space="preserve">uivalent/or </w:t>
      </w:r>
      <w:r w:rsidR="1EB18446">
        <w:rPr>
          <w:b w:val="0"/>
          <w:bCs w:val="0"/>
        </w:rPr>
        <w:t xml:space="preserve">Haier, Panasonic, </w:t>
      </w:r>
      <w:proofErr w:type="spellStart"/>
      <w:r w:rsidR="1EB18446">
        <w:rPr>
          <w:b w:val="0"/>
          <w:bCs w:val="0"/>
        </w:rPr>
        <w:t>CWay</w:t>
      </w:r>
      <w:proofErr w:type="spellEnd"/>
    </w:p>
    <w:p w:rsidR="16614992" w:rsidP="03D61540" w:rsidRDefault="16614992" w14:paraId="25B36634" w14:textId="62853FEF">
      <w:pPr>
        <w:pStyle w:val="Normal"/>
        <w:rPr>
          <w:b w:val="0"/>
          <w:bCs w:val="0"/>
        </w:rPr>
      </w:pPr>
      <w:r w:rsidRPr="03D61540" w:rsidR="16614992">
        <w:rPr>
          <w:b w:val="1"/>
          <w:bCs w:val="1"/>
        </w:rPr>
        <w:t xml:space="preserve">DAP: </w:t>
      </w:r>
      <w:r w:rsidR="16614992">
        <w:rPr>
          <w:b w:val="0"/>
          <w:bCs w:val="0"/>
        </w:rPr>
        <w:t xml:space="preserve">5 dispensers delivered to  </w:t>
      </w:r>
      <w:proofErr w:type="spellStart"/>
      <w:r w:rsidR="16614992">
        <w:rPr>
          <w:b w:val="0"/>
          <w:bCs w:val="0"/>
        </w:rPr>
        <w:t>Adikpo</w:t>
      </w:r>
      <w:proofErr w:type="spellEnd"/>
      <w:r w:rsidR="10EDADFA">
        <w:rPr>
          <w:b w:val="0"/>
          <w:bCs w:val="0"/>
        </w:rPr>
        <w:t xml:space="preserve"> Field Office</w:t>
      </w:r>
      <w:r w:rsidR="16614992">
        <w:rPr>
          <w:b w:val="0"/>
          <w:bCs w:val="0"/>
        </w:rPr>
        <w:t>;</w:t>
      </w:r>
      <w:r w:rsidRPr="03D61540" w:rsidR="16614992">
        <w:rPr>
          <w:b w:val="1"/>
          <w:bCs w:val="1"/>
        </w:rPr>
        <w:t xml:space="preserve"> </w:t>
      </w:r>
      <w:r w:rsidR="16614992">
        <w:rPr>
          <w:b w:val="0"/>
          <w:bCs w:val="0"/>
        </w:rPr>
        <w:t xml:space="preserve">24 dispensers delivered to UNHCR Sub-Office </w:t>
      </w:r>
      <w:r w:rsidR="16614992">
        <w:rPr>
          <w:b w:val="0"/>
          <w:bCs w:val="0"/>
        </w:rPr>
        <w:t>Ogoja</w:t>
      </w:r>
    </w:p>
    <w:p w:rsidR="00B67554" w:rsidRDefault="00B67554" w14:paraId="07052088" w14:textId="6ABDC0DE" w14:noSpellErr="1">
      <w:pPr>
        <w:rPr>
          <w:b w:val="0"/>
          <w:bCs w:val="0"/>
        </w:rPr>
      </w:pPr>
    </w:p>
    <w:p w:rsidR="00B67554" w:rsidRDefault="00B67554" w14:paraId="0C9CFF16" w14:textId="7DF29AD2"/>
    <w:p w:rsidR="00B67554" w:rsidRDefault="00B67554" w14:paraId="5F2A7475" w14:textId="7AC2843E"/>
    <w:sectPr w:rsidR="00B67554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DFC"/>
    <w:multiLevelType w:val="multilevel"/>
    <w:tmpl w:val="628ACA7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hint="default" w:ascii="Symbol" w:hAnsi="Symbo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AB6672F"/>
    <w:multiLevelType w:val="hybridMultilevel"/>
    <w:tmpl w:val="96F6E2D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20079377">
    <w:abstractNumId w:val="1"/>
  </w:num>
  <w:num w:numId="2" w16cid:durableId="451093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CB"/>
    <w:rsid w:val="00370812"/>
    <w:rsid w:val="00B4602D"/>
    <w:rsid w:val="00B67554"/>
    <w:rsid w:val="00CA08CB"/>
    <w:rsid w:val="03D61540"/>
    <w:rsid w:val="10EDADFA"/>
    <w:rsid w:val="12E73B40"/>
    <w:rsid w:val="16614992"/>
    <w:rsid w:val="1EB18446"/>
    <w:rsid w:val="2255519C"/>
    <w:rsid w:val="2D7E64B0"/>
    <w:rsid w:val="3BB558C5"/>
    <w:rsid w:val="4589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C13B0"/>
  <w15:chartTrackingRefBased/>
  <w15:docId w15:val="{03DA6D80-F4D7-45DD-8797-A57B2454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N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A08CB"/>
    <w:pPr>
      <w:spacing w:after="0" w:line="276" w:lineRule="auto"/>
    </w:pPr>
    <w:rPr>
      <w:rFonts w:ascii="Calibri" w:hAnsi="Calibri" w:eastAsia="Calibri" w:cs="Arial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8CB"/>
    <w:pPr>
      <w:ind w:left="720"/>
    </w:pPr>
  </w:style>
  <w:style w:type="paragraph" w:styleId="NoSpacing">
    <w:name w:val="No Spacing"/>
    <w:uiPriority w:val="1"/>
    <w:qFormat/>
    <w:rsid w:val="00CA08CB"/>
    <w:pPr>
      <w:spacing w:after="0" w:line="240" w:lineRule="auto"/>
    </w:pPr>
    <w:rPr>
      <w:rFonts w:ascii="Calibri" w:hAnsi="Calibri" w:eastAsia="Calibri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4" ma:contentTypeDescription="Create a new document." ma:contentTypeScope="" ma:versionID="a0fc08985afa7c5ee6cdaada666a2970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acb8a73c7240945c1d133c8f493febb2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7180A9-25D1-46EF-B393-EC2EFF492394}"/>
</file>

<file path=customXml/itemProps2.xml><?xml version="1.0" encoding="utf-8"?>
<ds:datastoreItem xmlns:ds="http://schemas.openxmlformats.org/officeDocument/2006/customXml" ds:itemID="{197D20B9-0C6E-436E-9C8C-3A6019E29FC1}"/>
</file>

<file path=customXml/itemProps3.xml><?xml version="1.0" encoding="utf-8"?>
<ds:datastoreItem xmlns:ds="http://schemas.openxmlformats.org/officeDocument/2006/customXml" ds:itemID="{C38CF864-06D2-4173-8C09-4D7EC4626C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Esther Amadi</dc:creator>
  <keywords/>
  <dc:description/>
  <lastModifiedBy>Esther Amadi</lastModifiedBy>
  <revision>6</revision>
  <dcterms:created xsi:type="dcterms:W3CDTF">2023-01-26T21:02:00.0000000Z</dcterms:created>
  <dcterms:modified xsi:type="dcterms:W3CDTF">2023-01-31T08:40:04.0800521Z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  <property fmtid="{D5CDD505-2E9C-101B-9397-08002B2CF9AE}" pid="3" name="MediaServiceImageTags">
    <vt:lpwstr/>
  </property>
</Properties>
</file>