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36F53" w14:textId="77777777" w:rsidR="00C677E7" w:rsidRDefault="00000000">
      <w:pPr>
        <w:jc w:val="center"/>
        <w:rPr>
          <w:b/>
          <w:bCs/>
        </w:rPr>
      </w:pPr>
      <w:r>
        <w:rPr>
          <w:b/>
          <w:bCs/>
        </w:rPr>
        <w:t>Terms of Reference</w:t>
      </w:r>
    </w:p>
    <w:p w14:paraId="36229ABF" w14:textId="7D0F4346" w:rsidR="00C677E7" w:rsidRDefault="00000000">
      <w:pPr>
        <w:jc w:val="center"/>
      </w:pPr>
      <w:r>
        <w:t xml:space="preserve">Engaging firm for the installation of Renewable </w:t>
      </w:r>
      <w:r w:rsidR="001E58C7">
        <w:t xml:space="preserve">Energy </w:t>
      </w:r>
      <w:r>
        <w:t xml:space="preserve">(Solar Power) System at the United Nations Entity For Gender Equality and Empowerment of </w:t>
      </w:r>
      <w:proofErr w:type="gramStart"/>
      <w:r>
        <w:t>Women(</w:t>
      </w:r>
      <w:proofErr w:type="gramEnd"/>
      <w:r>
        <w:t>UN Women) Office Islamabad</w:t>
      </w:r>
    </w:p>
    <w:p w14:paraId="689751D3" w14:textId="77777777" w:rsidR="00C677E7" w:rsidRDefault="00C677E7">
      <w:pPr>
        <w:jc w:val="center"/>
      </w:pPr>
    </w:p>
    <w:p w14:paraId="102AED96" w14:textId="77777777" w:rsidR="00C677E7" w:rsidRDefault="00000000">
      <w:pPr>
        <w:rPr>
          <w:b/>
          <w:bCs/>
        </w:rPr>
      </w:pPr>
      <w:r>
        <w:rPr>
          <w:b/>
          <w:bCs/>
          <w:u w:val="single"/>
        </w:rPr>
        <w:t>Background</w:t>
      </w:r>
      <w:r>
        <w:rPr>
          <w:b/>
          <w:bCs/>
        </w:rPr>
        <w:t xml:space="preserve"> </w:t>
      </w:r>
    </w:p>
    <w:p w14:paraId="59E9567A" w14:textId="77777777" w:rsidR="00C677E7" w:rsidRDefault="00000000">
      <w:r>
        <w:rPr>
          <w:lang w:eastAsia="zh-CN"/>
        </w:rPr>
        <w:t xml:space="preserve">UN Women, grounded in the vision of equality enshrined in the Charter of the United Nations, works for </w:t>
      </w:r>
    </w:p>
    <w:p w14:paraId="67A76EFE" w14:textId="77777777" w:rsidR="00C677E7" w:rsidRDefault="00000000">
      <w:r>
        <w:rPr>
          <w:lang w:eastAsia="zh-CN"/>
        </w:rPr>
        <w:t xml:space="preserve">the elimination of discrimination against women and girls; the empowerment of women; and the </w:t>
      </w:r>
    </w:p>
    <w:p w14:paraId="1D59FCF6" w14:textId="77777777" w:rsidR="00C677E7" w:rsidRDefault="00000000">
      <w:r>
        <w:rPr>
          <w:lang w:eastAsia="zh-CN"/>
        </w:rPr>
        <w:t>achievement of equality between women and men as partners and beneficiaries of development, human rights, humanitarian action and peace and security.</w:t>
      </w:r>
    </w:p>
    <w:p w14:paraId="204A386B" w14:textId="25161397" w:rsidR="00C677E7" w:rsidRDefault="00000000">
      <w:r>
        <w:t xml:space="preserve">Following the United Nation’s global agenda to reduce carbon footprint and look at options of using clean renewable energy, UN Women Pakistan has decided to install solar system at its new under </w:t>
      </w:r>
      <w:r w:rsidR="001E58C7">
        <w:t>construction</w:t>
      </w:r>
      <w:r>
        <w:t xml:space="preserve"> office building.</w:t>
      </w:r>
    </w:p>
    <w:p w14:paraId="5A632C8C" w14:textId="77777777" w:rsidR="00C677E7" w:rsidRPr="001E58C7" w:rsidRDefault="00000000">
      <w:pPr>
        <w:rPr>
          <w:b/>
          <w:bCs/>
        </w:rPr>
      </w:pPr>
      <w:r>
        <w:rPr>
          <w:b/>
          <w:bCs/>
          <w:u w:val="single"/>
        </w:rPr>
        <w:t>Moving forward</w:t>
      </w:r>
    </w:p>
    <w:p w14:paraId="01E3D671" w14:textId="2BF0DEE0" w:rsidR="00C677E7" w:rsidRDefault="00000000">
      <w:pPr>
        <w:rPr>
          <w:rFonts w:ascii="Calibri" w:eastAsia="SimSun" w:hAnsi="Calibri" w:cs="Calibri"/>
          <w:color w:val="000000"/>
          <w:lang w:eastAsia="zh-CN" w:bidi="ar"/>
        </w:rPr>
      </w:pPr>
      <w:r>
        <w:rPr>
          <w:rFonts w:ascii="Calibri" w:hAnsi="Calibri" w:cs="Calibri"/>
        </w:rPr>
        <w:t xml:space="preserve">UN Women requires the services of </w:t>
      </w:r>
      <w:r>
        <w:t xml:space="preserve">a well reputed </w:t>
      </w:r>
      <w:r>
        <w:rPr>
          <w:rFonts w:ascii="Calibri" w:hAnsi="Calibri" w:cs="Calibri"/>
        </w:rPr>
        <w:t xml:space="preserve">firm who </w:t>
      </w:r>
      <w:r>
        <w:t xml:space="preserve">has the expertise to install a reliable </w:t>
      </w:r>
      <w:r>
        <w:rPr>
          <w:rFonts w:ascii="Calibri" w:hAnsi="Calibri" w:cs="Calibri"/>
        </w:rPr>
        <w:t xml:space="preserve">solar system </w:t>
      </w:r>
      <w:r>
        <w:t>and provide after sales service</w:t>
      </w:r>
      <w:r>
        <w:rPr>
          <w:rFonts w:ascii="Calibri" w:hAnsi="Calibri" w:cs="Calibri"/>
        </w:rPr>
        <w:t xml:space="preserve">. </w:t>
      </w:r>
      <w:r>
        <w:rPr>
          <w:rFonts w:ascii="Calibri" w:eastAsia="SimSun" w:hAnsi="Calibri" w:cs="Calibri"/>
          <w:color w:val="000000"/>
          <w:lang w:eastAsia="zh-CN" w:bidi="ar"/>
        </w:rPr>
        <w:t xml:space="preserve">Overall objectives of the </w:t>
      </w:r>
      <w:r>
        <w:t xml:space="preserve">project </w:t>
      </w:r>
      <w:r>
        <w:rPr>
          <w:rFonts w:ascii="Calibri" w:eastAsia="SimSun" w:hAnsi="Calibri" w:cs="Calibri"/>
          <w:color w:val="000000"/>
          <w:lang w:eastAsia="zh-CN" w:bidi="ar"/>
        </w:rPr>
        <w:t xml:space="preserve">will </w:t>
      </w:r>
      <w:r w:rsidR="001E58C7">
        <w:rPr>
          <w:rFonts w:ascii="Calibri" w:eastAsia="SimSun" w:hAnsi="Calibri" w:cs="Calibri"/>
          <w:color w:val="000000"/>
          <w:lang w:eastAsia="zh-CN" w:bidi="ar"/>
        </w:rPr>
        <w:t>be: -</w:t>
      </w:r>
    </w:p>
    <w:p w14:paraId="1CA65AD6" w14:textId="77777777" w:rsidR="00C677E7" w:rsidRDefault="00C677E7">
      <w:pPr>
        <w:rPr>
          <w:rFonts w:ascii="Calibri" w:eastAsia="SimSun" w:hAnsi="Calibri" w:cs="Calibri"/>
          <w:color w:val="000000"/>
          <w:lang w:eastAsia="zh-CN" w:bidi="ar"/>
        </w:rPr>
      </w:pPr>
    </w:p>
    <w:p w14:paraId="34F7768C" w14:textId="617C2313" w:rsidR="00C677E7" w:rsidRDefault="00000000">
      <w:pPr>
        <w:numPr>
          <w:ilvl w:val="0"/>
          <w:numId w:val="1"/>
        </w:numPr>
        <w:rPr>
          <w:rFonts w:ascii="Calibri" w:hAnsi="Calibri" w:cs="Calibri"/>
        </w:rPr>
      </w:pPr>
      <w:r>
        <w:t xml:space="preserve">To </w:t>
      </w:r>
      <w:r>
        <w:rPr>
          <w:rFonts w:ascii="Calibri" w:hAnsi="Calibri" w:cs="Calibri"/>
          <w:lang w:eastAsia="zh-CN"/>
        </w:rPr>
        <w:t xml:space="preserve">Install 50 KVA solar system </w:t>
      </w:r>
      <w:r>
        <w:t>comprising of</w:t>
      </w:r>
      <w:r>
        <w:rPr>
          <w:rFonts w:ascii="Calibri" w:hAnsi="Calibri" w:cs="Calibri"/>
          <w:lang w:eastAsia="zh-CN"/>
        </w:rPr>
        <w:t xml:space="preserve"> 545 KW panel</w:t>
      </w:r>
      <w:r>
        <w:t xml:space="preserve"> each</w:t>
      </w:r>
    </w:p>
    <w:p w14:paraId="148BA92F" w14:textId="170680F7" w:rsidR="00C677E7" w:rsidRDefault="00000000">
      <w:pPr>
        <w:numPr>
          <w:ilvl w:val="0"/>
          <w:numId w:val="1"/>
        </w:numPr>
        <w:rPr>
          <w:rFonts w:ascii="Calibri" w:hAnsi="Calibri" w:cs="Calibri"/>
        </w:rPr>
      </w:pPr>
      <w:r>
        <w:rPr>
          <w:rFonts w:ascii="Calibri" w:hAnsi="Calibri" w:cs="Calibri"/>
          <w:lang w:eastAsia="zh-CN"/>
        </w:rPr>
        <w:t>Installation of Inverter</w:t>
      </w:r>
      <w:r w:rsidR="001E58C7">
        <w:rPr>
          <w:rFonts w:ascii="Calibri" w:hAnsi="Calibri" w:cs="Calibri"/>
          <w:lang w:eastAsia="zh-CN"/>
        </w:rPr>
        <w:t xml:space="preserve"> (On Grid – 3 Phase)</w:t>
      </w:r>
    </w:p>
    <w:p w14:paraId="4CE63F20" w14:textId="77777777" w:rsidR="00C677E7" w:rsidRDefault="00000000">
      <w:pPr>
        <w:numPr>
          <w:ilvl w:val="0"/>
          <w:numId w:val="1"/>
        </w:numPr>
        <w:rPr>
          <w:rFonts w:ascii="Calibri" w:hAnsi="Calibri" w:cs="Calibri"/>
        </w:rPr>
      </w:pPr>
      <w:r>
        <w:rPr>
          <w:rFonts w:ascii="Calibri" w:hAnsi="Calibri" w:cs="Calibri"/>
          <w:lang w:eastAsia="zh-CN"/>
        </w:rPr>
        <w:t>System Protection</w:t>
      </w:r>
    </w:p>
    <w:p w14:paraId="38107A4E" w14:textId="77777777" w:rsidR="00C677E7" w:rsidRDefault="00000000">
      <w:pPr>
        <w:numPr>
          <w:ilvl w:val="0"/>
          <w:numId w:val="1"/>
        </w:numPr>
        <w:rPr>
          <w:rFonts w:ascii="Calibri" w:hAnsi="Calibri" w:cs="Calibri"/>
        </w:rPr>
      </w:pPr>
      <w:r>
        <w:rPr>
          <w:rFonts w:ascii="Calibri" w:hAnsi="Calibri" w:cs="Calibri"/>
          <w:lang w:eastAsia="zh-CN"/>
        </w:rPr>
        <w:t>AC cable</w:t>
      </w:r>
    </w:p>
    <w:p w14:paraId="6B30C758" w14:textId="77777777" w:rsidR="00C677E7" w:rsidRDefault="00000000">
      <w:pPr>
        <w:numPr>
          <w:ilvl w:val="0"/>
          <w:numId w:val="1"/>
        </w:numPr>
      </w:pPr>
      <w:r>
        <w:rPr>
          <w:rFonts w:ascii="Calibri" w:hAnsi="Calibri" w:cs="Calibri"/>
          <w:lang w:eastAsia="zh-CN"/>
        </w:rPr>
        <w:t>Accessories</w:t>
      </w:r>
    </w:p>
    <w:p w14:paraId="495C5FF9" w14:textId="78DD1771" w:rsidR="00C677E7" w:rsidRPr="001E58C7" w:rsidRDefault="001E58C7" w:rsidP="001E58C7">
      <w:pPr>
        <w:numPr>
          <w:ilvl w:val="255"/>
          <w:numId w:val="0"/>
        </w:numPr>
        <w:rPr>
          <w:rFonts w:ascii="Calibri" w:hAnsi="Calibri" w:cs="Calibri"/>
          <w:b/>
          <w:bCs/>
        </w:rPr>
      </w:pPr>
      <w:r w:rsidRPr="001E58C7">
        <w:rPr>
          <w:b/>
          <w:bCs/>
        </w:rPr>
        <w:t>Note</w:t>
      </w:r>
      <w:r>
        <w:rPr>
          <w:b/>
          <w:bCs/>
        </w:rPr>
        <w:t>: -</w:t>
      </w:r>
      <w:r w:rsidR="00000000">
        <w:rPr>
          <w:b/>
          <w:bCs/>
        </w:rPr>
        <w:t xml:space="preserve"> Structure for the Solar plates will be provided at site</w:t>
      </w:r>
    </w:p>
    <w:p w14:paraId="77DAA799" w14:textId="77777777" w:rsidR="00C677E7" w:rsidRDefault="00C677E7">
      <w:pPr>
        <w:rPr>
          <w:rFonts w:ascii="Calibri" w:eastAsia="TimesNewRomanPS-BoldMT" w:hAnsi="Calibri" w:cs="Calibri"/>
          <w:b/>
          <w:bCs/>
          <w:color w:val="000000"/>
          <w:lang w:eastAsia="zh-CN" w:bidi="ar"/>
        </w:rPr>
      </w:pPr>
    </w:p>
    <w:p w14:paraId="1A5C981D" w14:textId="77777777" w:rsidR="00C677E7" w:rsidRDefault="00000000">
      <w:pPr>
        <w:rPr>
          <w:rFonts w:ascii="Calibri" w:hAnsi="Calibri" w:cs="Calibri"/>
        </w:rPr>
      </w:pPr>
      <w:r>
        <w:rPr>
          <w:rFonts w:ascii="Calibri" w:eastAsia="TimesNewRomanPS-BoldMT" w:hAnsi="Calibri" w:cs="Calibri"/>
          <w:b/>
          <w:bCs/>
          <w:color w:val="000000"/>
          <w:lang w:eastAsia="zh-CN" w:bidi="ar"/>
        </w:rPr>
        <w:t xml:space="preserve">COMMUNICATION AND REPORTING OBLIGATIONS: </w:t>
      </w:r>
    </w:p>
    <w:p w14:paraId="6FD7EE6A" w14:textId="16DB930B" w:rsidR="00C677E7" w:rsidRDefault="00000000">
      <w:pPr>
        <w:rPr>
          <w:rFonts w:ascii="Calibri" w:eastAsia="SimSun" w:hAnsi="Calibri" w:cs="Calibri"/>
          <w:color w:val="000000"/>
          <w:lang w:eastAsia="zh-CN" w:bidi="ar"/>
        </w:rPr>
      </w:pPr>
      <w:r>
        <w:t>T</w:t>
      </w:r>
      <w:r>
        <w:rPr>
          <w:rFonts w:ascii="Calibri" w:eastAsia="SimSun" w:hAnsi="Calibri" w:cs="Calibri"/>
          <w:color w:val="000000"/>
          <w:lang w:eastAsia="zh-CN" w:bidi="ar"/>
        </w:rPr>
        <w:t>he Administrative Assistant at the UN Women CO Islamabad</w:t>
      </w:r>
      <w:r>
        <w:t xml:space="preserve"> will be the point of contact for the vendor</w:t>
      </w:r>
    </w:p>
    <w:p w14:paraId="49E241A2" w14:textId="77777777" w:rsidR="00C677E7" w:rsidRPr="001E58C7" w:rsidRDefault="00000000">
      <w:pPr>
        <w:rPr>
          <w:rFonts w:ascii="Calibri" w:hAnsi="Calibri" w:cs="Calibri"/>
          <w:b/>
          <w:bCs/>
        </w:rPr>
      </w:pPr>
      <w:r>
        <w:rPr>
          <w:rFonts w:ascii="Calibri" w:eastAsia="TimesNewRomanPS-BoldMT" w:hAnsi="Calibri" w:cs="Calibri"/>
          <w:b/>
          <w:bCs/>
          <w:color w:val="000000"/>
          <w:lang w:eastAsia="zh-CN" w:bidi="ar"/>
        </w:rPr>
        <w:t xml:space="preserve">SUBMISSION OF APPLICATION: </w:t>
      </w:r>
    </w:p>
    <w:p w14:paraId="07FCB7B3" w14:textId="00A4D7DB" w:rsidR="00C677E7" w:rsidRDefault="00000000">
      <w:pPr>
        <w:rPr>
          <w:rFonts w:ascii="Calibri" w:hAnsi="Calibri" w:cs="Calibri"/>
        </w:rPr>
      </w:pPr>
      <w:r>
        <w:rPr>
          <w:rFonts w:ascii="Calibri" w:eastAsia="SimSun" w:hAnsi="Calibri" w:cs="Calibri"/>
          <w:color w:val="000000"/>
          <w:lang w:eastAsia="zh-CN" w:bidi="ar"/>
        </w:rPr>
        <w:t xml:space="preserve">Submission package </w:t>
      </w:r>
      <w:r>
        <w:t xml:space="preserve">should </w:t>
      </w:r>
      <w:r>
        <w:rPr>
          <w:rFonts w:ascii="Calibri" w:eastAsia="SimSun" w:hAnsi="Calibri" w:cs="Calibri"/>
          <w:color w:val="000000"/>
          <w:lang w:eastAsia="zh-CN" w:bidi="ar"/>
        </w:rPr>
        <w:t xml:space="preserve">include: </w:t>
      </w:r>
    </w:p>
    <w:p w14:paraId="05200B53" w14:textId="77777777" w:rsidR="00C677E7" w:rsidRDefault="00000000" w:rsidP="001E58C7">
      <w:pPr>
        <w:numPr>
          <w:ilvl w:val="255"/>
          <w:numId w:val="0"/>
        </w:numPr>
        <w:rPr>
          <w:rFonts w:ascii="Calibri" w:hAnsi="Calibri" w:cs="Calibri"/>
        </w:rPr>
      </w:pPr>
      <w:r>
        <w:rPr>
          <w:rFonts w:ascii="Calibri" w:eastAsia="SimSun" w:hAnsi="Calibri" w:cs="Calibri" w:hint="eastAsia"/>
          <w:color w:val="000000"/>
          <w:lang w:eastAsia="zh-CN" w:bidi="ar"/>
        </w:rPr>
        <w:t>•</w:t>
      </w:r>
      <w:r>
        <w:rPr>
          <w:rFonts w:ascii="Calibri" w:eastAsia="SimSun" w:hAnsi="Calibri" w:cs="Calibri"/>
          <w:color w:val="000000"/>
          <w:lang w:eastAsia="zh-CN" w:bidi="ar"/>
        </w:rPr>
        <w:t xml:space="preserve"> Company profile </w:t>
      </w:r>
    </w:p>
    <w:p w14:paraId="395F1298" w14:textId="56610EC4" w:rsidR="00C677E7" w:rsidRDefault="00000000" w:rsidP="001E58C7">
      <w:pPr>
        <w:numPr>
          <w:ilvl w:val="255"/>
          <w:numId w:val="0"/>
        </w:numPr>
        <w:rPr>
          <w:rFonts w:ascii="Calibri" w:hAnsi="Calibri" w:cs="Calibri"/>
        </w:rPr>
      </w:pPr>
      <w:r>
        <w:rPr>
          <w:rFonts w:ascii="Calibri" w:eastAsia="SimSun" w:hAnsi="Calibri" w:cs="Calibri" w:hint="eastAsia"/>
          <w:color w:val="000000"/>
          <w:lang w:eastAsia="zh-CN" w:bidi="ar"/>
        </w:rPr>
        <w:t>•</w:t>
      </w:r>
      <w:r>
        <w:rPr>
          <w:rFonts w:ascii="Calibri" w:eastAsia="SimSun" w:hAnsi="Calibri" w:cs="Calibri"/>
          <w:color w:val="000000"/>
          <w:lang w:eastAsia="zh-CN" w:bidi="ar"/>
        </w:rPr>
        <w:t xml:space="preserve"> Company registration (Only </w:t>
      </w:r>
      <w:r>
        <w:t xml:space="preserve">firms/companies registered in </w:t>
      </w:r>
      <w:r>
        <w:rPr>
          <w:rFonts w:ascii="Calibri" w:eastAsia="SimSun" w:hAnsi="Calibri" w:cs="Calibri"/>
          <w:color w:val="000000"/>
          <w:lang w:eastAsia="zh-CN" w:bidi="ar"/>
        </w:rPr>
        <w:t xml:space="preserve">Pakistan are eligible to apply) </w:t>
      </w:r>
    </w:p>
    <w:p w14:paraId="0F5927D7" w14:textId="77777777" w:rsidR="00C677E7" w:rsidRDefault="00000000" w:rsidP="001E58C7">
      <w:pPr>
        <w:numPr>
          <w:ilvl w:val="255"/>
          <w:numId w:val="0"/>
        </w:numPr>
        <w:rPr>
          <w:rFonts w:ascii="Calibri" w:eastAsia="SimSun" w:hAnsi="Calibri" w:cs="Calibri"/>
          <w:color w:val="000000"/>
          <w:lang w:eastAsia="zh-CN" w:bidi="ar"/>
        </w:rPr>
      </w:pPr>
      <w:r>
        <w:rPr>
          <w:rFonts w:ascii="Calibri" w:eastAsia="SimSun" w:hAnsi="Calibri" w:cs="Calibri" w:hint="eastAsia"/>
          <w:color w:val="000000"/>
          <w:lang w:eastAsia="zh-CN" w:bidi="ar"/>
        </w:rPr>
        <w:t>•</w:t>
      </w:r>
      <w:r>
        <w:rPr>
          <w:rFonts w:ascii="Calibri" w:eastAsia="SimSun" w:hAnsi="Calibri" w:cs="Calibri"/>
          <w:color w:val="000000"/>
          <w:lang w:eastAsia="zh-CN" w:bidi="ar"/>
        </w:rPr>
        <w:t xml:space="preserve"> license  to work(if applicable)</w:t>
      </w:r>
    </w:p>
    <w:p w14:paraId="6A5A15AE" w14:textId="77777777" w:rsidR="00C677E7" w:rsidRDefault="00000000" w:rsidP="001E58C7">
      <w:pPr>
        <w:numPr>
          <w:ilvl w:val="0"/>
          <w:numId w:val="1"/>
        </w:numPr>
        <w:tabs>
          <w:tab w:val="clear" w:pos="420"/>
        </w:tabs>
        <w:rPr>
          <w:rFonts w:ascii="Calibri" w:hAnsi="Calibri" w:cs="Calibri"/>
        </w:rPr>
      </w:pPr>
      <w:r>
        <w:lastRenderedPageBreak/>
        <w:t>Complete details of the equipment being provided</w:t>
      </w:r>
    </w:p>
    <w:p w14:paraId="1CFEA55B" w14:textId="77777777" w:rsidR="00C677E7" w:rsidRDefault="00000000" w:rsidP="001E58C7">
      <w:pPr>
        <w:numPr>
          <w:ilvl w:val="255"/>
          <w:numId w:val="0"/>
        </w:numPr>
        <w:rPr>
          <w:rFonts w:ascii="Calibri" w:hAnsi="Calibri" w:cs="Calibri"/>
        </w:rPr>
      </w:pPr>
      <w:r>
        <w:rPr>
          <w:rFonts w:ascii="Calibri" w:eastAsia="SimSun" w:hAnsi="Calibri" w:cs="Calibri" w:hint="eastAsia"/>
          <w:color w:val="000000"/>
          <w:lang w:eastAsia="zh-CN" w:bidi="ar"/>
        </w:rPr>
        <w:t>•</w:t>
      </w:r>
      <w:r>
        <w:rPr>
          <w:rFonts w:ascii="Calibri" w:eastAsia="SimSun" w:hAnsi="Calibri" w:cs="Calibri"/>
          <w:color w:val="000000"/>
          <w:lang w:eastAsia="zh-CN" w:bidi="ar"/>
        </w:rPr>
        <w:t xml:space="preserve"> CVs for the team members especially Key Personnel </w:t>
      </w:r>
    </w:p>
    <w:p w14:paraId="701A522C" w14:textId="77777777" w:rsidR="00C677E7" w:rsidRDefault="00000000" w:rsidP="001E58C7">
      <w:pPr>
        <w:numPr>
          <w:ilvl w:val="255"/>
          <w:numId w:val="0"/>
        </w:numPr>
        <w:rPr>
          <w:rFonts w:ascii="Calibri" w:hAnsi="Calibri" w:cs="Calibri"/>
        </w:rPr>
      </w:pPr>
      <w:r>
        <w:rPr>
          <w:rFonts w:ascii="Calibri" w:eastAsia="SimSun" w:hAnsi="Calibri" w:cs="Calibri" w:hint="eastAsia"/>
          <w:color w:val="000000"/>
          <w:lang w:eastAsia="zh-CN" w:bidi="ar"/>
        </w:rPr>
        <w:t>•</w:t>
      </w:r>
      <w:r>
        <w:rPr>
          <w:rFonts w:ascii="Calibri" w:eastAsia="SimSun" w:hAnsi="Calibri" w:cs="Calibri"/>
          <w:color w:val="000000"/>
          <w:lang w:eastAsia="zh-CN" w:bidi="ar"/>
        </w:rPr>
        <w:t xml:space="preserve"> Names of three former clients for reference checks </w:t>
      </w:r>
    </w:p>
    <w:p w14:paraId="3CCF5214" w14:textId="77777777" w:rsidR="00C677E7" w:rsidRDefault="00000000" w:rsidP="001E58C7">
      <w:pPr>
        <w:numPr>
          <w:ilvl w:val="255"/>
          <w:numId w:val="0"/>
        </w:numPr>
        <w:rPr>
          <w:rFonts w:ascii="Calibri" w:hAnsi="Calibri" w:cs="Calibri"/>
        </w:rPr>
      </w:pPr>
      <w:r>
        <w:rPr>
          <w:rFonts w:ascii="Calibri" w:eastAsia="SimSun" w:hAnsi="Calibri" w:cs="Calibri" w:hint="eastAsia"/>
          <w:color w:val="000000"/>
          <w:lang w:eastAsia="zh-CN" w:bidi="ar"/>
        </w:rPr>
        <w:t>•</w:t>
      </w:r>
      <w:r>
        <w:rPr>
          <w:rFonts w:ascii="Calibri" w:eastAsia="SimSun" w:hAnsi="Calibri" w:cs="Calibri"/>
          <w:color w:val="000000"/>
          <w:lang w:eastAsia="zh-CN" w:bidi="ar"/>
        </w:rPr>
        <w:t xml:space="preserve"> 3 – 5 samples of previous work including the value of projects performed for the last 5 years with </w:t>
      </w:r>
    </w:p>
    <w:p w14:paraId="788C98E9" w14:textId="77777777" w:rsidR="00C677E7" w:rsidRDefault="00000000" w:rsidP="001E58C7">
      <w:pPr>
        <w:numPr>
          <w:ilvl w:val="255"/>
          <w:numId w:val="0"/>
        </w:numPr>
        <w:rPr>
          <w:rFonts w:ascii="Calibri" w:eastAsia="SimSun" w:hAnsi="Calibri" w:cs="Calibri"/>
          <w:color w:val="000000"/>
          <w:lang w:eastAsia="zh-CN" w:bidi="ar"/>
        </w:rPr>
      </w:pPr>
      <w:r>
        <w:rPr>
          <w:rFonts w:ascii="Calibri" w:eastAsia="SimSun" w:hAnsi="Calibri" w:cs="Calibri"/>
          <w:color w:val="000000"/>
          <w:lang w:eastAsia="zh-CN" w:bidi="ar"/>
        </w:rPr>
        <w:t xml:space="preserve">similar nature and complexity </w:t>
      </w:r>
    </w:p>
    <w:p w14:paraId="73684B17" w14:textId="77777777" w:rsidR="00C677E7" w:rsidRDefault="00000000" w:rsidP="001E58C7">
      <w:pPr>
        <w:numPr>
          <w:ilvl w:val="255"/>
          <w:numId w:val="0"/>
        </w:numPr>
        <w:rPr>
          <w:rFonts w:ascii="Calibri" w:hAnsi="Calibri" w:cs="Calibri"/>
        </w:rPr>
      </w:pPr>
      <w:r>
        <w:rPr>
          <w:rFonts w:ascii="Calibri" w:eastAsia="SimSun" w:hAnsi="Calibri" w:cs="Calibri" w:hint="eastAsia"/>
          <w:color w:val="000000"/>
          <w:lang w:eastAsia="zh-CN" w:bidi="ar"/>
        </w:rPr>
        <w:t>•</w:t>
      </w:r>
      <w:r>
        <w:rPr>
          <w:rFonts w:ascii="Calibri" w:eastAsia="SimSun" w:hAnsi="Calibri" w:cs="Calibri"/>
          <w:color w:val="000000"/>
          <w:lang w:eastAsia="zh-CN" w:bidi="ar"/>
        </w:rPr>
        <w:t xml:space="preserve"> </w:t>
      </w:r>
      <w:r>
        <w:rPr>
          <w:rFonts w:ascii="Calibri" w:eastAsia="TimesNewRomanPS-BoldMT" w:hAnsi="Calibri" w:cs="Calibri"/>
          <w:b/>
          <w:bCs/>
          <w:color w:val="000000"/>
          <w:lang w:eastAsia="zh-CN" w:bidi="ar"/>
        </w:rPr>
        <w:t xml:space="preserve">Financial Proposal </w:t>
      </w:r>
      <w:r>
        <w:rPr>
          <w:rFonts w:ascii="Calibri" w:eastAsia="SimSun" w:hAnsi="Calibri" w:cs="Calibri"/>
          <w:color w:val="000000"/>
          <w:lang w:eastAsia="zh-CN" w:bidi="ar"/>
        </w:rPr>
        <w:t xml:space="preserve">which shall be quoted in Pakistan Rupees to be submitted </w:t>
      </w:r>
    </w:p>
    <w:p w14:paraId="0315A74C" w14:textId="77777777" w:rsidR="00C677E7" w:rsidRDefault="00000000">
      <w:pPr>
        <w:rPr>
          <w:rFonts w:ascii="Calibri" w:hAnsi="Calibri" w:cs="Calibri"/>
        </w:rPr>
      </w:pPr>
      <w:r>
        <w:rPr>
          <w:rFonts w:ascii="Calibri" w:eastAsia="SimSun" w:hAnsi="Calibri" w:cs="Calibri"/>
          <w:color w:val="000000"/>
          <w:lang w:eastAsia="zh-CN" w:bidi="ar"/>
        </w:rPr>
        <w:t xml:space="preserve"> </w:t>
      </w:r>
    </w:p>
    <w:p w14:paraId="70BFBE7C" w14:textId="77777777" w:rsidR="00C677E7" w:rsidRDefault="00000000">
      <w:pPr>
        <w:rPr>
          <w:rFonts w:ascii="Calibri" w:hAnsi="Calibri" w:cs="Calibri"/>
        </w:rPr>
      </w:pPr>
      <w:r>
        <w:rPr>
          <w:rFonts w:ascii="Calibri" w:eastAsia="TimesNewRomanPS-BoldMT" w:hAnsi="Calibri" w:cs="Calibri"/>
          <w:b/>
          <w:bCs/>
          <w:color w:val="000000"/>
          <w:lang w:eastAsia="zh-CN" w:bidi="ar"/>
        </w:rPr>
        <w:t xml:space="preserve">EVALUATION METHOD AND CRITERIA: </w:t>
      </w:r>
    </w:p>
    <w:p w14:paraId="06FB9DE1" w14:textId="77777777" w:rsidR="00C677E7" w:rsidRDefault="00000000">
      <w:pPr>
        <w:rPr>
          <w:rFonts w:ascii="Calibri" w:hAnsi="Calibri" w:cs="Calibri"/>
        </w:rPr>
      </w:pPr>
      <w:r>
        <w:rPr>
          <w:rFonts w:ascii="Calibri" w:eastAsia="SimSun" w:hAnsi="Calibri" w:cs="Calibri"/>
          <w:color w:val="000000"/>
          <w:lang w:eastAsia="zh-CN" w:bidi="ar"/>
        </w:rPr>
        <w:t xml:space="preserve">Proposal/Quotations will be evaluated based on UN Women </w:t>
      </w:r>
      <w:r>
        <w:rPr>
          <w:rFonts w:ascii="Calibri" w:eastAsia="TimesNewRomanPS-BoldMT" w:hAnsi="Calibri" w:cs="Calibri"/>
          <w:b/>
          <w:bCs/>
          <w:color w:val="000000"/>
          <w:lang w:eastAsia="zh-CN" w:bidi="ar"/>
        </w:rPr>
        <w:t xml:space="preserve">Lowest-Price Technically Compliant </w:t>
      </w:r>
    </w:p>
    <w:p w14:paraId="7DE46A78" w14:textId="77777777" w:rsidR="00C677E7" w:rsidRDefault="00000000">
      <w:pPr>
        <w:rPr>
          <w:rFonts w:ascii="Calibri" w:hAnsi="Calibri" w:cs="Calibri"/>
        </w:rPr>
      </w:pPr>
      <w:r>
        <w:rPr>
          <w:rFonts w:ascii="Calibri" w:eastAsia="TimesNewRomanPS-BoldMT" w:hAnsi="Calibri" w:cs="Calibri"/>
          <w:b/>
          <w:bCs/>
          <w:color w:val="000000"/>
          <w:lang w:eastAsia="zh-CN" w:bidi="ar"/>
        </w:rPr>
        <w:t>methodology</w:t>
      </w:r>
      <w:r>
        <w:rPr>
          <w:rFonts w:ascii="Calibri" w:eastAsia="SimSun" w:hAnsi="Calibri" w:cs="Calibri"/>
          <w:color w:val="000000"/>
          <w:lang w:eastAsia="zh-CN" w:bidi="ar"/>
        </w:rPr>
        <w:t xml:space="preserve">. The contract will be awarded to the service provider who meets the requirements and </w:t>
      </w:r>
    </w:p>
    <w:p w14:paraId="3ED58477" w14:textId="77777777" w:rsidR="00C677E7" w:rsidRDefault="00000000">
      <w:pPr>
        <w:rPr>
          <w:rFonts w:ascii="Calibri" w:eastAsia="SimSun" w:hAnsi="Calibri" w:cs="Calibri"/>
          <w:color w:val="000000"/>
          <w:lang w:eastAsia="zh-CN" w:bidi="ar"/>
        </w:rPr>
      </w:pPr>
      <w:r>
        <w:rPr>
          <w:rFonts w:ascii="Calibri" w:eastAsia="SimSun" w:hAnsi="Calibri" w:cs="Calibri"/>
          <w:color w:val="000000"/>
          <w:lang w:eastAsia="zh-CN" w:bidi="ar"/>
        </w:rPr>
        <w:t>provides the lowest price.</w:t>
      </w:r>
    </w:p>
    <w:p w14:paraId="2047A146" w14:textId="77777777" w:rsidR="00C677E7" w:rsidRDefault="00000000">
      <w:pPr>
        <w:rPr>
          <w:rFonts w:ascii="Calibri" w:hAnsi="Calibri" w:cs="Calibri"/>
        </w:rPr>
      </w:pPr>
      <w:r>
        <w:rPr>
          <w:rFonts w:ascii="Calibri" w:eastAsia="SimSun" w:hAnsi="Calibri" w:cs="Calibri"/>
          <w:color w:val="000000"/>
          <w:lang w:eastAsia="zh-CN" w:bidi="ar"/>
        </w:rPr>
        <w:t xml:space="preserve"> </w:t>
      </w:r>
    </w:p>
    <w:sectPr w:rsidR="00C677E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DBA29" w14:textId="77777777" w:rsidR="00123267" w:rsidRDefault="00123267">
      <w:pPr>
        <w:spacing w:line="240" w:lineRule="auto"/>
      </w:pPr>
      <w:r>
        <w:separator/>
      </w:r>
    </w:p>
  </w:endnote>
  <w:endnote w:type="continuationSeparator" w:id="0">
    <w:p w14:paraId="62337E98" w14:textId="77777777" w:rsidR="00123267" w:rsidRDefault="001232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BoldMT">
    <w:altName w:val="Segoe Print"/>
    <w:charset w:val="00"/>
    <w:family w:val="auto"/>
    <w:pitch w:val="default"/>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2675E" w14:textId="77777777" w:rsidR="00123267" w:rsidRDefault="00123267">
      <w:pPr>
        <w:spacing w:after="0"/>
      </w:pPr>
      <w:r>
        <w:separator/>
      </w:r>
    </w:p>
  </w:footnote>
  <w:footnote w:type="continuationSeparator" w:id="0">
    <w:p w14:paraId="7217251A" w14:textId="77777777" w:rsidR="00123267" w:rsidRDefault="00123267">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266DA1"/>
    <w:multiLevelType w:val="singleLevel"/>
    <w:tmpl w:val="56266DA1"/>
    <w:lvl w:ilvl="0">
      <w:start w:val="1"/>
      <w:numFmt w:val="bullet"/>
      <w:lvlText w:val=""/>
      <w:lvlJc w:val="left"/>
      <w:pPr>
        <w:tabs>
          <w:tab w:val="left" w:pos="420"/>
        </w:tabs>
        <w:ind w:left="420" w:hanging="420"/>
      </w:pPr>
      <w:rPr>
        <w:rFonts w:ascii="Wingdings" w:hAnsi="Wingdings" w:hint="default"/>
      </w:rPr>
    </w:lvl>
  </w:abstractNum>
  <w:num w:numId="1" w16cid:durableId="559780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7D9D"/>
    <w:rsid w:val="0011377D"/>
    <w:rsid w:val="00123267"/>
    <w:rsid w:val="001A0D58"/>
    <w:rsid w:val="001E58C7"/>
    <w:rsid w:val="001F0F68"/>
    <w:rsid w:val="00245715"/>
    <w:rsid w:val="00267E61"/>
    <w:rsid w:val="0027196A"/>
    <w:rsid w:val="00382A49"/>
    <w:rsid w:val="00397853"/>
    <w:rsid w:val="003E3259"/>
    <w:rsid w:val="003F3B0B"/>
    <w:rsid w:val="004F5C71"/>
    <w:rsid w:val="006E7A12"/>
    <w:rsid w:val="00805A85"/>
    <w:rsid w:val="00834BE5"/>
    <w:rsid w:val="00940ED2"/>
    <w:rsid w:val="00967E7C"/>
    <w:rsid w:val="009C2613"/>
    <w:rsid w:val="009D478C"/>
    <w:rsid w:val="00A702CE"/>
    <w:rsid w:val="00AB5930"/>
    <w:rsid w:val="00AC7D9D"/>
    <w:rsid w:val="00B100A8"/>
    <w:rsid w:val="00B10337"/>
    <w:rsid w:val="00B47D63"/>
    <w:rsid w:val="00B50CFF"/>
    <w:rsid w:val="00BE1B3E"/>
    <w:rsid w:val="00BF399D"/>
    <w:rsid w:val="00C21589"/>
    <w:rsid w:val="00C45F2D"/>
    <w:rsid w:val="00C677E7"/>
    <w:rsid w:val="00C93200"/>
    <w:rsid w:val="00DC1D3D"/>
    <w:rsid w:val="00E44E7A"/>
    <w:rsid w:val="00FC4E20"/>
    <w:rsid w:val="00FF7C03"/>
    <w:rsid w:val="08C326D0"/>
    <w:rsid w:val="11CA5287"/>
    <w:rsid w:val="36F831A6"/>
    <w:rsid w:val="47E14906"/>
    <w:rsid w:val="563602F2"/>
    <w:rsid w:val="5F0F0A09"/>
    <w:rsid w:val="69473E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9898C"/>
  <w15:docId w15:val="{85F905FC-1AF9-451A-B410-7062EFF09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unhideWhenUsed="1" w:qFormat="1"/>
    <w:lsdException w:name="heading 5"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rFonts w:asciiTheme="minorHAnsi" w:eastAsiaTheme="minorHAnsi" w:hAnsiTheme="minorHAnsi" w:cstheme="minorBidi"/>
      <w:sz w:val="22"/>
      <w:szCs w:val="22"/>
    </w:rPr>
  </w:style>
  <w:style w:type="paragraph" w:styleId="Heading4">
    <w:name w:val="heading 4"/>
    <w:basedOn w:val="Normal"/>
    <w:next w:val="Normal"/>
    <w:uiPriority w:val="9"/>
    <w:unhideWhenUsed/>
    <w:qFormat/>
    <w:pPr>
      <w:keepNext/>
      <w:keepLines/>
      <w:spacing w:before="280" w:after="290" w:line="376" w:lineRule="auto"/>
      <w:outlineLvl w:val="3"/>
    </w:pPr>
    <w:rPr>
      <w:b/>
      <w:bCs/>
      <w:sz w:val="28"/>
      <w:szCs w:val="28"/>
    </w:rPr>
  </w:style>
  <w:style w:type="paragraph" w:styleId="Heading5">
    <w:name w:val="heading 5"/>
    <w:basedOn w:val="Normal"/>
    <w:next w:val="Normal"/>
    <w:uiPriority w:val="9"/>
    <w:unhideWhenUsed/>
    <w:qFormat/>
    <w:pPr>
      <w:keepNext/>
      <w:keepLines/>
      <w:spacing w:before="280" w:after="290" w:line="376" w:lineRule="auto"/>
      <w:outlineLvl w:val="4"/>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semiHidden/>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paragraph" w:styleId="ListParagraph">
    <w:name w:val="List Paragraph"/>
    <w:basedOn w:val="Normal"/>
    <w:link w:val="ListParagraphChar"/>
    <w:uiPriority w:val="34"/>
    <w:qFormat/>
    <w:pPr>
      <w:ind w:left="720"/>
      <w:contextualSpacing/>
    </w:p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paragraph" w:customStyle="1" w:styleId="msolistparagraph0">
    <w:name w:val="msolistparagraph"/>
    <w:qFormat/>
    <w:pPr>
      <w:ind w:left="720"/>
    </w:pPr>
    <w:rPr>
      <w:rFonts w:ascii="Calibri" w:eastAsia="Calibri" w:hAnsi="Calibri"/>
      <w:sz w:val="22"/>
      <w:szCs w:val="22"/>
      <w:lang w:eastAsia="zh-CN"/>
    </w:rPr>
  </w:style>
  <w:style w:type="character" w:customStyle="1" w:styleId="ListParagraphChar">
    <w:name w:val="List Paragraph Char"/>
    <w:link w:val="ListParagraph"/>
    <w:uiPriority w:val="34"/>
    <w:qFormat/>
    <w:locked/>
    <w:rPr>
      <w:rFonts w:asciiTheme="minorHAnsi" w:eastAsiaTheme="minorHAnsi" w:hAnsiTheme="minorHAnsi" w:cstheme="minorBidi"/>
      <w:sz w:val="22"/>
      <w:szCs w:val="22"/>
    </w:rPr>
  </w:style>
  <w:style w:type="paragraph" w:customStyle="1" w:styleId="Revision1">
    <w:name w:val="Revision1"/>
    <w:hidden/>
    <w:uiPriority w:val="99"/>
    <w:semiHidden/>
    <w:rPr>
      <w:rFonts w:asciiTheme="minorHAnsi" w:eastAsiaTheme="minorHAnsi" w:hAnsiTheme="minorHAnsi" w:cstheme="minorBidi"/>
      <w:sz w:val="22"/>
      <w:szCs w:val="22"/>
    </w:rPr>
  </w:style>
  <w:style w:type="paragraph" w:styleId="Revision">
    <w:name w:val="Revision"/>
    <w:hidden/>
    <w:uiPriority w:val="99"/>
    <w:semiHidden/>
    <w:rsid w:val="001E58C7"/>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324</Words>
  <Characters>1850</Characters>
  <Application>Microsoft Office Word</Application>
  <DocSecurity>0</DocSecurity>
  <Lines>15</Lines>
  <Paragraphs>4</Paragraphs>
  <ScaleCrop>false</ScaleCrop>
  <Company/>
  <LinksUpToDate>false</LinksUpToDate>
  <CharactersWithSpaces>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 Aziz</dc:creator>
  <cp:lastModifiedBy>Shahid Aziz</cp:lastModifiedBy>
  <cp:revision>2</cp:revision>
  <cp:lastPrinted>2022-10-21T07:14:00Z</cp:lastPrinted>
  <dcterms:created xsi:type="dcterms:W3CDTF">2022-11-29T05:39:00Z</dcterms:created>
  <dcterms:modified xsi:type="dcterms:W3CDTF">2022-11-29T05:39:00Z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1033-11.2.0.11380</vt:lpwstr>
  </property>
  <property fmtid="{D5CDD505-2E9C-101B-9397-08002B2CF9AE}" pid="3" name="ICV">
    <vt:lpwstr>0317212DCF274703980AFE116E5304D4</vt:lpwstr>
  </property>
</Properties>
</file>