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BF630" w14:textId="77777777" w:rsidR="00B173BC" w:rsidRDefault="00B173BC" w:rsidP="00B173BC">
      <w:pPr>
        <w:pStyle w:val="NormalWeb10"/>
        <w:spacing w:after="200" w:afterAutospacing="0" w:line="240" w:lineRule="auto"/>
      </w:pPr>
      <w:r w:rsidRPr="00717E1B">
        <w:rPr>
          <w:rFonts w:ascii="Arial" w:eastAsia="HGPMinchoE" w:hAnsi="Arial" w:cs="Arial"/>
          <w:color w:val="0072BC"/>
          <w:sz w:val="48"/>
          <w:szCs w:val="48"/>
        </w:rPr>
        <w:t>Annex A</w:t>
      </w:r>
    </w:p>
    <w:p w14:paraId="386053D9" w14:textId="77777777" w:rsidR="00B173BC" w:rsidRPr="00010FE7" w:rsidRDefault="00B173BC" w:rsidP="00B173BC">
      <w:pPr>
        <w:pStyle w:val="Heading3"/>
        <w:spacing w:after="200" w:line="240" w:lineRule="auto"/>
        <w:rPr>
          <w:rFonts w:ascii="Arial" w:hAnsi="Arial" w:cs="Arial"/>
        </w:rPr>
      </w:pPr>
      <w:r w:rsidRPr="00010FE7">
        <w:rPr>
          <w:rFonts w:ascii="Arial" w:hAnsi="Arial" w:cs="Arial"/>
        </w:rPr>
        <w:t>Technical minimum requirements</w:t>
      </w:r>
    </w:p>
    <w:p w14:paraId="627D7F73" w14:textId="77777777" w:rsidR="00B173BC" w:rsidRDefault="00B173BC" w:rsidP="00B173BC">
      <w:pPr>
        <w:pStyle w:val="NormalWeb10"/>
        <w:shd w:val="clear" w:color="auto" w:fill="FFFFFF"/>
        <w:spacing w:after="200" w:afterAutospacing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363D3">
        <w:rPr>
          <w:rFonts w:ascii="Arial" w:hAnsi="Arial" w:cs="Arial"/>
          <w:bCs/>
          <w:sz w:val="20"/>
          <w:szCs w:val="20"/>
        </w:rPr>
        <w:t xml:space="preserve">We, the undersigned, hereby confirm that </w:t>
      </w:r>
      <w:r>
        <w:rPr>
          <w:rFonts w:ascii="Arial" w:hAnsi="Arial" w:cs="Arial"/>
          <w:bCs/>
          <w:sz w:val="20"/>
          <w:szCs w:val="20"/>
        </w:rPr>
        <w:t>the company</w:t>
      </w:r>
      <w:r w:rsidRPr="00717E1B">
        <w:rPr>
          <w:rFonts w:ascii="Arial" w:hAnsi="Arial" w:cs="Arial"/>
          <w:bCs/>
          <w:sz w:val="20"/>
          <w:szCs w:val="20"/>
        </w:rPr>
        <w:t>/consortium</w:t>
      </w:r>
      <w:r>
        <w:rPr>
          <w:rFonts w:ascii="Arial" w:hAnsi="Arial" w:cs="Arial"/>
          <w:bCs/>
          <w:sz w:val="20"/>
          <w:szCs w:val="20"/>
        </w:rPr>
        <w:t>, or at least one member of the consortium, has a proven track record in the following criteria.</w:t>
      </w:r>
    </w:p>
    <w:tbl>
      <w:tblPr>
        <w:tblStyle w:val="PlainTable2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1975"/>
      </w:tblGrid>
      <w:tr w:rsidR="002B1D35" w14:paraId="0EF0D07F" w14:textId="77777777" w:rsidTr="009B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  <w:shd w:val="clear" w:color="auto" w:fill="D9D9D9" w:themeFill="background1" w:themeFillShade="D9"/>
          </w:tcPr>
          <w:p w14:paraId="2C9227FF" w14:textId="77777777" w:rsidR="002B1D35" w:rsidRDefault="002B1D35" w:rsidP="006C6AF1">
            <w:pPr>
              <w:pStyle w:val="NormalWeb10"/>
              <w:spacing w:after="200" w:afterAutospacing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Requirement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14:paraId="7E153720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Yes/No</w:t>
            </w:r>
          </w:p>
        </w:tc>
      </w:tr>
      <w:tr w:rsidR="002B1D35" w14:paraId="2E727461" w14:textId="77777777" w:rsidTr="009B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gridSpan w:val="2"/>
            <w:shd w:val="clear" w:color="auto" w:fill="auto"/>
          </w:tcPr>
          <w:p w14:paraId="366727E6" w14:textId="00610A50" w:rsidR="002B1D35" w:rsidRDefault="002B1D35" w:rsidP="006C6AF1">
            <w:pPr>
              <w:pStyle w:val="NormalWeb10"/>
              <w:spacing w:after="200" w:afterAutospacing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85AA0">
              <w:rPr>
                <w:rFonts w:ascii="Arial" w:hAnsi="Arial" w:cs="Arial"/>
                <w:sz w:val="20"/>
                <w:szCs w:val="20"/>
              </w:rPr>
              <w:t>Proof of the following capabilities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4E63C9">
              <w:rPr>
                <w:rFonts w:ascii="Arial" w:hAnsi="Arial" w:cs="Arial"/>
                <w:sz w:val="20"/>
                <w:szCs w:val="20"/>
              </w:rPr>
              <w:t xml:space="preserve">in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a </w:t>
            </w:r>
            <w:r w:rsidRPr="004E63C9">
              <w:rPr>
                <w:rFonts w:ascii="Arial" w:hAnsi="Arial" w:cs="Arial"/>
                <w:sz w:val="20"/>
                <w:szCs w:val="20"/>
              </w:rPr>
              <w:t>solar PV project in combination with storage and diesel backup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2B1D35" w14:paraId="0DC43B6B" w14:textId="77777777" w:rsidTr="009B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</w:tcPr>
          <w:p w14:paraId="047B86E1" w14:textId="77777777" w:rsidR="002B1D35" w:rsidRPr="00F75458" w:rsidRDefault="002B1D35" w:rsidP="00B278D5">
            <w:pPr>
              <w:pStyle w:val="NormalWeb10"/>
              <w:numPr>
                <w:ilvl w:val="0"/>
                <w:numId w:val="5"/>
              </w:numPr>
              <w:shd w:val="clear" w:color="auto" w:fill="FFFFFF"/>
              <w:spacing w:after="200" w:afterAutospacing="0" w:line="240" w:lineRule="auto"/>
              <w:ind w:left="489" w:hanging="283"/>
              <w:jc w:val="both"/>
              <w:rPr>
                <w:rFonts w:ascii="Arial" w:eastAsia="HGPMinchoE" w:hAnsi="Arial" w:cs="Arial"/>
                <w:bCs w:val="0"/>
                <w:sz w:val="20"/>
                <w:szCs w:val="20"/>
              </w:rPr>
            </w:pPr>
            <w:r>
              <w:rPr>
                <w:rFonts w:ascii="Arial" w:eastAsia="HGPMinchoE" w:hAnsi="Arial" w:cs="Arial"/>
                <w:sz w:val="20"/>
                <w:szCs w:val="20"/>
              </w:rPr>
              <w:t>Capabilities in project development/design</w:t>
            </w:r>
          </w:p>
        </w:tc>
        <w:tc>
          <w:tcPr>
            <w:tcW w:w="1975" w:type="dxa"/>
          </w:tcPr>
          <w:p w14:paraId="11F20C08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1D35" w14:paraId="1915B177" w14:textId="77777777" w:rsidTr="009B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</w:tcPr>
          <w:p w14:paraId="6B788DFC" w14:textId="77777777" w:rsidR="002B1D35" w:rsidRPr="00F75458" w:rsidRDefault="002B1D35" w:rsidP="00B278D5">
            <w:pPr>
              <w:pStyle w:val="NormalWeb10"/>
              <w:numPr>
                <w:ilvl w:val="0"/>
                <w:numId w:val="5"/>
              </w:numPr>
              <w:shd w:val="clear" w:color="auto" w:fill="FFFFFF"/>
              <w:spacing w:after="200" w:afterAutospacing="0" w:line="240" w:lineRule="auto"/>
              <w:ind w:left="489" w:hanging="283"/>
              <w:jc w:val="both"/>
              <w:rPr>
                <w:rFonts w:ascii="Arial" w:eastAsia="HGPMinchoE" w:hAnsi="Arial" w:cs="Arial"/>
                <w:bCs w:val="0"/>
                <w:sz w:val="20"/>
                <w:szCs w:val="20"/>
              </w:rPr>
            </w:pPr>
            <w:r>
              <w:rPr>
                <w:rFonts w:ascii="Arial" w:eastAsia="HGPMinchoE" w:hAnsi="Arial" w:cs="Arial"/>
                <w:sz w:val="20"/>
                <w:szCs w:val="20"/>
              </w:rPr>
              <w:t>Financing capabilities</w:t>
            </w:r>
          </w:p>
        </w:tc>
        <w:tc>
          <w:tcPr>
            <w:tcW w:w="1975" w:type="dxa"/>
          </w:tcPr>
          <w:p w14:paraId="0AEBF4A9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1D35" w14:paraId="4D717019" w14:textId="77777777" w:rsidTr="009B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</w:tcPr>
          <w:p w14:paraId="4693BF58" w14:textId="77777777" w:rsidR="002B1D35" w:rsidRPr="00F75458" w:rsidRDefault="002B1D35" w:rsidP="00B278D5">
            <w:pPr>
              <w:pStyle w:val="NormalWeb10"/>
              <w:numPr>
                <w:ilvl w:val="0"/>
                <w:numId w:val="5"/>
              </w:numPr>
              <w:shd w:val="clear" w:color="auto" w:fill="FFFFFF"/>
              <w:spacing w:after="200" w:afterAutospacing="0" w:line="240" w:lineRule="auto"/>
              <w:ind w:left="489" w:hanging="283"/>
              <w:jc w:val="both"/>
              <w:rPr>
                <w:rFonts w:ascii="Arial" w:eastAsia="HGPMinchoE" w:hAnsi="Arial" w:cs="Arial"/>
                <w:bCs w:val="0"/>
                <w:sz w:val="20"/>
                <w:szCs w:val="20"/>
              </w:rPr>
            </w:pPr>
            <w:r>
              <w:rPr>
                <w:rFonts w:ascii="Arial" w:eastAsia="HGPMinchoE" w:hAnsi="Arial" w:cs="Arial"/>
                <w:sz w:val="20"/>
                <w:szCs w:val="20"/>
              </w:rPr>
              <w:t>EPC capabilities</w:t>
            </w:r>
          </w:p>
        </w:tc>
        <w:tc>
          <w:tcPr>
            <w:tcW w:w="1975" w:type="dxa"/>
          </w:tcPr>
          <w:p w14:paraId="2D205BE0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1D35" w14:paraId="0DB3A3CA" w14:textId="77777777" w:rsidTr="009B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</w:tcPr>
          <w:p w14:paraId="060F45D2" w14:textId="77777777" w:rsidR="002B1D35" w:rsidRPr="00F75458" w:rsidRDefault="002B1D35" w:rsidP="00B278D5">
            <w:pPr>
              <w:pStyle w:val="NormalWeb10"/>
              <w:numPr>
                <w:ilvl w:val="0"/>
                <w:numId w:val="5"/>
              </w:numPr>
              <w:shd w:val="clear" w:color="auto" w:fill="FFFFFF"/>
              <w:spacing w:after="200" w:afterAutospacing="0" w:line="240" w:lineRule="auto"/>
              <w:ind w:left="489" w:hanging="283"/>
              <w:jc w:val="both"/>
              <w:rPr>
                <w:rFonts w:ascii="Arial" w:eastAsia="HGPMinchoE" w:hAnsi="Arial" w:cs="Arial"/>
                <w:bCs w:val="0"/>
                <w:sz w:val="20"/>
                <w:szCs w:val="20"/>
              </w:rPr>
            </w:pPr>
            <w:r>
              <w:rPr>
                <w:rFonts w:ascii="Arial" w:eastAsia="HGPMinchoE" w:hAnsi="Arial" w:cs="Arial"/>
                <w:sz w:val="20"/>
                <w:szCs w:val="20"/>
              </w:rPr>
              <w:t>O&amp;M capabilities</w:t>
            </w:r>
          </w:p>
        </w:tc>
        <w:tc>
          <w:tcPr>
            <w:tcW w:w="1975" w:type="dxa"/>
          </w:tcPr>
          <w:p w14:paraId="12F64B4E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1D35" w14:paraId="2EA8DA4F" w14:textId="77777777" w:rsidTr="009B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</w:tcPr>
          <w:p w14:paraId="59D652C4" w14:textId="77777777" w:rsidR="002B1D35" w:rsidRPr="00F75458" w:rsidRDefault="002B1D35" w:rsidP="00B278D5">
            <w:pPr>
              <w:pStyle w:val="NormalWeb10"/>
              <w:numPr>
                <w:ilvl w:val="0"/>
                <w:numId w:val="5"/>
              </w:numPr>
              <w:shd w:val="clear" w:color="auto" w:fill="FFFFFF"/>
              <w:spacing w:after="200" w:afterAutospacing="0" w:line="240" w:lineRule="auto"/>
              <w:ind w:left="489" w:hanging="283"/>
              <w:jc w:val="both"/>
              <w:rPr>
                <w:rFonts w:ascii="Arial" w:eastAsia="HGPMinchoE" w:hAnsi="Arial" w:cs="Arial"/>
                <w:bCs w:val="0"/>
                <w:sz w:val="20"/>
                <w:szCs w:val="20"/>
              </w:rPr>
            </w:pPr>
            <w:r>
              <w:rPr>
                <w:rFonts w:ascii="Arial" w:eastAsia="HGPMinchoE" w:hAnsi="Arial" w:cs="Arial"/>
                <w:sz w:val="20"/>
                <w:szCs w:val="20"/>
              </w:rPr>
              <w:t>Asset management capabilities</w:t>
            </w:r>
          </w:p>
        </w:tc>
        <w:tc>
          <w:tcPr>
            <w:tcW w:w="1975" w:type="dxa"/>
          </w:tcPr>
          <w:p w14:paraId="0E31FC4D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1D35" w14:paraId="246B549C" w14:textId="77777777" w:rsidTr="009B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4" w:type="dxa"/>
          </w:tcPr>
          <w:p w14:paraId="0CC4B092" w14:textId="77777777" w:rsidR="002B1D35" w:rsidRDefault="002B1D35" w:rsidP="00B278D5">
            <w:pPr>
              <w:pStyle w:val="NormalWeb10"/>
              <w:numPr>
                <w:ilvl w:val="0"/>
                <w:numId w:val="5"/>
              </w:numPr>
              <w:shd w:val="clear" w:color="auto" w:fill="FFFFFF"/>
              <w:spacing w:after="200" w:afterAutospacing="0" w:line="240" w:lineRule="auto"/>
              <w:ind w:left="489" w:hanging="283"/>
              <w:jc w:val="both"/>
              <w:rPr>
                <w:rFonts w:ascii="Arial" w:eastAsia="HGPMinchoE" w:hAnsi="Arial" w:cs="Arial"/>
                <w:bCs w:val="0"/>
                <w:sz w:val="20"/>
                <w:szCs w:val="20"/>
              </w:rPr>
            </w:pPr>
            <w:r>
              <w:rPr>
                <w:rFonts w:ascii="Arial" w:eastAsia="HGPMinchoE" w:hAnsi="Arial" w:cs="Arial"/>
                <w:sz w:val="20"/>
                <w:szCs w:val="20"/>
              </w:rPr>
              <w:t xml:space="preserve">Capacity to operate in remote locations and off grid settings  </w:t>
            </w:r>
          </w:p>
        </w:tc>
        <w:tc>
          <w:tcPr>
            <w:tcW w:w="1975" w:type="dxa"/>
          </w:tcPr>
          <w:p w14:paraId="70B68077" w14:textId="77777777" w:rsidR="002B1D35" w:rsidRDefault="002B1D35" w:rsidP="006C6AF1">
            <w:pPr>
              <w:pStyle w:val="NormalWeb10"/>
              <w:spacing w:after="200" w:afterAutospacing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B84B0CD" w14:textId="77777777" w:rsidR="00B173BC" w:rsidRPr="00717E1B" w:rsidRDefault="00B173BC" w:rsidP="00B173BC">
      <w:pPr>
        <w:pStyle w:val="NormalWeb10"/>
        <w:shd w:val="clear" w:color="auto" w:fill="FFFFFF"/>
        <w:spacing w:after="200" w:afterAutospacing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(Place)</w:t>
      </w:r>
    </w:p>
    <w:p w14:paraId="7C7F4E62" w14:textId="77777777" w:rsidR="00B173BC" w:rsidRPr="00717E1B" w:rsidRDefault="00B173BC" w:rsidP="00B173BC">
      <w:pPr>
        <w:pStyle w:val="NormalWeb10"/>
        <w:shd w:val="clear" w:color="auto" w:fill="FFFFFF"/>
        <w:spacing w:after="200" w:afterAutospacing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(Date)</w:t>
      </w:r>
    </w:p>
    <w:p w14:paraId="3AEF025C" w14:textId="77777777" w:rsidR="00B173BC" w:rsidRDefault="00B173BC" w:rsidP="00B173BC">
      <w:pPr>
        <w:pStyle w:val="NormalWeb10"/>
        <w:shd w:val="clear" w:color="auto" w:fill="FFFFFF"/>
        <w:spacing w:after="200" w:afterAutospacing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(Name of company)</w:t>
      </w:r>
    </w:p>
    <w:p w14:paraId="7E3A4787" w14:textId="77777777" w:rsidR="00B173BC" w:rsidRDefault="00B173BC" w:rsidP="00B173BC">
      <w:pPr>
        <w:pStyle w:val="NormalWeb10"/>
        <w:shd w:val="clear" w:color="auto" w:fill="FFFFFF"/>
        <w:spacing w:after="200" w:afterAutospacing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(Name of representative)</w:t>
      </w:r>
    </w:p>
    <w:p w14:paraId="02A3441E" w14:textId="727C570E" w:rsidR="00B173BC" w:rsidRPr="003716D7" w:rsidRDefault="00B173BC" w:rsidP="00387F91">
      <w:pPr>
        <w:pStyle w:val="NormalWeb10"/>
        <w:shd w:val="clear" w:color="auto" w:fill="FFFFFF"/>
        <w:spacing w:after="200" w:afterAutospacing="0" w:line="240" w:lineRule="auto"/>
        <w:jc w:val="both"/>
      </w:pPr>
      <w:r>
        <w:rPr>
          <w:rFonts w:ascii="Arial" w:hAnsi="Arial" w:cs="Arial"/>
          <w:bCs/>
          <w:sz w:val="20"/>
          <w:szCs w:val="20"/>
        </w:rPr>
        <w:t>(Signature)</w:t>
      </w:r>
    </w:p>
    <w:p w14:paraId="78B46601" w14:textId="77777777" w:rsidR="0003153C" w:rsidRPr="0003153C" w:rsidRDefault="0003153C" w:rsidP="0003153C"/>
    <w:sectPr w:rsidR="0003153C" w:rsidRPr="0003153C" w:rsidSect="0003153C">
      <w:headerReference w:type="default" r:id="rId11"/>
      <w:footerReference w:type="default" r:id="rId12"/>
      <w:pgSz w:w="11900" w:h="16840" w:code="9"/>
      <w:pgMar w:top="1814" w:right="1797" w:bottom="1418" w:left="179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A340" w14:textId="77777777" w:rsidR="00314D49" w:rsidRDefault="00314D49" w:rsidP="003E43F6">
      <w:pPr>
        <w:spacing w:after="0" w:line="240" w:lineRule="auto"/>
      </w:pPr>
      <w:r>
        <w:separator/>
      </w:r>
    </w:p>
  </w:endnote>
  <w:endnote w:type="continuationSeparator" w:id="0">
    <w:p w14:paraId="7125C232" w14:textId="77777777" w:rsidR="00314D49" w:rsidRDefault="00314D49" w:rsidP="003E43F6">
      <w:pPr>
        <w:spacing w:after="0" w:line="240" w:lineRule="auto"/>
      </w:pPr>
      <w:r>
        <w:continuationSeparator/>
      </w:r>
    </w:p>
  </w:endnote>
  <w:endnote w:type="continuationNotice" w:id="1">
    <w:p w14:paraId="701D4B88" w14:textId="77777777" w:rsidR="00314D49" w:rsidRDefault="00314D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Pro-Bd">
    <w:altName w:val="Arial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1908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83EE9" w14:textId="77777777" w:rsidR="006C6AF1" w:rsidRDefault="00B269B9" w:rsidP="0003153C">
        <w:pPr>
          <w:pStyle w:val="Footer"/>
          <w:rPr>
            <w:noProof/>
          </w:rPr>
        </w:pPr>
        <w:r w:rsidRPr="008314E0">
          <w:fldChar w:fldCharType="begin"/>
        </w:r>
        <w:r w:rsidRPr="008314E0">
          <w:instrText xml:space="preserve"> PAGE   \* MERGEFORMAT </w:instrText>
        </w:r>
        <w:r w:rsidRPr="008314E0">
          <w:fldChar w:fldCharType="separate"/>
        </w:r>
        <w:r>
          <w:rPr>
            <w:noProof/>
          </w:rPr>
          <w:t>1</w:t>
        </w:r>
        <w:r w:rsidRPr="008314E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D733" w14:textId="77777777" w:rsidR="00314D49" w:rsidRDefault="00314D49" w:rsidP="003E43F6">
      <w:pPr>
        <w:spacing w:after="0" w:line="240" w:lineRule="auto"/>
      </w:pPr>
      <w:r>
        <w:separator/>
      </w:r>
    </w:p>
  </w:footnote>
  <w:footnote w:type="continuationSeparator" w:id="0">
    <w:p w14:paraId="41126C19" w14:textId="77777777" w:rsidR="00314D49" w:rsidRDefault="00314D49" w:rsidP="003E43F6">
      <w:pPr>
        <w:spacing w:after="0" w:line="240" w:lineRule="auto"/>
      </w:pPr>
      <w:r>
        <w:continuationSeparator/>
      </w:r>
    </w:p>
  </w:footnote>
  <w:footnote w:type="continuationNotice" w:id="1">
    <w:p w14:paraId="2B0B9E24" w14:textId="77777777" w:rsidR="00314D49" w:rsidRDefault="00314D49">
      <w:pPr>
        <w:spacing w:after="0" w:line="240" w:lineRule="auto"/>
      </w:pPr>
    </w:p>
  </w:footnote>
  <w:footnote w:id="2">
    <w:p w14:paraId="5784B7B9" w14:textId="5A0BB470" w:rsidR="002B1D35" w:rsidRPr="004B0EF4" w:rsidRDefault="002B1D35" w:rsidP="00DA5A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DA5A76">
        <w:rPr>
          <w:sz w:val="16"/>
          <w:szCs w:val="24"/>
        </w:rPr>
        <w:t>If a bidder does not have one project that meets all these criteria but can meet these criteria with a combination of multiple reference projects, this will be sufficient to qualify the bidder</w:t>
      </w:r>
      <w:r w:rsidRPr="0040462F">
        <w:rPr>
          <w:sz w:val="16"/>
          <w:szCs w:val="24"/>
        </w:rPr>
        <w:t>, provided that each project is a solar PV project in combination with storage and diesel back-up.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13216" w14:textId="293D4E34" w:rsidR="00B173BC" w:rsidRDefault="00B173B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2FEDE0CE" wp14:editId="53D6165A">
          <wp:simplePos x="0" y="0"/>
          <wp:positionH relativeFrom="page">
            <wp:posOffset>1141095</wp:posOffset>
          </wp:positionH>
          <wp:positionV relativeFrom="page">
            <wp:posOffset>449580</wp:posOffset>
          </wp:positionV>
          <wp:extent cx="1803400" cy="279400"/>
          <wp:effectExtent l="0" t="0" r="6350" b="6350"/>
          <wp:wrapNone/>
          <wp:docPr id="61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0B00"/>
    <w:multiLevelType w:val="hybridMultilevel"/>
    <w:tmpl w:val="1520D946"/>
    <w:lvl w:ilvl="0" w:tplc="1C090019">
      <w:start w:val="1"/>
      <w:numFmt w:val="lowerLetter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25E2B"/>
    <w:multiLevelType w:val="multilevel"/>
    <w:tmpl w:val="0409001D"/>
    <w:numStyleLink w:val="List-Bullets"/>
  </w:abstractNum>
  <w:abstractNum w:abstractNumId="2" w15:restartNumberingAfterBreak="0">
    <w:nsid w:val="3AC26019"/>
    <w:multiLevelType w:val="hybridMultilevel"/>
    <w:tmpl w:val="3D541074"/>
    <w:lvl w:ilvl="0" w:tplc="77903CFA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HelveticaNeueLTPro-Bd" w:hAnsi="Times New Roman" w:cs="Times New Roman" w:hint="default"/>
        <w:b/>
        <w:bCs/>
        <w:color w:val="007AC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65A0F"/>
    <w:multiLevelType w:val="hybridMultilevel"/>
    <w:tmpl w:val="0D76A4C6"/>
    <w:lvl w:ilvl="0" w:tplc="B6B61BF0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B309B5"/>
    <w:multiLevelType w:val="multilevel"/>
    <w:tmpl w:val="0409001D"/>
    <w:styleLink w:val="List-Bullets"/>
    <w:lvl w:ilvl="0">
      <w:start w:val="1"/>
      <w:numFmt w:val="bullet"/>
      <w:pStyle w:val="ListParagraph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BC"/>
    <w:rsid w:val="00010FE7"/>
    <w:rsid w:val="0003153C"/>
    <w:rsid w:val="0004766E"/>
    <w:rsid w:val="00052327"/>
    <w:rsid w:val="00072F1F"/>
    <w:rsid w:val="000870B3"/>
    <w:rsid w:val="0014765A"/>
    <w:rsid w:val="00152D93"/>
    <w:rsid w:val="001611A8"/>
    <w:rsid w:val="00186CB5"/>
    <w:rsid w:val="00202E8B"/>
    <w:rsid w:val="00230F77"/>
    <w:rsid w:val="002B18D2"/>
    <w:rsid w:val="002B1D35"/>
    <w:rsid w:val="00314D49"/>
    <w:rsid w:val="00340345"/>
    <w:rsid w:val="003650F5"/>
    <w:rsid w:val="00386E39"/>
    <w:rsid w:val="00387F91"/>
    <w:rsid w:val="003E3FCD"/>
    <w:rsid w:val="003E43F6"/>
    <w:rsid w:val="003E4EBB"/>
    <w:rsid w:val="0040462F"/>
    <w:rsid w:val="0047044A"/>
    <w:rsid w:val="004978E5"/>
    <w:rsid w:val="004B0EF4"/>
    <w:rsid w:val="004B5602"/>
    <w:rsid w:val="004E63C9"/>
    <w:rsid w:val="00506FB9"/>
    <w:rsid w:val="00525F31"/>
    <w:rsid w:val="00526DC9"/>
    <w:rsid w:val="00534EDC"/>
    <w:rsid w:val="0056394F"/>
    <w:rsid w:val="00615D92"/>
    <w:rsid w:val="006C6AF1"/>
    <w:rsid w:val="00710B7D"/>
    <w:rsid w:val="0072780A"/>
    <w:rsid w:val="0079083E"/>
    <w:rsid w:val="007F5134"/>
    <w:rsid w:val="009357E3"/>
    <w:rsid w:val="009A3461"/>
    <w:rsid w:val="009A4E39"/>
    <w:rsid w:val="009B6FFF"/>
    <w:rsid w:val="00A528FB"/>
    <w:rsid w:val="00B05425"/>
    <w:rsid w:val="00B173BC"/>
    <w:rsid w:val="00B269B9"/>
    <w:rsid w:val="00B278D5"/>
    <w:rsid w:val="00C437B0"/>
    <w:rsid w:val="00C61E5C"/>
    <w:rsid w:val="00C84CC7"/>
    <w:rsid w:val="00CE25FF"/>
    <w:rsid w:val="00D35502"/>
    <w:rsid w:val="00DA5A76"/>
    <w:rsid w:val="00F55B1F"/>
    <w:rsid w:val="00F64CDD"/>
    <w:rsid w:val="00F96B74"/>
    <w:rsid w:val="2838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97468"/>
  <w15:chartTrackingRefBased/>
  <w15:docId w15:val="{434D0617-35C8-43C8-BC85-537EE015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3BC"/>
    <w:pPr>
      <w:spacing w:after="280" w:line="336" w:lineRule="auto"/>
    </w:pPr>
    <w:rPr>
      <w:rFonts w:eastAsia="HGPMinchoE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61"/>
    <w:pPr>
      <w:keepNext/>
      <w:keepLines/>
      <w:spacing w:line="264" w:lineRule="auto"/>
      <w:outlineLvl w:val="0"/>
    </w:pPr>
    <w:rPr>
      <w:rFonts w:eastAsiaTheme="majorEastAsia"/>
      <w:bCs/>
      <w:color w:val="0072BC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461"/>
    <w:pPr>
      <w:keepNext/>
      <w:keepLines/>
      <w:spacing w:line="288" w:lineRule="auto"/>
      <w:outlineLvl w:val="1"/>
    </w:pPr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53C"/>
    <w:pPr>
      <w:keepNext/>
      <w:keepLines/>
      <w:spacing w:after="140" w:line="288" w:lineRule="auto"/>
      <w:outlineLvl w:val="2"/>
    </w:pPr>
    <w:rPr>
      <w:rFonts w:asciiTheme="majorHAnsi" w:eastAsiaTheme="majorEastAsia" w:hAnsiTheme="majorHAnsi" w:cstheme="majorBidi"/>
      <w:bCs/>
      <w:color w:val="0072BC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153C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Cs/>
      <w:color w:val="0072B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4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D7132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461"/>
    <w:rPr>
      <w:rFonts w:eastAsiaTheme="majorEastAsia" w:cs="Arial"/>
      <w:bCs/>
      <w:color w:val="0072BC" w:themeColor="text2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A3461"/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03153C"/>
    <w:rPr>
      <w:rFonts w:asciiTheme="majorHAnsi" w:eastAsiaTheme="majorEastAsia" w:hAnsiTheme="majorHAnsi" w:cstheme="majorBidi"/>
      <w:bCs/>
      <w:color w:val="0072BC" w:themeColor="text2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3153C"/>
    <w:rPr>
      <w:rFonts w:asciiTheme="majorHAnsi" w:eastAsiaTheme="majorEastAsia" w:hAnsiTheme="majorHAnsi" w:cstheme="majorBidi"/>
      <w:b/>
      <w:bCs/>
      <w:iCs/>
      <w:color w:val="0072BC" w:themeColor="text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B269B9"/>
    <w:rPr>
      <w:b/>
      <w:bCs/>
      <w:i/>
      <w:iCs/>
      <w:color w:val="0072BC" w:themeColor="text2"/>
    </w:rPr>
  </w:style>
  <w:style w:type="character" w:styleId="Strong">
    <w:name w:val="Strong"/>
    <w:basedOn w:val="DefaultParagraphFont"/>
    <w:uiPriority w:val="22"/>
    <w:qFormat/>
    <w:rsid w:val="003E43F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269B9"/>
    <w:pPr>
      <w:pBdr>
        <w:left w:val="single" w:sz="24" w:space="14" w:color="FAEB00" w:themeColor="accent3"/>
      </w:pBdr>
      <w:spacing w:after="0" w:line="288" w:lineRule="auto"/>
    </w:pPr>
    <w:rPr>
      <w:iCs/>
      <w:color w:val="0072BC" w:themeColor="text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B269B9"/>
    <w:rPr>
      <w:rFonts w:eastAsiaTheme="minorEastAsia" w:cs="Arial"/>
      <w:iCs/>
      <w:color w:val="0072BC" w:themeColor="text2"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43F6"/>
    <w:pPr>
      <w:numPr>
        <w:numId w:val="3"/>
      </w:numPr>
      <w:contextualSpacing/>
    </w:pPr>
    <w:rPr>
      <w:szCs w:val="20"/>
    </w:rPr>
  </w:style>
  <w:style w:type="numbering" w:customStyle="1" w:styleId="List-Bullets">
    <w:name w:val="List-Bullets"/>
    <w:uiPriority w:val="99"/>
    <w:rsid w:val="003E43F6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269B9"/>
    <w:pPr>
      <w:spacing w:after="200" w:line="240" w:lineRule="auto"/>
    </w:pPr>
    <w:rPr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43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43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customStyle="1" w:styleId="Pullout">
    <w:name w:val="Pullout"/>
    <w:basedOn w:val="Quote"/>
    <w:link w:val="PulloutChar"/>
    <w:qFormat/>
    <w:rsid w:val="00B269B9"/>
    <w:pPr>
      <w:pBdr>
        <w:top w:val="single" w:sz="24" w:space="20" w:color="FFFFFF" w:themeColor="background1"/>
        <w:left w:val="single" w:sz="24" w:space="20" w:color="FAEB00" w:themeColor="accent3"/>
        <w:bottom w:val="single" w:sz="24" w:space="20" w:color="FFFFFF" w:themeColor="background1"/>
        <w:right w:val="single" w:sz="24" w:space="20" w:color="FFFFFF" w:themeColor="background1"/>
      </w:pBdr>
      <w:shd w:val="clear" w:color="auto" w:fill="FFFCDF"/>
      <w:spacing w:before="480" w:after="480"/>
      <w:ind w:left="400" w:right="400"/>
    </w:pPr>
    <w:rPr>
      <w:iCs w:val="0"/>
      <w:sz w:val="24"/>
    </w:rPr>
  </w:style>
  <w:style w:type="character" w:customStyle="1" w:styleId="PulloutChar">
    <w:name w:val="Pullout Char"/>
    <w:basedOn w:val="QuoteChar"/>
    <w:link w:val="Pullout"/>
    <w:rsid w:val="00B269B9"/>
    <w:rPr>
      <w:rFonts w:eastAsiaTheme="minorEastAsia" w:cs="Arial"/>
      <w:iCs w:val="0"/>
      <w:color w:val="0072BC" w:themeColor="text2"/>
      <w:sz w:val="24"/>
      <w:szCs w:val="24"/>
      <w:shd w:val="clear" w:color="auto" w:fill="FFFCDF"/>
      <w:lang w:val="en-US"/>
    </w:rPr>
  </w:style>
  <w:style w:type="paragraph" w:customStyle="1" w:styleId="Box">
    <w:name w:val="Box"/>
    <w:basedOn w:val="Normal"/>
    <w:qFormat/>
    <w:rsid w:val="003E43F6"/>
    <w:pPr>
      <w:pBdr>
        <w:top w:val="single" w:sz="8" w:space="20" w:color="81AADF" w:themeColor="accent4" w:themeTint="66"/>
        <w:left w:val="single" w:sz="8" w:space="20" w:color="81AADF" w:themeColor="accent4" w:themeTint="66"/>
        <w:bottom w:val="single" w:sz="8" w:space="20" w:color="81AADF" w:themeColor="accent4" w:themeTint="66"/>
        <w:right w:val="single" w:sz="8" w:space="20" w:color="81AADF" w:themeColor="accent4" w:themeTint="66"/>
      </w:pBdr>
      <w:shd w:val="clear" w:color="auto" w:fill="E0E7F5"/>
      <w:spacing w:before="400" w:after="400"/>
      <w:ind w:left="400" w:right="400"/>
    </w:pPr>
  </w:style>
  <w:style w:type="paragraph" w:customStyle="1" w:styleId="NumberList">
    <w:name w:val="Number List"/>
    <w:basedOn w:val="ListParagraph"/>
    <w:qFormat/>
    <w:rsid w:val="003E43F6"/>
    <w:pPr>
      <w:numPr>
        <w:numId w:val="4"/>
      </w:numPr>
      <w:spacing w:after="80"/>
      <w:ind w:left="357" w:hanging="357"/>
    </w:pPr>
  </w:style>
  <w:style w:type="paragraph" w:customStyle="1" w:styleId="BulletList">
    <w:name w:val="Bullet List"/>
    <w:basedOn w:val="ListParagraph"/>
    <w:qFormat/>
    <w:rsid w:val="003E43F6"/>
    <w:pPr>
      <w:spacing w:after="80"/>
      <w:ind w:left="357" w:hanging="357"/>
    </w:pPr>
  </w:style>
  <w:style w:type="character" w:customStyle="1" w:styleId="Heading5Char">
    <w:name w:val="Heading 5 Char"/>
    <w:basedOn w:val="DefaultParagraphFont"/>
    <w:link w:val="Heading5"/>
    <w:uiPriority w:val="9"/>
    <w:rsid w:val="009A3461"/>
    <w:rPr>
      <w:rFonts w:asciiTheme="majorHAnsi" w:eastAsiaTheme="majorEastAsia" w:hAnsiTheme="majorHAnsi" w:cstheme="majorBidi"/>
      <w:color w:val="D7132D" w:themeColor="accent1" w:themeShade="BF"/>
      <w:sz w:val="20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9A346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A3461"/>
    <w:pPr>
      <w:spacing w:after="0" w:line="240" w:lineRule="auto"/>
      <w:contextualSpacing/>
    </w:pPr>
    <w:rPr>
      <w:rFonts w:eastAsiaTheme="majorEastAsia" w:cstheme="majorBidi"/>
      <w:b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461"/>
    <w:rPr>
      <w:rFonts w:eastAsiaTheme="majorEastAsia" w:cstheme="majorBidi"/>
      <w:b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461"/>
    <w:pPr>
      <w:numPr>
        <w:ilvl w:val="1"/>
      </w:numPr>
      <w:spacing w:after="160"/>
    </w:pPr>
    <w:rPr>
      <w:rFonts w:cstheme="minorBidi"/>
      <w:color w:val="5A5A5A" w:themeColor="text1" w:themeTint="A5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A3461"/>
    <w:rPr>
      <w:rFonts w:eastAsiaTheme="minorEastAsia"/>
      <w:color w:val="5A5A5A" w:themeColor="text1" w:themeTint="A5"/>
      <w:spacing w:val="15"/>
      <w:sz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9A34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A346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9A3461"/>
    <w:rPr>
      <w:b/>
      <w:bCs/>
      <w:i/>
      <w:iC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53C"/>
    <w:pPr>
      <w:pBdr>
        <w:top w:val="single" w:sz="4" w:space="10" w:color="EF4A60" w:themeColor="accent1"/>
        <w:bottom w:val="single" w:sz="4" w:space="10" w:color="EF4A60" w:themeColor="accent1"/>
      </w:pBdr>
      <w:spacing w:before="360" w:after="360"/>
      <w:ind w:left="864" w:right="864"/>
      <w:jc w:val="center"/>
    </w:pPr>
    <w:rPr>
      <w:i/>
      <w:iCs/>
      <w:color w:val="EF4A6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53C"/>
    <w:rPr>
      <w:rFonts w:eastAsiaTheme="minorEastAsia" w:cs="Arial"/>
      <w:i/>
      <w:iCs/>
      <w:color w:val="EF4A60" w:themeColor="accent1"/>
      <w:sz w:val="20"/>
      <w:szCs w:val="24"/>
      <w:lang w:val="en-US"/>
    </w:rPr>
  </w:style>
  <w:style w:type="paragraph" w:customStyle="1" w:styleId="NormalWeb10">
    <w:name w:val="Normal (Web)10"/>
    <w:basedOn w:val="Normal"/>
    <w:rsid w:val="00B173BC"/>
    <w:pPr>
      <w:spacing w:before="100" w:beforeAutospacing="1" w:after="100" w:afterAutospacing="1" w:line="246" w:lineRule="atLeast"/>
    </w:pPr>
    <w:rPr>
      <w:rFonts w:ascii="Trebuchet MS" w:eastAsia="Times New Roman" w:hAnsi="Trebuchet MS"/>
      <w:sz w:val="24"/>
    </w:rPr>
  </w:style>
  <w:style w:type="table" w:styleId="PlainTable2">
    <w:name w:val="Plain Table 2"/>
    <w:basedOn w:val="TableNormal"/>
    <w:uiPriority w:val="99"/>
    <w:rsid w:val="00B173BC"/>
    <w:pPr>
      <w:spacing w:after="0" w:line="240" w:lineRule="auto"/>
    </w:pPr>
    <w:rPr>
      <w:rFonts w:eastAsia="HGPMinchoE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17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73B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73BC"/>
    <w:rPr>
      <w:rFonts w:eastAsia="HGPMinchoE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F31"/>
    <w:rPr>
      <w:rFonts w:eastAsia="HGPMinchoE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05425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5425"/>
    <w:rPr>
      <w:rFonts w:eastAsia="HGPMinchoE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05425"/>
    <w:rPr>
      <w:vertAlign w:val="superscript"/>
    </w:rPr>
  </w:style>
  <w:style w:type="character" w:styleId="UnresolvedMention">
    <w:name w:val="Unresolved Mention"/>
    <w:basedOn w:val="DefaultParagraphFont"/>
    <w:uiPriority w:val="99"/>
    <w:unhideWhenUsed/>
    <w:rsid w:val="00615D9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15D9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UNHCR Theme">
      <a:dk1>
        <a:sysClr val="windowText" lastClr="000000"/>
      </a:dk1>
      <a:lt1>
        <a:sysClr val="window" lastClr="FFFFFF"/>
      </a:lt1>
      <a:dk2>
        <a:srgbClr val="0072BC"/>
      </a:dk2>
      <a:lt2>
        <a:srgbClr val="E7E6E6"/>
      </a:lt2>
      <a:accent1>
        <a:srgbClr val="EF4A60"/>
      </a:accent1>
      <a:accent2>
        <a:srgbClr val="00B398"/>
      </a:accent2>
      <a:accent3>
        <a:srgbClr val="FAEB00"/>
      </a:accent3>
      <a:accent4>
        <a:srgbClr val="18375F"/>
      </a:accent4>
      <a:accent5>
        <a:srgbClr val="80B9DE"/>
      </a:accent5>
      <a:accent6>
        <a:srgbClr val="A5A5A5"/>
      </a:accent6>
      <a:hlink>
        <a:srgbClr val="0072BC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EDBE89A54BC45B3444AF44CD7116A" ma:contentTypeVersion="14" ma:contentTypeDescription="Create a new document." ma:contentTypeScope="" ma:versionID="4a363db07094486e5d4cef65a8e18378">
  <xsd:schema xmlns:xsd="http://www.w3.org/2001/XMLSchema" xmlns:xs="http://www.w3.org/2001/XMLSchema" xmlns:p="http://schemas.microsoft.com/office/2006/metadata/properties" xmlns:ns2="b6fd9c0f-ce06-4102-9ec3-01a7f6450bdb" xmlns:ns3="bc9bff05-ab52-4f5a-a738-1b1c2c038cfc" targetNamespace="http://schemas.microsoft.com/office/2006/metadata/properties" ma:root="true" ma:fieldsID="7f6473cdf5b9ac7787e309aa82942c39" ns2:_="" ns3:_="">
    <xsd:import namespace="b6fd9c0f-ce06-4102-9ec3-01a7f6450bdb"/>
    <xsd:import namespace="bc9bff05-ab52-4f5a-a738-1b1c2c038c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d9c0f-ce06-4102-9ec3-01a7f6450b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bff05-ab52-4f5a-a738-1b1c2c038c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fd9c0f-ce06-4102-9ec3-01a7f6450bdb">
      <Terms xmlns="http://schemas.microsoft.com/office/infopath/2007/PartnerControls"/>
    </lcf76f155ced4ddcb4097134ff3c332f>
    <MediaLengthInSeconds xmlns="b6fd9c0f-ce06-4102-9ec3-01a7f6450bdb" xsi:nil="true"/>
  </documentManagement>
</p:properties>
</file>

<file path=customXml/itemProps1.xml><?xml version="1.0" encoding="utf-8"?>
<ds:datastoreItem xmlns:ds="http://schemas.openxmlformats.org/officeDocument/2006/customXml" ds:itemID="{B6B53357-8870-4D5C-A49D-E205BFEA3D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523F8-8747-4190-B317-47920272E0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FDBD5A-6267-40AC-AA4E-3CCCEFE88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d9c0f-ce06-4102-9ec3-01a7f6450bdb"/>
    <ds:schemaRef ds:uri="bc9bff05-ab52-4f5a-a738-1b1c2c038c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76E46A-33D8-4FFF-8E5B-FC391987AD45}">
  <ds:schemaRefs>
    <ds:schemaRef ds:uri="http://schemas.microsoft.com/office/2006/metadata/properties"/>
    <ds:schemaRef ds:uri="http://schemas.microsoft.com/office/infopath/2007/PartnerControls"/>
    <ds:schemaRef ds:uri="b6fd9c0f-ce06-4102-9ec3-01a7f6450b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Links>
    <vt:vector size="6" baseType="variant"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mailto:forsterc@unhcr.org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Miszczak</dc:creator>
  <cp:keywords/>
  <dc:description/>
  <cp:lastModifiedBy>Arpad Hercsik</cp:lastModifiedBy>
  <cp:revision>2</cp:revision>
  <dcterms:created xsi:type="dcterms:W3CDTF">2022-11-04T08:48:00Z</dcterms:created>
  <dcterms:modified xsi:type="dcterms:W3CDTF">2022-11-04T08:48:00Z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0x010100A47EDBE89A54BC45B3444AF44CD7116A</vt:lpwstr>
  </property>
  <property fmtid="{D5CDD505-2E9C-101B-9397-08002B2CF9AE}" pid="3" name="Order">
    <vt:r8>278700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