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92BCC" w14:textId="4CDA45D9" w:rsidR="003A5698" w:rsidRPr="000A3D83" w:rsidRDefault="00E02726" w:rsidP="00721F02">
      <w:pPr>
        <w:tabs>
          <w:tab w:val="left" w:pos="2250"/>
          <w:tab w:val="center" w:pos="5400"/>
        </w:tabs>
        <w:spacing w:after="160" w:line="259" w:lineRule="auto"/>
        <w:rPr>
          <w:rFonts w:asciiTheme="minorHAnsi" w:eastAsia="Calibri" w:hAnsiTheme="minorHAnsi" w:cstheme="minorHAnsi"/>
          <w:b/>
          <w:bCs/>
          <w:szCs w:val="32"/>
        </w:rPr>
      </w:pPr>
      <w:r w:rsidRPr="000A3D83">
        <w:rPr>
          <w:rFonts w:asciiTheme="minorHAnsi" w:hAnsiTheme="minorHAnsi" w:cstheme="minorHAnsi"/>
          <w:b/>
          <w:bCs/>
          <w:sz w:val="28"/>
          <w:szCs w:val="32"/>
          <w:u w:val="single"/>
        </w:rPr>
        <w:t>UNDP- ETH</w:t>
      </w:r>
      <w:r w:rsidR="00721F02" w:rsidRPr="000A3D83">
        <w:rPr>
          <w:rFonts w:asciiTheme="minorHAnsi" w:hAnsiTheme="minorHAnsi" w:cstheme="minorHAnsi"/>
          <w:b/>
          <w:bCs/>
          <w:sz w:val="28"/>
          <w:szCs w:val="32"/>
          <w:u w:val="single"/>
        </w:rPr>
        <w:t>-</w:t>
      </w:r>
      <w:r w:rsidR="00412B4F" w:rsidRPr="000A3D83">
        <w:rPr>
          <w:rFonts w:asciiTheme="minorHAnsi" w:hAnsiTheme="minorHAnsi" w:cstheme="minorHAnsi"/>
          <w:b/>
          <w:bCs/>
          <w:sz w:val="28"/>
          <w:szCs w:val="32"/>
          <w:u w:val="single"/>
        </w:rPr>
        <w:t>00014:</w:t>
      </w:r>
      <w:r w:rsidRPr="000A3D83">
        <w:rPr>
          <w:rFonts w:asciiTheme="minorHAnsi" w:hAnsiTheme="minorHAnsi" w:cstheme="minorHAnsi"/>
          <w:b/>
          <w:bCs/>
          <w:sz w:val="28"/>
          <w:szCs w:val="32"/>
          <w:u w:val="single"/>
        </w:rPr>
        <w:t xml:space="preserve"> </w:t>
      </w:r>
      <w:r w:rsidR="003A5698" w:rsidRPr="000A3D83">
        <w:rPr>
          <w:rFonts w:asciiTheme="minorHAnsi" w:hAnsiTheme="minorHAnsi" w:cstheme="minorHAnsi"/>
          <w:b/>
          <w:bCs/>
          <w:sz w:val="28"/>
          <w:szCs w:val="32"/>
        </w:rPr>
        <w:t>Supply and Install</w:t>
      </w:r>
      <w:r w:rsidR="00721F02" w:rsidRPr="000A3D83">
        <w:rPr>
          <w:rFonts w:asciiTheme="minorHAnsi" w:hAnsiTheme="minorHAnsi" w:cstheme="minorHAnsi"/>
          <w:b/>
          <w:bCs/>
          <w:sz w:val="28"/>
          <w:szCs w:val="32"/>
        </w:rPr>
        <w:t xml:space="preserve">ation </w:t>
      </w:r>
      <w:proofErr w:type="gramStart"/>
      <w:r w:rsidR="00721F02" w:rsidRPr="000A3D83">
        <w:rPr>
          <w:rFonts w:asciiTheme="minorHAnsi" w:hAnsiTheme="minorHAnsi" w:cstheme="minorHAnsi"/>
          <w:b/>
          <w:bCs/>
          <w:sz w:val="28"/>
          <w:szCs w:val="32"/>
        </w:rPr>
        <w:t xml:space="preserve">of </w:t>
      </w:r>
      <w:r w:rsidR="003A5698" w:rsidRPr="000A3D83">
        <w:rPr>
          <w:rFonts w:asciiTheme="minorHAnsi" w:hAnsiTheme="minorHAnsi" w:cstheme="minorHAnsi"/>
          <w:b/>
          <w:bCs/>
          <w:sz w:val="28"/>
          <w:szCs w:val="32"/>
        </w:rPr>
        <w:t xml:space="preserve"> Solar</w:t>
      </w:r>
      <w:proofErr w:type="gramEnd"/>
      <w:r w:rsidR="003A5698" w:rsidRPr="000A3D83">
        <w:rPr>
          <w:rFonts w:asciiTheme="minorHAnsi" w:hAnsiTheme="minorHAnsi" w:cstheme="minorHAnsi"/>
          <w:b/>
          <w:bCs/>
          <w:sz w:val="28"/>
          <w:szCs w:val="32"/>
        </w:rPr>
        <w:t xml:space="preserve"> PV Systems and Appliances for Selected Demonstration Sites </w:t>
      </w:r>
      <w:r w:rsidR="003A5698" w:rsidRPr="000A3D83">
        <w:rPr>
          <w:rFonts w:asciiTheme="minorHAnsi" w:hAnsiTheme="minorHAnsi" w:cstheme="minorHAnsi"/>
          <w:b/>
          <w:bCs/>
          <w:sz w:val="28"/>
          <w:szCs w:val="32"/>
          <w:lang w:eastAsia="zh-CN"/>
        </w:rPr>
        <w:t>in Ethiopia</w:t>
      </w:r>
      <w:r w:rsidR="003A5698" w:rsidRPr="000A3D83">
        <w:rPr>
          <w:rFonts w:asciiTheme="minorHAnsi" w:eastAsia="Calibri" w:hAnsiTheme="minorHAnsi" w:cstheme="minorHAnsi"/>
          <w:b/>
          <w:bCs/>
          <w:szCs w:val="32"/>
        </w:rPr>
        <w:t xml:space="preserve"> </w:t>
      </w:r>
    </w:p>
    <w:p w14:paraId="24A9990F" w14:textId="4283E1E8" w:rsidR="00EB408C" w:rsidRPr="000A3D83" w:rsidRDefault="00EB408C" w:rsidP="00EB408C">
      <w:pPr>
        <w:spacing w:line="276" w:lineRule="auto"/>
        <w:jc w:val="center"/>
        <w:rPr>
          <w:rFonts w:asciiTheme="minorHAnsi" w:eastAsia="Times New Roman" w:hAnsiTheme="minorHAnsi" w:cstheme="minorHAnsi"/>
          <w:b/>
          <w:color w:val="000000"/>
          <w:sz w:val="24"/>
        </w:rPr>
      </w:pPr>
    </w:p>
    <w:p w14:paraId="24A99910" w14:textId="77B7771D" w:rsidR="00822E83" w:rsidRPr="000A3D83" w:rsidRDefault="00822E83" w:rsidP="00822E83">
      <w:pPr>
        <w:spacing w:line="276" w:lineRule="auto"/>
        <w:rPr>
          <w:rFonts w:asciiTheme="minorHAnsi" w:eastAsia="Times New Roman" w:hAnsiTheme="minorHAnsi" w:cstheme="minorHAnsi"/>
          <w:b/>
          <w:color w:val="000000"/>
          <w:sz w:val="24"/>
        </w:rPr>
      </w:pPr>
      <w:r w:rsidRPr="000A3D83">
        <w:rPr>
          <w:rFonts w:asciiTheme="minorHAnsi" w:eastAsia="Times New Roman" w:hAnsiTheme="minorHAnsi" w:cstheme="minorHAnsi"/>
          <w:b/>
          <w:color w:val="000000"/>
          <w:sz w:val="24"/>
        </w:rPr>
        <w:t>Clarification:</w:t>
      </w:r>
      <w:r w:rsidR="00CB32EC">
        <w:rPr>
          <w:rFonts w:asciiTheme="minorHAnsi" w:eastAsia="Times New Roman" w:hAnsiTheme="minorHAnsi" w:cstheme="minorHAnsi"/>
          <w:b/>
          <w:color w:val="000000"/>
          <w:sz w:val="24"/>
        </w:rPr>
        <w:t xml:space="preserve"> Round </w:t>
      </w:r>
      <w:r w:rsidR="00BF6245" w:rsidRPr="000A3D83">
        <w:rPr>
          <w:rFonts w:asciiTheme="minorHAnsi" w:eastAsia="Times New Roman" w:hAnsiTheme="minorHAnsi" w:cstheme="minorHAnsi"/>
          <w:b/>
          <w:color w:val="000000"/>
          <w:sz w:val="24"/>
        </w:rPr>
        <w:t>1</w:t>
      </w:r>
      <w:r w:rsidRPr="000A3D83">
        <w:rPr>
          <w:rFonts w:asciiTheme="minorHAnsi" w:eastAsia="Times New Roman" w:hAnsiTheme="minorHAnsi" w:cstheme="minorHAnsi"/>
          <w:b/>
          <w:color w:val="000000"/>
          <w:sz w:val="24"/>
        </w:rPr>
        <w:t xml:space="preserve"> </w:t>
      </w:r>
    </w:p>
    <w:tbl>
      <w:tblPr>
        <w:tblW w:w="0" w:type="auto"/>
        <w:tblInd w:w="14" w:type="dxa"/>
        <w:tblLayout w:type="fixed"/>
        <w:tblCellMar>
          <w:left w:w="0" w:type="dxa"/>
          <w:right w:w="0" w:type="dxa"/>
        </w:tblCellMar>
        <w:tblLook w:val="04A0" w:firstRow="1" w:lastRow="0" w:firstColumn="1" w:lastColumn="0" w:noHBand="0" w:noVBand="1"/>
      </w:tblPr>
      <w:tblGrid>
        <w:gridCol w:w="614"/>
        <w:gridCol w:w="7286"/>
        <w:gridCol w:w="6437"/>
      </w:tblGrid>
      <w:tr w:rsidR="00EB408C" w:rsidRPr="00210F6E" w14:paraId="24A99914" w14:textId="77777777" w:rsidTr="0091244F">
        <w:trPr>
          <w:trHeight w:hRule="exact" w:val="488"/>
        </w:trPr>
        <w:tc>
          <w:tcPr>
            <w:tcW w:w="614" w:type="dxa"/>
            <w:tcBorders>
              <w:top w:val="single" w:sz="5" w:space="0" w:color="000000"/>
              <w:left w:val="single" w:sz="5" w:space="0" w:color="000000"/>
              <w:bottom w:val="single" w:sz="5" w:space="0" w:color="000000"/>
              <w:right w:val="single" w:sz="5" w:space="0" w:color="000000"/>
            </w:tcBorders>
            <w:vAlign w:val="center"/>
          </w:tcPr>
          <w:p w14:paraId="24A99911" w14:textId="77777777" w:rsidR="00EB408C" w:rsidRPr="00210F6E" w:rsidRDefault="00EB408C" w:rsidP="009D4AB9">
            <w:pPr>
              <w:spacing w:before="34" w:after="21" w:line="261" w:lineRule="exact"/>
              <w:ind w:left="120"/>
              <w:textAlignment w:val="baseline"/>
              <w:rPr>
                <w:rFonts w:ascii="Helvetica" w:eastAsia="Times New Roman" w:hAnsi="Helvetica"/>
                <w:b/>
                <w:color w:val="000000"/>
                <w:sz w:val="18"/>
                <w:szCs w:val="18"/>
              </w:rPr>
            </w:pPr>
            <w:r w:rsidRPr="00210F6E">
              <w:rPr>
                <w:rFonts w:ascii="Helvetica" w:eastAsia="Times New Roman" w:hAnsi="Helvetica"/>
                <w:b/>
                <w:color w:val="000000"/>
                <w:sz w:val="18"/>
                <w:szCs w:val="18"/>
              </w:rPr>
              <w:t>SN</w:t>
            </w:r>
          </w:p>
        </w:tc>
        <w:tc>
          <w:tcPr>
            <w:tcW w:w="7286" w:type="dxa"/>
            <w:tcBorders>
              <w:top w:val="single" w:sz="5" w:space="0" w:color="000000"/>
              <w:left w:val="single" w:sz="5" w:space="0" w:color="000000"/>
              <w:bottom w:val="single" w:sz="5" w:space="0" w:color="000000"/>
              <w:right w:val="single" w:sz="5" w:space="0" w:color="000000"/>
            </w:tcBorders>
            <w:vAlign w:val="center"/>
          </w:tcPr>
          <w:p w14:paraId="24A99912" w14:textId="77777777" w:rsidR="00EB408C" w:rsidRPr="00210F6E" w:rsidRDefault="00EB408C" w:rsidP="009D4AB9">
            <w:pPr>
              <w:spacing w:before="34" w:after="21" w:line="261" w:lineRule="exact"/>
              <w:ind w:left="77"/>
              <w:textAlignment w:val="baseline"/>
              <w:rPr>
                <w:rFonts w:ascii="Helvetica" w:eastAsia="Times New Roman" w:hAnsi="Helvetica"/>
                <w:b/>
                <w:color w:val="000000"/>
                <w:sz w:val="18"/>
                <w:szCs w:val="18"/>
              </w:rPr>
            </w:pPr>
            <w:r w:rsidRPr="00210F6E">
              <w:rPr>
                <w:rFonts w:ascii="Helvetica" w:eastAsia="Times New Roman" w:hAnsi="Helvetica"/>
                <w:b/>
                <w:color w:val="000000"/>
                <w:sz w:val="18"/>
                <w:szCs w:val="18"/>
              </w:rPr>
              <w:t>Query</w:t>
            </w:r>
          </w:p>
        </w:tc>
        <w:tc>
          <w:tcPr>
            <w:tcW w:w="6437" w:type="dxa"/>
            <w:tcBorders>
              <w:top w:val="single" w:sz="5" w:space="0" w:color="000000"/>
              <w:left w:val="single" w:sz="5" w:space="0" w:color="000000"/>
              <w:bottom w:val="single" w:sz="5" w:space="0" w:color="000000"/>
              <w:right w:val="single" w:sz="5" w:space="0" w:color="000000"/>
            </w:tcBorders>
            <w:vAlign w:val="center"/>
          </w:tcPr>
          <w:p w14:paraId="24A99913" w14:textId="77777777" w:rsidR="00EB408C" w:rsidRPr="00210F6E" w:rsidRDefault="00EB408C" w:rsidP="009D4AB9">
            <w:pPr>
              <w:spacing w:before="34" w:after="21" w:line="261" w:lineRule="exact"/>
              <w:ind w:left="82"/>
              <w:textAlignment w:val="baseline"/>
              <w:rPr>
                <w:rFonts w:ascii="Helvetica" w:eastAsia="Times New Roman" w:hAnsi="Helvetica"/>
                <w:b/>
                <w:color w:val="000000"/>
                <w:sz w:val="18"/>
                <w:szCs w:val="18"/>
              </w:rPr>
            </w:pPr>
            <w:r w:rsidRPr="00210F6E">
              <w:rPr>
                <w:rFonts w:ascii="Helvetica" w:eastAsia="Times New Roman" w:hAnsi="Helvetica"/>
                <w:b/>
                <w:color w:val="000000"/>
                <w:sz w:val="18"/>
                <w:szCs w:val="18"/>
              </w:rPr>
              <w:t>Answers/ clarification</w:t>
            </w:r>
          </w:p>
        </w:tc>
      </w:tr>
      <w:tr w:rsidR="00EB408C" w:rsidRPr="00210F6E" w14:paraId="24A9991B" w14:textId="77777777" w:rsidTr="00475396">
        <w:trPr>
          <w:trHeight w:hRule="exact" w:val="2306"/>
        </w:trPr>
        <w:tc>
          <w:tcPr>
            <w:tcW w:w="614" w:type="dxa"/>
            <w:tcBorders>
              <w:top w:val="single" w:sz="5" w:space="0" w:color="000000"/>
              <w:left w:val="single" w:sz="5" w:space="0" w:color="000000"/>
              <w:bottom w:val="single" w:sz="5" w:space="0" w:color="000000"/>
              <w:right w:val="single" w:sz="5" w:space="0" w:color="000000"/>
            </w:tcBorders>
          </w:tcPr>
          <w:p w14:paraId="24A99915" w14:textId="103CEBE7" w:rsidR="00EB408C" w:rsidRPr="00210F6E" w:rsidRDefault="003D557F" w:rsidP="009D4AB9">
            <w:pPr>
              <w:spacing w:after="329" w:line="246" w:lineRule="exact"/>
              <w:ind w:left="120"/>
              <w:textAlignment w:val="baseline"/>
              <w:rPr>
                <w:rFonts w:ascii="Helvetica" w:eastAsia="Times New Roman" w:hAnsi="Helvetica"/>
                <w:b/>
                <w:color w:val="000000"/>
                <w:sz w:val="18"/>
                <w:szCs w:val="18"/>
              </w:rPr>
            </w:pPr>
            <w:r w:rsidRPr="00210F6E">
              <w:rPr>
                <w:rFonts w:ascii="Helvetica" w:eastAsia="Times New Roman" w:hAnsi="Helvetica"/>
                <w:b/>
                <w:color w:val="000000"/>
                <w:sz w:val="18"/>
                <w:szCs w:val="18"/>
              </w:rPr>
              <w:t>1</w:t>
            </w:r>
          </w:p>
        </w:tc>
        <w:tc>
          <w:tcPr>
            <w:tcW w:w="7286" w:type="dxa"/>
            <w:tcBorders>
              <w:top w:val="single" w:sz="5" w:space="0" w:color="000000"/>
              <w:left w:val="single" w:sz="5" w:space="0" w:color="000000"/>
              <w:bottom w:val="single" w:sz="5" w:space="0" w:color="000000"/>
              <w:right w:val="single" w:sz="5" w:space="0" w:color="000000"/>
            </w:tcBorders>
          </w:tcPr>
          <w:p w14:paraId="453B8816" w14:textId="77777777" w:rsidR="00BE05E6" w:rsidRPr="00210F6E" w:rsidRDefault="00BE05E6" w:rsidP="00BE05E6">
            <w:pPr>
              <w:pStyle w:val="NormalWeb"/>
              <w:shd w:val="clear" w:color="auto" w:fill="FFFFFF"/>
              <w:spacing w:before="0" w:beforeAutospacing="0" w:after="0" w:afterAutospacing="0"/>
              <w:rPr>
                <w:rFonts w:ascii="Helvetica" w:hAnsi="Helvetica" w:cs="Helvetica"/>
                <w:color w:val="333333"/>
                <w:sz w:val="18"/>
                <w:szCs w:val="18"/>
              </w:rPr>
            </w:pPr>
            <w:r w:rsidRPr="00210F6E">
              <w:rPr>
                <w:rFonts w:ascii="Helvetica" w:hAnsi="Helvetica" w:cs="Helvetica"/>
                <w:color w:val="333333"/>
                <w:sz w:val="18"/>
                <w:szCs w:val="18"/>
              </w:rPr>
              <w:t>As we understood in the part 8. Financial Standing - Turnover, of the pdf document UNPD-ETH-00014_SUPPLIER, Bidder should have annual sales turnover of minimum USD 500,000 for the last 3 years. And as a bidder we must provide average turnover amount for the last 3 years in USD.</w:t>
            </w:r>
          </w:p>
          <w:p w14:paraId="17E092DB" w14:textId="77777777" w:rsidR="00BE05E6" w:rsidRPr="00210F6E" w:rsidRDefault="00BE05E6" w:rsidP="00BE05E6">
            <w:pPr>
              <w:pStyle w:val="NormalWeb"/>
              <w:shd w:val="clear" w:color="auto" w:fill="FFFFFF"/>
              <w:spacing w:before="0" w:beforeAutospacing="0" w:after="0" w:afterAutospacing="0"/>
              <w:rPr>
                <w:rFonts w:ascii="Helvetica" w:hAnsi="Helvetica" w:cs="Helvetica"/>
                <w:color w:val="333333"/>
                <w:sz w:val="18"/>
                <w:szCs w:val="18"/>
              </w:rPr>
            </w:pPr>
            <w:r w:rsidRPr="00210F6E">
              <w:rPr>
                <w:rFonts w:ascii="Helvetica" w:hAnsi="Helvetica" w:cs="Helvetica"/>
                <w:color w:val="333333"/>
                <w:sz w:val="18"/>
                <w:szCs w:val="18"/>
              </w:rPr>
              <w:t> </w:t>
            </w:r>
          </w:p>
          <w:p w14:paraId="1D6E8D63" w14:textId="26FB063B" w:rsidR="00BE05E6" w:rsidRPr="00210F6E" w:rsidRDefault="00BE05E6" w:rsidP="00BE05E6">
            <w:pPr>
              <w:pStyle w:val="NormalWeb"/>
              <w:shd w:val="clear" w:color="auto" w:fill="FFFFFF"/>
              <w:spacing w:before="0" w:beforeAutospacing="0" w:after="0" w:afterAutospacing="0"/>
              <w:rPr>
                <w:rFonts w:ascii="Helvetica" w:hAnsi="Helvetica" w:cs="Helvetica"/>
                <w:color w:val="333333"/>
                <w:sz w:val="18"/>
                <w:szCs w:val="18"/>
              </w:rPr>
            </w:pPr>
            <w:r w:rsidRPr="00210F6E">
              <w:rPr>
                <w:rFonts w:ascii="Helvetica" w:hAnsi="Helvetica" w:cs="Helvetica"/>
                <w:color w:val="333333"/>
                <w:sz w:val="18"/>
                <w:szCs w:val="18"/>
              </w:rPr>
              <w:t xml:space="preserve">Thus, if a company has an average turnover of 500K USD over 3 last years but has one year under 500K USD, can the company still participate to the bid or is it an elimination </w:t>
            </w:r>
            <w:r w:rsidR="000A3D83" w:rsidRPr="00210F6E">
              <w:rPr>
                <w:rFonts w:ascii="Helvetica" w:hAnsi="Helvetica" w:cs="Helvetica"/>
                <w:color w:val="333333"/>
                <w:sz w:val="18"/>
                <w:szCs w:val="18"/>
              </w:rPr>
              <w:t>criterion?</w:t>
            </w:r>
          </w:p>
          <w:p w14:paraId="24A99918" w14:textId="74A0006C" w:rsidR="00EB408C" w:rsidRPr="00210F6E" w:rsidRDefault="00EB408C" w:rsidP="00CE5181">
            <w:pPr>
              <w:shd w:val="clear" w:color="auto" w:fill="FFFFFF"/>
              <w:jc w:val="both"/>
              <w:rPr>
                <w:rFonts w:ascii="Helvetica" w:eastAsia="Times New Roman" w:hAnsi="Helvetica"/>
                <w:b/>
                <w:i/>
                <w:color w:val="000000"/>
                <w:sz w:val="18"/>
                <w:szCs w:val="18"/>
              </w:rPr>
            </w:pPr>
          </w:p>
        </w:tc>
        <w:tc>
          <w:tcPr>
            <w:tcW w:w="6437" w:type="dxa"/>
            <w:tcBorders>
              <w:top w:val="single" w:sz="5" w:space="0" w:color="000000"/>
              <w:left w:val="single" w:sz="5" w:space="0" w:color="000000"/>
              <w:bottom w:val="single" w:sz="5" w:space="0" w:color="000000"/>
              <w:right w:val="single" w:sz="5" w:space="0" w:color="000000"/>
            </w:tcBorders>
          </w:tcPr>
          <w:p w14:paraId="7C9629E1" w14:textId="5126AF34" w:rsidR="00EB408C" w:rsidRPr="00210F6E" w:rsidRDefault="00F90529" w:rsidP="00822E83">
            <w:pPr>
              <w:shd w:val="clear" w:color="auto" w:fill="FFFFFF"/>
              <w:jc w:val="both"/>
              <w:rPr>
                <w:rFonts w:ascii="Helvetica" w:hAnsi="Helvetica" w:cs="Arial"/>
                <w:color w:val="1F497D"/>
                <w:sz w:val="18"/>
                <w:szCs w:val="18"/>
                <w:shd w:val="clear" w:color="auto" w:fill="FFFFFF"/>
              </w:rPr>
            </w:pPr>
            <w:r w:rsidRPr="00210F6E">
              <w:rPr>
                <w:rFonts w:ascii="Helvetica" w:hAnsi="Helvetica" w:cs="Arial"/>
                <w:color w:val="1F497D"/>
                <w:sz w:val="18"/>
                <w:szCs w:val="18"/>
                <w:shd w:val="clear" w:color="auto" w:fill="FFFFFF"/>
              </w:rPr>
              <w:t xml:space="preserve">Thank you for the request. As long as </w:t>
            </w:r>
            <w:r w:rsidR="00745C15" w:rsidRPr="00210F6E">
              <w:rPr>
                <w:rFonts w:ascii="Helvetica" w:hAnsi="Helvetica" w:cs="Arial"/>
                <w:color w:val="1F497D"/>
                <w:sz w:val="18"/>
                <w:szCs w:val="18"/>
                <w:shd w:val="clear" w:color="auto" w:fill="FFFFFF"/>
              </w:rPr>
              <w:t xml:space="preserve">the average sales turn over the last three years: 2019, 2020 and 202 is </w:t>
            </w:r>
            <w:r w:rsidR="00475396" w:rsidRPr="00210F6E">
              <w:rPr>
                <w:rFonts w:ascii="Helvetica" w:hAnsi="Helvetica" w:cs="Arial"/>
                <w:color w:val="1F497D"/>
                <w:sz w:val="18"/>
                <w:szCs w:val="18"/>
                <w:shd w:val="clear" w:color="auto" w:fill="FFFFFF"/>
              </w:rPr>
              <w:t xml:space="preserve">USD </w:t>
            </w:r>
            <w:r w:rsidR="001E2C8B" w:rsidRPr="00210F6E">
              <w:rPr>
                <w:rFonts w:ascii="Helvetica" w:hAnsi="Helvetica" w:cs="Arial"/>
                <w:color w:val="1F497D"/>
                <w:sz w:val="18"/>
                <w:szCs w:val="18"/>
                <w:shd w:val="clear" w:color="auto" w:fill="FFFFFF"/>
              </w:rPr>
              <w:t xml:space="preserve">500K or above it is acceptable from our part. </w:t>
            </w:r>
          </w:p>
          <w:p w14:paraId="5728B63D" w14:textId="77777777" w:rsidR="001E2C8B" w:rsidRPr="00210F6E" w:rsidRDefault="001E2C8B" w:rsidP="00822E83">
            <w:pPr>
              <w:shd w:val="clear" w:color="auto" w:fill="FFFFFF"/>
              <w:jc w:val="both"/>
              <w:rPr>
                <w:rFonts w:ascii="Helvetica" w:hAnsi="Helvetica" w:cs="Arial"/>
                <w:color w:val="1F497D"/>
                <w:sz w:val="18"/>
                <w:szCs w:val="18"/>
                <w:shd w:val="clear" w:color="auto" w:fill="FFFFFF"/>
              </w:rPr>
            </w:pPr>
          </w:p>
          <w:p w14:paraId="25245CF6" w14:textId="14145AF0" w:rsidR="001E2C8B" w:rsidRPr="00210F6E" w:rsidRDefault="001E2C8B" w:rsidP="00822E83">
            <w:pPr>
              <w:shd w:val="clear" w:color="auto" w:fill="FFFFFF"/>
              <w:jc w:val="both"/>
              <w:rPr>
                <w:rFonts w:ascii="Helvetica" w:hAnsi="Helvetica" w:cs="Arial"/>
                <w:color w:val="1F497D"/>
                <w:sz w:val="18"/>
                <w:szCs w:val="18"/>
                <w:shd w:val="clear" w:color="auto" w:fill="FFFFFF"/>
              </w:rPr>
            </w:pPr>
            <w:r w:rsidRPr="00210F6E">
              <w:rPr>
                <w:rFonts w:ascii="Helvetica" w:hAnsi="Helvetica" w:cs="Arial"/>
                <w:color w:val="1F497D"/>
                <w:sz w:val="18"/>
                <w:szCs w:val="18"/>
                <w:shd w:val="clear" w:color="auto" w:fill="FFFFFF"/>
              </w:rPr>
              <w:t>After making internal discussion, we have decided to reduce the average annual sales turn over from USD 500</w:t>
            </w:r>
            <w:r w:rsidR="000A3D83" w:rsidRPr="00210F6E">
              <w:rPr>
                <w:rFonts w:ascii="Helvetica" w:hAnsi="Helvetica" w:cs="Arial"/>
                <w:color w:val="1F497D"/>
                <w:sz w:val="18"/>
                <w:szCs w:val="18"/>
                <w:shd w:val="clear" w:color="auto" w:fill="FFFFFF"/>
              </w:rPr>
              <w:t>,000</w:t>
            </w:r>
            <w:r w:rsidRPr="00210F6E">
              <w:rPr>
                <w:rFonts w:ascii="Helvetica" w:hAnsi="Helvetica" w:cs="Arial"/>
                <w:color w:val="1F497D"/>
                <w:sz w:val="18"/>
                <w:szCs w:val="18"/>
                <w:shd w:val="clear" w:color="auto" w:fill="FFFFFF"/>
              </w:rPr>
              <w:t xml:space="preserve"> to USD350</w:t>
            </w:r>
            <w:r w:rsidR="000A3D83" w:rsidRPr="00210F6E">
              <w:rPr>
                <w:rFonts w:ascii="Helvetica" w:hAnsi="Helvetica" w:cs="Arial"/>
                <w:color w:val="1F497D"/>
                <w:sz w:val="18"/>
                <w:szCs w:val="18"/>
                <w:shd w:val="clear" w:color="auto" w:fill="FFFFFF"/>
              </w:rPr>
              <w:t>,000</w:t>
            </w:r>
          </w:p>
          <w:p w14:paraId="23A96D9A" w14:textId="77777777" w:rsidR="00475396" w:rsidRPr="00210F6E" w:rsidRDefault="00475396" w:rsidP="00822E83">
            <w:pPr>
              <w:shd w:val="clear" w:color="auto" w:fill="FFFFFF"/>
              <w:jc w:val="both"/>
              <w:rPr>
                <w:rFonts w:ascii="Helvetica" w:hAnsi="Helvetica" w:cs="Arial"/>
                <w:color w:val="1F497D"/>
                <w:sz w:val="18"/>
                <w:szCs w:val="18"/>
                <w:shd w:val="clear" w:color="auto" w:fill="FFFFFF"/>
              </w:rPr>
            </w:pPr>
          </w:p>
          <w:p w14:paraId="571C93A4" w14:textId="4E10992B" w:rsidR="001E2C8B" w:rsidRPr="00210F6E" w:rsidRDefault="001E2C8B" w:rsidP="00822E83">
            <w:pPr>
              <w:shd w:val="clear" w:color="auto" w:fill="FFFFFF"/>
              <w:jc w:val="both"/>
              <w:rPr>
                <w:rFonts w:ascii="Helvetica" w:hAnsi="Helvetica" w:cs="Arial"/>
                <w:color w:val="1F497D"/>
                <w:sz w:val="18"/>
                <w:szCs w:val="18"/>
                <w:shd w:val="clear" w:color="auto" w:fill="FFFFFF"/>
              </w:rPr>
            </w:pPr>
            <w:r w:rsidRPr="00210F6E">
              <w:rPr>
                <w:rFonts w:ascii="Helvetica" w:hAnsi="Helvetica" w:cs="Arial"/>
                <w:color w:val="1F497D"/>
                <w:sz w:val="18"/>
                <w:szCs w:val="18"/>
                <w:shd w:val="clear" w:color="auto" w:fill="FFFFFF"/>
              </w:rPr>
              <w:t>Hence, please note that,</w:t>
            </w:r>
            <w:r w:rsidR="00475396" w:rsidRPr="00210F6E">
              <w:rPr>
                <w:rFonts w:ascii="Helvetica" w:hAnsi="Helvetica" w:cs="Arial"/>
                <w:color w:val="1F497D"/>
                <w:sz w:val="18"/>
                <w:szCs w:val="18"/>
                <w:shd w:val="clear" w:color="auto" w:fill="FFFFFF"/>
              </w:rPr>
              <w:t xml:space="preserve"> </w:t>
            </w:r>
            <w:r w:rsidRPr="00210F6E">
              <w:rPr>
                <w:rFonts w:ascii="Helvetica" w:hAnsi="Helvetica" w:cs="Arial"/>
                <w:color w:val="1F497D"/>
                <w:sz w:val="18"/>
                <w:szCs w:val="18"/>
                <w:shd w:val="clear" w:color="auto" w:fill="FFFFFF"/>
              </w:rPr>
              <w:t xml:space="preserve">the average sales </w:t>
            </w:r>
            <w:r w:rsidR="00475396" w:rsidRPr="00210F6E">
              <w:rPr>
                <w:rFonts w:ascii="Helvetica" w:hAnsi="Helvetica" w:cs="Arial"/>
                <w:color w:val="1F497D"/>
                <w:sz w:val="18"/>
                <w:szCs w:val="18"/>
                <w:shd w:val="clear" w:color="auto" w:fill="FFFFFF"/>
              </w:rPr>
              <w:t>turnover over the last three years is reduced to USD 350,000.</w:t>
            </w:r>
            <w:r w:rsidR="000A3D83" w:rsidRPr="00210F6E">
              <w:rPr>
                <w:rFonts w:ascii="Helvetica" w:hAnsi="Helvetica" w:cs="Arial"/>
                <w:color w:val="1F497D"/>
                <w:sz w:val="18"/>
                <w:szCs w:val="18"/>
                <w:shd w:val="clear" w:color="auto" w:fill="FFFFFF"/>
              </w:rPr>
              <w:t xml:space="preserve"> </w:t>
            </w:r>
          </w:p>
          <w:p w14:paraId="24A9991A" w14:textId="1BC10654" w:rsidR="00475396" w:rsidRPr="00210F6E" w:rsidRDefault="00475396" w:rsidP="00822E83">
            <w:pPr>
              <w:shd w:val="clear" w:color="auto" w:fill="FFFFFF"/>
              <w:jc w:val="both"/>
              <w:rPr>
                <w:rFonts w:ascii="Helvetica" w:hAnsi="Helvetica" w:cs="Arial"/>
                <w:color w:val="1F497D"/>
                <w:sz w:val="18"/>
                <w:szCs w:val="18"/>
                <w:shd w:val="clear" w:color="auto" w:fill="FFFFFF"/>
              </w:rPr>
            </w:pPr>
          </w:p>
        </w:tc>
      </w:tr>
      <w:tr w:rsidR="009C3CB7" w:rsidRPr="00210F6E" w14:paraId="24A9991F" w14:textId="77777777" w:rsidTr="003529AF">
        <w:trPr>
          <w:trHeight w:val="1630"/>
        </w:trPr>
        <w:tc>
          <w:tcPr>
            <w:tcW w:w="614" w:type="dxa"/>
            <w:tcBorders>
              <w:top w:val="single" w:sz="5" w:space="0" w:color="000000"/>
              <w:left w:val="single" w:sz="5" w:space="0" w:color="000000"/>
              <w:right w:val="single" w:sz="5" w:space="0" w:color="000000"/>
            </w:tcBorders>
          </w:tcPr>
          <w:p w14:paraId="24A9991C" w14:textId="0C32A562" w:rsidR="009C3CB7" w:rsidRPr="00210F6E" w:rsidRDefault="009C3CB7" w:rsidP="009D4AB9">
            <w:pPr>
              <w:spacing w:after="329" w:line="246" w:lineRule="exact"/>
              <w:ind w:left="120"/>
              <w:textAlignment w:val="baseline"/>
              <w:rPr>
                <w:rFonts w:ascii="Helvetica" w:eastAsia="Times New Roman" w:hAnsi="Helvetica"/>
                <w:b/>
                <w:color w:val="000000"/>
                <w:sz w:val="18"/>
                <w:szCs w:val="18"/>
              </w:rPr>
            </w:pPr>
            <w:r w:rsidRPr="00210F6E">
              <w:rPr>
                <w:rFonts w:ascii="Helvetica" w:eastAsia="Times New Roman" w:hAnsi="Helvetica"/>
                <w:b/>
                <w:color w:val="000000"/>
                <w:sz w:val="18"/>
                <w:szCs w:val="18"/>
              </w:rPr>
              <w:t>2</w:t>
            </w:r>
          </w:p>
        </w:tc>
        <w:tc>
          <w:tcPr>
            <w:tcW w:w="7286" w:type="dxa"/>
            <w:tcBorders>
              <w:top w:val="single" w:sz="5" w:space="0" w:color="000000"/>
              <w:left w:val="single" w:sz="5" w:space="0" w:color="000000"/>
              <w:right w:val="single" w:sz="5" w:space="0" w:color="000000"/>
            </w:tcBorders>
          </w:tcPr>
          <w:p w14:paraId="4600EDF3" w14:textId="77777777" w:rsidR="00204EFF" w:rsidRPr="00210F6E" w:rsidRDefault="00204EFF" w:rsidP="00204EFF">
            <w:pPr>
              <w:pStyle w:val="NormalWeb"/>
              <w:shd w:val="clear" w:color="auto" w:fill="FFFFFF"/>
              <w:spacing w:before="0" w:beforeAutospacing="0" w:after="0" w:afterAutospacing="0"/>
              <w:rPr>
                <w:rFonts w:ascii="Helvetica" w:hAnsi="Helvetica" w:cs="Helvetica"/>
                <w:color w:val="333333"/>
                <w:sz w:val="18"/>
                <w:szCs w:val="18"/>
              </w:rPr>
            </w:pPr>
            <w:r w:rsidRPr="00210F6E">
              <w:rPr>
                <w:rFonts w:ascii="Helvetica" w:hAnsi="Helvetica" w:cs="Helvetica"/>
                <w:color w:val="333333"/>
                <w:sz w:val="18"/>
                <w:szCs w:val="18"/>
              </w:rPr>
              <w:t>As explained in the Terms of reference part IV we fully understand that the Delivery of Solar PV Systems and Appliances and installation need to be completed within 3 months (90 days).</w:t>
            </w:r>
          </w:p>
          <w:p w14:paraId="2CB56BA7" w14:textId="77777777" w:rsidR="00204EFF" w:rsidRPr="00210F6E" w:rsidRDefault="00204EFF" w:rsidP="00204EFF">
            <w:pPr>
              <w:pStyle w:val="NormalWeb"/>
              <w:shd w:val="clear" w:color="auto" w:fill="FFFFFF"/>
              <w:spacing w:before="0" w:beforeAutospacing="0" w:after="0" w:afterAutospacing="0"/>
              <w:rPr>
                <w:rFonts w:ascii="Helvetica" w:hAnsi="Helvetica" w:cs="Helvetica"/>
                <w:color w:val="333333"/>
                <w:sz w:val="18"/>
                <w:szCs w:val="18"/>
              </w:rPr>
            </w:pPr>
            <w:r w:rsidRPr="00210F6E">
              <w:rPr>
                <w:rFonts w:ascii="Helvetica" w:hAnsi="Helvetica" w:cs="Helvetica"/>
                <w:color w:val="333333"/>
                <w:sz w:val="18"/>
                <w:szCs w:val="18"/>
              </w:rPr>
              <w:t> </w:t>
            </w:r>
          </w:p>
          <w:p w14:paraId="46EFC07B" w14:textId="0D50C9E1" w:rsidR="00204EFF" w:rsidRPr="00210F6E" w:rsidRDefault="00204EFF" w:rsidP="00204EFF">
            <w:pPr>
              <w:pStyle w:val="NormalWeb"/>
              <w:shd w:val="clear" w:color="auto" w:fill="FFFFFF"/>
              <w:spacing w:before="0" w:beforeAutospacing="0" w:after="0" w:afterAutospacing="0"/>
              <w:rPr>
                <w:rFonts w:ascii="Helvetica" w:hAnsi="Helvetica" w:cs="Helvetica"/>
                <w:color w:val="333333"/>
                <w:sz w:val="18"/>
                <w:szCs w:val="18"/>
              </w:rPr>
            </w:pPr>
            <w:r w:rsidRPr="00210F6E">
              <w:rPr>
                <w:rFonts w:ascii="Helvetica" w:hAnsi="Helvetica" w:cs="Helvetica"/>
                <w:color w:val="333333"/>
                <w:sz w:val="18"/>
                <w:szCs w:val="18"/>
              </w:rPr>
              <w:t xml:space="preserve">However, given that the situation in term of supply for the inverters is currently extremely difficult due to the shortage of material at worldwide level, we might have some issues to assure you the 3-month delay asked (especially for the PV System for Amhara Water Irrigation and Energy Development Bureau in Amhara Region project), is that issue about the delay might constituted an exclusion/elimination criterion for the </w:t>
            </w:r>
            <w:r w:rsidR="00721F02" w:rsidRPr="00210F6E">
              <w:rPr>
                <w:rFonts w:ascii="Helvetica" w:hAnsi="Helvetica" w:cs="Helvetica"/>
                <w:color w:val="333333"/>
                <w:sz w:val="18"/>
                <w:szCs w:val="18"/>
              </w:rPr>
              <w:t>company?</w:t>
            </w:r>
          </w:p>
          <w:p w14:paraId="24A9991D" w14:textId="015681BE" w:rsidR="009C3CB7" w:rsidRPr="00210F6E" w:rsidRDefault="009C3CB7" w:rsidP="007814E4">
            <w:pPr>
              <w:pStyle w:val="PlainText"/>
              <w:rPr>
                <w:rFonts w:ascii="Helvetica" w:eastAsia="PMingLiU" w:hAnsi="Helvetica" w:cstheme="minorHAnsi"/>
                <w:sz w:val="18"/>
                <w:szCs w:val="18"/>
              </w:rPr>
            </w:pPr>
          </w:p>
        </w:tc>
        <w:tc>
          <w:tcPr>
            <w:tcW w:w="6437" w:type="dxa"/>
            <w:tcBorders>
              <w:top w:val="single" w:sz="5" w:space="0" w:color="000000"/>
              <w:left w:val="single" w:sz="5" w:space="0" w:color="000000"/>
              <w:right w:val="single" w:sz="5" w:space="0" w:color="000000"/>
            </w:tcBorders>
            <w:shd w:val="clear" w:color="auto" w:fill="auto"/>
          </w:tcPr>
          <w:p w14:paraId="333FA3A6" w14:textId="77777777" w:rsidR="003529AF" w:rsidRDefault="003529AF" w:rsidP="00CB32EC">
            <w:pPr>
              <w:shd w:val="clear" w:color="auto" w:fill="FFFFFF"/>
              <w:jc w:val="both"/>
              <w:rPr>
                <w:rFonts w:ascii="Helvetica" w:hAnsi="Helvetica" w:cs="Arial"/>
                <w:color w:val="1F497D"/>
                <w:sz w:val="18"/>
                <w:szCs w:val="18"/>
                <w:shd w:val="clear" w:color="auto" w:fill="FFFFFF"/>
              </w:rPr>
            </w:pPr>
          </w:p>
          <w:p w14:paraId="24A9991E" w14:textId="283C7ACC" w:rsidR="009C3CB7" w:rsidRPr="00210F6E" w:rsidRDefault="003C1EFA" w:rsidP="00CB32EC">
            <w:pPr>
              <w:shd w:val="clear" w:color="auto" w:fill="FFFFFF"/>
              <w:jc w:val="both"/>
              <w:rPr>
                <w:rFonts w:ascii="Helvetica" w:hAnsi="Helvetica" w:cs="Arial"/>
                <w:color w:val="1F497D"/>
                <w:sz w:val="18"/>
                <w:szCs w:val="18"/>
                <w:shd w:val="clear" w:color="auto" w:fill="FFFFFF"/>
              </w:rPr>
            </w:pPr>
            <w:r w:rsidRPr="003529AF">
              <w:rPr>
                <w:rFonts w:ascii="Helvetica" w:hAnsi="Helvetica" w:cs="Arial"/>
                <w:color w:val="1F497D"/>
                <w:sz w:val="18"/>
                <w:szCs w:val="18"/>
                <w:shd w:val="clear" w:color="auto" w:fill="FFFFFF"/>
              </w:rPr>
              <w:t xml:space="preserve">Considering the shipment of </w:t>
            </w:r>
            <w:r w:rsidRPr="003529AF">
              <w:rPr>
                <w:rFonts w:ascii="Helvetica" w:hAnsi="Helvetica" w:cs="Arial"/>
                <w:color w:val="1F497D"/>
                <w:sz w:val="18"/>
                <w:szCs w:val="18"/>
                <w:shd w:val="clear" w:color="auto" w:fill="FFFFFF"/>
                <w:lang w:eastAsia="zh-CN"/>
              </w:rPr>
              <w:t xml:space="preserve">solar PV systems </w:t>
            </w:r>
            <w:r w:rsidRPr="003529AF">
              <w:rPr>
                <w:rFonts w:ascii="Helvetica" w:hAnsi="Helvetica" w:cs="Arial"/>
                <w:color w:val="1F497D"/>
                <w:sz w:val="18"/>
                <w:szCs w:val="18"/>
                <w:shd w:val="clear" w:color="auto" w:fill="FFFFFF"/>
              </w:rPr>
              <w:t xml:space="preserve">to Ethiopia Via sea/land freight, and shortage of material </w:t>
            </w:r>
            <w:r w:rsidR="003529AF" w:rsidRPr="003529AF">
              <w:rPr>
                <w:rFonts w:ascii="Helvetica" w:hAnsi="Helvetica" w:cs="Arial"/>
                <w:color w:val="1F497D"/>
                <w:sz w:val="18"/>
                <w:szCs w:val="18"/>
                <w:shd w:val="clear" w:color="auto" w:fill="FFFFFF"/>
              </w:rPr>
              <w:t>globally</w:t>
            </w:r>
            <w:r w:rsidRPr="003529AF">
              <w:rPr>
                <w:rFonts w:ascii="Helvetica" w:hAnsi="Helvetica" w:cs="Arial"/>
                <w:color w:val="1F497D"/>
                <w:sz w:val="18"/>
                <w:szCs w:val="18"/>
                <w:shd w:val="clear" w:color="auto" w:fill="FFFFFF"/>
              </w:rPr>
              <w:t xml:space="preserve">, </w:t>
            </w:r>
            <w:r w:rsidR="003529AF">
              <w:rPr>
                <w:rFonts w:ascii="Helvetica" w:hAnsi="Helvetica" w:cs="Arial"/>
                <w:color w:val="1F497D"/>
                <w:sz w:val="18"/>
                <w:szCs w:val="18"/>
                <w:shd w:val="clear" w:color="auto" w:fill="FFFFFF"/>
              </w:rPr>
              <w:t>t</w:t>
            </w:r>
            <w:r w:rsidR="00210F6E" w:rsidRPr="003529AF">
              <w:rPr>
                <w:rFonts w:ascii="Helvetica" w:hAnsi="Helvetica" w:cs="Arial"/>
                <w:color w:val="1F497D"/>
                <w:sz w:val="18"/>
                <w:szCs w:val="18"/>
                <w:shd w:val="clear" w:color="auto" w:fill="FFFFFF"/>
              </w:rPr>
              <w:t xml:space="preserve">he contract duration has been extended to 4 months, </w:t>
            </w:r>
          </w:p>
        </w:tc>
      </w:tr>
      <w:tr w:rsidR="007814E4" w:rsidRPr="00210F6E" w14:paraId="24A99928" w14:textId="77777777" w:rsidTr="00650D91">
        <w:trPr>
          <w:trHeight w:hRule="exact" w:val="3863"/>
        </w:trPr>
        <w:tc>
          <w:tcPr>
            <w:tcW w:w="614" w:type="dxa"/>
            <w:tcBorders>
              <w:top w:val="single" w:sz="5" w:space="0" w:color="000000"/>
              <w:left w:val="single" w:sz="5" w:space="0" w:color="000000"/>
              <w:bottom w:val="single" w:sz="5" w:space="0" w:color="000000"/>
              <w:right w:val="single" w:sz="5" w:space="0" w:color="000000"/>
            </w:tcBorders>
          </w:tcPr>
          <w:p w14:paraId="24A99920" w14:textId="6F5D6845" w:rsidR="007814E4" w:rsidRPr="00210F6E" w:rsidRDefault="00721F02" w:rsidP="009D4AB9">
            <w:pPr>
              <w:spacing w:after="329" w:line="246" w:lineRule="exact"/>
              <w:ind w:left="120"/>
              <w:textAlignment w:val="baseline"/>
              <w:rPr>
                <w:rFonts w:ascii="Helvetica" w:eastAsia="Times New Roman" w:hAnsi="Helvetica"/>
                <w:b/>
                <w:color w:val="000000"/>
                <w:sz w:val="18"/>
                <w:szCs w:val="18"/>
              </w:rPr>
            </w:pPr>
            <w:r w:rsidRPr="00210F6E">
              <w:rPr>
                <w:rFonts w:ascii="Helvetica" w:eastAsia="Times New Roman" w:hAnsi="Helvetica"/>
                <w:b/>
                <w:color w:val="000000"/>
                <w:sz w:val="18"/>
                <w:szCs w:val="18"/>
              </w:rPr>
              <w:t>3</w:t>
            </w:r>
          </w:p>
        </w:tc>
        <w:tc>
          <w:tcPr>
            <w:tcW w:w="7286" w:type="dxa"/>
            <w:tcBorders>
              <w:top w:val="single" w:sz="5" w:space="0" w:color="000000"/>
              <w:left w:val="single" w:sz="5" w:space="0" w:color="000000"/>
              <w:bottom w:val="single" w:sz="5" w:space="0" w:color="000000"/>
              <w:right w:val="single" w:sz="5" w:space="0" w:color="000000"/>
            </w:tcBorders>
          </w:tcPr>
          <w:p w14:paraId="1378CD9E" w14:textId="77777777" w:rsidR="00650D91" w:rsidRPr="00210F6E" w:rsidRDefault="00650D91" w:rsidP="00650D91">
            <w:pPr>
              <w:rPr>
                <w:rFonts w:ascii="Helvetica" w:eastAsia="Times New Roman" w:hAnsi="Helvetica"/>
                <w:sz w:val="18"/>
                <w:szCs w:val="18"/>
              </w:rPr>
            </w:pPr>
            <w:r w:rsidRPr="00210F6E">
              <w:rPr>
                <w:rFonts w:ascii="Helvetica" w:eastAsia="Times New Roman" w:hAnsi="Helvetica" w:cs="Arial"/>
                <w:i/>
                <w:iCs/>
                <w:color w:val="333333"/>
                <w:sz w:val="18"/>
                <w:szCs w:val="18"/>
                <w:shd w:val="clear" w:color="auto" w:fill="FFFFFF"/>
              </w:rPr>
              <w:t xml:space="preserve">PV System for </w:t>
            </w:r>
            <w:proofErr w:type="spellStart"/>
            <w:r w:rsidRPr="00210F6E">
              <w:rPr>
                <w:rFonts w:ascii="Helvetica" w:eastAsia="Times New Roman" w:hAnsi="Helvetica" w:cs="Arial"/>
                <w:i/>
                <w:iCs/>
                <w:color w:val="333333"/>
                <w:sz w:val="18"/>
                <w:szCs w:val="18"/>
                <w:shd w:val="clear" w:color="auto" w:fill="FFFFFF"/>
              </w:rPr>
              <w:t>Newase</w:t>
            </w:r>
            <w:proofErr w:type="spellEnd"/>
            <w:r w:rsidRPr="00210F6E">
              <w:rPr>
                <w:rFonts w:ascii="Helvetica" w:eastAsia="Times New Roman" w:hAnsi="Helvetica" w:cs="Arial"/>
                <w:i/>
                <w:iCs/>
                <w:color w:val="333333"/>
                <w:sz w:val="18"/>
                <w:szCs w:val="18"/>
                <w:shd w:val="clear" w:color="auto" w:fill="FFFFFF"/>
              </w:rPr>
              <w:t xml:space="preserve"> Primary and Junior Secondary School in </w:t>
            </w:r>
            <w:proofErr w:type="spellStart"/>
            <w:r w:rsidRPr="00210F6E">
              <w:rPr>
                <w:rFonts w:ascii="Helvetica" w:eastAsia="Times New Roman" w:hAnsi="Helvetica" w:cs="Arial"/>
                <w:i/>
                <w:iCs/>
                <w:color w:val="333333"/>
                <w:sz w:val="18"/>
                <w:szCs w:val="18"/>
                <w:shd w:val="clear" w:color="auto" w:fill="FFFFFF"/>
              </w:rPr>
              <w:t>Wolaita</w:t>
            </w:r>
            <w:proofErr w:type="spellEnd"/>
            <w:r w:rsidRPr="00210F6E">
              <w:rPr>
                <w:rFonts w:ascii="Helvetica" w:eastAsia="Times New Roman" w:hAnsi="Helvetica" w:cs="Arial"/>
                <w:i/>
                <w:iCs/>
                <w:color w:val="333333"/>
                <w:sz w:val="18"/>
                <w:szCs w:val="18"/>
                <w:shd w:val="clear" w:color="auto" w:fill="FFFFFF"/>
              </w:rPr>
              <w:t xml:space="preserve"> Sodo town, SNNPR region in Annex 1, the Solar module is 18 No., But in TOR, the Solar module is 20 No. </w:t>
            </w:r>
          </w:p>
          <w:p w14:paraId="1C74D89A" w14:textId="77777777" w:rsidR="00650D91" w:rsidRPr="00210F6E" w:rsidRDefault="00650D91" w:rsidP="00650D91">
            <w:pPr>
              <w:shd w:val="clear" w:color="auto" w:fill="FFFFFF"/>
              <w:rPr>
                <w:rFonts w:ascii="Helvetica" w:eastAsia="Times New Roman" w:hAnsi="Helvetica" w:cs="Helvetica"/>
                <w:color w:val="333333"/>
                <w:sz w:val="18"/>
                <w:szCs w:val="18"/>
              </w:rPr>
            </w:pPr>
            <w:proofErr w:type="gramStart"/>
            <w:r w:rsidRPr="00210F6E">
              <w:rPr>
                <w:rFonts w:ascii="Helvetica" w:eastAsia="Times New Roman" w:hAnsi="Helvetica" w:cs="Arial"/>
                <w:i/>
                <w:iCs/>
                <w:color w:val="333333"/>
                <w:sz w:val="18"/>
                <w:szCs w:val="18"/>
              </w:rPr>
              <w:t>So</w:t>
            </w:r>
            <w:proofErr w:type="gramEnd"/>
            <w:r w:rsidRPr="00210F6E">
              <w:rPr>
                <w:rFonts w:ascii="Helvetica" w:eastAsia="Times New Roman" w:hAnsi="Helvetica" w:cs="Arial"/>
                <w:i/>
                <w:iCs/>
                <w:color w:val="333333"/>
                <w:sz w:val="18"/>
                <w:szCs w:val="18"/>
              </w:rPr>
              <w:t> could you confirm the correct qty of the system?  OR</w:t>
            </w:r>
          </w:p>
          <w:p w14:paraId="49A65A3F" w14:textId="77777777" w:rsidR="00650D91" w:rsidRPr="00210F6E" w:rsidRDefault="00650D91" w:rsidP="00650D91">
            <w:pPr>
              <w:shd w:val="clear" w:color="auto" w:fill="FFFFFF"/>
              <w:rPr>
                <w:rFonts w:ascii="Helvetica" w:eastAsia="Times New Roman" w:hAnsi="Helvetica" w:cs="Helvetica"/>
                <w:color w:val="333333"/>
                <w:sz w:val="18"/>
                <w:szCs w:val="18"/>
              </w:rPr>
            </w:pPr>
            <w:r w:rsidRPr="00210F6E">
              <w:rPr>
                <w:rFonts w:ascii="Helvetica" w:eastAsia="Times New Roman" w:hAnsi="Helvetica" w:cs="Arial"/>
                <w:i/>
                <w:iCs/>
                <w:color w:val="333333"/>
                <w:sz w:val="18"/>
                <w:szCs w:val="18"/>
              </w:rPr>
              <w:t xml:space="preserve">For The document “Annex 1- Technical Requirement” and “Terms of Reference- </w:t>
            </w:r>
            <w:proofErr w:type="spellStart"/>
            <w:r w:rsidRPr="00210F6E">
              <w:rPr>
                <w:rFonts w:ascii="Helvetica" w:eastAsia="Times New Roman" w:hAnsi="Helvetica" w:cs="Arial"/>
                <w:i/>
                <w:iCs/>
                <w:color w:val="333333"/>
                <w:sz w:val="18"/>
                <w:szCs w:val="18"/>
              </w:rPr>
              <w:t>ToR</w:t>
            </w:r>
            <w:proofErr w:type="spellEnd"/>
            <w:r w:rsidRPr="00210F6E">
              <w:rPr>
                <w:rFonts w:ascii="Helvetica" w:eastAsia="Times New Roman" w:hAnsi="Helvetica" w:cs="Arial"/>
                <w:i/>
                <w:iCs/>
                <w:color w:val="333333"/>
                <w:sz w:val="18"/>
                <w:szCs w:val="18"/>
              </w:rPr>
              <w:t>”, which file shall prevail?</w:t>
            </w:r>
          </w:p>
          <w:p w14:paraId="0DE0F59C" w14:textId="77777777" w:rsidR="00650D91" w:rsidRPr="00210F6E" w:rsidRDefault="00650D91" w:rsidP="00650D91">
            <w:pPr>
              <w:shd w:val="clear" w:color="auto" w:fill="FFFFFF"/>
              <w:rPr>
                <w:rFonts w:ascii="Helvetica" w:eastAsia="Times New Roman" w:hAnsi="Helvetica" w:cs="Helvetica"/>
                <w:color w:val="333333"/>
                <w:sz w:val="18"/>
                <w:szCs w:val="18"/>
              </w:rPr>
            </w:pPr>
          </w:p>
          <w:p w14:paraId="24A99925" w14:textId="77777777" w:rsidR="007814E4" w:rsidRPr="00210F6E" w:rsidRDefault="007814E4" w:rsidP="00650D91">
            <w:pPr>
              <w:shd w:val="clear" w:color="auto" w:fill="FFFFFF"/>
              <w:rPr>
                <w:rFonts w:ascii="Helvetica" w:hAnsi="Helvetica"/>
                <w:sz w:val="18"/>
                <w:szCs w:val="18"/>
              </w:rPr>
            </w:pPr>
          </w:p>
        </w:tc>
        <w:tc>
          <w:tcPr>
            <w:tcW w:w="6437" w:type="dxa"/>
            <w:tcBorders>
              <w:top w:val="single" w:sz="5" w:space="0" w:color="000000"/>
              <w:left w:val="single" w:sz="5" w:space="0" w:color="000000"/>
              <w:bottom w:val="single" w:sz="5" w:space="0" w:color="000000"/>
              <w:right w:val="single" w:sz="5" w:space="0" w:color="000000"/>
            </w:tcBorders>
          </w:tcPr>
          <w:p w14:paraId="40C11AC7" w14:textId="77777777" w:rsidR="00650D91" w:rsidRPr="00210F6E" w:rsidRDefault="00650D91" w:rsidP="00650D91">
            <w:pPr>
              <w:shd w:val="clear" w:color="auto" w:fill="FFFFFF"/>
              <w:rPr>
                <w:rFonts w:ascii="Helvetica" w:eastAsia="Times New Roman" w:hAnsi="Helvetica" w:cs="Helvetica"/>
                <w:color w:val="333333"/>
                <w:sz w:val="18"/>
                <w:szCs w:val="18"/>
              </w:rPr>
            </w:pPr>
          </w:p>
          <w:p w14:paraId="4B2D2374" w14:textId="77777777" w:rsidR="00650D91" w:rsidRPr="00210F6E" w:rsidRDefault="00650D91" w:rsidP="00650D91">
            <w:pPr>
              <w:shd w:val="clear" w:color="auto" w:fill="FFFFFF"/>
              <w:rPr>
                <w:rFonts w:ascii="Helvetica" w:eastAsia="Times New Roman" w:hAnsi="Helvetica" w:cs="Helvetica"/>
                <w:color w:val="333333"/>
                <w:sz w:val="18"/>
                <w:szCs w:val="18"/>
              </w:rPr>
            </w:pPr>
            <w:r w:rsidRPr="00210F6E">
              <w:rPr>
                <w:rFonts w:ascii="Helvetica" w:eastAsia="Times New Roman" w:hAnsi="Helvetica" w:cs="Arial"/>
                <w:color w:val="333333"/>
                <w:sz w:val="18"/>
                <w:szCs w:val="18"/>
              </w:rPr>
              <w:t>The correct Quantity is as follows:</w:t>
            </w:r>
          </w:p>
          <w:p w14:paraId="1DB5E6D8" w14:textId="77777777" w:rsidR="00650D91" w:rsidRPr="00210F6E" w:rsidRDefault="00650D91" w:rsidP="00650D91">
            <w:pPr>
              <w:shd w:val="clear" w:color="auto" w:fill="FFFFFF"/>
              <w:rPr>
                <w:rFonts w:ascii="Helvetica" w:eastAsia="Times New Roman" w:hAnsi="Helvetica" w:cs="Helvetica"/>
                <w:color w:val="333333"/>
                <w:sz w:val="18"/>
                <w:szCs w:val="18"/>
              </w:rPr>
            </w:pPr>
          </w:p>
          <w:p w14:paraId="6665ADCE" w14:textId="77777777" w:rsidR="00650D91" w:rsidRPr="00210F6E" w:rsidRDefault="00650D91" w:rsidP="00650D91">
            <w:pPr>
              <w:shd w:val="clear" w:color="auto" w:fill="FFFFFF"/>
              <w:rPr>
                <w:rFonts w:ascii="Helvetica" w:eastAsia="Times New Roman" w:hAnsi="Helvetica" w:cs="Helvetica"/>
                <w:color w:val="333333"/>
                <w:sz w:val="18"/>
                <w:szCs w:val="18"/>
              </w:rPr>
            </w:pPr>
            <w:r w:rsidRPr="00210F6E">
              <w:rPr>
                <w:rFonts w:ascii="Helvetica" w:eastAsia="Times New Roman" w:hAnsi="Helvetica" w:cs="Arial"/>
                <w:color w:val="333333"/>
                <w:sz w:val="18"/>
                <w:szCs w:val="18"/>
              </w:rPr>
              <w:t>a) for solar module the correct quantity is </w:t>
            </w:r>
            <w:r w:rsidRPr="00210F6E">
              <w:rPr>
                <w:rFonts w:ascii="Helvetica" w:eastAsia="Times New Roman" w:hAnsi="Helvetica" w:cs="Arial"/>
                <w:b/>
                <w:bCs/>
                <w:color w:val="333333"/>
                <w:sz w:val="18"/>
                <w:szCs w:val="18"/>
              </w:rPr>
              <w:t>20</w:t>
            </w:r>
            <w:r w:rsidRPr="00210F6E">
              <w:rPr>
                <w:rFonts w:ascii="Helvetica" w:eastAsia="Times New Roman" w:hAnsi="Helvetica" w:cs="Arial"/>
                <w:color w:val="333333"/>
                <w:sz w:val="18"/>
                <w:szCs w:val="18"/>
              </w:rPr>
              <w:t> for the first three project sites; </w:t>
            </w:r>
          </w:p>
          <w:p w14:paraId="65C9A0A9" w14:textId="77777777" w:rsidR="00650D91" w:rsidRPr="00210F6E" w:rsidRDefault="00650D91" w:rsidP="00650D91">
            <w:pPr>
              <w:shd w:val="clear" w:color="auto" w:fill="FFFFFF"/>
              <w:rPr>
                <w:rFonts w:ascii="Helvetica" w:eastAsia="Times New Roman" w:hAnsi="Helvetica" w:cs="Helvetica"/>
                <w:color w:val="333333"/>
                <w:sz w:val="18"/>
                <w:szCs w:val="18"/>
              </w:rPr>
            </w:pPr>
            <w:r w:rsidRPr="00210F6E">
              <w:rPr>
                <w:rFonts w:ascii="Helvetica" w:eastAsia="Times New Roman" w:hAnsi="Helvetica" w:cs="Arial"/>
                <w:color w:val="333333"/>
                <w:sz w:val="18"/>
                <w:szCs w:val="18"/>
              </w:rPr>
              <w:t>b) for the </w:t>
            </w:r>
            <w:r w:rsidRPr="00210F6E">
              <w:rPr>
                <w:rFonts w:ascii="Helvetica" w:eastAsia="Times New Roman" w:hAnsi="Helvetica" w:cs="Helvetica"/>
                <w:color w:val="333333"/>
                <w:sz w:val="18"/>
                <w:szCs w:val="18"/>
              </w:rPr>
              <w:t>Batteries bracket</w:t>
            </w:r>
            <w:r w:rsidRPr="00210F6E">
              <w:rPr>
                <w:rFonts w:ascii="Helvetica" w:eastAsia="Times New Roman" w:hAnsi="Helvetica" w:cs="Arial"/>
                <w:color w:val="333333"/>
                <w:sz w:val="18"/>
                <w:szCs w:val="18"/>
              </w:rPr>
              <w:t> the correct quantity is </w:t>
            </w:r>
            <w:r w:rsidRPr="00210F6E">
              <w:rPr>
                <w:rFonts w:ascii="Helvetica" w:eastAsia="Times New Roman" w:hAnsi="Helvetica" w:cs="Arial"/>
                <w:b/>
                <w:bCs/>
                <w:color w:val="333333"/>
                <w:sz w:val="18"/>
                <w:szCs w:val="18"/>
              </w:rPr>
              <w:t>2</w:t>
            </w:r>
            <w:r w:rsidRPr="00210F6E">
              <w:rPr>
                <w:rFonts w:ascii="Helvetica" w:eastAsia="Times New Roman" w:hAnsi="Helvetica" w:cs="Arial"/>
                <w:color w:val="333333"/>
                <w:sz w:val="18"/>
                <w:szCs w:val="18"/>
              </w:rPr>
              <w:t> for first three project sites </w:t>
            </w:r>
          </w:p>
          <w:p w14:paraId="032551A9" w14:textId="77777777" w:rsidR="00650D91" w:rsidRPr="00210F6E" w:rsidRDefault="00650D91" w:rsidP="00650D91">
            <w:pPr>
              <w:shd w:val="clear" w:color="auto" w:fill="FFFFFF"/>
              <w:rPr>
                <w:rFonts w:ascii="Helvetica" w:eastAsia="Times New Roman" w:hAnsi="Helvetica" w:cs="Helvetica"/>
                <w:color w:val="333333"/>
                <w:sz w:val="18"/>
                <w:szCs w:val="18"/>
              </w:rPr>
            </w:pPr>
            <w:r w:rsidRPr="00210F6E">
              <w:rPr>
                <w:rFonts w:ascii="Helvetica" w:eastAsia="Times New Roman" w:hAnsi="Helvetica" w:cs="Arial"/>
                <w:color w:val="333333"/>
                <w:sz w:val="18"/>
                <w:szCs w:val="18"/>
              </w:rPr>
              <w:t>c) for </w:t>
            </w:r>
            <w:r w:rsidRPr="00210F6E">
              <w:rPr>
                <w:rFonts w:ascii="Helvetica" w:eastAsia="Times New Roman" w:hAnsi="Helvetica" w:cs="Calibri"/>
                <w:color w:val="333333"/>
                <w:sz w:val="18"/>
                <w:szCs w:val="18"/>
              </w:rPr>
              <w:t>Photovoltaic bus box (3 in 1 out): the correct quantity is 2 for the three-project sites</w:t>
            </w:r>
          </w:p>
          <w:p w14:paraId="0BB0CA79" w14:textId="6F922981" w:rsidR="00650D91" w:rsidRPr="00210F6E" w:rsidRDefault="00650D91" w:rsidP="00650D91">
            <w:pPr>
              <w:shd w:val="clear" w:color="auto" w:fill="FFFFFF"/>
              <w:rPr>
                <w:rFonts w:ascii="Helvetica" w:eastAsia="Times New Roman" w:hAnsi="Helvetica" w:cs="Helvetica"/>
                <w:color w:val="333333"/>
                <w:sz w:val="18"/>
                <w:szCs w:val="18"/>
              </w:rPr>
            </w:pPr>
            <w:r w:rsidRPr="00210F6E">
              <w:rPr>
                <w:rFonts w:ascii="Helvetica" w:eastAsia="Times New Roman" w:hAnsi="Helvetica" w:cs="Calibri"/>
                <w:color w:val="333333"/>
                <w:sz w:val="18"/>
                <w:szCs w:val="18"/>
              </w:rPr>
              <w:t xml:space="preserve">d) for Photovoltaic bus </w:t>
            </w:r>
            <w:proofErr w:type="gramStart"/>
            <w:r w:rsidRPr="00210F6E">
              <w:rPr>
                <w:rFonts w:ascii="Helvetica" w:eastAsia="Times New Roman" w:hAnsi="Helvetica" w:cs="Calibri"/>
                <w:color w:val="333333"/>
                <w:sz w:val="18"/>
                <w:szCs w:val="18"/>
              </w:rPr>
              <w:t>box  (</w:t>
            </w:r>
            <w:proofErr w:type="gramEnd"/>
            <w:r w:rsidRPr="00210F6E">
              <w:rPr>
                <w:rFonts w:ascii="Helvetica" w:eastAsia="Times New Roman" w:hAnsi="Helvetica" w:cs="Calibri"/>
                <w:color w:val="333333"/>
                <w:sz w:val="18"/>
                <w:szCs w:val="18"/>
              </w:rPr>
              <w:t xml:space="preserve">3 in 1 out) , it was missed in the </w:t>
            </w:r>
            <w:proofErr w:type="spellStart"/>
            <w:r w:rsidRPr="00210F6E">
              <w:rPr>
                <w:rFonts w:ascii="Helvetica" w:eastAsia="Times New Roman" w:hAnsi="Helvetica" w:cs="Calibri"/>
                <w:color w:val="333333"/>
                <w:sz w:val="18"/>
                <w:szCs w:val="18"/>
              </w:rPr>
              <w:t>ToR</w:t>
            </w:r>
            <w:proofErr w:type="spellEnd"/>
            <w:r w:rsidRPr="00210F6E">
              <w:rPr>
                <w:rFonts w:ascii="Helvetica" w:eastAsia="Times New Roman" w:hAnsi="Helvetica" w:cs="Calibri"/>
                <w:color w:val="333333"/>
                <w:sz w:val="18"/>
                <w:szCs w:val="18"/>
              </w:rPr>
              <w:t xml:space="preserve">, but it was in the Annex part: Now it is available both in </w:t>
            </w:r>
            <w:proofErr w:type="spellStart"/>
            <w:r w:rsidRPr="00210F6E">
              <w:rPr>
                <w:rFonts w:ascii="Helvetica" w:eastAsia="Times New Roman" w:hAnsi="Helvetica" w:cs="Calibri"/>
                <w:color w:val="333333"/>
                <w:sz w:val="18"/>
                <w:szCs w:val="18"/>
              </w:rPr>
              <w:t>ToR</w:t>
            </w:r>
            <w:proofErr w:type="spellEnd"/>
            <w:r w:rsidRPr="00210F6E">
              <w:rPr>
                <w:rFonts w:ascii="Helvetica" w:eastAsia="Times New Roman" w:hAnsi="Helvetica" w:cs="Calibri"/>
                <w:color w:val="333333"/>
                <w:sz w:val="18"/>
                <w:szCs w:val="18"/>
              </w:rPr>
              <w:t xml:space="preserve"> and Annex1 for project site 4.</w:t>
            </w:r>
          </w:p>
          <w:p w14:paraId="24A99927" w14:textId="18542813" w:rsidR="007814E4" w:rsidRPr="00210F6E" w:rsidRDefault="007814E4" w:rsidP="00650D91">
            <w:pPr>
              <w:shd w:val="clear" w:color="auto" w:fill="FFFFFF"/>
              <w:jc w:val="both"/>
              <w:rPr>
                <w:rFonts w:ascii="Helvetica" w:hAnsi="Helvetica" w:cs="Arial"/>
                <w:color w:val="1F497D"/>
                <w:sz w:val="18"/>
                <w:szCs w:val="18"/>
                <w:shd w:val="clear" w:color="auto" w:fill="FFFFFF"/>
              </w:rPr>
            </w:pPr>
          </w:p>
        </w:tc>
      </w:tr>
      <w:tr w:rsidR="007814E4" w:rsidRPr="00210F6E" w14:paraId="24A99938" w14:textId="77777777" w:rsidTr="005B204E">
        <w:trPr>
          <w:trHeight w:hRule="exact" w:val="4970"/>
        </w:trPr>
        <w:tc>
          <w:tcPr>
            <w:tcW w:w="614" w:type="dxa"/>
            <w:tcBorders>
              <w:top w:val="single" w:sz="5" w:space="0" w:color="000000"/>
              <w:left w:val="single" w:sz="5" w:space="0" w:color="000000"/>
              <w:bottom w:val="single" w:sz="5" w:space="0" w:color="000000"/>
              <w:right w:val="single" w:sz="5" w:space="0" w:color="000000"/>
            </w:tcBorders>
          </w:tcPr>
          <w:p w14:paraId="24A99935" w14:textId="5A159853" w:rsidR="007814E4" w:rsidRPr="00210F6E" w:rsidRDefault="005B204E" w:rsidP="009D4AB9">
            <w:pPr>
              <w:spacing w:after="329" w:line="246" w:lineRule="exact"/>
              <w:ind w:left="120"/>
              <w:textAlignment w:val="baseline"/>
              <w:rPr>
                <w:rFonts w:ascii="Helvetica" w:eastAsia="Times New Roman" w:hAnsi="Helvetica"/>
                <w:b/>
                <w:color w:val="000000"/>
                <w:sz w:val="18"/>
                <w:szCs w:val="18"/>
              </w:rPr>
            </w:pPr>
            <w:r w:rsidRPr="00210F6E">
              <w:rPr>
                <w:rFonts w:ascii="Helvetica" w:eastAsia="Times New Roman" w:hAnsi="Helvetica"/>
                <w:b/>
                <w:color w:val="000000"/>
                <w:sz w:val="18"/>
                <w:szCs w:val="18"/>
              </w:rPr>
              <w:lastRenderedPageBreak/>
              <w:t>4</w:t>
            </w:r>
          </w:p>
        </w:tc>
        <w:tc>
          <w:tcPr>
            <w:tcW w:w="7286" w:type="dxa"/>
            <w:tcBorders>
              <w:top w:val="single" w:sz="5" w:space="0" w:color="000000"/>
              <w:left w:val="single" w:sz="5" w:space="0" w:color="000000"/>
              <w:bottom w:val="single" w:sz="5" w:space="0" w:color="000000"/>
              <w:right w:val="single" w:sz="5" w:space="0" w:color="000000"/>
            </w:tcBorders>
          </w:tcPr>
          <w:p w14:paraId="7310057E" w14:textId="77777777" w:rsidR="005B204E" w:rsidRPr="00210F6E" w:rsidRDefault="005B204E" w:rsidP="005B204E">
            <w:pPr>
              <w:jc w:val="both"/>
              <w:rPr>
                <w:rFonts w:ascii="Helvetica" w:eastAsia="Microsoft YaHei UI" w:hAnsi="Helvetica" w:cs="Calibri"/>
                <w:color w:val="005EA4"/>
                <w:sz w:val="18"/>
                <w:szCs w:val="18"/>
              </w:rPr>
            </w:pPr>
            <w:r w:rsidRPr="00210F6E">
              <w:rPr>
                <w:rFonts w:ascii="Helvetica" w:eastAsia="Microsoft YaHei UI" w:hAnsi="Helvetica" w:cs="Calibri"/>
                <w:color w:val="005EA4"/>
                <w:sz w:val="18"/>
                <w:szCs w:val="18"/>
              </w:rPr>
              <w:t>1</w:t>
            </w:r>
            <w:r w:rsidRPr="00210F6E">
              <w:rPr>
                <w:rFonts w:ascii="Helvetica" w:eastAsia="Microsoft YaHei UI" w:hAnsi="Helvetica" w:cs="Calibri"/>
                <w:color w:val="005EA4"/>
                <w:sz w:val="18"/>
                <w:szCs w:val="18"/>
              </w:rPr>
              <w:t>、</w:t>
            </w:r>
            <w:r w:rsidRPr="00210F6E">
              <w:rPr>
                <w:rFonts w:ascii="Helvetica" w:eastAsia="Microsoft YaHei UI" w:hAnsi="Helvetica" w:cs="Calibri"/>
                <w:color w:val="005EA4"/>
                <w:sz w:val="18"/>
                <w:szCs w:val="18"/>
              </w:rPr>
              <w:t>How do we purchase bids?</w:t>
            </w:r>
          </w:p>
          <w:p w14:paraId="16E518FB" w14:textId="6055D63A" w:rsidR="005B204E" w:rsidRPr="00210F6E" w:rsidRDefault="005B204E" w:rsidP="005B204E">
            <w:pPr>
              <w:jc w:val="both"/>
              <w:rPr>
                <w:rFonts w:ascii="Helvetica" w:eastAsia="Microsoft YaHei UI" w:hAnsi="Helvetica" w:cs="Calibri"/>
                <w:color w:val="005EA4"/>
                <w:sz w:val="18"/>
                <w:szCs w:val="18"/>
                <w:lang w:eastAsia="zh-CN"/>
              </w:rPr>
            </w:pPr>
            <w:r w:rsidRPr="00210F6E">
              <w:rPr>
                <w:rFonts w:ascii="Helvetica" w:eastAsia="Microsoft YaHei UI" w:hAnsi="Helvetica" w:cs="Calibri"/>
                <w:color w:val="005EA4"/>
                <w:sz w:val="18"/>
                <w:szCs w:val="18"/>
              </w:rPr>
              <w:t>2</w:t>
            </w:r>
            <w:r w:rsidRPr="00210F6E">
              <w:rPr>
                <w:rFonts w:ascii="Helvetica" w:eastAsia="Microsoft YaHei UI" w:hAnsi="Helvetica" w:cs="Calibri"/>
                <w:color w:val="005EA4"/>
                <w:sz w:val="18"/>
                <w:szCs w:val="18"/>
              </w:rPr>
              <w:t>、</w:t>
            </w:r>
            <w:r w:rsidRPr="00210F6E">
              <w:rPr>
                <w:rFonts w:ascii="Helvetica" w:eastAsia="Microsoft YaHei UI" w:hAnsi="Helvetica" w:cs="Calibri"/>
                <w:color w:val="005EA4"/>
                <w:sz w:val="18"/>
                <w:szCs w:val="18"/>
              </w:rPr>
              <w:t>How about the bidding method, electronic bidding?</w:t>
            </w:r>
          </w:p>
          <w:p w14:paraId="36D76A33" w14:textId="1F4CF3AF" w:rsidR="005B204E" w:rsidRPr="00210F6E" w:rsidRDefault="005B204E" w:rsidP="005B204E">
            <w:pPr>
              <w:jc w:val="both"/>
              <w:rPr>
                <w:rFonts w:ascii="Helvetica" w:eastAsia="Microsoft YaHei UI" w:hAnsi="Helvetica" w:cs="SimSun"/>
                <w:color w:val="000000"/>
                <w:sz w:val="18"/>
                <w:szCs w:val="18"/>
              </w:rPr>
            </w:pPr>
            <w:r w:rsidRPr="00210F6E">
              <w:rPr>
                <w:rFonts w:ascii="Helvetica" w:eastAsia="Microsoft YaHei UI" w:hAnsi="Helvetica" w:cs="Calibri"/>
                <w:color w:val="005EA4"/>
                <w:sz w:val="18"/>
                <w:szCs w:val="18"/>
              </w:rPr>
              <w:t>3</w:t>
            </w:r>
            <w:r w:rsidRPr="00210F6E">
              <w:rPr>
                <w:rFonts w:ascii="Helvetica" w:eastAsia="Microsoft YaHei UI" w:hAnsi="Helvetica" w:cs="Calibri"/>
                <w:color w:val="005EA4"/>
                <w:sz w:val="18"/>
                <w:szCs w:val="18"/>
              </w:rPr>
              <w:t>、</w:t>
            </w:r>
            <w:r w:rsidRPr="00210F6E">
              <w:rPr>
                <w:rFonts w:ascii="Helvetica" w:eastAsia="Microsoft YaHei UI" w:hAnsi="Helvetica" w:cs="Calibri"/>
                <w:color w:val="005EA4"/>
                <w:sz w:val="18"/>
                <w:szCs w:val="18"/>
              </w:rPr>
              <w:t>What is the specific bidding process?</w:t>
            </w:r>
          </w:p>
          <w:p w14:paraId="0111FEB9" w14:textId="77777777" w:rsidR="005B204E" w:rsidRPr="00210F6E" w:rsidRDefault="005B204E" w:rsidP="005B204E">
            <w:pPr>
              <w:jc w:val="both"/>
              <w:rPr>
                <w:rFonts w:ascii="Helvetica" w:eastAsia="Microsoft YaHei UI" w:hAnsi="Helvetica" w:cs="Calibri"/>
                <w:color w:val="005EA4"/>
                <w:sz w:val="18"/>
                <w:szCs w:val="18"/>
              </w:rPr>
            </w:pPr>
            <w:r w:rsidRPr="00210F6E">
              <w:rPr>
                <w:rFonts w:ascii="Helvetica" w:eastAsia="Microsoft YaHei UI" w:hAnsi="Helvetica" w:cs="Calibri"/>
                <w:color w:val="005EA4"/>
                <w:sz w:val="18"/>
                <w:szCs w:val="18"/>
              </w:rPr>
              <w:t>4</w:t>
            </w:r>
            <w:r w:rsidRPr="00210F6E">
              <w:rPr>
                <w:rFonts w:ascii="Helvetica" w:eastAsia="Microsoft YaHei UI" w:hAnsi="Helvetica" w:cs="Calibri"/>
                <w:color w:val="005EA4"/>
                <w:sz w:val="18"/>
                <w:szCs w:val="18"/>
              </w:rPr>
              <w:t>、</w:t>
            </w:r>
            <w:r w:rsidRPr="00210F6E">
              <w:rPr>
                <w:rFonts w:ascii="Helvetica" w:eastAsia="Microsoft YaHei UI" w:hAnsi="Helvetica" w:cs="Calibri"/>
                <w:color w:val="005EA4"/>
                <w:sz w:val="18"/>
                <w:szCs w:val="18"/>
              </w:rPr>
              <w:t xml:space="preserve">To be eligible for bidding, we should first complete registration on this </w:t>
            </w:r>
            <w:proofErr w:type="gramStart"/>
            <w:r w:rsidRPr="00210F6E">
              <w:rPr>
                <w:rFonts w:ascii="Helvetica" w:eastAsia="Microsoft YaHei UI" w:hAnsi="Helvetica" w:cs="Calibri"/>
                <w:color w:val="005EA4"/>
                <w:sz w:val="18"/>
                <w:szCs w:val="18"/>
              </w:rPr>
              <w:t>link</w:t>
            </w:r>
            <w:proofErr w:type="gramEnd"/>
            <w:r w:rsidRPr="00210F6E">
              <w:rPr>
                <w:rFonts w:ascii="Helvetica" w:eastAsia="Microsoft YaHei UI" w:hAnsi="Helvetica" w:cs="Calibri"/>
                <w:color w:val="005EA4"/>
                <w:sz w:val="18"/>
                <w:szCs w:val="18"/>
              </w:rPr>
              <w:t xml:space="preserve"> right?</w:t>
            </w:r>
          </w:p>
          <w:p w14:paraId="24A99936" w14:textId="4F3CB832" w:rsidR="007814E4" w:rsidRPr="00210F6E" w:rsidRDefault="007814E4" w:rsidP="005B204E">
            <w:pPr>
              <w:jc w:val="both"/>
              <w:rPr>
                <w:rFonts w:ascii="Helvetica" w:eastAsiaTheme="minorHAnsi" w:hAnsi="Helvetica" w:cstheme="minorBidi"/>
                <w:sz w:val="18"/>
                <w:szCs w:val="18"/>
              </w:rPr>
            </w:pPr>
          </w:p>
        </w:tc>
        <w:tc>
          <w:tcPr>
            <w:tcW w:w="6437" w:type="dxa"/>
            <w:tcBorders>
              <w:top w:val="single" w:sz="5" w:space="0" w:color="000000"/>
              <w:left w:val="single" w:sz="5" w:space="0" w:color="000000"/>
              <w:bottom w:val="single" w:sz="5" w:space="0" w:color="000000"/>
              <w:right w:val="single" w:sz="5" w:space="0" w:color="000000"/>
            </w:tcBorders>
          </w:tcPr>
          <w:p w14:paraId="3F3FD254" w14:textId="5BB90991" w:rsidR="007814E4" w:rsidRPr="00210F6E" w:rsidRDefault="005B204E" w:rsidP="005B204E">
            <w:pPr>
              <w:shd w:val="clear" w:color="auto" w:fill="FFFFFF"/>
              <w:jc w:val="both"/>
              <w:rPr>
                <w:rFonts w:ascii="Helvetica" w:eastAsiaTheme="minorHAnsi" w:hAnsi="Helvetica" w:cstheme="minorBidi"/>
                <w:sz w:val="18"/>
                <w:szCs w:val="18"/>
              </w:rPr>
            </w:pPr>
            <w:r w:rsidRPr="00210F6E">
              <w:rPr>
                <w:rFonts w:ascii="Helvetica" w:hAnsi="Helvetica"/>
                <w:sz w:val="18"/>
                <w:szCs w:val="18"/>
              </w:rPr>
              <w:t>1)</w:t>
            </w:r>
            <w:r w:rsidRPr="00210F6E">
              <w:rPr>
                <w:rFonts w:ascii="Helvetica" w:eastAsiaTheme="minorHAnsi" w:hAnsi="Helvetica" w:cstheme="minorBidi"/>
                <w:sz w:val="18"/>
                <w:szCs w:val="18"/>
              </w:rPr>
              <w:t>Response: We do not sell bidding documents. All the bidding documents are attached in the below link and you can register in our supplier portal and download the bidding documents.</w:t>
            </w:r>
          </w:p>
          <w:p w14:paraId="64B0E234" w14:textId="77777777" w:rsidR="005B204E" w:rsidRPr="00210F6E" w:rsidRDefault="005B204E" w:rsidP="005B204E">
            <w:pPr>
              <w:shd w:val="clear" w:color="auto" w:fill="FFFFFF"/>
              <w:jc w:val="both"/>
              <w:rPr>
                <w:rFonts w:ascii="Helvetica" w:hAnsi="Helvetica"/>
                <w:sz w:val="18"/>
                <w:szCs w:val="18"/>
              </w:rPr>
            </w:pPr>
          </w:p>
          <w:p w14:paraId="0997FD92" w14:textId="64AD2E91" w:rsidR="005B204E" w:rsidRPr="00210F6E" w:rsidRDefault="005B204E" w:rsidP="005B204E">
            <w:pPr>
              <w:jc w:val="both"/>
              <w:rPr>
                <w:rFonts w:ascii="Helvetica" w:eastAsiaTheme="minorHAnsi" w:hAnsi="Helvetica" w:cstheme="minorBidi"/>
                <w:sz w:val="18"/>
                <w:szCs w:val="18"/>
              </w:rPr>
            </w:pPr>
            <w:r w:rsidRPr="00210F6E">
              <w:rPr>
                <w:rFonts w:ascii="Helvetica" w:hAnsi="Helvetica" w:cs="Arial"/>
                <w:b/>
                <w:color w:val="1F497D"/>
                <w:sz w:val="18"/>
                <w:szCs w:val="18"/>
                <w:shd w:val="clear" w:color="auto" w:fill="FFFFFF"/>
              </w:rPr>
              <w:t>2)</w:t>
            </w:r>
            <w:r w:rsidRPr="00210F6E">
              <w:rPr>
                <w:rFonts w:ascii="Helvetica" w:eastAsiaTheme="minorHAnsi" w:hAnsi="Helvetica" w:cstheme="minorBidi"/>
                <w:sz w:val="18"/>
                <w:szCs w:val="18"/>
              </w:rPr>
              <w:t xml:space="preserve"> Responses: </w:t>
            </w:r>
            <w:r w:rsidR="00565A84" w:rsidRPr="00210F6E">
              <w:rPr>
                <w:rFonts w:ascii="Helvetica" w:eastAsiaTheme="minorHAnsi" w:hAnsi="Helvetica" w:cstheme="minorBidi"/>
                <w:sz w:val="18"/>
                <w:szCs w:val="18"/>
              </w:rPr>
              <w:t>Yes, it is</w:t>
            </w:r>
            <w:r w:rsidRPr="00210F6E">
              <w:rPr>
                <w:rFonts w:ascii="Helvetica" w:eastAsiaTheme="minorHAnsi" w:hAnsi="Helvetica" w:cstheme="minorBidi"/>
                <w:sz w:val="18"/>
                <w:szCs w:val="18"/>
              </w:rPr>
              <w:t xml:space="preserve"> an electronic bidding. After you download our bidding documents, please review it and you will upload the required bidding documents in the system as per the instruction and guidance available in the user guideline.</w:t>
            </w:r>
          </w:p>
          <w:p w14:paraId="1858CF9E" w14:textId="7983F477" w:rsidR="005B204E" w:rsidRPr="00210F6E" w:rsidRDefault="005B204E" w:rsidP="005B204E">
            <w:pPr>
              <w:spacing w:before="240"/>
              <w:jc w:val="both"/>
              <w:rPr>
                <w:rFonts w:ascii="Helvetica" w:eastAsiaTheme="minorHAnsi" w:hAnsi="Helvetica" w:cstheme="minorBidi"/>
                <w:sz w:val="18"/>
                <w:szCs w:val="18"/>
              </w:rPr>
            </w:pPr>
            <w:r w:rsidRPr="00210F6E">
              <w:rPr>
                <w:rFonts w:ascii="Helvetica" w:eastAsiaTheme="minorHAnsi" w:hAnsi="Helvetica" w:cstheme="minorBidi"/>
                <w:sz w:val="18"/>
                <w:szCs w:val="18"/>
              </w:rPr>
              <w:t>3)Response: I hope, once you have downloaded our bidding documents, you have a chance to review our requirements, and should you need additional information or clarifications, please let us know. For the bidding process, it is also available in our bidding documents</w:t>
            </w:r>
            <w:r w:rsidR="00565A84" w:rsidRPr="00210F6E">
              <w:rPr>
                <w:rFonts w:ascii="Helvetica" w:eastAsiaTheme="minorHAnsi" w:hAnsi="Helvetica" w:cstheme="minorBidi"/>
                <w:sz w:val="18"/>
                <w:szCs w:val="18"/>
              </w:rPr>
              <w:t>.</w:t>
            </w:r>
          </w:p>
          <w:p w14:paraId="56467B75" w14:textId="77777777" w:rsidR="00565A84" w:rsidRPr="00210F6E" w:rsidRDefault="00565A84" w:rsidP="005B204E">
            <w:pPr>
              <w:spacing w:before="240"/>
              <w:jc w:val="both"/>
              <w:rPr>
                <w:rFonts w:ascii="Helvetica" w:eastAsiaTheme="minorHAnsi" w:hAnsi="Helvetica" w:cstheme="minorBidi"/>
                <w:sz w:val="18"/>
                <w:szCs w:val="18"/>
              </w:rPr>
            </w:pPr>
          </w:p>
          <w:p w14:paraId="017486CB" w14:textId="4C8E98A5" w:rsidR="00565A84" w:rsidRPr="00210F6E" w:rsidRDefault="00565A84" w:rsidP="00565A84">
            <w:pPr>
              <w:jc w:val="both"/>
              <w:rPr>
                <w:rFonts w:ascii="Helvetica" w:eastAsiaTheme="minorHAnsi" w:hAnsi="Helvetica" w:cstheme="minorBidi"/>
                <w:sz w:val="18"/>
                <w:szCs w:val="18"/>
              </w:rPr>
            </w:pPr>
            <w:r w:rsidRPr="00210F6E">
              <w:rPr>
                <w:rFonts w:ascii="Helvetica" w:eastAsiaTheme="minorHAnsi" w:hAnsi="Helvetica" w:cstheme="minorBidi"/>
                <w:sz w:val="18"/>
                <w:szCs w:val="18"/>
              </w:rPr>
              <w:t xml:space="preserve">4)Response: Yes, this is the pre </w:t>
            </w:r>
            <w:r w:rsidR="000C6C06" w:rsidRPr="00210F6E">
              <w:rPr>
                <w:rFonts w:ascii="Helvetica" w:eastAsiaTheme="minorHAnsi" w:hAnsi="Helvetica" w:cstheme="minorBidi"/>
                <w:sz w:val="18"/>
                <w:szCs w:val="18"/>
              </w:rPr>
              <w:t>requisite and</w:t>
            </w:r>
            <w:r w:rsidRPr="00210F6E">
              <w:rPr>
                <w:rFonts w:ascii="Helvetica" w:eastAsiaTheme="minorHAnsi" w:hAnsi="Helvetica" w:cstheme="minorBidi"/>
                <w:sz w:val="18"/>
                <w:szCs w:val="18"/>
              </w:rPr>
              <w:t xml:space="preserve"> you need to get registered to  down load our bidding documents , which includes our technical requirements, bid data sheet, Terms and conditions and other details too. </w:t>
            </w:r>
          </w:p>
          <w:p w14:paraId="750CA721" w14:textId="77777777" w:rsidR="00565A84" w:rsidRPr="00210F6E" w:rsidRDefault="00565A84" w:rsidP="005B204E">
            <w:pPr>
              <w:spacing w:before="240"/>
              <w:jc w:val="both"/>
              <w:rPr>
                <w:rFonts w:ascii="Helvetica" w:eastAsiaTheme="minorHAnsi" w:hAnsi="Helvetica" w:cstheme="minorBidi"/>
                <w:sz w:val="18"/>
                <w:szCs w:val="18"/>
              </w:rPr>
            </w:pPr>
          </w:p>
          <w:p w14:paraId="24A99937" w14:textId="26E78D1A" w:rsidR="005B204E" w:rsidRPr="00210F6E" w:rsidRDefault="005B204E" w:rsidP="005B204E">
            <w:pPr>
              <w:shd w:val="clear" w:color="auto" w:fill="FFFFFF"/>
              <w:jc w:val="both"/>
              <w:rPr>
                <w:rFonts w:ascii="Helvetica" w:hAnsi="Helvetica" w:cs="Arial"/>
                <w:b/>
                <w:color w:val="1F497D"/>
                <w:sz w:val="18"/>
                <w:szCs w:val="18"/>
                <w:shd w:val="clear" w:color="auto" w:fill="FFFFFF"/>
              </w:rPr>
            </w:pPr>
          </w:p>
        </w:tc>
      </w:tr>
    </w:tbl>
    <w:p w14:paraId="24A9994E" w14:textId="77777777" w:rsidR="00EB408C" w:rsidRDefault="00EB408C" w:rsidP="00EB408C"/>
    <w:p w14:paraId="24A9994F" w14:textId="77777777" w:rsidR="004A1CA3" w:rsidRDefault="004A1CA3"/>
    <w:sectPr w:rsidR="004A1CA3">
      <w:pgSz w:w="15840" w:h="12240" w:orient="landscape"/>
      <w:pgMar w:top="1000" w:right="740" w:bottom="1044" w:left="73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FB2C2C"/>
    <w:multiLevelType w:val="hybridMultilevel"/>
    <w:tmpl w:val="64AA6958"/>
    <w:lvl w:ilvl="0" w:tplc="59906572">
      <w:start w:val="1"/>
      <w:numFmt w:val="decimal"/>
      <w:lvlText w:val="%1)"/>
      <w:lvlJc w:val="left"/>
      <w:pPr>
        <w:ind w:left="720" w:hanging="360"/>
      </w:pPr>
      <w:rPr>
        <w:rFonts w:ascii="Arial" w:eastAsia="PMingLiU" w:hAnsi="Arial" w:cs="Arial" w:hint="default"/>
        <w:b/>
        <w:color w:val="1F497D"/>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0730AC"/>
    <w:multiLevelType w:val="hybridMultilevel"/>
    <w:tmpl w:val="796464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08C"/>
    <w:rsid w:val="000A3D83"/>
    <w:rsid w:val="000C6C06"/>
    <w:rsid w:val="001938C3"/>
    <w:rsid w:val="001E2C8B"/>
    <w:rsid w:val="00204EFF"/>
    <w:rsid w:val="00210F6E"/>
    <w:rsid w:val="00235320"/>
    <w:rsid w:val="003529AF"/>
    <w:rsid w:val="00373746"/>
    <w:rsid w:val="003A5698"/>
    <w:rsid w:val="003C1EFA"/>
    <w:rsid w:val="003D557F"/>
    <w:rsid w:val="00412B4F"/>
    <w:rsid w:val="00475396"/>
    <w:rsid w:val="004A1CA3"/>
    <w:rsid w:val="004C7847"/>
    <w:rsid w:val="00565A84"/>
    <w:rsid w:val="005B204E"/>
    <w:rsid w:val="00650D91"/>
    <w:rsid w:val="00656372"/>
    <w:rsid w:val="006C0341"/>
    <w:rsid w:val="006C0D9F"/>
    <w:rsid w:val="006F4A63"/>
    <w:rsid w:val="00721F02"/>
    <w:rsid w:val="00745C15"/>
    <w:rsid w:val="007814E4"/>
    <w:rsid w:val="007C302B"/>
    <w:rsid w:val="00821A8E"/>
    <w:rsid w:val="00822E83"/>
    <w:rsid w:val="00856EC7"/>
    <w:rsid w:val="0091244F"/>
    <w:rsid w:val="009206F6"/>
    <w:rsid w:val="009C3CB7"/>
    <w:rsid w:val="00AF1ACA"/>
    <w:rsid w:val="00B66628"/>
    <w:rsid w:val="00BE05E6"/>
    <w:rsid w:val="00BF6245"/>
    <w:rsid w:val="00C806CB"/>
    <w:rsid w:val="00C970CB"/>
    <w:rsid w:val="00CB32EC"/>
    <w:rsid w:val="00CC2674"/>
    <w:rsid w:val="00CD5D26"/>
    <w:rsid w:val="00CD6CE0"/>
    <w:rsid w:val="00CE5181"/>
    <w:rsid w:val="00DB4EF8"/>
    <w:rsid w:val="00E02726"/>
    <w:rsid w:val="00E240A0"/>
    <w:rsid w:val="00EB408C"/>
    <w:rsid w:val="00F331DC"/>
    <w:rsid w:val="00F41713"/>
    <w:rsid w:val="00F51259"/>
    <w:rsid w:val="00F7036D"/>
    <w:rsid w:val="00F90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9990E"/>
  <w15:chartTrackingRefBased/>
  <w15:docId w15:val="{94DAEA7C-3E72-4002-8ECD-E634A3EC2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08C"/>
    <w:pPr>
      <w:spacing w:after="0" w:line="240" w:lineRule="auto"/>
    </w:pPr>
    <w:rPr>
      <w:rFonts w:ascii="Times New Roman" w:eastAsia="PMingLiU"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qj">
    <w:name w:val="aqj"/>
    <w:basedOn w:val="DefaultParagraphFont"/>
    <w:rsid w:val="00EB408C"/>
  </w:style>
  <w:style w:type="paragraph" w:styleId="ListParagraph">
    <w:name w:val="List Paragraph"/>
    <w:basedOn w:val="Normal"/>
    <w:uiPriority w:val="34"/>
    <w:qFormat/>
    <w:rsid w:val="00EB408C"/>
    <w:pPr>
      <w:spacing w:after="160" w:line="259" w:lineRule="auto"/>
      <w:ind w:left="720"/>
      <w:contextualSpacing/>
    </w:pPr>
    <w:rPr>
      <w:rFonts w:asciiTheme="minorHAnsi" w:eastAsiaTheme="minorHAnsi" w:hAnsiTheme="minorHAnsi" w:cstheme="minorBidi"/>
    </w:rPr>
  </w:style>
  <w:style w:type="paragraph" w:customStyle="1" w:styleId="m-8300642415535375774msonormal">
    <w:name w:val="m_-8300642415535375774msonormal"/>
    <w:basedOn w:val="Normal"/>
    <w:rsid w:val="00EB408C"/>
    <w:pPr>
      <w:spacing w:before="100" w:beforeAutospacing="1" w:after="100" w:afterAutospacing="1"/>
    </w:pPr>
    <w:rPr>
      <w:rFonts w:eastAsia="Times New Roman"/>
      <w:sz w:val="24"/>
      <w:szCs w:val="24"/>
    </w:rPr>
  </w:style>
  <w:style w:type="paragraph" w:styleId="PlainText">
    <w:name w:val="Plain Text"/>
    <w:basedOn w:val="Normal"/>
    <w:link w:val="PlainTextChar"/>
    <w:uiPriority w:val="99"/>
    <w:unhideWhenUsed/>
    <w:rsid w:val="007814E4"/>
    <w:rPr>
      <w:rFonts w:ascii="Calibri" w:eastAsiaTheme="minorHAnsi" w:hAnsi="Calibri" w:cstheme="minorBidi"/>
      <w:szCs w:val="21"/>
    </w:rPr>
  </w:style>
  <w:style w:type="character" w:customStyle="1" w:styleId="PlainTextChar">
    <w:name w:val="Plain Text Char"/>
    <w:basedOn w:val="DefaultParagraphFont"/>
    <w:link w:val="PlainText"/>
    <w:uiPriority w:val="99"/>
    <w:rsid w:val="007814E4"/>
    <w:rPr>
      <w:rFonts w:ascii="Calibri" w:hAnsi="Calibri"/>
      <w:szCs w:val="21"/>
    </w:rPr>
  </w:style>
  <w:style w:type="character" w:customStyle="1" w:styleId="il">
    <w:name w:val="il"/>
    <w:basedOn w:val="DefaultParagraphFont"/>
    <w:rsid w:val="007C302B"/>
  </w:style>
  <w:style w:type="paragraph" w:styleId="NormalWeb">
    <w:name w:val="Normal (Web)"/>
    <w:basedOn w:val="Normal"/>
    <w:uiPriority w:val="99"/>
    <w:semiHidden/>
    <w:unhideWhenUsed/>
    <w:rsid w:val="00BE05E6"/>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449633">
      <w:bodyDiv w:val="1"/>
      <w:marLeft w:val="0"/>
      <w:marRight w:val="0"/>
      <w:marTop w:val="0"/>
      <w:marBottom w:val="0"/>
      <w:divBdr>
        <w:top w:val="none" w:sz="0" w:space="0" w:color="auto"/>
        <w:left w:val="none" w:sz="0" w:space="0" w:color="auto"/>
        <w:bottom w:val="none" w:sz="0" w:space="0" w:color="auto"/>
        <w:right w:val="none" w:sz="0" w:space="0" w:color="auto"/>
      </w:divBdr>
    </w:div>
    <w:div w:id="735785150">
      <w:bodyDiv w:val="1"/>
      <w:marLeft w:val="0"/>
      <w:marRight w:val="0"/>
      <w:marTop w:val="0"/>
      <w:marBottom w:val="0"/>
      <w:divBdr>
        <w:top w:val="none" w:sz="0" w:space="0" w:color="auto"/>
        <w:left w:val="none" w:sz="0" w:space="0" w:color="auto"/>
        <w:bottom w:val="none" w:sz="0" w:space="0" w:color="auto"/>
        <w:right w:val="none" w:sz="0" w:space="0" w:color="auto"/>
      </w:divBdr>
    </w:div>
    <w:div w:id="818421838">
      <w:bodyDiv w:val="1"/>
      <w:marLeft w:val="0"/>
      <w:marRight w:val="0"/>
      <w:marTop w:val="0"/>
      <w:marBottom w:val="0"/>
      <w:divBdr>
        <w:top w:val="none" w:sz="0" w:space="0" w:color="auto"/>
        <w:left w:val="none" w:sz="0" w:space="0" w:color="auto"/>
        <w:bottom w:val="none" w:sz="0" w:space="0" w:color="auto"/>
        <w:right w:val="none" w:sz="0" w:space="0" w:color="auto"/>
      </w:divBdr>
    </w:div>
    <w:div w:id="1072200542">
      <w:bodyDiv w:val="1"/>
      <w:marLeft w:val="0"/>
      <w:marRight w:val="0"/>
      <w:marTop w:val="0"/>
      <w:marBottom w:val="0"/>
      <w:divBdr>
        <w:top w:val="none" w:sz="0" w:space="0" w:color="auto"/>
        <w:left w:val="none" w:sz="0" w:space="0" w:color="auto"/>
        <w:bottom w:val="none" w:sz="0" w:space="0" w:color="auto"/>
        <w:right w:val="none" w:sz="0" w:space="0" w:color="auto"/>
      </w:divBdr>
      <w:divsChild>
        <w:div w:id="749077886">
          <w:marLeft w:val="0"/>
          <w:marRight w:val="0"/>
          <w:marTop w:val="0"/>
          <w:marBottom w:val="0"/>
          <w:divBdr>
            <w:top w:val="none" w:sz="0" w:space="0" w:color="auto"/>
            <w:left w:val="none" w:sz="0" w:space="0" w:color="auto"/>
            <w:bottom w:val="none" w:sz="0" w:space="0" w:color="auto"/>
            <w:right w:val="none" w:sz="0" w:space="0" w:color="auto"/>
          </w:divBdr>
          <w:divsChild>
            <w:div w:id="1993362952">
              <w:marLeft w:val="0"/>
              <w:marRight w:val="0"/>
              <w:marTop w:val="0"/>
              <w:marBottom w:val="0"/>
              <w:divBdr>
                <w:top w:val="none" w:sz="0" w:space="0" w:color="auto"/>
                <w:left w:val="none" w:sz="0" w:space="0" w:color="auto"/>
                <w:bottom w:val="none" w:sz="0" w:space="0" w:color="auto"/>
                <w:right w:val="none" w:sz="0" w:space="0" w:color="auto"/>
              </w:divBdr>
              <w:divsChild>
                <w:div w:id="87965633">
                  <w:marLeft w:val="0"/>
                  <w:marRight w:val="0"/>
                  <w:marTop w:val="0"/>
                  <w:marBottom w:val="0"/>
                  <w:divBdr>
                    <w:top w:val="none" w:sz="0" w:space="0" w:color="auto"/>
                    <w:left w:val="none" w:sz="0" w:space="0" w:color="auto"/>
                    <w:bottom w:val="none" w:sz="0" w:space="0" w:color="auto"/>
                    <w:right w:val="none" w:sz="0" w:space="0" w:color="auto"/>
                  </w:divBdr>
                  <w:divsChild>
                    <w:div w:id="190495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272454">
      <w:bodyDiv w:val="1"/>
      <w:marLeft w:val="0"/>
      <w:marRight w:val="0"/>
      <w:marTop w:val="0"/>
      <w:marBottom w:val="0"/>
      <w:divBdr>
        <w:top w:val="none" w:sz="0" w:space="0" w:color="auto"/>
        <w:left w:val="none" w:sz="0" w:space="0" w:color="auto"/>
        <w:bottom w:val="none" w:sz="0" w:space="0" w:color="auto"/>
        <w:right w:val="none" w:sz="0" w:space="0" w:color="auto"/>
      </w:divBdr>
    </w:div>
    <w:div w:id="1212155857">
      <w:bodyDiv w:val="1"/>
      <w:marLeft w:val="0"/>
      <w:marRight w:val="0"/>
      <w:marTop w:val="0"/>
      <w:marBottom w:val="0"/>
      <w:divBdr>
        <w:top w:val="none" w:sz="0" w:space="0" w:color="auto"/>
        <w:left w:val="none" w:sz="0" w:space="0" w:color="auto"/>
        <w:bottom w:val="none" w:sz="0" w:space="0" w:color="auto"/>
        <w:right w:val="none" w:sz="0" w:space="0" w:color="auto"/>
      </w:divBdr>
      <w:divsChild>
        <w:div w:id="1761100077">
          <w:marLeft w:val="792"/>
          <w:marRight w:val="0"/>
          <w:marTop w:val="0"/>
          <w:marBottom w:val="0"/>
          <w:divBdr>
            <w:top w:val="none" w:sz="0" w:space="0" w:color="auto"/>
            <w:left w:val="none" w:sz="0" w:space="0" w:color="auto"/>
            <w:bottom w:val="none" w:sz="0" w:space="0" w:color="auto"/>
            <w:right w:val="none" w:sz="0" w:space="0" w:color="auto"/>
          </w:divBdr>
        </w:div>
        <w:div w:id="2026248309">
          <w:marLeft w:val="792"/>
          <w:marRight w:val="0"/>
          <w:marTop w:val="0"/>
          <w:marBottom w:val="0"/>
          <w:divBdr>
            <w:top w:val="none" w:sz="0" w:space="0" w:color="auto"/>
            <w:left w:val="none" w:sz="0" w:space="0" w:color="auto"/>
            <w:bottom w:val="none" w:sz="0" w:space="0" w:color="auto"/>
            <w:right w:val="none" w:sz="0" w:space="0" w:color="auto"/>
          </w:divBdr>
        </w:div>
      </w:divsChild>
    </w:div>
    <w:div w:id="1230966407">
      <w:bodyDiv w:val="1"/>
      <w:marLeft w:val="0"/>
      <w:marRight w:val="0"/>
      <w:marTop w:val="0"/>
      <w:marBottom w:val="0"/>
      <w:divBdr>
        <w:top w:val="none" w:sz="0" w:space="0" w:color="auto"/>
        <w:left w:val="none" w:sz="0" w:space="0" w:color="auto"/>
        <w:bottom w:val="none" w:sz="0" w:space="0" w:color="auto"/>
        <w:right w:val="none" w:sz="0" w:space="0" w:color="auto"/>
      </w:divBdr>
    </w:div>
    <w:div w:id="1242327446">
      <w:bodyDiv w:val="1"/>
      <w:marLeft w:val="0"/>
      <w:marRight w:val="0"/>
      <w:marTop w:val="0"/>
      <w:marBottom w:val="0"/>
      <w:divBdr>
        <w:top w:val="none" w:sz="0" w:space="0" w:color="auto"/>
        <w:left w:val="none" w:sz="0" w:space="0" w:color="auto"/>
        <w:bottom w:val="none" w:sz="0" w:space="0" w:color="auto"/>
        <w:right w:val="none" w:sz="0" w:space="0" w:color="auto"/>
      </w:divBdr>
      <w:divsChild>
        <w:div w:id="118838764">
          <w:marLeft w:val="0"/>
          <w:marRight w:val="0"/>
          <w:marTop w:val="0"/>
          <w:marBottom w:val="0"/>
          <w:divBdr>
            <w:top w:val="none" w:sz="0" w:space="0" w:color="auto"/>
            <w:left w:val="none" w:sz="0" w:space="0" w:color="auto"/>
            <w:bottom w:val="none" w:sz="0" w:space="0" w:color="auto"/>
            <w:right w:val="none" w:sz="0" w:space="0" w:color="auto"/>
          </w:divBdr>
        </w:div>
        <w:div w:id="1858303089">
          <w:marLeft w:val="0"/>
          <w:marRight w:val="0"/>
          <w:marTop w:val="0"/>
          <w:marBottom w:val="0"/>
          <w:divBdr>
            <w:top w:val="none" w:sz="0" w:space="0" w:color="auto"/>
            <w:left w:val="none" w:sz="0" w:space="0" w:color="auto"/>
            <w:bottom w:val="none" w:sz="0" w:space="0" w:color="auto"/>
            <w:right w:val="none" w:sz="0" w:space="0" w:color="auto"/>
          </w:divBdr>
        </w:div>
      </w:divsChild>
    </w:div>
    <w:div w:id="1412308372">
      <w:bodyDiv w:val="1"/>
      <w:marLeft w:val="0"/>
      <w:marRight w:val="0"/>
      <w:marTop w:val="0"/>
      <w:marBottom w:val="0"/>
      <w:divBdr>
        <w:top w:val="none" w:sz="0" w:space="0" w:color="auto"/>
        <w:left w:val="none" w:sz="0" w:space="0" w:color="auto"/>
        <w:bottom w:val="none" w:sz="0" w:space="0" w:color="auto"/>
        <w:right w:val="none" w:sz="0" w:space="0" w:color="auto"/>
      </w:divBdr>
    </w:div>
    <w:div w:id="1445270828">
      <w:bodyDiv w:val="1"/>
      <w:marLeft w:val="0"/>
      <w:marRight w:val="0"/>
      <w:marTop w:val="0"/>
      <w:marBottom w:val="0"/>
      <w:divBdr>
        <w:top w:val="none" w:sz="0" w:space="0" w:color="auto"/>
        <w:left w:val="none" w:sz="0" w:space="0" w:color="auto"/>
        <w:bottom w:val="none" w:sz="0" w:space="0" w:color="auto"/>
        <w:right w:val="none" w:sz="0" w:space="0" w:color="auto"/>
      </w:divBdr>
    </w:div>
    <w:div w:id="1548683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563</Words>
  <Characters>3211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Ermias Wosenyeleh</dc:creator>
  <cp:keywords/>
  <dc:description/>
  <cp:lastModifiedBy>Ermias Wosenyeleh</cp:lastModifiedBy>
  <cp:revision>5</cp:revision>
  <dcterms:created xsi:type="dcterms:W3CDTF">2022-10-31T12:34:00Z</dcterms:created>
  <dcterms:modified xsi:type="dcterms:W3CDTF">2022-10-31T13:29:00Z</dcterms:modified>
</cp:coreProperties>
</file>