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63A58" w14:textId="4AA41888" w:rsidR="00BC4369" w:rsidRPr="00FF3163" w:rsidRDefault="00BC4369" w:rsidP="00BC4369">
      <w:pPr>
        <w:pStyle w:val="Heading1"/>
        <w:spacing w:before="120" w:after="120"/>
        <w:rPr>
          <w:rFonts w:asciiTheme="minorHAnsi" w:hAnsiTheme="minorHAnsi"/>
          <w:b w:val="0"/>
          <w:bCs w:val="0"/>
          <w:color w:val="0070C0"/>
        </w:rPr>
      </w:pPr>
      <w:r w:rsidRPr="00FF3163">
        <w:rPr>
          <w:rFonts w:asciiTheme="minorHAnsi" w:hAnsiTheme="minorHAnsi"/>
          <w:b w:val="0"/>
          <w:bCs w:val="0"/>
          <w:color w:val="0070C0"/>
        </w:rPr>
        <w:t xml:space="preserve">ANNEX </w:t>
      </w:r>
      <w:r w:rsidR="000A259E">
        <w:rPr>
          <w:rFonts w:asciiTheme="minorHAnsi" w:hAnsiTheme="minorHAnsi"/>
          <w:b w:val="0"/>
          <w:bCs w:val="0"/>
          <w:color w:val="0070C0"/>
        </w:rPr>
        <w:t>II</w:t>
      </w:r>
      <w:r w:rsidR="005C1F86">
        <w:rPr>
          <w:rFonts w:asciiTheme="minorHAnsi" w:hAnsiTheme="minorHAnsi"/>
          <w:b w:val="0"/>
          <w:bCs w:val="0"/>
          <w:color w:val="0070C0"/>
        </w:rPr>
        <w:t>-</w:t>
      </w:r>
      <w:r w:rsidR="00A77FBE">
        <w:rPr>
          <w:rFonts w:asciiTheme="minorHAnsi" w:hAnsiTheme="minorHAnsi"/>
          <w:b w:val="0"/>
          <w:bCs w:val="0"/>
          <w:color w:val="0070C0"/>
        </w:rPr>
        <w:t>I</w:t>
      </w:r>
      <w:r w:rsidR="008649D1">
        <w:rPr>
          <w:rFonts w:asciiTheme="minorHAnsi" w:hAnsiTheme="minorHAnsi"/>
          <w:b w:val="0"/>
          <w:bCs w:val="0"/>
          <w:color w:val="0070C0"/>
        </w:rPr>
        <w:t xml:space="preserve"> Declaration of Conduct</w:t>
      </w:r>
    </w:p>
    <w:p w14:paraId="152405D0" w14:textId="77777777" w:rsidR="005901E7" w:rsidRDefault="005901E7" w:rsidP="005901E7">
      <w:pPr>
        <w:pStyle w:val="Default"/>
        <w:spacing w:before="120"/>
        <w:jc w:val="both"/>
        <w:rPr>
          <w:rFonts w:asciiTheme="majorHAnsi" w:hAnsiTheme="majorHAnsi" w:cstheme="majorHAnsi"/>
          <w:b/>
          <w:bCs/>
        </w:rPr>
      </w:pPr>
    </w:p>
    <w:p w14:paraId="77F4AA29" w14:textId="681DFA25" w:rsidR="005901E7" w:rsidRPr="005901E7" w:rsidRDefault="005901E7" w:rsidP="005901E7">
      <w:pPr>
        <w:pStyle w:val="Default"/>
        <w:spacing w:before="120"/>
        <w:jc w:val="both"/>
        <w:rPr>
          <w:rFonts w:asciiTheme="majorHAnsi" w:hAnsiTheme="majorHAnsi" w:cstheme="majorHAnsi"/>
          <w:b/>
          <w:bCs/>
          <w:color w:val="0070C0"/>
        </w:rPr>
      </w:pPr>
      <w:r w:rsidRPr="005901E7">
        <w:rPr>
          <w:rFonts w:asciiTheme="majorHAnsi" w:hAnsiTheme="majorHAnsi" w:cstheme="majorHAnsi"/>
          <w:b/>
          <w:bCs/>
          <w:color w:val="0070C0"/>
        </w:rPr>
        <w:t xml:space="preserve">Reference: </w:t>
      </w:r>
      <w:r w:rsidR="001E3661">
        <w:rPr>
          <w:rFonts w:asciiTheme="majorHAnsi" w:hAnsiTheme="majorHAnsi" w:cstheme="majorHAnsi"/>
          <w:b/>
          <w:bCs/>
          <w:color w:val="0070C0"/>
        </w:rPr>
        <w:t xml:space="preserve">ITB </w:t>
      </w:r>
      <w:r w:rsidRPr="005901E7">
        <w:rPr>
          <w:rFonts w:asciiTheme="majorHAnsi" w:hAnsiTheme="majorHAnsi" w:cstheme="majorHAnsi"/>
          <w:b/>
          <w:bCs/>
          <w:color w:val="0070C0"/>
        </w:rPr>
        <w:t xml:space="preserve">No: </w:t>
      </w:r>
      <w:r w:rsidR="00596148">
        <w:rPr>
          <w:rFonts w:asciiTheme="majorHAnsi" w:hAnsiTheme="majorHAnsi" w:cstheme="majorHAnsi"/>
          <w:b/>
          <w:bCs/>
          <w:color w:val="0070C0"/>
        </w:rPr>
        <w:t>0</w:t>
      </w:r>
      <w:r w:rsidR="00BA3A33">
        <w:rPr>
          <w:rFonts w:asciiTheme="majorHAnsi" w:hAnsiTheme="majorHAnsi" w:cstheme="majorHAnsi"/>
          <w:b/>
          <w:bCs/>
          <w:color w:val="0070C0"/>
        </w:rPr>
        <w:t>3</w:t>
      </w:r>
      <w:r w:rsidRPr="005901E7">
        <w:rPr>
          <w:rFonts w:asciiTheme="majorHAnsi" w:hAnsiTheme="majorHAnsi" w:cstheme="majorHAnsi"/>
          <w:b/>
          <w:bCs/>
          <w:color w:val="0070C0"/>
        </w:rPr>
        <w:t>-2022</w:t>
      </w:r>
      <w:r w:rsidR="00596148">
        <w:rPr>
          <w:rFonts w:asciiTheme="majorHAnsi" w:hAnsiTheme="majorHAnsi" w:cstheme="majorHAnsi"/>
          <w:b/>
          <w:bCs/>
          <w:color w:val="0070C0"/>
        </w:rPr>
        <w:t>-BTB</w:t>
      </w:r>
    </w:p>
    <w:p w14:paraId="2FA3496E" w14:textId="5C69ED5B" w:rsidR="005901E7" w:rsidRPr="005901E7" w:rsidRDefault="005901E7" w:rsidP="005901E7">
      <w:pPr>
        <w:pStyle w:val="Default"/>
        <w:spacing w:before="120"/>
        <w:jc w:val="both"/>
        <w:rPr>
          <w:rFonts w:asciiTheme="majorHAnsi" w:hAnsiTheme="majorHAnsi" w:cstheme="majorHAnsi"/>
          <w:color w:val="0070C0"/>
        </w:rPr>
      </w:pPr>
      <w:r w:rsidRPr="005901E7">
        <w:rPr>
          <w:rFonts w:asciiTheme="majorHAnsi" w:hAnsiTheme="majorHAnsi" w:cstheme="majorHAnsi"/>
          <w:b/>
          <w:bCs/>
          <w:color w:val="0070C0"/>
        </w:rPr>
        <w:t xml:space="preserve">Description of the project: </w:t>
      </w:r>
      <w:sdt>
        <w:sdtPr>
          <w:rPr>
            <w:rFonts w:asciiTheme="majorHAnsi" w:hAnsiTheme="majorHAnsi" w:cstheme="majorHAnsi"/>
            <w:b/>
            <w:bCs/>
            <w:color w:val="0070C0"/>
          </w:rPr>
          <w:alias w:val="Project description"/>
          <w:tag w:val="Project description"/>
          <w:id w:val="-1780940008"/>
          <w:placeholder>
            <w:docPart w:val="28F1F064665141F7825EC212FD1D5A77"/>
          </w:placeholder>
          <w:dataBinding w:prefixMappings="xmlns:ns0='Tomas Custom Fields' " w:xpath="/ns0:TestXMLNode[1]/ns0:Description[1]" w:storeItemID="{96C74B90-B5B7-4F8D-BA53-7A8AD472FE6B}"/>
          <w:text/>
        </w:sdtPr>
        <w:sdtEndPr/>
        <w:sdtContent>
          <w:r w:rsidR="00BA3A33" w:rsidRPr="00BA3A33">
            <w:rPr>
              <w:rFonts w:asciiTheme="majorHAnsi" w:hAnsiTheme="majorHAnsi" w:cstheme="majorHAnsi"/>
              <w:b/>
              <w:bCs/>
              <w:color w:val="0070C0"/>
            </w:rPr>
            <w:t>Rehabilitation of rural roads –</w:t>
          </w:r>
          <w:r w:rsidR="000A0E1A">
            <w:rPr>
              <w:rFonts w:asciiTheme="majorHAnsi" w:hAnsiTheme="majorHAnsi" w:cstheme="majorHAnsi"/>
              <w:b/>
              <w:bCs/>
              <w:color w:val="0070C0"/>
            </w:rPr>
            <w:t>5.05</w:t>
          </w:r>
          <w:r w:rsidR="00BA3A33" w:rsidRPr="00BA3A33">
            <w:rPr>
              <w:rFonts w:asciiTheme="majorHAnsi" w:hAnsiTheme="majorHAnsi" w:cstheme="majorHAnsi"/>
              <w:b/>
              <w:bCs/>
              <w:color w:val="0070C0"/>
            </w:rPr>
            <w:t xml:space="preserve"> km in </w:t>
          </w:r>
          <w:proofErr w:type="spellStart"/>
          <w:r w:rsidR="00BA3A33" w:rsidRPr="00BA3A33">
            <w:rPr>
              <w:rFonts w:asciiTheme="majorHAnsi" w:hAnsiTheme="majorHAnsi" w:cstheme="majorHAnsi"/>
              <w:b/>
              <w:bCs/>
              <w:color w:val="0070C0"/>
            </w:rPr>
            <w:t>Mukh</w:t>
          </w:r>
          <w:proofErr w:type="spellEnd"/>
          <w:r w:rsidR="00BA3A33" w:rsidRPr="00BA3A33">
            <w:rPr>
              <w:rFonts w:asciiTheme="majorHAnsi" w:hAnsiTheme="majorHAnsi" w:cstheme="majorHAnsi"/>
              <w:b/>
              <w:bCs/>
              <w:color w:val="0070C0"/>
            </w:rPr>
            <w:t xml:space="preserve"> </w:t>
          </w:r>
          <w:proofErr w:type="spellStart"/>
          <w:r w:rsidR="00BA3A33" w:rsidRPr="00BA3A33">
            <w:rPr>
              <w:rFonts w:asciiTheme="majorHAnsi" w:hAnsiTheme="majorHAnsi" w:cstheme="majorHAnsi"/>
              <w:b/>
              <w:bCs/>
              <w:color w:val="0070C0"/>
            </w:rPr>
            <w:t>Reah</w:t>
          </w:r>
          <w:proofErr w:type="spellEnd"/>
          <w:r w:rsidR="00BA3A33" w:rsidRPr="00BA3A33">
            <w:rPr>
              <w:rFonts w:asciiTheme="majorHAnsi" w:hAnsiTheme="majorHAnsi" w:cstheme="majorHAnsi"/>
              <w:b/>
              <w:bCs/>
              <w:color w:val="0070C0"/>
            </w:rPr>
            <w:t xml:space="preserve">, </w:t>
          </w:r>
          <w:proofErr w:type="spellStart"/>
          <w:r w:rsidR="00BA3A33" w:rsidRPr="00BA3A33">
            <w:rPr>
              <w:rFonts w:asciiTheme="majorHAnsi" w:hAnsiTheme="majorHAnsi" w:cstheme="majorHAnsi"/>
              <w:b/>
              <w:bCs/>
              <w:color w:val="0070C0"/>
            </w:rPr>
            <w:t>Prek</w:t>
          </w:r>
          <w:proofErr w:type="spellEnd"/>
          <w:r w:rsidR="00BA3A33" w:rsidRPr="00BA3A33">
            <w:rPr>
              <w:rFonts w:asciiTheme="majorHAnsi" w:hAnsiTheme="majorHAnsi" w:cstheme="majorHAnsi"/>
              <w:b/>
              <w:bCs/>
              <w:color w:val="0070C0"/>
            </w:rPr>
            <w:t xml:space="preserve"> </w:t>
          </w:r>
          <w:proofErr w:type="spellStart"/>
          <w:r w:rsidR="00BA3A33" w:rsidRPr="00BA3A33">
            <w:rPr>
              <w:rFonts w:asciiTheme="majorHAnsi" w:hAnsiTheme="majorHAnsi" w:cstheme="majorHAnsi"/>
              <w:b/>
              <w:bCs/>
              <w:color w:val="0070C0"/>
            </w:rPr>
            <w:t>Chik</w:t>
          </w:r>
          <w:proofErr w:type="spellEnd"/>
          <w:r w:rsidR="00BA3A33" w:rsidRPr="00BA3A33">
            <w:rPr>
              <w:rFonts w:asciiTheme="majorHAnsi" w:hAnsiTheme="majorHAnsi" w:cstheme="majorHAnsi"/>
              <w:b/>
              <w:bCs/>
              <w:color w:val="0070C0"/>
            </w:rPr>
            <w:t xml:space="preserve"> and </w:t>
          </w:r>
          <w:proofErr w:type="spellStart"/>
          <w:r w:rsidR="00BA3A33" w:rsidRPr="00BA3A33">
            <w:rPr>
              <w:rFonts w:asciiTheme="majorHAnsi" w:hAnsiTheme="majorHAnsi" w:cstheme="majorHAnsi"/>
              <w:b/>
              <w:bCs/>
              <w:color w:val="0070C0"/>
            </w:rPr>
            <w:t>Basak</w:t>
          </w:r>
          <w:proofErr w:type="spellEnd"/>
          <w:r w:rsidR="00BA3A33" w:rsidRPr="00BA3A33">
            <w:rPr>
              <w:rFonts w:asciiTheme="majorHAnsi" w:hAnsiTheme="majorHAnsi" w:cstheme="majorHAnsi"/>
              <w:b/>
              <w:bCs/>
              <w:color w:val="0070C0"/>
            </w:rPr>
            <w:t xml:space="preserve"> Communes, </w:t>
          </w:r>
          <w:proofErr w:type="spellStart"/>
          <w:r w:rsidR="00BA3A33" w:rsidRPr="00BA3A33">
            <w:rPr>
              <w:rFonts w:asciiTheme="majorHAnsi" w:hAnsiTheme="majorHAnsi" w:cstheme="majorHAnsi"/>
              <w:b/>
              <w:bCs/>
              <w:color w:val="0070C0"/>
            </w:rPr>
            <w:t>Rukha</w:t>
          </w:r>
          <w:proofErr w:type="spellEnd"/>
          <w:r w:rsidR="00BA3A33" w:rsidRPr="00BA3A33">
            <w:rPr>
              <w:rFonts w:asciiTheme="majorHAnsi" w:hAnsiTheme="majorHAnsi" w:cstheme="majorHAnsi"/>
              <w:b/>
              <w:bCs/>
              <w:color w:val="0070C0"/>
            </w:rPr>
            <w:t xml:space="preserve"> Kiri District, Battambang Province </w:t>
          </w:r>
        </w:sdtContent>
      </w:sdt>
      <w:r w:rsidR="00BA3A33">
        <w:rPr>
          <w:rFonts w:asciiTheme="majorHAnsi" w:hAnsiTheme="majorHAnsi" w:cstheme="majorHAnsi"/>
          <w:b/>
          <w:bCs/>
          <w:color w:val="0070C0"/>
        </w:rPr>
        <w:t>.</w:t>
      </w:r>
    </w:p>
    <w:p w14:paraId="2644C4A0" w14:textId="77777777" w:rsidR="005901E7" w:rsidRPr="005901E7" w:rsidRDefault="005901E7" w:rsidP="005901E7">
      <w:pPr>
        <w:pStyle w:val="Default"/>
        <w:spacing w:before="120"/>
        <w:jc w:val="both"/>
        <w:rPr>
          <w:rFonts w:asciiTheme="majorHAnsi" w:hAnsiTheme="majorHAnsi" w:cstheme="majorHAnsi"/>
        </w:rPr>
      </w:pPr>
      <w:r w:rsidRPr="005901E7">
        <w:rPr>
          <w:rFonts w:asciiTheme="majorHAnsi" w:hAnsiTheme="majorHAnsi" w:cstheme="majorHAnsi"/>
        </w:rPr>
        <w:t xml:space="preserve">The ILO expects all participants in its procurement process to adhere to the very highest standards of moral and ethical conduct and transparency, to prevent any conflict of interest and not to engage in any form of coercive, collusive, corrupt, or fraudulent practices. </w:t>
      </w:r>
    </w:p>
    <w:p w14:paraId="3737E26D" w14:textId="489B3E70" w:rsidR="005901E7" w:rsidRPr="005901E7" w:rsidRDefault="005901E7" w:rsidP="005901E7">
      <w:pPr>
        <w:pStyle w:val="Default"/>
        <w:spacing w:before="120"/>
        <w:jc w:val="both"/>
        <w:rPr>
          <w:rFonts w:asciiTheme="majorHAnsi" w:hAnsiTheme="majorHAnsi" w:cstheme="majorHAnsi"/>
        </w:rPr>
      </w:pPr>
      <w:r w:rsidRPr="005901E7">
        <w:rPr>
          <w:rFonts w:asciiTheme="majorHAnsi" w:hAnsiTheme="majorHAnsi" w:cstheme="majorHAnsi"/>
        </w:rPr>
        <w:t xml:space="preserve">With respect to its proposal submitted in response to the ILO’s Invitation to Bid mentioned above, the Bidder hereby certifies that: </w:t>
      </w:r>
    </w:p>
    <w:p w14:paraId="75F64131" w14:textId="42A8F5D4"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 xml:space="preserve">The prices in its proposal have been arrived at independently without consultation, communication or agreement with any other interested companies, </w:t>
      </w:r>
      <w:proofErr w:type="gramStart"/>
      <w:r w:rsidR="001E3661">
        <w:rPr>
          <w:rFonts w:asciiTheme="majorHAnsi" w:hAnsiTheme="majorHAnsi" w:cstheme="majorHAnsi"/>
        </w:rPr>
        <w:t>competitors</w:t>
      </w:r>
      <w:proofErr w:type="gramEnd"/>
      <w:r w:rsidRPr="005901E7">
        <w:rPr>
          <w:rFonts w:asciiTheme="majorHAnsi" w:hAnsiTheme="majorHAnsi" w:cstheme="majorHAnsi"/>
        </w:rPr>
        <w:t xml:space="preserve"> or potential </w:t>
      </w:r>
      <w:r w:rsidR="001E3661">
        <w:rPr>
          <w:rFonts w:asciiTheme="majorHAnsi" w:hAnsiTheme="majorHAnsi" w:cstheme="majorHAnsi"/>
        </w:rPr>
        <w:t>competitors</w:t>
      </w:r>
      <w:r w:rsidRPr="005901E7">
        <w:rPr>
          <w:rFonts w:asciiTheme="majorHAnsi" w:hAnsiTheme="majorHAnsi" w:cstheme="majorHAnsi"/>
        </w:rPr>
        <w:t xml:space="preserve"> with a view to restricting competition. </w:t>
      </w:r>
    </w:p>
    <w:p w14:paraId="032FED97" w14:textId="7A865F19"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 xml:space="preserve">No attempt has been made or will be made by the Bidder to influence any other Bidder, organization, </w:t>
      </w:r>
      <w:proofErr w:type="gramStart"/>
      <w:r w:rsidRPr="005901E7">
        <w:rPr>
          <w:rFonts w:asciiTheme="majorHAnsi" w:hAnsiTheme="majorHAnsi" w:cstheme="majorHAnsi"/>
        </w:rPr>
        <w:t>partnership</w:t>
      </w:r>
      <w:proofErr w:type="gramEnd"/>
      <w:r w:rsidRPr="005901E7">
        <w:rPr>
          <w:rFonts w:asciiTheme="majorHAnsi" w:hAnsiTheme="majorHAnsi" w:cstheme="majorHAnsi"/>
        </w:rPr>
        <w:t xml:space="preserve"> or corporation to either submit or not submit a proposal. </w:t>
      </w:r>
    </w:p>
    <w:p w14:paraId="60BA65D6" w14:textId="0FFB4B0E"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 xml:space="preserve">The Bidder will not offer, </w:t>
      </w:r>
      <w:proofErr w:type="gramStart"/>
      <w:r w:rsidRPr="005901E7">
        <w:rPr>
          <w:rFonts w:asciiTheme="majorHAnsi" w:hAnsiTheme="majorHAnsi" w:cstheme="majorHAnsi"/>
        </w:rPr>
        <w:t>solicit</w:t>
      </w:r>
      <w:proofErr w:type="gramEnd"/>
      <w:r w:rsidRPr="005901E7">
        <w:rPr>
          <w:rFonts w:asciiTheme="majorHAnsi" w:hAnsiTheme="majorHAnsi" w:cstheme="majorHAnsi"/>
        </w:rPr>
        <w:t xml:space="preserve"> or accept, directly or indirectly, any gratuity, gift, favour, entertainment, promises of future employment or other benefits to or from anyone in the ILO. </w:t>
      </w:r>
    </w:p>
    <w:p w14:paraId="69E1B47C" w14:textId="367B0D10"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 xml:space="preserve">The Bidder (parent company and/or any subsidiaries) is not identified on, or associated with any individual, groups, </w:t>
      </w:r>
      <w:proofErr w:type="gramStart"/>
      <w:r w:rsidRPr="005901E7">
        <w:rPr>
          <w:rFonts w:asciiTheme="majorHAnsi" w:hAnsiTheme="majorHAnsi" w:cstheme="majorHAnsi"/>
        </w:rPr>
        <w:t>undertakings</w:t>
      </w:r>
      <w:proofErr w:type="gramEnd"/>
      <w:r w:rsidRPr="005901E7">
        <w:rPr>
          <w:rFonts w:asciiTheme="majorHAnsi" w:hAnsiTheme="majorHAnsi" w:cstheme="majorHAnsi"/>
        </w:rPr>
        <w:t xml:space="preserve"> and entities identified on, the list established pursuant to UN Security Council Resolution 1267 (Consolidated List)</w:t>
      </w:r>
      <w:r>
        <w:rPr>
          <w:rStyle w:val="FootnoteReference"/>
          <w:rFonts w:asciiTheme="majorHAnsi" w:hAnsiTheme="majorHAnsi" w:cstheme="majorHAnsi"/>
        </w:rPr>
        <w:footnoteReference w:id="1"/>
      </w:r>
    </w:p>
    <w:p w14:paraId="12D5DF8D" w14:textId="7B0A6187"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 xml:space="preserve">The Bidder (parent company and/or any subsidiaries) will not use the funds received under any contract with the ILO to provide support to individuals, groups, </w:t>
      </w:r>
      <w:proofErr w:type="gramStart"/>
      <w:r w:rsidRPr="005901E7">
        <w:rPr>
          <w:rFonts w:asciiTheme="majorHAnsi" w:hAnsiTheme="majorHAnsi" w:cstheme="majorHAnsi"/>
        </w:rPr>
        <w:t>undertakings</w:t>
      </w:r>
      <w:proofErr w:type="gramEnd"/>
      <w:r w:rsidRPr="005901E7">
        <w:rPr>
          <w:rFonts w:asciiTheme="majorHAnsi" w:hAnsiTheme="majorHAnsi" w:cstheme="majorHAnsi"/>
        </w:rPr>
        <w:t xml:space="preserve"> or entities associated with terrorism. </w:t>
      </w:r>
    </w:p>
    <w:p w14:paraId="31EDEA48" w14:textId="584C631D" w:rsidR="005901E7" w:rsidRPr="005901E7" w:rsidRDefault="005901E7" w:rsidP="008944FF">
      <w:pPr>
        <w:pStyle w:val="Default"/>
        <w:numPr>
          <w:ilvl w:val="0"/>
          <w:numId w:val="3"/>
        </w:numPr>
        <w:spacing w:before="120"/>
        <w:ind w:left="360"/>
        <w:jc w:val="both"/>
        <w:rPr>
          <w:rFonts w:asciiTheme="majorHAnsi" w:hAnsiTheme="majorHAnsi" w:cstheme="majorHAnsi"/>
        </w:rPr>
      </w:pPr>
      <w:r w:rsidRPr="005901E7">
        <w:rPr>
          <w:rFonts w:asciiTheme="majorHAnsi" w:hAnsiTheme="majorHAnsi" w:cstheme="majorHAnsi"/>
        </w:rPr>
        <w:t xml:space="preserve">The Bidder (parent company and/or any subsidiaries) is not the subject of any form of sanction imposed by an organization or body within the United Nations System, including the World Bank. </w:t>
      </w:r>
    </w:p>
    <w:p w14:paraId="2AB68071" w14:textId="6395A44D" w:rsidR="00BC4369" w:rsidRPr="008944FF" w:rsidRDefault="005901E7" w:rsidP="008944FF">
      <w:pPr>
        <w:pStyle w:val="ListParagraph"/>
        <w:widowControl w:val="0"/>
        <w:numPr>
          <w:ilvl w:val="0"/>
          <w:numId w:val="3"/>
        </w:numPr>
        <w:overflowPunct w:val="0"/>
        <w:adjustRightInd w:val="0"/>
        <w:spacing w:before="120"/>
        <w:ind w:left="360"/>
        <w:jc w:val="both"/>
        <w:rPr>
          <w:rFonts w:asciiTheme="majorHAnsi" w:eastAsiaTheme="minorEastAsia" w:hAnsiTheme="majorHAnsi" w:cstheme="majorHAnsi"/>
          <w:color w:val="000000" w:themeColor="text1"/>
          <w:kern w:val="28"/>
          <w:lang w:val="en-GB" w:eastAsia="en-US"/>
        </w:rPr>
      </w:pPr>
      <w:r w:rsidRPr="008944FF">
        <w:rPr>
          <w:rFonts w:asciiTheme="majorHAnsi" w:hAnsiTheme="majorHAnsi" w:cstheme="majorHAnsi"/>
        </w:rPr>
        <w:t>The ILO reserves the right to cancel or terminate with immediate effect and without compensation any offer of or contract arising from this bidding procedure in the event of any misrepresentation in relation to the above certifications.</w:t>
      </w:r>
    </w:p>
    <w:p w14:paraId="1D6156AA" w14:textId="0C023C45" w:rsidR="003710B1" w:rsidRDefault="003710B1" w:rsidP="008944FF">
      <w:pPr>
        <w:widowControl w:val="0"/>
        <w:overflowPunct w:val="0"/>
        <w:adjustRightInd w:val="0"/>
        <w:spacing w:before="120"/>
        <w:jc w:val="both"/>
        <w:rPr>
          <w:rFonts w:asciiTheme="majorHAnsi" w:eastAsiaTheme="minorEastAsia" w:hAnsiTheme="majorHAnsi" w:cstheme="majorHAnsi"/>
          <w:color w:val="000000" w:themeColor="text1"/>
          <w:kern w:val="28"/>
          <w:lang w:val="en-GB" w:eastAsia="en-US"/>
        </w:rPr>
      </w:pPr>
    </w:p>
    <w:p w14:paraId="4CCED857" w14:textId="364E6111" w:rsidR="005901E7" w:rsidRDefault="005901E7" w:rsidP="008944FF">
      <w:pPr>
        <w:widowControl w:val="0"/>
        <w:overflowPunct w:val="0"/>
        <w:adjustRightInd w:val="0"/>
        <w:spacing w:before="240"/>
        <w:jc w:val="both"/>
        <w:rPr>
          <w:rFonts w:asciiTheme="majorHAnsi" w:eastAsiaTheme="minorEastAsia" w:hAnsiTheme="majorHAnsi" w:cstheme="majorHAnsi"/>
          <w:color w:val="000000" w:themeColor="text1"/>
          <w:kern w:val="28"/>
          <w:lang w:val="en-GB" w:eastAsia="en-US"/>
        </w:rPr>
      </w:pPr>
    </w:p>
    <w:p w14:paraId="77EE8C62" w14:textId="158C892F" w:rsidR="005901E7" w:rsidRDefault="005901E7" w:rsidP="005901E7">
      <w:pPr>
        <w:widowControl w:val="0"/>
        <w:overflowPunct w:val="0"/>
        <w:adjustRightInd w:val="0"/>
        <w:spacing w:before="240"/>
        <w:jc w:val="both"/>
        <w:rPr>
          <w:rFonts w:asciiTheme="majorHAnsi" w:eastAsiaTheme="minorEastAsia" w:hAnsiTheme="majorHAnsi" w:cstheme="majorHAnsi"/>
          <w:color w:val="000000" w:themeColor="text1"/>
          <w:kern w:val="28"/>
          <w:lang w:val="en-GB" w:eastAsia="en-US"/>
        </w:rPr>
      </w:pPr>
    </w:p>
    <w:p w14:paraId="4B779409" w14:textId="77777777" w:rsidR="005901E7" w:rsidRPr="005901E7" w:rsidRDefault="005901E7" w:rsidP="005901E7">
      <w:pPr>
        <w:widowControl w:val="0"/>
        <w:overflowPunct w:val="0"/>
        <w:adjustRightInd w:val="0"/>
        <w:spacing w:before="240"/>
        <w:jc w:val="both"/>
        <w:rPr>
          <w:rFonts w:asciiTheme="majorHAnsi" w:eastAsiaTheme="minorEastAsia" w:hAnsiTheme="majorHAnsi" w:cstheme="majorHAnsi"/>
          <w:color w:val="000000" w:themeColor="text1"/>
          <w:kern w:val="28"/>
          <w:lang w:val="en-GB" w:eastAsia="en-US"/>
        </w:rPr>
      </w:pPr>
    </w:p>
    <w:p w14:paraId="3E91C02C" w14:textId="1345D7F2" w:rsidR="003710B1" w:rsidRDefault="003710B1" w:rsidP="005901E7">
      <w:pPr>
        <w:widowControl w:val="0"/>
        <w:overflowPunct w:val="0"/>
        <w:adjustRightInd w:val="0"/>
        <w:spacing w:before="240"/>
        <w:jc w:val="both"/>
        <w:rPr>
          <w:rFonts w:asciiTheme="majorHAnsi" w:eastAsiaTheme="minorEastAsia" w:hAnsiTheme="majorHAnsi" w:cstheme="majorHAnsi"/>
          <w:color w:val="000000" w:themeColor="text1"/>
          <w:kern w:val="28"/>
          <w:lang w:val="en-GB" w:eastAsia="en-US"/>
        </w:rPr>
      </w:pPr>
    </w:p>
    <w:p w14:paraId="797A1CCD" w14:textId="5CAFE606" w:rsidR="005901E7" w:rsidRDefault="005901E7" w:rsidP="005901E7">
      <w:pPr>
        <w:widowControl w:val="0"/>
        <w:overflowPunct w:val="0"/>
        <w:adjustRightInd w:val="0"/>
        <w:spacing w:before="240"/>
        <w:jc w:val="both"/>
        <w:rPr>
          <w:rFonts w:asciiTheme="majorHAnsi" w:eastAsiaTheme="minorEastAsia" w:hAnsiTheme="majorHAnsi" w:cstheme="majorHAnsi"/>
          <w:color w:val="000000" w:themeColor="text1"/>
          <w:kern w:val="28"/>
          <w:lang w:val="en-GB" w:eastAsia="en-US"/>
        </w:rPr>
      </w:pPr>
    </w:p>
    <w:p w14:paraId="21FE224C" w14:textId="4A57E323" w:rsidR="005901E7" w:rsidRPr="005901E7" w:rsidRDefault="005901E7" w:rsidP="00260C2D">
      <w:pPr>
        <w:widowControl w:val="0"/>
        <w:overflowPunct w:val="0"/>
        <w:adjustRightInd w:val="0"/>
        <w:spacing w:before="240"/>
        <w:jc w:val="both"/>
        <w:rPr>
          <w:rFonts w:asciiTheme="majorHAnsi" w:eastAsiaTheme="minorHAnsi" w:hAnsiTheme="majorHAnsi" w:cstheme="majorHAnsi"/>
          <w:color w:val="0070C0"/>
          <w:sz w:val="28"/>
          <w:szCs w:val="28"/>
          <w:lang w:val="en-GB" w:eastAsia="en-US" w:bidi="km-KH"/>
        </w:rPr>
      </w:pPr>
      <w:r>
        <w:t xml:space="preserve"> </w:t>
      </w:r>
      <w:r w:rsidRPr="005901E7">
        <w:rPr>
          <w:rFonts w:asciiTheme="majorHAnsi" w:eastAsiaTheme="minorHAnsi" w:hAnsiTheme="majorHAnsi" w:cstheme="majorHAnsi"/>
          <w:b/>
          <w:bCs/>
          <w:color w:val="0070C0"/>
          <w:sz w:val="28"/>
          <w:szCs w:val="28"/>
          <w:lang w:val="en-GB" w:eastAsia="en-US" w:bidi="km-KH"/>
        </w:rPr>
        <w:t xml:space="preserve">Definitions of terms used in this declaration </w:t>
      </w:r>
    </w:p>
    <w:p w14:paraId="2D768E62" w14:textId="40C5A142" w:rsidR="005901E7" w:rsidRPr="005901E7" w:rsidRDefault="005901E7" w:rsidP="005901E7">
      <w:pPr>
        <w:pStyle w:val="ListParagraph"/>
        <w:numPr>
          <w:ilvl w:val="0"/>
          <w:numId w:val="2"/>
        </w:numPr>
        <w:autoSpaceDE w:val="0"/>
        <w:autoSpaceDN w:val="0"/>
        <w:adjustRightInd w:val="0"/>
        <w:spacing w:before="120"/>
        <w:ind w:left="360"/>
        <w:contextualSpacing w:val="0"/>
        <w:jc w:val="both"/>
        <w:rPr>
          <w:rFonts w:asciiTheme="majorHAnsi" w:eastAsiaTheme="minorHAnsi" w:hAnsiTheme="majorHAnsi" w:cstheme="majorHAnsi"/>
          <w:color w:val="000000"/>
          <w:lang w:val="en-GB" w:eastAsia="en-US" w:bidi="km-KH"/>
        </w:rPr>
      </w:pPr>
      <w:r w:rsidRPr="005901E7">
        <w:rPr>
          <w:rFonts w:asciiTheme="majorHAnsi" w:eastAsiaTheme="minorHAnsi" w:hAnsiTheme="majorHAnsi" w:cstheme="majorHAnsi"/>
          <w:color w:val="000000"/>
          <w:lang w:val="en-GB" w:eastAsia="en-US" w:bidi="km-KH"/>
        </w:rPr>
        <w:t>“</w:t>
      </w:r>
      <w:proofErr w:type="gramStart"/>
      <w:r w:rsidRPr="005901E7">
        <w:rPr>
          <w:rFonts w:asciiTheme="majorHAnsi" w:eastAsiaTheme="minorHAnsi" w:hAnsiTheme="majorHAnsi" w:cstheme="majorHAnsi"/>
          <w:b/>
          <w:bCs/>
          <w:i/>
          <w:iCs/>
          <w:color w:val="000000"/>
          <w:lang w:val="en-GB" w:eastAsia="en-US" w:bidi="km-KH"/>
        </w:rPr>
        <w:t>coercive</w:t>
      </w:r>
      <w:proofErr w:type="gramEnd"/>
      <w:r w:rsidRPr="005901E7">
        <w:rPr>
          <w:rFonts w:asciiTheme="majorHAnsi" w:eastAsiaTheme="minorHAnsi" w:hAnsiTheme="majorHAnsi" w:cstheme="majorHAnsi"/>
          <w:b/>
          <w:bCs/>
          <w:i/>
          <w:iCs/>
          <w:color w:val="000000"/>
          <w:lang w:val="en-GB" w:eastAsia="en-US" w:bidi="km-KH"/>
        </w:rPr>
        <w:t xml:space="preserve"> practice</w:t>
      </w:r>
      <w:r w:rsidRPr="005901E7">
        <w:rPr>
          <w:rFonts w:asciiTheme="majorHAnsi" w:eastAsiaTheme="minorHAnsi" w:hAnsiTheme="majorHAnsi" w:cstheme="majorHAnsi"/>
          <w:color w:val="000000"/>
          <w:lang w:val="en-GB" w:eastAsia="en-US" w:bidi="km-KH"/>
        </w:rPr>
        <w:t xml:space="preserve">” is impairing or harming, or threatening to impair or harm, directly or indirectly, another or the property of another to influence improperly the actions of another. </w:t>
      </w:r>
    </w:p>
    <w:p w14:paraId="38411819" w14:textId="36BE5BFE" w:rsidR="005901E7" w:rsidRPr="005901E7" w:rsidRDefault="005901E7" w:rsidP="005901E7">
      <w:pPr>
        <w:pStyle w:val="ListParagraph"/>
        <w:numPr>
          <w:ilvl w:val="0"/>
          <w:numId w:val="2"/>
        </w:numPr>
        <w:autoSpaceDE w:val="0"/>
        <w:autoSpaceDN w:val="0"/>
        <w:adjustRightInd w:val="0"/>
        <w:spacing w:before="120"/>
        <w:ind w:left="360"/>
        <w:contextualSpacing w:val="0"/>
        <w:jc w:val="both"/>
        <w:rPr>
          <w:rFonts w:asciiTheme="majorHAnsi" w:eastAsiaTheme="minorHAnsi" w:hAnsiTheme="majorHAnsi" w:cstheme="majorHAnsi"/>
          <w:color w:val="000000"/>
          <w:lang w:val="en-GB" w:eastAsia="en-US" w:bidi="km-KH"/>
        </w:rPr>
      </w:pPr>
      <w:r w:rsidRPr="005901E7">
        <w:rPr>
          <w:rFonts w:asciiTheme="majorHAnsi" w:eastAsiaTheme="minorHAnsi" w:hAnsiTheme="majorHAnsi" w:cstheme="majorHAnsi"/>
          <w:color w:val="000000"/>
          <w:lang w:val="en-GB" w:eastAsia="en-US" w:bidi="km-KH"/>
        </w:rPr>
        <w:t>“</w:t>
      </w:r>
      <w:proofErr w:type="gramStart"/>
      <w:r w:rsidRPr="005901E7">
        <w:rPr>
          <w:rFonts w:asciiTheme="majorHAnsi" w:eastAsiaTheme="minorHAnsi" w:hAnsiTheme="majorHAnsi" w:cstheme="majorHAnsi"/>
          <w:b/>
          <w:bCs/>
          <w:i/>
          <w:iCs/>
          <w:color w:val="000000"/>
          <w:lang w:val="en-GB" w:eastAsia="en-US" w:bidi="km-KH"/>
        </w:rPr>
        <w:t>collusive</w:t>
      </w:r>
      <w:proofErr w:type="gramEnd"/>
      <w:r w:rsidRPr="005901E7">
        <w:rPr>
          <w:rFonts w:asciiTheme="majorHAnsi" w:eastAsiaTheme="minorHAnsi" w:hAnsiTheme="majorHAnsi" w:cstheme="majorHAnsi"/>
          <w:b/>
          <w:bCs/>
          <w:i/>
          <w:iCs/>
          <w:color w:val="000000"/>
          <w:lang w:val="en-GB" w:eastAsia="en-US" w:bidi="km-KH"/>
        </w:rPr>
        <w:t xml:space="preserve"> practice</w:t>
      </w:r>
      <w:r w:rsidRPr="005901E7">
        <w:rPr>
          <w:rFonts w:asciiTheme="majorHAnsi" w:eastAsiaTheme="minorHAnsi" w:hAnsiTheme="majorHAnsi" w:cstheme="majorHAnsi"/>
          <w:color w:val="000000"/>
          <w:lang w:val="en-GB" w:eastAsia="en-US" w:bidi="km-KH"/>
        </w:rPr>
        <w:t xml:space="preserve">” is any conduct or arrangement between two or more bidders or contractors, designed to achieve an improper purpose, including to influence improperly the actions of another or to set prices at an artificial level or in a non-competitive manner; </w:t>
      </w:r>
    </w:p>
    <w:p w14:paraId="34465066" w14:textId="7352B1D4" w:rsidR="005901E7" w:rsidRPr="005901E7" w:rsidRDefault="005901E7" w:rsidP="005901E7">
      <w:pPr>
        <w:pStyle w:val="ListParagraph"/>
        <w:numPr>
          <w:ilvl w:val="0"/>
          <w:numId w:val="2"/>
        </w:numPr>
        <w:autoSpaceDE w:val="0"/>
        <w:autoSpaceDN w:val="0"/>
        <w:adjustRightInd w:val="0"/>
        <w:spacing w:before="120"/>
        <w:ind w:left="360"/>
        <w:contextualSpacing w:val="0"/>
        <w:jc w:val="both"/>
        <w:rPr>
          <w:rFonts w:asciiTheme="majorHAnsi" w:eastAsiaTheme="minorHAnsi" w:hAnsiTheme="majorHAnsi" w:cstheme="majorHAnsi"/>
          <w:color w:val="000000"/>
          <w:lang w:val="en-GB" w:eastAsia="en-US" w:bidi="km-KH"/>
        </w:rPr>
      </w:pPr>
      <w:r w:rsidRPr="005901E7">
        <w:rPr>
          <w:rFonts w:asciiTheme="majorHAnsi" w:eastAsiaTheme="minorHAnsi" w:hAnsiTheme="majorHAnsi" w:cstheme="majorHAnsi"/>
          <w:color w:val="000000"/>
          <w:lang w:val="en-GB" w:eastAsia="en-US" w:bidi="km-KH"/>
        </w:rPr>
        <w:t>“</w:t>
      </w:r>
      <w:proofErr w:type="gramStart"/>
      <w:r w:rsidRPr="005901E7">
        <w:rPr>
          <w:rFonts w:asciiTheme="majorHAnsi" w:eastAsiaTheme="minorHAnsi" w:hAnsiTheme="majorHAnsi" w:cstheme="majorHAnsi"/>
          <w:b/>
          <w:bCs/>
          <w:i/>
          <w:iCs/>
          <w:color w:val="000000"/>
          <w:lang w:val="en-GB" w:eastAsia="en-US" w:bidi="km-KH"/>
        </w:rPr>
        <w:t>conflict</w:t>
      </w:r>
      <w:proofErr w:type="gramEnd"/>
      <w:r w:rsidRPr="005901E7">
        <w:rPr>
          <w:rFonts w:asciiTheme="majorHAnsi" w:eastAsiaTheme="minorHAnsi" w:hAnsiTheme="majorHAnsi" w:cstheme="majorHAnsi"/>
          <w:b/>
          <w:bCs/>
          <w:i/>
          <w:iCs/>
          <w:color w:val="000000"/>
          <w:lang w:val="en-GB" w:eastAsia="en-US" w:bidi="km-KH"/>
        </w:rPr>
        <w:t xml:space="preserve"> of interest</w:t>
      </w:r>
      <w:r w:rsidRPr="005901E7">
        <w:rPr>
          <w:rFonts w:asciiTheme="majorHAnsi" w:eastAsiaTheme="minorHAnsi" w:hAnsiTheme="majorHAnsi" w:cstheme="majorHAnsi"/>
          <w:color w:val="000000"/>
          <w:lang w:val="en-GB" w:eastAsia="en-US" w:bidi="km-KH"/>
        </w:rPr>
        <w:t xml:space="preserve">” is a situation that gives rise to an actual, potential or perceived conflict between the interests of one party and another; </w:t>
      </w:r>
    </w:p>
    <w:p w14:paraId="08872051" w14:textId="4411A40B" w:rsidR="005901E7" w:rsidRPr="005901E7" w:rsidRDefault="005901E7" w:rsidP="005901E7">
      <w:pPr>
        <w:pStyle w:val="ListParagraph"/>
        <w:numPr>
          <w:ilvl w:val="0"/>
          <w:numId w:val="2"/>
        </w:numPr>
        <w:autoSpaceDE w:val="0"/>
        <w:autoSpaceDN w:val="0"/>
        <w:adjustRightInd w:val="0"/>
        <w:spacing w:before="120"/>
        <w:ind w:left="360"/>
        <w:contextualSpacing w:val="0"/>
        <w:jc w:val="both"/>
        <w:rPr>
          <w:rFonts w:asciiTheme="majorHAnsi" w:eastAsiaTheme="minorHAnsi" w:hAnsiTheme="majorHAnsi" w:cstheme="majorHAnsi"/>
          <w:color w:val="000000"/>
          <w:lang w:val="en-GB" w:eastAsia="en-US" w:bidi="km-KH"/>
        </w:rPr>
      </w:pPr>
      <w:r w:rsidRPr="005901E7">
        <w:rPr>
          <w:rFonts w:asciiTheme="majorHAnsi" w:eastAsiaTheme="minorHAnsi" w:hAnsiTheme="majorHAnsi" w:cstheme="majorHAnsi"/>
          <w:color w:val="000000"/>
          <w:lang w:val="en-GB" w:eastAsia="en-US" w:bidi="km-KH"/>
        </w:rPr>
        <w:t>“</w:t>
      </w:r>
      <w:proofErr w:type="gramStart"/>
      <w:r w:rsidRPr="005901E7">
        <w:rPr>
          <w:rFonts w:asciiTheme="majorHAnsi" w:eastAsiaTheme="minorHAnsi" w:hAnsiTheme="majorHAnsi" w:cstheme="majorHAnsi"/>
          <w:b/>
          <w:bCs/>
          <w:i/>
          <w:iCs/>
          <w:color w:val="000000"/>
          <w:lang w:val="en-GB" w:eastAsia="en-US" w:bidi="km-KH"/>
        </w:rPr>
        <w:t>corrupt</w:t>
      </w:r>
      <w:proofErr w:type="gramEnd"/>
      <w:r w:rsidRPr="005901E7">
        <w:rPr>
          <w:rFonts w:asciiTheme="majorHAnsi" w:eastAsiaTheme="minorHAnsi" w:hAnsiTheme="majorHAnsi" w:cstheme="majorHAnsi"/>
          <w:b/>
          <w:bCs/>
          <w:i/>
          <w:iCs/>
          <w:color w:val="000000"/>
          <w:lang w:val="en-GB" w:eastAsia="en-US" w:bidi="km-KH"/>
        </w:rPr>
        <w:t xml:space="preserve"> practice</w:t>
      </w:r>
      <w:r w:rsidRPr="005901E7">
        <w:rPr>
          <w:rFonts w:asciiTheme="majorHAnsi" w:eastAsiaTheme="minorHAnsi" w:hAnsiTheme="majorHAnsi" w:cstheme="majorHAnsi"/>
          <w:color w:val="000000"/>
          <w:lang w:val="en-GB" w:eastAsia="en-US" w:bidi="km-KH"/>
        </w:rPr>
        <w:t xml:space="preserve">” is the offering, giving, receiving or soliciting, directly or indirectly, of any advantage, in order to influence improperly the actions of another; </w:t>
      </w:r>
    </w:p>
    <w:p w14:paraId="42EF6CF0" w14:textId="6A69A837" w:rsidR="005901E7" w:rsidRPr="005901E7" w:rsidRDefault="005901E7" w:rsidP="005901E7">
      <w:pPr>
        <w:pStyle w:val="ListParagraph"/>
        <w:numPr>
          <w:ilvl w:val="0"/>
          <w:numId w:val="2"/>
        </w:numPr>
        <w:autoSpaceDE w:val="0"/>
        <w:autoSpaceDN w:val="0"/>
        <w:adjustRightInd w:val="0"/>
        <w:spacing w:before="120"/>
        <w:ind w:left="360"/>
        <w:contextualSpacing w:val="0"/>
        <w:jc w:val="both"/>
        <w:rPr>
          <w:rFonts w:asciiTheme="majorHAnsi" w:eastAsiaTheme="minorHAnsi" w:hAnsiTheme="majorHAnsi" w:cstheme="majorHAnsi"/>
          <w:color w:val="000000"/>
          <w:lang w:val="en-GB" w:eastAsia="en-US" w:bidi="km-KH"/>
        </w:rPr>
      </w:pPr>
      <w:r w:rsidRPr="005901E7">
        <w:rPr>
          <w:rFonts w:asciiTheme="majorHAnsi" w:eastAsiaTheme="minorHAnsi" w:hAnsiTheme="majorHAnsi" w:cstheme="majorHAnsi"/>
          <w:color w:val="000000"/>
          <w:lang w:val="en-GB" w:eastAsia="en-US" w:bidi="km-KH"/>
        </w:rPr>
        <w:t>“</w:t>
      </w:r>
      <w:proofErr w:type="gramStart"/>
      <w:r w:rsidRPr="005901E7">
        <w:rPr>
          <w:rFonts w:asciiTheme="majorHAnsi" w:eastAsiaTheme="minorHAnsi" w:hAnsiTheme="majorHAnsi" w:cstheme="majorHAnsi"/>
          <w:b/>
          <w:bCs/>
          <w:i/>
          <w:iCs/>
          <w:color w:val="000000"/>
          <w:lang w:val="en-GB" w:eastAsia="en-US" w:bidi="km-KH"/>
        </w:rPr>
        <w:t>fraudulent</w:t>
      </w:r>
      <w:proofErr w:type="gramEnd"/>
      <w:r w:rsidRPr="005901E7">
        <w:rPr>
          <w:rFonts w:asciiTheme="majorHAnsi" w:eastAsiaTheme="minorHAnsi" w:hAnsiTheme="majorHAnsi" w:cstheme="majorHAnsi"/>
          <w:b/>
          <w:bCs/>
          <w:i/>
          <w:iCs/>
          <w:color w:val="000000"/>
          <w:lang w:val="en-GB" w:eastAsia="en-US" w:bidi="km-KH"/>
        </w:rPr>
        <w:t xml:space="preserve"> practice</w:t>
      </w:r>
      <w:r w:rsidRPr="005901E7">
        <w:rPr>
          <w:rFonts w:asciiTheme="majorHAnsi" w:eastAsiaTheme="minorHAnsi" w:hAnsiTheme="majorHAnsi" w:cstheme="majorHAnsi"/>
          <w:color w:val="000000"/>
          <w:lang w:val="en-GB" w:eastAsia="en-US" w:bidi="km-KH"/>
        </w:rPr>
        <w:t xml:space="preserve">” is any act or omission, including a misrepresentation, that knowingly or recklessly misleads, or attempts to mislead, another to obtain a financial or other benefit or to avoid an obligation; The undersigned certifies/y to be duly authorized to sign this Certification on behalf of the Bidder. </w:t>
      </w:r>
    </w:p>
    <w:p w14:paraId="7632FECA" w14:textId="77777777" w:rsidR="005901E7" w:rsidRPr="005901E7" w:rsidRDefault="005901E7" w:rsidP="005901E7">
      <w:pPr>
        <w:autoSpaceDE w:val="0"/>
        <w:autoSpaceDN w:val="0"/>
        <w:adjustRightInd w:val="0"/>
        <w:spacing w:before="120"/>
        <w:jc w:val="both"/>
        <w:rPr>
          <w:rFonts w:asciiTheme="majorHAnsi" w:eastAsiaTheme="minorHAnsi" w:hAnsiTheme="majorHAnsi" w:cstheme="majorHAnsi"/>
          <w:color w:val="000000"/>
          <w:lang w:val="en-GB" w:eastAsia="en-US" w:bidi="km-KH"/>
        </w:rPr>
      </w:pPr>
    </w:p>
    <w:p w14:paraId="05AD6562" w14:textId="17767E04" w:rsidR="005901E7" w:rsidRPr="00B12703" w:rsidRDefault="005901E7" w:rsidP="005901E7">
      <w:pPr>
        <w:widowControl w:val="0"/>
        <w:overflowPunct w:val="0"/>
        <w:adjustRightInd w:val="0"/>
        <w:spacing w:before="120"/>
        <w:jc w:val="both"/>
        <w:rPr>
          <w:rFonts w:asciiTheme="majorHAnsi" w:eastAsiaTheme="minorHAnsi" w:hAnsiTheme="majorHAnsi" w:cstheme="majorHAnsi"/>
          <w:color w:val="000000"/>
          <w:highlight w:val="yellow"/>
          <w:lang w:val="en-GB" w:eastAsia="en-US" w:bidi="km-KH"/>
        </w:rPr>
      </w:pPr>
      <w:r w:rsidRPr="00B12703">
        <w:rPr>
          <w:rFonts w:asciiTheme="majorHAnsi" w:eastAsiaTheme="minorHAnsi" w:hAnsiTheme="majorHAnsi" w:cstheme="majorHAnsi"/>
          <w:color w:val="000000"/>
          <w:highlight w:val="yellow"/>
          <w:lang w:val="en-GB" w:eastAsia="en-US" w:bidi="km-KH"/>
        </w:rPr>
        <w:t>Date: …./</w:t>
      </w:r>
      <w:proofErr w:type="gramStart"/>
      <w:r w:rsidRPr="00B12703">
        <w:rPr>
          <w:rFonts w:asciiTheme="majorHAnsi" w:eastAsiaTheme="minorHAnsi" w:hAnsiTheme="majorHAnsi" w:cstheme="majorHAnsi"/>
          <w:color w:val="000000"/>
          <w:highlight w:val="yellow"/>
          <w:lang w:val="en-GB" w:eastAsia="en-US" w:bidi="km-KH"/>
        </w:rPr>
        <w:t>…..</w:t>
      </w:r>
      <w:proofErr w:type="gramEnd"/>
      <w:r w:rsidRPr="00B12703">
        <w:rPr>
          <w:rFonts w:asciiTheme="majorHAnsi" w:eastAsiaTheme="minorHAnsi" w:hAnsiTheme="majorHAnsi" w:cstheme="majorHAnsi"/>
          <w:color w:val="000000"/>
          <w:highlight w:val="yellow"/>
          <w:lang w:val="en-GB" w:eastAsia="en-US" w:bidi="km-KH"/>
        </w:rPr>
        <w:t>2022</w:t>
      </w:r>
    </w:p>
    <w:p w14:paraId="54A3605E" w14:textId="77777777" w:rsidR="005901E7" w:rsidRPr="00B12703" w:rsidRDefault="005901E7" w:rsidP="005901E7">
      <w:pPr>
        <w:widowControl w:val="0"/>
        <w:overflowPunct w:val="0"/>
        <w:adjustRightInd w:val="0"/>
        <w:spacing w:before="120"/>
        <w:jc w:val="both"/>
        <w:rPr>
          <w:rFonts w:asciiTheme="majorHAnsi" w:eastAsiaTheme="minorHAnsi" w:hAnsiTheme="majorHAnsi" w:cstheme="majorHAnsi"/>
          <w:color w:val="000000"/>
          <w:highlight w:val="yellow"/>
          <w:lang w:val="en-GB" w:eastAsia="en-US" w:bidi="km-KH"/>
        </w:rPr>
      </w:pPr>
      <w:r w:rsidRPr="00B12703">
        <w:rPr>
          <w:rFonts w:asciiTheme="majorHAnsi" w:eastAsiaTheme="minorHAnsi" w:hAnsiTheme="majorHAnsi" w:cstheme="majorHAnsi"/>
          <w:color w:val="000000"/>
          <w:highlight w:val="yellow"/>
          <w:lang w:val="en-GB" w:eastAsia="en-US" w:bidi="km-KH"/>
        </w:rPr>
        <w:t>Signature</w:t>
      </w:r>
    </w:p>
    <w:p w14:paraId="292E0575" w14:textId="77777777" w:rsidR="005901E7" w:rsidRPr="00B12703" w:rsidRDefault="005901E7" w:rsidP="005901E7">
      <w:pPr>
        <w:widowControl w:val="0"/>
        <w:overflowPunct w:val="0"/>
        <w:adjustRightInd w:val="0"/>
        <w:spacing w:before="120"/>
        <w:jc w:val="both"/>
        <w:rPr>
          <w:rFonts w:asciiTheme="majorHAnsi" w:eastAsiaTheme="minorHAnsi" w:hAnsiTheme="majorHAnsi" w:cstheme="majorHAnsi"/>
          <w:color w:val="000000"/>
          <w:highlight w:val="yellow"/>
          <w:lang w:val="en-GB" w:eastAsia="en-US" w:bidi="km-KH"/>
        </w:rPr>
      </w:pPr>
    </w:p>
    <w:p w14:paraId="04A24C5E" w14:textId="5696E033" w:rsidR="00BC4369" w:rsidRPr="005901E7" w:rsidRDefault="005901E7" w:rsidP="005901E7">
      <w:pPr>
        <w:widowControl w:val="0"/>
        <w:overflowPunct w:val="0"/>
        <w:adjustRightInd w:val="0"/>
        <w:spacing w:before="120"/>
        <w:jc w:val="both"/>
        <w:rPr>
          <w:rFonts w:asciiTheme="majorHAnsi" w:hAnsiTheme="majorHAnsi" w:cstheme="majorHAnsi"/>
          <w:color w:val="000000" w:themeColor="text1"/>
          <w:kern w:val="28"/>
          <w:lang w:val="en-US" w:eastAsia="en-PH"/>
        </w:rPr>
      </w:pPr>
      <w:r w:rsidRPr="00B12703">
        <w:rPr>
          <w:rFonts w:asciiTheme="majorHAnsi" w:eastAsiaTheme="minorHAnsi" w:hAnsiTheme="majorHAnsi" w:cstheme="majorHAnsi"/>
          <w:color w:val="000000"/>
          <w:highlight w:val="yellow"/>
          <w:lang w:val="en-GB" w:eastAsia="en-US" w:bidi="km-KH"/>
        </w:rPr>
        <w:t>Name of the company director/authorized person</w:t>
      </w:r>
      <w:r>
        <w:rPr>
          <w:rFonts w:asciiTheme="majorHAnsi" w:eastAsiaTheme="minorHAnsi" w:hAnsiTheme="majorHAnsi" w:cstheme="majorHAnsi"/>
          <w:color w:val="000000"/>
          <w:lang w:val="en-GB" w:eastAsia="en-US" w:bidi="km-KH"/>
        </w:rPr>
        <w:t xml:space="preserve"> </w:t>
      </w:r>
    </w:p>
    <w:sectPr w:rsidR="00BC4369" w:rsidRPr="005901E7">
      <w:head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F7B57" w14:textId="77777777" w:rsidR="00070D9F" w:rsidRDefault="00070D9F" w:rsidP="00FF3163">
      <w:r>
        <w:separator/>
      </w:r>
    </w:p>
  </w:endnote>
  <w:endnote w:type="continuationSeparator" w:id="0">
    <w:p w14:paraId="13738B79" w14:textId="77777777" w:rsidR="00070D9F" w:rsidRDefault="00070D9F" w:rsidP="00FF3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Noto Sans">
    <w:altName w:val="Calibri"/>
    <w:panose1 w:val="020B0502040504020204"/>
    <w:charset w:val="00"/>
    <w:family w:val="swiss"/>
    <w:pitch w:val="variable"/>
    <w:sig w:usb0="E00002FF" w:usb1="4000201F" w:usb2="08000029"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5CFE1" w14:textId="77777777" w:rsidR="00070D9F" w:rsidRDefault="00070D9F" w:rsidP="00FF3163">
      <w:r>
        <w:separator/>
      </w:r>
    </w:p>
  </w:footnote>
  <w:footnote w:type="continuationSeparator" w:id="0">
    <w:p w14:paraId="1E48569E" w14:textId="77777777" w:rsidR="00070D9F" w:rsidRDefault="00070D9F" w:rsidP="00FF3163">
      <w:r>
        <w:continuationSeparator/>
      </w:r>
    </w:p>
  </w:footnote>
  <w:footnote w:id="1">
    <w:p w14:paraId="7A22308D" w14:textId="775E8CB6" w:rsidR="005901E7" w:rsidRPr="005901E7" w:rsidRDefault="005901E7" w:rsidP="005901E7">
      <w:pPr>
        <w:pStyle w:val="Default"/>
        <w:rPr>
          <w:lang w:val="en-US"/>
        </w:rPr>
      </w:pPr>
      <w:r>
        <w:rPr>
          <w:rStyle w:val="FootnoteReference"/>
        </w:rPr>
        <w:footnoteRef/>
      </w:r>
      <w:r>
        <w:t xml:space="preserve">  </w:t>
      </w:r>
      <w:r w:rsidRPr="005901E7">
        <w:rPr>
          <w:sz w:val="16"/>
          <w:szCs w:val="16"/>
        </w:rPr>
        <w:t xml:space="preserve"> The Consolidated List can be found at</w:t>
      </w:r>
      <w:r>
        <w:t xml:space="preserve"> </w:t>
      </w:r>
      <w:r>
        <w:rPr>
          <w:sz w:val="14"/>
          <w:szCs w:val="14"/>
        </w:rPr>
        <w:t xml:space="preserve">https://www.un.org/securitycouncil/content/un-sc-consolidated-list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6D470" w14:textId="77777777" w:rsidR="00FF3163" w:rsidRPr="00FF3163" w:rsidRDefault="00FF3163" w:rsidP="00FF3163">
    <w:pPr>
      <w:pStyle w:val="Header"/>
      <w:pBdr>
        <w:bottom w:val="dotted" w:sz="4" w:space="1" w:color="4472C4" w:themeColor="accent1"/>
      </w:pBdr>
      <w:tabs>
        <w:tab w:val="clear" w:pos="4513"/>
        <w:tab w:val="clear" w:pos="9026"/>
      </w:tabs>
      <w:spacing w:line="276" w:lineRule="auto"/>
      <w:rPr>
        <w:rFonts w:ascii="Arial" w:eastAsiaTheme="minorHAnsi" w:hAnsi="Arial" w:cstheme="minorBidi"/>
        <w:b/>
        <w:noProof/>
        <w:color w:val="4472C4" w:themeColor="accent1"/>
        <w:spacing w:val="1"/>
        <w:sz w:val="22"/>
        <w:lang w:val="en-GB" w:eastAsia="en-GB"/>
      </w:rPr>
    </w:pPr>
    <w:r w:rsidRPr="00FF3163">
      <w:rPr>
        <w:rFonts w:ascii="Arial" w:eastAsiaTheme="minorHAnsi" w:hAnsi="Arial" w:cstheme="minorBidi"/>
        <w:b/>
        <w:noProof/>
        <w:color w:val="4472C4" w:themeColor="accent1"/>
        <w:spacing w:val="1"/>
        <w:sz w:val="22"/>
        <w:lang w:val="en-GB" w:eastAsia="en-GB"/>
      </w:rPr>
      <w:drawing>
        <wp:anchor distT="0" distB="0" distL="114300" distR="114300" simplePos="0" relativeHeight="251659264" behindDoc="1" locked="0" layoutInCell="1" allowOverlap="1" wp14:anchorId="2EB3070A" wp14:editId="2521C468">
          <wp:simplePos x="0" y="0"/>
          <wp:positionH relativeFrom="column">
            <wp:align>right</wp:align>
          </wp:positionH>
          <wp:positionV relativeFrom="line">
            <wp:align>center</wp:align>
          </wp:positionV>
          <wp:extent cx="432000" cy="356400"/>
          <wp:effectExtent l="0" t="0" r="635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FF3163">
      <w:rPr>
        <w:rFonts w:ascii="Arial" w:eastAsiaTheme="minorHAnsi" w:hAnsi="Arial" w:cstheme="minorBidi"/>
        <w:b/>
        <w:noProof/>
        <w:color w:val="4472C4" w:themeColor="accent1"/>
        <w:spacing w:val="1"/>
        <w:sz w:val="22"/>
        <w:lang w:val="en-GB" w:eastAsia="en-GB"/>
      </w:rPr>
      <w:t>International Labour Organization</w:t>
    </w:r>
  </w:p>
  <w:p w14:paraId="37E24BD7" w14:textId="3F3344AA" w:rsidR="00FF3163" w:rsidRPr="00FF3163" w:rsidRDefault="001E3661" w:rsidP="000A259E">
    <w:pPr>
      <w:pStyle w:val="Header"/>
      <w:pBdr>
        <w:bottom w:val="dotted" w:sz="4" w:space="1" w:color="4472C4" w:themeColor="accent1"/>
      </w:pBdr>
      <w:tabs>
        <w:tab w:val="clear" w:pos="4513"/>
        <w:tab w:val="clear" w:pos="9026"/>
      </w:tabs>
      <w:spacing w:line="276" w:lineRule="auto"/>
      <w:rPr>
        <w:sz w:val="18"/>
        <w:szCs w:val="18"/>
      </w:rPr>
    </w:pPr>
    <w:r>
      <w:rPr>
        <w:rFonts w:ascii="Arial" w:eastAsiaTheme="minorHAnsi" w:hAnsi="Arial" w:cstheme="minorBidi"/>
        <w:b/>
        <w:noProof/>
        <w:color w:val="4472C4" w:themeColor="accent1"/>
        <w:spacing w:val="1"/>
        <w:sz w:val="18"/>
        <w:szCs w:val="18"/>
        <w:lang w:val="en-GB" w:eastAsia="en-GB"/>
      </w:rPr>
      <w:t>ITB</w:t>
    </w:r>
    <w:r w:rsidR="00FF3163" w:rsidRPr="00FF3163">
      <w:rPr>
        <w:rFonts w:ascii="Arial" w:eastAsiaTheme="minorHAnsi" w:hAnsi="Arial" w:cstheme="minorBidi"/>
        <w:b/>
        <w:noProof/>
        <w:color w:val="4472C4" w:themeColor="accent1"/>
        <w:spacing w:val="1"/>
        <w:sz w:val="18"/>
        <w:szCs w:val="18"/>
        <w:lang w:val="en-GB" w:eastAsia="en-GB"/>
      </w:rPr>
      <w:t xml:space="preserve"> No </w:t>
    </w:r>
    <w:sdt>
      <w:sdtPr>
        <w:rPr>
          <w:rFonts w:ascii="Arial" w:eastAsiaTheme="minorHAnsi" w:hAnsi="Arial" w:cstheme="minorBidi"/>
          <w:b/>
          <w:noProof/>
          <w:color w:val="4472C4" w:themeColor="accent1"/>
          <w:spacing w:val="1"/>
          <w:sz w:val="18"/>
          <w:szCs w:val="18"/>
          <w:lang w:val="en-GB" w:eastAsia="en-GB"/>
        </w:rPr>
        <w:alias w:val="ITB No"/>
        <w:tag w:val="ITB No"/>
        <w:id w:val="1426921744"/>
        <w:dataBinding w:prefixMappings="xmlns:ns0='Tomas Custom Fields' " w:xpath="/ns0:TestXMLNode[1]/ns0:ITB[1]" w:storeItemID="{96C74B90-B5B7-4F8D-BA53-7A8AD472FE6B}"/>
        <w:text/>
      </w:sdtPr>
      <w:sdtEndPr/>
      <w:sdtContent>
        <w:r w:rsidR="00FF3163" w:rsidRPr="00FF3163">
          <w:rPr>
            <w:rFonts w:ascii="Arial" w:eastAsiaTheme="minorHAnsi" w:hAnsi="Arial" w:cstheme="minorBidi"/>
            <w:b/>
            <w:noProof/>
            <w:color w:val="4472C4" w:themeColor="accent1"/>
            <w:spacing w:val="1"/>
            <w:sz w:val="18"/>
            <w:szCs w:val="18"/>
            <w:lang w:val="en-GB" w:eastAsia="en-GB"/>
          </w:rPr>
          <w:t xml:space="preserve"> </w:t>
        </w:r>
        <w:r w:rsidR="00596148">
          <w:rPr>
            <w:rFonts w:ascii="Arial" w:eastAsiaTheme="minorHAnsi" w:hAnsi="Arial" w:cstheme="minorBidi"/>
            <w:b/>
            <w:noProof/>
            <w:color w:val="4472C4" w:themeColor="accent1"/>
            <w:spacing w:val="1"/>
            <w:sz w:val="18"/>
            <w:szCs w:val="18"/>
            <w:lang w:val="en-GB" w:eastAsia="en-GB"/>
          </w:rPr>
          <w:t>0</w:t>
        </w:r>
        <w:r w:rsidR="00BA3A33">
          <w:rPr>
            <w:rFonts w:ascii="Arial" w:eastAsiaTheme="minorHAnsi" w:hAnsi="Arial" w:cstheme="minorBidi"/>
            <w:b/>
            <w:noProof/>
            <w:color w:val="4472C4" w:themeColor="accent1"/>
            <w:spacing w:val="1"/>
            <w:sz w:val="18"/>
            <w:szCs w:val="18"/>
            <w:lang w:val="en-GB" w:eastAsia="en-GB"/>
          </w:rPr>
          <w:t>3</w:t>
        </w:r>
        <w:r w:rsidR="00D71A1A">
          <w:rPr>
            <w:rFonts w:ascii="Arial" w:eastAsiaTheme="minorHAnsi" w:hAnsi="Arial" w:cstheme="minorBidi"/>
            <w:b/>
            <w:noProof/>
            <w:color w:val="4472C4" w:themeColor="accent1"/>
            <w:spacing w:val="1"/>
            <w:sz w:val="18"/>
            <w:szCs w:val="18"/>
            <w:lang w:val="en-GB" w:eastAsia="en-GB"/>
          </w:rPr>
          <w:t>-2022</w:t>
        </w:r>
        <w:r w:rsidR="00596148">
          <w:rPr>
            <w:rFonts w:ascii="Arial" w:eastAsiaTheme="minorHAnsi" w:hAnsi="Arial" w:cstheme="minorBidi"/>
            <w:b/>
            <w:noProof/>
            <w:color w:val="4472C4" w:themeColor="accent1"/>
            <w:spacing w:val="1"/>
            <w:sz w:val="18"/>
            <w:szCs w:val="18"/>
            <w:lang w:val="en-GB" w:eastAsia="en-GB"/>
          </w:rPr>
          <w:t>-BTB</w:t>
        </w:r>
        <w:r w:rsidR="00D71A1A">
          <w:rPr>
            <w:rFonts w:ascii="Arial" w:eastAsiaTheme="minorHAnsi" w:hAnsi="Arial" w:cstheme="minorBidi"/>
            <w:b/>
            <w:noProof/>
            <w:color w:val="4472C4" w:themeColor="accent1"/>
            <w:spacing w:val="1"/>
            <w:sz w:val="18"/>
            <w:szCs w:val="18"/>
            <w:lang w:val="en-GB" w:eastAsia="en-GB"/>
          </w:rPr>
          <w:t xml:space="preserve"> </w:t>
        </w:r>
      </w:sdtContent>
    </w:sdt>
    <w:r w:rsidR="00FF3163" w:rsidRPr="00FF3163">
      <w:rPr>
        <w:rFonts w:ascii="Arial" w:eastAsiaTheme="minorHAnsi" w:hAnsi="Arial" w:cstheme="minorBidi"/>
        <w:b/>
        <w:noProof/>
        <w:color w:val="4472C4" w:themeColor="accent1"/>
        <w:spacing w:val="1"/>
        <w:sz w:val="18"/>
        <w:szCs w:val="18"/>
        <w:lang w:val="en-GB" w:eastAsia="en-GB"/>
      </w:rPr>
      <w:t xml:space="preserve">  </w:t>
    </w:r>
    <w:r>
      <w:rPr>
        <w:rFonts w:ascii="Arial" w:eastAsiaTheme="minorHAnsi" w:hAnsi="Arial" w:cstheme="minorBidi"/>
        <w:b/>
        <w:noProof/>
        <w:color w:val="4472C4" w:themeColor="accent1"/>
        <w:spacing w:val="1"/>
        <w:sz w:val="18"/>
        <w:szCs w:val="18"/>
        <w:lang w:val="en-GB" w:eastAsia="en-GB"/>
      </w:rPr>
      <w:t>REHABILITATION OF RURAL ROAD</w:t>
    </w:r>
    <w:r w:rsidR="009A0717">
      <w:rPr>
        <w:rFonts w:ascii="Arial" w:eastAsiaTheme="minorHAnsi" w:hAnsi="Arial" w:cstheme="minorBidi"/>
        <w:b/>
        <w:noProof/>
        <w:color w:val="4472C4" w:themeColor="accent1"/>
        <w:spacing w:val="1"/>
        <w:sz w:val="18"/>
        <w:szCs w:val="18"/>
        <w:lang w:val="en-GB" w:eastAsia="en-GB"/>
      </w:rPr>
      <w:t>S</w:t>
    </w:r>
    <w:r>
      <w:rPr>
        <w:rFonts w:ascii="Arial" w:eastAsiaTheme="minorHAnsi" w:hAnsi="Arial" w:cstheme="minorBidi"/>
        <w:b/>
        <w:noProof/>
        <w:color w:val="4472C4" w:themeColor="accent1"/>
        <w:spacing w:val="1"/>
        <w:sz w:val="18"/>
        <w:szCs w:val="18"/>
        <w:lang w:val="en-GB" w:eastAsia="en-GB"/>
      </w:rPr>
      <w:t xml:space="preserve"> IN </w:t>
    </w:r>
    <w:r w:rsidR="00BA3A33">
      <w:rPr>
        <w:rFonts w:ascii="Arial" w:eastAsiaTheme="minorHAnsi" w:hAnsi="Arial" w:cstheme="minorBidi"/>
        <w:b/>
        <w:noProof/>
        <w:color w:val="4472C4" w:themeColor="accent1"/>
        <w:spacing w:val="1"/>
        <w:sz w:val="18"/>
        <w:szCs w:val="18"/>
        <w:lang w:val="en-GB" w:eastAsia="en-GB"/>
      </w:rPr>
      <w:t>RUKHA KIRI</w:t>
    </w:r>
    <w:r w:rsidR="00596148">
      <w:rPr>
        <w:rFonts w:ascii="Arial" w:eastAsiaTheme="minorHAnsi" w:hAnsi="Arial" w:cstheme="minorBidi"/>
        <w:b/>
        <w:noProof/>
        <w:color w:val="4472C4" w:themeColor="accent1"/>
        <w:spacing w:val="1"/>
        <w:sz w:val="18"/>
        <w:szCs w:val="18"/>
        <w:lang w:val="en-GB" w:eastAsia="en-GB"/>
      </w:rPr>
      <w:t xml:space="preserve"> </w:t>
    </w:r>
    <w:r>
      <w:rPr>
        <w:rFonts w:ascii="Arial" w:eastAsiaTheme="minorHAnsi" w:hAnsi="Arial" w:cstheme="minorBidi"/>
        <w:b/>
        <w:noProof/>
        <w:color w:val="4472C4" w:themeColor="accent1"/>
        <w:spacing w:val="1"/>
        <w:sz w:val="18"/>
        <w:szCs w:val="18"/>
        <w:lang w:val="en-GB" w:eastAsia="en-GB"/>
      </w:rPr>
      <w:t>DISTRICT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3C06F8"/>
    <w:multiLevelType w:val="hybridMultilevel"/>
    <w:tmpl w:val="18C6C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52504F5"/>
    <w:multiLevelType w:val="hybridMultilevel"/>
    <w:tmpl w:val="D3062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6A7A2A15"/>
    <w:multiLevelType w:val="hybridMultilevel"/>
    <w:tmpl w:val="3F065680"/>
    <w:lvl w:ilvl="0" w:tplc="D87CCD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1E6"/>
    <w:rsid w:val="00011DC3"/>
    <w:rsid w:val="00070D9F"/>
    <w:rsid w:val="000A0E1A"/>
    <w:rsid w:val="000A259E"/>
    <w:rsid w:val="0013203D"/>
    <w:rsid w:val="001A5122"/>
    <w:rsid w:val="001E3661"/>
    <w:rsid w:val="00260C2D"/>
    <w:rsid w:val="003710B1"/>
    <w:rsid w:val="003D5E43"/>
    <w:rsid w:val="00420F41"/>
    <w:rsid w:val="00477368"/>
    <w:rsid w:val="005901E7"/>
    <w:rsid w:val="00596148"/>
    <w:rsid w:val="005B4084"/>
    <w:rsid w:val="005C1F86"/>
    <w:rsid w:val="005C66E2"/>
    <w:rsid w:val="005E26D9"/>
    <w:rsid w:val="0061404A"/>
    <w:rsid w:val="00672609"/>
    <w:rsid w:val="007869E6"/>
    <w:rsid w:val="007A3B7F"/>
    <w:rsid w:val="008111E6"/>
    <w:rsid w:val="008649D1"/>
    <w:rsid w:val="008944FF"/>
    <w:rsid w:val="008E07CD"/>
    <w:rsid w:val="009A0717"/>
    <w:rsid w:val="009B330A"/>
    <w:rsid w:val="00A07D96"/>
    <w:rsid w:val="00A567FA"/>
    <w:rsid w:val="00A77FBE"/>
    <w:rsid w:val="00B12703"/>
    <w:rsid w:val="00BA3A33"/>
    <w:rsid w:val="00BC4369"/>
    <w:rsid w:val="00BD238E"/>
    <w:rsid w:val="00D65FB0"/>
    <w:rsid w:val="00D71A1A"/>
    <w:rsid w:val="00D72EF7"/>
    <w:rsid w:val="00DF0684"/>
    <w:rsid w:val="00E35F35"/>
    <w:rsid w:val="00E37A3B"/>
    <w:rsid w:val="00F46FFC"/>
    <w:rsid w:val="00F85E88"/>
    <w:rsid w:val="00FB3134"/>
    <w:rsid w:val="00FF3163"/>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68839"/>
  <w15:chartTrackingRefBased/>
  <w15:docId w15:val="{64D19DE8-DAB9-406C-B953-0AD330183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36"/>
        <w:lang w:val="en-GB" w:eastAsia="en-US"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11E6"/>
    <w:pPr>
      <w:spacing w:after="0" w:line="240" w:lineRule="auto"/>
    </w:pPr>
    <w:rPr>
      <w:rFonts w:ascii="Times New Roman" w:eastAsia="Times New Roman" w:hAnsi="Times New Roman" w:cs="Times New Roman"/>
      <w:sz w:val="24"/>
      <w:szCs w:val="24"/>
      <w:lang w:val="en-MY" w:eastAsia="en-MY" w:bidi="ar-SA"/>
    </w:rPr>
  </w:style>
  <w:style w:type="paragraph" w:styleId="Heading1">
    <w:name w:val="heading 1"/>
    <w:basedOn w:val="Normal"/>
    <w:next w:val="Normal"/>
    <w:link w:val="Heading1Char"/>
    <w:uiPriority w:val="9"/>
    <w:qFormat/>
    <w:rsid w:val="00BC4369"/>
    <w:pPr>
      <w:keepNext/>
      <w:keepLines/>
      <w:spacing w:before="240" w:after="240"/>
      <w:outlineLvl w:val="0"/>
    </w:pPr>
    <w:rPr>
      <w:rFonts w:asciiTheme="majorHAnsi" w:eastAsiaTheme="majorEastAsia" w:hAnsiTheme="majorHAnsi" w:cstheme="majorBidi"/>
      <w:b/>
      <w:bCs/>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4369"/>
    <w:rPr>
      <w:rFonts w:asciiTheme="majorHAnsi" w:eastAsiaTheme="majorEastAsia" w:hAnsiTheme="majorHAnsi" w:cstheme="majorBidi"/>
      <w:b/>
      <w:bCs/>
      <w:color w:val="2F5496" w:themeColor="accent1" w:themeShade="BF"/>
      <w:sz w:val="32"/>
      <w:szCs w:val="32"/>
      <w:lang w:val="en-MY" w:eastAsia="en-MY" w:bidi="ar-SA"/>
    </w:rPr>
  </w:style>
  <w:style w:type="paragraph" w:styleId="Header">
    <w:name w:val="header"/>
    <w:basedOn w:val="Normal"/>
    <w:link w:val="HeaderChar"/>
    <w:unhideWhenUsed/>
    <w:qFormat/>
    <w:rsid w:val="00FF3163"/>
    <w:pPr>
      <w:tabs>
        <w:tab w:val="center" w:pos="4513"/>
        <w:tab w:val="right" w:pos="9026"/>
      </w:tabs>
    </w:pPr>
  </w:style>
  <w:style w:type="character" w:customStyle="1" w:styleId="HeaderChar">
    <w:name w:val="Header Char"/>
    <w:basedOn w:val="DefaultParagraphFont"/>
    <w:link w:val="Header"/>
    <w:uiPriority w:val="99"/>
    <w:rsid w:val="00FF3163"/>
    <w:rPr>
      <w:rFonts w:ascii="Times New Roman" w:eastAsia="Times New Roman" w:hAnsi="Times New Roman" w:cs="Times New Roman"/>
      <w:sz w:val="24"/>
      <w:szCs w:val="24"/>
      <w:lang w:val="en-MY" w:eastAsia="en-MY" w:bidi="ar-SA"/>
    </w:rPr>
  </w:style>
  <w:style w:type="paragraph" w:styleId="Footer">
    <w:name w:val="footer"/>
    <w:basedOn w:val="Normal"/>
    <w:link w:val="FooterChar"/>
    <w:uiPriority w:val="99"/>
    <w:unhideWhenUsed/>
    <w:rsid w:val="00FF3163"/>
    <w:pPr>
      <w:tabs>
        <w:tab w:val="center" w:pos="4513"/>
        <w:tab w:val="right" w:pos="9026"/>
      </w:tabs>
    </w:pPr>
  </w:style>
  <w:style w:type="character" w:customStyle="1" w:styleId="FooterChar">
    <w:name w:val="Footer Char"/>
    <w:basedOn w:val="DefaultParagraphFont"/>
    <w:link w:val="Footer"/>
    <w:uiPriority w:val="99"/>
    <w:rsid w:val="00FF3163"/>
    <w:rPr>
      <w:rFonts w:ascii="Times New Roman" w:eastAsia="Times New Roman" w:hAnsi="Times New Roman" w:cs="Times New Roman"/>
      <w:sz w:val="24"/>
      <w:szCs w:val="24"/>
      <w:lang w:val="en-MY" w:eastAsia="en-MY" w:bidi="ar-SA"/>
    </w:rPr>
  </w:style>
  <w:style w:type="character" w:customStyle="1" w:styleId="Style3">
    <w:name w:val="Style3"/>
    <w:basedOn w:val="DefaultParagraphFont"/>
    <w:uiPriority w:val="1"/>
    <w:rsid w:val="00FF3163"/>
    <w:rPr>
      <w:color w:val="0070C0"/>
    </w:rPr>
  </w:style>
  <w:style w:type="paragraph" w:customStyle="1" w:styleId="Default">
    <w:name w:val="Default"/>
    <w:rsid w:val="005901E7"/>
    <w:pPr>
      <w:autoSpaceDE w:val="0"/>
      <w:autoSpaceDN w:val="0"/>
      <w:adjustRightInd w:val="0"/>
      <w:spacing w:after="0" w:line="240" w:lineRule="auto"/>
    </w:pPr>
    <w:rPr>
      <w:rFonts w:ascii="Noto Sans" w:hAnsi="Noto Sans" w:cs="Noto Sans"/>
      <w:color w:val="000000"/>
      <w:sz w:val="24"/>
      <w:szCs w:val="24"/>
    </w:rPr>
  </w:style>
  <w:style w:type="paragraph" w:styleId="ListParagraph">
    <w:name w:val="List Paragraph"/>
    <w:basedOn w:val="Normal"/>
    <w:uiPriority w:val="34"/>
    <w:qFormat/>
    <w:rsid w:val="005901E7"/>
    <w:pPr>
      <w:ind w:left="720"/>
      <w:contextualSpacing/>
    </w:pPr>
  </w:style>
  <w:style w:type="paragraph" w:styleId="FootnoteText">
    <w:name w:val="footnote text"/>
    <w:basedOn w:val="Normal"/>
    <w:link w:val="FootnoteTextChar"/>
    <w:uiPriority w:val="99"/>
    <w:semiHidden/>
    <w:unhideWhenUsed/>
    <w:rsid w:val="005901E7"/>
    <w:rPr>
      <w:sz w:val="20"/>
      <w:szCs w:val="20"/>
    </w:rPr>
  </w:style>
  <w:style w:type="character" w:customStyle="1" w:styleId="FootnoteTextChar">
    <w:name w:val="Footnote Text Char"/>
    <w:basedOn w:val="DefaultParagraphFont"/>
    <w:link w:val="FootnoteText"/>
    <w:uiPriority w:val="99"/>
    <w:semiHidden/>
    <w:rsid w:val="005901E7"/>
    <w:rPr>
      <w:rFonts w:ascii="Times New Roman" w:eastAsia="Times New Roman" w:hAnsi="Times New Roman" w:cs="Times New Roman"/>
      <w:sz w:val="20"/>
      <w:szCs w:val="20"/>
      <w:lang w:val="en-MY" w:eastAsia="en-MY" w:bidi="ar-SA"/>
    </w:rPr>
  </w:style>
  <w:style w:type="character" w:styleId="FootnoteReference">
    <w:name w:val="footnote reference"/>
    <w:basedOn w:val="DefaultParagraphFont"/>
    <w:uiPriority w:val="99"/>
    <w:semiHidden/>
    <w:unhideWhenUsed/>
    <w:rsid w:val="005901E7"/>
    <w:rPr>
      <w:vertAlign w:val="superscript"/>
    </w:rPr>
  </w:style>
  <w:style w:type="paragraph" w:styleId="BalloonText">
    <w:name w:val="Balloon Text"/>
    <w:basedOn w:val="Normal"/>
    <w:link w:val="BalloonTextChar"/>
    <w:uiPriority w:val="99"/>
    <w:semiHidden/>
    <w:unhideWhenUsed/>
    <w:rsid w:val="009A0717"/>
    <w:rPr>
      <w:sz w:val="18"/>
      <w:szCs w:val="18"/>
    </w:rPr>
  </w:style>
  <w:style w:type="character" w:customStyle="1" w:styleId="BalloonTextChar">
    <w:name w:val="Balloon Text Char"/>
    <w:basedOn w:val="DefaultParagraphFont"/>
    <w:link w:val="BalloonText"/>
    <w:uiPriority w:val="99"/>
    <w:semiHidden/>
    <w:rsid w:val="009A0717"/>
    <w:rPr>
      <w:rFonts w:ascii="Times New Roman" w:eastAsia="Times New Roman" w:hAnsi="Times New Roman" w:cs="Times New Roman"/>
      <w:sz w:val="18"/>
      <w:szCs w:val="18"/>
      <w:lang w:val="en-MY" w:eastAsia="en-MY" w:bidi="ar-SA"/>
    </w:rPr>
  </w:style>
  <w:style w:type="character" w:customStyle="1" w:styleId="Style5">
    <w:name w:val="Style5"/>
    <w:basedOn w:val="DefaultParagraphFont"/>
    <w:uiPriority w:val="1"/>
    <w:rsid w:val="00BA3A33"/>
    <w:rPr>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F1F064665141F7825EC212FD1D5A77"/>
        <w:category>
          <w:name w:val="General"/>
          <w:gallery w:val="placeholder"/>
        </w:category>
        <w:types>
          <w:type w:val="bbPlcHdr"/>
        </w:types>
        <w:behaviors>
          <w:behavior w:val="content"/>
        </w:behaviors>
        <w:guid w:val="{A8D69E49-88E7-4B2B-87F0-AD02C016B69E}"/>
      </w:docPartPr>
      <w:docPartBody>
        <w:p w:rsidR="00A137E0" w:rsidRDefault="00154B5B" w:rsidP="00154B5B">
          <w:pPr>
            <w:pStyle w:val="28F1F064665141F7825EC212FD1D5A77"/>
          </w:pPr>
          <w:r w:rsidRPr="00392E3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Noto Sans">
    <w:altName w:val="Calibri"/>
    <w:panose1 w:val="020B0502040504020204"/>
    <w:charset w:val="00"/>
    <w:family w:val="swiss"/>
    <w:pitch w:val="variable"/>
    <w:sig w:usb0="E00002FF" w:usb1="4000201F" w:usb2="08000029"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B5B"/>
    <w:rsid w:val="000B56D0"/>
    <w:rsid w:val="00154B5B"/>
    <w:rsid w:val="00A137E0"/>
    <w:rsid w:val="00B57A86"/>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36"/>
        <w:lang w:val="en-GB" w:eastAsia="en-GB"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4B5B"/>
    <w:rPr>
      <w:color w:val="808080"/>
    </w:rPr>
  </w:style>
  <w:style w:type="paragraph" w:customStyle="1" w:styleId="28F1F064665141F7825EC212FD1D5A77">
    <w:name w:val="28F1F064665141F7825EC212FD1D5A77"/>
    <w:rsid w:val="00154B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D2A56-9100-4145-8F0C-4A2434609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2828</Characters>
  <Application>Microsoft Office Word</Application>
  <DocSecurity>0</DocSecurity>
  <Lines>23</Lines>
  <Paragraphs>6</Paragraphs>
  <ScaleCrop>false</ScaleCrop>
  <Company>ILO</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Kong, Eav</dc:creator>
  <cp:keywords/>
  <dc:description/>
  <cp:lastModifiedBy>Kong, Eav</cp:lastModifiedBy>
  <cp:revision>27</cp:revision>
  <dcterms:created xsi:type="dcterms:W3CDTF">2022-03-17T03:49:00Z</dcterms:created>
  <dcterms:modified xsi:type="dcterms:W3CDTF">2022-09-12T01:30:00Z</dcterms:modified>
</cp:coreProperties>
</file>