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240" w:before="12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pStyle w:val="Heading2"/>
        <w:shd w:fill="ffffff" w:val="clear"/>
        <w:spacing w:after="0" w:before="0" w:lineRule="auto"/>
        <w:rPr>
          <w:rFonts w:ascii="Arial" w:cs="Arial" w:eastAsia="Arial" w:hAnsi="Arial"/>
          <w:b w:val="0"/>
          <w:i w:val="0"/>
          <w:color w:val="2c3e50"/>
          <w:sz w:val="20"/>
          <w:szCs w:val="20"/>
        </w:rPr>
      </w:pPr>
      <w:r w:rsidDel="00000000" w:rsidR="00000000" w:rsidRPr="00000000">
        <w:rPr>
          <w:rFonts w:ascii="Arial" w:cs="Arial" w:eastAsia="Arial" w:hAnsi="Arial"/>
          <w:sz w:val="20"/>
          <w:szCs w:val="20"/>
          <w:rtl w:val="0"/>
        </w:rPr>
        <w:t xml:space="preserve">eSourcing reference:</w:t>
      </w:r>
      <w:r w:rsidDel="00000000" w:rsidR="00000000" w:rsidRPr="00000000">
        <w:rPr>
          <w:rFonts w:ascii="Arial" w:cs="Arial" w:eastAsia="Arial" w:hAnsi="Arial"/>
          <w:b w:val="0"/>
          <w:i w:val="0"/>
          <w:color w:val="31708f"/>
          <w:sz w:val="20"/>
          <w:szCs w:val="20"/>
          <w:shd w:fill="d9edf7" w:val="clear"/>
          <w:rtl w:val="0"/>
        </w:rPr>
        <w:t xml:space="preserve"> RFQ/2022/42870</w:t>
      </w:r>
      <w:r w:rsidDel="00000000" w:rsidR="00000000" w:rsidRPr="00000000">
        <w:rPr>
          <w:rFonts w:ascii="Arial" w:cs="Arial" w:eastAsia="Arial" w:hAnsi="Arial"/>
          <w:b w:val="0"/>
          <w:i w:val="0"/>
          <w:color w:val="2c3e50"/>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2c3e50"/>
          <w:sz w:val="20"/>
          <w:szCs w:val="20"/>
          <w:shd w:fill="f9f9f9" w:val="clear"/>
          <w:rtl w:val="0"/>
        </w:rPr>
        <w:t xml:space="preserve">RFQ Goods/Services -Provision of  Clearing and Forwarding Services (Air and Sea)In Kenya For UNMAS Somalia Programme</w:t>
      </w:r>
      <w:r w:rsidDel="00000000" w:rsidR="00000000" w:rsidRPr="00000000">
        <w:rPr>
          <w:rtl w:val="0"/>
        </w:rPr>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pBdr>
          <w:top w:space="0" w:sz="0" w:val="nil"/>
          <w:left w:space="0" w:sz="0" w:val="nil"/>
          <w:bottom w:space="0" w:sz="0" w:val="nil"/>
          <w:right w:space="0" w:sz="0" w:val="nil"/>
          <w:between w:space="0" w:sz="0" w:val="nil"/>
        </w:pBdr>
        <w:spacing w:after="120" w:before="40" w:lineRule="auto"/>
        <w:rPr>
          <w:b w:val="1"/>
          <w:color w:val="518ecb"/>
          <w:sz w:val="28"/>
          <w:szCs w:val="28"/>
        </w:rPr>
      </w:pPr>
      <w:r w:rsidDel="00000000" w:rsidR="00000000" w:rsidRPr="00000000">
        <w:rPr>
          <w:b w:val="1"/>
          <w:color w:val="518ecb"/>
          <w:sz w:val="28"/>
          <w:szCs w:val="28"/>
          <w:rtl w:val="0"/>
        </w:rPr>
        <w:t xml:space="preserve">Form A: Quotation submission form</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before="12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09">
      <w:pPr>
        <w:pStyle w:val="Heading2"/>
        <w:shd w:fill="ffffff" w:val="clear"/>
        <w:spacing w:after="0" w:before="0" w:lineRule="auto"/>
        <w:rPr>
          <w:rFonts w:ascii="Arial" w:cs="Arial" w:eastAsia="Arial" w:hAnsi="Arial"/>
          <w:b w:val="0"/>
          <w:i w:val="0"/>
          <w:color w:val="2c3e50"/>
          <w:sz w:val="20"/>
          <w:szCs w:val="20"/>
        </w:rPr>
      </w:pPr>
      <w:r w:rsidDel="00000000" w:rsidR="00000000" w:rsidRPr="00000000">
        <w:rPr>
          <w:rFonts w:ascii="Arial" w:cs="Arial" w:eastAsia="Arial" w:hAnsi="Arial"/>
          <w:color w:val="000000"/>
          <w:sz w:val="20"/>
          <w:szCs w:val="20"/>
          <w:rtl w:val="0"/>
        </w:rPr>
        <w:t xml:space="preserve">Subject: </w:t>
      </w:r>
      <w:r w:rsidDel="00000000" w:rsidR="00000000" w:rsidRPr="00000000">
        <w:rPr>
          <w:rFonts w:ascii="Arial" w:cs="Arial" w:eastAsia="Arial" w:hAnsi="Arial"/>
          <w:sz w:val="20"/>
          <w:szCs w:val="20"/>
          <w:rtl w:val="0"/>
        </w:rPr>
        <w:t xml:space="preserve">RFQ Case </w:t>
      </w:r>
      <w:r w:rsidDel="00000000" w:rsidR="00000000" w:rsidRPr="00000000">
        <w:rPr>
          <w:rFonts w:ascii="Arial" w:cs="Arial" w:eastAsia="Arial" w:hAnsi="Arial"/>
          <w:b w:val="0"/>
          <w:i w:val="0"/>
          <w:color w:val="31708f"/>
          <w:sz w:val="20"/>
          <w:szCs w:val="20"/>
          <w:shd w:fill="d9edf7" w:val="clear"/>
          <w:rtl w:val="0"/>
        </w:rPr>
        <w:t xml:space="preserve">RFQ/2022/42870</w:t>
      </w:r>
      <w:r w:rsidDel="00000000" w:rsidR="00000000" w:rsidRPr="00000000">
        <w:rPr>
          <w:rFonts w:ascii="Arial" w:cs="Arial" w:eastAsia="Arial" w:hAnsi="Arial"/>
          <w:b w:val="0"/>
          <w:i w:val="0"/>
          <w:color w:val="2c3e50"/>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2c3e50"/>
          <w:sz w:val="20"/>
          <w:szCs w:val="20"/>
          <w:shd w:fill="f9f9f9" w:val="clear"/>
          <w:rtl w:val="0"/>
        </w:rPr>
        <w:t xml:space="preserve">Provision of  Clearing and Forwarding Services (Air and Sea)In Kenya For UNMAS Somalia Programme</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jc w:val="both"/>
        <w:rPr>
          <w:b w:val="1"/>
        </w:rPr>
      </w:pP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rtl w:val="0"/>
        </w:rPr>
      </w:r>
    </w:p>
    <w:p w:rsidR="00000000" w:rsidDel="00000000" w:rsidP="00000000" w:rsidRDefault="00000000" w:rsidRPr="00000000" w14:paraId="0000000D">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0E">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w:t>
      </w:r>
    </w:p>
    <w:p w:rsidR="00000000" w:rsidDel="00000000" w:rsidP="00000000" w:rsidRDefault="00000000" w:rsidRPr="00000000" w14:paraId="0000000F">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quotation shall be valid for the period of time of </w:t>
      </w:r>
      <w:r w:rsidDel="00000000" w:rsidR="00000000" w:rsidRPr="00000000">
        <w:rPr>
          <w:b w:val="1"/>
          <w:color w:val="000000"/>
          <w:rtl w:val="0"/>
        </w:rPr>
        <w:t xml:space="preserve">60 days</w:t>
      </w:r>
      <w:r w:rsidDel="00000000" w:rsidR="00000000" w:rsidRPr="00000000">
        <w:rPr>
          <w:color w:val="00000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0">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1">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2">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3">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embrace the UN Supplier Code of Conduct and adhere to the principles of the UN Global Compact;</w:t>
      </w:r>
    </w:p>
    <w:p w:rsidR="00000000" w:rsidDel="00000000" w:rsidP="00000000" w:rsidRDefault="00000000" w:rsidRPr="00000000" w14:paraId="00000014">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5">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01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8">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B">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C">
      <w:pPr>
        <w:rPr>
          <w:color w:val="000000"/>
        </w:rPr>
      </w:pPr>
      <w:r w:rsidDel="00000000" w:rsidR="00000000" w:rsidRPr="00000000">
        <w:rPr>
          <w:rtl w:val="0"/>
        </w:rPr>
      </w:r>
    </w:p>
    <w:p w:rsidR="00000000" w:rsidDel="00000000" w:rsidP="00000000" w:rsidRDefault="00000000" w:rsidRPr="00000000" w14:paraId="0000001D">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E">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1">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2">
      <w:pPr>
        <w:pStyle w:val="Heading1"/>
        <w:rPr/>
      </w:pPr>
      <w:r w:rsidDel="00000000" w:rsidR="00000000" w:rsidRPr="00000000">
        <w:rPr>
          <w:rtl w:val="0"/>
        </w:rPr>
        <w:t xml:space="preserve">Form B: Price Schedule Form</w:t>
      </w:r>
    </w:p>
    <w:p w:rsidR="00000000" w:rsidDel="00000000" w:rsidP="00000000" w:rsidRDefault="00000000" w:rsidRPr="00000000" w14:paraId="00000023">
      <w:pPr>
        <w:rPr/>
      </w:pPr>
      <w:r w:rsidDel="00000000" w:rsidR="00000000" w:rsidRPr="00000000">
        <w:rPr>
          <w:rtl w:val="0"/>
        </w:rPr>
        <w:t xml:space="preserve">Bidders shall fill in this Price Schedule Form in accordance with the instructions indicated.</w:t>
      </w:r>
    </w:p>
    <w:p w:rsidR="00000000" w:rsidDel="00000000" w:rsidP="00000000" w:rsidRDefault="00000000" w:rsidRPr="00000000" w14:paraId="00000024">
      <w:pPr>
        <w:rPr/>
      </w:pPr>
      <w:r w:rsidDel="00000000" w:rsidR="00000000" w:rsidRPr="00000000">
        <w:rPr>
          <w:rtl w:val="0"/>
        </w:rPr>
        <w:t xml:space="preserve"> </w:t>
      </w:r>
    </w:p>
    <w:p w:rsidR="00000000" w:rsidDel="00000000" w:rsidP="00000000" w:rsidRDefault="00000000" w:rsidRPr="00000000" w14:paraId="00000025">
      <w:pPr>
        <w:pStyle w:val="Heading2"/>
        <w:shd w:fill="ffffff" w:val="clear"/>
        <w:spacing w:after="0" w:before="0" w:lineRule="auto"/>
        <w:rPr>
          <w:rFonts w:ascii="Arial" w:cs="Arial" w:eastAsia="Arial" w:hAnsi="Arial"/>
          <w:color w:val="2c3e50"/>
          <w:sz w:val="20"/>
          <w:szCs w:val="20"/>
          <w:shd w:fill="f9f9f9" w:val="clear"/>
        </w:rPr>
      </w:pPr>
      <w:r w:rsidDel="00000000" w:rsidR="00000000" w:rsidRPr="00000000">
        <w:rPr>
          <w:rFonts w:ascii="Arial" w:cs="Arial" w:eastAsia="Arial" w:hAnsi="Arial"/>
          <w:b w:val="0"/>
          <w:i w:val="0"/>
          <w:color w:val="31708f"/>
          <w:sz w:val="20"/>
          <w:szCs w:val="20"/>
          <w:shd w:fill="d9edf7" w:val="clear"/>
          <w:rtl w:val="0"/>
        </w:rPr>
        <w:t xml:space="preserve">RFQ/2022/42870</w:t>
      </w:r>
      <w:r w:rsidDel="00000000" w:rsidR="00000000" w:rsidRPr="00000000">
        <w:rPr>
          <w:rFonts w:ascii="Arial" w:cs="Arial" w:eastAsia="Arial" w:hAnsi="Arial"/>
          <w:b w:val="0"/>
          <w:i w:val="0"/>
          <w:color w:val="2c3e50"/>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2c3e50"/>
          <w:sz w:val="20"/>
          <w:szCs w:val="20"/>
          <w:shd w:fill="f9f9f9" w:val="clear"/>
          <w:rtl w:val="0"/>
        </w:rPr>
        <w:t xml:space="preserve">Provision of  Clearing and Forwarding Services (Air and Sea)In Kenya For UNMAS Somalia Programme</w:t>
      </w:r>
    </w:p>
    <w:p w:rsidR="00000000" w:rsidDel="00000000" w:rsidP="00000000" w:rsidRDefault="00000000" w:rsidRPr="00000000" w14:paraId="00000026">
      <w:pPr>
        <w:rPr/>
      </w:pPr>
      <w:r w:rsidDel="00000000" w:rsidR="00000000" w:rsidRPr="00000000">
        <w:rPr>
          <w:rtl w:val="0"/>
        </w:rPr>
      </w:r>
    </w:p>
    <w:tbl>
      <w:tblPr>
        <w:tblStyle w:val="Table1"/>
        <w:tblW w:w="51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7">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8">
            <w:pPr>
              <w:rPr>
                <w:rFonts w:ascii="Arial" w:cs="Arial" w:eastAsia="Arial" w:hAnsi="Arial"/>
                <w:highlight w:val="yellow"/>
              </w:rPr>
            </w:pPr>
            <w:r w:rsidDel="00000000" w:rsidR="00000000" w:rsidRPr="00000000">
              <w:rPr>
                <w:rFonts w:ascii="Arial" w:cs="Arial" w:eastAsia="Arial" w:hAnsi="Arial"/>
                <w:highlight w:val="yellow"/>
                <w:rtl w:val="0"/>
              </w:rPr>
              <w:t xml:space="preserve">Kes</w:t>
            </w:r>
          </w:p>
        </w:tc>
      </w:tr>
    </w:tbl>
    <w:p w:rsidR="00000000" w:rsidDel="00000000" w:rsidP="00000000" w:rsidRDefault="00000000" w:rsidRPr="00000000" w14:paraId="00000029">
      <w:pPr>
        <w:tabs>
          <w:tab w:val="center" w:pos="4320"/>
          <w:tab w:val="right" w:pos="8640"/>
        </w:tabs>
        <w:rPr>
          <w:b w:val="1"/>
          <w:color w:val="528cc9"/>
          <w:sz w:val="28"/>
          <w:szCs w:val="28"/>
        </w:rPr>
      </w:pPr>
      <w:r w:rsidDel="00000000" w:rsidR="00000000" w:rsidRPr="00000000">
        <w:rPr>
          <w:rtl w:val="0"/>
        </w:rPr>
      </w:r>
    </w:p>
    <w:tbl>
      <w:tblPr>
        <w:tblStyle w:val="Table2"/>
        <w:tblW w:w="9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40"/>
        <w:gridCol w:w="1440"/>
        <w:gridCol w:w="2080"/>
        <w:tblGridChange w:id="0">
          <w:tblGrid>
            <w:gridCol w:w="5740"/>
            <w:gridCol w:w="1440"/>
            <w:gridCol w:w="2080"/>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2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Charge Item/Description</w:t>
            </w:r>
          </w:p>
        </w:tc>
        <w:tc>
          <w:tcPr>
            <w:tcBorders>
              <w:top w:color="000000" w:space="0" w:sz="4" w:val="single"/>
              <w:left w:color="000000" w:space="0" w:sz="0" w:val="nil"/>
              <w:bottom w:color="000000" w:space="0" w:sz="4" w:val="single"/>
              <w:right w:color="000000" w:space="0" w:sz="4" w:val="single"/>
            </w:tcBorders>
            <w:shd w:fill="ffff00" w:val="clear"/>
            <w:vAlign w:val="bottom"/>
          </w:tcPr>
          <w:p w:rsidR="00000000" w:rsidDel="00000000" w:rsidP="00000000" w:rsidRDefault="00000000" w:rsidRPr="00000000" w14:paraId="0000002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Amount</w:t>
            </w:r>
          </w:p>
        </w:tc>
        <w:tc>
          <w:tcPr>
            <w:tcBorders>
              <w:top w:color="000000" w:space="0" w:sz="4" w:val="single"/>
              <w:left w:color="000000" w:space="0" w:sz="0" w:val="nil"/>
              <w:bottom w:color="000000" w:space="0" w:sz="4" w:val="single"/>
              <w:right w:color="000000" w:space="0" w:sz="4" w:val="single"/>
            </w:tcBorders>
            <w:shd w:fill="ffff00" w:val="clear"/>
            <w:vAlign w:val="bottom"/>
          </w:tcPr>
          <w:p w:rsidR="00000000" w:rsidDel="00000000" w:rsidP="00000000" w:rsidRDefault="00000000" w:rsidRPr="00000000" w14:paraId="0000002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Unit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2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Import LCL Shipments ex Mombasa Port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Processing Fee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3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Road Transport: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Mombasa Port to Vendor Warehouse In Mombasa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MT or CBM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Mombasa Airport to UNOPS Office,Narobi City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MT or CBM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3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Bond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3F">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0">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41">
            <w:pPr>
              <w:rPr>
                <w:rFonts w:ascii="Times New Roman" w:cs="Times New Roman" w:eastAsia="Times New Roman" w:hAnsi="Times New Roman"/>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4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Import :Motor Vehicles Ex -Kilindini Port, Mombasa</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Processing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Unit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4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Road Transport: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Port to Vendor Warehouse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Unit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4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Mombasa Airport to UNOPS Office,Nairobi City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Unit</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1">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2">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53">
            <w:pPr>
              <w:rPr>
                <w:rFonts w:ascii="Times New Roman" w:cs="Times New Roman" w:eastAsia="Times New Roman" w:hAnsi="Times New Roman"/>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5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Import:Containers Ex Mombasa Port</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5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Processing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5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 ft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5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40ft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0">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61">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6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Road Transport</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6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Mombasa Port to Vendor warehouse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20ft Container upto 12.0MT (inc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6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40ft Container upto 24.0MT (inc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6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Kilindini Port to Nairobi City Limits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20ft Container upto 12.0MT (inc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40ft Container upto 24.0MT (inc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7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Embakassi to Nairobi City Limits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20ft Container upto 12.0MT (inc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7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40ft Container upto 24.0MT (inc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8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Bond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8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20ft Containers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8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40ft Containers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A">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B">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C">
            <w:pPr>
              <w:rPr>
                <w:rFonts w:ascii="Times New Roman" w:cs="Times New Roman" w:eastAsia="Times New Roman" w:hAnsi="Times New Roman"/>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8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Export Non FCL Shipments</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9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Processing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6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9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Handling Fees(only Applicable to non-warehoused goods or goods that have been stored for less than 7 days)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9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General Cargo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MT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9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Motor Vehicles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Vehicle</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C">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D">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E">
            <w:pPr>
              <w:rPr>
                <w:rFonts w:ascii="Times New Roman" w:cs="Times New Roman" w:eastAsia="Times New Roman" w:hAnsi="Times New Roman"/>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9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Road Transport</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A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Nairobi City to Mombasa City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A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LCL Cargo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MT or CBM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A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20ft container 12MT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A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40ft Containers upto 24MT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A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Vendor Warehouse In Mombasa to Port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B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LCL cargo</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MT or CBM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B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20ft Container 12MT(inc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B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40ft Containers Upto 24MT (inc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B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Mombasa warehouse to Nairobi ICD embakassi</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B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20ft Container Upto 12MT(inc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C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40Ft Container Upto 24MT (inc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C3">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C4">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C5">
            <w:pPr>
              <w:rPr>
                <w:rFonts w:ascii="Times New Roman" w:cs="Times New Roman" w:eastAsia="Times New Roman" w:hAnsi="Times New Roman"/>
              </w:rPr>
            </w:pPr>
            <w:r w:rsidDel="00000000" w:rsidR="00000000" w:rsidRPr="00000000">
              <w:rPr>
                <w:rtl w:val="0"/>
              </w:rPr>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C6">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C7">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C8">
            <w:pPr>
              <w:rPr>
                <w:rFonts w:ascii="Times New Roman" w:cs="Times New Roman" w:eastAsia="Times New Roman" w:hAnsi="Times New Roman"/>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C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Air -Freight Tariff</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C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Charge Item</w:t>
            </w:r>
          </w:p>
        </w:tc>
        <w:tc>
          <w:tcPr>
            <w:tcBorders>
              <w:top w:color="000000" w:space="0" w:sz="0" w:val="nil"/>
              <w:left w:color="000000" w:space="0" w:sz="0" w:val="nil"/>
              <w:bottom w:color="000000" w:space="0" w:sz="4" w:val="single"/>
              <w:right w:color="000000" w:space="0" w:sz="4" w:val="single"/>
            </w:tcBorders>
            <w:shd w:fill="ffff00" w:val="clear"/>
            <w:vAlign w:val="bottom"/>
          </w:tcPr>
          <w:p w:rsidR="00000000" w:rsidDel="00000000" w:rsidP="00000000" w:rsidRDefault="00000000" w:rsidRPr="00000000" w14:paraId="000000C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Amount</w:t>
            </w:r>
          </w:p>
        </w:tc>
        <w:tc>
          <w:tcPr>
            <w:tcBorders>
              <w:top w:color="000000" w:space="0" w:sz="0" w:val="nil"/>
              <w:left w:color="000000" w:space="0" w:sz="0" w:val="nil"/>
              <w:bottom w:color="000000" w:space="0" w:sz="4" w:val="single"/>
              <w:right w:color="000000" w:space="0" w:sz="4" w:val="single"/>
            </w:tcBorders>
            <w:shd w:fill="ffff00" w:val="clear"/>
            <w:vAlign w:val="bottom"/>
          </w:tcPr>
          <w:p w:rsidR="00000000" w:rsidDel="00000000" w:rsidP="00000000" w:rsidRDefault="00000000" w:rsidRPr="00000000" w14:paraId="000000C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Unit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C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Import Clearance Ex-JKIA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Processing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D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Road Transport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JKIA to UNOPS Office, Nairobi Kenya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JKIA to Nairobi City Limits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D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Bond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E1">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E2">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E3">
            <w:pPr>
              <w:rPr>
                <w:rFonts w:ascii="Times New Roman" w:cs="Times New Roman" w:eastAsia="Times New Roman" w:hAnsi="Times New Roman"/>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E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Transshipment-Clearance EX JKIA</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Transshipment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E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Palletelisation and Loading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ED">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EE">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EF">
            <w:pPr>
              <w:rPr>
                <w:rFonts w:ascii="Times New Roman" w:cs="Times New Roman" w:eastAsia="Times New Roman" w:hAnsi="Times New Roman"/>
              </w:rPr>
            </w:pPr>
            <w:r w:rsidDel="00000000" w:rsidR="00000000" w:rsidRPr="00000000">
              <w:rPr>
                <w:rtl w:val="0"/>
              </w:rPr>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ffff00" w:val="clear"/>
            <w:vAlign w:val="bottom"/>
          </w:tcPr>
          <w:p w:rsidR="00000000" w:rsidDel="00000000" w:rsidP="00000000" w:rsidRDefault="00000000" w:rsidRPr="00000000" w14:paraId="000000F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Warehouse Tariff</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0F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Charge Item</w:t>
            </w:r>
          </w:p>
        </w:tc>
        <w:tc>
          <w:tcPr>
            <w:tcBorders>
              <w:top w:color="000000" w:space="0" w:sz="0" w:val="nil"/>
              <w:left w:color="000000" w:space="0" w:sz="0" w:val="nil"/>
              <w:bottom w:color="000000" w:space="0" w:sz="4" w:val="single"/>
              <w:right w:color="000000" w:space="0" w:sz="4" w:val="single"/>
            </w:tcBorders>
            <w:shd w:fill="ffff00" w:val="clear"/>
            <w:vAlign w:val="bottom"/>
          </w:tcPr>
          <w:p w:rsidR="00000000" w:rsidDel="00000000" w:rsidP="00000000" w:rsidRDefault="00000000" w:rsidRPr="00000000" w14:paraId="000000F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Amount</w:t>
            </w:r>
          </w:p>
        </w:tc>
        <w:tc>
          <w:tcPr>
            <w:tcBorders>
              <w:top w:color="000000" w:space="0" w:sz="0" w:val="nil"/>
              <w:left w:color="000000" w:space="0" w:sz="0" w:val="nil"/>
              <w:bottom w:color="000000" w:space="0" w:sz="4" w:val="single"/>
              <w:right w:color="000000" w:space="0" w:sz="4" w:val="single"/>
            </w:tcBorders>
            <w:shd w:fill="ffff00" w:val="clear"/>
            <w:vAlign w:val="bottom"/>
          </w:tcPr>
          <w:p w:rsidR="00000000" w:rsidDel="00000000" w:rsidP="00000000" w:rsidRDefault="00000000" w:rsidRPr="00000000" w14:paraId="000000F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Unit</w:t>
            </w:r>
          </w:p>
        </w:tc>
      </w:tr>
      <w:tr>
        <w:trPr>
          <w:cantSplit w:val="0"/>
          <w:trHeight w:val="9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Packing (includes , pre-pack survey, packing at residence, creating, preparation of inventory list, marking, weighing and temporary storage upto 14days free)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Crated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CBM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F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Carton Boxed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CBM</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FF">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00">
            <w:pPr>
              <w:rPr>
                <w:rFonts w:ascii="Times New Roman" w:cs="Times New Roman" w:eastAsia="Times New Roman" w:hAnsi="Times New Roman"/>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01">
            <w:pPr>
              <w:rPr>
                <w:rFonts w:ascii="Times New Roman" w:cs="Times New Roman" w:eastAsia="Times New Roman" w:hAnsi="Times New Roman"/>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0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Warehousing-Non Transit and Transit / Bonded Storage</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Storage-(First 7days free for non trnsit storage only)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 MT or CBM</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0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Handling Charges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0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Out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1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Road Transport within Nairobi City Limits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6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14">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Bond Fees(based on how Cargo was received into the warehouse)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1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LCL/ Air freight  shipments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1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20Ft Containers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1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40Ft Containers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2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Warehousing:Cold Storage(Nairobi)</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2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Storage-(First 7days free for non </w:t>
            </w:r>
            <w:r w:rsidDel="00000000" w:rsidR="00000000" w:rsidRPr="00000000">
              <w:rPr>
                <w:rFonts w:ascii="Calibri" w:cs="Calibri" w:eastAsia="Calibri" w:hAnsi="Calibri"/>
                <w:sz w:val="22"/>
                <w:szCs w:val="22"/>
                <w:rtl w:val="0"/>
              </w:rPr>
              <w:t xml:space="preserve">transit</w:t>
            </w:r>
            <w:r w:rsidDel="00000000" w:rsidR="00000000" w:rsidRPr="00000000">
              <w:rPr>
                <w:rFonts w:ascii="Calibri" w:cs="Calibri" w:eastAsia="Calibri" w:hAnsi="Calibri"/>
                <w:color w:val="000000"/>
                <w:sz w:val="22"/>
                <w:szCs w:val="22"/>
                <w:rtl w:val="0"/>
              </w:rPr>
              <w:t xml:space="preserve"> storage only)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2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Handling Charges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2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2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OUT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2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Road Transport within Nairobi City Limits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3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Warehousing:Cold Storage(Mombasa)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3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Storage-(First 7days free for non </w:t>
            </w:r>
            <w:r w:rsidDel="00000000" w:rsidR="00000000" w:rsidRPr="00000000">
              <w:rPr>
                <w:rFonts w:ascii="Calibri" w:cs="Calibri" w:eastAsia="Calibri" w:hAnsi="Calibri"/>
                <w:sz w:val="22"/>
                <w:szCs w:val="22"/>
                <w:rtl w:val="0"/>
              </w:rPr>
              <w:t xml:space="preserve">transit</w:t>
            </w:r>
            <w:r w:rsidDel="00000000" w:rsidR="00000000" w:rsidRPr="00000000">
              <w:rPr>
                <w:rFonts w:ascii="Calibri" w:cs="Calibri" w:eastAsia="Calibri" w:hAnsi="Calibri"/>
                <w:color w:val="000000"/>
                <w:sz w:val="22"/>
                <w:szCs w:val="22"/>
                <w:rtl w:val="0"/>
              </w:rPr>
              <w:t xml:space="preserve"> storage only)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3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Handling Charges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3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3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OUT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Road Transport within Mombasa City Limits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Kilo</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4">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5">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6">
            <w:pPr>
              <w:rPr>
                <w:rFonts w:ascii="Calibri" w:cs="Calibri" w:eastAsia="Calibri" w:hAnsi="Calibri"/>
                <w:color w:val="000000"/>
                <w:sz w:val="22"/>
                <w:szCs w:val="22"/>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Other Charges</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4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Charge Item</w:t>
            </w:r>
          </w:p>
        </w:tc>
        <w:tc>
          <w:tcPr>
            <w:tcBorders>
              <w:top w:color="000000" w:space="0" w:sz="0" w:val="nil"/>
              <w:left w:color="000000" w:space="0" w:sz="0" w:val="nil"/>
              <w:bottom w:color="000000" w:space="0" w:sz="4" w:val="single"/>
              <w:right w:color="000000" w:space="0" w:sz="4" w:val="single"/>
            </w:tcBorders>
            <w:shd w:fill="ffff00" w:val="clear"/>
            <w:vAlign w:val="bottom"/>
          </w:tcPr>
          <w:p w:rsidR="00000000" w:rsidDel="00000000" w:rsidP="00000000" w:rsidRDefault="00000000" w:rsidRPr="00000000" w14:paraId="0000014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Amount</w:t>
            </w:r>
          </w:p>
        </w:tc>
        <w:tc>
          <w:tcPr>
            <w:tcBorders>
              <w:top w:color="000000" w:space="0" w:sz="0" w:val="nil"/>
              <w:left w:color="000000" w:space="0" w:sz="0" w:val="nil"/>
              <w:bottom w:color="000000" w:space="0" w:sz="4" w:val="single"/>
              <w:right w:color="000000" w:space="0" w:sz="4" w:val="single"/>
            </w:tcBorders>
            <w:shd w:fill="ffff00" w:val="clear"/>
            <w:vAlign w:val="bottom"/>
          </w:tcPr>
          <w:p w:rsidR="00000000" w:rsidDel="00000000" w:rsidP="00000000" w:rsidRDefault="00000000" w:rsidRPr="00000000" w14:paraId="0000014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Unit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4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Processing of Documentation Only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IDF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IDF</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IDF Application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IDF</w:t>
            </w:r>
          </w:p>
        </w:tc>
      </w:tr>
      <w:tr>
        <w:trPr>
          <w:cantSplit w:val="0"/>
          <w:trHeight w:val="544"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Bond Extension Request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8">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 1st,2nd and 3rd Resquest</w:t>
            </w:r>
          </w:p>
        </w:tc>
      </w:tr>
      <w:tr>
        <w:trPr>
          <w:cantSplit w:val="0"/>
          <w:trHeight w:val="44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Truck Detention Fees(applicable after 48hrs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B">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truck Per Day or Part Thereof</w:t>
            </w:r>
          </w:p>
        </w:tc>
      </w:tr>
      <w:tr>
        <w:trPr>
          <w:cantSplit w:val="0"/>
          <w:trHeight w:val="35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Forklift hire</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D">
            <w:pP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E">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hour</w:t>
            </w:r>
          </w:p>
        </w:tc>
      </w:tr>
      <w:tr>
        <w:trPr>
          <w:cantSplit w:val="0"/>
          <w:trHeight w:val="35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Crane hire</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0">
            <w:pP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1">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Hour</w:t>
            </w:r>
          </w:p>
        </w:tc>
      </w:tr>
      <w:tr>
        <w:trPr>
          <w:cantSplit w:val="0"/>
          <w:trHeight w:val="35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Container storage for UNMAS Containers- Nairobi Yard</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3">
            <w:pP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4">
            <w:pPr>
              <w:jc w:val="center"/>
              <w:rPr>
                <w:rFonts w:ascii="Calibri" w:cs="Calibri" w:eastAsia="Calibri" w:hAnsi="Calibri"/>
                <w:color w:val="000000"/>
                <w:sz w:val="22"/>
                <w:szCs w:val="22"/>
              </w:rPr>
            </w:pPr>
            <w:r w:rsidDel="00000000" w:rsidR="00000000" w:rsidRPr="00000000">
              <w:rPr>
                <w:rtl w:val="0"/>
              </w:rPr>
            </w:r>
          </w:p>
        </w:tc>
      </w:tr>
      <w:tr>
        <w:trPr>
          <w:cantSplit w:val="0"/>
          <w:trHeight w:val="35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 Ft Container</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6">
            <w:pP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7">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Day</w:t>
            </w:r>
          </w:p>
        </w:tc>
      </w:tr>
      <w:tr>
        <w:trPr>
          <w:cantSplit w:val="0"/>
          <w:trHeight w:val="35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 Ft Container</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9">
            <w:pP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A">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Day</w:t>
            </w:r>
          </w:p>
        </w:tc>
      </w:tr>
      <w:tr>
        <w:trPr>
          <w:cantSplit w:val="0"/>
          <w:trHeight w:val="35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Container storage for UNMAS Containers - Mombasa Yard</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C">
            <w:pP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D">
            <w:pPr>
              <w:jc w:val="center"/>
              <w:rPr>
                <w:rFonts w:ascii="Calibri" w:cs="Calibri" w:eastAsia="Calibri" w:hAnsi="Calibri"/>
                <w:color w:val="000000"/>
                <w:sz w:val="22"/>
                <w:szCs w:val="22"/>
              </w:rPr>
            </w:pPr>
            <w:r w:rsidDel="00000000" w:rsidR="00000000" w:rsidRPr="00000000">
              <w:rPr>
                <w:rtl w:val="0"/>
              </w:rPr>
            </w:r>
          </w:p>
        </w:tc>
      </w:tr>
      <w:tr>
        <w:trPr>
          <w:cantSplit w:val="0"/>
          <w:trHeight w:val="35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 Ft Container</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F">
            <w:pP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0">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Day</w:t>
            </w:r>
          </w:p>
        </w:tc>
      </w:tr>
      <w:tr>
        <w:trPr>
          <w:cantSplit w:val="0"/>
          <w:trHeight w:val="35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 Ft Container</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2">
            <w:pPr>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3">
            <w:pP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Day</w:t>
            </w:r>
          </w:p>
        </w:tc>
      </w:tr>
    </w:tbl>
    <w:p w:rsidR="00000000" w:rsidDel="00000000" w:rsidP="00000000" w:rsidRDefault="00000000" w:rsidRPr="00000000" w14:paraId="00000174">
      <w:pPr>
        <w:tabs>
          <w:tab w:val="center" w:pos="4320"/>
          <w:tab w:val="right" w:pos="8640"/>
        </w:tabs>
        <w:rPr>
          <w:b w:val="1"/>
          <w:color w:val="528cc9"/>
          <w:sz w:val="28"/>
          <w:szCs w:val="28"/>
        </w:rPr>
        <w:sectPr>
          <w:footerReference r:id="rId7" w:type="default"/>
          <w:pgSz w:h="16839" w:w="11907" w:orient="portrait"/>
          <w:pgMar w:bottom="1021" w:top="1021" w:left="1304" w:right="1021" w:header="425" w:footer="567"/>
          <w:pgNumType w:start="1"/>
        </w:sectPr>
      </w:pPr>
      <w:bookmarkStart w:colFirst="0" w:colLast="0" w:name="_heading=h.30j0zll" w:id="0"/>
      <w:bookmarkEnd w:id="0"/>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tabs>
          <w:tab w:val="center" w:pos="4320"/>
          <w:tab w:val="right" w:pos="8640"/>
        </w:tabs>
        <w:rPr>
          <w:b w:val="1"/>
          <w:color w:val="528cc9"/>
        </w:rPr>
      </w:pPr>
      <w:r w:rsidDel="00000000" w:rsidR="00000000" w:rsidRPr="00000000">
        <w:rPr>
          <w:rtl w:val="0"/>
        </w:rPr>
      </w:r>
    </w:p>
    <w:tbl>
      <w:tblPr>
        <w:tblStyle w:val="Table3"/>
        <w:tblW w:w="9270.0" w:type="dxa"/>
        <w:jc w:val="left"/>
        <w:tblInd w:w="1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42"/>
        <w:gridCol w:w="1440"/>
        <w:gridCol w:w="2288"/>
        <w:tblGridChange w:id="0">
          <w:tblGrid>
            <w:gridCol w:w="5542"/>
            <w:gridCol w:w="1440"/>
            <w:gridCol w:w="2288"/>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7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Export :Air freight</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Processing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7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Road Transport: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8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UNOPS Office to Vendor Warehouse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KG</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8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Vendor warehouse to JKIA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KG</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8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UNOPS Office to JKIA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KG</w:t>
            </w:r>
          </w:p>
        </w:tc>
      </w:tr>
    </w:tbl>
    <w:p w:rsidR="00000000" w:rsidDel="00000000" w:rsidP="00000000" w:rsidRDefault="00000000" w:rsidRPr="00000000" w14:paraId="00000189">
      <w:pPr>
        <w:pBdr>
          <w:top w:space="0" w:sz="0" w:val="nil"/>
          <w:left w:space="0" w:sz="0" w:val="nil"/>
          <w:bottom w:space="0" w:sz="0" w:val="nil"/>
          <w:right w:space="0" w:sz="0" w:val="nil"/>
          <w:between w:space="0" w:sz="0" w:val="nil"/>
        </w:pBdr>
        <w:tabs>
          <w:tab w:val="center" w:pos="4320"/>
          <w:tab w:val="right" w:pos="8640"/>
        </w:tabs>
        <w:rPr>
          <w:b w:val="1"/>
          <w:color w:val="528cc9"/>
        </w:rPr>
      </w:pPr>
      <w:r w:rsidDel="00000000" w:rsidR="00000000" w:rsidRPr="00000000">
        <w:rPr>
          <w:rtl w:val="0"/>
        </w:rPr>
      </w:r>
    </w:p>
    <w:tbl>
      <w:tblPr>
        <w:tblStyle w:val="Table4"/>
        <w:tblW w:w="9270.0" w:type="dxa"/>
        <w:jc w:val="left"/>
        <w:tblInd w:w="19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42"/>
        <w:gridCol w:w="1440"/>
        <w:gridCol w:w="2288"/>
        <w:tblGridChange w:id="0">
          <w:tblGrid>
            <w:gridCol w:w="5542"/>
            <w:gridCol w:w="1440"/>
            <w:gridCol w:w="2288"/>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8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Export :SEA freight</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8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Procesing Fees</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shipment</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9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Road Transport: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UNOPS Office to Vendor Warehouse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KG</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Vendor warehouse to Port of Mombasa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7">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KG</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From UNOPS to Port Of Mombasa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KG</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ffff00" w:val="clear"/>
            <w:vAlign w:val="bottom"/>
          </w:tcPr>
          <w:p w:rsidR="00000000" w:rsidDel="00000000" w:rsidP="00000000" w:rsidRDefault="00000000" w:rsidRPr="00000000" w14:paraId="0000019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Road Transport-container shipment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20ft Container upto 12.0MT (inc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0">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40ft Container upto 24.0MT (inc container)</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3">
            <w:pPr>
              <w:rPr>
                <w:rFonts w:ascii="Calibri" w:cs="Calibri" w:eastAsia="Calibri" w:hAnsi="Calibri"/>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Per container</w:t>
            </w:r>
          </w:p>
        </w:tc>
      </w:tr>
    </w:tbl>
    <w:p w:rsidR="00000000" w:rsidDel="00000000" w:rsidP="00000000" w:rsidRDefault="00000000" w:rsidRPr="00000000" w14:paraId="000001A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Payment terms 30 days accepted:</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rtl w:val="0"/>
        </w:rPr>
        <w:t xml:space="preserve"> Yes</w:t>
      </w:r>
    </w:p>
    <w:p w:rsidR="00000000" w:rsidDel="00000000" w:rsidP="00000000" w:rsidRDefault="00000000" w:rsidRPr="00000000" w14:paraId="000001A7">
      <w:pPr>
        <w:rPr>
          <w:b w:val="1"/>
          <w:color w:val="000000"/>
        </w:rPr>
      </w:pPr>
      <w:r w:rsidDel="00000000" w:rsidR="00000000" w:rsidRPr="00000000">
        <w:rPr>
          <w:rtl w:val="0"/>
        </w:rPr>
      </w:r>
    </w:p>
    <w:p w:rsidR="00000000" w:rsidDel="00000000" w:rsidP="00000000" w:rsidRDefault="00000000" w:rsidRPr="00000000" w14:paraId="000001A8">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1A9">
      <w:pPr>
        <w:rPr>
          <w:color w:val="000000"/>
        </w:rPr>
      </w:pPr>
      <w:r w:rsidDel="00000000" w:rsidR="00000000" w:rsidRPr="00000000">
        <w:rPr>
          <w:rtl w:val="0"/>
        </w:rPr>
      </w:r>
    </w:p>
    <w:p w:rsidR="00000000" w:rsidDel="00000000" w:rsidP="00000000" w:rsidRDefault="00000000" w:rsidRPr="00000000" w14:paraId="000001AA">
      <w:pPr>
        <w:rPr>
          <w:color w:val="000000"/>
        </w:rPr>
      </w:pPr>
      <w:r w:rsidDel="00000000" w:rsidR="00000000" w:rsidRPr="00000000">
        <w:rPr>
          <w:rtl w:val="0"/>
        </w:rPr>
      </w:r>
    </w:p>
    <w:p w:rsidR="00000000" w:rsidDel="00000000" w:rsidP="00000000" w:rsidRDefault="00000000" w:rsidRPr="00000000" w14:paraId="000001AB">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1A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AD">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AE">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AF">
      <w:pPr>
        <w:numPr>
          <w:ilvl w:val="0"/>
          <w:numId w:val="2"/>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B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B1">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B2">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B3">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1B5">
      <w:pPr>
        <w:rPr>
          <w:highlight w:val="lightGray"/>
        </w:rPr>
      </w:pPr>
      <w:r w:rsidDel="00000000" w:rsidR="00000000" w:rsidRPr="00000000">
        <w:rPr>
          <w:rtl w:val="0"/>
        </w:rPr>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quotation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quotation: </w:t>
      </w:r>
    </w:p>
    <w:p w:rsidR="00000000" w:rsidDel="00000000" w:rsidP="00000000" w:rsidRDefault="00000000" w:rsidRPr="00000000" w14:paraId="000001B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B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B9">
      <w:pPr>
        <w:tabs>
          <w:tab w:val="left" w:pos="720"/>
        </w:tabs>
        <w:rPr>
          <w:color w:val="000000"/>
        </w:rPr>
      </w:pPr>
      <w:r w:rsidDel="00000000" w:rsidR="00000000" w:rsidRPr="00000000">
        <w:rPr>
          <w:rtl w:val="0"/>
        </w:rPr>
      </w:r>
    </w:p>
    <w:p w:rsidR="00000000" w:rsidDel="00000000" w:rsidP="00000000" w:rsidRDefault="00000000" w:rsidRPr="00000000" w14:paraId="000001B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BB">
      <w:pPr>
        <w:rPr>
          <w:color w:val="000000"/>
        </w:rPr>
      </w:pPr>
      <w:r w:rsidDel="00000000" w:rsidR="00000000" w:rsidRPr="00000000">
        <w:rPr>
          <w:rtl w:val="0"/>
        </w:rPr>
      </w:r>
    </w:p>
    <w:p w:rsidR="00000000" w:rsidDel="00000000" w:rsidP="00000000" w:rsidRDefault="00000000" w:rsidRPr="00000000" w14:paraId="000001B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BD">
      <w:pPr>
        <w:rPr>
          <w:color w:val="000000"/>
        </w:rPr>
      </w:pPr>
      <w:r w:rsidDel="00000000" w:rsidR="00000000" w:rsidRPr="00000000">
        <w:rPr>
          <w:rtl w:val="0"/>
        </w:rPr>
      </w:r>
    </w:p>
    <w:p w:rsidR="00000000" w:rsidDel="00000000" w:rsidP="00000000" w:rsidRDefault="00000000" w:rsidRPr="00000000" w14:paraId="000001B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BF">
      <w:pPr>
        <w:rPr>
          <w:color w:val="000000"/>
        </w:rPr>
      </w:pPr>
      <w:r w:rsidDel="00000000" w:rsidR="00000000" w:rsidRPr="00000000">
        <w:rPr>
          <w:rtl w:val="0"/>
        </w:rPr>
      </w:r>
    </w:p>
    <w:p w:rsidR="00000000" w:rsidDel="00000000" w:rsidP="00000000" w:rsidRDefault="00000000" w:rsidRPr="00000000" w14:paraId="000001C0">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1C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Technical Quotation Form</w:t>
      </w:r>
    </w:p>
    <w:p w:rsidR="00000000" w:rsidDel="00000000" w:rsidP="00000000" w:rsidRDefault="00000000" w:rsidRPr="00000000" w14:paraId="000001C2">
      <w:pPr>
        <w:ind w:left="-284" w:right="-318" w:firstLine="0"/>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pStyle w:val="Heading2"/>
        <w:shd w:fill="ffffff" w:val="clear"/>
        <w:spacing w:after="0" w:before="0" w:lineRule="auto"/>
        <w:rPr>
          <w:rFonts w:ascii="Arial" w:cs="Arial" w:eastAsia="Arial" w:hAnsi="Arial"/>
          <w:b w:val="0"/>
          <w:i w:val="0"/>
          <w:color w:val="2c3e50"/>
          <w:sz w:val="20"/>
          <w:szCs w:val="20"/>
        </w:rPr>
      </w:pPr>
      <w:r w:rsidDel="00000000" w:rsidR="00000000" w:rsidRPr="00000000">
        <w:rPr>
          <w:rFonts w:ascii="Arial" w:cs="Arial" w:eastAsia="Arial" w:hAnsi="Arial"/>
          <w:sz w:val="20"/>
          <w:szCs w:val="20"/>
          <w:rtl w:val="0"/>
        </w:rPr>
        <w:t xml:space="preserve">RFQ reference no:</w:t>
      </w:r>
      <w:r w:rsidDel="00000000" w:rsidR="00000000" w:rsidRPr="00000000">
        <w:rPr>
          <w:rFonts w:ascii="Arial" w:cs="Arial" w:eastAsia="Arial" w:hAnsi="Arial"/>
          <w:b w:val="0"/>
          <w:i w:val="0"/>
          <w:color w:val="31708f"/>
          <w:sz w:val="20"/>
          <w:szCs w:val="20"/>
          <w:shd w:fill="d9edf7" w:val="clear"/>
          <w:rtl w:val="0"/>
        </w:rPr>
        <w:t xml:space="preserve"> RFQ/2022/42870</w:t>
      </w:r>
      <w:r w:rsidDel="00000000" w:rsidR="00000000" w:rsidRPr="00000000">
        <w:rPr>
          <w:rFonts w:ascii="Arial" w:cs="Arial" w:eastAsia="Arial" w:hAnsi="Arial"/>
          <w:b w:val="0"/>
          <w:i w:val="0"/>
          <w:color w:val="2c3e50"/>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2c3e50"/>
          <w:sz w:val="20"/>
          <w:szCs w:val="20"/>
          <w:shd w:fill="f9f9f9" w:val="clear"/>
          <w:rtl w:val="0"/>
        </w:rPr>
        <w:t xml:space="preserve">Provision of  Clearing and Forwarding Services (Air and Sea)In Kenya For UNMAS Somalia Programme</w:t>
      </w:r>
      <w:r w:rsidDel="00000000" w:rsidR="00000000" w:rsidRPr="00000000">
        <w:rPr>
          <w:rtl w:val="0"/>
        </w:rPr>
      </w:r>
    </w:p>
    <w:p w:rsidR="00000000" w:rsidDel="00000000" w:rsidP="00000000" w:rsidRDefault="00000000" w:rsidRPr="00000000" w14:paraId="000001C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C7">
      <w:pPr>
        <w:spacing w:after="120" w:lineRule="auto"/>
        <w:jc w:val="both"/>
        <w:rPr/>
      </w:pPr>
      <w:r w:rsidDel="00000000" w:rsidR="00000000" w:rsidRPr="00000000">
        <w:rPr>
          <w:rtl w:val="0"/>
        </w:rPr>
        <w:t xml:space="preserve">Bidders to submit a  proposal containing the following:</w:t>
      </w:r>
    </w:p>
    <w:p w:rsidR="00000000" w:rsidDel="00000000" w:rsidP="00000000" w:rsidRDefault="00000000" w:rsidRPr="00000000" w14:paraId="000001C8">
      <w:pPr>
        <w:numPr>
          <w:ilvl w:val="0"/>
          <w:numId w:val="1"/>
        </w:numPr>
        <w:ind w:left="720" w:hanging="360"/>
        <w:jc w:val="both"/>
        <w:rPr>
          <w:rFonts w:ascii="Arial" w:cs="Arial" w:eastAsia="Arial" w:hAnsi="Arial"/>
        </w:rPr>
      </w:pPr>
      <w:r w:rsidDel="00000000" w:rsidR="00000000" w:rsidRPr="00000000">
        <w:rPr>
          <w:rtl w:val="0"/>
        </w:rPr>
        <w:t xml:space="preserve">Submission letter</w:t>
      </w:r>
    </w:p>
    <w:p w:rsidR="00000000" w:rsidDel="00000000" w:rsidP="00000000" w:rsidRDefault="00000000" w:rsidRPr="00000000" w14:paraId="000001C9">
      <w:pPr>
        <w:numPr>
          <w:ilvl w:val="0"/>
          <w:numId w:val="1"/>
        </w:numPr>
        <w:ind w:left="720" w:hanging="360"/>
        <w:jc w:val="both"/>
        <w:rPr>
          <w:rFonts w:ascii="Arial" w:cs="Arial" w:eastAsia="Arial" w:hAnsi="Arial"/>
        </w:rPr>
      </w:pPr>
      <w:r w:rsidDel="00000000" w:rsidR="00000000" w:rsidRPr="00000000">
        <w:rPr>
          <w:rtl w:val="0"/>
        </w:rPr>
        <w:t xml:space="preserve">The mandatory requirements</w:t>
      </w:r>
    </w:p>
    <w:p w:rsidR="00000000" w:rsidDel="00000000" w:rsidP="00000000" w:rsidRDefault="00000000" w:rsidRPr="00000000" w14:paraId="000001CA">
      <w:pPr>
        <w:numPr>
          <w:ilvl w:val="0"/>
          <w:numId w:val="1"/>
        </w:numPr>
        <w:ind w:left="720" w:hanging="360"/>
        <w:jc w:val="both"/>
        <w:rPr>
          <w:rFonts w:ascii="Arial" w:cs="Arial" w:eastAsia="Arial" w:hAnsi="Arial"/>
        </w:rPr>
      </w:pPr>
      <w:r w:rsidDel="00000000" w:rsidR="00000000" w:rsidRPr="00000000">
        <w:rPr>
          <w:rtl w:val="0"/>
        </w:rPr>
        <w:t xml:space="preserve">A brief technical proposal capturing the delivery of UNOPS requirement as stated in the Terms Of Reference document</w:t>
      </w:r>
    </w:p>
    <w:p w:rsidR="00000000" w:rsidDel="00000000" w:rsidP="00000000" w:rsidRDefault="00000000" w:rsidRPr="00000000" w14:paraId="000001CB">
      <w:pPr>
        <w:ind w:left="720" w:firstLine="0"/>
        <w:jc w:val="both"/>
        <w:rPr/>
      </w:pPr>
      <w:r w:rsidDel="00000000" w:rsidR="00000000" w:rsidRPr="00000000">
        <w:rPr>
          <w:rtl w:val="0"/>
        </w:rPr>
      </w:r>
    </w:p>
    <w:p w:rsidR="00000000" w:rsidDel="00000000" w:rsidP="00000000" w:rsidRDefault="00000000" w:rsidRPr="00000000" w14:paraId="000001CC">
      <w:pPr>
        <w:jc w:val="both"/>
        <w:rPr>
          <w:b w:val="1"/>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r w:rsidDel="00000000" w:rsidR="00000000" w:rsidRPr="00000000">
        <w:rPr>
          <w:rtl w:val="0"/>
        </w:rPr>
      </w:r>
    </w:p>
    <w:p w:rsidR="00000000" w:rsidDel="00000000" w:rsidP="00000000" w:rsidRDefault="00000000" w:rsidRPr="00000000" w14:paraId="000001CD">
      <w:pPr>
        <w:rPr>
          <w:b w:val="1"/>
        </w:rPr>
      </w:pPr>
      <w:r w:rsidDel="00000000" w:rsidR="00000000" w:rsidRPr="00000000">
        <w:rPr>
          <w:rtl w:val="0"/>
        </w:rPr>
      </w:r>
    </w:p>
    <w:p w:rsidR="00000000" w:rsidDel="00000000" w:rsidP="00000000" w:rsidRDefault="00000000" w:rsidRPr="00000000" w14:paraId="000001CE">
      <w:pPr>
        <w:rPr>
          <w:b w:val="1"/>
          <w:color w:val="000000"/>
        </w:rPr>
      </w:pPr>
      <w:r w:rsidDel="00000000" w:rsidR="00000000" w:rsidRPr="00000000">
        <w:rPr>
          <w:b w:val="1"/>
          <w:color w:val="000000"/>
          <w:rtl w:val="0"/>
        </w:rPr>
        <w:t xml:space="preserve">Technical specifications for Goods and Comparative Data Table:</w:t>
      </w:r>
    </w:p>
    <w:p w:rsidR="00000000" w:rsidDel="00000000" w:rsidP="00000000" w:rsidRDefault="00000000" w:rsidRPr="00000000" w14:paraId="000001CF">
      <w:pPr>
        <w:rPr>
          <w:b w:val="1"/>
          <w:color w:val="000000"/>
        </w:rPr>
      </w:pPr>
      <w:r w:rsidDel="00000000" w:rsidR="00000000" w:rsidRPr="00000000">
        <w:rPr>
          <w:rtl w:val="0"/>
        </w:rPr>
      </w:r>
    </w:p>
    <w:tbl>
      <w:tblPr>
        <w:tblStyle w:val="Table5"/>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151"/>
        <w:gridCol w:w="1839"/>
        <w:gridCol w:w="1559"/>
        <w:gridCol w:w="2381"/>
        <w:tblGridChange w:id="0">
          <w:tblGrid>
            <w:gridCol w:w="817"/>
            <w:gridCol w:w="3151"/>
            <w:gridCol w:w="1839"/>
            <w:gridCol w:w="1559"/>
            <w:gridCol w:w="2381"/>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1D0">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1D1">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requirements(Summary)</w:t>
            </w:r>
          </w:p>
        </w:tc>
        <w:tc>
          <w:tcPr>
            <w:shd w:fill="d9d9d9" w:val="clear"/>
            <w:vAlign w:val="center"/>
          </w:tcPr>
          <w:p w:rsidR="00000000" w:rsidDel="00000000" w:rsidP="00000000" w:rsidRDefault="00000000" w:rsidRPr="00000000" w14:paraId="000001D2">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1D3">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D4">
            <w:pPr>
              <w:jc w:val="center"/>
              <w:rPr>
                <w:rFonts w:ascii="Arial" w:cs="Arial" w:eastAsia="Arial" w:hAnsi="Arial"/>
                <w:b w:val="1"/>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D5">
            <w:pPr>
              <w:rPr>
                <w:rFonts w:ascii="Arial" w:cs="Arial" w:eastAsia="Arial" w:hAnsi="Arial"/>
                <w:shd w:fill="cccccc" w:val="clear"/>
              </w:rPr>
            </w:pPr>
            <w:r w:rsidDel="00000000" w:rsidR="00000000" w:rsidRPr="00000000">
              <w:rPr>
                <w:rFonts w:ascii="Arial" w:cs="Arial" w:eastAsia="Arial" w:hAnsi="Arial"/>
                <w:shd w:fill="cccccc" w:val="clear"/>
                <w:rtl w:val="0"/>
              </w:rPr>
              <w:t xml:space="preserve">1</w:t>
            </w:r>
          </w:p>
        </w:tc>
        <w:tc>
          <w:tcPr>
            <w:vAlign w:val="center"/>
          </w:tcPr>
          <w:p w:rsidR="00000000" w:rsidDel="00000000" w:rsidP="00000000" w:rsidRDefault="00000000" w:rsidRPr="00000000" w14:paraId="000001D6">
            <w:pPr>
              <w:rPr>
                <w:rFonts w:ascii="Arial" w:cs="Arial" w:eastAsia="Arial" w:hAnsi="Arial"/>
              </w:rPr>
            </w:pPr>
            <w:r w:rsidDel="00000000" w:rsidR="00000000" w:rsidRPr="00000000">
              <w:rPr>
                <w:rFonts w:ascii="Arial" w:cs="Arial" w:eastAsia="Arial" w:hAnsi="Arial"/>
                <w:rtl w:val="0"/>
              </w:rPr>
              <w:t xml:space="preserve">Provision of Clearing and Forwarding Services-Air and Sea As per </w:t>
            </w:r>
            <w:r w:rsidDel="00000000" w:rsidR="00000000" w:rsidRPr="00000000">
              <w:rPr>
                <w:rFonts w:ascii="Arial" w:cs="Arial" w:eastAsia="Arial" w:hAnsi="Arial"/>
                <w:b w:val="1"/>
                <w:rtl w:val="0"/>
              </w:rPr>
              <w:t xml:space="preserve">All</w:t>
            </w:r>
            <w:r w:rsidDel="00000000" w:rsidR="00000000" w:rsidRPr="00000000">
              <w:rPr>
                <w:rFonts w:ascii="Arial" w:cs="Arial" w:eastAsia="Arial" w:hAnsi="Arial"/>
                <w:rtl w:val="0"/>
              </w:rPr>
              <w:t xml:space="preserve"> the Terms or reference provided</w:t>
            </w:r>
          </w:p>
        </w:tc>
        <w:tc>
          <w:tcPr>
            <w:vAlign w:val="center"/>
          </w:tcPr>
          <w:p w:rsidR="00000000" w:rsidDel="00000000" w:rsidP="00000000" w:rsidRDefault="00000000" w:rsidRPr="00000000" w14:paraId="000001D7">
            <w:pPr>
              <w:jc w:val="center"/>
              <w:rPr>
                <w:rFonts w:ascii="Arial" w:cs="Arial" w:eastAsia="Arial" w:hAnsi="Arial"/>
              </w:rPr>
            </w:pPr>
            <w:r w:rsidDel="00000000" w:rsidR="00000000" w:rsidRPr="00000000">
              <w:rPr>
                <w:rFonts w:ascii="Arial" w:cs="Arial" w:eastAsia="Arial" w:hAnsi="Arial"/>
                <w:rtl w:val="0"/>
              </w:rPr>
              <w:t xml:space="preserve">For the period specified in the contract</w:t>
            </w:r>
          </w:p>
        </w:tc>
        <w:tc>
          <w:tcPr>
            <w:vAlign w:val="center"/>
          </w:tcPr>
          <w:p w:rsidR="00000000" w:rsidDel="00000000" w:rsidP="00000000" w:rsidRDefault="00000000" w:rsidRPr="00000000" w14:paraId="000001D8">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D9">
            <w:pPr>
              <w:rPr>
                <w:rFonts w:ascii="Arial" w:cs="Arial" w:eastAsia="Arial" w:hAnsi="Arial"/>
                <w:highlight w:val="lightGray"/>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DA">
            <w:pPr>
              <w:rPr>
                <w:rFonts w:ascii="Arial" w:cs="Arial" w:eastAsia="Arial" w:hAnsi="Arial"/>
                <w:highlight w:val="lightGray"/>
              </w:rPr>
            </w:pPr>
            <w:r w:rsidDel="00000000" w:rsidR="00000000" w:rsidRPr="00000000">
              <w:rPr>
                <w:rFonts w:ascii="Arial" w:cs="Arial" w:eastAsia="Arial" w:hAnsi="Arial"/>
                <w:highlight w:val="lightGray"/>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B">
            <w:pPr>
              <w:rPr>
                <w:rFonts w:ascii="Arial" w:cs="Arial" w:eastAsia="Arial" w:hAnsi="Arial"/>
                <w:highlight w:val="lightGray"/>
              </w:rPr>
            </w:pPr>
            <w:r w:rsidDel="00000000" w:rsidR="00000000" w:rsidRPr="00000000">
              <w:rPr>
                <w:rFonts w:ascii="Arial" w:cs="Arial" w:eastAsia="Arial" w:hAnsi="Arial"/>
                <w:rtl w:val="0"/>
              </w:rPr>
              <w:t xml:space="preserve">Customs clearance at Jomo Kenyatta Inernational Airport and delivery to UNOPS Office in Gigiri Nairobi Kenya.</w:t>
            </w:r>
            <w:r w:rsidDel="00000000" w:rsidR="00000000" w:rsidRPr="00000000">
              <w:rPr>
                <w:rtl w:val="0"/>
              </w:rPr>
            </w:r>
          </w:p>
        </w:tc>
        <w:tc>
          <w:tcPr>
            <w:vAlign w:val="center"/>
          </w:tcPr>
          <w:p w:rsidR="00000000" w:rsidDel="00000000" w:rsidP="00000000" w:rsidRDefault="00000000" w:rsidRPr="00000000" w14:paraId="000001DC">
            <w:pPr>
              <w:jc w:val="center"/>
              <w:rPr>
                <w:rFonts w:ascii="Arial" w:cs="Arial" w:eastAsia="Arial" w:hAnsi="Arial"/>
              </w:rPr>
            </w:pPr>
            <w:r w:rsidDel="00000000" w:rsidR="00000000" w:rsidRPr="00000000">
              <w:rPr>
                <w:rFonts w:ascii="Arial" w:cs="Arial" w:eastAsia="Arial" w:hAnsi="Arial"/>
                <w:rtl w:val="0"/>
              </w:rPr>
              <w:t xml:space="preserve">For the period specified in the contract</w:t>
            </w:r>
          </w:p>
        </w:tc>
        <w:tc>
          <w:tcPr>
            <w:vAlign w:val="center"/>
          </w:tcPr>
          <w:p w:rsidR="00000000" w:rsidDel="00000000" w:rsidP="00000000" w:rsidRDefault="00000000" w:rsidRPr="00000000" w14:paraId="000001DD">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DE">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DF">
            <w:pPr>
              <w:rPr>
                <w:rFonts w:ascii="Arial" w:cs="Arial" w:eastAsia="Arial" w:hAnsi="Arial"/>
                <w:highlight w:val="lightGray"/>
              </w:rPr>
            </w:pPr>
            <w:r w:rsidDel="00000000" w:rsidR="00000000" w:rsidRPr="00000000">
              <w:rPr>
                <w:rFonts w:ascii="Arial" w:cs="Arial" w:eastAsia="Arial" w:hAnsi="Arial"/>
                <w:highlight w:val="lightGray"/>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0">
            <w:pPr>
              <w:rPr>
                <w:rFonts w:ascii="Arial" w:cs="Arial" w:eastAsia="Arial" w:hAnsi="Arial"/>
                <w:highlight w:val="lightGray"/>
              </w:rPr>
            </w:pPr>
            <w:r w:rsidDel="00000000" w:rsidR="00000000" w:rsidRPr="00000000">
              <w:rPr>
                <w:rFonts w:ascii="Arial" w:cs="Arial" w:eastAsia="Arial" w:hAnsi="Arial"/>
                <w:rtl w:val="0"/>
              </w:rPr>
              <w:t xml:space="preserve">Customs clearance at Port of Mombasa and delivery to UNOPS Office in Gigiri, Nairobi Kenya.</w:t>
            </w:r>
            <w:r w:rsidDel="00000000" w:rsidR="00000000" w:rsidRPr="00000000">
              <w:rPr>
                <w:rtl w:val="0"/>
              </w:rPr>
            </w:r>
          </w:p>
        </w:tc>
        <w:tc>
          <w:tcPr>
            <w:vAlign w:val="center"/>
          </w:tcPr>
          <w:p w:rsidR="00000000" w:rsidDel="00000000" w:rsidP="00000000" w:rsidRDefault="00000000" w:rsidRPr="00000000" w14:paraId="000001E1">
            <w:pPr>
              <w:jc w:val="center"/>
              <w:rPr>
                <w:rFonts w:ascii="Arial" w:cs="Arial" w:eastAsia="Arial" w:hAnsi="Arial"/>
              </w:rPr>
            </w:pPr>
            <w:r w:rsidDel="00000000" w:rsidR="00000000" w:rsidRPr="00000000">
              <w:rPr>
                <w:rFonts w:ascii="Arial" w:cs="Arial" w:eastAsia="Arial" w:hAnsi="Arial"/>
                <w:rtl w:val="0"/>
              </w:rPr>
              <w:t xml:space="preserve">For the period specified in the contract</w:t>
            </w:r>
          </w:p>
        </w:tc>
        <w:tc>
          <w:tcPr>
            <w:vAlign w:val="center"/>
          </w:tcPr>
          <w:p w:rsidR="00000000" w:rsidDel="00000000" w:rsidP="00000000" w:rsidRDefault="00000000" w:rsidRPr="00000000" w14:paraId="000001E2">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E3">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E4">
            <w:pPr>
              <w:rPr>
                <w:rFonts w:ascii="Arial" w:cs="Arial" w:eastAsia="Arial" w:hAnsi="Arial"/>
                <w:highlight w:val="lightGray"/>
              </w:rPr>
            </w:pPr>
            <w:r w:rsidDel="00000000" w:rsidR="00000000" w:rsidRPr="00000000">
              <w:rPr>
                <w:rFonts w:ascii="Arial" w:cs="Arial" w:eastAsia="Arial" w:hAnsi="Arial"/>
                <w:highlight w:val="lightGray"/>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5">
            <w:pPr>
              <w:rPr>
                <w:rFonts w:ascii="Arial" w:cs="Arial" w:eastAsia="Arial" w:hAnsi="Arial"/>
                <w:highlight w:val="lightGray"/>
              </w:rPr>
            </w:pPr>
            <w:r w:rsidDel="00000000" w:rsidR="00000000" w:rsidRPr="00000000">
              <w:rPr>
                <w:rFonts w:ascii="Arial" w:cs="Arial" w:eastAsia="Arial" w:hAnsi="Arial"/>
                <w:rtl w:val="0"/>
              </w:rPr>
              <w:t xml:space="preserve">Transportation services from the UNOPS Office in Gigiri Nairobi Kenya to the airport,</w:t>
            </w:r>
            <w:r w:rsidDel="00000000" w:rsidR="00000000" w:rsidRPr="00000000">
              <w:rPr>
                <w:rtl w:val="0"/>
              </w:rPr>
            </w:r>
          </w:p>
        </w:tc>
        <w:tc>
          <w:tcPr>
            <w:vAlign w:val="center"/>
          </w:tcPr>
          <w:p w:rsidR="00000000" w:rsidDel="00000000" w:rsidP="00000000" w:rsidRDefault="00000000" w:rsidRPr="00000000" w14:paraId="000001E6">
            <w:pPr>
              <w:jc w:val="center"/>
              <w:rPr>
                <w:rFonts w:ascii="Arial" w:cs="Arial" w:eastAsia="Arial" w:hAnsi="Arial"/>
              </w:rPr>
            </w:pPr>
            <w:r w:rsidDel="00000000" w:rsidR="00000000" w:rsidRPr="00000000">
              <w:rPr>
                <w:rFonts w:ascii="Arial" w:cs="Arial" w:eastAsia="Arial" w:hAnsi="Arial"/>
                <w:rtl w:val="0"/>
              </w:rPr>
              <w:t xml:space="preserve">For the period specified in the contract</w:t>
            </w:r>
          </w:p>
        </w:tc>
        <w:tc>
          <w:tcPr>
            <w:vAlign w:val="center"/>
          </w:tcPr>
          <w:p w:rsidR="00000000" w:rsidDel="00000000" w:rsidP="00000000" w:rsidRDefault="00000000" w:rsidRPr="00000000" w14:paraId="000001E7">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E8">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E9">
            <w:pPr>
              <w:rPr>
                <w:rFonts w:ascii="Arial" w:cs="Arial" w:eastAsia="Arial" w:hAnsi="Arial"/>
                <w:highlight w:val="lightGray"/>
              </w:rPr>
            </w:pPr>
            <w:r w:rsidDel="00000000" w:rsidR="00000000" w:rsidRPr="00000000">
              <w:rPr>
                <w:rFonts w:ascii="Arial" w:cs="Arial" w:eastAsia="Arial" w:hAnsi="Arial"/>
                <w:highlight w:val="lightGray"/>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A">
            <w:pPr>
              <w:rPr>
                <w:rFonts w:ascii="Arial" w:cs="Arial" w:eastAsia="Arial" w:hAnsi="Arial"/>
                <w:highlight w:val="lightGray"/>
              </w:rPr>
            </w:pPr>
            <w:r w:rsidDel="00000000" w:rsidR="00000000" w:rsidRPr="00000000">
              <w:rPr>
                <w:rFonts w:ascii="Arial" w:cs="Arial" w:eastAsia="Arial" w:hAnsi="Arial"/>
                <w:rtl w:val="0"/>
              </w:rPr>
              <w:t xml:space="preserve">Transportation services from the UNOPS Office in Gigiri Nairobi Kenya  the to the Mombasa port</w:t>
            </w:r>
            <w:r w:rsidDel="00000000" w:rsidR="00000000" w:rsidRPr="00000000">
              <w:rPr>
                <w:rtl w:val="0"/>
              </w:rPr>
            </w:r>
          </w:p>
        </w:tc>
        <w:tc>
          <w:tcPr>
            <w:vAlign w:val="center"/>
          </w:tcPr>
          <w:p w:rsidR="00000000" w:rsidDel="00000000" w:rsidP="00000000" w:rsidRDefault="00000000" w:rsidRPr="00000000" w14:paraId="000001EB">
            <w:pPr>
              <w:jc w:val="center"/>
              <w:rPr>
                <w:rFonts w:ascii="Arial" w:cs="Arial" w:eastAsia="Arial" w:hAnsi="Arial"/>
                <w:i w:val="1"/>
              </w:rPr>
            </w:pPr>
            <w:r w:rsidDel="00000000" w:rsidR="00000000" w:rsidRPr="00000000">
              <w:rPr>
                <w:rFonts w:ascii="Arial" w:cs="Arial" w:eastAsia="Arial" w:hAnsi="Arial"/>
                <w:rtl w:val="0"/>
              </w:rPr>
              <w:t xml:space="preserve">For the period specified in the contract</w:t>
            </w:r>
            <w:r w:rsidDel="00000000" w:rsidR="00000000" w:rsidRPr="00000000">
              <w:rPr>
                <w:rtl w:val="0"/>
              </w:rPr>
            </w:r>
          </w:p>
        </w:tc>
        <w:tc>
          <w:tcPr>
            <w:vAlign w:val="center"/>
          </w:tcPr>
          <w:p w:rsidR="00000000" w:rsidDel="00000000" w:rsidP="00000000" w:rsidRDefault="00000000" w:rsidRPr="00000000" w14:paraId="000001EC">
            <w:pPr>
              <w:jc w:val="center"/>
              <w:rPr>
                <w:rFonts w:ascii="Arial" w:cs="Arial" w:eastAsia="Arial" w:hAnsi="Arial"/>
                <w:i w:val="1"/>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ED">
            <w:pPr>
              <w:rPr>
                <w:rFonts w:ascii="Arial" w:cs="Arial" w:eastAsia="Arial" w:hAnsi="Arial"/>
                <w:i w:val="1"/>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EE">
            <w:pPr>
              <w:rPr>
                <w:rFonts w:ascii="Arial" w:cs="Arial" w:eastAsia="Arial" w:hAnsi="Arial"/>
                <w:highlight w:val="lightGray"/>
              </w:rPr>
            </w:pPr>
            <w:r w:rsidDel="00000000" w:rsidR="00000000" w:rsidRPr="00000000">
              <w:rPr>
                <w:rFonts w:ascii="Arial" w:cs="Arial" w:eastAsia="Arial" w:hAnsi="Arial"/>
                <w:highlight w:val="lightGray"/>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F">
            <w:pPr>
              <w:rPr>
                <w:rFonts w:ascii="Arial" w:cs="Arial" w:eastAsia="Arial" w:hAnsi="Arial"/>
                <w:highlight w:val="lightGray"/>
              </w:rPr>
            </w:pPr>
            <w:r w:rsidDel="00000000" w:rsidR="00000000" w:rsidRPr="00000000">
              <w:rPr>
                <w:rFonts w:ascii="Arial" w:cs="Arial" w:eastAsia="Arial" w:hAnsi="Arial"/>
                <w:rtl w:val="0"/>
              </w:rPr>
              <w:t xml:space="preserve">Transportation services within Nairobi and Mombasa range.</w:t>
            </w:r>
            <w:r w:rsidDel="00000000" w:rsidR="00000000" w:rsidRPr="00000000">
              <w:rPr>
                <w:rtl w:val="0"/>
              </w:rPr>
            </w:r>
          </w:p>
        </w:tc>
        <w:tc>
          <w:tcPr>
            <w:vAlign w:val="center"/>
          </w:tcPr>
          <w:p w:rsidR="00000000" w:rsidDel="00000000" w:rsidP="00000000" w:rsidRDefault="00000000" w:rsidRPr="00000000" w14:paraId="000001F0">
            <w:pPr>
              <w:jc w:val="center"/>
              <w:rPr>
                <w:rFonts w:ascii="Arial" w:cs="Arial" w:eastAsia="Arial" w:hAnsi="Arial"/>
                <w:i w:val="1"/>
              </w:rPr>
            </w:pPr>
            <w:r w:rsidDel="00000000" w:rsidR="00000000" w:rsidRPr="00000000">
              <w:rPr>
                <w:rFonts w:ascii="Arial" w:cs="Arial" w:eastAsia="Arial" w:hAnsi="Arial"/>
                <w:rtl w:val="0"/>
              </w:rPr>
              <w:t xml:space="preserve">For the period specified in the contract</w:t>
            </w:r>
            <w:r w:rsidDel="00000000" w:rsidR="00000000" w:rsidRPr="00000000">
              <w:rPr>
                <w:rtl w:val="0"/>
              </w:rPr>
            </w:r>
          </w:p>
        </w:tc>
        <w:tc>
          <w:tcPr>
            <w:vAlign w:val="center"/>
          </w:tcPr>
          <w:p w:rsidR="00000000" w:rsidDel="00000000" w:rsidP="00000000" w:rsidRDefault="00000000" w:rsidRPr="00000000" w14:paraId="000001F1">
            <w:pPr>
              <w:jc w:val="center"/>
              <w:rPr>
                <w:rFonts w:ascii="Arial" w:cs="Arial" w:eastAsia="Arial" w:hAnsi="Arial"/>
                <w:i w:val="1"/>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F2">
            <w:pPr>
              <w:rPr>
                <w:rFonts w:ascii="Arial" w:cs="Arial" w:eastAsia="Arial" w:hAnsi="Arial"/>
                <w:i w:val="1"/>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F3">
            <w:pPr>
              <w:rPr>
                <w:rFonts w:ascii="Arial" w:cs="Arial" w:eastAsia="Arial" w:hAnsi="Arial"/>
                <w:highlight w:val="lightGray"/>
              </w:rPr>
            </w:pPr>
            <w:r w:rsidDel="00000000" w:rsidR="00000000" w:rsidRPr="00000000">
              <w:rPr>
                <w:rFonts w:ascii="Arial" w:cs="Arial" w:eastAsia="Arial" w:hAnsi="Arial"/>
                <w:highlight w:val="lightGray"/>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4">
            <w:pPr>
              <w:pBdr>
                <w:top w:space="0" w:sz="0" w:val="nil"/>
                <w:left w:space="0" w:sz="0" w:val="nil"/>
                <w:bottom w:space="0" w:sz="0" w:val="nil"/>
                <w:right w:space="0" w:sz="0" w:val="nil"/>
                <w:between w:space="0" w:sz="0" w:val="nil"/>
              </w:pBdr>
              <w:ind w:left="34" w:firstLine="0"/>
              <w:rPr>
                <w:rFonts w:ascii="Arial" w:cs="Arial" w:eastAsia="Arial" w:hAnsi="Arial"/>
                <w:color w:val="000000"/>
              </w:rPr>
            </w:pPr>
            <w:r w:rsidDel="00000000" w:rsidR="00000000" w:rsidRPr="00000000">
              <w:rPr>
                <w:rFonts w:ascii="Arial" w:cs="Arial" w:eastAsia="Arial" w:hAnsi="Arial"/>
                <w:color w:val="000000"/>
                <w:rtl w:val="0"/>
              </w:rPr>
              <w:t xml:space="preserve">Storage services for ;</w:t>
            </w:r>
          </w:p>
          <w:p w:rsidR="00000000" w:rsidDel="00000000" w:rsidP="00000000" w:rsidRDefault="00000000" w:rsidRPr="00000000" w14:paraId="000001F5">
            <w:pPr>
              <w:pBdr>
                <w:top w:space="0" w:sz="0" w:val="nil"/>
                <w:left w:space="0" w:sz="0" w:val="nil"/>
                <w:bottom w:space="0" w:sz="0" w:val="nil"/>
                <w:right w:space="0" w:sz="0" w:val="nil"/>
                <w:between w:space="0" w:sz="0" w:val="nil"/>
              </w:pBdr>
              <w:ind w:left="34" w:firstLine="0"/>
              <w:rPr>
                <w:rFonts w:ascii="Arial" w:cs="Arial" w:eastAsia="Arial" w:hAnsi="Arial"/>
                <w:color w:val="000000"/>
              </w:rPr>
            </w:pPr>
            <w:r w:rsidDel="00000000" w:rsidR="00000000" w:rsidRPr="00000000">
              <w:rPr>
                <w:rFonts w:ascii="Arial" w:cs="Arial" w:eastAsia="Arial" w:hAnsi="Arial"/>
                <w:color w:val="000000"/>
                <w:rtl w:val="0"/>
              </w:rPr>
              <w:t xml:space="preserve">-JKIA, within Nairobi </w:t>
            </w:r>
          </w:p>
          <w:p w:rsidR="00000000" w:rsidDel="00000000" w:rsidP="00000000" w:rsidRDefault="00000000" w:rsidRPr="00000000" w14:paraId="000001F6">
            <w:pPr>
              <w:rPr>
                <w:rFonts w:ascii="Arial" w:cs="Arial" w:eastAsia="Arial" w:hAnsi="Arial"/>
                <w:highlight w:val="lightGray"/>
              </w:rPr>
            </w:pPr>
            <w:r w:rsidDel="00000000" w:rsidR="00000000" w:rsidRPr="00000000">
              <w:rPr>
                <w:rFonts w:ascii="Arial" w:cs="Arial" w:eastAsia="Arial" w:hAnsi="Arial"/>
                <w:rtl w:val="0"/>
              </w:rPr>
              <w:t xml:space="preserve">-Mombasa Port</w:t>
            </w:r>
            <w:r w:rsidDel="00000000" w:rsidR="00000000" w:rsidRPr="00000000">
              <w:rPr>
                <w:rtl w:val="0"/>
              </w:rPr>
            </w:r>
          </w:p>
        </w:tc>
        <w:tc>
          <w:tcPr>
            <w:vAlign w:val="center"/>
          </w:tcPr>
          <w:p w:rsidR="00000000" w:rsidDel="00000000" w:rsidP="00000000" w:rsidRDefault="00000000" w:rsidRPr="00000000" w14:paraId="000001F7">
            <w:pPr>
              <w:jc w:val="center"/>
              <w:rPr>
                <w:rFonts w:ascii="Arial" w:cs="Arial" w:eastAsia="Arial" w:hAnsi="Arial"/>
                <w:i w:val="1"/>
              </w:rPr>
            </w:pPr>
            <w:r w:rsidDel="00000000" w:rsidR="00000000" w:rsidRPr="00000000">
              <w:rPr>
                <w:rFonts w:ascii="Arial" w:cs="Arial" w:eastAsia="Arial" w:hAnsi="Arial"/>
                <w:rtl w:val="0"/>
              </w:rPr>
              <w:t xml:space="preserve">For the period specified in the contract</w:t>
            </w:r>
            <w:r w:rsidDel="00000000" w:rsidR="00000000" w:rsidRPr="00000000">
              <w:rPr>
                <w:rtl w:val="0"/>
              </w:rPr>
            </w:r>
          </w:p>
        </w:tc>
        <w:tc>
          <w:tcPr>
            <w:vAlign w:val="center"/>
          </w:tcPr>
          <w:p w:rsidR="00000000" w:rsidDel="00000000" w:rsidP="00000000" w:rsidRDefault="00000000" w:rsidRPr="00000000" w14:paraId="000001F8">
            <w:pPr>
              <w:jc w:val="center"/>
              <w:rPr>
                <w:rFonts w:ascii="Arial" w:cs="Arial" w:eastAsia="Arial" w:hAnsi="Arial"/>
                <w:i w:val="1"/>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F9">
            <w:pPr>
              <w:rPr>
                <w:rFonts w:ascii="Arial" w:cs="Arial" w:eastAsia="Arial" w:hAnsi="Arial"/>
                <w:i w:val="1"/>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FA">
            <w:pPr>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FB">
            <w:pPr>
              <w:rPr>
                <w:rFonts w:ascii="Arial" w:cs="Arial" w:eastAsia="Arial" w:hAnsi="Arial"/>
                <w:highlight w:val="lightGray"/>
              </w:rPr>
            </w:pPr>
            <w:r w:rsidDel="00000000" w:rsidR="00000000" w:rsidRPr="00000000">
              <w:rPr>
                <w:rtl w:val="0"/>
              </w:rPr>
            </w:r>
          </w:p>
        </w:tc>
        <w:tc>
          <w:tcPr>
            <w:vAlign w:val="center"/>
          </w:tcPr>
          <w:p w:rsidR="00000000" w:rsidDel="00000000" w:rsidP="00000000" w:rsidRDefault="00000000" w:rsidRPr="00000000" w14:paraId="000001FC">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D">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E">
            <w:pPr>
              <w:rPr>
                <w:rFonts w:ascii="Arial" w:cs="Arial" w:eastAsia="Arial" w:hAnsi="Arial"/>
              </w:rPr>
            </w:pPr>
            <w:r w:rsidDel="00000000" w:rsidR="00000000" w:rsidRPr="00000000">
              <w:rPr>
                <w:rtl w:val="0"/>
              </w:rPr>
            </w:r>
          </w:p>
        </w:tc>
      </w:tr>
    </w:tbl>
    <w:p w:rsidR="00000000" w:rsidDel="00000000" w:rsidP="00000000" w:rsidRDefault="00000000" w:rsidRPr="00000000" w14:paraId="000001FF">
      <w:pPr>
        <w:rPr>
          <w:b w:val="1"/>
          <w:color w:val="000000"/>
        </w:rPr>
      </w:pPr>
      <w:r w:rsidDel="00000000" w:rsidR="00000000" w:rsidRPr="00000000">
        <w:rPr>
          <w:rtl w:val="0"/>
        </w:rPr>
      </w:r>
    </w:p>
    <w:p w:rsidR="00000000" w:rsidDel="00000000" w:rsidP="00000000" w:rsidRDefault="00000000" w:rsidRPr="00000000" w14:paraId="00000200">
      <w:pPr>
        <w:rPr>
          <w:b w:val="1"/>
        </w:rPr>
      </w:pPr>
      <w:r w:rsidDel="00000000" w:rsidR="00000000" w:rsidRPr="00000000">
        <w:rPr>
          <w:b w:val="1"/>
          <w:rtl w:val="0"/>
        </w:rPr>
        <w:t xml:space="preserve">Delivery requirements and </w:t>
      </w:r>
      <w:r w:rsidDel="00000000" w:rsidR="00000000" w:rsidRPr="00000000">
        <w:rPr>
          <w:b w:val="1"/>
          <w:color w:val="000000"/>
          <w:rtl w:val="0"/>
        </w:rPr>
        <w:t xml:space="preserve">Comparative Data Table</w:t>
      </w:r>
      <w:r w:rsidDel="00000000" w:rsidR="00000000" w:rsidRPr="00000000">
        <w:rPr>
          <w:b w:val="1"/>
          <w:rtl w:val="0"/>
        </w:rPr>
        <w:t xml:space="preserve">:</w:t>
      </w:r>
    </w:p>
    <w:p w:rsidR="00000000" w:rsidDel="00000000" w:rsidP="00000000" w:rsidRDefault="00000000" w:rsidRPr="00000000" w14:paraId="00000201">
      <w:pPr>
        <w:rPr/>
      </w:pPr>
      <w:r w:rsidDel="00000000" w:rsidR="00000000" w:rsidRPr="00000000">
        <w:rPr>
          <w:rtl w:val="0"/>
        </w:rPr>
      </w:r>
    </w:p>
    <w:tbl>
      <w:tblPr>
        <w:tblStyle w:val="Table6"/>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02">
            <w:pPr>
              <w:spacing w:after="200" w:line="276" w:lineRule="auto"/>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204">
            <w:pPr>
              <w:spacing w:after="200" w:line="276" w:lineRule="auto"/>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05">
            <w:pPr>
              <w:spacing w:after="200" w:line="276" w:lineRule="auto"/>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206">
            <w:pPr>
              <w:spacing w:after="200" w:line="276" w:lineRule="auto"/>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07">
            <w:pP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208">
            <w:pPr>
              <w:spacing w:after="200" w:line="276" w:lineRule="auto"/>
              <w:rPr>
                <w:rFonts w:ascii="Arial" w:cs="Arial" w:eastAsia="Arial" w:hAnsi="Arial"/>
                <w:highlight w:val="yellow"/>
              </w:rPr>
            </w:pPr>
            <w:r w:rsidDel="00000000" w:rsidR="00000000" w:rsidRPr="00000000">
              <w:rPr>
                <w:rFonts w:ascii="Arial" w:cs="Arial" w:eastAsia="Arial" w:hAnsi="Arial"/>
                <w:rtl w:val="0"/>
              </w:rPr>
              <w:t xml:space="preserve">Bidder shall deliver the Services during the period covered in the resulting contract after, Contract signature.</w:t>
            </w:r>
            <w:r w:rsidDel="00000000" w:rsidR="00000000" w:rsidRPr="00000000">
              <w:rPr>
                <w:rtl w:val="0"/>
              </w:rPr>
            </w:r>
          </w:p>
        </w:tc>
        <w:tc>
          <w:tcPr>
            <w:vAlign w:val="center"/>
          </w:tcPr>
          <w:p w:rsidR="00000000" w:rsidDel="00000000" w:rsidP="00000000" w:rsidRDefault="00000000" w:rsidRPr="00000000" w14:paraId="00000209">
            <w:pPr>
              <w:spacing w:after="200" w:line="276" w:lineRule="auto"/>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0A">
            <w:pPr>
              <w:spacing w:after="200" w:line="276" w:lineRule="auto"/>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91" w:hRule="atLeast"/>
          <w:tblHeader w:val="0"/>
        </w:trPr>
        <w:tc>
          <w:tcPr>
            <w:shd w:fill="d9d9d9" w:val="clear"/>
            <w:vAlign w:val="center"/>
          </w:tcPr>
          <w:p w:rsidR="00000000" w:rsidDel="00000000" w:rsidP="00000000" w:rsidRDefault="00000000" w:rsidRPr="00000000" w14:paraId="0000020B">
            <w:pP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20C">
            <w:pPr>
              <w:spacing w:after="200" w:line="276" w:lineRule="auto"/>
              <w:rPr>
                <w:rFonts w:ascii="Arial" w:cs="Arial" w:eastAsia="Arial" w:hAnsi="Arial"/>
              </w:rPr>
            </w:pPr>
            <w:r w:rsidDel="00000000" w:rsidR="00000000" w:rsidRPr="00000000">
              <w:rPr>
                <w:rFonts w:ascii="Arial" w:cs="Arial" w:eastAsia="Arial" w:hAnsi="Arial"/>
                <w:rtl w:val="0"/>
              </w:rPr>
              <w:t xml:space="preserve">Nairobi/ Mombasa-Kenya</w:t>
            </w:r>
          </w:p>
        </w:tc>
        <w:tc>
          <w:tcPr>
            <w:vAlign w:val="center"/>
          </w:tcPr>
          <w:p w:rsidR="00000000" w:rsidDel="00000000" w:rsidP="00000000" w:rsidRDefault="00000000" w:rsidRPr="00000000" w14:paraId="0000020D">
            <w:pPr>
              <w:spacing w:after="200" w:line="276" w:lineRule="auto"/>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0E">
            <w:pPr>
              <w:spacing w:after="200" w:line="276" w:lineRule="auto"/>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0F">
            <w:pP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210">
            <w:pPr>
              <w:spacing w:after="200" w:line="276" w:lineRule="auto"/>
              <w:rPr>
                <w:rFonts w:ascii="Arial" w:cs="Arial" w:eastAsia="Arial" w:hAnsi="Arial"/>
              </w:rPr>
            </w:pPr>
            <w:r w:rsidDel="00000000" w:rsidR="00000000" w:rsidRPr="00000000">
              <w:rPr>
                <w:rFonts w:ascii="Arial" w:cs="Arial" w:eastAsia="Arial" w:hAnsi="Arial"/>
                <w:rtl w:val="0"/>
              </w:rPr>
              <w:t xml:space="preserve">Nairobi/ Mombasa-Kenya</w:t>
            </w:r>
          </w:p>
        </w:tc>
        <w:tc>
          <w:tcPr>
            <w:vAlign w:val="center"/>
          </w:tcPr>
          <w:p w:rsidR="00000000" w:rsidDel="00000000" w:rsidP="00000000" w:rsidRDefault="00000000" w:rsidRPr="00000000" w14:paraId="00000211">
            <w:pPr>
              <w:spacing w:after="200" w:line="276" w:lineRule="auto"/>
              <w:rPr>
                <w:rFonts w:ascii="Arial" w:cs="Arial" w:eastAsia="Arial" w:hAnsi="Arial"/>
                <w:highlight w:val="yellow"/>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12">
            <w:pPr>
              <w:spacing w:after="200" w:line="276" w:lineRule="auto"/>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13">
            <w:pP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Sustainability criterion</w:t>
            </w:r>
          </w:p>
        </w:tc>
        <w:tc>
          <w:tcPr>
            <w:vAlign w:val="center"/>
          </w:tcPr>
          <w:p w:rsidR="00000000" w:rsidDel="00000000" w:rsidP="00000000" w:rsidRDefault="00000000" w:rsidRPr="00000000" w14:paraId="00000214">
            <w:pPr>
              <w:spacing w:after="200" w:line="276" w:lineRule="auto"/>
              <w:rPr>
                <w:rFonts w:ascii="Arial" w:cs="Arial" w:eastAsia="Arial" w:hAnsi="Arial"/>
              </w:rPr>
            </w:pPr>
            <w:r w:rsidDel="00000000" w:rsidR="00000000" w:rsidRPr="00000000">
              <w:rPr>
                <w:rFonts w:ascii="Arial" w:cs="Arial" w:eastAsia="Arial" w:hAnsi="Arial"/>
                <w:rtl w:val="0"/>
              </w:rPr>
              <w:t xml:space="preserve">Gender mainstreaming in contract execution: The bidder shall provide a practical plan for mainstreaming gender during the execution of the contract. Bidders are encouraged to familiarize themselves with UNOPS Gender Mainstreaming Strategy, available online at https://www.unops.org/news-and-stories/news/gender-equality-a-top-priority-for-unops</w:t>
            </w:r>
          </w:p>
        </w:tc>
        <w:tc>
          <w:tcPr>
            <w:vAlign w:val="center"/>
          </w:tcPr>
          <w:p w:rsidR="00000000" w:rsidDel="00000000" w:rsidP="00000000" w:rsidRDefault="00000000" w:rsidRPr="00000000" w14:paraId="00000215">
            <w:pPr>
              <w:spacing w:after="200" w:line="276" w:lineRule="auto"/>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16">
            <w:pPr>
              <w:spacing w:after="200" w:line="276" w:lineRule="auto"/>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17">
            <w:pPr>
              <w:spacing w:after="200" w:line="276" w:lineRule="auto"/>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218">
            <w:pPr>
              <w:spacing w:after="200" w:line="276" w:lineRule="auto"/>
              <w:jc w:val="both"/>
              <w:rPr>
                <w:rFonts w:ascii="Arial" w:cs="Arial" w:eastAsia="Arial" w:hAnsi="Arial"/>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20% , without any change in the unit prices or other terms and conditions of the RFQ.</w:t>
            </w:r>
          </w:p>
        </w:tc>
        <w:tc>
          <w:tcPr>
            <w:vAlign w:val="center"/>
          </w:tcPr>
          <w:p w:rsidR="00000000" w:rsidDel="00000000" w:rsidP="00000000" w:rsidRDefault="00000000" w:rsidRPr="00000000" w14:paraId="00000219">
            <w:pPr>
              <w:spacing w:after="200" w:line="276" w:lineRule="auto"/>
              <w:jc w:val="both"/>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21A">
            <w:pPr>
              <w:spacing w:after="200" w:line="276" w:lineRule="auto"/>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21B">
      <w:pPr>
        <w:tabs>
          <w:tab w:val="right" w:pos="8640"/>
        </w:tabs>
        <w:ind w:left="284" w:firstLine="0"/>
        <w:rPr>
          <w:b w:val="1"/>
        </w:rPr>
      </w:pPr>
      <w:r w:rsidDel="00000000" w:rsidR="00000000" w:rsidRPr="00000000">
        <w:br w:type="page"/>
      </w: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1C">
      <w:pPr>
        <w:ind w:right="-34"/>
        <w:jc w:val="both"/>
        <w:rPr>
          <w:color w:val="000000"/>
        </w:rPr>
      </w:pPr>
      <w:r w:rsidDel="00000000" w:rsidR="00000000" w:rsidRPr="00000000">
        <w:rPr>
          <w:rtl w:val="0"/>
        </w:rPr>
      </w:r>
    </w:p>
    <w:p w:rsidR="00000000" w:rsidDel="00000000" w:rsidP="00000000" w:rsidRDefault="00000000" w:rsidRPr="00000000" w14:paraId="0000021D">
      <w:pPr>
        <w:ind w:left="3600" w:right="-34" w:firstLine="720"/>
        <w:jc w:val="both"/>
        <w:rPr>
          <w:b w:val="1"/>
        </w:rPr>
      </w:pPr>
      <w:r w:rsidDel="00000000" w:rsidR="00000000" w:rsidRPr="00000000">
        <w:rPr>
          <w:color w:val="000000"/>
          <w:highlight w:val="cyan"/>
          <w:rtl w:val="0"/>
        </w:rPr>
        <w:t xml:space="preserve"> </w:t>
      </w:r>
      <w:r w:rsidDel="00000000" w:rsidR="00000000" w:rsidRPr="00000000">
        <w:rPr>
          <w:color w:val="000000"/>
          <w:highlight w:val="cyan"/>
          <w:rtl w:val="0"/>
        </w:rPr>
        <w:t xml:space="preserve">☐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21E">
      <w:pPr>
        <w:ind w:right="-34"/>
        <w:rPr/>
      </w:pPr>
      <w:r w:rsidDel="00000000" w:rsidR="00000000" w:rsidRPr="00000000">
        <w:rPr>
          <w:rtl w:val="0"/>
        </w:rPr>
      </w:r>
    </w:p>
    <w:p w:rsidR="00000000" w:rsidDel="00000000" w:rsidP="00000000" w:rsidRDefault="00000000" w:rsidRPr="00000000" w14:paraId="0000021F">
      <w:pPr>
        <w:ind w:right="-34"/>
        <w:rPr/>
      </w:pPr>
      <w:r w:rsidDel="00000000" w:rsidR="00000000" w:rsidRPr="00000000">
        <w:rPr>
          <w:rtl w:val="0"/>
        </w:rPr>
        <w:t xml:space="preserve">ANY DEVIATION MUST BE LISTED BELOW:</w:t>
      </w:r>
    </w:p>
    <w:p w:rsidR="00000000" w:rsidDel="00000000" w:rsidP="00000000" w:rsidRDefault="00000000" w:rsidRPr="00000000" w14:paraId="00000220">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21">
      <w:pPr>
        <w:rPr/>
      </w:pPr>
      <w:r w:rsidDel="00000000" w:rsidR="00000000" w:rsidRPr="00000000">
        <w:rPr>
          <w:rtl w:val="0"/>
        </w:rPr>
      </w:r>
    </w:p>
    <w:p w:rsidR="00000000" w:rsidDel="00000000" w:rsidP="00000000" w:rsidRDefault="00000000" w:rsidRPr="00000000" w14:paraId="0000022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22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24">
      <w:pPr>
        <w:tabs>
          <w:tab w:val="left" w:pos="720"/>
        </w:tabs>
        <w:rPr>
          <w:color w:val="000000"/>
        </w:rPr>
      </w:pPr>
      <w:r w:rsidDel="00000000" w:rsidR="00000000" w:rsidRPr="00000000">
        <w:rPr>
          <w:rtl w:val="0"/>
        </w:rPr>
      </w:r>
    </w:p>
    <w:p w:rsidR="00000000" w:rsidDel="00000000" w:rsidP="00000000" w:rsidRDefault="00000000" w:rsidRPr="00000000" w14:paraId="0000022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26">
      <w:pPr>
        <w:rPr>
          <w:color w:val="000000"/>
        </w:rPr>
      </w:pPr>
      <w:r w:rsidDel="00000000" w:rsidR="00000000" w:rsidRPr="00000000">
        <w:rPr>
          <w:rtl w:val="0"/>
        </w:rPr>
      </w:r>
    </w:p>
    <w:p w:rsidR="00000000" w:rsidDel="00000000" w:rsidP="00000000" w:rsidRDefault="00000000" w:rsidRPr="00000000" w14:paraId="0000022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28">
      <w:pPr>
        <w:rPr>
          <w:color w:val="000000"/>
        </w:rPr>
      </w:pPr>
      <w:r w:rsidDel="00000000" w:rsidR="00000000" w:rsidRPr="00000000">
        <w:rPr>
          <w:rtl w:val="0"/>
        </w:rPr>
      </w:r>
    </w:p>
    <w:p w:rsidR="00000000" w:rsidDel="00000000" w:rsidP="00000000" w:rsidRDefault="00000000" w:rsidRPr="00000000" w14:paraId="00000229">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2A">
      <w:pPr>
        <w:rPr/>
      </w:pPr>
      <w:r w:rsidDel="00000000" w:rsidR="00000000" w:rsidRPr="00000000">
        <w:br w:type="page"/>
      </w:r>
      <w:r w:rsidDel="00000000" w:rsidR="00000000" w:rsidRPr="00000000">
        <w:rPr>
          <w:rtl w:val="0"/>
        </w:rPr>
      </w:r>
    </w:p>
    <w:p w:rsidR="00000000" w:rsidDel="00000000" w:rsidP="00000000" w:rsidRDefault="00000000" w:rsidRPr="00000000" w14:paraId="0000022B">
      <w:pPr>
        <w:pStyle w:val="Heading1"/>
        <w:rPr>
          <w:sz w:val="20"/>
          <w:szCs w:val="20"/>
        </w:rPr>
      </w:pPr>
      <w:r w:rsidDel="00000000" w:rsidR="00000000" w:rsidRPr="00000000">
        <w:rPr>
          <w:sz w:val="20"/>
          <w:szCs w:val="20"/>
          <w:rtl w:val="0"/>
        </w:rPr>
        <w:t xml:space="preserve">Form D: Previous Experience Form</w:t>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pStyle w:val="Heading2"/>
        <w:shd w:fill="ffffff" w:val="clear"/>
        <w:spacing w:after="0" w:before="0" w:lineRule="auto"/>
        <w:rPr>
          <w:rFonts w:ascii="Arial" w:cs="Arial" w:eastAsia="Arial" w:hAnsi="Arial"/>
          <w:b w:val="0"/>
          <w:i w:val="0"/>
          <w:color w:val="2c3e50"/>
          <w:sz w:val="20"/>
          <w:szCs w:val="20"/>
        </w:rPr>
      </w:pPr>
      <w:bookmarkStart w:colFirst="0" w:colLast="0" w:name="_heading=h.gjdgxs" w:id="1"/>
      <w:bookmarkEnd w:id="1"/>
      <w:r w:rsidDel="00000000" w:rsidR="00000000" w:rsidRPr="00000000">
        <w:rPr>
          <w:rFonts w:ascii="Arial" w:cs="Arial" w:eastAsia="Arial" w:hAnsi="Arial"/>
          <w:sz w:val="20"/>
          <w:szCs w:val="20"/>
          <w:rtl w:val="0"/>
        </w:rPr>
        <w:t xml:space="preserve">RFQ reference no: </w:t>
      </w:r>
      <w:r w:rsidDel="00000000" w:rsidR="00000000" w:rsidRPr="00000000">
        <w:rPr>
          <w:rFonts w:ascii="Arial" w:cs="Arial" w:eastAsia="Arial" w:hAnsi="Arial"/>
          <w:b w:val="0"/>
          <w:i w:val="0"/>
          <w:color w:val="31708f"/>
          <w:sz w:val="20"/>
          <w:szCs w:val="20"/>
          <w:shd w:fill="d9edf7" w:val="clear"/>
          <w:rtl w:val="0"/>
        </w:rPr>
        <w:t xml:space="preserve">RFQ/2022/42870</w:t>
      </w:r>
      <w:r w:rsidDel="00000000" w:rsidR="00000000" w:rsidRPr="00000000">
        <w:rPr>
          <w:rFonts w:ascii="Arial" w:cs="Arial" w:eastAsia="Arial" w:hAnsi="Arial"/>
          <w:b w:val="0"/>
          <w:i w:val="0"/>
          <w:color w:val="2c3e50"/>
          <w:sz w:val="20"/>
          <w:szCs w:val="20"/>
          <w:rtl w:val="0"/>
        </w:rPr>
        <w:t xml:space="preserv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2c3e50"/>
          <w:sz w:val="20"/>
          <w:szCs w:val="20"/>
          <w:shd w:fill="f9f9f9" w:val="clear"/>
          <w:rtl w:val="0"/>
        </w:rPr>
        <w:t xml:space="preserve">Provision of  Clearing and Forwarding Services (Air and Sea)In Kenya For UNMAS Somalia Programme</w:t>
      </w:r>
      <w:r w:rsidDel="00000000" w:rsidR="00000000" w:rsidRPr="00000000">
        <w:rPr>
          <w:rtl w:val="0"/>
        </w:rPr>
      </w:r>
    </w:p>
    <w:p w:rsidR="00000000" w:rsidDel="00000000" w:rsidP="00000000" w:rsidRDefault="00000000" w:rsidRPr="00000000" w14:paraId="0000022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22F">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230">
      <w:pPr>
        <w:rPr/>
      </w:pP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1"/>
          <w:trHeight w:val="876" w:hRule="atLeast"/>
          <w:tblHeader w:val="1"/>
        </w:trPr>
        <w:tc>
          <w:tcPr>
            <w:shd w:fill="d9d9d9" w:val="clear"/>
            <w:vAlign w:val="center"/>
          </w:tcPr>
          <w:p w:rsidR="00000000" w:rsidDel="00000000" w:rsidP="00000000" w:rsidRDefault="00000000" w:rsidRPr="00000000" w14:paraId="00000231">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232">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233">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234">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235">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236">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237">
            <w:pPr>
              <w:jc w:val="center"/>
              <w:rPr>
                <w:b w:val="1"/>
              </w:rPr>
            </w:pPr>
            <w:r w:rsidDel="00000000" w:rsidR="00000000" w:rsidRPr="00000000">
              <w:rPr>
                <w:b w:val="1"/>
                <w:rtl w:val="0"/>
              </w:rPr>
              <w:t xml:space="preserve">Year project was undertaken</w:t>
            </w:r>
          </w:p>
        </w:tc>
      </w:tr>
      <w:tr>
        <w:trPr>
          <w:cantSplit w:val="1"/>
          <w:trHeight w:val="1872" w:hRule="atLeast"/>
          <w:tblHeader w:val="0"/>
        </w:trPr>
        <w:tc>
          <w:tcPr>
            <w:vAlign w:val="center"/>
          </w:tcPr>
          <w:p w:rsidR="00000000" w:rsidDel="00000000" w:rsidP="00000000" w:rsidRDefault="00000000" w:rsidRPr="00000000" w14:paraId="00000238">
            <w:pPr>
              <w:rPr/>
            </w:pPr>
            <w:r w:rsidDel="00000000" w:rsidR="00000000" w:rsidRPr="00000000">
              <w:rPr>
                <w:rtl w:val="0"/>
              </w:rPr>
            </w:r>
          </w:p>
        </w:tc>
        <w:tc>
          <w:tcPr>
            <w:vAlign w:val="center"/>
          </w:tcPr>
          <w:p w:rsidR="00000000" w:rsidDel="00000000" w:rsidP="00000000" w:rsidRDefault="00000000" w:rsidRPr="00000000" w14:paraId="00000239">
            <w:pPr>
              <w:rPr/>
            </w:pPr>
            <w:r w:rsidDel="00000000" w:rsidR="00000000" w:rsidRPr="00000000">
              <w:rPr>
                <w:rtl w:val="0"/>
              </w:rPr>
            </w:r>
          </w:p>
        </w:tc>
        <w:tc>
          <w:tcPr>
            <w:vAlign w:val="center"/>
          </w:tcPr>
          <w:p w:rsidR="00000000" w:rsidDel="00000000" w:rsidP="00000000" w:rsidRDefault="00000000" w:rsidRPr="00000000" w14:paraId="0000023A">
            <w:pPr>
              <w:rPr/>
            </w:pPr>
            <w:r w:rsidDel="00000000" w:rsidR="00000000" w:rsidRPr="00000000">
              <w:rPr>
                <w:rtl w:val="0"/>
              </w:rPr>
            </w:r>
          </w:p>
        </w:tc>
        <w:tc>
          <w:tcPr>
            <w:vAlign w:val="center"/>
          </w:tcPr>
          <w:p w:rsidR="00000000" w:rsidDel="00000000" w:rsidP="00000000" w:rsidRDefault="00000000" w:rsidRPr="00000000" w14:paraId="0000023B">
            <w:pPr>
              <w:rPr/>
            </w:pPr>
            <w:r w:rsidDel="00000000" w:rsidR="00000000" w:rsidRPr="00000000">
              <w:rPr>
                <w:rtl w:val="0"/>
              </w:rPr>
            </w:r>
          </w:p>
        </w:tc>
        <w:tc>
          <w:tcPr>
            <w:vAlign w:val="center"/>
          </w:tcPr>
          <w:p w:rsidR="00000000" w:rsidDel="00000000" w:rsidP="00000000" w:rsidRDefault="00000000" w:rsidRPr="00000000" w14:paraId="0000023C">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23D">
            <w:pPr>
              <w:rPr/>
            </w:pPr>
            <w:r w:rsidDel="00000000" w:rsidR="00000000" w:rsidRPr="00000000">
              <w:rPr>
                <w:rtl w:val="0"/>
              </w:rPr>
            </w:r>
          </w:p>
        </w:tc>
        <w:tc>
          <w:tcPr>
            <w:vAlign w:val="center"/>
          </w:tcPr>
          <w:p w:rsidR="00000000" w:rsidDel="00000000" w:rsidP="00000000" w:rsidRDefault="00000000" w:rsidRPr="00000000" w14:paraId="0000023E">
            <w:pPr>
              <w:rPr/>
            </w:pPr>
            <w:r w:rsidDel="00000000" w:rsidR="00000000" w:rsidRPr="00000000">
              <w:rPr>
                <w:rtl w:val="0"/>
              </w:rPr>
            </w:r>
          </w:p>
        </w:tc>
        <w:tc>
          <w:tcPr>
            <w:vAlign w:val="center"/>
          </w:tcPr>
          <w:p w:rsidR="00000000" w:rsidDel="00000000" w:rsidP="00000000" w:rsidRDefault="00000000" w:rsidRPr="00000000" w14:paraId="0000023F">
            <w:pPr>
              <w:rPr/>
            </w:pPr>
            <w:r w:rsidDel="00000000" w:rsidR="00000000" w:rsidRPr="00000000">
              <w:rPr>
                <w:rtl w:val="0"/>
              </w:rPr>
            </w:r>
          </w:p>
        </w:tc>
        <w:tc>
          <w:tcPr>
            <w:vAlign w:val="center"/>
          </w:tcPr>
          <w:p w:rsidR="00000000" w:rsidDel="00000000" w:rsidP="00000000" w:rsidRDefault="00000000" w:rsidRPr="00000000" w14:paraId="00000240">
            <w:pPr>
              <w:rPr/>
            </w:pPr>
            <w:r w:rsidDel="00000000" w:rsidR="00000000" w:rsidRPr="00000000">
              <w:rPr>
                <w:rtl w:val="0"/>
              </w:rPr>
            </w:r>
          </w:p>
        </w:tc>
        <w:tc>
          <w:tcPr>
            <w:vAlign w:val="center"/>
          </w:tcPr>
          <w:p w:rsidR="00000000" w:rsidDel="00000000" w:rsidP="00000000" w:rsidRDefault="00000000" w:rsidRPr="00000000" w14:paraId="00000241">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242">
            <w:pPr>
              <w:rPr/>
            </w:pPr>
            <w:r w:rsidDel="00000000" w:rsidR="00000000" w:rsidRPr="00000000">
              <w:rPr>
                <w:rtl w:val="0"/>
              </w:rPr>
            </w:r>
          </w:p>
        </w:tc>
        <w:tc>
          <w:tcPr>
            <w:vAlign w:val="center"/>
          </w:tcPr>
          <w:p w:rsidR="00000000" w:rsidDel="00000000" w:rsidP="00000000" w:rsidRDefault="00000000" w:rsidRPr="00000000" w14:paraId="00000243">
            <w:pPr>
              <w:rPr/>
            </w:pPr>
            <w:r w:rsidDel="00000000" w:rsidR="00000000" w:rsidRPr="00000000">
              <w:rPr>
                <w:rtl w:val="0"/>
              </w:rPr>
            </w:r>
          </w:p>
        </w:tc>
        <w:tc>
          <w:tcPr>
            <w:vAlign w:val="center"/>
          </w:tcPr>
          <w:p w:rsidR="00000000" w:rsidDel="00000000" w:rsidP="00000000" w:rsidRDefault="00000000" w:rsidRPr="00000000" w14:paraId="00000244">
            <w:pPr>
              <w:rPr/>
            </w:pPr>
            <w:r w:rsidDel="00000000" w:rsidR="00000000" w:rsidRPr="00000000">
              <w:rPr>
                <w:rtl w:val="0"/>
              </w:rPr>
            </w:r>
          </w:p>
        </w:tc>
        <w:tc>
          <w:tcPr>
            <w:vAlign w:val="center"/>
          </w:tcPr>
          <w:p w:rsidR="00000000" w:rsidDel="00000000" w:rsidP="00000000" w:rsidRDefault="00000000" w:rsidRPr="00000000" w14:paraId="00000245">
            <w:pPr>
              <w:rPr/>
            </w:pPr>
            <w:r w:rsidDel="00000000" w:rsidR="00000000" w:rsidRPr="00000000">
              <w:rPr>
                <w:rtl w:val="0"/>
              </w:rPr>
            </w:r>
          </w:p>
        </w:tc>
        <w:tc>
          <w:tcPr>
            <w:vAlign w:val="center"/>
          </w:tcPr>
          <w:p w:rsidR="00000000" w:rsidDel="00000000" w:rsidP="00000000" w:rsidRDefault="00000000" w:rsidRPr="00000000" w14:paraId="00000246">
            <w:pPr>
              <w:rPr/>
            </w:pPr>
            <w:r w:rsidDel="00000000" w:rsidR="00000000" w:rsidRPr="00000000">
              <w:rPr>
                <w:rtl w:val="0"/>
              </w:rPr>
            </w:r>
          </w:p>
        </w:tc>
      </w:tr>
    </w:tbl>
    <w:p w:rsidR="00000000" w:rsidDel="00000000" w:rsidP="00000000" w:rsidRDefault="00000000" w:rsidRPr="00000000" w14:paraId="00000247">
      <w:pPr>
        <w:pBdr>
          <w:top w:space="0" w:sz="0" w:val="nil"/>
          <w:left w:space="0" w:sz="0" w:val="nil"/>
          <w:bottom w:space="0" w:sz="0" w:val="nil"/>
          <w:right w:space="0" w:sz="0" w:val="nil"/>
          <w:between w:space="0" w:sz="0" w:val="nil"/>
        </w:pBdr>
        <w:ind w:left="180" w:right="288" w:firstLine="0"/>
        <w:rPr>
          <w:b w:val="1"/>
          <w:color w:val="000000"/>
          <w:sz w:val="36"/>
          <w:szCs w:val="36"/>
        </w:rPr>
      </w:pPr>
      <w:r w:rsidDel="00000000" w:rsidR="00000000" w:rsidRPr="00000000">
        <w:rPr>
          <w:rtl w:val="0"/>
        </w:rPr>
      </w:r>
    </w:p>
    <w:p w:rsidR="00000000" w:rsidDel="00000000" w:rsidP="00000000" w:rsidRDefault="00000000" w:rsidRPr="00000000" w14:paraId="0000024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49">
      <w:pPr>
        <w:tabs>
          <w:tab w:val="left" w:pos="720"/>
        </w:tabs>
        <w:rPr>
          <w:color w:val="000000"/>
        </w:rPr>
      </w:pPr>
      <w:r w:rsidDel="00000000" w:rsidR="00000000" w:rsidRPr="00000000">
        <w:rPr>
          <w:rtl w:val="0"/>
        </w:rPr>
      </w:r>
    </w:p>
    <w:p w:rsidR="00000000" w:rsidDel="00000000" w:rsidP="00000000" w:rsidRDefault="00000000" w:rsidRPr="00000000" w14:paraId="0000024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4B">
      <w:pPr>
        <w:rPr>
          <w:color w:val="000000"/>
        </w:rPr>
      </w:pPr>
      <w:r w:rsidDel="00000000" w:rsidR="00000000" w:rsidRPr="00000000">
        <w:rPr>
          <w:rtl w:val="0"/>
        </w:rPr>
      </w:r>
    </w:p>
    <w:p w:rsidR="00000000" w:rsidDel="00000000" w:rsidP="00000000" w:rsidRDefault="00000000" w:rsidRPr="00000000" w14:paraId="0000024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4D">
      <w:pPr>
        <w:rPr>
          <w:color w:val="000000"/>
        </w:rPr>
      </w:pPr>
      <w:r w:rsidDel="00000000" w:rsidR="00000000" w:rsidRPr="00000000">
        <w:rPr>
          <w:rtl w:val="0"/>
        </w:rPr>
      </w:r>
    </w:p>
    <w:p w:rsidR="00000000" w:rsidDel="00000000" w:rsidP="00000000" w:rsidRDefault="00000000" w:rsidRPr="00000000" w14:paraId="0000024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4F">
      <w:pPr>
        <w:rPr>
          <w:color w:val="000000"/>
        </w:rPr>
      </w:pPr>
      <w:r w:rsidDel="00000000" w:rsidR="00000000" w:rsidRPr="00000000">
        <w:rPr>
          <w:rtl w:val="0"/>
        </w:rPr>
      </w:r>
    </w:p>
    <w:p w:rsidR="00000000" w:rsidDel="00000000" w:rsidP="00000000" w:rsidRDefault="00000000" w:rsidRPr="00000000" w14:paraId="00000250">
      <w:pPr>
        <w:rPr>
          <w:sz w:val="22"/>
          <w:szCs w:val="22"/>
        </w:rPr>
      </w:pPr>
      <w:r w:rsidDel="00000000" w:rsidR="00000000" w:rsidRPr="00000000">
        <w:rPr>
          <w:rtl w:val="0"/>
        </w:rPr>
      </w:r>
    </w:p>
    <w:p w:rsidR="00000000" w:rsidDel="00000000" w:rsidP="00000000" w:rsidRDefault="00000000" w:rsidRPr="00000000" w14:paraId="00000251">
      <w:pPr>
        <w:rPr>
          <w:sz w:val="22"/>
          <w:szCs w:val="22"/>
        </w:rPr>
      </w:pPr>
      <w:r w:rsidDel="00000000" w:rsidR="00000000" w:rsidRPr="00000000">
        <w:rPr>
          <w:rtl w:val="0"/>
        </w:rPr>
      </w:r>
    </w:p>
    <w:p w:rsidR="00000000" w:rsidDel="00000000" w:rsidP="00000000" w:rsidRDefault="00000000" w:rsidRPr="00000000" w14:paraId="00000252">
      <w:pPr>
        <w:keepNext w:val="1"/>
        <w:keepLines w:val="1"/>
        <w:pBdr>
          <w:top w:space="0" w:sz="0" w:val="nil"/>
          <w:left w:space="0" w:sz="0" w:val="nil"/>
          <w:bottom w:space="0" w:sz="0" w:val="nil"/>
          <w:right w:space="0" w:sz="0" w:val="nil"/>
          <w:between w:space="0" w:sz="0" w:val="nil"/>
        </w:pBdr>
        <w:spacing w:after="240" w:before="120" w:lineRule="auto"/>
        <w:rPr>
          <w:color w:val="ffffff"/>
          <w:sz w:val="22"/>
          <w:szCs w:val="22"/>
        </w:rPr>
      </w:pPr>
      <w:r w:rsidDel="00000000" w:rsidR="00000000" w:rsidRPr="00000000">
        <w:rPr>
          <w:rtl w:val="0"/>
        </w:rPr>
      </w:r>
    </w:p>
    <w:sectPr>
      <w:headerReference r:id="rId8" w:type="default"/>
      <w:headerReference r:id="rId9" w:type="first"/>
      <w:footerReference r:id="rId10" w:type="default"/>
      <w:type w:val="continuous"/>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7">
    <w:pPr>
      <w:pBdr>
        <w:top w:space="0" w:sz="0" w:val="nil"/>
        <w:left w:space="0" w:sz="0" w:val="nil"/>
        <w:bottom w:space="0" w:sz="0" w:val="nil"/>
        <w:right w:space="0" w:sz="0" w:val="nil"/>
        <w:between w:space="0" w:sz="0" w:val="nil"/>
      </w:pBdr>
      <w:tabs>
        <w:tab w:val="center" w:pos="4320"/>
        <w:tab w:val="right" w:pos="8640"/>
      </w:tabs>
      <w:ind w:right="2"/>
      <w:rPr>
        <w:color w:val="000000"/>
        <w:sz w:val="18"/>
        <w:szCs w:val="18"/>
      </w:rPr>
    </w:pPr>
    <w:r w:rsidDel="00000000" w:rsidR="00000000" w:rsidRPr="00000000">
      <w:rPr>
        <w:color w:val="000000"/>
        <w:sz w:val="18"/>
        <w:szCs w:val="18"/>
        <w:rtl w:val="0"/>
      </w:rPr>
      <w:t xml:space="preserve">UNOPS v2014.2</w:t>
      <w:tab/>
      <w:tab/>
      <w:tab/>
      <w:tab/>
      <w:tab/>
      <w:tab/>
      <w:tab/>
    </w: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color w:val="000000"/>
        <w:sz w:val="18"/>
        <w:szCs w:val="18"/>
        <w:rtl w:val="0"/>
      </w:rPr>
      <w:t xml:space="preserve"> of </w:t>
    </w:r>
    <w:r w:rsidDel="00000000" w:rsidR="00000000" w:rsidRPr="00000000">
      <w:rPr>
        <w:color w:val="000000"/>
        <w:sz w:val="18"/>
        <w:szCs w:val="18"/>
      </w:rPr>
      <w:fldChar w:fldCharType="begin"/>
      <w:instrText xml:space="preserve">NUMPAGES</w:instrText>
      <w:fldChar w:fldCharType="separate"/>
      <w:fldChar w:fldCharType="end"/>
    </w:r>
    <w:r w:rsidDel="00000000" w:rsidR="00000000" w:rsidRPr="00000000">
      <w:rPr>
        <w:color w:val="000000"/>
        <w:sz w:val="18"/>
        <w:szCs w:val="18"/>
        <w:rtl w:val="0"/>
      </w:rPr>
      <w:t xml:space="preserve"> </w:t>
    </w:r>
  </w:p>
  <w:p w:rsidR="00000000" w:rsidDel="00000000" w:rsidP="00000000" w:rsidRDefault="00000000" w:rsidRPr="00000000" w14:paraId="00000258">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3">
    <w:pPr>
      <w:widowControl w:val="0"/>
      <w:pBdr>
        <w:top w:space="0" w:sz="0" w:val="nil"/>
        <w:left w:space="0" w:sz="0" w:val="nil"/>
        <w:bottom w:space="0" w:sz="0" w:val="nil"/>
        <w:right w:space="0" w:sz="0" w:val="nil"/>
        <w:between w:space="0" w:sz="0" w:val="nil"/>
      </w:pBdr>
      <w:spacing w:line="276" w:lineRule="auto"/>
      <w:rPr>
        <w:color w:val="ffffff"/>
        <w:sz w:val="22"/>
        <w:szCs w:val="22"/>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254">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v2016.1</w:t>
          </w:r>
        </w:p>
      </w:tc>
    </w:tr>
  </w:tbl>
  <w:p w:rsidR="00000000" w:rsidDel="00000000" w:rsidP="00000000" w:rsidRDefault="00000000" w:rsidRPr="00000000" w14:paraId="0000025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6">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rsid w:val="009807B0"/>
  </w:style>
  <w:style w:type="paragraph" w:styleId="Heading1">
    <w:name w:val="heading 1"/>
    <w:basedOn w:val="Normal"/>
    <w:next w:val="Normal"/>
    <w:link w:val="Heading1Char"/>
    <w:uiPriority w:val="9"/>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semiHidden w:val="1"/>
    <w:unhideWhenUsed w:val="1"/>
    <w:qFormat w:val="1"/>
    <w:rsid w:val="00226E7E"/>
    <w:pPr>
      <w:spacing w:after="280"/>
      <w:outlineLvl w:val="2"/>
    </w:pPr>
    <w:rPr>
      <w:b w:val="1"/>
      <w:bCs w:val="1"/>
      <w:sz w:val="22"/>
      <w:szCs w:val="22"/>
    </w:rPr>
  </w:style>
  <w:style w:type="paragraph" w:styleId="Heading4">
    <w:name w:val="heading 4"/>
    <w:basedOn w:val="Normal"/>
    <w:next w:val="Normal"/>
    <w:link w:val="Heading4Char"/>
    <w:uiPriority w:val="9"/>
    <w:semiHidden w:val="1"/>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uiPriority w:val="9"/>
    <w:semiHidden w:val="1"/>
    <w:unhideWhenUsed w:val="1"/>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semiHidden w:val="1"/>
    <w:unhideWhenUsed w:val="1"/>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rsid w:val="000F752C"/>
    <w:pPr>
      <w:spacing w:after="60" w:before="240"/>
      <w:jc w:val="center"/>
      <w:outlineLvl w:val="0"/>
    </w:pPr>
    <w:rPr>
      <w:b w:val="1"/>
      <w:bCs w:val="1"/>
      <w:kern w:val="28"/>
      <w:sz w:val="32"/>
      <w:szCs w:val="32"/>
      <w:lang w:eastAsia="en-US"/>
    </w:rPr>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rPr>
  </w:style>
  <w:style w:type="paragraph" w:styleId="EnvelopeReturn">
    <w:name w:val="envelope return"/>
    <w:basedOn w:val="Normal"/>
    <w:rsid w:val="00ED1C11"/>
    <w:pPr>
      <w:widowControl w:val="0"/>
      <w:jc w:val="both"/>
    </w:pPr>
    <w:rPr>
      <w:rFonts w:cs="Times New Roman"/>
      <w:lang w:eastAsia="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rPr>
  </w:style>
  <w:style w:type="paragraph" w:styleId="ChapterNumber" w:customStyle="1">
    <w:name w:val="ChapterNumber"/>
    <w:basedOn w:val="Normal"/>
    <w:next w:val="Normal"/>
    <w:rsid w:val="001E1E02"/>
    <w:pPr>
      <w:spacing w:after="360"/>
      <w:jc w:val="both"/>
    </w:pPr>
    <w:rPr>
      <w:rFonts w:cs="Times New Roman"/>
      <w:spacing w:val="-5"/>
      <w:sz w:val="24"/>
      <w:lang w:eastAsia="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rPr>
  </w:style>
  <w:style w:type="paragraph" w:styleId="Headingwithnumbers" w:customStyle="1">
    <w:name w:val="Heading with numbers"/>
    <w:basedOn w:val="Heading1"/>
    <w:link w:val="HeadingwithnumbersChar"/>
    <w:rsid w:val="00EF0F31"/>
    <w:pPr>
      <w:tabs>
        <w:tab w:val="num" w:pos="720"/>
      </w:tabs>
      <w:ind w:left="720" w:hanging="720"/>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6"/>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table" w:styleId="TableGrid1" w:customStyle="1">
    <w:name w:val="Table Grid1"/>
    <w:basedOn w:val="TableNormal"/>
    <w:next w:val="TableGrid"/>
    <w:uiPriority w:val="59"/>
    <w:rsid w:val="0018244D"/>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enderreference" w:customStyle="1">
    <w:name w:val="tenderreference"/>
    <w:basedOn w:val="DefaultParagraphFont"/>
    <w:rsid w:val="00143B55"/>
  </w:style>
  <w:style w:type="character" w:styleId="tendertitle" w:customStyle="1">
    <w:name w:val="tendertitle"/>
    <w:basedOn w:val="DefaultParagraphFont"/>
    <w:rsid w:val="00143B55"/>
  </w:style>
  <w:style w:type="table" w:styleId="a" w:customStyle="1">
    <w:basedOn w:val="TableNormal"/>
    <w:rPr>
      <w:rFonts w:ascii="Calibri" w:cs="Calibri" w:eastAsia="Calibri" w:hAnsi="Calibri"/>
    </w:rPr>
    <w:tblPr>
      <w:tblStyleRowBandSize w:val="1"/>
      <w:tblStyleColBandSize w:val="1"/>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rPr>
      <w:rFonts w:ascii="Calibri" w:cs="Calibri" w:eastAsia="Calibri" w:hAnsi="Calibri"/>
    </w:rPr>
    <w:tblPr>
      <w:tblStyleRowBandSize w:val="1"/>
      <w:tblStyleColBandSize w:val="1"/>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pwqtIY4GueZegzjxPTsSHW8cDQ==">AMUW2mWMRWVgstHGY36thkfhX6zWHMJoCTRV7cXN6Rgd0EBP2/dM/3XLZ3IZ0IrNXwzlhLhgTLgkzUVR7d3bz04XzrMQo2ZOXG7j1XQ+3uT7R7OZlOeQCvrDUQDmChRnR9X4OPFRj3Fa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