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483" w:rsidRPr="007162E2" w:rsidRDefault="00782483" w:rsidP="00782483">
      <w:pPr>
        <w:tabs>
          <w:tab w:val="left" w:pos="5400"/>
        </w:tabs>
        <w:jc w:val="right"/>
        <w:rPr>
          <w:rFonts w:ascii="Calibri" w:hAnsi="Calibri" w:cs="Calibri"/>
          <w:sz w:val="22"/>
          <w:szCs w:val="22"/>
        </w:rPr>
      </w:pPr>
      <w:r w:rsidRPr="007162E2">
        <w:rPr>
          <w:rFonts w:ascii="Calibri" w:hAnsi="Calibri" w:cs="Calibri"/>
          <w:sz w:val="22"/>
          <w:szCs w:val="22"/>
        </w:rPr>
        <w:t xml:space="preserve">Date:  </w:t>
      </w:r>
      <w:r w:rsidR="007104B9">
        <w:rPr>
          <w:rFonts w:ascii="Calibri" w:eastAsia="Calibri" w:hAnsi="Calibri" w:cs="Calibri"/>
          <w:sz w:val="22"/>
          <w:szCs w:val="22"/>
        </w:rPr>
        <w:t>03 August</w:t>
      </w:r>
      <w:r w:rsidR="000A2F55">
        <w:rPr>
          <w:rFonts w:ascii="Calibri" w:eastAsia="Calibri" w:hAnsi="Calibri" w:cs="Calibri"/>
          <w:sz w:val="22"/>
          <w:szCs w:val="22"/>
        </w:rPr>
        <w:t xml:space="preserve"> 202</w:t>
      </w:r>
      <w:r w:rsidR="00711EEF">
        <w:rPr>
          <w:rFonts w:ascii="Calibri" w:eastAsia="Calibri" w:hAnsi="Calibri" w:cs="Calibri"/>
          <w:sz w:val="22"/>
          <w:szCs w:val="22"/>
        </w:rPr>
        <w:t>2</w:t>
      </w:r>
    </w:p>
    <w:p w:rsidR="00782483" w:rsidRPr="007162E2" w:rsidRDefault="00782483" w:rsidP="00782483">
      <w:pPr>
        <w:tabs>
          <w:tab w:val="left" w:pos="-180"/>
          <w:tab w:val="right" w:pos="1980"/>
          <w:tab w:val="left" w:pos="2160"/>
          <w:tab w:val="left" w:pos="4320"/>
        </w:tabs>
        <w:rPr>
          <w:rFonts w:ascii="Calibri" w:hAnsi="Calibri" w:cs="Calibri"/>
        </w:rPr>
      </w:pPr>
    </w:p>
    <w:p w:rsidR="00782483" w:rsidRPr="00782483" w:rsidRDefault="00782483" w:rsidP="00782483">
      <w:pPr>
        <w:tabs>
          <w:tab w:val="left" w:pos="-180"/>
          <w:tab w:val="right" w:pos="1980"/>
          <w:tab w:val="left" w:pos="2160"/>
          <w:tab w:val="left" w:pos="4320"/>
        </w:tabs>
        <w:rPr>
          <w:rFonts w:ascii="Calibri" w:hAnsi="Calibri" w:cs="Calibri"/>
          <w:b/>
          <w:sz w:val="28"/>
          <w:szCs w:val="28"/>
        </w:rPr>
      </w:pPr>
    </w:p>
    <w:p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 xml:space="preserve">REQUEST FOR QUOTATION </w:t>
      </w:r>
    </w:p>
    <w:p w:rsidR="00782483" w:rsidRPr="00782483" w:rsidRDefault="007104B9" w:rsidP="00782483">
      <w:pPr>
        <w:pStyle w:val="Caption"/>
        <w:rPr>
          <w:rFonts w:ascii="Calibri" w:hAnsi="Calibri" w:cs="Calibri"/>
          <w:sz w:val="26"/>
          <w:szCs w:val="26"/>
        </w:rPr>
      </w:pPr>
      <w:r>
        <w:rPr>
          <w:rFonts w:ascii="Calibri" w:eastAsia="Calibri" w:hAnsi="Calibri" w:cs="Calibri"/>
          <w:color w:val="000000"/>
          <w:sz w:val="26"/>
          <w:szCs w:val="26"/>
        </w:rPr>
        <w:t>RFQ Nº UNFPA/ESARO/RFQ/22/053</w:t>
      </w:r>
      <w:r w:rsidR="000A2F55">
        <w:rPr>
          <w:rFonts w:ascii="Calibri" w:eastAsia="Calibri" w:hAnsi="Calibri" w:cs="Calibri"/>
          <w:color w:val="000000"/>
          <w:sz w:val="26"/>
          <w:szCs w:val="26"/>
        </w:rPr>
        <w:t xml:space="preserve"> </w:t>
      </w:r>
      <w:r w:rsidR="00782483" w:rsidRPr="00782483">
        <w:rPr>
          <w:rFonts w:ascii="Calibri" w:hAnsi="Calibri" w:cs="Calibri"/>
          <w:sz w:val="26"/>
          <w:szCs w:val="26"/>
        </w:rPr>
        <w:t xml:space="preserve"> </w:t>
      </w:r>
    </w:p>
    <w:p w:rsidR="00782483" w:rsidRPr="00782483" w:rsidRDefault="00782483" w:rsidP="00782483">
      <w:pPr>
        <w:jc w:val="center"/>
        <w:rPr>
          <w:rFonts w:ascii="Calibri" w:hAnsi="Calibri" w:cs="Calibri"/>
          <w:sz w:val="22"/>
          <w:szCs w:val="22"/>
        </w:rPr>
      </w:pP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rsidR="00782483" w:rsidRPr="00C82838" w:rsidRDefault="00F76AC0" w:rsidP="00782483">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p>
    <w:p w:rsidR="00782483" w:rsidRPr="00C82838" w:rsidRDefault="00782483" w:rsidP="00782483">
      <w:pPr>
        <w:jc w:val="both"/>
        <w:rPr>
          <w:rFonts w:ascii="Calibri" w:hAnsi="Calibri" w:cs="Calibri"/>
          <w:sz w:val="22"/>
          <w:szCs w:val="22"/>
        </w:rPr>
      </w:pPr>
    </w:p>
    <w:p w:rsidR="007C3026" w:rsidRPr="007C3026" w:rsidRDefault="00711EEF" w:rsidP="007C3026">
      <w:pPr>
        <w:pStyle w:val="ListParagraph"/>
        <w:numPr>
          <w:ilvl w:val="0"/>
          <w:numId w:val="32"/>
        </w:numPr>
        <w:rPr>
          <w:rFonts w:ascii="Calibri" w:eastAsia="Calibri" w:hAnsi="Calibri" w:cs="Calibri"/>
          <w:szCs w:val="22"/>
        </w:rPr>
      </w:pPr>
      <w:r w:rsidRPr="007C3026">
        <w:rPr>
          <w:rFonts w:ascii="Calibri" w:eastAsia="Calibri" w:hAnsi="Calibri" w:cs="Calibri"/>
          <w:szCs w:val="22"/>
        </w:rPr>
        <w:t xml:space="preserve">Development of </w:t>
      </w:r>
      <w:r w:rsidR="007104B9" w:rsidRPr="007C3026">
        <w:rPr>
          <w:rFonts w:ascii="Calibri" w:eastAsia="Calibri" w:hAnsi="Calibri" w:cs="Calibri"/>
          <w:szCs w:val="22"/>
        </w:rPr>
        <w:t xml:space="preserve">2 social innovation toolkits </w:t>
      </w:r>
    </w:p>
    <w:p w:rsidR="007104B9" w:rsidRDefault="007104B9" w:rsidP="007C3026">
      <w:pPr>
        <w:pStyle w:val="ListParagraph"/>
        <w:rPr>
          <w:rFonts w:ascii="Calibri" w:eastAsia="Calibri" w:hAnsi="Calibri" w:cs="Calibri"/>
          <w:szCs w:val="22"/>
        </w:rPr>
      </w:pPr>
      <w:r>
        <w:rPr>
          <w:rFonts w:ascii="Calibri" w:eastAsia="Calibri" w:hAnsi="Calibri" w:cs="Calibri"/>
          <w:szCs w:val="22"/>
        </w:rPr>
        <w:t xml:space="preserve">1. UNFPA social innovation idea/solution incubation and acceleration toolkit (start up to scale up); </w:t>
      </w:r>
    </w:p>
    <w:p w:rsidR="007104B9" w:rsidRDefault="007104B9" w:rsidP="007C3026">
      <w:pPr>
        <w:pStyle w:val="ListParagraph"/>
        <w:rPr>
          <w:rFonts w:ascii="Calibri" w:eastAsia="Calibri" w:hAnsi="Calibri" w:cs="Calibri"/>
          <w:szCs w:val="22"/>
        </w:rPr>
      </w:pPr>
      <w:r>
        <w:rPr>
          <w:rFonts w:ascii="Calibri" w:eastAsia="Calibri" w:hAnsi="Calibri" w:cs="Calibri"/>
          <w:szCs w:val="22"/>
        </w:rPr>
        <w:t xml:space="preserve">2. UNFPA social innovation idea development toolkit (from idea to most viable project) </w:t>
      </w:r>
    </w:p>
    <w:p w:rsidR="000A2F55" w:rsidRPr="005D4587" w:rsidRDefault="007104B9" w:rsidP="007104B9">
      <w:pPr>
        <w:pStyle w:val="ListParagraph"/>
        <w:rPr>
          <w:rFonts w:ascii="Calibri" w:eastAsia="Calibri" w:hAnsi="Calibri" w:cs="Calibri"/>
          <w:szCs w:val="22"/>
        </w:rPr>
      </w:pPr>
      <w:r>
        <w:rPr>
          <w:rFonts w:ascii="Calibri" w:eastAsia="Calibri" w:hAnsi="Calibri" w:cs="Calibri"/>
          <w:szCs w:val="22"/>
        </w:rPr>
        <w:t>[</w:t>
      </w:r>
      <w:r w:rsidR="00D40B89">
        <w:rPr>
          <w:rFonts w:ascii="Calibri" w:eastAsia="Calibri" w:hAnsi="Calibri" w:cs="Calibri"/>
          <w:b/>
          <w:color w:val="000000"/>
          <w:szCs w:val="22"/>
        </w:rPr>
        <w:t>Please refer to accompanying TOR</w:t>
      </w:r>
      <w:r>
        <w:rPr>
          <w:rFonts w:ascii="Calibri" w:eastAsia="Calibri" w:hAnsi="Calibri" w:cs="Calibri"/>
          <w:szCs w:val="22"/>
        </w:rPr>
        <w:t>]</w:t>
      </w:r>
    </w:p>
    <w:p w:rsidR="00782483" w:rsidRPr="007162E2" w:rsidRDefault="00782483" w:rsidP="00782483">
      <w:pPr>
        <w:pStyle w:val="letter"/>
        <w:jc w:val="both"/>
        <w:rPr>
          <w:rFonts w:ascii="Calibri" w:hAnsi="Calibri" w:cs="Calibri"/>
          <w:sz w:val="22"/>
          <w:szCs w:val="22"/>
        </w:rPr>
      </w:pPr>
    </w:p>
    <w:p w:rsidR="00D40B89" w:rsidRDefault="00782483" w:rsidP="00711EEF">
      <w:pPr>
        <w:autoSpaceDE w:val="0"/>
        <w:autoSpaceDN w:val="0"/>
        <w:adjustRightInd w:val="0"/>
        <w:rPr>
          <w:rFonts w:ascii="Calibri" w:eastAsia="Calibri" w:hAnsi="Calibri" w:cs="Calibri"/>
          <w:sz w:val="22"/>
          <w:szCs w:val="22"/>
          <w:lang w:eastAsia="en-GB"/>
        </w:rPr>
      </w:pPr>
      <w:r w:rsidRPr="007162E2">
        <w:rPr>
          <w:rFonts w:ascii="Calibri" w:hAnsi="Calibri" w:cs="Calibri"/>
          <w:sz w:val="22"/>
          <w:szCs w:val="22"/>
        </w:rPr>
        <w:t xml:space="preserve">UNFPA requires the provision of </w:t>
      </w:r>
      <w:r w:rsidR="00D40B89">
        <w:rPr>
          <w:rFonts w:ascii="Calibri" w:hAnsi="Calibri" w:cs="Calibri"/>
          <w:sz w:val="22"/>
          <w:szCs w:val="22"/>
        </w:rPr>
        <w:t xml:space="preserve">services of a firm </w:t>
      </w:r>
      <w:r w:rsidR="000A2F55" w:rsidRPr="000A2F55">
        <w:rPr>
          <w:rFonts w:ascii="Calibri" w:hAnsi="Calibri" w:cs="Calibri"/>
          <w:sz w:val="22"/>
          <w:szCs w:val="22"/>
        </w:rPr>
        <w:t xml:space="preserve">to </w:t>
      </w:r>
      <w:r w:rsidR="00B613F4">
        <w:rPr>
          <w:rFonts w:ascii="Calibri" w:hAnsi="Calibri" w:cs="Calibri"/>
          <w:sz w:val="22"/>
          <w:szCs w:val="22"/>
        </w:rPr>
        <w:t>develop</w:t>
      </w:r>
      <w:r w:rsidR="00711EEF">
        <w:rPr>
          <w:rFonts w:ascii="Calibri" w:eastAsia="Calibri" w:hAnsi="Calibri" w:cs="Calibri"/>
          <w:sz w:val="22"/>
          <w:szCs w:val="22"/>
          <w:lang w:eastAsia="en-GB"/>
        </w:rPr>
        <w:t xml:space="preserve"> </w:t>
      </w:r>
      <w:r w:rsidR="007104B9">
        <w:rPr>
          <w:rFonts w:ascii="Calibri" w:eastAsia="Calibri" w:hAnsi="Calibri" w:cs="Calibri"/>
          <w:sz w:val="22"/>
          <w:szCs w:val="22"/>
          <w:lang w:eastAsia="en-GB"/>
        </w:rPr>
        <w:t>and design 2 toolkits/manuals that will optimize user experience and deliver the relevant functionality and content for users in a way that is interactive, intuitive and supports the growth of an innovation ecosystem in East and Southern Africa region.</w:t>
      </w:r>
    </w:p>
    <w:p w:rsidR="00711EEF" w:rsidRPr="00711EEF" w:rsidRDefault="00711EEF" w:rsidP="00711EEF">
      <w:pPr>
        <w:jc w:val="both"/>
        <w:rPr>
          <w:rFonts w:ascii="Calibri" w:eastAsia="Calibri" w:hAnsi="Calibri" w:cs="Calibri"/>
          <w:sz w:val="22"/>
          <w:szCs w:val="22"/>
          <w:lang w:eastAsia="en-GB"/>
        </w:rPr>
      </w:pPr>
    </w:p>
    <w:p w:rsidR="00D40B89" w:rsidRDefault="00D40B89" w:rsidP="00D40B89">
      <w:pPr>
        <w:jc w:val="both"/>
        <w:rPr>
          <w:rFonts w:ascii="Calibri" w:eastAsia="Calibri" w:hAnsi="Calibri" w:cs="Calibri"/>
          <w:sz w:val="22"/>
          <w:szCs w:val="22"/>
        </w:rPr>
      </w:pPr>
      <w:r>
        <w:rPr>
          <w:rFonts w:ascii="Calibri" w:eastAsia="Calibri" w:hAnsi="Calibri" w:cs="Calibri"/>
          <w:sz w:val="22"/>
          <w:szCs w:val="22"/>
        </w:rPr>
        <w:t>This Request for Quotation is open to all legally-constituted companies/organizations that can provide the requested service and have legal ca</w:t>
      </w:r>
      <w:r w:rsidR="00711EEF">
        <w:rPr>
          <w:rFonts w:ascii="Calibri" w:eastAsia="Calibri" w:hAnsi="Calibri" w:cs="Calibri"/>
          <w:sz w:val="22"/>
          <w:szCs w:val="22"/>
        </w:rPr>
        <w:t>pacity to d</w:t>
      </w:r>
      <w:bookmarkStart w:id="0" w:name="_GoBack"/>
      <w:bookmarkEnd w:id="0"/>
      <w:r w:rsidR="00711EEF">
        <w:rPr>
          <w:rFonts w:ascii="Calibri" w:eastAsia="Calibri" w:hAnsi="Calibri" w:cs="Calibri"/>
          <w:sz w:val="22"/>
          <w:szCs w:val="22"/>
        </w:rPr>
        <w:t>eliver</w:t>
      </w:r>
      <w:r>
        <w:rPr>
          <w:rFonts w:ascii="Calibri" w:eastAsia="Calibri" w:hAnsi="Calibri" w:cs="Calibri"/>
          <w:sz w:val="22"/>
          <w:szCs w:val="22"/>
        </w:rPr>
        <w:t>, or through an authorized representative.</w:t>
      </w:r>
    </w:p>
    <w:p w:rsidR="00782483" w:rsidRPr="007162E2" w:rsidRDefault="00782483" w:rsidP="00CC3536">
      <w:pPr>
        <w:pStyle w:val="letter"/>
        <w:jc w:val="both"/>
        <w:rPr>
          <w:rFonts w:ascii="Calibri" w:hAnsi="Calibri" w:cs="Calibri"/>
          <w:sz w:val="22"/>
          <w:szCs w:val="22"/>
        </w:rPr>
      </w:pP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About UNFPA</w:t>
      </w:r>
    </w:p>
    <w:p w:rsidR="00782483" w:rsidRPr="00B151C5" w:rsidRDefault="00782483" w:rsidP="00CC3536">
      <w:pPr>
        <w:pStyle w:val="letter"/>
        <w:jc w:val="both"/>
        <w:rPr>
          <w:rFonts w:ascii="Calibri" w:hAnsi="Calibri" w:cs="Calibri"/>
          <w:sz w:val="22"/>
          <w:szCs w:val="22"/>
        </w:rPr>
      </w:pPr>
    </w:p>
    <w:p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works to deliver a world where every pregnancy is wanted, every child birth is safe and every young person’s potential is fulfilled.</w:t>
      </w:r>
      <w:r w:rsidRPr="00B151C5">
        <w:rPr>
          <w:rFonts w:asciiTheme="minorHAnsi" w:hAnsiTheme="minorHAnsi" w:cs="Calibri"/>
          <w:sz w:val="22"/>
          <w:szCs w:val="22"/>
        </w:rPr>
        <w:t xml:space="preserve">   </w:t>
      </w:r>
    </w:p>
    <w:p w:rsidR="00782483" w:rsidRPr="00B151C5" w:rsidRDefault="00782483" w:rsidP="00CC3536">
      <w:pPr>
        <w:pStyle w:val="letter"/>
        <w:jc w:val="both"/>
        <w:rPr>
          <w:rFonts w:asciiTheme="minorHAnsi" w:hAnsiTheme="minorHAnsi" w:cs="Calibri"/>
          <w:sz w:val="22"/>
          <w:szCs w:val="22"/>
        </w:rPr>
      </w:pPr>
    </w:p>
    <w:p w:rsidR="00782483" w:rsidRDefault="00782483" w:rsidP="00CC3536">
      <w:pPr>
        <w:pStyle w:val="letter"/>
        <w:jc w:val="both"/>
        <w:rPr>
          <w:rStyle w:val="Hyperlink"/>
          <w:rFonts w:asciiTheme="minorHAnsi" w:hAnsiTheme="minorHAnsi" w:cs="Calibri"/>
          <w:color w:val="0070C0"/>
          <w:sz w:val="22"/>
          <w:szCs w:val="22"/>
        </w:rPr>
      </w:pPr>
      <w:r w:rsidRPr="00B151C5">
        <w:rPr>
          <w:rFonts w:asciiTheme="minorHAnsi" w:hAnsiTheme="minorHAnsi" w:cs="Calibri"/>
          <w:sz w:val="22"/>
          <w:szCs w:val="22"/>
        </w:rPr>
        <w:t xml:space="preserve">UNFPA is the lead UN agency </w:t>
      </w:r>
      <w:r w:rsidR="00F76AC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8" w:history="1">
        <w:r w:rsidRPr="00B151C5">
          <w:rPr>
            <w:rStyle w:val="Hyperlink"/>
            <w:rFonts w:asciiTheme="minorHAnsi" w:hAnsiTheme="minorHAnsi" w:cs="Calibri"/>
            <w:color w:val="0070C0"/>
            <w:sz w:val="22"/>
            <w:szCs w:val="22"/>
          </w:rPr>
          <w:t>UNFPA about us</w:t>
        </w:r>
      </w:hyperlink>
    </w:p>
    <w:p w:rsidR="00D40B89" w:rsidRPr="00B151C5" w:rsidRDefault="00D40B89" w:rsidP="00CC3536">
      <w:pPr>
        <w:pStyle w:val="letter"/>
        <w:jc w:val="both"/>
        <w:rPr>
          <w:rFonts w:asciiTheme="minorHAnsi" w:hAnsiTheme="minorHAnsi" w:cs="Calibri"/>
          <w:sz w:val="22"/>
          <w:szCs w:val="22"/>
        </w:rPr>
      </w:pP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Questions </w:t>
      </w:r>
    </w:p>
    <w:p w:rsidR="00112861" w:rsidRPr="007162E2"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Pr>
          <w:rFonts w:ascii="Calibri" w:hAnsi="Calibri" w:cs="Calibri"/>
          <w:sz w:val="22"/>
          <w:szCs w:val="22"/>
        </w:rPr>
        <w:t>Questions or requests for further clarifications should be submitted in writing to the contact person below:</w:t>
      </w:r>
    </w:p>
    <w:p w:rsidR="00782483"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909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582"/>
      </w:tblGrid>
      <w:tr w:rsidR="00D40B89" w:rsidTr="00592D57">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582" w:type="dxa"/>
            <w:shd w:val="clear" w:color="auto" w:fill="auto"/>
            <w:vAlign w:val="center"/>
          </w:tcPr>
          <w:p w:rsidR="00D40B89" w:rsidRDefault="00EF3527"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Mr. </w:t>
            </w:r>
            <w:r w:rsidR="00D40B89">
              <w:rPr>
                <w:rFonts w:ascii="Calibri" w:eastAsia="Calibri" w:hAnsi="Calibri" w:cs="Calibri"/>
                <w:color w:val="000000"/>
                <w:sz w:val="22"/>
                <w:szCs w:val="22"/>
              </w:rPr>
              <w:t>Hillary Hikwa</w:t>
            </w:r>
          </w:p>
        </w:tc>
      </w:tr>
      <w:tr w:rsidR="00D40B89" w:rsidTr="00592D57">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Tel Nº:</w:t>
            </w:r>
          </w:p>
        </w:tc>
        <w:tc>
          <w:tcPr>
            <w:tcW w:w="5582"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+27 11 603 5339</w:t>
            </w:r>
          </w:p>
        </w:tc>
      </w:tr>
      <w:tr w:rsidR="00D40B89" w:rsidTr="00592D57">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Fax Nº:</w:t>
            </w:r>
          </w:p>
        </w:tc>
        <w:tc>
          <w:tcPr>
            <w:tcW w:w="5582"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+27 11 603 5382</w:t>
            </w:r>
          </w:p>
        </w:tc>
      </w:tr>
      <w:tr w:rsidR="00D40B89" w:rsidTr="00592D57">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582" w:type="dxa"/>
            <w:shd w:val="clear" w:color="auto" w:fill="auto"/>
            <w:vAlign w:val="center"/>
          </w:tcPr>
          <w:p w:rsidR="00D40B89" w:rsidRDefault="00040888"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hyperlink r:id="rId9">
              <w:r w:rsidR="00D40B89">
                <w:rPr>
                  <w:rFonts w:ascii="Calibri" w:eastAsia="Calibri" w:hAnsi="Calibri" w:cs="Calibri"/>
                  <w:color w:val="003366"/>
                  <w:sz w:val="22"/>
                  <w:szCs w:val="22"/>
                  <w:u w:val="single"/>
                </w:rPr>
                <w:t>hikwa@unfpa.org</w:t>
              </w:r>
            </w:hyperlink>
          </w:p>
        </w:tc>
      </w:tr>
    </w:tbl>
    <w:p w:rsidR="00782483" w:rsidRDefault="00782483" w:rsidP="00CC3536">
      <w:pPr>
        <w:tabs>
          <w:tab w:val="left" w:pos="6630"/>
          <w:tab w:val="left" w:pos="9120"/>
        </w:tabs>
        <w:jc w:val="both"/>
        <w:rPr>
          <w:rFonts w:ascii="Calibri" w:eastAsia="Times" w:hAnsi="Calibri"/>
          <w:sz w:val="22"/>
          <w:szCs w:val="22"/>
        </w:rPr>
      </w:pPr>
    </w:p>
    <w:p w:rsidR="00D40B89" w:rsidRDefault="00D40B89" w:rsidP="00D40B89">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The deadline for submission of questions is 5:0</w:t>
      </w:r>
      <w:r w:rsidR="0010713F">
        <w:rPr>
          <w:rFonts w:ascii="Calibri" w:eastAsia="Calibri" w:hAnsi="Calibri" w:cs="Calibri"/>
          <w:sz w:val="22"/>
          <w:szCs w:val="22"/>
        </w:rPr>
        <w:t>0PM</w:t>
      </w:r>
      <w:r w:rsidR="007104B9">
        <w:rPr>
          <w:rFonts w:ascii="Calibri" w:eastAsia="Calibri" w:hAnsi="Calibri" w:cs="Calibri"/>
          <w:sz w:val="22"/>
          <w:szCs w:val="22"/>
        </w:rPr>
        <w:t xml:space="preserve"> (Johannesburg Time), 22 August</w:t>
      </w:r>
      <w:r>
        <w:rPr>
          <w:rFonts w:ascii="Calibri" w:eastAsia="Calibri" w:hAnsi="Calibri" w:cs="Calibri"/>
          <w:sz w:val="22"/>
          <w:szCs w:val="22"/>
        </w:rPr>
        <w:t xml:space="preserve"> 202</w:t>
      </w:r>
      <w:r w:rsidR="00711EEF">
        <w:rPr>
          <w:rFonts w:ascii="Calibri" w:eastAsia="Calibri" w:hAnsi="Calibri" w:cs="Calibri"/>
          <w:sz w:val="22"/>
          <w:szCs w:val="22"/>
        </w:rPr>
        <w:t>2</w:t>
      </w:r>
      <w:r>
        <w:rPr>
          <w:rFonts w:ascii="Calibri" w:eastAsia="Calibri" w:hAnsi="Calibri" w:cs="Calibri"/>
          <w:sz w:val="22"/>
          <w:szCs w:val="22"/>
        </w:rPr>
        <w:t>. Questions will be answered in writing and shared with all parties as soon as possible after this deadline.</w:t>
      </w:r>
    </w:p>
    <w:p w:rsidR="00F76AC0" w:rsidRPr="003A1F0A" w:rsidRDefault="00F76AC0" w:rsidP="00CC3536">
      <w:pPr>
        <w:tabs>
          <w:tab w:val="left" w:pos="6630"/>
          <w:tab w:val="left" w:pos="9120"/>
        </w:tabs>
        <w:jc w:val="both"/>
        <w:rPr>
          <w:rFonts w:ascii="Calibri" w:eastAsia="Times" w:hAnsi="Calibri"/>
          <w:sz w:val="22"/>
          <w:szCs w:val="22"/>
        </w:rPr>
      </w:pPr>
    </w:p>
    <w:p w:rsidR="00000C07" w:rsidRPr="007A1A67" w:rsidRDefault="00000C07"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Content of </w:t>
      </w:r>
      <w:r w:rsidR="00A910EA" w:rsidRPr="007A1A67">
        <w:rPr>
          <w:rFonts w:ascii="Calibri" w:hAnsi="Calibri" w:cs="Calibri"/>
          <w:b/>
          <w:szCs w:val="22"/>
        </w:rPr>
        <w:t>quotations</w:t>
      </w:r>
    </w:p>
    <w:p w:rsidR="00F76AC0" w:rsidRPr="003A1F0A" w:rsidRDefault="00F76AC0" w:rsidP="00CC3536">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FE36A8">
        <w:rPr>
          <w:rFonts w:ascii="Calibri" w:eastAsia="Times" w:hAnsi="Calibri"/>
          <w:sz w:val="22"/>
          <w:szCs w:val="22"/>
        </w:rPr>
        <w:t>ould be submitted in a single e</w:t>
      </w:r>
      <w:r>
        <w:rPr>
          <w:rFonts w:ascii="Calibri" w:eastAsia="Times" w:hAnsi="Calibri"/>
          <w:sz w:val="22"/>
          <w:szCs w:val="22"/>
        </w:rPr>
        <w:t>mail whenever</w:t>
      </w:r>
      <w:r w:rsidR="00533B21">
        <w:rPr>
          <w:rFonts w:ascii="Calibri" w:eastAsia="Times" w:hAnsi="Calibri"/>
          <w:sz w:val="22"/>
          <w:szCs w:val="22"/>
        </w:rPr>
        <w:t xml:space="preserve"> possible, depending on file size</w:t>
      </w:r>
      <w:r>
        <w:rPr>
          <w:rFonts w:ascii="Calibri" w:eastAsia="Times" w:hAnsi="Calibri"/>
          <w:sz w:val="22"/>
          <w:szCs w:val="22"/>
        </w:rPr>
        <w:t>. Quotations must contain:</w:t>
      </w:r>
    </w:p>
    <w:p w:rsidR="00CC3536" w:rsidRPr="003A1F0A" w:rsidRDefault="00CC3536" w:rsidP="00CC3536">
      <w:pPr>
        <w:tabs>
          <w:tab w:val="left" w:pos="6630"/>
          <w:tab w:val="left" w:pos="9120"/>
        </w:tabs>
        <w:jc w:val="both"/>
        <w:rPr>
          <w:rFonts w:ascii="Calibri" w:eastAsia="Times" w:hAnsi="Calibri"/>
          <w:sz w:val="22"/>
          <w:szCs w:val="22"/>
        </w:rPr>
      </w:pPr>
    </w:p>
    <w:p w:rsidR="002C1E94" w:rsidRPr="003A1F0A" w:rsidRDefault="002C1E94" w:rsidP="00CC3536">
      <w:pPr>
        <w:pStyle w:val="Caption"/>
        <w:numPr>
          <w:ilvl w:val="0"/>
          <w:numId w:val="21"/>
        </w:numPr>
        <w:jc w:val="both"/>
        <w:rPr>
          <w:rFonts w:ascii="Calibri" w:hAnsi="Calibri" w:cs="Calibri"/>
          <w:b w:val="0"/>
          <w:sz w:val="22"/>
          <w:szCs w:val="22"/>
        </w:rPr>
      </w:pPr>
      <w:r w:rsidRPr="003A1F0A">
        <w:rPr>
          <w:rFonts w:ascii="Calibri" w:hAnsi="Calibri" w:cs="Calibri"/>
          <w:b w:val="0"/>
          <w:sz w:val="22"/>
          <w:szCs w:val="22"/>
        </w:rPr>
        <w:t>Technical proposal</w:t>
      </w:r>
      <w:r w:rsidR="00A910EA">
        <w:rPr>
          <w:rFonts w:ascii="Calibri" w:hAnsi="Calibri" w:cs="Calibri"/>
          <w:b w:val="0"/>
          <w:sz w:val="22"/>
          <w:szCs w:val="22"/>
        </w:rPr>
        <w:t>,</w:t>
      </w:r>
      <w:r w:rsidR="00A35F7A">
        <w:rPr>
          <w:rFonts w:ascii="Calibri" w:hAnsi="Calibri" w:cs="Calibri"/>
          <w:b w:val="0"/>
          <w:sz w:val="22"/>
          <w:szCs w:val="22"/>
        </w:rPr>
        <w:t xml:space="preserve"> in response to the requirements outlined in the </w:t>
      </w:r>
      <w:r w:rsidR="00681659">
        <w:rPr>
          <w:rFonts w:ascii="Calibri" w:hAnsi="Calibri" w:cs="Calibri"/>
          <w:b w:val="0"/>
          <w:sz w:val="22"/>
          <w:szCs w:val="22"/>
        </w:rPr>
        <w:t>TORs</w:t>
      </w:r>
      <w:r w:rsidR="00CC3536" w:rsidRPr="003A1F0A">
        <w:rPr>
          <w:rFonts w:ascii="Calibri" w:hAnsi="Calibri" w:cs="Calibri"/>
          <w:b w:val="0"/>
          <w:sz w:val="22"/>
          <w:szCs w:val="22"/>
        </w:rPr>
        <w:t>.</w:t>
      </w:r>
    </w:p>
    <w:p w:rsidR="00CC3536" w:rsidRDefault="00A910EA" w:rsidP="00CC3536">
      <w:pPr>
        <w:numPr>
          <w:ilvl w:val="0"/>
          <w:numId w:val="21"/>
        </w:numPr>
        <w:jc w:val="both"/>
        <w:rPr>
          <w:rFonts w:ascii="Calibri" w:hAnsi="Calibri"/>
          <w:sz w:val="22"/>
          <w:szCs w:val="22"/>
        </w:rPr>
      </w:pPr>
      <w:r>
        <w:rPr>
          <w:rFonts w:ascii="Calibri" w:hAnsi="Calibri"/>
          <w:sz w:val="22"/>
          <w:szCs w:val="22"/>
        </w:rPr>
        <w:t>Price</w:t>
      </w:r>
      <w:r w:rsidR="005C5B03">
        <w:rPr>
          <w:rFonts w:ascii="Calibri" w:hAnsi="Calibri"/>
          <w:sz w:val="22"/>
          <w:szCs w:val="22"/>
        </w:rPr>
        <w:t xml:space="preserve"> </w:t>
      </w:r>
      <w:r>
        <w:rPr>
          <w:rFonts w:ascii="Calibri" w:hAnsi="Calibri"/>
          <w:sz w:val="22"/>
          <w:szCs w:val="22"/>
        </w:rPr>
        <w:t>quotation</w:t>
      </w:r>
      <w:r w:rsidR="00A35F7A">
        <w:rPr>
          <w:rFonts w:ascii="Calibri" w:hAnsi="Calibri"/>
          <w:sz w:val="22"/>
          <w:szCs w:val="22"/>
        </w:rPr>
        <w:t>,</w:t>
      </w:r>
      <w:r w:rsidR="005C5B03">
        <w:rPr>
          <w:rFonts w:ascii="Calibri" w:hAnsi="Calibri"/>
          <w:sz w:val="22"/>
          <w:szCs w:val="22"/>
        </w:rPr>
        <w:t xml:space="preserve"> </w:t>
      </w:r>
      <w:r w:rsidR="00A35F7A">
        <w:rPr>
          <w:rFonts w:ascii="Calibri" w:hAnsi="Calibri"/>
          <w:sz w:val="22"/>
          <w:szCs w:val="22"/>
        </w:rPr>
        <w:t xml:space="preserve">to </w:t>
      </w:r>
      <w:r w:rsidR="00CC3536" w:rsidRPr="003A1F0A">
        <w:rPr>
          <w:rFonts w:ascii="Calibri" w:hAnsi="Calibri"/>
          <w:sz w:val="22"/>
          <w:szCs w:val="22"/>
        </w:rPr>
        <w:t xml:space="preserve">be submitted strictly in accordance </w:t>
      </w:r>
      <w:r w:rsidR="00A35F7A">
        <w:rPr>
          <w:rFonts w:ascii="Calibri" w:hAnsi="Calibri"/>
          <w:sz w:val="22"/>
          <w:szCs w:val="22"/>
        </w:rPr>
        <w:t>with</w:t>
      </w:r>
      <w:r w:rsidR="00A35F7A" w:rsidRPr="003A1F0A">
        <w:rPr>
          <w:rFonts w:ascii="Calibri" w:hAnsi="Calibri"/>
          <w:sz w:val="22"/>
          <w:szCs w:val="22"/>
        </w:rPr>
        <w:t xml:space="preserve"> </w:t>
      </w:r>
      <w:r w:rsidR="00CC3536" w:rsidRPr="003A1F0A">
        <w:rPr>
          <w:rFonts w:ascii="Calibri" w:hAnsi="Calibri"/>
          <w:sz w:val="22"/>
          <w:szCs w:val="22"/>
        </w:rPr>
        <w:t xml:space="preserve">the </w:t>
      </w:r>
      <w:r w:rsidR="00DA035F">
        <w:rPr>
          <w:rFonts w:ascii="Calibri" w:hAnsi="Calibri"/>
          <w:sz w:val="22"/>
          <w:szCs w:val="22"/>
        </w:rPr>
        <w:t>p</w:t>
      </w:r>
      <w:r w:rsidR="00A35F7A">
        <w:rPr>
          <w:rFonts w:ascii="Calibri" w:hAnsi="Calibri"/>
          <w:sz w:val="22"/>
          <w:szCs w:val="22"/>
        </w:rPr>
        <w:t xml:space="preserve">rice </w:t>
      </w:r>
      <w:r w:rsidR="00DA035F">
        <w:rPr>
          <w:rFonts w:ascii="Calibri" w:hAnsi="Calibri"/>
          <w:sz w:val="22"/>
          <w:szCs w:val="22"/>
        </w:rPr>
        <w:t>q</w:t>
      </w:r>
      <w:r w:rsidR="00CC3536" w:rsidRPr="003A1F0A">
        <w:rPr>
          <w:rFonts w:ascii="Calibri" w:hAnsi="Calibri"/>
          <w:sz w:val="22"/>
          <w:szCs w:val="22"/>
        </w:rPr>
        <w:t xml:space="preserve">uotation </w:t>
      </w:r>
      <w:r w:rsidR="00DA035F">
        <w:rPr>
          <w:rFonts w:ascii="Calibri" w:hAnsi="Calibri"/>
          <w:sz w:val="22"/>
          <w:szCs w:val="22"/>
        </w:rPr>
        <w:t>f</w:t>
      </w:r>
      <w:r w:rsidR="00CC3536" w:rsidRPr="003A1F0A">
        <w:rPr>
          <w:rFonts w:ascii="Calibri" w:hAnsi="Calibri"/>
          <w:sz w:val="22"/>
          <w:szCs w:val="22"/>
        </w:rPr>
        <w:t>orm</w:t>
      </w:r>
      <w:r w:rsidR="00A35F7A">
        <w:rPr>
          <w:rFonts w:ascii="Calibri" w:hAnsi="Calibri"/>
          <w:sz w:val="22"/>
          <w:szCs w:val="22"/>
        </w:rPr>
        <w:t>.</w:t>
      </w:r>
    </w:p>
    <w:p w:rsidR="00A35F7A" w:rsidRDefault="00A35F7A" w:rsidP="00A35F7A">
      <w:pPr>
        <w:jc w:val="both"/>
        <w:rPr>
          <w:rFonts w:ascii="Calibri" w:hAnsi="Calibri"/>
          <w:sz w:val="22"/>
          <w:szCs w:val="22"/>
        </w:rPr>
      </w:pPr>
    </w:p>
    <w:p w:rsidR="00A35F7A" w:rsidRPr="003A1F0A" w:rsidRDefault="00A35F7A" w:rsidP="00A35F7A">
      <w:pPr>
        <w:jc w:val="both"/>
        <w:rPr>
          <w:rFonts w:ascii="Calibri" w:hAnsi="Calibri"/>
          <w:sz w:val="22"/>
          <w:szCs w:val="22"/>
        </w:rPr>
      </w:pPr>
      <w:r>
        <w:rPr>
          <w:rFonts w:ascii="Calibri" w:hAnsi="Calibri"/>
          <w:sz w:val="22"/>
          <w:szCs w:val="22"/>
        </w:rPr>
        <w:t xml:space="preserve">Both </w:t>
      </w:r>
      <w:r w:rsidR="00A910EA">
        <w:rPr>
          <w:rFonts w:ascii="Calibri" w:hAnsi="Calibri"/>
          <w:sz w:val="22"/>
          <w:szCs w:val="22"/>
        </w:rPr>
        <w:t xml:space="preserve">parts of the quotation </w:t>
      </w:r>
      <w:r>
        <w:rPr>
          <w:rFonts w:ascii="Calibri" w:hAnsi="Calibri"/>
          <w:sz w:val="22"/>
          <w:szCs w:val="22"/>
        </w:rPr>
        <w:t>must be signed by the</w:t>
      </w:r>
      <w:r w:rsidR="00374343">
        <w:rPr>
          <w:rFonts w:ascii="Calibri" w:hAnsi="Calibri"/>
          <w:sz w:val="22"/>
          <w:szCs w:val="22"/>
        </w:rPr>
        <w:t xml:space="preserve"> bidding</w:t>
      </w:r>
      <w:r>
        <w:rPr>
          <w:rFonts w:ascii="Calibri" w:hAnsi="Calibri"/>
          <w:sz w:val="22"/>
          <w:szCs w:val="22"/>
        </w:rPr>
        <w:t xml:space="preserve"> company’s relevant authority and submitted in PDF format.</w:t>
      </w:r>
    </w:p>
    <w:p w:rsidR="002C1E94" w:rsidRDefault="002C1E94" w:rsidP="00222A0C">
      <w:pPr>
        <w:tabs>
          <w:tab w:val="left" w:pos="6630"/>
          <w:tab w:val="left" w:pos="9120"/>
        </w:tabs>
        <w:rPr>
          <w:rFonts w:ascii="Calibri" w:eastAsia="Times" w:hAnsi="Calibri"/>
          <w:sz w:val="22"/>
          <w:szCs w:val="22"/>
        </w:rPr>
      </w:pPr>
    </w:p>
    <w:p w:rsidR="00047C0C" w:rsidRPr="007A1A67" w:rsidRDefault="00047C0C"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Instructions for submission </w:t>
      </w:r>
    </w:p>
    <w:p w:rsidR="00D40B89" w:rsidRPr="00D40B89" w:rsidRDefault="00D40B89" w:rsidP="00D40B89">
      <w:pPr>
        <w:pStyle w:val="ListParagraph"/>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szCs w:val="22"/>
        </w:rPr>
      </w:pPr>
      <w:r w:rsidRPr="00D40B89">
        <w:rPr>
          <w:rFonts w:ascii="Calibri" w:eastAsia="Calibri" w:hAnsi="Calibri" w:cs="Calibri"/>
          <w:color w:val="000000"/>
          <w:szCs w:val="22"/>
        </w:rPr>
        <w:t xml:space="preserve">Proposals should be prepared based on the guidelines set forth in Section III above, along with a properly filled out and signed price quotation form, and to be sent by e-mail to the contact person indicated below no later than </w:t>
      </w:r>
      <w:r w:rsidR="0010713F">
        <w:rPr>
          <w:rFonts w:ascii="Calibri" w:eastAsia="Calibri" w:hAnsi="Calibri" w:cs="Calibri"/>
          <w:color w:val="000000"/>
          <w:szCs w:val="22"/>
        </w:rPr>
        <w:t xml:space="preserve">Wednesday, </w:t>
      </w:r>
      <w:r w:rsidR="007104B9">
        <w:rPr>
          <w:rFonts w:ascii="Calibri" w:eastAsia="Calibri" w:hAnsi="Calibri" w:cs="Calibri"/>
          <w:color w:val="000000"/>
          <w:szCs w:val="22"/>
        </w:rPr>
        <w:t>24 August</w:t>
      </w:r>
      <w:r w:rsidR="00711EEF">
        <w:rPr>
          <w:rFonts w:ascii="Calibri" w:eastAsia="Calibri" w:hAnsi="Calibri" w:cs="Calibri"/>
          <w:color w:val="000000"/>
          <w:szCs w:val="22"/>
        </w:rPr>
        <w:t xml:space="preserve"> 2022</w:t>
      </w:r>
      <w:r w:rsidRPr="00D40B89">
        <w:rPr>
          <w:rFonts w:ascii="Calibri" w:eastAsia="Calibri" w:hAnsi="Calibri" w:cs="Calibri"/>
          <w:color w:val="000000"/>
          <w:szCs w:val="22"/>
        </w:rPr>
        <w:t xml:space="preserve"> at 5:00PM Johannesburg Time</w:t>
      </w:r>
      <w:r>
        <w:rPr>
          <w:rFonts w:eastAsia="Calibri"/>
          <w:vertAlign w:val="superscript"/>
        </w:rPr>
        <w:footnoteReference w:id="1"/>
      </w:r>
      <w:r w:rsidRPr="00D40B89">
        <w:rPr>
          <w:rFonts w:ascii="Calibri" w:eastAsia="Calibri" w:hAnsi="Calibri" w:cs="Calibri"/>
          <w:color w:val="000000"/>
          <w:szCs w:val="22"/>
        </w:rPr>
        <w:t>.</w:t>
      </w: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D40B89" w:rsidTr="00D40B89">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012"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rPr>
            </w:pPr>
            <w:r>
              <w:rPr>
                <w:rFonts w:ascii="Calibri" w:eastAsia="Calibri" w:hAnsi="Calibri" w:cs="Calibri"/>
                <w:i/>
                <w:color w:val="000000"/>
                <w:sz w:val="22"/>
                <w:szCs w:val="22"/>
              </w:rPr>
              <w:t>Procurement Unit</w:t>
            </w:r>
          </w:p>
        </w:tc>
      </w:tr>
      <w:tr w:rsidR="00D40B89" w:rsidTr="00D40B89">
        <w:trPr>
          <w:jc w:val="center"/>
        </w:trPr>
        <w:tc>
          <w:tcPr>
            <w:tcW w:w="3510" w:type="dxa"/>
            <w:shd w:val="clear" w:color="auto" w:fill="auto"/>
            <w:vAlign w:val="center"/>
          </w:tcPr>
          <w:p w:rsidR="00D40B89" w:rsidRDefault="00D40B89"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012" w:type="dxa"/>
            <w:shd w:val="clear" w:color="auto" w:fill="auto"/>
            <w:vAlign w:val="center"/>
          </w:tcPr>
          <w:p w:rsidR="00D40B89" w:rsidRDefault="00040888" w:rsidP="00592D5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rPr>
            </w:pPr>
            <w:hyperlink r:id="rId10">
              <w:r w:rsidR="00D40B89">
                <w:rPr>
                  <w:rFonts w:ascii="Calibri" w:eastAsia="Calibri" w:hAnsi="Calibri" w:cs="Calibri"/>
                  <w:i/>
                  <w:color w:val="003366"/>
                  <w:sz w:val="22"/>
                  <w:szCs w:val="22"/>
                  <w:u w:val="single"/>
                </w:rPr>
                <w:t>bid.esaro@unfpa.org</w:t>
              </w:r>
            </w:hyperlink>
          </w:p>
        </w:tc>
      </w:tr>
    </w:tbl>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p>
    <w:p w:rsidR="00D40B89" w:rsidRDefault="00D40B89" w:rsidP="00D40B89">
      <w:pPr>
        <w:numPr>
          <w:ilvl w:val="0"/>
          <w:numId w:val="14"/>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sidR="00711EEF">
        <w:rPr>
          <w:rFonts w:ascii="Calibri" w:eastAsia="Calibri" w:hAnsi="Calibri" w:cs="Calibri"/>
          <w:b/>
          <w:color w:val="000000"/>
          <w:sz w:val="22"/>
          <w:szCs w:val="22"/>
        </w:rPr>
        <w:t>RFQ Nº UNFPA/ESARO/RFQ/22</w:t>
      </w:r>
      <w:r w:rsidR="0010713F">
        <w:rPr>
          <w:rFonts w:ascii="Calibri" w:eastAsia="Calibri" w:hAnsi="Calibri" w:cs="Calibri"/>
          <w:b/>
          <w:color w:val="000000"/>
          <w:sz w:val="22"/>
          <w:szCs w:val="22"/>
        </w:rPr>
        <w:t>/0</w:t>
      </w:r>
      <w:r w:rsidR="007104B9">
        <w:rPr>
          <w:rFonts w:ascii="Calibri" w:eastAsia="Calibri" w:hAnsi="Calibri" w:cs="Calibri"/>
          <w:b/>
          <w:color w:val="000000"/>
          <w:sz w:val="22"/>
          <w:szCs w:val="22"/>
        </w:rPr>
        <w:t>53</w:t>
      </w:r>
      <w:r>
        <w:rPr>
          <w:rFonts w:ascii="Calibri" w:eastAsia="Calibri" w:hAnsi="Calibri" w:cs="Calibri"/>
          <w:color w:val="000000"/>
          <w:sz w:val="26"/>
          <w:szCs w:val="26"/>
        </w:rPr>
        <w:t>.</w:t>
      </w:r>
      <w:r>
        <w:rPr>
          <w:rFonts w:ascii="Calibri" w:eastAsia="Calibri" w:hAnsi="Calibri" w:cs="Calibri"/>
          <w:b/>
          <w:color w:val="000000"/>
          <w:sz w:val="26"/>
          <w:szCs w:val="26"/>
        </w:rPr>
        <w:t xml:space="preserve"> </w:t>
      </w:r>
      <w:r>
        <w:rPr>
          <w:rFonts w:ascii="Calibri" w:eastAsia="Calibri" w:hAnsi="Calibri" w:cs="Calibri"/>
          <w:color w:val="000000"/>
          <w:sz w:val="22"/>
          <w:szCs w:val="22"/>
        </w:rPr>
        <w:t>Proposals that do not contain the correct email subject line may be overlooked by the procurement officer and therefore not considered.</w:t>
      </w:r>
    </w:p>
    <w:p w:rsidR="00FE36A8" w:rsidRDefault="00047C0C" w:rsidP="00047C0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374343">
        <w:rPr>
          <w:rFonts w:ascii="Calibri" w:hAnsi="Calibri" w:cs="Calibri"/>
          <w:sz w:val="22"/>
          <w:szCs w:val="22"/>
        </w:rPr>
        <w:t xml:space="preserve">size may </w:t>
      </w:r>
      <w:r w:rsidRPr="003A1F0A">
        <w:rPr>
          <w:rFonts w:ascii="Calibri" w:hAnsi="Calibri" w:cs="Calibri"/>
          <w:sz w:val="22"/>
          <w:szCs w:val="22"/>
        </w:rPr>
        <w:t xml:space="preserve">not exceed </w:t>
      </w:r>
      <w:r w:rsidR="00681659">
        <w:rPr>
          <w:rFonts w:ascii="Calibri" w:hAnsi="Calibri" w:cs="Calibri"/>
          <w:b/>
          <w:sz w:val="22"/>
          <w:szCs w:val="22"/>
        </w:rPr>
        <w:t>20</w:t>
      </w:r>
      <w:r w:rsidR="00681659"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mail body, encoded attachments and headers)</w:t>
      </w:r>
      <w:r w:rsidRPr="003A1F0A">
        <w:rPr>
          <w:rFonts w:ascii="Calibri" w:hAnsi="Calibri" w:cs="Calibri"/>
          <w:sz w:val="22"/>
          <w:szCs w:val="22"/>
        </w:rPr>
        <w:t xml:space="preserve">. Where the technical details are in large electronic files, it is recommended that these be sent separately before the deadline. </w:t>
      </w:r>
    </w:p>
    <w:p w:rsidR="00FE36A8" w:rsidRPr="00B46E8C"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11B13">
        <w:rPr>
          <w:rFonts w:ascii="Calibri" w:hAnsi="Calibri" w:cs="Calibri"/>
          <w:sz w:val="22"/>
          <w:szCs w:val="22"/>
        </w:rPr>
        <w:t>When submitting electronic offers, Bidders will receive an auto-reply acknowledging receipt of the </w:t>
      </w:r>
      <w:r w:rsidRPr="00311B13">
        <w:rPr>
          <w:rFonts w:ascii="Calibri" w:hAnsi="Calibri" w:cs="Calibri"/>
          <w:b/>
          <w:sz w:val="22"/>
          <w:szCs w:val="22"/>
          <w:u w:val="single"/>
        </w:rPr>
        <w:t>first</w:t>
      </w:r>
      <w:r w:rsidRPr="00311B13">
        <w:rPr>
          <w:rFonts w:ascii="Calibri" w:hAnsi="Calibri" w:cs="Calibri"/>
          <w:sz w:val="22"/>
          <w:szCs w:val="22"/>
        </w:rPr>
        <w:t xml:space="preserve"> email. Should you </w:t>
      </w:r>
      <w:r>
        <w:rPr>
          <w:rFonts w:ascii="Calibri" w:hAnsi="Calibri" w:cs="Calibri"/>
          <w:sz w:val="22"/>
          <w:szCs w:val="22"/>
        </w:rPr>
        <w:t xml:space="preserve">offer </w:t>
      </w:r>
      <w:r w:rsidRPr="00311B13">
        <w:rPr>
          <w:rFonts w:ascii="Calibri" w:hAnsi="Calibri" w:cs="Calibri"/>
          <w:sz w:val="22"/>
          <w:szCs w:val="22"/>
        </w:rPr>
        <w:t>requi</w:t>
      </w:r>
      <w:r>
        <w:rPr>
          <w:rFonts w:ascii="Calibri" w:hAnsi="Calibri" w:cs="Calibri"/>
          <w:sz w:val="22"/>
          <w:szCs w:val="22"/>
        </w:rPr>
        <w:t>r</w:t>
      </w:r>
      <w:r w:rsidRPr="00311B13">
        <w:rPr>
          <w:rFonts w:ascii="Calibri" w:hAnsi="Calibri" w:cs="Calibri"/>
          <w:sz w:val="22"/>
          <w:szCs w:val="22"/>
        </w:rPr>
        <w:t>e to submit more than one email, in the body of this first email, bidders are requested to list the number of messages, which make up their technical offer and the number of messages, which make up their financial offer. If you do not receive any auto-reply </w:t>
      </w:r>
      <w:r>
        <w:rPr>
          <w:rFonts w:ascii="Calibri" w:hAnsi="Calibri" w:cs="Calibri"/>
          <w:sz w:val="22"/>
          <w:szCs w:val="22"/>
        </w:rPr>
        <w:t xml:space="preserve">for the first email </w:t>
      </w:r>
      <w:r w:rsidRPr="00625DC9">
        <w:rPr>
          <w:rFonts w:ascii="Calibri" w:hAnsi="Calibri" w:cs="Calibri"/>
          <w:sz w:val="22"/>
          <w:szCs w:val="22"/>
        </w:rPr>
        <w:t>from UNFPA’s email system, please inform</w:t>
      </w:r>
      <w:r w:rsidRPr="00625DC9">
        <w:rPr>
          <w:rFonts w:ascii="Calibri" w:hAnsi="Calibri" w:cs="Calibri"/>
          <w:sz w:val="22"/>
          <w:szCs w:val="22"/>
          <w:shd w:val="clear" w:color="auto" w:fill="FFFFFF"/>
        </w:rPr>
        <w:t> </w:t>
      </w:r>
      <w:r w:rsidR="00EF3527">
        <w:rPr>
          <w:rFonts w:ascii="Calibri" w:hAnsi="Calibri" w:cs="Calibri"/>
          <w:sz w:val="22"/>
          <w:szCs w:val="22"/>
          <w:shd w:val="clear" w:color="auto" w:fill="FFFFFF"/>
        </w:rPr>
        <w:t>Mr. Hillary Hikwa, Procurement Associate</w:t>
      </w:r>
      <w:r w:rsidRPr="00625DC9">
        <w:rPr>
          <w:rFonts w:ascii="Calibri" w:hAnsi="Calibri" w:cs="Calibri"/>
          <w:sz w:val="22"/>
          <w:szCs w:val="22"/>
          <w:shd w:val="clear" w:color="auto" w:fill="FFFFFF"/>
        </w:rPr>
        <w:t> at:</w:t>
      </w:r>
      <w:r w:rsidR="00EF3527">
        <w:rPr>
          <w:rFonts w:ascii="Calibri" w:hAnsi="Calibri" w:cs="Calibri"/>
          <w:sz w:val="22"/>
          <w:szCs w:val="22"/>
          <w:shd w:val="clear" w:color="auto" w:fill="FFFFFF"/>
        </w:rPr>
        <w:t xml:space="preserve"> </w:t>
      </w:r>
      <w:r w:rsidR="00EF3527" w:rsidRPr="00EF3527">
        <w:rPr>
          <w:rFonts w:ascii="Calibri" w:hAnsi="Calibri" w:cs="Calibri"/>
          <w:b/>
          <w:color w:val="0070C0"/>
          <w:sz w:val="22"/>
          <w:szCs w:val="22"/>
          <w:u w:val="single"/>
          <w:shd w:val="clear" w:color="auto" w:fill="FFFFFF"/>
        </w:rPr>
        <w:t>hikwa@unfpa.org</w:t>
      </w:r>
      <w:r w:rsidR="00EF3527">
        <w:rPr>
          <w:rFonts w:ascii="Calibri" w:hAnsi="Calibri" w:cs="Calibri"/>
          <w:color w:val="0070C0"/>
          <w:sz w:val="22"/>
          <w:szCs w:val="22"/>
          <w:shd w:val="clear" w:color="auto" w:fill="FFFFFF"/>
        </w:rPr>
        <w:t>.</w:t>
      </w:r>
    </w:p>
    <w:p w:rsid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constitute or imply the acceptance of any quotation by UNFPA. UNFPA is under no obligation to award a contract to any bidder as a result of this RFQ</w:t>
      </w:r>
      <w:r>
        <w:rPr>
          <w:rFonts w:ascii="Arial" w:hAnsi="Arial" w:cs="Arial"/>
          <w:color w:val="333333"/>
          <w:sz w:val="20"/>
          <w:shd w:val="clear" w:color="auto" w:fill="FFFFFF"/>
        </w:rPr>
        <w:t>.</w:t>
      </w:r>
    </w:p>
    <w:p w:rsidR="00CC3536" w:rsidRPr="003A1F0A"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CC3536" w:rsidRPr="007A1A67" w:rsidRDefault="000D444B"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Overview of </w:t>
      </w:r>
      <w:r w:rsidR="00CC3536" w:rsidRPr="007A1A67">
        <w:rPr>
          <w:rFonts w:ascii="Calibri" w:hAnsi="Calibri" w:cs="Calibri"/>
          <w:b/>
          <w:szCs w:val="22"/>
        </w:rPr>
        <w:t xml:space="preserve">Evaluation </w:t>
      </w:r>
      <w:r w:rsidR="00A35F7A" w:rsidRPr="007A1A67">
        <w:rPr>
          <w:rFonts w:ascii="Calibri" w:hAnsi="Calibri" w:cs="Calibri"/>
          <w:b/>
          <w:szCs w:val="22"/>
        </w:rPr>
        <w:t>Process</w:t>
      </w:r>
    </w:p>
    <w:p w:rsidR="00AE4DBB" w:rsidRDefault="00CC3536" w:rsidP="00AE4DBB">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374343">
        <w:rPr>
          <w:rFonts w:ascii="Calibri" w:hAnsi="Calibri"/>
          <w:sz w:val="22"/>
          <w:szCs w:val="22"/>
          <w:lang w:eastAsia="en-GB"/>
        </w:rPr>
        <w:t>. T</w:t>
      </w:r>
      <w:r w:rsidRPr="003A1F0A">
        <w:rPr>
          <w:rFonts w:ascii="Calibri" w:hAnsi="Calibri"/>
          <w:sz w:val="22"/>
          <w:szCs w:val="22"/>
          <w:lang w:eastAsia="en-GB"/>
        </w:rPr>
        <w:t xml:space="preserve">echnical </w:t>
      </w:r>
      <w:r w:rsidR="00B151C5">
        <w:rPr>
          <w:rFonts w:ascii="Calibri" w:hAnsi="Calibri"/>
          <w:sz w:val="22"/>
          <w:szCs w:val="22"/>
          <w:lang w:eastAsia="en-GB"/>
        </w:rPr>
        <w:t>p</w:t>
      </w:r>
      <w:r w:rsidR="00043A5C">
        <w:rPr>
          <w:rFonts w:ascii="Calibri" w:hAnsi="Calibri"/>
          <w:sz w:val="22"/>
          <w:szCs w:val="22"/>
          <w:lang w:eastAsia="en-GB"/>
        </w:rPr>
        <w:t>roposals will be evaluated and scored</w:t>
      </w:r>
      <w:r w:rsidR="00442A19">
        <w:rPr>
          <w:rFonts w:ascii="Calibri" w:hAnsi="Calibri"/>
          <w:sz w:val="22"/>
          <w:szCs w:val="22"/>
          <w:lang w:eastAsia="en-GB"/>
        </w:rPr>
        <w:t xml:space="preserve"> first</w:t>
      </w:r>
      <w:r w:rsidR="00043A5C">
        <w:rPr>
          <w:rFonts w:ascii="Calibri" w:hAnsi="Calibri"/>
          <w:sz w:val="22"/>
          <w:szCs w:val="22"/>
          <w:lang w:eastAsia="en-GB"/>
        </w:rPr>
        <w:t xml:space="preserve">, </w:t>
      </w:r>
      <w:r w:rsidRPr="003A1F0A">
        <w:rPr>
          <w:rFonts w:ascii="Calibri" w:hAnsi="Calibri"/>
          <w:sz w:val="22"/>
          <w:szCs w:val="22"/>
          <w:lang w:eastAsia="en-GB"/>
        </w:rPr>
        <w:t xml:space="preserve">prior to </w:t>
      </w:r>
      <w:r w:rsidR="0062383F">
        <w:rPr>
          <w:rFonts w:ascii="Calibri" w:hAnsi="Calibri"/>
          <w:sz w:val="22"/>
          <w:szCs w:val="22"/>
          <w:lang w:eastAsia="en-GB"/>
        </w:rPr>
        <w:t xml:space="preserve">the </w:t>
      </w:r>
      <w:r w:rsidR="00374343">
        <w:rPr>
          <w:rFonts w:ascii="Calibri" w:hAnsi="Calibri"/>
          <w:sz w:val="22"/>
          <w:szCs w:val="22"/>
          <w:lang w:eastAsia="en-GB"/>
        </w:rPr>
        <w:t>evaluation and scoring of price quotations</w:t>
      </w:r>
    </w:p>
    <w:p w:rsidR="007A1A67" w:rsidRDefault="007A1A67" w:rsidP="00442A19">
      <w:pPr>
        <w:jc w:val="both"/>
        <w:rPr>
          <w:rFonts w:ascii="Calibri" w:hAnsi="Calibri" w:cs="Calibri"/>
          <w:b/>
          <w:sz w:val="22"/>
          <w:szCs w:val="22"/>
        </w:rPr>
      </w:pPr>
    </w:p>
    <w:p w:rsidR="00AE4DBB" w:rsidRDefault="00AE4DBB" w:rsidP="00442A19">
      <w:pPr>
        <w:jc w:val="both"/>
        <w:rPr>
          <w:rFonts w:ascii="Calibri" w:hAnsi="Calibri" w:cs="Calibri"/>
          <w:b/>
          <w:sz w:val="22"/>
          <w:szCs w:val="22"/>
        </w:rPr>
      </w:pPr>
      <w:r w:rsidRPr="003A1F0A">
        <w:rPr>
          <w:rFonts w:ascii="Calibri" w:hAnsi="Calibri" w:cs="Calibri"/>
          <w:b/>
          <w:sz w:val="22"/>
          <w:szCs w:val="22"/>
        </w:rPr>
        <w:t>Technical Evaluation</w:t>
      </w:r>
    </w:p>
    <w:p w:rsidR="00632207" w:rsidRPr="003A1F0A" w:rsidRDefault="00632207" w:rsidP="00442A19">
      <w:pPr>
        <w:jc w:val="both"/>
        <w:rPr>
          <w:rFonts w:ascii="Calibri" w:hAnsi="Calibri" w:cs="Calibri"/>
          <w:b/>
          <w:sz w:val="22"/>
          <w:szCs w:val="22"/>
        </w:rPr>
      </w:pPr>
    </w:p>
    <w:p w:rsidR="00EF3527" w:rsidRPr="00EF3527" w:rsidRDefault="00632207" w:rsidP="00EF3527">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T</w:t>
      </w:r>
      <w:r w:rsidR="00AE4DBB" w:rsidRPr="004B579A">
        <w:rPr>
          <w:rFonts w:ascii="Calibri" w:hAnsi="Calibri"/>
          <w:sz w:val="22"/>
          <w:szCs w:val="22"/>
        </w:rPr>
        <w:t xml:space="preserve">echnical </w:t>
      </w:r>
      <w:r w:rsidR="00A910EA">
        <w:rPr>
          <w:rFonts w:ascii="Calibri" w:hAnsi="Calibri"/>
          <w:sz w:val="22"/>
          <w:szCs w:val="22"/>
        </w:rPr>
        <w:t>proposal</w:t>
      </w:r>
      <w:r>
        <w:rPr>
          <w:rFonts w:ascii="Calibri" w:hAnsi="Calibri"/>
          <w:sz w:val="22"/>
          <w:szCs w:val="22"/>
        </w:rPr>
        <w:t>s</w:t>
      </w:r>
      <w:r w:rsidR="00A910EA" w:rsidRPr="004B579A">
        <w:rPr>
          <w:rFonts w:ascii="Calibri" w:hAnsi="Calibri"/>
          <w:sz w:val="22"/>
          <w:szCs w:val="22"/>
        </w:rPr>
        <w:t xml:space="preserve"> </w:t>
      </w:r>
      <w:r>
        <w:rPr>
          <w:rFonts w:ascii="Calibri" w:hAnsi="Calibri"/>
          <w:sz w:val="22"/>
          <w:szCs w:val="22"/>
        </w:rPr>
        <w:t xml:space="preserve">will be </w:t>
      </w:r>
      <w:r w:rsidR="00AE4DBB" w:rsidRPr="004B579A">
        <w:rPr>
          <w:rFonts w:ascii="Calibri" w:hAnsi="Calibri"/>
          <w:sz w:val="22"/>
          <w:szCs w:val="22"/>
        </w:rPr>
        <w:t xml:space="preserve">evaluated </w:t>
      </w:r>
      <w:r>
        <w:rPr>
          <w:rFonts w:ascii="Calibri" w:hAnsi="Calibri"/>
          <w:sz w:val="22"/>
          <w:szCs w:val="22"/>
        </w:rPr>
        <w:t xml:space="preserve">based on </w:t>
      </w:r>
      <w:r w:rsidR="0062383F">
        <w:rPr>
          <w:rFonts w:ascii="Calibri" w:hAnsi="Calibri"/>
          <w:sz w:val="22"/>
          <w:szCs w:val="22"/>
        </w:rPr>
        <w:t xml:space="preserve">their </w:t>
      </w:r>
      <w:r w:rsidR="00AE4DBB" w:rsidRPr="004B579A">
        <w:rPr>
          <w:rFonts w:ascii="Calibri" w:hAnsi="Calibri"/>
          <w:sz w:val="22"/>
          <w:szCs w:val="22"/>
        </w:rPr>
        <w:t>responsiveness to the</w:t>
      </w:r>
      <w:r w:rsidR="004B579A" w:rsidRPr="004B579A">
        <w:rPr>
          <w:rFonts w:ascii="Calibri" w:hAnsi="Calibri"/>
          <w:sz w:val="22"/>
          <w:szCs w:val="22"/>
        </w:rPr>
        <w:t xml:space="preserve"> </w:t>
      </w:r>
      <w:r w:rsidR="00681659" w:rsidRPr="004B579A">
        <w:rPr>
          <w:rFonts w:ascii="Calibri" w:hAnsi="Calibri"/>
          <w:sz w:val="22"/>
          <w:szCs w:val="22"/>
        </w:rPr>
        <w:t>T</w:t>
      </w:r>
      <w:r w:rsidR="00681659">
        <w:rPr>
          <w:rFonts w:ascii="Calibri" w:hAnsi="Calibri"/>
          <w:sz w:val="22"/>
          <w:szCs w:val="22"/>
        </w:rPr>
        <w:t>O</w:t>
      </w:r>
      <w:r w:rsidR="00681659" w:rsidRPr="004B579A">
        <w:rPr>
          <w:rFonts w:ascii="Calibri" w:hAnsi="Calibri"/>
          <w:sz w:val="22"/>
          <w:szCs w:val="22"/>
        </w:rPr>
        <w:t>R</w:t>
      </w:r>
      <w:r w:rsidR="00681659">
        <w:rPr>
          <w:rFonts w:ascii="Calibri" w:hAnsi="Calibri"/>
          <w:sz w:val="22"/>
          <w:szCs w:val="22"/>
        </w:rPr>
        <w:t>s</w:t>
      </w:r>
      <w:r>
        <w:rPr>
          <w:rFonts w:ascii="Calibri" w:hAnsi="Calibri"/>
          <w:sz w:val="22"/>
          <w:szCs w:val="22"/>
        </w:rPr>
        <w:t xml:space="preserve"> </w:t>
      </w:r>
      <w:r w:rsidR="00EF3527">
        <w:rPr>
          <w:rFonts w:ascii="Calibri" w:hAnsi="Calibri"/>
          <w:sz w:val="22"/>
          <w:szCs w:val="22"/>
        </w:rPr>
        <w:t>as listed in Section 9 of the TOR – Bid Selection Criteria.</w:t>
      </w:r>
      <w:r w:rsidR="00E237C5">
        <w:rPr>
          <w:rFonts w:ascii="Calibri" w:hAnsi="Calibri"/>
          <w:sz w:val="22"/>
          <w:szCs w:val="22"/>
        </w:rPr>
        <w:t xml:space="preserve"> </w:t>
      </w:r>
    </w:p>
    <w:p w:rsidR="00F12D3C"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4B579A" w:rsidRPr="003A1F0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r w:rsidRPr="003A1F0A">
        <w:rPr>
          <w:rFonts w:ascii="Calibri" w:hAnsi="Calibri" w:cs="Calibri"/>
          <w:b/>
          <w:sz w:val="22"/>
          <w:szCs w:val="22"/>
        </w:rPr>
        <w:t xml:space="preserve">Financial Evaluation </w:t>
      </w:r>
    </w:p>
    <w:p w:rsidR="004B579A" w:rsidRDefault="00874CE5"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Price quotes</w:t>
      </w:r>
      <w:r w:rsidR="00ED7706" w:rsidRPr="00AE4DBB">
        <w:rPr>
          <w:rFonts w:ascii="Calibri" w:hAnsi="Calibri"/>
          <w:sz w:val="22"/>
          <w:szCs w:val="22"/>
        </w:rPr>
        <w:t xml:space="preserve"> </w:t>
      </w:r>
      <w:r w:rsidR="00E237C5" w:rsidRPr="00AE4DBB">
        <w:rPr>
          <w:rFonts w:ascii="Calibri" w:hAnsi="Calibri"/>
          <w:sz w:val="22"/>
          <w:szCs w:val="22"/>
        </w:rPr>
        <w:t xml:space="preserve">will be </w:t>
      </w:r>
      <w:r w:rsidR="00A910EA">
        <w:rPr>
          <w:rFonts w:ascii="Calibri" w:hAnsi="Calibri"/>
          <w:sz w:val="22"/>
          <w:szCs w:val="22"/>
        </w:rPr>
        <w:t>evaluated</w:t>
      </w:r>
      <w:r w:rsidR="00A910EA" w:rsidRPr="00AE4DBB">
        <w:rPr>
          <w:rFonts w:ascii="Calibri" w:hAnsi="Calibri"/>
          <w:sz w:val="22"/>
          <w:szCs w:val="22"/>
        </w:rPr>
        <w:t xml:space="preserve"> </w:t>
      </w:r>
      <w:r w:rsidR="00E237C5" w:rsidRPr="00AE4DBB">
        <w:rPr>
          <w:rFonts w:ascii="Calibri" w:hAnsi="Calibri"/>
          <w:sz w:val="22"/>
          <w:szCs w:val="22"/>
        </w:rPr>
        <w:t xml:space="preserve">only for </w:t>
      </w:r>
      <w:r>
        <w:rPr>
          <w:rFonts w:ascii="Calibri" w:hAnsi="Calibri"/>
          <w:sz w:val="22"/>
          <w:szCs w:val="22"/>
        </w:rPr>
        <w:t xml:space="preserve">bidders whose technical proposals achieve a minimum score of </w:t>
      </w:r>
      <w:r w:rsidR="00EF3527">
        <w:rPr>
          <w:rFonts w:ascii="Calibri" w:hAnsi="Calibri"/>
          <w:sz w:val="22"/>
          <w:szCs w:val="22"/>
        </w:rPr>
        <w:t>70</w:t>
      </w:r>
      <w:r>
        <w:rPr>
          <w:rFonts w:ascii="Calibri" w:hAnsi="Calibri"/>
          <w:sz w:val="22"/>
          <w:szCs w:val="22"/>
        </w:rPr>
        <w:t xml:space="preserve"> points in the technical evaluation. </w:t>
      </w:r>
    </w:p>
    <w:p w:rsidR="00681659" w:rsidRPr="00742A55" w:rsidRDefault="00681659"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4B579A" w:rsidRPr="00742A55" w:rsidRDefault="000D444B"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 xml:space="preserve">Price </w:t>
      </w:r>
      <w:r w:rsidR="00ED7706">
        <w:rPr>
          <w:rFonts w:ascii="Calibri" w:hAnsi="Calibri"/>
          <w:sz w:val="22"/>
          <w:szCs w:val="22"/>
        </w:rPr>
        <w:t xml:space="preserve">quotes </w:t>
      </w:r>
      <w:r>
        <w:rPr>
          <w:rFonts w:ascii="Calibri" w:hAnsi="Calibri"/>
          <w:sz w:val="22"/>
          <w:szCs w:val="22"/>
        </w:rPr>
        <w:t xml:space="preserve">will be </w:t>
      </w:r>
      <w:r w:rsidR="00E237C5" w:rsidRPr="00742A55">
        <w:rPr>
          <w:rFonts w:ascii="Calibri" w:hAnsi="Calibri"/>
          <w:sz w:val="22"/>
          <w:szCs w:val="22"/>
        </w:rPr>
        <w:t xml:space="preserve">evaluated </w:t>
      </w:r>
      <w:r w:rsidR="00874CE5">
        <w:rPr>
          <w:rFonts w:ascii="Calibri" w:hAnsi="Calibri"/>
          <w:sz w:val="22"/>
          <w:szCs w:val="22"/>
        </w:rPr>
        <w:t>based on their responsiveness</w:t>
      </w:r>
      <w:r w:rsidR="00E237C5" w:rsidRPr="00742A55">
        <w:rPr>
          <w:rFonts w:ascii="Calibri" w:hAnsi="Calibri"/>
          <w:sz w:val="22"/>
          <w:szCs w:val="22"/>
        </w:rPr>
        <w:t xml:space="preserve"> to the </w:t>
      </w:r>
      <w:r w:rsidR="00ED7706">
        <w:rPr>
          <w:rFonts w:ascii="Calibri" w:hAnsi="Calibri"/>
          <w:sz w:val="22"/>
          <w:szCs w:val="22"/>
        </w:rPr>
        <w:t>p</w:t>
      </w:r>
      <w:r w:rsidR="00ED7706" w:rsidRPr="00742A55">
        <w:rPr>
          <w:rFonts w:ascii="Calibri" w:hAnsi="Calibri"/>
          <w:sz w:val="22"/>
          <w:szCs w:val="22"/>
        </w:rPr>
        <w:t xml:space="preserve">rice </w:t>
      </w:r>
      <w:r w:rsidR="00ED7706">
        <w:rPr>
          <w:rFonts w:ascii="Calibri" w:hAnsi="Calibri"/>
          <w:sz w:val="22"/>
          <w:szCs w:val="22"/>
        </w:rPr>
        <w:t>quote</w:t>
      </w:r>
      <w:r w:rsidR="00ED7706" w:rsidRPr="00742A55">
        <w:rPr>
          <w:rFonts w:ascii="Calibri" w:hAnsi="Calibri"/>
          <w:sz w:val="22"/>
          <w:szCs w:val="22"/>
        </w:rPr>
        <w:t xml:space="preserve"> </w:t>
      </w:r>
      <w:r w:rsidR="00ED7706">
        <w:rPr>
          <w:rFonts w:ascii="Calibri" w:hAnsi="Calibri"/>
          <w:sz w:val="22"/>
          <w:szCs w:val="22"/>
        </w:rPr>
        <w:t>f</w:t>
      </w:r>
      <w:r w:rsidR="00ED7706" w:rsidRPr="00742A55">
        <w:rPr>
          <w:rFonts w:ascii="Calibri" w:hAnsi="Calibri"/>
          <w:sz w:val="22"/>
          <w:szCs w:val="22"/>
        </w:rPr>
        <w:t>orm</w:t>
      </w:r>
      <w:r w:rsidR="00E237C5" w:rsidRPr="00742A55">
        <w:rPr>
          <w:rFonts w:ascii="Calibri" w:hAnsi="Calibri"/>
          <w:sz w:val="22"/>
          <w:szCs w:val="22"/>
        </w:rPr>
        <w:t xml:space="preserve">. </w:t>
      </w:r>
      <w:r w:rsidR="003C2D79" w:rsidRPr="00742A55">
        <w:rPr>
          <w:rFonts w:ascii="Calibri" w:hAnsi="Calibri"/>
          <w:sz w:val="22"/>
          <w:szCs w:val="22"/>
        </w:rPr>
        <w:t xml:space="preserve">The maximum number of points for the </w:t>
      </w:r>
      <w:r w:rsidR="00ED7706">
        <w:rPr>
          <w:rFonts w:ascii="Calibri" w:hAnsi="Calibri"/>
          <w:sz w:val="22"/>
          <w:szCs w:val="22"/>
        </w:rPr>
        <w:t>price quote</w:t>
      </w:r>
      <w:r w:rsidR="00EF3527">
        <w:rPr>
          <w:rFonts w:ascii="Calibri" w:hAnsi="Calibri"/>
          <w:sz w:val="22"/>
          <w:szCs w:val="22"/>
        </w:rPr>
        <w:t xml:space="preserve"> is 30</w:t>
      </w:r>
      <w:r>
        <w:rPr>
          <w:rFonts w:ascii="Calibri" w:hAnsi="Calibri"/>
          <w:sz w:val="22"/>
          <w:szCs w:val="22"/>
        </w:rPr>
        <w:t>, which</w:t>
      </w:r>
      <w:r w:rsidRPr="00742A55">
        <w:rPr>
          <w:rFonts w:ascii="Calibri" w:hAnsi="Calibri"/>
          <w:sz w:val="22"/>
          <w:szCs w:val="22"/>
        </w:rPr>
        <w:t xml:space="preserve"> </w:t>
      </w:r>
      <w:r w:rsidR="003C2D79" w:rsidRPr="00742A55">
        <w:rPr>
          <w:rFonts w:ascii="Calibri" w:hAnsi="Calibri"/>
          <w:sz w:val="22"/>
          <w:szCs w:val="22"/>
        </w:rPr>
        <w:t>will be allocated to th</w:t>
      </w:r>
      <w:r w:rsidR="004B579A" w:rsidRPr="00742A55">
        <w:rPr>
          <w:rFonts w:ascii="Calibri" w:hAnsi="Calibri"/>
          <w:sz w:val="22"/>
          <w:szCs w:val="22"/>
        </w:rPr>
        <w:t>e lowest total price</w:t>
      </w:r>
      <w:r w:rsidR="00442A19">
        <w:rPr>
          <w:rFonts w:ascii="Calibri" w:hAnsi="Calibri"/>
          <w:sz w:val="22"/>
          <w:szCs w:val="22"/>
        </w:rPr>
        <w:t xml:space="preserve"> provided in</w:t>
      </w:r>
      <w:r w:rsidR="00EF3527">
        <w:rPr>
          <w:rFonts w:ascii="Calibri" w:hAnsi="Calibri"/>
          <w:sz w:val="22"/>
          <w:szCs w:val="22"/>
        </w:rPr>
        <w:t xml:space="preserve"> the quotation</w:t>
      </w:r>
      <w:r w:rsidR="004B579A" w:rsidRPr="00742A55">
        <w:rPr>
          <w:rFonts w:ascii="Calibri" w:hAnsi="Calibri"/>
          <w:sz w:val="22"/>
          <w:szCs w:val="22"/>
        </w:rPr>
        <w:t xml:space="preserve">. </w:t>
      </w:r>
      <w:r w:rsidR="003C2D79" w:rsidRPr="00742A55">
        <w:rPr>
          <w:rFonts w:ascii="Calibri" w:hAnsi="Calibri"/>
          <w:sz w:val="22"/>
          <w:szCs w:val="22"/>
        </w:rPr>
        <w:t xml:space="preserve">All other </w:t>
      </w:r>
      <w:r w:rsidR="00ED7706">
        <w:rPr>
          <w:rFonts w:ascii="Calibri" w:hAnsi="Calibri"/>
          <w:sz w:val="22"/>
          <w:szCs w:val="22"/>
        </w:rPr>
        <w:t>price quotes</w:t>
      </w:r>
      <w:r w:rsidR="003C2D79" w:rsidRPr="00742A55">
        <w:rPr>
          <w:rFonts w:ascii="Calibri" w:hAnsi="Calibri"/>
          <w:sz w:val="22"/>
          <w:szCs w:val="22"/>
        </w:rPr>
        <w:t xml:space="preserve"> </w:t>
      </w:r>
      <w:r w:rsidR="004B579A" w:rsidRPr="00742A55">
        <w:rPr>
          <w:rFonts w:ascii="Calibri" w:hAnsi="Calibri"/>
          <w:sz w:val="22"/>
          <w:szCs w:val="22"/>
        </w:rPr>
        <w:t xml:space="preserve">will </w:t>
      </w:r>
      <w:r w:rsidR="00742A55" w:rsidRPr="00742A55">
        <w:rPr>
          <w:rFonts w:ascii="Calibri" w:hAnsi="Calibri"/>
          <w:sz w:val="22"/>
          <w:szCs w:val="22"/>
        </w:rPr>
        <w:t>receive points in inverse proportion according to the following formula</w:t>
      </w:r>
      <w:r w:rsidR="004B579A" w:rsidRPr="00742A55">
        <w:rPr>
          <w:rFonts w:ascii="Calibri" w:hAnsi="Calibri"/>
          <w:sz w:val="22"/>
          <w:szCs w:val="22"/>
        </w:rPr>
        <w:t>:</w:t>
      </w:r>
    </w:p>
    <w:p w:rsidR="00AE4DBB"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77"/>
        <w:gridCol w:w="2325"/>
        <w:gridCol w:w="2792"/>
      </w:tblGrid>
      <w:tr w:rsidR="004B579A" w:rsidRPr="00742A55" w:rsidTr="00874CE5">
        <w:trPr>
          <w:trHeight w:val="319"/>
          <w:jc w:val="center"/>
        </w:trPr>
        <w:tc>
          <w:tcPr>
            <w:tcW w:w="1977"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Financial </w:t>
            </w:r>
            <w:r w:rsidR="00874CE5">
              <w:rPr>
                <w:rFonts w:ascii="Calibri" w:hAnsi="Calibri" w:cs="Calibri"/>
                <w:sz w:val="22"/>
                <w:szCs w:val="22"/>
              </w:rPr>
              <w:t>s</w:t>
            </w:r>
            <w:r w:rsidRPr="00742A55">
              <w:rPr>
                <w:rFonts w:ascii="Calibri" w:hAnsi="Calibri" w:cs="Calibri"/>
                <w:sz w:val="22"/>
                <w:szCs w:val="22"/>
              </w:rPr>
              <w:t>core =</w:t>
            </w:r>
          </w:p>
        </w:tc>
        <w:tc>
          <w:tcPr>
            <w:tcW w:w="2325" w:type="dxa"/>
          </w:tcPr>
          <w:p w:rsidR="004B579A" w:rsidRPr="00742A55" w:rsidRDefault="004B579A" w:rsidP="00ED7706">
            <w:pPr>
              <w:tabs>
                <w:tab w:val="left" w:pos="-1080"/>
              </w:tabs>
              <w:jc w:val="center"/>
              <w:rPr>
                <w:rFonts w:ascii="Calibri" w:hAnsi="Calibri" w:cs="Calibri"/>
                <w:sz w:val="22"/>
                <w:szCs w:val="22"/>
              </w:rPr>
            </w:pPr>
            <w:r w:rsidRPr="00742A55">
              <w:rPr>
                <w:rFonts w:ascii="Calibri" w:hAnsi="Calibri" w:cs="Calibri"/>
                <w:sz w:val="22"/>
                <w:szCs w:val="22"/>
              </w:rPr>
              <w:t xml:space="preserve">Lowest </w:t>
            </w:r>
            <w:r w:rsidR="00ED7706">
              <w:rPr>
                <w:rFonts w:ascii="Calibri" w:hAnsi="Calibri" w:cs="Calibri"/>
                <w:sz w:val="22"/>
                <w:szCs w:val="22"/>
              </w:rPr>
              <w:t>quote</w:t>
            </w:r>
            <w:r w:rsidR="00ED7706" w:rsidRPr="00742A55">
              <w:rPr>
                <w:rFonts w:ascii="Calibri" w:hAnsi="Calibri" w:cs="Calibri"/>
                <w:sz w:val="22"/>
                <w:szCs w:val="22"/>
              </w:rPr>
              <w:t xml:space="preserve"> </w:t>
            </w:r>
            <w:r w:rsidRPr="00742A55">
              <w:rPr>
                <w:rFonts w:ascii="Calibri" w:hAnsi="Calibri" w:cs="Calibri"/>
                <w:sz w:val="22"/>
                <w:szCs w:val="22"/>
              </w:rPr>
              <w:t>($)</w:t>
            </w:r>
          </w:p>
        </w:tc>
        <w:tc>
          <w:tcPr>
            <w:tcW w:w="2792"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X 100 (Maximum </w:t>
            </w:r>
            <w:r w:rsidR="00874CE5">
              <w:rPr>
                <w:rFonts w:ascii="Calibri" w:hAnsi="Calibri" w:cs="Calibri"/>
                <w:sz w:val="22"/>
                <w:szCs w:val="22"/>
              </w:rPr>
              <w:t>s</w:t>
            </w:r>
            <w:r w:rsidRPr="00742A55">
              <w:rPr>
                <w:rFonts w:ascii="Calibri" w:hAnsi="Calibri" w:cs="Calibri"/>
                <w:sz w:val="22"/>
                <w:szCs w:val="22"/>
              </w:rPr>
              <w:t>core)</w:t>
            </w:r>
          </w:p>
        </w:tc>
      </w:tr>
      <w:tr w:rsidR="004B579A" w:rsidRPr="00742A55" w:rsidTr="00874CE5">
        <w:trPr>
          <w:trHeight w:val="170"/>
          <w:jc w:val="center"/>
        </w:trPr>
        <w:tc>
          <w:tcPr>
            <w:tcW w:w="1977" w:type="dxa"/>
            <w:vMerge/>
          </w:tcPr>
          <w:p w:rsidR="004B579A" w:rsidRPr="00742A55" w:rsidRDefault="004B579A" w:rsidP="003A1F0A">
            <w:pPr>
              <w:tabs>
                <w:tab w:val="left" w:pos="-1080"/>
              </w:tabs>
              <w:jc w:val="both"/>
              <w:rPr>
                <w:rFonts w:ascii="Calibri" w:hAnsi="Calibri" w:cs="Calibri"/>
                <w:sz w:val="22"/>
                <w:szCs w:val="22"/>
              </w:rPr>
            </w:pPr>
          </w:p>
        </w:tc>
        <w:tc>
          <w:tcPr>
            <w:tcW w:w="2325" w:type="dxa"/>
          </w:tcPr>
          <w:p w:rsidR="004B579A" w:rsidRPr="00742A55" w:rsidRDefault="00ED7706" w:rsidP="003A1F0A">
            <w:pPr>
              <w:tabs>
                <w:tab w:val="left" w:pos="-1080"/>
              </w:tabs>
              <w:jc w:val="center"/>
              <w:rPr>
                <w:rFonts w:ascii="Calibri" w:hAnsi="Calibri" w:cs="Calibri"/>
                <w:sz w:val="22"/>
                <w:szCs w:val="22"/>
              </w:rPr>
            </w:pPr>
            <w:r>
              <w:rPr>
                <w:rFonts w:ascii="Calibri" w:hAnsi="Calibri" w:cs="Calibri"/>
                <w:sz w:val="22"/>
                <w:szCs w:val="22"/>
              </w:rPr>
              <w:t>Quote</w:t>
            </w:r>
            <w:r w:rsidRPr="00742A55">
              <w:rPr>
                <w:rFonts w:ascii="Calibri" w:hAnsi="Calibri" w:cs="Calibri"/>
                <w:sz w:val="22"/>
                <w:szCs w:val="22"/>
              </w:rPr>
              <w:t xml:space="preserve"> </w:t>
            </w:r>
            <w:r w:rsidR="004B579A" w:rsidRPr="00742A55">
              <w:rPr>
                <w:rFonts w:ascii="Calibri" w:hAnsi="Calibri" w:cs="Calibri"/>
                <w:sz w:val="22"/>
                <w:szCs w:val="22"/>
              </w:rPr>
              <w:t xml:space="preserve">being </w:t>
            </w:r>
            <w:r w:rsidR="00874CE5">
              <w:rPr>
                <w:rFonts w:ascii="Calibri" w:hAnsi="Calibri" w:cs="Calibri"/>
                <w:sz w:val="22"/>
                <w:szCs w:val="22"/>
              </w:rPr>
              <w:t>s</w:t>
            </w:r>
            <w:r w:rsidR="004B579A" w:rsidRPr="00742A55">
              <w:rPr>
                <w:rFonts w:ascii="Calibri" w:hAnsi="Calibri" w:cs="Calibri"/>
                <w:sz w:val="22"/>
                <w:szCs w:val="22"/>
              </w:rPr>
              <w:t>cored ($)</w:t>
            </w:r>
          </w:p>
        </w:tc>
        <w:tc>
          <w:tcPr>
            <w:tcW w:w="2792" w:type="dxa"/>
            <w:vMerge/>
          </w:tcPr>
          <w:p w:rsidR="004B579A" w:rsidRPr="00742A55" w:rsidRDefault="004B579A" w:rsidP="003A1F0A">
            <w:pPr>
              <w:tabs>
                <w:tab w:val="left" w:pos="-1080"/>
              </w:tabs>
              <w:jc w:val="both"/>
              <w:rPr>
                <w:rFonts w:ascii="Calibri" w:hAnsi="Calibri" w:cs="Calibri"/>
                <w:sz w:val="22"/>
                <w:szCs w:val="22"/>
              </w:rPr>
            </w:pPr>
          </w:p>
        </w:tc>
      </w:tr>
    </w:tbl>
    <w:p w:rsidR="00742A55" w:rsidRPr="00742A55" w:rsidRDefault="00742A55" w:rsidP="00742A55">
      <w:pPr>
        <w:pStyle w:val="Heading2"/>
        <w:keepLines/>
        <w:tabs>
          <w:tab w:val="clear" w:pos="-180"/>
          <w:tab w:val="clear" w:pos="1980"/>
          <w:tab w:val="clear" w:pos="2160"/>
          <w:tab w:val="clear" w:pos="4320"/>
        </w:tabs>
        <w:overflowPunct w:val="0"/>
        <w:autoSpaceDE w:val="0"/>
        <w:autoSpaceDN w:val="0"/>
        <w:adjustRightInd w:val="0"/>
        <w:spacing w:before="200"/>
        <w:jc w:val="left"/>
        <w:textAlignment w:val="baseline"/>
        <w:rPr>
          <w:rFonts w:ascii="Calibri" w:hAnsi="Calibri"/>
          <w:szCs w:val="22"/>
        </w:rPr>
      </w:pPr>
      <w:bookmarkStart w:id="1" w:name="_Toc404007911"/>
      <w:r w:rsidRPr="00742A55">
        <w:rPr>
          <w:rFonts w:ascii="Calibri" w:hAnsi="Calibri"/>
          <w:szCs w:val="22"/>
        </w:rPr>
        <w:lastRenderedPageBreak/>
        <w:t>Total score</w:t>
      </w:r>
      <w:bookmarkEnd w:id="1"/>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42A55">
        <w:rPr>
          <w:rFonts w:ascii="Calibri" w:hAnsi="Calibri"/>
          <w:szCs w:val="22"/>
        </w:rPr>
        <w:t xml:space="preserve">The total score for each </w:t>
      </w:r>
      <w:r w:rsidR="00EA2834">
        <w:rPr>
          <w:rFonts w:ascii="Calibri" w:hAnsi="Calibri"/>
          <w:szCs w:val="22"/>
        </w:rPr>
        <w:t xml:space="preserve">proposal </w:t>
      </w:r>
      <w:r w:rsidRPr="00742A55">
        <w:rPr>
          <w:rFonts w:ascii="Calibri" w:hAnsi="Calibri"/>
          <w:szCs w:val="22"/>
        </w:rPr>
        <w:t>will be the weighted sum of the technical score and</w:t>
      </w:r>
      <w:r w:rsidR="00874CE5">
        <w:rPr>
          <w:rFonts w:ascii="Calibri" w:hAnsi="Calibri"/>
          <w:szCs w:val="22"/>
        </w:rPr>
        <w:t xml:space="preserve"> the</w:t>
      </w:r>
      <w:r w:rsidRPr="00742A55">
        <w:rPr>
          <w:rFonts w:ascii="Calibri" w:hAnsi="Calibri"/>
          <w:szCs w:val="22"/>
        </w:rPr>
        <w:t xml:space="preserve"> financial score.  The maximum total score is 100 points.</w:t>
      </w:r>
    </w:p>
    <w:p w:rsidR="00F5387E" w:rsidRDefault="00F5387E"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3"/>
      </w:tblGrid>
      <w:tr w:rsidR="00742A55" w:rsidRPr="00742A55" w:rsidTr="003A1F0A">
        <w:trPr>
          <w:trHeight w:val="547"/>
          <w:jc w:val="center"/>
        </w:trPr>
        <w:tc>
          <w:tcPr>
            <w:tcW w:w="6523" w:type="dxa"/>
            <w:vAlign w:val="center"/>
          </w:tcPr>
          <w:p w:rsidR="00742A55" w:rsidRPr="00742A55" w:rsidRDefault="00742A55" w:rsidP="00003F3D">
            <w:pPr>
              <w:tabs>
                <w:tab w:val="left" w:pos="-1080"/>
              </w:tabs>
              <w:jc w:val="center"/>
              <w:rPr>
                <w:rFonts w:ascii="Calibri" w:hAnsi="Calibri" w:cs="Calibri"/>
                <w:sz w:val="22"/>
                <w:szCs w:val="22"/>
              </w:rPr>
            </w:pPr>
            <w:r>
              <w:rPr>
                <w:rFonts w:ascii="Calibri" w:hAnsi="Calibri" w:cs="Calibri"/>
                <w:sz w:val="22"/>
                <w:szCs w:val="22"/>
              </w:rPr>
              <w:t>Tota</w:t>
            </w:r>
            <w:r w:rsidRPr="00742A55">
              <w:rPr>
                <w:rFonts w:ascii="Calibri" w:hAnsi="Calibri" w:cs="Calibri"/>
                <w:sz w:val="22"/>
                <w:szCs w:val="22"/>
              </w:rPr>
              <w:t xml:space="preserve">l </w:t>
            </w:r>
            <w:r w:rsidR="00874CE5">
              <w:rPr>
                <w:rFonts w:ascii="Calibri" w:hAnsi="Calibri" w:cs="Calibri"/>
                <w:sz w:val="22"/>
                <w:szCs w:val="22"/>
              </w:rPr>
              <w:t>s</w:t>
            </w:r>
            <w:r w:rsidRPr="00742A55">
              <w:rPr>
                <w:rFonts w:ascii="Calibri" w:hAnsi="Calibri" w:cs="Calibri"/>
                <w:sz w:val="22"/>
                <w:szCs w:val="22"/>
              </w:rPr>
              <w:t>core =</w:t>
            </w:r>
            <w:r>
              <w:rPr>
                <w:rFonts w:ascii="Calibri" w:hAnsi="Calibri" w:cs="Calibri"/>
                <w:sz w:val="22"/>
                <w:szCs w:val="22"/>
              </w:rPr>
              <w:t xml:space="preserve"> </w:t>
            </w:r>
            <w:r w:rsidR="00003F3D">
              <w:rPr>
                <w:rFonts w:ascii="Calibri" w:hAnsi="Calibri" w:cs="Calibri"/>
                <w:sz w:val="22"/>
                <w:szCs w:val="22"/>
              </w:rPr>
              <w:t>70%</w:t>
            </w:r>
            <w:r>
              <w:rPr>
                <w:rFonts w:ascii="Calibri" w:hAnsi="Calibri" w:cs="Calibri"/>
                <w:sz w:val="22"/>
                <w:szCs w:val="22"/>
              </w:rPr>
              <w:t xml:space="preserve"> Technical </w:t>
            </w:r>
            <w:r w:rsidR="00874CE5">
              <w:rPr>
                <w:rFonts w:ascii="Calibri" w:hAnsi="Calibri" w:cs="Calibri"/>
                <w:sz w:val="22"/>
                <w:szCs w:val="22"/>
              </w:rPr>
              <w:t>s</w:t>
            </w:r>
            <w:r>
              <w:rPr>
                <w:rFonts w:ascii="Calibri" w:hAnsi="Calibri" w:cs="Calibri"/>
                <w:sz w:val="22"/>
                <w:szCs w:val="22"/>
              </w:rPr>
              <w:t xml:space="preserve">core + </w:t>
            </w:r>
            <w:r w:rsidR="00003F3D">
              <w:rPr>
                <w:rFonts w:ascii="Calibri" w:hAnsi="Calibri" w:cs="Calibri"/>
                <w:sz w:val="22"/>
                <w:szCs w:val="22"/>
              </w:rPr>
              <w:t xml:space="preserve">30% </w:t>
            </w:r>
            <w:r>
              <w:rPr>
                <w:rFonts w:ascii="Calibri" w:hAnsi="Calibri" w:cs="Calibri"/>
                <w:sz w:val="22"/>
                <w:szCs w:val="22"/>
              </w:rPr>
              <w:t xml:space="preserve">Financial </w:t>
            </w:r>
            <w:r w:rsidR="00874CE5">
              <w:rPr>
                <w:rFonts w:ascii="Calibri" w:hAnsi="Calibri" w:cs="Calibri"/>
                <w:sz w:val="22"/>
                <w:szCs w:val="22"/>
              </w:rPr>
              <w:t>s</w:t>
            </w:r>
            <w:r>
              <w:rPr>
                <w:rFonts w:ascii="Calibri" w:hAnsi="Calibri" w:cs="Calibri"/>
                <w:sz w:val="22"/>
                <w:szCs w:val="22"/>
              </w:rPr>
              <w:t>c</w:t>
            </w:r>
            <w:r w:rsidRPr="00742A55">
              <w:rPr>
                <w:rFonts w:ascii="Calibri" w:hAnsi="Calibri" w:cs="Calibri"/>
                <w:sz w:val="22"/>
                <w:szCs w:val="22"/>
              </w:rPr>
              <w:t>ore</w:t>
            </w:r>
          </w:p>
        </w:tc>
      </w:tr>
    </w:tbl>
    <w:p w:rsidR="000275EF" w:rsidRDefault="000275EF"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742A55" w:rsidRPr="007A1A67" w:rsidRDefault="00742A55"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Award Criteria </w:t>
      </w:r>
    </w:p>
    <w:p w:rsidR="00742A55" w:rsidRDefault="005F3947" w:rsidP="000275EF">
      <w:pPr>
        <w:pStyle w:val="letter"/>
        <w:jc w:val="both"/>
        <w:rPr>
          <w:rFonts w:ascii="Calibri" w:hAnsi="Calibri"/>
          <w:sz w:val="22"/>
          <w:szCs w:val="22"/>
        </w:rPr>
      </w:pPr>
      <w:r>
        <w:rPr>
          <w:rFonts w:ascii="Calibri" w:hAnsi="Calibri" w:cs="Calibri"/>
          <w:sz w:val="22"/>
          <w:szCs w:val="22"/>
        </w:rPr>
        <w:t xml:space="preserve">In case of a satisfactory result from the evaluation process, </w:t>
      </w:r>
      <w:r w:rsidR="00C71A28" w:rsidRPr="00A76D51">
        <w:rPr>
          <w:rFonts w:ascii="Calibri" w:hAnsi="Calibri" w:cs="Calibri"/>
          <w:sz w:val="22"/>
          <w:szCs w:val="22"/>
        </w:rPr>
        <w:t xml:space="preserve">UNFPA </w:t>
      </w:r>
      <w:r>
        <w:rPr>
          <w:rFonts w:ascii="Calibri" w:hAnsi="Calibri" w:cs="Calibri"/>
          <w:sz w:val="22"/>
          <w:szCs w:val="22"/>
        </w:rPr>
        <w:t>intends to</w:t>
      </w:r>
      <w:r w:rsidR="00C71A28" w:rsidRPr="00A76D51">
        <w:rPr>
          <w:rFonts w:ascii="Calibri" w:hAnsi="Calibri" w:cs="Calibri"/>
          <w:sz w:val="22"/>
          <w:szCs w:val="22"/>
        </w:rPr>
        <w:t xml:space="preserve"> award a </w:t>
      </w:r>
      <w:r w:rsidR="00C71A28" w:rsidRPr="00003F3D">
        <w:rPr>
          <w:rFonts w:ascii="Calibri" w:hAnsi="Calibri" w:cs="Calibri"/>
          <w:sz w:val="22"/>
          <w:szCs w:val="22"/>
        </w:rPr>
        <w:t xml:space="preserve">Professional Service Contract </w:t>
      </w:r>
      <w:r w:rsidR="000D2C11" w:rsidRPr="00003F3D">
        <w:rPr>
          <w:rFonts w:ascii="Calibri" w:hAnsi="Calibri" w:cs="Calibri"/>
          <w:sz w:val="22"/>
          <w:szCs w:val="22"/>
        </w:rPr>
        <w:t>on a fix</w:t>
      </w:r>
      <w:r w:rsidR="00003F3D">
        <w:rPr>
          <w:rFonts w:ascii="Calibri" w:hAnsi="Calibri" w:cs="Calibri"/>
          <w:sz w:val="22"/>
          <w:szCs w:val="22"/>
        </w:rPr>
        <w:t>ed-cost basis</w:t>
      </w:r>
      <w:r w:rsidR="00C71A28" w:rsidRPr="00003F3D">
        <w:rPr>
          <w:rFonts w:ascii="Calibri" w:hAnsi="Calibri" w:cs="Calibri"/>
          <w:sz w:val="22"/>
          <w:szCs w:val="22"/>
        </w:rPr>
        <w:t xml:space="preserve"> </w:t>
      </w:r>
      <w:r w:rsidR="00742A55" w:rsidRPr="00742A55">
        <w:rPr>
          <w:rFonts w:ascii="Calibri" w:hAnsi="Calibri"/>
          <w:sz w:val="22"/>
          <w:szCs w:val="22"/>
        </w:rPr>
        <w:t xml:space="preserve">to the </w:t>
      </w:r>
      <w:r w:rsidR="003D0DB9">
        <w:rPr>
          <w:rFonts w:ascii="Calibri" w:hAnsi="Calibri"/>
          <w:sz w:val="22"/>
          <w:szCs w:val="22"/>
        </w:rPr>
        <w:t>Bidder</w:t>
      </w:r>
      <w:r w:rsidR="000275EF">
        <w:rPr>
          <w:rFonts w:ascii="Calibri" w:hAnsi="Calibri"/>
          <w:sz w:val="22"/>
          <w:szCs w:val="22"/>
        </w:rPr>
        <w:t xml:space="preserve"> that obtain</w:t>
      </w:r>
      <w:r w:rsidR="003D0DB9">
        <w:rPr>
          <w:rFonts w:ascii="Calibri" w:hAnsi="Calibri"/>
          <w:sz w:val="22"/>
          <w:szCs w:val="22"/>
        </w:rPr>
        <w:t>s</w:t>
      </w:r>
      <w:r w:rsidR="000275EF">
        <w:rPr>
          <w:rFonts w:ascii="Calibri" w:hAnsi="Calibri"/>
          <w:sz w:val="22"/>
          <w:szCs w:val="22"/>
        </w:rPr>
        <w:t xml:space="preserve"> </w:t>
      </w:r>
      <w:r w:rsidR="00742A55" w:rsidRPr="00B76DFF">
        <w:rPr>
          <w:rFonts w:ascii="Calibri" w:hAnsi="Calibri"/>
          <w:sz w:val="22"/>
          <w:szCs w:val="22"/>
        </w:rPr>
        <w:t xml:space="preserve">the highest </w:t>
      </w:r>
      <w:r w:rsidR="00FC276E">
        <w:rPr>
          <w:rFonts w:ascii="Calibri" w:hAnsi="Calibri"/>
          <w:sz w:val="22"/>
          <w:szCs w:val="22"/>
        </w:rPr>
        <w:t xml:space="preserve">total </w:t>
      </w:r>
      <w:r w:rsidR="00742A55" w:rsidRPr="00742A55">
        <w:rPr>
          <w:rFonts w:ascii="Calibri" w:hAnsi="Calibri"/>
          <w:sz w:val="22"/>
          <w:szCs w:val="22"/>
        </w:rPr>
        <w:t>score</w:t>
      </w:r>
      <w:r w:rsidR="00B76DFF">
        <w:rPr>
          <w:rFonts w:ascii="Calibri" w:hAnsi="Calibri"/>
          <w:sz w:val="22"/>
          <w:szCs w:val="22"/>
        </w:rPr>
        <w:t>.</w:t>
      </w:r>
    </w:p>
    <w:p w:rsidR="0002021E" w:rsidRPr="000275EF" w:rsidRDefault="0002021E" w:rsidP="00E66555">
      <w:pPr>
        <w:rPr>
          <w:rFonts w:asciiTheme="minorHAnsi" w:hAnsiTheme="minorHAns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Right to Vary Requirements at Time of Award </w:t>
      </w:r>
    </w:p>
    <w:p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 xml:space="preserve">to increase or decrease by up to 20%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Payment Terms</w:t>
      </w:r>
    </w:p>
    <w:p w:rsidR="0002021E" w:rsidRPr="007A2896"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000275EF" w:rsidRPr="00E66555">
        <w:rPr>
          <w:rFonts w:ascii="Calibri" w:hAnsi="Calibri"/>
          <w:szCs w:val="22"/>
        </w:rPr>
        <w:t xml:space="preserve">are net 30 </w:t>
      </w:r>
      <w:r w:rsidR="005F5A55">
        <w:rPr>
          <w:rFonts w:ascii="Calibri" w:hAnsi="Calibri"/>
          <w:szCs w:val="22"/>
        </w:rPr>
        <w:t xml:space="preserve">days </w:t>
      </w:r>
      <w:r w:rsidR="000275EF" w:rsidRPr="00E66555">
        <w:rPr>
          <w:rFonts w:ascii="Calibri" w:hAnsi="Calibri"/>
          <w:szCs w:val="22"/>
        </w:rPr>
        <w:t>upon receipt of invoice and delivery/acceptance of the milestone deliverables linked to payment as specified in the contract.</w:t>
      </w:r>
    </w:p>
    <w:p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02021E" w:rsidRPr="007A1A67" w:rsidRDefault="00040888" w:rsidP="007A1A67">
      <w:pPr>
        <w:pStyle w:val="ListParagraph"/>
        <w:numPr>
          <w:ilvl w:val="0"/>
          <w:numId w:val="27"/>
        </w:numPr>
        <w:jc w:val="both"/>
        <w:rPr>
          <w:rFonts w:ascii="Calibri" w:hAnsi="Calibri" w:cs="Calibri"/>
          <w:b/>
          <w:szCs w:val="22"/>
        </w:rPr>
      </w:pPr>
      <w:hyperlink r:id="rId11" w:anchor="FraudCorruption" w:history="1">
        <w:r w:rsidR="00FD484C" w:rsidRPr="007A1A67">
          <w:rPr>
            <w:rFonts w:ascii="Calibri" w:hAnsi="Calibri" w:cs="Calibri"/>
            <w:b/>
            <w:szCs w:val="22"/>
          </w:rPr>
          <w:t>Fraud and Corruption</w:t>
        </w:r>
      </w:hyperlink>
    </w:p>
    <w:p w:rsidR="0002021E" w:rsidRDefault="0002021E" w:rsidP="0002021E">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w:t>
      </w:r>
      <w:r w:rsidR="00157F80">
        <w:rPr>
          <w:rFonts w:ascii="Calibri" w:hAnsi="Calibri"/>
          <w:szCs w:val="22"/>
        </w:rPr>
        <w:t>p</w:t>
      </w:r>
      <w:r w:rsidRPr="003A1F0A">
        <w:rPr>
          <w:rFonts w:ascii="Calibri" w:hAnsi="Calibri"/>
          <w:szCs w:val="22"/>
        </w:rPr>
        <w:t>olicy regarding fraud and corruption is available</w:t>
      </w:r>
      <w:r w:rsidR="00157F80">
        <w:rPr>
          <w:rFonts w:ascii="Calibri" w:hAnsi="Calibri"/>
          <w:szCs w:val="22"/>
        </w:rPr>
        <w:t xml:space="preserve"> here:</w:t>
      </w:r>
      <w:r w:rsidR="00681659">
        <w:rPr>
          <w:rFonts w:ascii="Calibri" w:hAnsi="Calibri"/>
          <w:szCs w:val="22"/>
        </w:rPr>
        <w:t xml:space="preserve"> </w:t>
      </w:r>
      <w:hyperlink r:id="rId12"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157F80">
        <w:rPr>
          <w:rFonts w:ascii="Calibri" w:hAnsi="Calibri"/>
          <w:szCs w:val="22"/>
        </w:rPr>
        <w:t xml:space="preserve">a </w:t>
      </w:r>
      <w:r w:rsidRPr="003A1F0A">
        <w:rPr>
          <w:rFonts w:ascii="Calibri" w:hAnsi="Calibri"/>
          <w:szCs w:val="22"/>
        </w:rPr>
        <w:t xml:space="preserve">proposal implies that the Bidder is aware of this </w:t>
      </w:r>
      <w:r w:rsidR="00337189">
        <w:rPr>
          <w:rFonts w:ascii="Calibri" w:hAnsi="Calibri"/>
          <w:szCs w:val="22"/>
        </w:rPr>
        <w:t>p</w:t>
      </w:r>
      <w:r w:rsidRPr="003A1F0A">
        <w:rPr>
          <w:rFonts w:ascii="Calibri" w:hAnsi="Calibri"/>
          <w:szCs w:val="22"/>
        </w:rPr>
        <w:t xml:space="preserve">olicy. </w:t>
      </w:r>
    </w:p>
    <w:p w:rsidR="00F12D3C" w:rsidRPr="00B9408F" w:rsidRDefault="00F12D3C" w:rsidP="00F12D3C">
      <w:pPr>
        <w:spacing w:line="276" w:lineRule="auto"/>
        <w:contextualSpacing/>
        <w:jc w:val="both"/>
        <w:rPr>
          <w:rFonts w:ascii="Calibri" w:hAnsi="Calibri"/>
          <w:sz w:val="22"/>
          <w:szCs w:val="22"/>
          <w:lang w:eastAsia="en-GB"/>
        </w:rPr>
      </w:pPr>
    </w:p>
    <w:p w:rsidR="00F12D3C" w:rsidRPr="009908B3" w:rsidRDefault="00F12D3C" w:rsidP="00F12D3C">
      <w:pPr>
        <w:spacing w:line="276" w:lineRule="auto"/>
        <w:contextualSpacing/>
        <w:jc w:val="both"/>
        <w:rPr>
          <w:rFonts w:ascii="Calibri" w:hAnsi="Calibri"/>
          <w:sz w:val="22"/>
          <w:szCs w:val="22"/>
          <w:lang w:eastAsia="en-GB"/>
        </w:rPr>
      </w:pPr>
      <w:r w:rsidRPr="009908B3">
        <w:rPr>
          <w:rFonts w:ascii="Calibri" w:hAnsi="Calibri"/>
          <w:sz w:val="22"/>
          <w:szCs w:val="22"/>
          <w:lang w:eastAsia="en-GB"/>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r w:rsidR="007104B9" w:rsidRPr="009908B3">
        <w:rPr>
          <w:rFonts w:ascii="Calibri" w:hAnsi="Calibri"/>
          <w:sz w:val="22"/>
          <w:szCs w:val="22"/>
          <w:lang w:eastAsia="en-GB"/>
        </w:rPr>
        <w:t>representatives’</w:t>
      </w:r>
      <w:r w:rsidRPr="009908B3">
        <w:rPr>
          <w:rFonts w:ascii="Calibri" w:hAnsi="Calibr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F12D3C" w:rsidRPr="0002021E" w:rsidRDefault="00F12D3C" w:rsidP="0002021E">
      <w:pPr>
        <w:spacing w:line="276" w:lineRule="auto"/>
        <w:contextualSpacing/>
        <w:jc w:val="both"/>
        <w:rPr>
          <w:rFonts w:ascii="Calibri" w:hAnsi="Calibri"/>
          <w:sz w:val="22"/>
          <w:szCs w:val="22"/>
        </w:rPr>
      </w:pPr>
    </w:p>
    <w:p w:rsidR="001E28CD" w:rsidRPr="0002021E" w:rsidRDefault="001E28CD" w:rsidP="001E28CD">
      <w:pPr>
        <w:spacing w:line="276" w:lineRule="auto"/>
        <w:contextualSpacing/>
        <w:jc w:val="both"/>
        <w:rPr>
          <w:rStyle w:val="Hyperlink"/>
          <w:rFonts w:ascii="Calibri" w:hAnsi="Calibri"/>
          <w:sz w:val="22"/>
          <w:szCs w:val="22"/>
        </w:rPr>
      </w:pPr>
      <w:r w:rsidRPr="0002021E">
        <w:rPr>
          <w:rFonts w:ascii="Calibri" w:hAnsi="Calibri"/>
          <w:sz w:val="22"/>
          <w:szCs w:val="22"/>
        </w:rPr>
        <w:t xml:space="preserve">A confidential Anti-Fraud Hotline is available to any Bidder to report suspicious fraudulent activities at </w:t>
      </w:r>
      <w:hyperlink r:id="rId13"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rsidR="001E28CD" w:rsidRPr="003A1F0A"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Zero </w:t>
      </w:r>
      <w:r w:rsidR="00141C76" w:rsidRPr="007A1A67">
        <w:rPr>
          <w:rFonts w:ascii="Calibri" w:hAnsi="Calibri" w:cs="Calibri"/>
          <w:b/>
          <w:szCs w:val="22"/>
        </w:rPr>
        <w:t>Tolerance</w:t>
      </w:r>
    </w:p>
    <w:p w:rsidR="000219BB" w:rsidRDefault="0002021E" w:rsidP="000219BB">
      <w:pPr>
        <w:jc w:val="both"/>
        <w:rPr>
          <w:rFonts w:ascii="Calibri" w:hAnsi="Calibri"/>
          <w:sz w:val="22"/>
          <w:szCs w:val="22"/>
          <w:lang w:eastAsia="en-GB"/>
        </w:rPr>
      </w:pPr>
      <w:r w:rsidRPr="003A1F0A">
        <w:rPr>
          <w:rFonts w:ascii="Calibri" w:hAnsi="Calibri"/>
          <w:sz w:val="22"/>
          <w:szCs w:val="22"/>
          <w:lang w:eastAsia="en-GB"/>
        </w:rPr>
        <w:t>UNFPA has adopted a zero</w:t>
      </w:r>
      <w:r w:rsidR="00157F80">
        <w:rPr>
          <w:rFonts w:ascii="Calibri" w:hAnsi="Calibri"/>
          <w:sz w:val="22"/>
          <w:szCs w:val="22"/>
          <w:lang w:eastAsia="en-GB"/>
        </w:rPr>
        <w:t>-</w:t>
      </w:r>
      <w:r w:rsidRPr="003A1F0A">
        <w:rPr>
          <w:rFonts w:ascii="Calibri" w:hAnsi="Calibri"/>
          <w:sz w:val="22"/>
          <w:szCs w:val="22"/>
          <w:lang w:eastAsia="en-GB"/>
        </w:rPr>
        <w:t xml:space="preserve">tolerance </w:t>
      </w:r>
      <w:r>
        <w:rPr>
          <w:rFonts w:ascii="Calibri" w:hAnsi="Calibri"/>
          <w:sz w:val="22"/>
          <w:szCs w:val="22"/>
          <w:lang w:eastAsia="en-GB"/>
        </w:rPr>
        <w:t>policy on gifts and hospitality</w:t>
      </w:r>
      <w:r w:rsidRPr="003A1F0A">
        <w:rPr>
          <w:rFonts w:ascii="Calibri" w:hAnsi="Calibri"/>
          <w:sz w:val="22"/>
          <w:szCs w:val="22"/>
          <w:lang w:eastAsia="en-GB"/>
        </w:rPr>
        <w:t xml:space="preserve">. </w:t>
      </w:r>
      <w:r w:rsidR="00157F80">
        <w:rPr>
          <w:rFonts w:ascii="Calibri" w:hAnsi="Calibri"/>
          <w:sz w:val="22"/>
          <w:szCs w:val="22"/>
          <w:lang w:eastAsia="en-GB"/>
        </w:rPr>
        <w:t xml:space="preserve">Suppliers </w:t>
      </w:r>
      <w:r w:rsidRPr="003A1F0A">
        <w:rPr>
          <w:rFonts w:ascii="Calibri" w:hAnsi="Calibri"/>
          <w:sz w:val="22"/>
          <w:szCs w:val="22"/>
          <w:lang w:eastAsia="en-GB"/>
        </w:rPr>
        <w:t>are therefore requested not to send gifts or offer hospitality to UNFPA personnel</w:t>
      </w:r>
      <w:r>
        <w:rPr>
          <w:rFonts w:ascii="Calibri" w:hAnsi="Calibri"/>
          <w:sz w:val="22"/>
          <w:szCs w:val="22"/>
          <w:lang w:eastAsia="en-GB"/>
        </w:rPr>
        <w:t xml:space="preserve">. </w:t>
      </w:r>
      <w:r w:rsidR="00157F80">
        <w:rPr>
          <w:rFonts w:ascii="Calibri" w:hAnsi="Calibri"/>
          <w:sz w:val="22"/>
          <w:szCs w:val="22"/>
          <w:lang w:eastAsia="en-GB"/>
        </w:rPr>
        <w:t xml:space="preserve">Further details on this policy are available here: </w:t>
      </w:r>
      <w:hyperlink r:id="rId14" w:anchor="ZeroTolerance" w:history="1">
        <w:r w:rsidR="000219BB">
          <w:rPr>
            <w:rStyle w:val="Hyperlink"/>
            <w:rFonts w:ascii="Calibri" w:hAnsi="Calibri"/>
            <w:sz w:val="22"/>
            <w:szCs w:val="22"/>
            <w:lang w:eastAsia="en-GB"/>
          </w:rPr>
          <w:t>Zero Tolerance Policy</w:t>
        </w:r>
      </w:hyperlink>
      <w:r w:rsidR="000219BB">
        <w:rPr>
          <w:rFonts w:ascii="Calibri" w:hAnsi="Calibri"/>
          <w:sz w:val="22"/>
          <w:szCs w:val="22"/>
          <w:lang w:eastAsia="en-GB"/>
        </w:rPr>
        <w:t xml:space="preserve">. </w:t>
      </w:r>
    </w:p>
    <w:p w:rsidR="000219BB" w:rsidRDefault="000219BB" w:rsidP="000219BB">
      <w:pPr>
        <w:jc w:val="both"/>
        <w:rPr>
          <w:rFonts w:ascii="Calibri" w:hAnsi="Calibri" w:cs="Calibri"/>
          <w:b/>
          <w:sz w:val="22"/>
          <w:szCs w:val="22"/>
          <w:u w:val="single"/>
        </w:rPr>
      </w:pPr>
    </w:p>
    <w:p w:rsidR="005F3947" w:rsidRDefault="001E28CD" w:rsidP="005F3947">
      <w:pPr>
        <w:pStyle w:val="ListParagraph"/>
        <w:numPr>
          <w:ilvl w:val="0"/>
          <w:numId w:val="27"/>
        </w:numPr>
        <w:jc w:val="both"/>
        <w:rPr>
          <w:rFonts w:ascii="Calibri" w:hAnsi="Calibri" w:cs="Calibri"/>
          <w:b/>
          <w:szCs w:val="22"/>
        </w:rPr>
      </w:pPr>
      <w:r w:rsidRPr="007A1A67">
        <w:rPr>
          <w:rFonts w:ascii="Calibri" w:hAnsi="Calibri" w:cs="Calibri"/>
          <w:b/>
          <w:szCs w:val="22"/>
        </w:rPr>
        <w:t>RFQ Protest</w:t>
      </w:r>
    </w:p>
    <w:p w:rsidR="005F3947" w:rsidRDefault="00FE36A8" w:rsidP="005F3947">
      <w:pPr>
        <w:pStyle w:val="ListParagraph"/>
        <w:ind w:left="0"/>
        <w:jc w:val="both"/>
        <w:rPr>
          <w:rFonts w:asciiTheme="minorHAnsi" w:hAnsiTheme="minorHAnsi"/>
          <w:szCs w:val="22"/>
        </w:rPr>
      </w:pPr>
      <w:r w:rsidRPr="005F3947">
        <w:rPr>
          <w:rFonts w:asciiTheme="minorHAnsi" w:hAnsiTheme="minorHAnsi"/>
          <w:szCs w:val="22"/>
        </w:rPr>
        <w:t xml:space="preserve">Bidder(s) perceiving that they have been unjustly treated in connection with a solicitation, evaluation, or award of a contract may submit a complaint directly to the Chief, Procurement Services Branch at </w:t>
      </w:r>
      <w:hyperlink r:id="rId15" w:history="1">
        <w:r w:rsidRPr="005F3947">
          <w:rPr>
            <w:rStyle w:val="Hyperlink"/>
            <w:rFonts w:asciiTheme="minorHAnsi" w:hAnsiTheme="minorHAnsi"/>
            <w:szCs w:val="22"/>
          </w:rPr>
          <w:t>procurement@unfpa.org</w:t>
        </w:r>
      </w:hyperlink>
      <w:r w:rsidRPr="005F3947">
        <w:rPr>
          <w:rFonts w:asciiTheme="minorHAnsi" w:hAnsiTheme="minorHAnsi"/>
          <w:szCs w:val="22"/>
        </w:rPr>
        <w:t>.</w:t>
      </w:r>
    </w:p>
    <w:p w:rsidR="005F3947" w:rsidRDefault="005F3947" w:rsidP="005F3947">
      <w:pPr>
        <w:pStyle w:val="ListParagraph"/>
        <w:ind w:left="0"/>
        <w:jc w:val="both"/>
        <w:rPr>
          <w:rFonts w:asciiTheme="minorHAnsi" w:hAnsiTheme="minorHAnsi"/>
          <w:szCs w:val="22"/>
        </w:rPr>
      </w:pPr>
    </w:p>
    <w:p w:rsidR="00FE36A8" w:rsidRPr="005F3947" w:rsidRDefault="00FE36A8" w:rsidP="005F3947">
      <w:pPr>
        <w:pStyle w:val="ListParagraph"/>
        <w:ind w:left="0"/>
        <w:jc w:val="both"/>
        <w:rPr>
          <w:rFonts w:ascii="Calibri" w:hAnsi="Calibri" w:cs="Calibri"/>
          <w:b/>
          <w:szCs w:val="22"/>
        </w:rPr>
      </w:pPr>
      <w:bookmarkStart w:id="2" w:name="_Toc368998656"/>
    </w:p>
    <w:bookmarkEnd w:id="2"/>
    <w:p w:rsidR="001E28CD"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lastRenderedPageBreak/>
        <w:t>Disclaimer</w:t>
      </w:r>
    </w:p>
    <w:p w:rsidR="007A1A67" w:rsidRPr="007A2896" w:rsidRDefault="007A1A67" w:rsidP="007A1A67">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Should any of the links in this RFQ document be unavailable or inaccessible for any reason, bidders can contact the Procurement Officer in charge of the procurement to request for them to share a PDF version of such document(s).</w:t>
      </w:r>
    </w:p>
    <w:p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rsidR="006F59E9" w:rsidRPr="00314786" w:rsidRDefault="006F59E9" w:rsidP="003A1F0A">
            <w:pPr>
              <w:jc w:val="center"/>
              <w:rPr>
                <w:rFonts w:ascii="Calibri" w:hAnsi="Calibri" w:cs="Calibri"/>
                <w:bCs/>
                <w:sz w:val="22"/>
              </w:rPr>
            </w:pPr>
          </w:p>
        </w:tc>
      </w:tr>
      <w:tr w:rsidR="000275EF" w:rsidRPr="00002CBD" w:rsidTr="003A1F0A">
        <w:tc>
          <w:tcPr>
            <w:tcW w:w="3708" w:type="dxa"/>
          </w:tcPr>
          <w:p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1A7E57">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FE36A8"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1A7E57">
              <w:rPr>
                <w:rFonts w:ascii="Calibri" w:hAnsi="Calibri" w:cs="Calibri"/>
                <w:b/>
                <w:bCs/>
                <w:sz w:val="22"/>
              </w:rPr>
              <w:t>q</w:t>
            </w:r>
            <w:r w:rsidRPr="00314786">
              <w:rPr>
                <w:rFonts w:ascii="Calibri" w:hAnsi="Calibri" w:cs="Calibri"/>
                <w:b/>
                <w:bCs/>
                <w:sz w:val="22"/>
              </w:rPr>
              <w:t>uotation Nº:</w:t>
            </w:r>
          </w:p>
        </w:tc>
        <w:tc>
          <w:tcPr>
            <w:tcW w:w="4814" w:type="dxa"/>
            <w:vAlign w:val="center"/>
          </w:tcPr>
          <w:p w:rsidR="006F59E9" w:rsidRPr="006F59E9" w:rsidRDefault="00003F3D" w:rsidP="003A1F0A">
            <w:pPr>
              <w:jc w:val="center"/>
              <w:rPr>
                <w:rFonts w:ascii="Calibri" w:hAnsi="Calibri" w:cs="Calibri"/>
                <w:bCs/>
                <w:sz w:val="22"/>
                <w:lang w:val="es-ES"/>
              </w:rPr>
            </w:pPr>
            <w:r>
              <w:rPr>
                <w:rFonts w:ascii="Calibri" w:eastAsia="Calibri" w:hAnsi="Calibri" w:cs="Calibri"/>
                <w:sz w:val="22"/>
                <w:szCs w:val="22"/>
              </w:rPr>
              <w:t>RFQ Nº UNFPA/</w:t>
            </w:r>
            <w:r>
              <w:rPr>
                <w:rFonts w:ascii="Calibri" w:eastAsia="Calibri" w:hAnsi="Calibri" w:cs="Calibri"/>
                <w:sz w:val="26"/>
                <w:szCs w:val="26"/>
              </w:rPr>
              <w:t xml:space="preserve"> </w:t>
            </w:r>
            <w:r w:rsidR="007104B9">
              <w:rPr>
                <w:rFonts w:ascii="Calibri" w:eastAsia="Calibri" w:hAnsi="Calibri" w:cs="Calibri"/>
                <w:sz w:val="22"/>
                <w:szCs w:val="22"/>
              </w:rPr>
              <w:t>ESARO/RFQ/22/053</w:t>
            </w:r>
          </w:p>
        </w:tc>
      </w:tr>
      <w:tr w:rsidR="006F59E9" w:rsidRPr="00002CBD" w:rsidTr="003A1F0A">
        <w:tc>
          <w:tcPr>
            <w:tcW w:w="3708" w:type="dxa"/>
          </w:tcPr>
          <w:p w:rsidR="006F59E9" w:rsidRPr="00314786" w:rsidRDefault="006F59E9" w:rsidP="001A7E57">
            <w:pPr>
              <w:rPr>
                <w:rFonts w:ascii="Calibri" w:hAnsi="Calibri" w:cs="Calibri"/>
                <w:b/>
                <w:bCs/>
                <w:sz w:val="22"/>
              </w:rPr>
            </w:pPr>
            <w:r w:rsidRPr="00314786">
              <w:rPr>
                <w:rFonts w:ascii="Calibri" w:hAnsi="Calibri" w:cs="Calibri"/>
                <w:b/>
                <w:bCs/>
                <w:sz w:val="22"/>
              </w:rPr>
              <w:t>Currency of</w:t>
            </w:r>
            <w:r w:rsidR="007A1A67">
              <w:rPr>
                <w:rFonts w:ascii="Calibri" w:hAnsi="Calibri" w:cs="Calibri"/>
                <w:b/>
                <w:bCs/>
                <w:sz w:val="22"/>
              </w:rPr>
              <w:t xml:space="preserve"> </w:t>
            </w:r>
            <w:r w:rsidR="001A7E57">
              <w:rPr>
                <w:rFonts w:ascii="Calibri" w:hAnsi="Calibri" w:cs="Calibri"/>
                <w:b/>
                <w:bCs/>
                <w:sz w:val="22"/>
              </w:rPr>
              <w:t xml:space="preserve">quotation </w:t>
            </w:r>
            <w:r w:rsidRPr="00314786">
              <w:rPr>
                <w:rFonts w:ascii="Calibri" w:hAnsi="Calibri" w:cs="Calibri"/>
                <w:b/>
                <w:bCs/>
                <w:sz w:val="22"/>
              </w:rPr>
              <w:t>:</w:t>
            </w:r>
          </w:p>
        </w:tc>
        <w:tc>
          <w:tcPr>
            <w:tcW w:w="4814" w:type="dxa"/>
            <w:vAlign w:val="center"/>
          </w:tcPr>
          <w:p w:rsidR="00003F3D" w:rsidRDefault="00003F3D" w:rsidP="00003F3D">
            <w:pPr>
              <w:jc w:val="center"/>
              <w:rPr>
                <w:rFonts w:ascii="Calibri" w:eastAsia="Calibri" w:hAnsi="Calibri" w:cs="Calibri"/>
                <w:sz w:val="22"/>
                <w:szCs w:val="22"/>
              </w:rPr>
            </w:pPr>
            <w:r>
              <w:rPr>
                <w:rFonts w:ascii="Calibri" w:eastAsia="Calibri" w:hAnsi="Calibri" w:cs="Calibri"/>
                <w:sz w:val="22"/>
                <w:szCs w:val="22"/>
              </w:rPr>
              <w:t xml:space="preserve">US Dollars </w:t>
            </w:r>
            <w:r w:rsidR="007104B9">
              <w:rPr>
                <w:rFonts w:ascii="Calibri" w:eastAsia="Calibri" w:hAnsi="Calibri" w:cs="Calibri"/>
                <w:sz w:val="22"/>
                <w:szCs w:val="22"/>
              </w:rPr>
              <w:t>or ZAR</w:t>
            </w:r>
            <w:r>
              <w:rPr>
                <w:rFonts w:ascii="Calibri" w:eastAsia="Calibri" w:hAnsi="Calibri" w:cs="Calibri"/>
                <w:sz w:val="22"/>
                <w:szCs w:val="22"/>
              </w:rPr>
              <w:t xml:space="preserve"> </w:t>
            </w:r>
          </w:p>
          <w:p w:rsidR="006F59E9" w:rsidRPr="00314786" w:rsidRDefault="006F59E9" w:rsidP="003A1F0A">
            <w:pPr>
              <w:jc w:val="center"/>
              <w:rPr>
                <w:rFonts w:ascii="Calibri" w:hAnsi="Calibri" w:cs="Calibri"/>
                <w:bCs/>
                <w:sz w:val="22"/>
              </w:rPr>
            </w:pPr>
          </w:p>
        </w:tc>
      </w:tr>
      <w:tr w:rsidR="00E66555" w:rsidRPr="00E66555" w:rsidTr="003A1F0A">
        <w:tc>
          <w:tcPr>
            <w:tcW w:w="3708" w:type="dxa"/>
            <w:tcBorders>
              <w:bottom w:val="single" w:sz="4" w:space="0" w:color="F2F2F2"/>
            </w:tcBorders>
          </w:tcPr>
          <w:p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rsidR="00E66555" w:rsidRPr="00E66555" w:rsidRDefault="00003F3D"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rsidTr="003A1F0A">
        <w:tc>
          <w:tcPr>
            <w:tcW w:w="3708" w:type="dxa"/>
            <w:tcBorders>
              <w:bottom w:val="single" w:sz="4" w:space="0" w:color="F2F2F2"/>
            </w:tcBorders>
          </w:tcPr>
          <w:p w:rsidR="00E66555" w:rsidRDefault="00E66555" w:rsidP="003A1F0A">
            <w:pPr>
              <w:rPr>
                <w:rFonts w:ascii="Calibri" w:hAnsi="Calibri" w:cs="Calibri"/>
                <w:b/>
                <w:bCs/>
                <w:sz w:val="22"/>
              </w:rPr>
            </w:pPr>
            <w:r>
              <w:rPr>
                <w:rFonts w:ascii="Calibri" w:hAnsi="Calibri" w:cs="Calibri"/>
                <w:b/>
                <w:bCs/>
                <w:sz w:val="22"/>
              </w:rPr>
              <w:t>Validity</w:t>
            </w:r>
            <w:r w:rsidR="001A7E57">
              <w:rPr>
                <w:rFonts w:ascii="Calibri" w:hAnsi="Calibri" w:cs="Calibri"/>
                <w:b/>
                <w:bCs/>
                <w:sz w:val="22"/>
              </w:rPr>
              <w:t xml:space="preserve"> of quotation</w:t>
            </w:r>
            <w:r>
              <w:rPr>
                <w:rFonts w:ascii="Calibri" w:hAnsi="Calibri" w:cs="Calibri"/>
                <w:b/>
                <w:bCs/>
                <w:sz w:val="22"/>
              </w:rPr>
              <w:t>:</w:t>
            </w:r>
          </w:p>
          <w:p w:rsidR="00E66555" w:rsidRPr="00BA5635" w:rsidRDefault="00E66555" w:rsidP="00337189">
            <w:pPr>
              <w:jc w:val="both"/>
              <w:rPr>
                <w:rFonts w:ascii="Calibri" w:hAnsi="Calibri" w:cs="Calibri"/>
                <w:b/>
                <w:bCs/>
                <w:i/>
              </w:rPr>
            </w:pPr>
            <w:r w:rsidRPr="00BA5635">
              <w:rPr>
                <w:rFonts w:ascii="Calibri" w:hAnsi="Calibri" w:cs="Calibri"/>
                <w:i/>
                <w:iCs/>
              </w:rPr>
              <w:t xml:space="preserve">(The quotation </w:t>
            </w:r>
            <w:r w:rsidR="00337189">
              <w:rPr>
                <w:rFonts w:ascii="Calibri" w:hAnsi="Calibri" w:cs="Calibri"/>
                <w:i/>
                <w:iCs/>
              </w:rPr>
              <w:t xml:space="preserve">must </w:t>
            </w:r>
            <w:r w:rsidRPr="00BA5635">
              <w:rPr>
                <w:rFonts w:ascii="Calibri" w:hAnsi="Calibri" w:cs="Calibri"/>
                <w:i/>
                <w:iCs/>
              </w:rPr>
              <w:t>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337189">
              <w:rPr>
                <w:rFonts w:ascii="Calibri" w:hAnsi="Calibri" w:cs="Calibri"/>
                <w:i/>
                <w:iCs/>
              </w:rPr>
              <w:t>submission deadline</w:t>
            </w:r>
          </w:p>
        </w:tc>
        <w:tc>
          <w:tcPr>
            <w:tcW w:w="4814" w:type="dxa"/>
            <w:tcBorders>
              <w:bottom w:val="single" w:sz="4" w:space="0" w:color="F2F2F2"/>
            </w:tcBorders>
            <w:vAlign w:val="center"/>
          </w:tcPr>
          <w:p w:rsidR="00E66555" w:rsidRPr="00314786" w:rsidRDefault="00E66555" w:rsidP="00E66555">
            <w:pPr>
              <w:jc w:val="center"/>
              <w:rPr>
                <w:rFonts w:ascii="Calibri" w:hAnsi="Calibri" w:cs="Calibri"/>
                <w:bCs/>
                <w:sz w:val="22"/>
              </w:rPr>
            </w:pPr>
          </w:p>
        </w:tc>
      </w:tr>
    </w:tbl>
    <w:p w:rsidR="006F59E9" w:rsidRDefault="006F59E9" w:rsidP="006F59E9">
      <w:pPr>
        <w:pStyle w:val="Title"/>
        <w:jc w:val="left"/>
        <w:rPr>
          <w:rFonts w:ascii="Calibri" w:hAnsi="Calibri"/>
          <w:b w:val="0"/>
          <w:sz w:val="22"/>
          <w:szCs w:val="22"/>
          <w:u w:val="none"/>
        </w:rPr>
      </w:pPr>
    </w:p>
    <w:p w:rsidR="001A7E57" w:rsidRDefault="001A7E57" w:rsidP="006F59E9">
      <w:pPr>
        <w:jc w:val="both"/>
        <w:rPr>
          <w:rFonts w:ascii="Calibri" w:hAnsi="Calibri"/>
          <w:snapToGrid w:val="0"/>
          <w:sz w:val="22"/>
          <w:szCs w:val="22"/>
          <w:highlight w:val="yellow"/>
          <w:lang w:val="en-GB"/>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rsidTr="00003F3D">
        <w:trPr>
          <w:jc w:val="center"/>
        </w:trPr>
        <w:tc>
          <w:tcPr>
            <w:tcW w:w="648"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rsidTr="00003F3D">
        <w:trPr>
          <w:jc w:val="center"/>
        </w:trPr>
        <w:tc>
          <w:tcPr>
            <w:tcW w:w="9855" w:type="dxa"/>
            <w:gridSpan w:val="6"/>
            <w:shd w:val="clear" w:color="auto" w:fill="DDDDDD"/>
          </w:tcPr>
          <w:p w:rsidR="006F59E9" w:rsidRPr="003A1F0A" w:rsidRDefault="006F59E9" w:rsidP="003A1F0A">
            <w:pPr>
              <w:pStyle w:val="ListParagraph"/>
              <w:numPr>
                <w:ilvl w:val="0"/>
                <w:numId w:val="24"/>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rsidTr="00003F3D">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003F3D">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003F3D">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003F3D">
        <w:trPr>
          <w:jc w:val="center"/>
        </w:trPr>
        <w:tc>
          <w:tcPr>
            <w:tcW w:w="8610" w:type="dxa"/>
            <w:gridSpan w:val="5"/>
            <w:tcBorders>
              <w:bottom w:val="single" w:sz="4" w:space="0" w:color="auto"/>
            </w:tcBorders>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r w:rsidR="007104B9">
              <w:rPr>
                <w:rFonts w:ascii="Calibri" w:eastAsia="Calibri" w:hAnsi="Calibri" w:cs="Calibri"/>
                <w:sz w:val="22"/>
                <w:szCs w:val="22"/>
                <w:lang w:val="en-GB"/>
              </w:rPr>
              <w:t>/ZAR</w:t>
            </w:r>
          </w:p>
        </w:tc>
      </w:tr>
      <w:tr w:rsidR="006F59E9" w:rsidRPr="00B05C88" w:rsidTr="00003F3D">
        <w:trPr>
          <w:jc w:val="center"/>
        </w:trPr>
        <w:tc>
          <w:tcPr>
            <w:tcW w:w="9855" w:type="dxa"/>
            <w:gridSpan w:val="6"/>
            <w:shd w:val="clear" w:color="auto" w:fill="DDDDDD"/>
          </w:tcPr>
          <w:p w:rsidR="006F59E9" w:rsidRPr="003A1F0A" w:rsidRDefault="006F59E9" w:rsidP="003A1F0A">
            <w:pPr>
              <w:pStyle w:val="ListParagraph"/>
              <w:numPr>
                <w:ilvl w:val="0"/>
                <w:numId w:val="24"/>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rsidTr="00003F3D">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003F3D">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003F3D">
        <w:trPr>
          <w:jc w:val="center"/>
        </w:trPr>
        <w:tc>
          <w:tcPr>
            <w:tcW w:w="8610" w:type="dxa"/>
            <w:gridSpan w:val="5"/>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r w:rsidR="007104B9">
              <w:rPr>
                <w:rFonts w:ascii="Calibri" w:eastAsia="Calibri" w:hAnsi="Calibri" w:cs="Calibri"/>
                <w:sz w:val="22"/>
                <w:szCs w:val="22"/>
                <w:lang w:val="en-GB"/>
              </w:rPr>
              <w:t>/ZAR</w:t>
            </w:r>
          </w:p>
        </w:tc>
      </w:tr>
      <w:tr w:rsidR="006F59E9" w:rsidRPr="00B05C88" w:rsidTr="00003F3D">
        <w:trPr>
          <w:jc w:val="center"/>
        </w:trPr>
        <w:tc>
          <w:tcPr>
            <w:tcW w:w="8610" w:type="dxa"/>
            <w:gridSpan w:val="5"/>
            <w:shd w:val="clear" w:color="auto" w:fill="auto"/>
          </w:tcPr>
          <w:p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r w:rsidR="007104B9">
              <w:rPr>
                <w:rFonts w:ascii="Calibri" w:eastAsia="Calibri" w:hAnsi="Calibri" w:cs="Calibri"/>
                <w:sz w:val="22"/>
                <w:szCs w:val="22"/>
                <w:lang w:val="en-GB"/>
              </w:rPr>
              <w:t>/ZAR</w:t>
            </w:r>
          </w:p>
        </w:tc>
      </w:tr>
    </w:tbl>
    <w:p w:rsidR="00A2199D" w:rsidRPr="00D6687E" w:rsidRDefault="00A2199D" w:rsidP="00A2199D">
      <w:pPr>
        <w:rPr>
          <w:rFonts w:ascii="Calibri" w:hAnsi="Calibri"/>
          <w:b/>
          <w:bCs/>
          <w:sz w:val="22"/>
        </w:rPr>
      </w:pPr>
    </w:p>
    <w:p w:rsidR="0061730B" w:rsidRPr="00E340A1" w:rsidRDefault="00E66555" w:rsidP="0061730B">
      <w:pPr>
        <w:tabs>
          <w:tab w:val="left" w:pos="-180"/>
          <w:tab w:val="right" w:pos="1980"/>
          <w:tab w:val="left" w:pos="2160"/>
          <w:tab w:val="left" w:pos="4320"/>
        </w:tabs>
        <w:rPr>
          <w:b/>
          <w:bCs/>
          <w:sz w:val="22"/>
        </w:rPr>
      </w:pPr>
      <w:r>
        <w:rPr>
          <w:b/>
          <w:bCs/>
          <w:noProof/>
          <w:lang w:val="en-ZA" w:eastAsia="en-ZA"/>
        </w:rPr>
        <mc:AlternateContent>
          <mc:Choice Requires="wps">
            <w:drawing>
              <wp:anchor distT="0" distB="0" distL="114300" distR="114300" simplePos="0" relativeHeight="251657728" behindDoc="0" locked="0" layoutInCell="1" allowOverlap="1" wp14:anchorId="1B38954F" wp14:editId="64C4B091">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81" w:rsidRDefault="00244F81"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8954F"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nBggIAAA8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" filled="f">
                <v:textbox>
                  <w:txbxContent>
                    <w:p w:rsidR="00244F81" w:rsidRDefault="00244F81" w:rsidP="0061730B">
                      <w:pPr>
                        <w:rPr>
                          <w:i/>
                          <w:iCs/>
                        </w:rPr>
                      </w:pPr>
                      <w:r w:rsidRPr="007162E2">
                        <w:rPr>
                          <w:rFonts w:ascii="Calibri" w:hAnsi="Calibri" w:cs="Calibri"/>
                          <w:i/>
                          <w:iCs/>
                        </w:rPr>
                        <w:t>Vendor’s Comments</w:t>
                      </w:r>
                      <w:r>
                        <w:rPr>
                          <w:i/>
                          <w:iCs/>
                        </w:rPr>
                        <w:t>:</w:t>
                      </w:r>
                    </w:p>
                  </w:txbxContent>
                </v:textbox>
              </v:shape>
            </w:pict>
          </mc:Fallback>
        </mc:AlternateContent>
      </w: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xml:space="preserve">, which I am duly authorized to sign for, has reviewed </w:t>
      </w:r>
      <w:r w:rsidR="00711EEF">
        <w:rPr>
          <w:rFonts w:ascii="Calibri" w:eastAsia="Calibri" w:hAnsi="Calibri" w:cs="Calibri"/>
          <w:color w:val="000000"/>
          <w:szCs w:val="22"/>
        </w:rPr>
        <w:t>RFQ Nº UNFPA/ESARO/RFQ/22/0</w:t>
      </w:r>
      <w:r w:rsidR="007104B9">
        <w:rPr>
          <w:rFonts w:ascii="Calibri" w:eastAsia="Calibri" w:hAnsi="Calibri" w:cs="Calibri"/>
          <w:color w:val="000000"/>
          <w:szCs w:val="22"/>
        </w:rPr>
        <w:t>53</w:t>
      </w:r>
      <w:r w:rsidR="00003F3D">
        <w:rPr>
          <w:rFonts w:ascii="Calibri" w:eastAsia="Calibri" w:hAnsi="Calibri" w:cs="Calibri"/>
          <w:color w:val="000000"/>
          <w:sz w:val="26"/>
          <w:szCs w:val="26"/>
        </w:rPr>
        <w:t xml:space="preserve"> </w:t>
      </w:r>
      <w:r w:rsidRPr="0061730B">
        <w:rPr>
          <w:rFonts w:ascii="Calibri" w:hAnsi="Calibri"/>
          <w:szCs w:val="22"/>
        </w:rPr>
        <w:t>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Pr="0061730B">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337189">
              <w:rPr>
                <w:rFonts w:ascii="Calibri" w:eastAsia="Calibri" w:hAnsi="Calibri" w:cs="Calibri"/>
                <w:bCs/>
                <w:sz w:val="22"/>
                <w:szCs w:val="22"/>
              </w:rPr>
              <w:t>t</w:t>
            </w:r>
            <w:r w:rsidRPr="003A1F0A">
              <w:rPr>
                <w:rFonts w:ascii="Calibri" w:eastAsia="Calibri" w:hAnsi="Calibri" w:cs="Calibri"/>
                <w:bCs/>
                <w:sz w:val="22"/>
                <w:szCs w:val="22"/>
              </w:rPr>
              <w:t>itle</w:t>
            </w:r>
          </w:p>
        </w:tc>
        <w:tc>
          <w:tcPr>
            <w:tcW w:w="4928" w:type="dxa"/>
            <w:gridSpan w:val="2"/>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337189">
              <w:rPr>
                <w:rFonts w:ascii="Calibri" w:eastAsia="Calibri" w:hAnsi="Calibri" w:cs="Calibri"/>
                <w:bCs/>
                <w:sz w:val="22"/>
                <w:szCs w:val="22"/>
              </w:rPr>
              <w:t>p</w:t>
            </w:r>
            <w:r w:rsidRPr="003A1F0A">
              <w:rPr>
                <w:rFonts w:ascii="Calibri" w:eastAsia="Calibri" w:hAnsi="Calibri" w:cs="Calibri"/>
                <w:bCs/>
                <w:sz w:val="22"/>
                <w:szCs w:val="22"/>
              </w:rPr>
              <w:t>lace</w:t>
            </w:r>
          </w:p>
        </w:tc>
      </w:tr>
    </w:tbl>
    <w:p w:rsidR="00C63627" w:rsidRPr="00D6687E" w:rsidRDefault="00C63627" w:rsidP="00C63627">
      <w:pPr>
        <w:rPr>
          <w:rFonts w:ascii="Calibri" w:hAnsi="Calibri"/>
        </w:rPr>
      </w:pPr>
    </w:p>
    <w:p w:rsidR="0061730B" w:rsidRDefault="0061730B" w:rsidP="00B151C5">
      <w:pPr>
        <w:rPr>
          <w:rFonts w:ascii="Calibri" w:hAnsi="Calibri" w:cs="Calibri"/>
          <w:b/>
          <w:sz w:val="28"/>
          <w:szCs w:val="28"/>
        </w:rPr>
      </w:pPr>
    </w:p>
    <w:p w:rsidR="003D0DB9" w:rsidRDefault="003D0DB9" w:rsidP="00B151C5">
      <w:pPr>
        <w:rPr>
          <w:rFonts w:ascii="Calibri" w:hAnsi="Calibri" w:cs="Calibri"/>
          <w:b/>
          <w:sz w:val="28"/>
          <w:szCs w:val="28"/>
        </w:rPr>
      </w:pP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lastRenderedPageBreak/>
        <w:t>ANNEX I:</w:t>
      </w: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rsidR="00C63627" w:rsidRPr="00D6687E" w:rsidRDefault="00C63627" w:rsidP="00C63627">
      <w:pPr>
        <w:rPr>
          <w:rFonts w:ascii="Calibri" w:hAnsi="Calibri"/>
        </w:rPr>
      </w:pPr>
    </w:p>
    <w:p w:rsidR="00C6625C" w:rsidRPr="00D6687E" w:rsidRDefault="00C6625C" w:rsidP="00C6625C">
      <w:pPr>
        <w:tabs>
          <w:tab w:val="left" w:pos="7020"/>
        </w:tabs>
        <w:rPr>
          <w:rFonts w:ascii="Calibri" w:hAnsi="Calibri"/>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b/>
          <w:color w:val="000000"/>
          <w:u w:val="single"/>
        </w:rPr>
      </w:pPr>
      <w:r>
        <w:rPr>
          <w:rFonts w:ascii="Calibri" w:eastAsia="Calibri" w:hAnsi="Calibri" w:cs="Calibri"/>
          <w:b/>
          <w:color w:val="000000"/>
        </w:rPr>
        <w:t>LEGAL STATUS OF THE PARTIES</w:t>
      </w:r>
      <w:r>
        <w:rPr>
          <w:rFonts w:ascii="Calibri" w:eastAsia="Calibri" w:hAnsi="Calibri" w:cs="Calibri"/>
          <w:color w:val="000000"/>
        </w:rPr>
        <w:t xml:space="preserve">: The Contractor shall be considered as having the legal status of an independent contractor vis-à-vis UNFPA. The Contractor’s personnel and sub-contractors shall not be considered in any respect as being the employees or agents of UNFPA.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jc w:val="both"/>
        <w:rPr>
          <w:rFonts w:ascii="Calibri" w:eastAsia="Calibri" w:hAnsi="Calibri" w:cs="Calibri"/>
          <w:b/>
          <w:color w:val="000000"/>
          <w:u w:val="single"/>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RESPONSIBILITY FOR EMPLOYEES</w:t>
      </w:r>
      <w:r>
        <w:rPr>
          <w:rFonts w:ascii="Calibri" w:eastAsia="Calibri" w:hAnsi="Calibri" w:cs="Calibri"/>
          <w:color w:val="000000"/>
        </w:rPr>
        <w:t>: 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ASSIGNMENT</w:t>
      </w:r>
      <w:r>
        <w:rPr>
          <w:rFonts w:ascii="Calibri" w:eastAsia="Calibri" w:hAnsi="Calibri" w:cs="Calibri"/>
          <w:color w:val="000000"/>
        </w:rPr>
        <w:t>: The Contractor shall not assign, transfer, pledge or make other disposition of this Contract or any part thereof, or any of the Contractor's rights, claims or obligations under this Contract except with the prior written consent of UNFPA.</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SUBCONTRACTING</w:t>
      </w:r>
      <w:r>
        <w:rPr>
          <w:rFonts w:ascii="Calibri" w:eastAsia="Calibri" w:hAnsi="Calibri" w:cs="Calibri"/>
          <w:color w:val="000000"/>
        </w:rPr>
        <w:t>: In the event the Contractor requires the services of sub-contractors, the Contractor shall obtain the prior written approval and clearance of UNFPA for all sub-contractors. The approval of UNFPA of a sub-contractor shall not relieve the Contractor of any of its obligations under this Contract. The terms of any sub-contract shall be subject to and conform with the provisions of this Contract.</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INDEMNIFICATION</w:t>
      </w:r>
      <w:r>
        <w:rPr>
          <w:rFonts w:ascii="Calibri" w:eastAsia="Calibri" w:hAnsi="Calibri" w:cs="Calibri"/>
          <w:color w:val="000000"/>
        </w:rPr>
        <w:t xml:space="preserve">: The Contractor shall indemnify, hold and save harmless, and defend, at its own expense, UNFPA,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worker’s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INSURANCE AND LIABILITY</w:t>
      </w:r>
      <w:r>
        <w:rPr>
          <w:rFonts w:ascii="Calibri" w:eastAsia="Calibri" w:hAnsi="Calibri" w:cs="Calibri"/>
          <w:color w:val="000000"/>
        </w:rPr>
        <w:t xml:space="preserve">: </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 xml:space="preserve">6.1 The Contractor shall provide and thereafter maintain insurance against all risks in respect of its property and any equipment used for the execution of this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 xml:space="preserve">6.2 The Contractor shall provide and thereafter maintain all appropriate workmen's compensation insurance, or its equivalent, with respect to its employees to cover claims for personal injury or death in connection with this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 xml:space="preserve">6.3 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6.4 Except for the workmen's compensation insurance, the insurance policies under this Article shall:</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jc w:val="both"/>
        <w:rPr>
          <w:rFonts w:ascii="Calibri" w:eastAsia="Calibri" w:hAnsi="Calibri" w:cs="Calibri"/>
          <w:color w:val="000000"/>
        </w:rPr>
      </w:pPr>
      <w:r>
        <w:rPr>
          <w:rFonts w:ascii="Calibri" w:eastAsia="Calibri" w:hAnsi="Calibri" w:cs="Calibri"/>
          <w:color w:val="000000"/>
        </w:rPr>
        <w:t xml:space="preserve">6.4.1 Name UNFPA as additional insured;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firstLine="360"/>
        <w:jc w:val="both"/>
        <w:rPr>
          <w:rFonts w:ascii="Calibri" w:eastAsia="Calibri" w:hAnsi="Calibri" w:cs="Calibri"/>
          <w:color w:val="000000"/>
        </w:rPr>
      </w:pPr>
      <w:r>
        <w:rPr>
          <w:rFonts w:ascii="Calibri" w:eastAsia="Calibri" w:hAnsi="Calibri" w:cs="Calibri"/>
          <w:color w:val="000000"/>
        </w:rPr>
        <w:t xml:space="preserve">6.4.2 Include a waiver of subrogation of the Contractor's rights to the insurance carrier against UNFPA;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firstLine="360"/>
        <w:jc w:val="both"/>
        <w:rPr>
          <w:rFonts w:ascii="Calibri" w:eastAsia="Calibri" w:hAnsi="Calibri" w:cs="Calibri"/>
          <w:color w:val="000000"/>
        </w:rPr>
      </w:pPr>
      <w:r>
        <w:rPr>
          <w:rFonts w:ascii="Calibri" w:eastAsia="Calibri" w:hAnsi="Calibri" w:cs="Calibri"/>
          <w:color w:val="000000"/>
        </w:rPr>
        <w:t>6.4.3 Provide that UNFPA shall receive thirty (30) days written notice from the insurers prior to any cancellation</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firstLine="360"/>
        <w:jc w:val="both"/>
        <w:rPr>
          <w:rFonts w:ascii="Calibri" w:eastAsia="Calibri" w:hAnsi="Calibri" w:cs="Calibri"/>
          <w:color w:val="000000"/>
        </w:rPr>
      </w:pPr>
      <w:r>
        <w:rPr>
          <w:rFonts w:ascii="Calibri" w:eastAsia="Calibri" w:hAnsi="Calibri" w:cs="Calibri"/>
          <w:color w:val="000000"/>
        </w:rPr>
        <w:t xml:space="preserve">or change of coverage.                                       </w:t>
      </w:r>
    </w:p>
    <w:p w:rsidR="003D0DB9" w:rsidRDefault="003D0DB9" w:rsidP="003D0DB9">
      <w:pPr>
        <w:numPr>
          <w:ilvl w:val="1"/>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rPr>
      </w:pPr>
      <w:r>
        <w:rPr>
          <w:rFonts w:ascii="Calibri" w:eastAsia="Calibri" w:hAnsi="Calibri" w:cs="Calibri"/>
          <w:color w:val="000000"/>
        </w:rPr>
        <w:t>The Contractor shall, upon request, provide UNFPA with satisfactory evidence of the insurance required under</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jc w:val="both"/>
        <w:rPr>
          <w:rFonts w:ascii="Calibri" w:eastAsia="Calibri" w:hAnsi="Calibri" w:cs="Calibri"/>
          <w:color w:val="000000"/>
        </w:rPr>
      </w:pPr>
      <w:r>
        <w:rPr>
          <w:rFonts w:ascii="Calibri" w:eastAsia="Calibri" w:hAnsi="Calibri" w:cs="Calibri"/>
          <w:color w:val="000000"/>
        </w:rPr>
        <w:t xml:space="preserve"> this Article 6.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firstLine="360"/>
        <w:jc w:val="both"/>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ENCUMBRANCES AND LIENS</w:t>
      </w:r>
      <w:r>
        <w:rPr>
          <w:rFonts w:ascii="Calibri" w:eastAsia="Calibri" w:hAnsi="Calibri" w:cs="Calibri"/>
          <w:color w:val="000000"/>
        </w:rPr>
        <w:t xml:space="preserve">: The Contractor shall not cause or permit any lien, attachment or other encumbrance by any person to be placed on file or to remain on file in any public office or on file with UNFPA against any monies </w:t>
      </w:r>
      <w:r>
        <w:rPr>
          <w:rFonts w:ascii="Calibri" w:eastAsia="Calibri" w:hAnsi="Calibri" w:cs="Calibri"/>
          <w:color w:val="000000"/>
        </w:rPr>
        <w:lastRenderedPageBreak/>
        <w:t>due to the Contractor or that may become due for any work done or against any goods supplied or materials furnished under the Contract, or by reason of any other claim or demand against the Contractor or UNFPA. REV.: MAY 2012 GENERAL CONDITIONS OF CONTRACT FOR DE MINIMIS CONTRACTS PAGE 2</w:t>
      </w:r>
      <w:r>
        <w:rPr>
          <w:rFonts w:ascii="Calibri" w:eastAsia="Calibri" w:hAnsi="Calibri" w:cs="Calibri"/>
          <w:b/>
          <w:color w:val="000000"/>
          <w:u w:val="single"/>
        </w:rPr>
        <w: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b/>
          <w:color w:val="000000"/>
          <w:u w:val="single"/>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EQUIPMENT FURNISHED BY UNFPA TO THE CONTRACTOR</w:t>
      </w:r>
      <w:r>
        <w:rPr>
          <w:rFonts w:ascii="Calibri" w:eastAsia="Calibri" w:hAnsi="Calibri" w:cs="Calibri"/>
          <w:color w:val="000000"/>
        </w:rPr>
        <w:t>: Title to any equipment and supplies that may be furnished by UNFPA to the Contractor for the performance of any obligations under the Contract shall rest with UNFPA, and any such equipment shall be returned to UNFPA at the conclusion of the Contract or when no longer needed by the Contractor. Such equipment, when returned to UNFPA, shall be in the same condition as when delivered to the Contractor, subject to normal wear and tear, and the Contractor shall be liable to compensate UNFPA for the actual costs of any loss of, damage to, or degradation of the equipment that is beyond normal wear and tear.</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numPr>
          <w:ilvl w:val="0"/>
          <w:numId w:val="30"/>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u w:val="single"/>
        </w:rPr>
      </w:pPr>
      <w:r>
        <w:rPr>
          <w:rFonts w:ascii="Calibri" w:eastAsia="Calibri" w:hAnsi="Calibri" w:cs="Calibri"/>
          <w:b/>
          <w:color w:val="000000"/>
        </w:rPr>
        <w:t>COPYRIGHT, PATENTS AND OTHER PROPRIETARY RIGHTS</w:t>
      </w:r>
      <w:r>
        <w:rPr>
          <w:rFonts w:ascii="Calibri" w:eastAsia="Calibri" w:hAnsi="Calibri" w:cs="Calibri"/>
          <w:color w:val="000000"/>
        </w:rPr>
        <w:t xml:space="preserve">: </w:t>
      </w:r>
    </w:p>
    <w:p w:rsidR="003D0DB9" w:rsidRDefault="003D0DB9" w:rsidP="003D0DB9">
      <w:pPr>
        <w:pBdr>
          <w:top w:val="nil"/>
          <w:left w:val="nil"/>
          <w:bottom w:val="nil"/>
          <w:right w:val="nil"/>
          <w:between w:val="nil"/>
        </w:pBdr>
        <w:ind w:left="720"/>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9.1 Except as is otherwise expressly provided in writing in the Contract, UNFPA shall be entitled to all intellectual property and other proprietary rights including, but not limited to, patents, copyrights, and trademarks, with regard to products, processes, inventions, ideas, know-how, or documents and other materials which the Contractor has developed for UNFPA under the Contract and which bear a direct relation to or are produced or prepared or collected in consequence of, or during the course of, the performance of the Contract. The Contractor acknowledges and agrees that such products, documents and other materials constitute works made for hire for UNFPA.</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9.2 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UNFPA does not and shall not claim any ownership interest thereto, and the Contractor grants to UNFPA a perpetual license to use such intellectual property or other proprietary right solely for the purposes of and in accordance with the requirements of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9.3 At the request of UNFPA, the Contractor shall take all necessary steps, execute all necessary documents and generally assist in securing such proprietary rights and transferring or licensing them to UNFPA in compliance with the requirements of the applicable law and of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Calibri" w:eastAsia="Calibri" w:hAnsi="Calibri" w:cs="Calibri"/>
          <w:color w:val="000000"/>
        </w:rPr>
      </w:pPr>
      <w:r>
        <w:rPr>
          <w:rFonts w:ascii="Calibri" w:eastAsia="Calibri" w:hAnsi="Calibri" w:cs="Calibri"/>
          <w:color w:val="000000"/>
        </w:rPr>
        <w:t>9.4 Subject to the foregoing provisions, all maps, drawings, photographs, mosaics, plans, reports, estimates, recommendations, documents, and all other data compiled by or received by the Contractor under the Contract shall be the property of UNFPA, shall be made available for use or inspection by UNFPA at reasonable times and in reasonable places, shall be treated as confidential, and shall be delivered only to UNFPA authorized officials on completion of work under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rPr>
      </w:pPr>
      <w:r>
        <w:rPr>
          <w:rFonts w:ascii="Calibri" w:eastAsia="Calibri" w:hAnsi="Calibri" w:cs="Calibri"/>
          <w:color w:val="000000"/>
        </w:rPr>
        <w:t xml:space="preserve">10.  </w:t>
      </w:r>
      <w:r>
        <w:rPr>
          <w:rFonts w:ascii="Calibri" w:eastAsia="Calibri" w:hAnsi="Calibri" w:cs="Calibri"/>
          <w:b/>
          <w:color w:val="000000"/>
        </w:rPr>
        <w:t>PUBLICITY, AND USE OF THE NAME, EMBLEM OR OFFICIAL SEAL</w:t>
      </w:r>
      <w:r>
        <w:rPr>
          <w:rFonts w:ascii="Calibri" w:eastAsia="Calibri" w:hAnsi="Calibri" w:cs="Calibri"/>
          <w:color w:val="000000"/>
        </w:rPr>
        <w:t>: The Contractor shall not advertise or otherwise make public for purposes of commercial advantage or goodwill that it has a contractual relationship with UNFPA, nor shall the Contractor, in any manner whatsoever use the name, emblem or official seal of the United Nations and UNFPA, or any abbreviation of the name of the United Nations and UNFPA in connection with its business or otherwise without the written permission the United Nations and UNFPA.</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rPr>
      </w:pPr>
      <w:r>
        <w:rPr>
          <w:rFonts w:ascii="Calibri" w:eastAsia="Calibri" w:hAnsi="Calibri" w:cs="Calibri"/>
          <w:color w:val="000000"/>
        </w:rPr>
        <w:t xml:space="preserve">11.  </w:t>
      </w:r>
      <w:r>
        <w:rPr>
          <w:rFonts w:ascii="Calibri" w:eastAsia="Calibri" w:hAnsi="Calibri" w:cs="Calibri"/>
          <w:b/>
          <w:color w:val="000000"/>
        </w:rPr>
        <w:t>CONFIDENTIAL NATURE OF DOCUMENTS AND INFORMATION</w:t>
      </w:r>
      <w:r>
        <w:rPr>
          <w:rFonts w:ascii="Calibri" w:eastAsia="Calibri" w:hAnsi="Calibri" w:cs="Calibri"/>
          <w:color w:val="000000"/>
        </w:rPr>
        <w:t xml:space="preserve">: 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        11.1 The Recipient shall: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rPr>
          <w:rFonts w:ascii="Calibri" w:eastAsia="Calibri" w:hAnsi="Calibri" w:cs="Calibri"/>
          <w:color w:val="000000"/>
        </w:rPr>
      </w:pPr>
      <w:r>
        <w:rPr>
          <w:rFonts w:ascii="Calibri" w:eastAsia="Calibri" w:hAnsi="Calibri" w:cs="Calibri"/>
          <w:color w:val="000000"/>
        </w:rPr>
        <w:t xml:space="preserve">11.1.1 use the same care and discretion to avoid disclosure, publication or dissemination of the Discloser’s Information as it uses with its own similar Information that it does not wish to disclose, publish or disseminate; and,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rPr>
          <w:rFonts w:ascii="Calibri" w:eastAsia="Calibri" w:hAnsi="Calibri" w:cs="Calibri"/>
          <w:color w:val="000000"/>
        </w:rPr>
      </w:pPr>
      <w:r>
        <w:rPr>
          <w:rFonts w:ascii="Calibri" w:eastAsia="Calibri" w:hAnsi="Calibri" w:cs="Calibri"/>
          <w:color w:val="000000"/>
        </w:rPr>
        <w:t xml:space="preserve">11.1.2 use the Discloser’s Information solely for the purpose for which it was disclosed.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11.2 Provided that the Recipient has a written agreement with the following persons or entities requiring them to treat the Information confidential in accordance with the Contract and this Article 11, the Recipient may disclose Information to: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firstLine="405"/>
        <w:rPr>
          <w:rFonts w:ascii="Calibri" w:eastAsia="Calibri" w:hAnsi="Calibri" w:cs="Calibri"/>
          <w:color w:val="000000"/>
        </w:rPr>
      </w:pPr>
      <w:r>
        <w:rPr>
          <w:rFonts w:ascii="Calibri" w:eastAsia="Calibri" w:hAnsi="Calibri" w:cs="Calibri"/>
          <w:color w:val="000000"/>
        </w:rPr>
        <w:lastRenderedPageBreak/>
        <w:t xml:space="preserve">11.2.1 any other party with the Discloser’s prior written consent; and,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rPr>
          <w:rFonts w:ascii="Calibri" w:eastAsia="Calibri" w:hAnsi="Calibri" w:cs="Calibri"/>
          <w:color w:val="000000"/>
        </w:rPr>
      </w:pPr>
      <w:r>
        <w:rPr>
          <w:rFonts w:ascii="Calibri" w:eastAsia="Calibri" w:hAnsi="Calibri" w:cs="Calibri"/>
          <w:color w:val="000000"/>
        </w:rPr>
        <w:t xml:space="preserve">11.2.2 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1440"/>
        <w:rPr>
          <w:rFonts w:ascii="Calibri" w:eastAsia="Calibri" w:hAnsi="Calibri" w:cs="Calibri"/>
          <w:color w:val="000000"/>
        </w:rPr>
      </w:pPr>
      <w:r>
        <w:rPr>
          <w:rFonts w:ascii="Calibri" w:eastAsia="Calibri" w:hAnsi="Calibri" w:cs="Calibri"/>
          <w:color w:val="000000"/>
        </w:rPr>
        <w:t xml:space="preserve">11.2.2.1 a corporate entity in which the Party owns or otherwise controls, whether directly or indirectly, over fifty percent (50%) of voting shares thereof; or,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720" w:firstLine="720"/>
        <w:rPr>
          <w:rFonts w:ascii="Calibri" w:eastAsia="Calibri" w:hAnsi="Calibri" w:cs="Calibri"/>
          <w:color w:val="000000"/>
        </w:rPr>
      </w:pPr>
      <w:r>
        <w:rPr>
          <w:rFonts w:ascii="Calibri" w:eastAsia="Calibri" w:hAnsi="Calibri" w:cs="Calibri"/>
          <w:color w:val="000000"/>
        </w:rPr>
        <w:t xml:space="preserve">11.2.2.2 any entity over which the Party exercises effective managerial control; or,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1440"/>
        <w:rPr>
          <w:rFonts w:ascii="Calibri" w:eastAsia="Calibri" w:hAnsi="Calibri" w:cs="Calibri"/>
          <w:color w:val="000000"/>
        </w:rPr>
      </w:pPr>
      <w:r>
        <w:rPr>
          <w:rFonts w:ascii="Calibri" w:eastAsia="Calibri" w:hAnsi="Calibri" w:cs="Calibri"/>
          <w:color w:val="000000"/>
        </w:rPr>
        <w:t>11.2.2.3 for the United Nations, a principal or subsidiary organ of the United Nations established in accordance with the Charter of the United Nations.</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11.3 The Contractor may disclose Information to the extent required by law, provided that, subject to and without any waiver of the privileges and immunities of the United Nations, including UNFPA, the Contractor will give UNFPA sufficient prior notice of a request for the disclosure of Information in order to allow UNFPA to have a reasonable opportunity to take protective measures or such other action as may be appropriate before any such disclosure is made.</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11.4 UNFPA may disclose Information to the extent as required pursuant to the Charter of the United Nations, or  pursuant to resolutions or regulations of the General Assembly or rules promulgated thereunder.</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 xml:space="preserve">11.5 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11.6 These obligations and restrictions of confidentiality shall be effective during the term of the Contract, including any extension thereof, and, unless otherwise provided in the Contract, shall remain effective following any termination of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12. </w:t>
      </w:r>
      <w:r>
        <w:rPr>
          <w:rFonts w:ascii="Calibri" w:eastAsia="Calibri" w:hAnsi="Calibri" w:cs="Calibri"/>
          <w:b/>
          <w:color w:val="000000"/>
        </w:rPr>
        <w:t>FORCE MAJEURE; OTHER CHANGES IN CONDITIONS</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12.1 In the event of and as soon as possible after the occurrence of any cause constituting force majeure,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force majeure or other changes in condition or occurrence, the affected Party shall also submit a statement to the other Party of estimated expenditures that will likely be incurred for the duration of the change in condition or the event of force majeure. On receipt of the notice or notices required hereunder, the Party not affected by the occurrence of a cause constituting force majeure shall take such action as it reasonably considers to be appropriate or necessary in the circumstances, including the granting to the affected Party of a reasonable extension of time in which to perform any obligations under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12.2 If the Contractor is rendered unable, wholly or in part, by reason of force majeure to perform its obligations and meet its responsibilities under the Contract, UNFPA shall have the right to suspend or terminate the Contract on the same terms and conditions as are provided for in Article 13, “Termination,” except that the period of notice shall be seven (7) days instead of thirty (30) days. In any case, UNFPA shall be entitled to consider the Contractor permanently unable to perform its obligations under the Contract in case the Contractor is unable to perform its obligations, wholly or in part, by reason of force majeure for any period in excess of ninety (90) days. 12.3 Force majeure as used herein means any unforeseeable and irresistible act of nature, any act of war (whether declared or not), invasion, revolution, insurrection, terrorism, or any other acts of a similar nature or force, provided that such acts arise from causes beyond the control and without the fault or negligence of the Contractor. The Contractor acknowledges and agrees that, with respect to any obligations under the Contract that the Contractor must perform in areas in which UNFPA is engaged in, preparing to engage in, or disengaging from any humanitarian or similar operations, any delays or failure to perform such obligations arising from or relating to harsh conditions within such areas, or to any incidents of civil unrest occurring in such areas, shall not, in and of itself, constitute force majeure under the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13. </w:t>
      </w:r>
      <w:r>
        <w:rPr>
          <w:rFonts w:ascii="Calibri" w:eastAsia="Calibri" w:hAnsi="Calibri" w:cs="Calibri"/>
          <w:b/>
          <w:color w:val="000000"/>
        </w:rPr>
        <w:t>TERMINATION</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lastRenderedPageBreak/>
        <w:t>13.1 Either party may terminate this Contract for cause, in whole or in part, upon thirty (30) days’ notice, in writing, to the other party. The initiation of arbitral proceedings in accordance with Article 16.2 (“Arbitration”), below, shall not be deemed a termination of this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13.2 UNFPA may terminate forthwith this Contract at any time should the mandate or its funding be curtailed or terminated, in which case the Contractor shall be reimbursed by UNFPA for all reasonable costs incurred by the Contractor prior to receipt of the notice of termination.</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13.3 In the event of any termination by UNFPA under this Article, no payment shall be due from UNFPA to the Contractor except for work and services satisfactorily performed in conformity with the express terms of this Contract.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13.4 Should the Contractor be adjudged bankrupt, or be liquidated or become insolvent, or should the Contractor make an assignment for the benefit of its creditors, or should a Receiver be appointed on account of the insolvency of the Contractor, UNFPA may, without prejudice to any other right or remedy it may have under the terms of these conditions, terminate this Contract forthwith. The Contractor shall immediately inform UNFPA of the occurrence of any of the above events.</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13.5 The provisions of this Article 13 are without prejudice to any other rights or remedies of UNFPA under the Contract or otherwise.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14. </w:t>
      </w:r>
      <w:r>
        <w:rPr>
          <w:rFonts w:ascii="Calibri" w:eastAsia="Calibri" w:hAnsi="Calibri" w:cs="Calibri"/>
          <w:b/>
          <w:color w:val="000000"/>
        </w:rPr>
        <w:t>NON-WAIVER OF RIGHTS</w:t>
      </w:r>
      <w:r>
        <w:rPr>
          <w:rFonts w:ascii="Calibri" w:eastAsia="Calibri" w:hAnsi="Calibri" w:cs="Calibri"/>
          <w:color w:val="000000"/>
        </w:rPr>
        <w:t xml:space="preserve">: 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15. </w:t>
      </w:r>
      <w:r>
        <w:rPr>
          <w:rFonts w:ascii="Calibri" w:eastAsia="Calibri" w:hAnsi="Calibri" w:cs="Calibri"/>
          <w:b/>
          <w:color w:val="000000"/>
        </w:rPr>
        <w:t>NON-EXCLUSIVITY</w:t>
      </w:r>
      <w:r>
        <w:rPr>
          <w:rFonts w:ascii="Calibri" w:eastAsia="Calibri" w:hAnsi="Calibri" w:cs="Calibri"/>
          <w:color w:val="000000"/>
        </w:rPr>
        <w:t>: Unless otherwise specified in the Contract, UNFPA shall have no obligation to purchase any minimum quantities of goods or services from the Contractor, and UNFPA shall have no limitation on its right to obtain goods or services of the same kind, quality and quantity described in the Contract, from any other source at any time.</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16. </w:t>
      </w:r>
      <w:r>
        <w:rPr>
          <w:rFonts w:ascii="Calibri" w:eastAsia="Calibri" w:hAnsi="Calibri" w:cs="Calibri"/>
          <w:b/>
          <w:color w:val="000000"/>
        </w:rPr>
        <w:t>SETTLEMENT OF DISPUTES</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16.1 </w:t>
      </w:r>
      <w:r>
        <w:rPr>
          <w:rFonts w:ascii="Calibri" w:eastAsia="Calibri" w:hAnsi="Calibri" w:cs="Calibri"/>
          <w:b/>
          <w:color w:val="000000"/>
        </w:rPr>
        <w:t>AMICABLE SETTLEMENT</w:t>
      </w:r>
      <w:r>
        <w:rPr>
          <w:rFonts w:ascii="Calibri" w:eastAsia="Calibri" w:hAnsi="Calibri" w:cs="Calibri"/>
          <w:color w:val="000000"/>
        </w:rPr>
        <w:t xml:space="preserve">: 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 writing.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16.2 </w:t>
      </w:r>
      <w:r>
        <w:rPr>
          <w:rFonts w:ascii="Calibri" w:eastAsia="Calibri" w:hAnsi="Calibri" w:cs="Calibri"/>
          <w:b/>
          <w:color w:val="000000"/>
        </w:rPr>
        <w:t>ARBITRATION</w:t>
      </w:r>
      <w:r>
        <w:rPr>
          <w:rFonts w:ascii="Calibri" w:eastAsia="Calibri" w:hAnsi="Calibri" w:cs="Calibri"/>
          <w:color w:val="00000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17. </w:t>
      </w:r>
      <w:r>
        <w:rPr>
          <w:rFonts w:ascii="Calibri" w:eastAsia="Calibri" w:hAnsi="Calibri" w:cs="Calibri"/>
          <w:b/>
          <w:color w:val="000000"/>
        </w:rPr>
        <w:t>PRIVILEGES AND IMMUNITIES</w:t>
      </w:r>
      <w:r>
        <w:rPr>
          <w:rFonts w:ascii="Calibri" w:eastAsia="Calibri" w:hAnsi="Calibri" w:cs="Calibri"/>
          <w:color w:val="000000"/>
        </w:rPr>
        <w:t xml:space="preserve">: Nothing in or relating to the Contract shall be deemed a waiver, express or implied, of any of the privileges and immunities of the United Nations, including its subsidiary organs.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18. </w:t>
      </w:r>
      <w:r>
        <w:rPr>
          <w:rFonts w:ascii="Calibri" w:eastAsia="Calibri" w:hAnsi="Calibri" w:cs="Calibri"/>
          <w:b/>
          <w:color w:val="000000"/>
        </w:rPr>
        <w:t>TAX EXEMPTION</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18.1 Article II, Section 7, of the Convention on the Privileges and Immunities of the United Nations provides, inter alia, that the United Nations, including its subsidiary organs, is exempt from all direct taxes, except charges for public utility services, and is exempt from customs restrictions, duties, and charges of a similar nature in respect of </w:t>
      </w:r>
      <w:r>
        <w:rPr>
          <w:rFonts w:ascii="Calibri" w:eastAsia="Calibri" w:hAnsi="Calibri" w:cs="Calibri"/>
          <w:color w:val="000000"/>
        </w:rPr>
        <w:lastRenderedPageBreak/>
        <w:t>articles imported or exported for its official use. In the event any governmental authority refuses to recognize the exemptions of UNFPA from such taxes, restrictions, duties, or charges, the Contractor shall immediately consult with UNFPA to determine a mutually acceptable procedure.</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18.2</w:t>
      </w:r>
      <w:r>
        <w:rPr>
          <w:color w:val="000000"/>
          <w:sz w:val="24"/>
          <w:szCs w:val="24"/>
        </w:rPr>
        <w:t xml:space="preserve"> </w:t>
      </w:r>
      <w:r>
        <w:rPr>
          <w:rFonts w:ascii="Calibri" w:eastAsia="Calibri" w:hAnsi="Calibri" w:cs="Calibri"/>
          <w:color w:val="000000"/>
        </w:rPr>
        <w:t>The Contractor authorizes UNFPA to deduct from the Contractor’s invoices any amount representing such taxes, duties or charges, unless the Contractor has consulted with UNFPA before the payment thereof and the UNFPA has, in each instance, specifically authorized the Contractor to pay such taxes, duties, or charges under written protest. In that event, the Contractor shall provide UNFPA with written evidence that payment of such taxes, duties or charges has been made and appropriately authorized, and UNFPA shall reimburse the Contractor for any such taxes, duties, or charges so authorized by UNFPA and paid by the Contractor under written protest.</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19. </w:t>
      </w:r>
      <w:r>
        <w:rPr>
          <w:rFonts w:ascii="Calibri" w:eastAsia="Calibri" w:hAnsi="Calibri" w:cs="Calibri"/>
          <w:b/>
          <w:color w:val="000000"/>
        </w:rPr>
        <w:t>MODIFICATIONS</w:t>
      </w:r>
      <w:r>
        <w:rPr>
          <w:rFonts w:ascii="Calibri" w:eastAsia="Calibri" w:hAnsi="Calibri" w:cs="Calibri"/>
          <w:color w:val="000000"/>
        </w:rPr>
        <w:t xml:space="preserve">: Pursuant to the Financial Regulations and Rules of UNFPA, only the Chief of the Procurement Services Branch of UNFPA or such other contracting authority as made known to the Contractor in writing, possesses the authority to agree on behalf of UNFPA to any modification of or change in this Contract, to a waiver of any of its provisions or to any additional contractual relationship of any kind with the Contractor. Accordingly, no modification or change in this Contract shall be valid and enforceable against UNFPA unless provided by an amendment to this Contract signed by the Contractor and the Chief of the Procurement Services Branch of UNFPA or such other contracting authority.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20. </w:t>
      </w:r>
      <w:r>
        <w:rPr>
          <w:rFonts w:ascii="Calibri" w:eastAsia="Calibri" w:hAnsi="Calibri" w:cs="Calibri"/>
          <w:b/>
          <w:color w:val="000000"/>
        </w:rPr>
        <w:t>AUDITS AND INVESTIGATIONS</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270"/>
        <w:rPr>
          <w:rFonts w:ascii="Calibri" w:eastAsia="Calibri" w:hAnsi="Calibri" w:cs="Calibri"/>
          <w:color w:val="000000"/>
        </w:rPr>
      </w:pPr>
      <w:r>
        <w:rPr>
          <w:rFonts w:ascii="Calibri" w:eastAsia="Calibri" w:hAnsi="Calibri" w:cs="Calibri"/>
          <w:color w:val="000000"/>
        </w:rPr>
        <w:t xml:space="preserve">20.1 Each invoice paid by UNFPA shall be subject to a post-payment audit by auditors, whether internal or external, of UNFPA or the United Nations or by other authorized and qualified agents of UNFPA or the United Nations at any time during the term of the Contract and for a period of three (3) years following the expiration or prior termination of the Contract. UNFPA shall be entitled to a refund from the Contractor for any amounts shown by such audits to have been paid by UNFPA other than in accordance with the terms and conditions of the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270"/>
        <w:rPr>
          <w:rFonts w:ascii="Calibri" w:eastAsia="Calibri" w:hAnsi="Calibri" w:cs="Calibri"/>
          <w:color w:val="000000"/>
        </w:rPr>
      </w:pPr>
      <w:r>
        <w:rPr>
          <w:rFonts w:ascii="Calibri" w:eastAsia="Calibri" w:hAnsi="Calibri" w:cs="Calibri"/>
          <w:color w:val="000000"/>
        </w:rPr>
        <w:t xml:space="preserve">20.2 UNFPA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 (3) years following the expiration or prior termination of the Contract.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270"/>
        <w:rPr>
          <w:rFonts w:ascii="Calibri" w:eastAsia="Calibri" w:hAnsi="Calibri" w:cs="Calibri"/>
          <w:color w:val="000000"/>
        </w:rPr>
      </w:pPr>
      <w:r>
        <w:rPr>
          <w:rFonts w:ascii="Calibri" w:eastAsia="Calibri" w:hAnsi="Calibri" w:cs="Calibri"/>
          <w:color w:val="000000"/>
        </w:rPr>
        <w:t>20.3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UNFPA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UNFPA or the United Nations hereunder.</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21. </w:t>
      </w:r>
      <w:r>
        <w:rPr>
          <w:rFonts w:ascii="Calibri" w:eastAsia="Calibri" w:hAnsi="Calibri" w:cs="Calibri"/>
          <w:b/>
          <w:color w:val="000000"/>
        </w:rPr>
        <w:t>LIMITATION ON ACTIONS</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21.1 Except with respect to any indemnification obligations in Article 5, above, or as are otherwise set forth in the Contract, any arbitral proceedings in accordance with Article 16.2, above, arising out of the Contract must be commenced within three years after the cause of action has accrued.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15"/>
        <w:rPr>
          <w:rFonts w:ascii="Calibri" w:eastAsia="Calibri" w:hAnsi="Calibri" w:cs="Calibri"/>
          <w:color w:val="000000"/>
        </w:rPr>
      </w:pPr>
      <w:r>
        <w:rPr>
          <w:rFonts w:ascii="Calibri" w:eastAsia="Calibri" w:hAnsi="Calibri" w:cs="Calibri"/>
          <w:color w:val="000000"/>
        </w:rPr>
        <w:t xml:space="preserve">21.2 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22. </w:t>
      </w:r>
      <w:r>
        <w:rPr>
          <w:rFonts w:ascii="Calibri" w:eastAsia="Calibri" w:hAnsi="Calibri" w:cs="Calibri"/>
          <w:b/>
          <w:color w:val="000000"/>
        </w:rPr>
        <w:t>ESSENTIAL TERMS</w:t>
      </w:r>
      <w:r>
        <w:rPr>
          <w:rFonts w:ascii="Calibri" w:eastAsia="Calibri" w:hAnsi="Calibri" w:cs="Calibri"/>
          <w:color w:val="000000"/>
        </w:rPr>
        <w:t xml:space="preserve">: The Contractor acknowledges and agrees that each of the provisions in Articles 23 to 28 hereof constitutes an essential term of the Contract and that any breach of any of these provisions shall entitle UNFPA to terminate the Contract or any other contract with UNFPA immediately upon notice to the Contractor, without any liability for termination charges or any other liability of any kind.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lastRenderedPageBreak/>
        <w:t xml:space="preserve">23. </w:t>
      </w:r>
      <w:r>
        <w:rPr>
          <w:rFonts w:ascii="Calibri" w:eastAsia="Calibri" w:hAnsi="Calibri" w:cs="Calibri"/>
          <w:b/>
          <w:color w:val="000000"/>
        </w:rPr>
        <w:t>SOURCE OF INSTRUCTIONS</w:t>
      </w:r>
      <w:r>
        <w:rPr>
          <w:rFonts w:ascii="Calibri" w:eastAsia="Calibri" w:hAnsi="Calibri" w:cs="Calibri"/>
          <w:color w:val="000000"/>
        </w:rPr>
        <w:t xml:space="preserve">: The Contractor shall neither seek nor accept instructions from any authority external to UNFPA in connection with the performance of its obligations under the Contract. Should any authority external to UNFPA seek to impose any instructions concerning or restrictions on the Contractor’s performance under the Contract, the Contractor shall promptly notify UNFPA and provide all reasonable assistance required by UNFPA. The Contractor shall not take any action in respect of the performance of its obligations under the Contract that may adversely affect the interests of UNFPA, and the Contractor shall perform its obligations under the Contract with the fullest regard to the interests of the United Nations and UNFPA.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24. </w:t>
      </w:r>
      <w:r>
        <w:rPr>
          <w:rFonts w:ascii="Calibri" w:eastAsia="Calibri" w:hAnsi="Calibri" w:cs="Calibri"/>
          <w:b/>
          <w:color w:val="000000"/>
        </w:rPr>
        <w:t>OFFICIALS NOT TO BENEFIT</w:t>
      </w:r>
      <w:r>
        <w:rPr>
          <w:rFonts w:ascii="Calibri" w:eastAsia="Calibri" w:hAnsi="Calibri" w:cs="Calibri"/>
          <w:color w:val="000000"/>
        </w:rPr>
        <w:t xml:space="preserve">: The Contractor warrants that it has not and shall not offer to any representative, official, employee, or other agent of UNFPA any direct or indirect benefit arising from or related to the performance of the Contract or of any other contract with UNFPA or the award thereof or for any other purpose intended to gain an advantage for the Contractor.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25. </w:t>
      </w:r>
      <w:r>
        <w:rPr>
          <w:rFonts w:ascii="Calibri" w:eastAsia="Calibri" w:hAnsi="Calibri" w:cs="Calibri"/>
          <w:b/>
          <w:color w:val="000000"/>
        </w:rPr>
        <w:t>OBSERVANCE OF THE LAW</w:t>
      </w:r>
      <w:r>
        <w:rPr>
          <w:rFonts w:ascii="Calibri" w:eastAsia="Calibri" w:hAnsi="Calibri" w:cs="Calibri"/>
          <w:color w:val="000000"/>
        </w:rPr>
        <w:t xml:space="preserve">: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UNFPA, as such obligations are set forth in the United Nations and UNFPA vendor registration procedures.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26. </w:t>
      </w:r>
      <w:r>
        <w:rPr>
          <w:rFonts w:ascii="Calibri" w:eastAsia="Calibri" w:hAnsi="Calibri" w:cs="Calibri"/>
          <w:b/>
          <w:color w:val="000000"/>
        </w:rPr>
        <w:t>CHILD LABOR</w:t>
      </w:r>
      <w:r>
        <w:rPr>
          <w:rFonts w:ascii="Calibri" w:eastAsia="Calibri" w:hAnsi="Calibri" w:cs="Calibri"/>
          <w:color w:val="000000"/>
        </w:rPr>
        <w:t xml:space="preserve">: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27. </w:t>
      </w:r>
      <w:r>
        <w:rPr>
          <w:rFonts w:ascii="Calibri" w:eastAsia="Calibri" w:hAnsi="Calibri" w:cs="Calibri"/>
          <w:b/>
          <w:color w:val="000000"/>
        </w:rPr>
        <w:t>MINES</w:t>
      </w:r>
      <w:r>
        <w:rPr>
          <w:rFonts w:ascii="Calibri" w:eastAsia="Calibri" w:hAnsi="Calibri" w:cs="Calibri"/>
          <w:color w:val="000000"/>
        </w:rPr>
        <w:t>: The Contractor represents and warrants that neither it, its parent entities (if any), nor any of the Contractor’s subsidiaries or affiliated entities (if any) is engaged in the sale or manufacture of anti-personnel mines or components utilized in the manufacture of anti-personnel mines.</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rPr>
      </w:pPr>
      <w:r>
        <w:rPr>
          <w:rFonts w:ascii="Calibri" w:eastAsia="Calibri" w:hAnsi="Calibri" w:cs="Calibri"/>
          <w:color w:val="000000"/>
        </w:rPr>
        <w:t xml:space="preserve"> 28. </w:t>
      </w:r>
      <w:r>
        <w:rPr>
          <w:rFonts w:ascii="Calibri" w:eastAsia="Calibri" w:hAnsi="Calibri" w:cs="Calibri"/>
          <w:b/>
          <w:color w:val="000000"/>
        </w:rPr>
        <w:t>SEXUAL EXPLOITATION</w:t>
      </w:r>
      <w:r>
        <w:rPr>
          <w:rFonts w:ascii="Calibri" w:eastAsia="Calibri" w:hAnsi="Calibri" w:cs="Calibri"/>
          <w:color w:val="000000"/>
        </w:rPr>
        <w:t xml:space="preserve">: </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28.1 The Contractor shall take all appropriate measures to prevent sexual exploitation or abuse of anyone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any sexual activities that are exploitive or degrading to any person.</w:t>
      </w:r>
    </w:p>
    <w:p w:rsidR="003D0DB9" w:rsidRDefault="003D0DB9" w:rsidP="003D0DB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rPr>
          <w:rFonts w:ascii="Calibri" w:eastAsia="Calibri" w:hAnsi="Calibri" w:cs="Calibri"/>
          <w:color w:val="000000"/>
        </w:rPr>
      </w:pPr>
      <w:r>
        <w:rPr>
          <w:rFonts w:ascii="Calibri" w:eastAsia="Calibri" w:hAnsi="Calibri" w:cs="Calibri"/>
          <w:color w:val="000000"/>
        </w:rPr>
        <w:t>28.2 UNFPA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rsidR="003D0DB9" w:rsidRPr="00D6687E" w:rsidRDefault="003D0DB9" w:rsidP="00C6625C">
      <w:pPr>
        <w:tabs>
          <w:tab w:val="left" w:pos="7020"/>
        </w:tabs>
        <w:rPr>
          <w:rFonts w:ascii="Calibri" w:hAnsi="Calibri"/>
          <w:sz w:val="24"/>
          <w:szCs w:val="24"/>
        </w:rPr>
      </w:pPr>
    </w:p>
    <w:p w:rsidR="00241CB4" w:rsidRDefault="00241CB4" w:rsidP="00C63627">
      <w:pPr>
        <w:tabs>
          <w:tab w:val="left" w:pos="7020"/>
        </w:tabs>
        <w:rPr>
          <w:rFonts w:ascii="Calibri" w:hAnsi="Calibri"/>
        </w:rPr>
      </w:pPr>
    </w:p>
    <w:p w:rsidR="00C128CB" w:rsidRPr="00D6687E" w:rsidRDefault="00C128CB" w:rsidP="00C63627">
      <w:pPr>
        <w:tabs>
          <w:tab w:val="left" w:pos="7020"/>
        </w:tabs>
        <w:rPr>
          <w:rFonts w:ascii="Calibri" w:hAnsi="Calibri"/>
        </w:rPr>
      </w:pPr>
    </w:p>
    <w:sectPr w:rsidR="00C128CB" w:rsidRPr="00D6687E" w:rsidSect="00222A0C">
      <w:headerReference w:type="default" r:id="rId16"/>
      <w:footerReference w:type="even" r:id="rId17"/>
      <w:footerReference w:type="default" r:id="rId18"/>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888" w:rsidRDefault="00040888">
      <w:r>
        <w:separator/>
      </w:r>
    </w:p>
  </w:endnote>
  <w:endnote w:type="continuationSeparator" w:id="0">
    <w:p w:rsidR="00040888" w:rsidRDefault="0004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81" w:rsidRDefault="00244F81" w:rsidP="009C12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Pr="003A1F0A" w:rsidRDefault="00244F81"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7C3026">
      <w:rPr>
        <w:rStyle w:val="PageNumber"/>
        <w:rFonts w:ascii="Calibri" w:hAnsi="Calibri"/>
        <w:noProof/>
        <w:sz w:val="18"/>
        <w:szCs w:val="18"/>
      </w:rPr>
      <w:t>11</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7C3026">
      <w:rPr>
        <w:rStyle w:val="PageNumber"/>
        <w:rFonts w:ascii="Calibri" w:hAnsi="Calibri"/>
        <w:noProof/>
        <w:sz w:val="18"/>
        <w:szCs w:val="18"/>
      </w:rPr>
      <w:t>11</w:t>
    </w:r>
    <w:r w:rsidRPr="003A1F0A">
      <w:rPr>
        <w:rStyle w:val="PageNumber"/>
        <w:rFonts w:ascii="Calibri" w:hAnsi="Calibri"/>
        <w:sz w:val="18"/>
        <w:szCs w:val="18"/>
      </w:rPr>
      <w:fldChar w:fldCharType="end"/>
    </w:r>
  </w:p>
  <w:p w:rsidR="00244F81" w:rsidRPr="003A1F0A" w:rsidRDefault="00244F81"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sidR="00141C76">
      <w:rPr>
        <w:rFonts w:ascii="Calibri" w:hAnsi="Calibri"/>
        <w:sz w:val="18"/>
        <w:szCs w:val="18"/>
      </w:rPr>
      <w:t xml:space="preserve">Complex </w:t>
    </w:r>
    <w:r w:rsidRPr="003A1F0A">
      <w:rPr>
        <w:rFonts w:ascii="Calibri" w:hAnsi="Calibri"/>
        <w:sz w:val="18"/>
        <w:szCs w:val="18"/>
      </w:rPr>
      <w:t>Services [</w:t>
    </w:r>
    <w:r w:rsidR="00141C76" w:rsidRPr="003A1F0A">
      <w:rPr>
        <w:rFonts w:ascii="Calibri" w:hAnsi="Calibri"/>
        <w:sz w:val="18"/>
        <w:szCs w:val="18"/>
      </w:rPr>
      <w:t>0</w:t>
    </w:r>
    <w:r w:rsidR="00061367">
      <w:rPr>
        <w:rFonts w:ascii="Calibri" w:hAnsi="Calibri"/>
        <w:sz w:val="18"/>
        <w:szCs w:val="18"/>
      </w:rPr>
      <w:t>7</w:t>
    </w:r>
    <w:r w:rsidR="00141C76" w:rsidRPr="003A1F0A">
      <w:rPr>
        <w:rFonts w:ascii="Calibri" w:hAnsi="Calibri"/>
        <w:sz w:val="18"/>
        <w:szCs w:val="18"/>
      </w:rPr>
      <w:t>1</w:t>
    </w:r>
    <w:r w:rsidR="00061367">
      <w:rPr>
        <w:rFonts w:ascii="Calibri" w:hAnsi="Calibri"/>
        <w:sz w:val="18"/>
        <w:szCs w:val="18"/>
      </w:rPr>
      <w:t>8</w:t>
    </w:r>
    <w:r w:rsidR="00141C76" w:rsidRPr="003A1F0A">
      <w:rPr>
        <w:rFonts w:ascii="Calibri" w:hAnsi="Calibri"/>
        <w:sz w:val="18"/>
        <w:szCs w:val="18"/>
      </w:rPr>
      <w:t xml:space="preserve"> </w:t>
    </w:r>
    <w:r w:rsidRPr="003A1F0A">
      <w:rPr>
        <w:rFonts w:ascii="Calibri" w:hAnsi="Calibri"/>
        <w:sz w:val="18"/>
        <w:szCs w:val="18"/>
      </w:rPr>
      <w:t>– Rev0</w:t>
    </w:r>
    <w:r w:rsidR="00135404">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888" w:rsidRDefault="00040888">
      <w:r>
        <w:separator/>
      </w:r>
    </w:p>
  </w:footnote>
  <w:footnote w:type="continuationSeparator" w:id="0">
    <w:p w:rsidR="00040888" w:rsidRDefault="00040888">
      <w:r>
        <w:continuationSeparator/>
      </w:r>
    </w:p>
  </w:footnote>
  <w:footnote w:id="1">
    <w:p w:rsidR="00D40B89" w:rsidRDefault="00D40B89" w:rsidP="00D40B89">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5C59B0" w:rsidTr="00D6687E">
      <w:trPr>
        <w:trHeight w:val="1142"/>
      </w:trPr>
      <w:tc>
        <w:tcPr>
          <w:tcW w:w="4995" w:type="dxa"/>
          <w:shd w:val="clear" w:color="auto" w:fill="auto"/>
        </w:tcPr>
        <w:p w:rsidR="00244F81" w:rsidRPr="00D6687E" w:rsidRDefault="00244F81">
          <w:pPr>
            <w:pStyle w:val="Header"/>
            <w:rPr>
              <w:rFonts w:cs="Arial"/>
              <w:szCs w:val="22"/>
            </w:rPr>
          </w:pPr>
          <w:r>
            <w:rPr>
              <w:rFonts w:ascii="Arial Narrow" w:hAnsi="Arial Narrow" w:cs="Arial"/>
              <w:noProof/>
              <w:szCs w:val="22"/>
              <w:lang w:val="en-ZA" w:eastAsia="en-ZA"/>
            </w:rPr>
            <w:drawing>
              <wp:inline distT="0" distB="0" distL="0" distR="0" wp14:anchorId="204CA326" wp14:editId="371BB84E">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rsidR="000A2F55" w:rsidRDefault="000A2F55" w:rsidP="000A2F5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rsidR="000A2F55" w:rsidRDefault="000A2F55" w:rsidP="000A2F5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9 Simba Road, Sunninghill 2157</w:t>
          </w:r>
        </w:p>
        <w:p w:rsidR="000A2F55" w:rsidRDefault="000A2F55" w:rsidP="000A2F5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Johannesburg, South Africa</w:t>
          </w:r>
        </w:p>
        <w:p w:rsidR="000A2F55" w:rsidRDefault="000A2F55" w:rsidP="000A2F5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Tel: +27 11 603 5300</w:t>
          </w:r>
        </w:p>
        <w:p w:rsidR="000A2F55" w:rsidRDefault="000A2F55" w:rsidP="000A2F5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Fax: +27 11 603 5382</w:t>
          </w:r>
        </w:p>
        <w:p w:rsidR="00244F81" w:rsidRPr="005C59B0" w:rsidRDefault="000A2F55" w:rsidP="000A2F55">
          <w:pPr>
            <w:pStyle w:val="Header"/>
            <w:jc w:val="right"/>
            <w:rPr>
              <w:rFonts w:cs="Arial"/>
              <w:szCs w:val="22"/>
              <w:lang w:val="fr-FR"/>
            </w:rPr>
          </w:pPr>
          <w:r>
            <w:rPr>
              <w:rFonts w:ascii="Calibri" w:eastAsia="Calibri" w:hAnsi="Calibri" w:cs="Calibri"/>
              <w:color w:val="000000"/>
              <w:sz w:val="18"/>
              <w:szCs w:val="18"/>
            </w:rPr>
            <w:t>Website: www.unfpa.org</w:t>
          </w:r>
        </w:p>
      </w:tc>
    </w:tr>
  </w:tbl>
  <w:p w:rsidR="00244F81" w:rsidRPr="005C59B0" w:rsidRDefault="00244F81" w:rsidP="000A2F55">
    <w:pPr>
      <w:pStyle w:val="Header"/>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A81138"/>
    <w:multiLevelType w:val="multilevel"/>
    <w:tmpl w:val="6D70DCEC"/>
    <w:lvl w:ilvl="0">
      <w:start w:val="1"/>
      <w:numFmt w:val="decimal"/>
      <w:lvlText w:val="%1."/>
      <w:lvlJc w:val="left"/>
      <w:pPr>
        <w:ind w:left="360" w:hanging="360"/>
      </w:pPr>
      <w:rPr>
        <w:b w:val="0"/>
        <w:u w:val="none"/>
      </w:rPr>
    </w:lvl>
    <w:lvl w:ilvl="1">
      <w:start w:val="5"/>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4257E9A"/>
    <w:multiLevelType w:val="hybridMultilevel"/>
    <w:tmpl w:val="6374F5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7339EB"/>
    <w:multiLevelType w:val="hybridMultilevel"/>
    <w:tmpl w:val="5CFE0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70B7883"/>
    <w:multiLevelType w:val="hybridMultilevel"/>
    <w:tmpl w:val="F58EF17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BC179D"/>
    <w:multiLevelType w:val="multilevel"/>
    <w:tmpl w:val="123CC5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31"/>
  </w:num>
  <w:num w:numId="4">
    <w:abstractNumId w:val="9"/>
  </w:num>
  <w:num w:numId="5">
    <w:abstractNumId w:val="25"/>
  </w:num>
  <w:num w:numId="6">
    <w:abstractNumId w:val="18"/>
  </w:num>
  <w:num w:numId="7">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lowerLetter"/>
        <w:lvlText w:val="%1."/>
        <w:lvlJc w:val="left"/>
      </w:lvl>
    </w:lvlOverride>
  </w:num>
  <w:num w:numId="9">
    <w:abstractNumId w:val="23"/>
    <w:lvlOverride w:ilvl="0">
      <w:lvl w:ilvl="0">
        <w:numFmt w:val="lowerLetter"/>
        <w:lvlText w:val="%1."/>
        <w:lvlJc w:val="left"/>
      </w:lvl>
    </w:lvlOverride>
  </w:num>
  <w:num w:numId="10">
    <w:abstractNumId w:val="12"/>
    <w:lvlOverride w:ilvl="0">
      <w:lvl w:ilvl="0">
        <w:numFmt w:val="lowerLetter"/>
        <w:lvlText w:val="%1."/>
        <w:lvlJc w:val="left"/>
      </w:lvl>
    </w:lvlOverride>
  </w:num>
  <w:num w:numId="11">
    <w:abstractNumId w:val="1"/>
  </w:num>
  <w:num w:numId="12">
    <w:abstractNumId w:val="24"/>
  </w:num>
  <w:num w:numId="13">
    <w:abstractNumId w:val="3"/>
  </w:num>
  <w:num w:numId="14">
    <w:abstractNumId w:val="27"/>
  </w:num>
  <w:num w:numId="15">
    <w:abstractNumId w:val="16"/>
  </w:num>
  <w:num w:numId="16">
    <w:abstractNumId w:val="22"/>
  </w:num>
  <w:num w:numId="17">
    <w:abstractNumId w:val="20"/>
  </w:num>
  <w:num w:numId="18">
    <w:abstractNumId w:val="13"/>
  </w:num>
  <w:num w:numId="19">
    <w:abstractNumId w:val="17"/>
  </w:num>
  <w:num w:numId="20">
    <w:abstractNumId w:val="19"/>
  </w:num>
  <w:num w:numId="21">
    <w:abstractNumId w:val="26"/>
  </w:num>
  <w:num w:numId="22">
    <w:abstractNumId w:val="10"/>
  </w:num>
  <w:num w:numId="23">
    <w:abstractNumId w:val="28"/>
  </w:num>
  <w:num w:numId="24">
    <w:abstractNumId w:val="15"/>
  </w:num>
  <w:num w:numId="25">
    <w:abstractNumId w:val="4"/>
  </w:num>
  <w:num w:numId="26">
    <w:abstractNumId w:val="30"/>
  </w:num>
  <w:num w:numId="27">
    <w:abstractNumId w:val="14"/>
  </w:num>
  <w:num w:numId="28">
    <w:abstractNumId w:val="6"/>
  </w:num>
  <w:num w:numId="29">
    <w:abstractNumId w:val="29"/>
  </w:num>
  <w:num w:numId="30">
    <w:abstractNumId w:val="2"/>
  </w:num>
  <w:num w:numId="31">
    <w:abstractNumId w:val="1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03F3D"/>
    <w:rsid w:val="0002021E"/>
    <w:rsid w:val="000219BB"/>
    <w:rsid w:val="000275EF"/>
    <w:rsid w:val="00027914"/>
    <w:rsid w:val="00040888"/>
    <w:rsid w:val="00043A5C"/>
    <w:rsid w:val="00047C0C"/>
    <w:rsid w:val="00061367"/>
    <w:rsid w:val="00084BBC"/>
    <w:rsid w:val="000A2F55"/>
    <w:rsid w:val="000C2E31"/>
    <w:rsid w:val="000D2C11"/>
    <w:rsid w:val="000D3740"/>
    <w:rsid w:val="000D444B"/>
    <w:rsid w:val="000F6511"/>
    <w:rsid w:val="0010713F"/>
    <w:rsid w:val="00112861"/>
    <w:rsid w:val="00135404"/>
    <w:rsid w:val="00141C76"/>
    <w:rsid w:val="00157F80"/>
    <w:rsid w:val="001A7E57"/>
    <w:rsid w:val="001D25DA"/>
    <w:rsid w:val="001D4D0D"/>
    <w:rsid w:val="001D5909"/>
    <w:rsid w:val="001E28CD"/>
    <w:rsid w:val="002144CA"/>
    <w:rsid w:val="00222A0C"/>
    <w:rsid w:val="00231DE7"/>
    <w:rsid w:val="00241CB4"/>
    <w:rsid w:val="00244F81"/>
    <w:rsid w:val="002577AE"/>
    <w:rsid w:val="00272205"/>
    <w:rsid w:val="002933E3"/>
    <w:rsid w:val="002B0E33"/>
    <w:rsid w:val="002C1E94"/>
    <w:rsid w:val="002E4A31"/>
    <w:rsid w:val="002F0188"/>
    <w:rsid w:val="002F407D"/>
    <w:rsid w:val="003207F6"/>
    <w:rsid w:val="003330AF"/>
    <w:rsid w:val="00337189"/>
    <w:rsid w:val="00357B5B"/>
    <w:rsid w:val="00374343"/>
    <w:rsid w:val="003A1F0A"/>
    <w:rsid w:val="003C2D79"/>
    <w:rsid w:val="003D0DB9"/>
    <w:rsid w:val="003E1154"/>
    <w:rsid w:val="004171CA"/>
    <w:rsid w:val="004429CC"/>
    <w:rsid w:val="00442A19"/>
    <w:rsid w:val="00443DE0"/>
    <w:rsid w:val="00471399"/>
    <w:rsid w:val="0047573D"/>
    <w:rsid w:val="004B579A"/>
    <w:rsid w:val="004B6802"/>
    <w:rsid w:val="00503787"/>
    <w:rsid w:val="0051589D"/>
    <w:rsid w:val="00533B21"/>
    <w:rsid w:val="00586FD7"/>
    <w:rsid w:val="005C59B0"/>
    <w:rsid w:val="005C5B03"/>
    <w:rsid w:val="005F3947"/>
    <w:rsid w:val="005F5A55"/>
    <w:rsid w:val="0061730B"/>
    <w:rsid w:val="0062383F"/>
    <w:rsid w:val="00630ADE"/>
    <w:rsid w:val="00632207"/>
    <w:rsid w:val="006727D1"/>
    <w:rsid w:val="00681659"/>
    <w:rsid w:val="006E3769"/>
    <w:rsid w:val="006F59E9"/>
    <w:rsid w:val="00703C7C"/>
    <w:rsid w:val="007104B9"/>
    <w:rsid w:val="00711EEF"/>
    <w:rsid w:val="00742A55"/>
    <w:rsid w:val="00742C6B"/>
    <w:rsid w:val="00763F5F"/>
    <w:rsid w:val="00775BF1"/>
    <w:rsid w:val="00782483"/>
    <w:rsid w:val="007A1A67"/>
    <w:rsid w:val="007C3026"/>
    <w:rsid w:val="00803F64"/>
    <w:rsid w:val="008247FB"/>
    <w:rsid w:val="00843297"/>
    <w:rsid w:val="00874CE5"/>
    <w:rsid w:val="00897365"/>
    <w:rsid w:val="008E4451"/>
    <w:rsid w:val="008E457F"/>
    <w:rsid w:val="00910D45"/>
    <w:rsid w:val="00924AA0"/>
    <w:rsid w:val="00952503"/>
    <w:rsid w:val="00963E09"/>
    <w:rsid w:val="0097198A"/>
    <w:rsid w:val="00991963"/>
    <w:rsid w:val="009C12A0"/>
    <w:rsid w:val="009C46EA"/>
    <w:rsid w:val="009D5CE8"/>
    <w:rsid w:val="009E3169"/>
    <w:rsid w:val="009F3389"/>
    <w:rsid w:val="00A02247"/>
    <w:rsid w:val="00A10A61"/>
    <w:rsid w:val="00A2199D"/>
    <w:rsid w:val="00A35F7A"/>
    <w:rsid w:val="00A626E2"/>
    <w:rsid w:val="00A63E0E"/>
    <w:rsid w:val="00A910EA"/>
    <w:rsid w:val="00A91F53"/>
    <w:rsid w:val="00AB328B"/>
    <w:rsid w:val="00AE03D8"/>
    <w:rsid w:val="00AE42F9"/>
    <w:rsid w:val="00AE4DBB"/>
    <w:rsid w:val="00AF2643"/>
    <w:rsid w:val="00B151C5"/>
    <w:rsid w:val="00B4593A"/>
    <w:rsid w:val="00B60E94"/>
    <w:rsid w:val="00B613F4"/>
    <w:rsid w:val="00B76DFF"/>
    <w:rsid w:val="00BA2654"/>
    <w:rsid w:val="00C128CB"/>
    <w:rsid w:val="00C2449D"/>
    <w:rsid w:val="00C55016"/>
    <w:rsid w:val="00C63627"/>
    <w:rsid w:val="00C6625C"/>
    <w:rsid w:val="00C71A28"/>
    <w:rsid w:val="00CA7C21"/>
    <w:rsid w:val="00CC3536"/>
    <w:rsid w:val="00D261E0"/>
    <w:rsid w:val="00D2784E"/>
    <w:rsid w:val="00D40B89"/>
    <w:rsid w:val="00D46CBB"/>
    <w:rsid w:val="00D52498"/>
    <w:rsid w:val="00D6456E"/>
    <w:rsid w:val="00D6687E"/>
    <w:rsid w:val="00DA035F"/>
    <w:rsid w:val="00E043A0"/>
    <w:rsid w:val="00E12D61"/>
    <w:rsid w:val="00E237C5"/>
    <w:rsid w:val="00E340A1"/>
    <w:rsid w:val="00E41273"/>
    <w:rsid w:val="00E45705"/>
    <w:rsid w:val="00E5455A"/>
    <w:rsid w:val="00E66555"/>
    <w:rsid w:val="00E72D28"/>
    <w:rsid w:val="00E77538"/>
    <w:rsid w:val="00EA2834"/>
    <w:rsid w:val="00ED7706"/>
    <w:rsid w:val="00EF19DC"/>
    <w:rsid w:val="00EF3527"/>
    <w:rsid w:val="00F12D3C"/>
    <w:rsid w:val="00F14707"/>
    <w:rsid w:val="00F31F4F"/>
    <w:rsid w:val="00F5387E"/>
    <w:rsid w:val="00F740B9"/>
    <w:rsid w:val="00F76AC0"/>
    <w:rsid w:val="00F830C0"/>
    <w:rsid w:val="00F865E4"/>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1E4FC5"/>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eb2.unfpa.org/help/hotline.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fpa.org/resources/fraud-policy-200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about-procurement" TargetMode="External"/><Relationship Id="rId5" Type="http://schemas.openxmlformats.org/officeDocument/2006/relationships/webSettings" Target="webSettings.xml"/><Relationship Id="rId15" Type="http://schemas.openxmlformats.org/officeDocument/2006/relationships/hyperlink" Target="mailto:procurement@unfpa.org" TargetMode="External"/><Relationship Id="rId10" Type="http://schemas.openxmlformats.org/officeDocument/2006/relationships/hyperlink" Target="mailto:bid.esaro@unfpa.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ikwa@unfpa.org" TargetMode="External"/><Relationship Id="rId14" Type="http://schemas.openxmlformats.org/officeDocument/2006/relationships/hyperlink" Target="http://www.unfpa.org/about-procurem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540D2"/>
    <w:rsid w:val="00174FAE"/>
    <w:rsid w:val="00361C47"/>
    <w:rsid w:val="004C66AC"/>
    <w:rsid w:val="00571702"/>
    <w:rsid w:val="0066370F"/>
    <w:rsid w:val="006C3C31"/>
    <w:rsid w:val="0070612E"/>
    <w:rsid w:val="0078063F"/>
    <w:rsid w:val="008341D4"/>
    <w:rsid w:val="009F7087"/>
    <w:rsid w:val="00A86F03"/>
    <w:rsid w:val="00CF34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EEF7A-4888-47A8-B0FE-092D9EE7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5491</Words>
  <Characters>31302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36720</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Hillary Hikwa</cp:lastModifiedBy>
  <cp:revision>3</cp:revision>
  <dcterms:created xsi:type="dcterms:W3CDTF">2022-08-03T14:36:00Z</dcterms:created>
  <dcterms:modified xsi:type="dcterms:W3CDTF">2022-08-03T14:40:00Z</dcterms:modified>
</cp:coreProperties>
</file>