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="240" w:lineRule="auto"/>
        <w:jc w:val="both"/>
        <w:rPr>
          <w:color w:val="80808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after="0" w:line="240" w:lineRule="auto"/>
        <w:jc w:val="both"/>
        <w:rPr>
          <w:color w:val="80808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Annex H to the Call for Proposals (CFP)</w:t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jc w:val="both"/>
        <w:rPr>
          <w:color w:val="80808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12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Project Title: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Program Management, Coordination, and Support in implementation of Assistive Technology (AT) activities to the Ministry of Health, Government of Kenya (2022-2025)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CFP Reference No.: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ATscale/Grant/2022/006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ab/>
        <w:tab/>
        <w:t xml:space="preserve"> </w: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bottom w:color="000000" w:space="1" w:sz="12" w:val="single"/>
        </w:pBd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Date: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xx xxxx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bottom w:color="000000" w:space="1" w:sz="12" w:val="single"/>
        </w:pBd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Proposal Submission Checklist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Prior to submission of your proposal, make sure you have all the items required for your proposal. You’ll need: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54"/>
        <w:gridCol w:w="3645"/>
        <w:gridCol w:w="1725"/>
        <w:gridCol w:w="3543"/>
        <w:tblGridChange w:id="0">
          <w:tblGrid>
            <w:gridCol w:w="654"/>
            <w:gridCol w:w="3645"/>
            <w:gridCol w:w="1725"/>
            <w:gridCol w:w="3543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Item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Document Name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Fully Completed (Yes/No)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Submission</w:t>
            </w:r>
          </w:p>
        </w:tc>
      </w:tr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CFP Annex A – Grant Application (including all Appendixes as below)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1: Consortium Application Partner Form (as applicable)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2: Project Organizational Chart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3: Logical Framework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4: Implementation Plan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5: Indicator Monitoring Plan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6: Risk Log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360" w:hanging="360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Appendix 7: List of Past Experience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ind w:left="0" w:firstLine="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2"/>
                <w:szCs w:val="22"/>
                <w:rtl w:val="0"/>
              </w:rPr>
              <w:t xml:space="preserve">☐ Yes, Included in submission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CFP Annex B – Grant Budget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i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2"/>
                <w:szCs w:val="22"/>
                <w:rtl w:val="0"/>
              </w:rPr>
              <w:t xml:space="preserve">☐ Yes, Included in submission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CFP Annex F - Due Diligence Questionnaire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2"/>
                <w:szCs w:val="22"/>
                <w:rtl w:val="0"/>
              </w:rPr>
              <w:t xml:space="preserve">☐ Yes, Included in submission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ageBreakBefore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Supporting documents:</w:t>
      </w:r>
    </w:p>
    <w:p w:rsidR="00000000" w:rsidDel="00000000" w:rsidP="00000000" w:rsidRDefault="00000000" w:rsidRPr="00000000" w14:paraId="0000002B">
      <w:pPr>
        <w:pageBreakBefore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Additional documentation as required in Section 5. Evaluation Criteria, Minimum Requirements/Qualifications;</w:t>
      </w:r>
    </w:p>
    <w:p w:rsidR="00000000" w:rsidDel="00000000" w:rsidP="00000000" w:rsidRDefault="00000000" w:rsidRPr="00000000" w14:paraId="0000002D">
      <w:pPr>
        <w:spacing w:after="0" w:before="120" w:line="288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☐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Status as a non-profit, NGO, or UN</w:t>
      </w:r>
    </w:p>
    <w:p w:rsidR="00000000" w:rsidDel="00000000" w:rsidP="00000000" w:rsidRDefault="00000000" w:rsidRPr="00000000" w14:paraId="0000002E">
      <w:pPr>
        <w:pageBreakBefore w:val="0"/>
        <w:spacing w:after="0" w:line="240" w:lineRule="auto"/>
        <w:ind w:left="720" w:firstLine="0"/>
        <w:rPr>
          <w:rFonts w:ascii="Open Sans" w:cs="Open Sans" w:eastAsia="Open Sans" w:hAnsi="Open Sans"/>
          <w:sz w:val="17"/>
          <w:szCs w:val="17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☐  Registration in the program country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spacing w:after="0" w:line="240" w:lineRule="auto"/>
        <w:rPr>
          <w:color w:val="4f81bd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630" w:top="630" w:left="1530" w:right="1196" w:header="1152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4657725</wp:posOffset>
          </wp:positionH>
          <wp:positionV relativeFrom="paragraph">
            <wp:posOffset>114300</wp:posOffset>
          </wp:positionV>
          <wp:extent cx="1547256" cy="56197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47256" cy="5619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-76199</wp:posOffset>
          </wp:positionH>
          <wp:positionV relativeFrom="paragraph">
            <wp:posOffset>-571499</wp:posOffset>
          </wp:positionV>
          <wp:extent cx="1999283" cy="674117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9283" cy="67411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="24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