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9E8F1" w14:textId="77777777" w:rsidR="007A6D62" w:rsidRDefault="007A6D62" w:rsidP="000407AE">
      <w:pPr>
        <w:spacing w:after="0"/>
      </w:pPr>
    </w:p>
    <w:p w14:paraId="730A4BE6" w14:textId="53F9432D" w:rsidR="000407AE" w:rsidRDefault="000407AE" w:rsidP="000407AE">
      <w:pPr>
        <w:jc w:val="center"/>
      </w:pPr>
    </w:p>
    <w:p w14:paraId="6D0EBB8D" w14:textId="77777777" w:rsidR="000407AE" w:rsidRDefault="000407AE" w:rsidP="000407AE">
      <w:pPr>
        <w:jc w:val="center"/>
      </w:pPr>
    </w:p>
    <w:p w14:paraId="693DF9F2" w14:textId="77777777" w:rsidR="000407AE" w:rsidRDefault="000407AE" w:rsidP="000407AE">
      <w:pPr>
        <w:jc w:val="center"/>
      </w:pPr>
    </w:p>
    <w:p w14:paraId="09AA9E25" w14:textId="10435507" w:rsidR="00ED2D3F" w:rsidRDefault="00ED2D3F" w:rsidP="00A037D4"/>
    <w:p w14:paraId="7181B420" w14:textId="77777777" w:rsidR="00F85FBC" w:rsidRDefault="00F85FBC" w:rsidP="00A037D4">
      <w:pPr>
        <w:rPr>
          <w:lang w:val="en-IE" w:bidi="ar-SA"/>
        </w:rPr>
      </w:pPr>
    </w:p>
    <w:p w14:paraId="17E822CB" w14:textId="77777777" w:rsidR="00F85FBC" w:rsidRPr="00F85FBC" w:rsidRDefault="00F85FBC" w:rsidP="00A037D4">
      <w:pPr>
        <w:rPr>
          <w:lang w:val="en-IE" w:bidi="ar-SA"/>
        </w:rPr>
      </w:pPr>
    </w:p>
    <w:p w14:paraId="3F8B8044" w14:textId="77777777" w:rsidR="00A767C3" w:rsidRDefault="00A767C3" w:rsidP="00D83C3F">
      <w:pPr>
        <w:pStyle w:val="ListBullet"/>
        <w:numPr>
          <w:ilvl w:val="0"/>
          <w:numId w:val="0"/>
        </w:numPr>
        <w:rPr>
          <w:lang w:val="en-IE"/>
        </w:rPr>
      </w:pPr>
    </w:p>
    <w:p w14:paraId="65C48538" w14:textId="77777777" w:rsidR="00A767C3" w:rsidRPr="00A767C3" w:rsidRDefault="00A767C3" w:rsidP="00A037D4">
      <w:pPr>
        <w:rPr>
          <w:lang w:val="en-IE"/>
        </w:rPr>
      </w:pPr>
    </w:p>
    <w:p w14:paraId="3F37B15A" w14:textId="77777777" w:rsidR="00A767C3" w:rsidRPr="00A767C3" w:rsidRDefault="00A767C3" w:rsidP="00A037D4">
      <w:pPr>
        <w:rPr>
          <w:lang w:val="en-IE"/>
        </w:rPr>
      </w:pPr>
    </w:p>
    <w:p w14:paraId="569B94C6" w14:textId="77777777" w:rsidR="00A767C3" w:rsidRPr="00A767C3" w:rsidRDefault="00A767C3" w:rsidP="00A037D4">
      <w:pPr>
        <w:rPr>
          <w:lang w:val="en-IE"/>
        </w:rPr>
      </w:pPr>
    </w:p>
    <w:p w14:paraId="29A749EC" w14:textId="77777777" w:rsidR="00A767C3" w:rsidRPr="00A767C3" w:rsidRDefault="00A767C3" w:rsidP="00A037D4">
      <w:pPr>
        <w:rPr>
          <w:lang w:val="en-IE"/>
        </w:rPr>
      </w:pPr>
    </w:p>
    <w:p w14:paraId="11CB9BFC" w14:textId="77777777" w:rsidR="00A767C3" w:rsidRPr="00A767C3" w:rsidRDefault="00A767C3" w:rsidP="00A037D4">
      <w:pPr>
        <w:rPr>
          <w:lang w:val="en-IE"/>
        </w:rPr>
      </w:pPr>
    </w:p>
    <w:p w14:paraId="4B2BBD55" w14:textId="77777777" w:rsidR="00A767C3" w:rsidRPr="00A767C3" w:rsidRDefault="00A767C3" w:rsidP="00A037D4">
      <w:pPr>
        <w:rPr>
          <w:lang w:val="en-IE"/>
        </w:rPr>
      </w:pPr>
    </w:p>
    <w:p w14:paraId="680B34DA" w14:textId="77777777" w:rsidR="00A767C3" w:rsidRPr="00A767C3" w:rsidRDefault="00831D29" w:rsidP="00A037D4">
      <w:pPr>
        <w:rPr>
          <w:lang w:val="en-IE"/>
        </w:rPr>
      </w:pPr>
      <w:r>
        <w:rPr>
          <w:noProof/>
          <w:lang w:val="en-US" w:bidi="ar-SA"/>
        </w:rPr>
        <mc:AlternateContent>
          <mc:Choice Requires="wps">
            <w:drawing>
              <wp:anchor distT="0" distB="0" distL="114300" distR="114300" simplePos="0" relativeHeight="251657216" behindDoc="0" locked="0" layoutInCell="1" allowOverlap="1" wp14:anchorId="77517AF6" wp14:editId="78154673">
                <wp:simplePos x="0" y="0"/>
                <wp:positionH relativeFrom="page">
                  <wp:posOffset>571499</wp:posOffset>
                </wp:positionH>
                <wp:positionV relativeFrom="page">
                  <wp:posOffset>5734050</wp:posOffset>
                </wp:positionV>
                <wp:extent cx="6619875" cy="781050"/>
                <wp:effectExtent l="0" t="0" r="0" b="0"/>
                <wp:wrapTight wrapText="bothSides">
                  <wp:wrapPolygon edited="0">
                    <wp:start x="124" y="0"/>
                    <wp:lineTo x="124" y="21073"/>
                    <wp:lineTo x="21382" y="21073"/>
                    <wp:lineTo x="21382" y="0"/>
                    <wp:lineTo x="124" y="0"/>
                  </wp:wrapPolygon>
                </wp:wrapTight>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781050"/>
                        </a:xfrm>
                        <a:prstGeom prst="rect">
                          <a:avLst/>
                        </a:prstGeom>
                        <a:noFill/>
                        <a:ln>
                          <a:noFill/>
                        </a:ln>
                        <a:extLst>
                          <a:ext uri="{909E8E84-426E-40dd-AFC4-6F175D3DCCD1}">
                            <a14:hiddenFill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2C6ABD21" w14:textId="4EB0C7AB" w:rsidR="003D42C0" w:rsidRPr="00A76D2E" w:rsidRDefault="003D42C0" w:rsidP="009B3AD5">
                            <w:pPr>
                              <w:spacing w:before="100" w:beforeAutospacing="1"/>
                              <w:jc w:val="center"/>
                              <w:rPr>
                                <w:b/>
                                <w:color w:val="0064A1"/>
                                <w:sz w:val="36"/>
                                <w:szCs w:val="36"/>
                                <w:lang w:val="fr-FR"/>
                              </w:rPr>
                            </w:pPr>
                            <w:bookmarkStart w:id="0" w:name="_Hlk18840889"/>
                            <w:bookmarkStart w:id="1" w:name="_Hlk18840890"/>
                            <w:r w:rsidRPr="00A44B27">
                              <w:rPr>
                                <w:b/>
                                <w:color w:val="0064A1"/>
                                <w:sz w:val="36"/>
                                <w:szCs w:val="36"/>
                                <w:lang w:val="fr-FR"/>
                              </w:rPr>
                              <w:t xml:space="preserve">Annex </w:t>
                            </w:r>
                            <w:r w:rsidR="00A76D2E" w:rsidRPr="00A44B27">
                              <w:rPr>
                                <w:b/>
                                <w:color w:val="0064A1"/>
                                <w:sz w:val="36"/>
                                <w:szCs w:val="36"/>
                                <w:lang w:val="fr-FR"/>
                              </w:rPr>
                              <w:t>E</w:t>
                            </w:r>
                            <w:r w:rsidRPr="00A44B27">
                              <w:rPr>
                                <w:b/>
                                <w:color w:val="0064A1"/>
                                <w:sz w:val="36"/>
                                <w:szCs w:val="36"/>
                                <w:lang w:val="fr-FR"/>
                              </w:rPr>
                              <w:t>.</w:t>
                            </w:r>
                            <w:r w:rsidR="00A76D2E" w:rsidRPr="00A44B27">
                              <w:rPr>
                                <w:b/>
                                <w:color w:val="0064A1"/>
                                <w:sz w:val="36"/>
                                <w:szCs w:val="36"/>
                                <w:lang w:val="fr-FR"/>
                              </w:rPr>
                              <w:t xml:space="preserve"> II. </w:t>
                            </w:r>
                            <w:proofErr w:type="spellStart"/>
                            <w:r w:rsidRPr="00A44B27">
                              <w:rPr>
                                <w:b/>
                                <w:color w:val="0064A1"/>
                                <w:sz w:val="36"/>
                                <w:szCs w:val="36"/>
                                <w:lang w:val="fr-FR"/>
                              </w:rPr>
                              <w:t>Bidder</w:t>
                            </w:r>
                            <w:proofErr w:type="spellEnd"/>
                            <w:r w:rsidRPr="00A76D2E">
                              <w:rPr>
                                <w:b/>
                                <w:color w:val="0064A1"/>
                                <w:sz w:val="36"/>
                                <w:szCs w:val="36"/>
                                <w:lang w:val="fr-FR"/>
                              </w:rPr>
                              <w:t xml:space="preserve"> </w:t>
                            </w:r>
                            <w:proofErr w:type="spellStart"/>
                            <w:r w:rsidRPr="00A76D2E">
                              <w:rPr>
                                <w:b/>
                                <w:color w:val="0064A1"/>
                                <w:sz w:val="36"/>
                                <w:szCs w:val="36"/>
                                <w:lang w:val="fr-FR"/>
                              </w:rPr>
                              <w:t>Capacity</w:t>
                            </w:r>
                            <w:proofErr w:type="spellEnd"/>
                            <w:r w:rsidRPr="00A76D2E">
                              <w:rPr>
                                <w:b/>
                                <w:color w:val="0064A1"/>
                                <w:sz w:val="36"/>
                                <w:szCs w:val="36"/>
                                <w:lang w:val="fr-FR"/>
                              </w:rPr>
                              <w:t xml:space="preserve"> Questionnaire</w:t>
                            </w:r>
                            <w:bookmarkEnd w:id="0"/>
                            <w:bookmarkEnd w:id="1"/>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517AF6" id="_x0000_t202" coordsize="21600,21600" o:spt="202" path="m,l,21600r21600,l21600,xe">
                <v:stroke joinstyle="miter"/>
                <v:path gradientshapeok="t" o:connecttype="rect"/>
              </v:shapetype>
              <v:shape id="Text Box 8" o:spid="_x0000_s1026" type="#_x0000_t202" style="position:absolute;margin-left:45pt;margin-top:451.5pt;width:521.25pt;height:6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" filled="f" stroked="f">
                <v:textbox inset=",0,,0">
                  <w:txbxContent>
                    <w:p w14:paraId="2C6ABD21" w14:textId="4EB0C7AB" w:rsidR="003D42C0" w:rsidRPr="00A76D2E" w:rsidRDefault="003D42C0" w:rsidP="009B3AD5">
                      <w:pPr>
                        <w:spacing w:before="100" w:beforeAutospacing="1"/>
                        <w:jc w:val="center"/>
                        <w:rPr>
                          <w:b/>
                          <w:color w:val="0064A1"/>
                          <w:sz w:val="36"/>
                          <w:szCs w:val="36"/>
                          <w:lang w:val="fr-FR"/>
                        </w:rPr>
                      </w:pPr>
                      <w:bookmarkStart w:id="2" w:name="_Hlk18840889"/>
                      <w:bookmarkStart w:id="3" w:name="_Hlk18840890"/>
                      <w:r w:rsidRPr="00A44B27">
                        <w:rPr>
                          <w:b/>
                          <w:color w:val="0064A1"/>
                          <w:sz w:val="36"/>
                          <w:szCs w:val="36"/>
                          <w:lang w:val="fr-FR"/>
                        </w:rPr>
                        <w:t xml:space="preserve">Annex </w:t>
                      </w:r>
                      <w:r w:rsidR="00A76D2E" w:rsidRPr="00A44B27">
                        <w:rPr>
                          <w:b/>
                          <w:color w:val="0064A1"/>
                          <w:sz w:val="36"/>
                          <w:szCs w:val="36"/>
                          <w:lang w:val="fr-FR"/>
                        </w:rPr>
                        <w:t>E</w:t>
                      </w:r>
                      <w:r w:rsidRPr="00A44B27">
                        <w:rPr>
                          <w:b/>
                          <w:color w:val="0064A1"/>
                          <w:sz w:val="36"/>
                          <w:szCs w:val="36"/>
                          <w:lang w:val="fr-FR"/>
                        </w:rPr>
                        <w:t>.</w:t>
                      </w:r>
                      <w:r w:rsidR="00A76D2E" w:rsidRPr="00A44B27">
                        <w:rPr>
                          <w:b/>
                          <w:color w:val="0064A1"/>
                          <w:sz w:val="36"/>
                          <w:szCs w:val="36"/>
                          <w:lang w:val="fr-FR"/>
                        </w:rPr>
                        <w:t xml:space="preserve"> II. </w:t>
                      </w:r>
                      <w:proofErr w:type="spellStart"/>
                      <w:r w:rsidRPr="00A44B27">
                        <w:rPr>
                          <w:b/>
                          <w:color w:val="0064A1"/>
                          <w:sz w:val="36"/>
                          <w:szCs w:val="36"/>
                          <w:lang w:val="fr-FR"/>
                        </w:rPr>
                        <w:t>Bidder</w:t>
                      </w:r>
                      <w:proofErr w:type="spellEnd"/>
                      <w:r w:rsidRPr="00A76D2E">
                        <w:rPr>
                          <w:b/>
                          <w:color w:val="0064A1"/>
                          <w:sz w:val="36"/>
                          <w:szCs w:val="36"/>
                          <w:lang w:val="fr-FR"/>
                        </w:rPr>
                        <w:t xml:space="preserve"> </w:t>
                      </w:r>
                      <w:proofErr w:type="spellStart"/>
                      <w:r w:rsidRPr="00A76D2E">
                        <w:rPr>
                          <w:b/>
                          <w:color w:val="0064A1"/>
                          <w:sz w:val="36"/>
                          <w:szCs w:val="36"/>
                          <w:lang w:val="fr-FR"/>
                        </w:rPr>
                        <w:t>Capacity</w:t>
                      </w:r>
                      <w:proofErr w:type="spellEnd"/>
                      <w:r w:rsidRPr="00A76D2E">
                        <w:rPr>
                          <w:b/>
                          <w:color w:val="0064A1"/>
                          <w:sz w:val="36"/>
                          <w:szCs w:val="36"/>
                          <w:lang w:val="fr-FR"/>
                        </w:rPr>
                        <w:t xml:space="preserve"> Questionnaire</w:t>
                      </w:r>
                      <w:bookmarkEnd w:id="2"/>
                      <w:bookmarkEnd w:id="3"/>
                    </w:p>
                  </w:txbxContent>
                </v:textbox>
                <w10:wrap type="tight" anchorx="page" anchory="page"/>
              </v:shape>
            </w:pict>
          </mc:Fallback>
        </mc:AlternateContent>
      </w:r>
    </w:p>
    <w:p w14:paraId="10F77A45" w14:textId="77777777" w:rsidR="00F85FBC" w:rsidRPr="00A767C3" w:rsidRDefault="00F85FBC" w:rsidP="00A037D4">
      <w:pPr>
        <w:rPr>
          <w:lang w:val="en-IE"/>
        </w:rPr>
        <w:sectPr w:rsidR="00F85FBC" w:rsidRPr="00A767C3" w:rsidSect="00F96A54">
          <w:pgSz w:w="11906" w:h="16838"/>
          <w:pgMar w:top="1418" w:right="1134" w:bottom="1134" w:left="0" w:header="720" w:footer="720" w:gutter="0"/>
          <w:pgNumType w:fmt="lowerRoman"/>
          <w:cols w:space="720"/>
          <w:docGrid w:linePitch="360"/>
        </w:sectPr>
      </w:pPr>
    </w:p>
    <w:p w14:paraId="011A7233" w14:textId="77777777" w:rsidR="00D25CA7" w:rsidRDefault="00D25CA7">
      <w:pPr>
        <w:rPr>
          <w:rFonts w:ascii="Arial" w:eastAsia="Times New Roman" w:hAnsi="Arial" w:cs="Times New Roman"/>
          <w:b/>
          <w:sz w:val="32"/>
          <w:szCs w:val="44"/>
          <w:lang w:val="en-IE" w:bidi="ar-SA"/>
        </w:rPr>
      </w:pPr>
      <w:bookmarkStart w:id="4" w:name="_Hlk18840927"/>
    </w:p>
    <w:p w14:paraId="6E9BCCCA" w14:textId="58893D88" w:rsidR="003279E2" w:rsidRPr="00D83C3F" w:rsidRDefault="003279E2" w:rsidP="00D83C3F">
      <w:pPr>
        <w:pStyle w:val="Title"/>
        <w:rPr>
          <w:sz w:val="32"/>
        </w:rPr>
      </w:pPr>
      <w:r w:rsidRPr="00D83C3F">
        <w:rPr>
          <w:sz w:val="32"/>
        </w:rPr>
        <w:t>TABLE OF CONTENTS</w:t>
      </w:r>
    </w:p>
    <w:p w14:paraId="6A0C5F69" w14:textId="77777777" w:rsidR="003279E2" w:rsidRDefault="003279E2" w:rsidP="00A037D4"/>
    <w:p w14:paraId="0DDB609B" w14:textId="2ECF1954" w:rsidR="007E03EE" w:rsidRPr="00A44B27" w:rsidRDefault="00F3537D" w:rsidP="00A44B27">
      <w:pPr>
        <w:pStyle w:val="TOC1"/>
        <w:rPr>
          <w:rStyle w:val="Hyperlink"/>
          <w:rFonts w:cstheme="minorHAnsi"/>
          <w:lang w:val="en-IE"/>
        </w:rPr>
      </w:pPr>
      <w:r w:rsidRPr="00D83C3F">
        <w:rPr>
          <w:b/>
          <w:bCs/>
          <w:sz w:val="20"/>
          <w:szCs w:val="20"/>
        </w:rPr>
        <w:fldChar w:fldCharType="begin"/>
      </w:r>
      <w:r w:rsidRPr="00D83C3F">
        <w:rPr>
          <w:b/>
          <w:bCs/>
          <w:sz w:val="20"/>
          <w:szCs w:val="20"/>
        </w:rPr>
        <w:instrText xml:space="preserve"> TOC \o "1-3" \h \z \u </w:instrText>
      </w:r>
      <w:r w:rsidRPr="00D83C3F">
        <w:rPr>
          <w:b/>
          <w:bCs/>
          <w:sz w:val="20"/>
          <w:szCs w:val="20"/>
        </w:rPr>
        <w:fldChar w:fldCharType="separate"/>
      </w:r>
      <w:hyperlink w:anchor="_Toc103085980" w:history="1">
        <w:r w:rsidR="007E03EE" w:rsidRPr="00A44B27">
          <w:rPr>
            <w:rStyle w:val="Hyperlink"/>
            <w:rFonts w:cstheme="minorHAnsi"/>
            <w:noProof/>
            <w:szCs w:val="22"/>
            <w:lang w:val="en-IE"/>
          </w:rPr>
          <w:t>INSTRUCTIONS</w:t>
        </w:r>
        <w:r w:rsidR="007E03EE" w:rsidRPr="00A44B27">
          <w:rPr>
            <w:rStyle w:val="Hyperlink"/>
            <w:rFonts w:cstheme="minorHAnsi"/>
            <w:webHidden/>
            <w:szCs w:val="22"/>
            <w:lang w:val="en-IE"/>
          </w:rPr>
          <w:tab/>
        </w:r>
        <w:r w:rsidR="007E03EE" w:rsidRPr="00A44B27">
          <w:rPr>
            <w:rStyle w:val="Hyperlink"/>
            <w:rFonts w:cstheme="minorHAnsi"/>
            <w:webHidden/>
            <w:szCs w:val="22"/>
            <w:lang w:val="en-IE"/>
          </w:rPr>
          <w:fldChar w:fldCharType="begin"/>
        </w:r>
        <w:r w:rsidR="007E03EE" w:rsidRPr="00A44B27">
          <w:rPr>
            <w:rStyle w:val="Hyperlink"/>
            <w:rFonts w:cstheme="minorHAnsi"/>
            <w:webHidden/>
            <w:szCs w:val="22"/>
            <w:lang w:val="en-IE"/>
          </w:rPr>
          <w:instrText xml:space="preserve"> PAGEREF _Toc103085980 \h </w:instrText>
        </w:r>
        <w:r w:rsidR="007E03EE" w:rsidRPr="00A44B27">
          <w:rPr>
            <w:rStyle w:val="Hyperlink"/>
            <w:rFonts w:cstheme="minorHAnsi"/>
            <w:webHidden/>
            <w:szCs w:val="22"/>
            <w:lang w:val="en-IE"/>
          </w:rPr>
        </w:r>
        <w:r w:rsidR="007E03EE" w:rsidRPr="00A44B27">
          <w:rPr>
            <w:rStyle w:val="Hyperlink"/>
            <w:rFonts w:cstheme="minorHAnsi"/>
            <w:webHidden/>
            <w:szCs w:val="22"/>
            <w:lang w:val="en-IE"/>
          </w:rPr>
          <w:fldChar w:fldCharType="separate"/>
        </w:r>
        <w:r w:rsidR="007E03EE" w:rsidRPr="00A44B27">
          <w:rPr>
            <w:rStyle w:val="Hyperlink"/>
            <w:rFonts w:cstheme="minorHAnsi"/>
            <w:webHidden/>
            <w:szCs w:val="22"/>
            <w:lang w:val="en-IE"/>
          </w:rPr>
          <w:t>1</w:t>
        </w:r>
        <w:r w:rsidR="007E03EE" w:rsidRPr="00A44B27">
          <w:rPr>
            <w:rStyle w:val="Hyperlink"/>
            <w:rFonts w:cstheme="minorHAnsi"/>
            <w:webHidden/>
            <w:szCs w:val="22"/>
            <w:lang w:val="en-IE"/>
          </w:rPr>
          <w:fldChar w:fldCharType="end"/>
        </w:r>
      </w:hyperlink>
    </w:p>
    <w:p w14:paraId="3415D73A" w14:textId="10BC977B" w:rsidR="007E03EE" w:rsidRPr="0039121A" w:rsidRDefault="006B3E56" w:rsidP="00955DD4">
      <w:pPr>
        <w:pStyle w:val="TOC1"/>
        <w:rPr>
          <w:rFonts w:eastAsiaTheme="minorEastAsia" w:cstheme="minorHAnsi"/>
          <w:noProof/>
          <w:szCs w:val="22"/>
          <w:lang w:eastAsia="en-GB" w:bidi="ar-SA"/>
        </w:rPr>
      </w:pPr>
      <w:hyperlink w:anchor="_Toc103085981" w:history="1">
        <w:r w:rsidR="007E03EE" w:rsidRPr="0039121A">
          <w:rPr>
            <w:rStyle w:val="Hyperlink"/>
            <w:rFonts w:cstheme="minorHAnsi"/>
            <w:noProof/>
            <w:szCs w:val="22"/>
            <w:lang w:val="en-IE"/>
          </w:rPr>
          <w:t>1.</w:t>
        </w:r>
        <w:r w:rsidR="007E03EE" w:rsidRPr="0039121A">
          <w:rPr>
            <w:rFonts w:eastAsiaTheme="minorEastAsia" w:cstheme="minorHAnsi"/>
            <w:noProof/>
            <w:szCs w:val="22"/>
            <w:lang w:eastAsia="en-GB" w:bidi="ar-SA"/>
          </w:rPr>
          <w:tab/>
        </w:r>
        <w:r w:rsidR="007E03EE" w:rsidRPr="0039121A">
          <w:rPr>
            <w:rStyle w:val="Hyperlink"/>
            <w:rFonts w:cstheme="minorHAnsi"/>
            <w:noProof/>
            <w:szCs w:val="22"/>
            <w:lang w:val="en-IE"/>
          </w:rPr>
          <w:t>Bidder information</w:t>
        </w:r>
        <w:r w:rsidR="007E03EE" w:rsidRPr="0039121A">
          <w:rPr>
            <w:rFonts w:cstheme="minorHAnsi"/>
            <w:noProof/>
            <w:webHidden/>
            <w:szCs w:val="22"/>
          </w:rPr>
          <w:tab/>
        </w:r>
        <w:r w:rsidR="007E03EE" w:rsidRPr="0039121A">
          <w:rPr>
            <w:rFonts w:cstheme="minorHAnsi"/>
            <w:noProof/>
            <w:webHidden/>
            <w:szCs w:val="22"/>
          </w:rPr>
          <w:fldChar w:fldCharType="begin"/>
        </w:r>
        <w:r w:rsidR="007E03EE" w:rsidRPr="0039121A">
          <w:rPr>
            <w:rFonts w:cstheme="minorHAnsi"/>
            <w:noProof/>
            <w:webHidden/>
            <w:szCs w:val="22"/>
          </w:rPr>
          <w:instrText xml:space="preserve"> PAGEREF _Toc103085981 \h </w:instrText>
        </w:r>
        <w:r w:rsidR="007E03EE" w:rsidRPr="0039121A">
          <w:rPr>
            <w:rFonts w:cstheme="minorHAnsi"/>
            <w:noProof/>
            <w:webHidden/>
            <w:szCs w:val="22"/>
          </w:rPr>
        </w:r>
        <w:r w:rsidR="007E03EE" w:rsidRPr="0039121A">
          <w:rPr>
            <w:rFonts w:cstheme="minorHAnsi"/>
            <w:noProof/>
            <w:webHidden/>
            <w:szCs w:val="22"/>
          </w:rPr>
          <w:fldChar w:fldCharType="separate"/>
        </w:r>
        <w:r w:rsidR="007E03EE" w:rsidRPr="0039121A">
          <w:rPr>
            <w:rFonts w:cstheme="minorHAnsi"/>
            <w:noProof/>
            <w:webHidden/>
            <w:szCs w:val="22"/>
          </w:rPr>
          <w:t>2</w:t>
        </w:r>
        <w:r w:rsidR="007E03EE" w:rsidRPr="0039121A">
          <w:rPr>
            <w:rFonts w:cstheme="minorHAnsi"/>
            <w:noProof/>
            <w:webHidden/>
            <w:szCs w:val="22"/>
          </w:rPr>
          <w:fldChar w:fldCharType="end"/>
        </w:r>
      </w:hyperlink>
    </w:p>
    <w:p w14:paraId="44EE9965" w14:textId="275A5B85" w:rsidR="007E03EE" w:rsidRPr="0039121A" w:rsidRDefault="006B3E56" w:rsidP="00955DD4">
      <w:pPr>
        <w:pStyle w:val="TOC1"/>
        <w:rPr>
          <w:rFonts w:eastAsiaTheme="minorEastAsia" w:cstheme="minorHAnsi"/>
          <w:noProof/>
          <w:szCs w:val="22"/>
          <w:lang w:eastAsia="en-GB" w:bidi="ar-SA"/>
        </w:rPr>
      </w:pPr>
      <w:hyperlink w:anchor="_Toc103085982" w:history="1">
        <w:r w:rsidR="007E03EE" w:rsidRPr="0039121A">
          <w:rPr>
            <w:rStyle w:val="Hyperlink"/>
            <w:rFonts w:cstheme="minorHAnsi"/>
            <w:noProof/>
            <w:szCs w:val="22"/>
            <w:lang w:val="en-IE"/>
          </w:rPr>
          <w:t>2.</w:t>
        </w:r>
        <w:r w:rsidR="007E03EE" w:rsidRPr="0039121A">
          <w:rPr>
            <w:rFonts w:eastAsiaTheme="minorEastAsia" w:cstheme="minorHAnsi"/>
            <w:noProof/>
            <w:szCs w:val="22"/>
            <w:lang w:eastAsia="en-GB" w:bidi="ar-SA"/>
          </w:rPr>
          <w:tab/>
        </w:r>
        <w:r w:rsidR="007E03EE" w:rsidRPr="0039121A">
          <w:rPr>
            <w:rStyle w:val="Hyperlink"/>
            <w:rFonts w:cstheme="minorHAnsi"/>
            <w:noProof/>
            <w:szCs w:val="22"/>
            <w:lang w:val="en-IE"/>
          </w:rPr>
          <w:t>Confirmation of submission of Mandatory Documents:</w:t>
        </w:r>
        <w:r w:rsidR="007E03EE" w:rsidRPr="0039121A">
          <w:rPr>
            <w:rFonts w:cstheme="minorHAnsi"/>
            <w:noProof/>
            <w:webHidden/>
            <w:szCs w:val="22"/>
          </w:rPr>
          <w:tab/>
        </w:r>
        <w:r w:rsidR="007E03EE" w:rsidRPr="0039121A">
          <w:rPr>
            <w:rFonts w:cstheme="minorHAnsi"/>
            <w:noProof/>
            <w:webHidden/>
            <w:szCs w:val="22"/>
          </w:rPr>
          <w:fldChar w:fldCharType="begin"/>
        </w:r>
        <w:r w:rsidR="007E03EE" w:rsidRPr="0039121A">
          <w:rPr>
            <w:rFonts w:cstheme="minorHAnsi"/>
            <w:noProof/>
            <w:webHidden/>
            <w:szCs w:val="22"/>
          </w:rPr>
          <w:instrText xml:space="preserve"> PAGEREF _Toc103085982 \h </w:instrText>
        </w:r>
        <w:r w:rsidR="007E03EE" w:rsidRPr="0039121A">
          <w:rPr>
            <w:rFonts w:cstheme="minorHAnsi"/>
            <w:noProof/>
            <w:webHidden/>
            <w:szCs w:val="22"/>
          </w:rPr>
        </w:r>
        <w:r w:rsidR="007E03EE" w:rsidRPr="0039121A">
          <w:rPr>
            <w:rFonts w:cstheme="minorHAnsi"/>
            <w:noProof/>
            <w:webHidden/>
            <w:szCs w:val="22"/>
          </w:rPr>
          <w:fldChar w:fldCharType="separate"/>
        </w:r>
        <w:r w:rsidR="007E03EE" w:rsidRPr="0039121A">
          <w:rPr>
            <w:rFonts w:cstheme="minorHAnsi"/>
            <w:noProof/>
            <w:webHidden/>
            <w:szCs w:val="22"/>
          </w:rPr>
          <w:t>2</w:t>
        </w:r>
        <w:r w:rsidR="007E03EE" w:rsidRPr="0039121A">
          <w:rPr>
            <w:rFonts w:cstheme="minorHAnsi"/>
            <w:noProof/>
            <w:webHidden/>
            <w:szCs w:val="22"/>
          </w:rPr>
          <w:fldChar w:fldCharType="end"/>
        </w:r>
      </w:hyperlink>
    </w:p>
    <w:p w14:paraId="107FA2EB" w14:textId="7A07BC1A" w:rsidR="007E03EE" w:rsidRPr="0039121A" w:rsidRDefault="006B3E56" w:rsidP="00955DD4">
      <w:pPr>
        <w:pStyle w:val="TOC1"/>
        <w:rPr>
          <w:rFonts w:eastAsiaTheme="minorEastAsia" w:cstheme="minorHAnsi"/>
          <w:noProof/>
          <w:szCs w:val="22"/>
          <w:lang w:eastAsia="en-GB" w:bidi="ar-SA"/>
        </w:rPr>
      </w:pPr>
      <w:hyperlink w:anchor="_Toc103085983" w:history="1">
        <w:r w:rsidR="007E03EE" w:rsidRPr="0039121A">
          <w:rPr>
            <w:rStyle w:val="Hyperlink"/>
            <w:rFonts w:cstheme="minorHAnsi"/>
            <w:noProof/>
            <w:szCs w:val="22"/>
          </w:rPr>
          <w:t>3.</w:t>
        </w:r>
        <w:r w:rsidR="007E03EE" w:rsidRPr="0039121A">
          <w:rPr>
            <w:rFonts w:eastAsiaTheme="minorEastAsia" w:cstheme="minorHAnsi"/>
            <w:noProof/>
            <w:szCs w:val="22"/>
            <w:lang w:eastAsia="en-GB" w:bidi="ar-SA"/>
          </w:rPr>
          <w:tab/>
        </w:r>
        <w:r w:rsidR="007E03EE" w:rsidRPr="0039121A">
          <w:rPr>
            <w:rStyle w:val="Hyperlink"/>
            <w:rFonts w:cstheme="minorHAnsi"/>
            <w:noProof/>
            <w:szCs w:val="22"/>
          </w:rPr>
          <w:t>Additional requested information:</w:t>
        </w:r>
        <w:r w:rsidR="007E03EE" w:rsidRPr="0039121A">
          <w:rPr>
            <w:rFonts w:cstheme="minorHAnsi"/>
            <w:noProof/>
            <w:webHidden/>
            <w:szCs w:val="22"/>
          </w:rPr>
          <w:tab/>
        </w:r>
        <w:r w:rsidR="007E03EE" w:rsidRPr="0039121A">
          <w:rPr>
            <w:rFonts w:cstheme="minorHAnsi"/>
            <w:noProof/>
            <w:webHidden/>
            <w:szCs w:val="22"/>
          </w:rPr>
          <w:fldChar w:fldCharType="begin"/>
        </w:r>
        <w:r w:rsidR="007E03EE" w:rsidRPr="0039121A">
          <w:rPr>
            <w:rFonts w:cstheme="minorHAnsi"/>
            <w:noProof/>
            <w:webHidden/>
            <w:szCs w:val="22"/>
          </w:rPr>
          <w:instrText xml:space="preserve"> PAGEREF _Toc103085983 \h </w:instrText>
        </w:r>
        <w:r w:rsidR="007E03EE" w:rsidRPr="0039121A">
          <w:rPr>
            <w:rFonts w:cstheme="minorHAnsi"/>
            <w:noProof/>
            <w:webHidden/>
            <w:szCs w:val="22"/>
          </w:rPr>
        </w:r>
        <w:r w:rsidR="007E03EE" w:rsidRPr="0039121A">
          <w:rPr>
            <w:rFonts w:cstheme="minorHAnsi"/>
            <w:noProof/>
            <w:webHidden/>
            <w:szCs w:val="22"/>
          </w:rPr>
          <w:fldChar w:fldCharType="separate"/>
        </w:r>
        <w:r w:rsidR="007E03EE" w:rsidRPr="0039121A">
          <w:rPr>
            <w:rFonts w:cstheme="minorHAnsi"/>
            <w:noProof/>
            <w:webHidden/>
            <w:szCs w:val="22"/>
          </w:rPr>
          <w:t>3</w:t>
        </w:r>
        <w:r w:rsidR="007E03EE" w:rsidRPr="0039121A">
          <w:rPr>
            <w:rFonts w:cstheme="minorHAnsi"/>
            <w:noProof/>
            <w:webHidden/>
            <w:szCs w:val="22"/>
          </w:rPr>
          <w:fldChar w:fldCharType="end"/>
        </w:r>
      </w:hyperlink>
    </w:p>
    <w:p w14:paraId="0B99C214" w14:textId="79679BFF" w:rsidR="007E03EE" w:rsidRPr="0039121A" w:rsidRDefault="006B3E56" w:rsidP="007E03EE">
      <w:pPr>
        <w:pStyle w:val="TOC2"/>
        <w:rPr>
          <w:rFonts w:eastAsiaTheme="minorEastAsia" w:cstheme="minorHAnsi"/>
          <w:noProof/>
          <w:szCs w:val="22"/>
          <w:lang w:eastAsia="en-GB" w:bidi="ar-SA"/>
        </w:rPr>
      </w:pPr>
      <w:hyperlink w:anchor="_Toc103085984" w:history="1">
        <w:r w:rsidR="007E03EE" w:rsidRPr="0039121A">
          <w:rPr>
            <w:rStyle w:val="Hyperlink"/>
            <w:rFonts w:cstheme="minorHAnsi"/>
            <w:noProof/>
            <w:szCs w:val="22"/>
          </w:rPr>
          <w:t>3.1.</w:t>
        </w:r>
        <w:r w:rsidR="007E03EE" w:rsidRPr="0039121A">
          <w:rPr>
            <w:rFonts w:eastAsiaTheme="minorEastAsia" w:cstheme="minorHAnsi"/>
            <w:noProof/>
            <w:szCs w:val="22"/>
            <w:lang w:eastAsia="en-GB" w:bidi="ar-SA"/>
          </w:rPr>
          <w:tab/>
        </w:r>
        <w:r w:rsidR="007E03EE" w:rsidRPr="0039121A">
          <w:rPr>
            <w:rStyle w:val="Hyperlink"/>
            <w:rFonts w:cstheme="minorHAnsi"/>
            <w:noProof/>
            <w:szCs w:val="22"/>
          </w:rPr>
          <w:t>Technical Capacity</w:t>
        </w:r>
        <w:r w:rsidR="007E03EE" w:rsidRPr="0039121A">
          <w:rPr>
            <w:rFonts w:cstheme="minorHAnsi"/>
            <w:noProof/>
            <w:webHidden/>
            <w:szCs w:val="22"/>
          </w:rPr>
          <w:tab/>
        </w:r>
        <w:r w:rsidR="007E03EE" w:rsidRPr="0039121A">
          <w:rPr>
            <w:rFonts w:cstheme="minorHAnsi"/>
            <w:noProof/>
            <w:webHidden/>
            <w:szCs w:val="22"/>
          </w:rPr>
          <w:fldChar w:fldCharType="begin"/>
        </w:r>
        <w:r w:rsidR="007E03EE" w:rsidRPr="0039121A">
          <w:rPr>
            <w:rFonts w:cstheme="minorHAnsi"/>
            <w:noProof/>
            <w:webHidden/>
            <w:szCs w:val="22"/>
          </w:rPr>
          <w:instrText xml:space="preserve"> PAGEREF _Toc103085984 \h </w:instrText>
        </w:r>
        <w:r w:rsidR="007E03EE" w:rsidRPr="0039121A">
          <w:rPr>
            <w:rFonts w:cstheme="minorHAnsi"/>
            <w:noProof/>
            <w:webHidden/>
            <w:szCs w:val="22"/>
          </w:rPr>
        </w:r>
        <w:r w:rsidR="007E03EE" w:rsidRPr="0039121A">
          <w:rPr>
            <w:rFonts w:cstheme="minorHAnsi"/>
            <w:noProof/>
            <w:webHidden/>
            <w:szCs w:val="22"/>
          </w:rPr>
          <w:fldChar w:fldCharType="separate"/>
        </w:r>
        <w:r w:rsidR="007E03EE" w:rsidRPr="0039121A">
          <w:rPr>
            <w:rFonts w:cstheme="minorHAnsi"/>
            <w:noProof/>
            <w:webHidden/>
            <w:szCs w:val="22"/>
          </w:rPr>
          <w:t>3</w:t>
        </w:r>
        <w:r w:rsidR="007E03EE" w:rsidRPr="0039121A">
          <w:rPr>
            <w:rFonts w:cstheme="minorHAnsi"/>
            <w:noProof/>
            <w:webHidden/>
            <w:szCs w:val="22"/>
          </w:rPr>
          <w:fldChar w:fldCharType="end"/>
        </w:r>
      </w:hyperlink>
    </w:p>
    <w:p w14:paraId="24B72F4A" w14:textId="08475FE1" w:rsidR="007E03EE" w:rsidRPr="0039121A" w:rsidRDefault="006B3E56" w:rsidP="00675466">
      <w:pPr>
        <w:pStyle w:val="TOC3"/>
        <w:rPr>
          <w:rFonts w:asciiTheme="minorHAnsi" w:eastAsiaTheme="minorEastAsia" w:hAnsiTheme="minorHAnsi" w:cstheme="minorHAnsi"/>
          <w:noProof/>
          <w:sz w:val="22"/>
          <w:szCs w:val="22"/>
          <w:lang w:val="en-GB" w:eastAsia="en-GB"/>
        </w:rPr>
      </w:pPr>
      <w:hyperlink w:anchor="_Toc103085985" w:history="1">
        <w:r w:rsidR="007E03EE" w:rsidRPr="00A44B27">
          <w:rPr>
            <w:rStyle w:val="Hyperlink"/>
            <w:rFonts w:asciiTheme="minorHAnsi" w:eastAsiaTheme="majorEastAsia" w:hAnsiTheme="minorHAnsi" w:cstheme="minorHAnsi"/>
            <w:noProof/>
            <w:sz w:val="22"/>
            <w:szCs w:val="22"/>
          </w:rPr>
          <w:t>3.1.1.</w:t>
        </w:r>
        <w:r w:rsidR="007E03EE" w:rsidRPr="0039121A">
          <w:rPr>
            <w:rFonts w:asciiTheme="minorHAnsi" w:eastAsiaTheme="minorEastAsia" w:hAnsiTheme="minorHAnsi" w:cstheme="minorHAnsi"/>
            <w:noProof/>
            <w:sz w:val="22"/>
            <w:szCs w:val="22"/>
            <w:lang w:val="en-GB" w:eastAsia="en-GB"/>
          </w:rPr>
          <w:tab/>
        </w:r>
        <w:r w:rsidR="007E03EE" w:rsidRPr="00A44B27">
          <w:rPr>
            <w:rStyle w:val="Hyperlink"/>
            <w:rFonts w:asciiTheme="minorHAnsi" w:eastAsiaTheme="majorEastAsia" w:hAnsiTheme="minorHAnsi" w:cstheme="minorHAnsi"/>
            <w:noProof/>
            <w:sz w:val="22"/>
            <w:szCs w:val="22"/>
          </w:rPr>
          <w:t>Range of Professional Capacity</w:t>
        </w:r>
        <w:r w:rsidR="007E03EE" w:rsidRPr="00A44B27">
          <w:rPr>
            <w:rFonts w:asciiTheme="minorHAnsi" w:hAnsiTheme="minorHAnsi" w:cstheme="minorHAnsi"/>
            <w:noProof/>
            <w:webHidden/>
            <w:sz w:val="22"/>
            <w:szCs w:val="22"/>
          </w:rPr>
          <w:tab/>
        </w:r>
        <w:r w:rsidR="007E03EE" w:rsidRPr="00A44B27">
          <w:rPr>
            <w:rFonts w:asciiTheme="minorHAnsi" w:hAnsiTheme="minorHAnsi" w:cstheme="minorHAnsi"/>
            <w:noProof/>
            <w:webHidden/>
            <w:sz w:val="22"/>
            <w:szCs w:val="22"/>
          </w:rPr>
          <w:fldChar w:fldCharType="begin"/>
        </w:r>
        <w:r w:rsidR="007E03EE" w:rsidRPr="00A44B27">
          <w:rPr>
            <w:rFonts w:asciiTheme="minorHAnsi" w:hAnsiTheme="minorHAnsi" w:cstheme="minorHAnsi"/>
            <w:noProof/>
            <w:webHidden/>
            <w:sz w:val="22"/>
            <w:szCs w:val="22"/>
          </w:rPr>
          <w:instrText xml:space="preserve"> PAGEREF _Toc103085985 \h </w:instrText>
        </w:r>
        <w:r w:rsidR="007E03EE" w:rsidRPr="00A44B27">
          <w:rPr>
            <w:rFonts w:asciiTheme="minorHAnsi" w:hAnsiTheme="minorHAnsi" w:cstheme="minorHAnsi"/>
            <w:noProof/>
            <w:webHidden/>
            <w:sz w:val="22"/>
            <w:szCs w:val="22"/>
          </w:rPr>
        </w:r>
        <w:r w:rsidR="007E03EE" w:rsidRPr="00A44B27">
          <w:rPr>
            <w:rFonts w:asciiTheme="minorHAnsi" w:hAnsiTheme="minorHAnsi" w:cstheme="minorHAnsi"/>
            <w:noProof/>
            <w:webHidden/>
            <w:sz w:val="22"/>
            <w:szCs w:val="22"/>
          </w:rPr>
          <w:fldChar w:fldCharType="separate"/>
        </w:r>
        <w:r w:rsidR="007E03EE" w:rsidRPr="00A44B27">
          <w:rPr>
            <w:rFonts w:asciiTheme="minorHAnsi" w:hAnsiTheme="minorHAnsi" w:cstheme="minorHAnsi"/>
            <w:noProof/>
            <w:webHidden/>
            <w:sz w:val="22"/>
            <w:szCs w:val="22"/>
          </w:rPr>
          <w:t>3</w:t>
        </w:r>
        <w:r w:rsidR="007E03EE" w:rsidRPr="00A44B27">
          <w:rPr>
            <w:rFonts w:asciiTheme="minorHAnsi" w:hAnsiTheme="minorHAnsi" w:cstheme="minorHAnsi"/>
            <w:noProof/>
            <w:webHidden/>
            <w:sz w:val="22"/>
            <w:szCs w:val="22"/>
          </w:rPr>
          <w:fldChar w:fldCharType="end"/>
        </w:r>
      </w:hyperlink>
    </w:p>
    <w:p w14:paraId="229E024D" w14:textId="2731FF16" w:rsidR="007E03EE" w:rsidRPr="0039121A" w:rsidRDefault="006B3E56" w:rsidP="00675466">
      <w:pPr>
        <w:pStyle w:val="TOC3"/>
        <w:rPr>
          <w:rFonts w:asciiTheme="minorHAnsi" w:eastAsiaTheme="minorEastAsia" w:hAnsiTheme="minorHAnsi" w:cstheme="minorHAnsi"/>
          <w:noProof/>
          <w:sz w:val="22"/>
          <w:szCs w:val="22"/>
          <w:lang w:val="en-GB" w:eastAsia="en-GB"/>
        </w:rPr>
      </w:pPr>
      <w:hyperlink w:anchor="_Toc103085986" w:history="1">
        <w:r w:rsidR="007E03EE" w:rsidRPr="00A44B27">
          <w:rPr>
            <w:rStyle w:val="Hyperlink"/>
            <w:rFonts w:asciiTheme="minorHAnsi" w:eastAsiaTheme="majorEastAsia" w:hAnsiTheme="minorHAnsi" w:cstheme="minorHAnsi"/>
            <w:noProof/>
            <w:sz w:val="22"/>
            <w:szCs w:val="22"/>
          </w:rPr>
          <w:t>3.1.2.</w:t>
        </w:r>
        <w:r w:rsidR="007E03EE" w:rsidRPr="0039121A">
          <w:rPr>
            <w:rFonts w:asciiTheme="minorHAnsi" w:eastAsiaTheme="minorEastAsia" w:hAnsiTheme="minorHAnsi" w:cstheme="minorHAnsi"/>
            <w:noProof/>
            <w:sz w:val="22"/>
            <w:szCs w:val="22"/>
            <w:lang w:val="en-GB" w:eastAsia="en-GB"/>
          </w:rPr>
          <w:tab/>
        </w:r>
        <w:r w:rsidR="007E03EE" w:rsidRPr="00A44B27">
          <w:rPr>
            <w:rStyle w:val="Hyperlink"/>
            <w:rFonts w:asciiTheme="minorHAnsi" w:eastAsiaTheme="majorEastAsia" w:hAnsiTheme="minorHAnsi" w:cstheme="minorHAnsi"/>
            <w:noProof/>
            <w:sz w:val="22"/>
            <w:szCs w:val="22"/>
          </w:rPr>
          <w:t>Applicable codes and standards</w:t>
        </w:r>
        <w:r w:rsidR="007E03EE" w:rsidRPr="00A44B27">
          <w:rPr>
            <w:rFonts w:asciiTheme="minorHAnsi" w:hAnsiTheme="minorHAnsi" w:cstheme="minorHAnsi"/>
            <w:noProof/>
            <w:webHidden/>
            <w:sz w:val="22"/>
            <w:szCs w:val="22"/>
          </w:rPr>
          <w:tab/>
        </w:r>
        <w:r w:rsidR="007E03EE" w:rsidRPr="00A44B27">
          <w:rPr>
            <w:rFonts w:asciiTheme="minorHAnsi" w:hAnsiTheme="minorHAnsi" w:cstheme="minorHAnsi"/>
            <w:noProof/>
            <w:webHidden/>
            <w:sz w:val="22"/>
            <w:szCs w:val="22"/>
          </w:rPr>
          <w:fldChar w:fldCharType="begin"/>
        </w:r>
        <w:r w:rsidR="007E03EE" w:rsidRPr="00A44B27">
          <w:rPr>
            <w:rFonts w:asciiTheme="minorHAnsi" w:hAnsiTheme="minorHAnsi" w:cstheme="minorHAnsi"/>
            <w:noProof/>
            <w:webHidden/>
            <w:sz w:val="22"/>
            <w:szCs w:val="22"/>
          </w:rPr>
          <w:instrText xml:space="preserve"> PAGEREF _Toc103085986 \h </w:instrText>
        </w:r>
        <w:r w:rsidR="007E03EE" w:rsidRPr="00A44B27">
          <w:rPr>
            <w:rFonts w:asciiTheme="minorHAnsi" w:hAnsiTheme="minorHAnsi" w:cstheme="minorHAnsi"/>
            <w:noProof/>
            <w:webHidden/>
            <w:sz w:val="22"/>
            <w:szCs w:val="22"/>
          </w:rPr>
        </w:r>
        <w:r w:rsidR="007E03EE" w:rsidRPr="00A44B27">
          <w:rPr>
            <w:rFonts w:asciiTheme="minorHAnsi" w:hAnsiTheme="minorHAnsi" w:cstheme="minorHAnsi"/>
            <w:noProof/>
            <w:webHidden/>
            <w:sz w:val="22"/>
            <w:szCs w:val="22"/>
          </w:rPr>
          <w:fldChar w:fldCharType="separate"/>
        </w:r>
        <w:r w:rsidR="007E03EE" w:rsidRPr="00A44B27">
          <w:rPr>
            <w:rFonts w:asciiTheme="minorHAnsi" w:hAnsiTheme="minorHAnsi" w:cstheme="minorHAnsi"/>
            <w:noProof/>
            <w:webHidden/>
            <w:sz w:val="22"/>
            <w:szCs w:val="22"/>
          </w:rPr>
          <w:t>3</w:t>
        </w:r>
        <w:r w:rsidR="007E03EE" w:rsidRPr="00A44B27">
          <w:rPr>
            <w:rFonts w:asciiTheme="minorHAnsi" w:hAnsiTheme="minorHAnsi" w:cstheme="minorHAnsi"/>
            <w:noProof/>
            <w:webHidden/>
            <w:sz w:val="22"/>
            <w:szCs w:val="22"/>
          </w:rPr>
          <w:fldChar w:fldCharType="end"/>
        </w:r>
      </w:hyperlink>
    </w:p>
    <w:p w14:paraId="22CB0457" w14:textId="709F0F08" w:rsidR="007E03EE" w:rsidRPr="0039121A" w:rsidRDefault="006B3E56" w:rsidP="00675466">
      <w:pPr>
        <w:pStyle w:val="TOC3"/>
        <w:rPr>
          <w:rFonts w:asciiTheme="minorHAnsi" w:eastAsiaTheme="minorEastAsia" w:hAnsiTheme="minorHAnsi" w:cstheme="minorHAnsi"/>
          <w:noProof/>
          <w:sz w:val="22"/>
          <w:szCs w:val="22"/>
          <w:lang w:val="en-GB" w:eastAsia="en-GB"/>
        </w:rPr>
      </w:pPr>
      <w:hyperlink w:anchor="_Toc103085987" w:history="1">
        <w:r w:rsidR="007E03EE" w:rsidRPr="00A44B27">
          <w:rPr>
            <w:rStyle w:val="Hyperlink"/>
            <w:rFonts w:asciiTheme="minorHAnsi" w:eastAsiaTheme="majorEastAsia" w:hAnsiTheme="minorHAnsi" w:cstheme="minorHAnsi"/>
            <w:noProof/>
            <w:sz w:val="22"/>
            <w:szCs w:val="22"/>
          </w:rPr>
          <w:t>3.1.3.</w:t>
        </w:r>
        <w:r w:rsidR="007E03EE" w:rsidRPr="0039121A">
          <w:rPr>
            <w:rFonts w:asciiTheme="minorHAnsi" w:eastAsiaTheme="minorEastAsia" w:hAnsiTheme="minorHAnsi" w:cstheme="minorHAnsi"/>
            <w:noProof/>
            <w:sz w:val="22"/>
            <w:szCs w:val="22"/>
            <w:lang w:val="en-GB" w:eastAsia="en-GB"/>
          </w:rPr>
          <w:tab/>
        </w:r>
        <w:r w:rsidR="007E03EE" w:rsidRPr="00A44B27">
          <w:rPr>
            <w:rStyle w:val="Hyperlink"/>
            <w:rFonts w:asciiTheme="minorHAnsi" w:eastAsiaTheme="majorEastAsia" w:hAnsiTheme="minorHAnsi" w:cstheme="minorHAnsi"/>
            <w:noProof/>
            <w:sz w:val="22"/>
            <w:szCs w:val="22"/>
          </w:rPr>
          <w:t>Quality Control</w:t>
        </w:r>
        <w:r w:rsidR="007E03EE" w:rsidRPr="00A44B27">
          <w:rPr>
            <w:rFonts w:asciiTheme="minorHAnsi" w:hAnsiTheme="minorHAnsi" w:cstheme="minorHAnsi"/>
            <w:noProof/>
            <w:webHidden/>
            <w:sz w:val="22"/>
            <w:szCs w:val="22"/>
          </w:rPr>
          <w:tab/>
        </w:r>
        <w:r w:rsidR="007E03EE" w:rsidRPr="00A44B27">
          <w:rPr>
            <w:rFonts w:asciiTheme="minorHAnsi" w:hAnsiTheme="minorHAnsi" w:cstheme="minorHAnsi"/>
            <w:noProof/>
            <w:webHidden/>
            <w:sz w:val="22"/>
            <w:szCs w:val="22"/>
          </w:rPr>
          <w:fldChar w:fldCharType="begin"/>
        </w:r>
        <w:r w:rsidR="007E03EE" w:rsidRPr="00A44B27">
          <w:rPr>
            <w:rFonts w:asciiTheme="minorHAnsi" w:hAnsiTheme="minorHAnsi" w:cstheme="minorHAnsi"/>
            <w:noProof/>
            <w:webHidden/>
            <w:sz w:val="22"/>
            <w:szCs w:val="22"/>
          </w:rPr>
          <w:instrText xml:space="preserve"> PAGEREF _Toc103085987 \h </w:instrText>
        </w:r>
        <w:r w:rsidR="007E03EE" w:rsidRPr="00A44B27">
          <w:rPr>
            <w:rFonts w:asciiTheme="minorHAnsi" w:hAnsiTheme="minorHAnsi" w:cstheme="minorHAnsi"/>
            <w:noProof/>
            <w:webHidden/>
            <w:sz w:val="22"/>
            <w:szCs w:val="22"/>
          </w:rPr>
        </w:r>
        <w:r w:rsidR="007E03EE" w:rsidRPr="00A44B27">
          <w:rPr>
            <w:rFonts w:asciiTheme="minorHAnsi" w:hAnsiTheme="minorHAnsi" w:cstheme="minorHAnsi"/>
            <w:noProof/>
            <w:webHidden/>
            <w:sz w:val="22"/>
            <w:szCs w:val="22"/>
          </w:rPr>
          <w:fldChar w:fldCharType="separate"/>
        </w:r>
        <w:r w:rsidR="007E03EE" w:rsidRPr="00A44B27">
          <w:rPr>
            <w:rFonts w:asciiTheme="minorHAnsi" w:hAnsiTheme="minorHAnsi" w:cstheme="minorHAnsi"/>
            <w:noProof/>
            <w:webHidden/>
            <w:sz w:val="22"/>
            <w:szCs w:val="22"/>
          </w:rPr>
          <w:t>5</w:t>
        </w:r>
        <w:r w:rsidR="007E03EE" w:rsidRPr="00A44B27">
          <w:rPr>
            <w:rFonts w:asciiTheme="minorHAnsi" w:hAnsiTheme="minorHAnsi" w:cstheme="minorHAnsi"/>
            <w:noProof/>
            <w:webHidden/>
            <w:sz w:val="22"/>
            <w:szCs w:val="22"/>
          </w:rPr>
          <w:fldChar w:fldCharType="end"/>
        </w:r>
      </w:hyperlink>
    </w:p>
    <w:p w14:paraId="61723234" w14:textId="5EFB0811" w:rsidR="007E03EE" w:rsidRPr="0039121A" w:rsidRDefault="006B3E56" w:rsidP="00675466">
      <w:pPr>
        <w:pStyle w:val="TOC3"/>
        <w:rPr>
          <w:rFonts w:asciiTheme="minorHAnsi" w:eastAsiaTheme="minorEastAsia" w:hAnsiTheme="minorHAnsi" w:cstheme="minorHAnsi"/>
          <w:noProof/>
          <w:sz w:val="22"/>
          <w:szCs w:val="22"/>
          <w:lang w:val="en-GB" w:eastAsia="en-GB"/>
        </w:rPr>
      </w:pPr>
      <w:hyperlink w:anchor="_Toc103085988" w:history="1">
        <w:r w:rsidR="007E03EE" w:rsidRPr="00A44B27">
          <w:rPr>
            <w:rStyle w:val="Hyperlink"/>
            <w:rFonts w:asciiTheme="minorHAnsi" w:eastAsiaTheme="majorEastAsia" w:hAnsiTheme="minorHAnsi" w:cstheme="minorHAnsi"/>
            <w:noProof/>
            <w:sz w:val="22"/>
            <w:szCs w:val="22"/>
          </w:rPr>
          <w:t>3.1.4.</w:t>
        </w:r>
        <w:r w:rsidR="007E03EE" w:rsidRPr="0039121A">
          <w:rPr>
            <w:rFonts w:asciiTheme="minorHAnsi" w:eastAsiaTheme="minorEastAsia" w:hAnsiTheme="minorHAnsi" w:cstheme="minorHAnsi"/>
            <w:noProof/>
            <w:sz w:val="22"/>
            <w:szCs w:val="22"/>
            <w:lang w:val="en-GB" w:eastAsia="en-GB"/>
          </w:rPr>
          <w:tab/>
        </w:r>
        <w:r w:rsidR="007E03EE" w:rsidRPr="00A44B27">
          <w:rPr>
            <w:rStyle w:val="Hyperlink"/>
            <w:rFonts w:asciiTheme="minorHAnsi" w:eastAsiaTheme="majorEastAsia" w:hAnsiTheme="minorHAnsi" w:cstheme="minorHAnsi"/>
            <w:noProof/>
            <w:sz w:val="22"/>
            <w:szCs w:val="22"/>
          </w:rPr>
          <w:t xml:space="preserve">UNHCR Standards and Requirements </w:t>
        </w:r>
        <w:r w:rsidR="007E03EE" w:rsidRPr="00A44B27">
          <w:rPr>
            <w:rFonts w:asciiTheme="minorHAnsi" w:hAnsiTheme="minorHAnsi" w:cstheme="minorHAnsi"/>
            <w:noProof/>
            <w:webHidden/>
            <w:sz w:val="22"/>
            <w:szCs w:val="22"/>
          </w:rPr>
          <w:tab/>
        </w:r>
        <w:r w:rsidR="007E03EE" w:rsidRPr="00A44B27">
          <w:rPr>
            <w:rFonts w:asciiTheme="minorHAnsi" w:hAnsiTheme="minorHAnsi" w:cstheme="minorHAnsi"/>
            <w:noProof/>
            <w:webHidden/>
            <w:sz w:val="22"/>
            <w:szCs w:val="22"/>
          </w:rPr>
          <w:fldChar w:fldCharType="begin"/>
        </w:r>
        <w:r w:rsidR="007E03EE" w:rsidRPr="00A44B27">
          <w:rPr>
            <w:rFonts w:asciiTheme="minorHAnsi" w:hAnsiTheme="minorHAnsi" w:cstheme="minorHAnsi"/>
            <w:noProof/>
            <w:webHidden/>
            <w:sz w:val="22"/>
            <w:szCs w:val="22"/>
          </w:rPr>
          <w:instrText xml:space="preserve"> PAGEREF _Toc103085988 \h </w:instrText>
        </w:r>
        <w:r w:rsidR="007E03EE" w:rsidRPr="00A44B27">
          <w:rPr>
            <w:rFonts w:asciiTheme="minorHAnsi" w:hAnsiTheme="minorHAnsi" w:cstheme="minorHAnsi"/>
            <w:noProof/>
            <w:webHidden/>
            <w:sz w:val="22"/>
            <w:szCs w:val="22"/>
          </w:rPr>
        </w:r>
        <w:r w:rsidR="007E03EE" w:rsidRPr="00A44B27">
          <w:rPr>
            <w:rFonts w:asciiTheme="minorHAnsi" w:hAnsiTheme="minorHAnsi" w:cstheme="minorHAnsi"/>
            <w:noProof/>
            <w:webHidden/>
            <w:sz w:val="22"/>
            <w:szCs w:val="22"/>
          </w:rPr>
          <w:fldChar w:fldCharType="separate"/>
        </w:r>
        <w:r w:rsidR="007E03EE" w:rsidRPr="00A44B27">
          <w:rPr>
            <w:rFonts w:asciiTheme="minorHAnsi" w:hAnsiTheme="minorHAnsi" w:cstheme="minorHAnsi"/>
            <w:noProof/>
            <w:webHidden/>
            <w:sz w:val="22"/>
            <w:szCs w:val="22"/>
          </w:rPr>
          <w:t>6</w:t>
        </w:r>
        <w:r w:rsidR="007E03EE" w:rsidRPr="00A44B27">
          <w:rPr>
            <w:rFonts w:asciiTheme="minorHAnsi" w:hAnsiTheme="minorHAnsi" w:cstheme="minorHAnsi"/>
            <w:noProof/>
            <w:webHidden/>
            <w:sz w:val="22"/>
            <w:szCs w:val="22"/>
          </w:rPr>
          <w:fldChar w:fldCharType="end"/>
        </w:r>
      </w:hyperlink>
    </w:p>
    <w:p w14:paraId="74FCE25C" w14:textId="425BC198" w:rsidR="007E03EE" w:rsidRPr="0039121A" w:rsidRDefault="006B3E56" w:rsidP="00675466">
      <w:pPr>
        <w:pStyle w:val="TOC3"/>
        <w:rPr>
          <w:rFonts w:asciiTheme="minorHAnsi" w:eastAsiaTheme="minorEastAsia" w:hAnsiTheme="minorHAnsi" w:cstheme="minorHAnsi"/>
          <w:noProof/>
          <w:sz w:val="22"/>
          <w:szCs w:val="22"/>
          <w:lang w:val="en-GB" w:eastAsia="en-GB"/>
        </w:rPr>
      </w:pPr>
      <w:hyperlink w:anchor="_Toc103085990" w:history="1">
        <w:r w:rsidR="007E03EE" w:rsidRPr="00A44B27">
          <w:rPr>
            <w:rStyle w:val="Hyperlink"/>
            <w:rFonts w:asciiTheme="minorHAnsi" w:eastAsiaTheme="majorEastAsia" w:hAnsiTheme="minorHAnsi" w:cstheme="minorHAnsi"/>
            <w:noProof/>
            <w:sz w:val="22"/>
            <w:szCs w:val="22"/>
          </w:rPr>
          <w:t>3.1.5.</w:t>
        </w:r>
        <w:r w:rsidR="007E03EE" w:rsidRPr="0039121A">
          <w:rPr>
            <w:rFonts w:asciiTheme="minorHAnsi" w:eastAsiaTheme="minorEastAsia" w:hAnsiTheme="minorHAnsi" w:cstheme="minorHAnsi"/>
            <w:noProof/>
            <w:sz w:val="22"/>
            <w:szCs w:val="22"/>
            <w:lang w:val="en-GB" w:eastAsia="en-GB"/>
          </w:rPr>
          <w:tab/>
        </w:r>
        <w:r w:rsidR="007E03EE" w:rsidRPr="00A44B27">
          <w:rPr>
            <w:rStyle w:val="Hyperlink"/>
            <w:rFonts w:asciiTheme="minorHAnsi" w:eastAsiaTheme="majorEastAsia" w:hAnsiTheme="minorHAnsi" w:cstheme="minorHAnsi"/>
            <w:noProof/>
            <w:sz w:val="22"/>
            <w:szCs w:val="22"/>
          </w:rPr>
          <w:t>Shipping and Storage</w:t>
        </w:r>
        <w:r w:rsidR="007E03EE" w:rsidRPr="00A44B27">
          <w:rPr>
            <w:rFonts w:asciiTheme="minorHAnsi" w:hAnsiTheme="minorHAnsi" w:cstheme="minorHAnsi"/>
            <w:noProof/>
            <w:webHidden/>
            <w:sz w:val="22"/>
            <w:szCs w:val="22"/>
          </w:rPr>
          <w:tab/>
        </w:r>
        <w:r w:rsidR="007E03EE" w:rsidRPr="00A44B27">
          <w:rPr>
            <w:rFonts w:asciiTheme="minorHAnsi" w:hAnsiTheme="minorHAnsi" w:cstheme="minorHAnsi"/>
            <w:noProof/>
            <w:webHidden/>
            <w:sz w:val="22"/>
            <w:szCs w:val="22"/>
          </w:rPr>
          <w:fldChar w:fldCharType="begin"/>
        </w:r>
        <w:r w:rsidR="007E03EE" w:rsidRPr="00A44B27">
          <w:rPr>
            <w:rFonts w:asciiTheme="minorHAnsi" w:hAnsiTheme="minorHAnsi" w:cstheme="minorHAnsi"/>
            <w:noProof/>
            <w:webHidden/>
            <w:sz w:val="22"/>
            <w:szCs w:val="22"/>
          </w:rPr>
          <w:instrText xml:space="preserve"> PAGEREF _Toc103085990 \h </w:instrText>
        </w:r>
        <w:r w:rsidR="007E03EE" w:rsidRPr="00A44B27">
          <w:rPr>
            <w:rFonts w:asciiTheme="minorHAnsi" w:hAnsiTheme="minorHAnsi" w:cstheme="minorHAnsi"/>
            <w:noProof/>
            <w:webHidden/>
            <w:sz w:val="22"/>
            <w:szCs w:val="22"/>
          </w:rPr>
        </w:r>
        <w:r w:rsidR="007E03EE" w:rsidRPr="00A44B27">
          <w:rPr>
            <w:rFonts w:asciiTheme="minorHAnsi" w:hAnsiTheme="minorHAnsi" w:cstheme="minorHAnsi"/>
            <w:noProof/>
            <w:webHidden/>
            <w:sz w:val="22"/>
            <w:szCs w:val="22"/>
          </w:rPr>
          <w:fldChar w:fldCharType="separate"/>
        </w:r>
        <w:r w:rsidR="007E03EE" w:rsidRPr="00A44B27">
          <w:rPr>
            <w:rFonts w:asciiTheme="minorHAnsi" w:hAnsiTheme="minorHAnsi" w:cstheme="minorHAnsi"/>
            <w:noProof/>
            <w:webHidden/>
            <w:sz w:val="22"/>
            <w:szCs w:val="22"/>
          </w:rPr>
          <w:t>6</w:t>
        </w:r>
        <w:r w:rsidR="007E03EE" w:rsidRPr="00A44B27">
          <w:rPr>
            <w:rFonts w:asciiTheme="minorHAnsi" w:hAnsiTheme="minorHAnsi" w:cstheme="minorHAnsi"/>
            <w:noProof/>
            <w:webHidden/>
            <w:sz w:val="22"/>
            <w:szCs w:val="22"/>
          </w:rPr>
          <w:fldChar w:fldCharType="end"/>
        </w:r>
      </w:hyperlink>
    </w:p>
    <w:p w14:paraId="2484CBB9" w14:textId="21C17511" w:rsidR="007E03EE" w:rsidRPr="0039121A" w:rsidRDefault="006B3E56" w:rsidP="00675466">
      <w:pPr>
        <w:pStyle w:val="TOC3"/>
        <w:rPr>
          <w:rFonts w:asciiTheme="minorHAnsi" w:eastAsiaTheme="minorEastAsia" w:hAnsiTheme="minorHAnsi" w:cstheme="minorHAnsi"/>
          <w:noProof/>
          <w:sz w:val="22"/>
          <w:szCs w:val="22"/>
          <w:lang w:val="en-GB" w:eastAsia="en-GB"/>
        </w:rPr>
      </w:pPr>
      <w:hyperlink w:anchor="_Toc103085991" w:history="1">
        <w:r w:rsidR="007E03EE" w:rsidRPr="00A44B27">
          <w:rPr>
            <w:rStyle w:val="Hyperlink"/>
            <w:rFonts w:asciiTheme="minorHAnsi" w:eastAsiaTheme="majorEastAsia" w:hAnsiTheme="minorHAnsi" w:cstheme="minorHAnsi"/>
            <w:noProof/>
            <w:sz w:val="22"/>
            <w:szCs w:val="22"/>
          </w:rPr>
          <w:t>3.1.6.</w:t>
        </w:r>
        <w:r w:rsidR="007E03EE" w:rsidRPr="0039121A">
          <w:rPr>
            <w:rFonts w:asciiTheme="minorHAnsi" w:eastAsiaTheme="minorEastAsia" w:hAnsiTheme="minorHAnsi" w:cstheme="minorHAnsi"/>
            <w:noProof/>
            <w:sz w:val="22"/>
            <w:szCs w:val="22"/>
            <w:lang w:val="en-GB" w:eastAsia="en-GB"/>
          </w:rPr>
          <w:tab/>
        </w:r>
        <w:r w:rsidR="007E03EE" w:rsidRPr="00A44B27">
          <w:rPr>
            <w:rStyle w:val="Hyperlink"/>
            <w:rFonts w:asciiTheme="minorHAnsi" w:eastAsiaTheme="majorEastAsia" w:hAnsiTheme="minorHAnsi" w:cstheme="minorHAnsi"/>
            <w:noProof/>
            <w:sz w:val="22"/>
            <w:szCs w:val="22"/>
          </w:rPr>
          <w:t>Installation and Supervision</w:t>
        </w:r>
        <w:r w:rsidR="007E03EE" w:rsidRPr="00A44B27">
          <w:rPr>
            <w:rFonts w:asciiTheme="minorHAnsi" w:hAnsiTheme="minorHAnsi" w:cstheme="minorHAnsi"/>
            <w:noProof/>
            <w:webHidden/>
            <w:sz w:val="22"/>
            <w:szCs w:val="22"/>
          </w:rPr>
          <w:tab/>
        </w:r>
        <w:r w:rsidR="007E03EE" w:rsidRPr="00A44B27">
          <w:rPr>
            <w:rFonts w:asciiTheme="minorHAnsi" w:hAnsiTheme="minorHAnsi" w:cstheme="minorHAnsi"/>
            <w:noProof/>
            <w:webHidden/>
            <w:sz w:val="22"/>
            <w:szCs w:val="22"/>
          </w:rPr>
          <w:fldChar w:fldCharType="begin"/>
        </w:r>
        <w:r w:rsidR="007E03EE" w:rsidRPr="00A44B27">
          <w:rPr>
            <w:rFonts w:asciiTheme="minorHAnsi" w:hAnsiTheme="minorHAnsi" w:cstheme="minorHAnsi"/>
            <w:noProof/>
            <w:webHidden/>
            <w:sz w:val="22"/>
            <w:szCs w:val="22"/>
          </w:rPr>
          <w:instrText xml:space="preserve"> PAGEREF _Toc103085991 \h </w:instrText>
        </w:r>
        <w:r w:rsidR="007E03EE" w:rsidRPr="00A44B27">
          <w:rPr>
            <w:rFonts w:asciiTheme="minorHAnsi" w:hAnsiTheme="minorHAnsi" w:cstheme="minorHAnsi"/>
            <w:noProof/>
            <w:webHidden/>
            <w:sz w:val="22"/>
            <w:szCs w:val="22"/>
          </w:rPr>
        </w:r>
        <w:r w:rsidR="007E03EE" w:rsidRPr="00A44B27">
          <w:rPr>
            <w:rFonts w:asciiTheme="minorHAnsi" w:hAnsiTheme="minorHAnsi" w:cstheme="minorHAnsi"/>
            <w:noProof/>
            <w:webHidden/>
            <w:sz w:val="22"/>
            <w:szCs w:val="22"/>
          </w:rPr>
          <w:fldChar w:fldCharType="separate"/>
        </w:r>
        <w:r w:rsidR="007E03EE" w:rsidRPr="00A44B27">
          <w:rPr>
            <w:rFonts w:asciiTheme="minorHAnsi" w:hAnsiTheme="minorHAnsi" w:cstheme="minorHAnsi"/>
            <w:noProof/>
            <w:webHidden/>
            <w:sz w:val="22"/>
            <w:szCs w:val="22"/>
          </w:rPr>
          <w:t>7</w:t>
        </w:r>
        <w:r w:rsidR="007E03EE" w:rsidRPr="00A44B27">
          <w:rPr>
            <w:rFonts w:asciiTheme="minorHAnsi" w:hAnsiTheme="minorHAnsi" w:cstheme="minorHAnsi"/>
            <w:noProof/>
            <w:webHidden/>
            <w:sz w:val="22"/>
            <w:szCs w:val="22"/>
          </w:rPr>
          <w:fldChar w:fldCharType="end"/>
        </w:r>
      </w:hyperlink>
    </w:p>
    <w:p w14:paraId="15884C0E" w14:textId="03D88C35" w:rsidR="007E03EE" w:rsidRPr="0039121A" w:rsidRDefault="006B3E56" w:rsidP="00675466">
      <w:pPr>
        <w:pStyle w:val="TOC3"/>
        <w:rPr>
          <w:rFonts w:asciiTheme="minorHAnsi" w:eastAsiaTheme="minorEastAsia" w:hAnsiTheme="minorHAnsi" w:cstheme="minorHAnsi"/>
          <w:noProof/>
          <w:sz w:val="22"/>
          <w:szCs w:val="22"/>
          <w:lang w:val="en-GB" w:eastAsia="en-GB"/>
        </w:rPr>
      </w:pPr>
      <w:hyperlink w:anchor="_Toc103085992" w:history="1">
        <w:r w:rsidR="007E03EE" w:rsidRPr="00A44B27">
          <w:rPr>
            <w:rStyle w:val="Hyperlink"/>
            <w:rFonts w:asciiTheme="minorHAnsi" w:eastAsiaTheme="majorEastAsia" w:hAnsiTheme="minorHAnsi" w:cstheme="minorHAnsi"/>
            <w:noProof/>
            <w:sz w:val="22"/>
            <w:szCs w:val="22"/>
          </w:rPr>
          <w:t>3.1.7.</w:t>
        </w:r>
        <w:r w:rsidR="007E03EE" w:rsidRPr="0039121A">
          <w:rPr>
            <w:rFonts w:asciiTheme="minorHAnsi" w:eastAsiaTheme="minorEastAsia" w:hAnsiTheme="minorHAnsi" w:cstheme="minorHAnsi"/>
            <w:noProof/>
            <w:sz w:val="22"/>
            <w:szCs w:val="22"/>
            <w:lang w:val="en-GB" w:eastAsia="en-GB"/>
          </w:rPr>
          <w:tab/>
        </w:r>
        <w:r w:rsidR="007E03EE" w:rsidRPr="00A44B27">
          <w:rPr>
            <w:rStyle w:val="Hyperlink"/>
            <w:rFonts w:asciiTheme="minorHAnsi" w:eastAsiaTheme="majorEastAsia" w:hAnsiTheme="minorHAnsi" w:cstheme="minorHAnsi"/>
            <w:noProof/>
            <w:sz w:val="22"/>
            <w:szCs w:val="22"/>
          </w:rPr>
          <w:t>Commissioning Certificate</w:t>
        </w:r>
        <w:r w:rsidR="007E03EE" w:rsidRPr="00A44B27">
          <w:rPr>
            <w:rFonts w:asciiTheme="minorHAnsi" w:hAnsiTheme="minorHAnsi" w:cstheme="minorHAnsi"/>
            <w:noProof/>
            <w:webHidden/>
            <w:sz w:val="22"/>
            <w:szCs w:val="22"/>
          </w:rPr>
          <w:tab/>
        </w:r>
        <w:r w:rsidR="007E03EE" w:rsidRPr="00A44B27">
          <w:rPr>
            <w:rFonts w:asciiTheme="minorHAnsi" w:hAnsiTheme="minorHAnsi" w:cstheme="minorHAnsi"/>
            <w:noProof/>
            <w:webHidden/>
            <w:sz w:val="22"/>
            <w:szCs w:val="22"/>
          </w:rPr>
          <w:fldChar w:fldCharType="begin"/>
        </w:r>
        <w:r w:rsidR="007E03EE" w:rsidRPr="00A44B27">
          <w:rPr>
            <w:rFonts w:asciiTheme="minorHAnsi" w:hAnsiTheme="minorHAnsi" w:cstheme="minorHAnsi"/>
            <w:noProof/>
            <w:webHidden/>
            <w:sz w:val="22"/>
            <w:szCs w:val="22"/>
          </w:rPr>
          <w:instrText xml:space="preserve"> PAGEREF _Toc103085992 \h </w:instrText>
        </w:r>
        <w:r w:rsidR="007E03EE" w:rsidRPr="00A44B27">
          <w:rPr>
            <w:rFonts w:asciiTheme="minorHAnsi" w:hAnsiTheme="minorHAnsi" w:cstheme="minorHAnsi"/>
            <w:noProof/>
            <w:webHidden/>
            <w:sz w:val="22"/>
            <w:szCs w:val="22"/>
          </w:rPr>
        </w:r>
        <w:r w:rsidR="007E03EE" w:rsidRPr="00A44B27">
          <w:rPr>
            <w:rFonts w:asciiTheme="minorHAnsi" w:hAnsiTheme="minorHAnsi" w:cstheme="minorHAnsi"/>
            <w:noProof/>
            <w:webHidden/>
            <w:sz w:val="22"/>
            <w:szCs w:val="22"/>
          </w:rPr>
          <w:fldChar w:fldCharType="separate"/>
        </w:r>
        <w:r w:rsidR="007E03EE" w:rsidRPr="00A44B27">
          <w:rPr>
            <w:rFonts w:asciiTheme="minorHAnsi" w:hAnsiTheme="minorHAnsi" w:cstheme="minorHAnsi"/>
            <w:noProof/>
            <w:webHidden/>
            <w:sz w:val="22"/>
            <w:szCs w:val="22"/>
          </w:rPr>
          <w:t>7</w:t>
        </w:r>
        <w:r w:rsidR="007E03EE" w:rsidRPr="00A44B27">
          <w:rPr>
            <w:rFonts w:asciiTheme="minorHAnsi" w:hAnsiTheme="minorHAnsi" w:cstheme="minorHAnsi"/>
            <w:noProof/>
            <w:webHidden/>
            <w:sz w:val="22"/>
            <w:szCs w:val="22"/>
          </w:rPr>
          <w:fldChar w:fldCharType="end"/>
        </w:r>
      </w:hyperlink>
    </w:p>
    <w:p w14:paraId="28DA7261" w14:textId="78E331B5" w:rsidR="007E03EE" w:rsidRPr="0039121A" w:rsidRDefault="006B3E56" w:rsidP="00675466">
      <w:pPr>
        <w:pStyle w:val="TOC3"/>
        <w:rPr>
          <w:rFonts w:asciiTheme="minorHAnsi" w:eastAsiaTheme="minorEastAsia" w:hAnsiTheme="minorHAnsi" w:cstheme="minorHAnsi"/>
          <w:noProof/>
          <w:sz w:val="22"/>
          <w:szCs w:val="22"/>
          <w:lang w:val="en-GB" w:eastAsia="en-GB"/>
        </w:rPr>
      </w:pPr>
      <w:hyperlink w:anchor="_Toc103085993" w:history="1">
        <w:r w:rsidR="007E03EE" w:rsidRPr="00A44B27">
          <w:rPr>
            <w:rStyle w:val="Hyperlink"/>
            <w:rFonts w:asciiTheme="minorHAnsi" w:eastAsiaTheme="majorEastAsia" w:hAnsiTheme="minorHAnsi" w:cstheme="minorHAnsi"/>
            <w:noProof/>
            <w:sz w:val="22"/>
            <w:szCs w:val="22"/>
          </w:rPr>
          <w:t>3.1.8.</w:t>
        </w:r>
        <w:r w:rsidR="007E03EE" w:rsidRPr="0039121A">
          <w:rPr>
            <w:rFonts w:asciiTheme="minorHAnsi" w:eastAsiaTheme="minorEastAsia" w:hAnsiTheme="minorHAnsi" w:cstheme="minorHAnsi"/>
            <w:noProof/>
            <w:sz w:val="22"/>
            <w:szCs w:val="22"/>
            <w:lang w:val="en-GB" w:eastAsia="en-GB"/>
          </w:rPr>
          <w:tab/>
        </w:r>
        <w:r w:rsidR="007E03EE" w:rsidRPr="00A44B27">
          <w:rPr>
            <w:rStyle w:val="Hyperlink"/>
            <w:rFonts w:asciiTheme="minorHAnsi" w:eastAsiaTheme="majorEastAsia" w:hAnsiTheme="minorHAnsi" w:cstheme="minorHAnsi"/>
            <w:noProof/>
            <w:sz w:val="22"/>
            <w:szCs w:val="22"/>
          </w:rPr>
          <w:t>Maintenance and Repair Network:</w:t>
        </w:r>
        <w:r w:rsidR="007E03EE" w:rsidRPr="00A44B27">
          <w:rPr>
            <w:rFonts w:asciiTheme="minorHAnsi" w:hAnsiTheme="minorHAnsi" w:cstheme="minorHAnsi"/>
            <w:noProof/>
            <w:webHidden/>
            <w:sz w:val="22"/>
            <w:szCs w:val="22"/>
          </w:rPr>
          <w:tab/>
        </w:r>
        <w:r w:rsidR="007E03EE" w:rsidRPr="00A44B27">
          <w:rPr>
            <w:rFonts w:asciiTheme="minorHAnsi" w:hAnsiTheme="minorHAnsi" w:cstheme="minorHAnsi"/>
            <w:noProof/>
            <w:webHidden/>
            <w:sz w:val="22"/>
            <w:szCs w:val="22"/>
          </w:rPr>
          <w:fldChar w:fldCharType="begin"/>
        </w:r>
        <w:r w:rsidR="007E03EE" w:rsidRPr="00A44B27">
          <w:rPr>
            <w:rFonts w:asciiTheme="minorHAnsi" w:hAnsiTheme="minorHAnsi" w:cstheme="minorHAnsi"/>
            <w:noProof/>
            <w:webHidden/>
            <w:sz w:val="22"/>
            <w:szCs w:val="22"/>
          </w:rPr>
          <w:instrText xml:space="preserve"> PAGEREF _Toc103085993 \h </w:instrText>
        </w:r>
        <w:r w:rsidR="007E03EE" w:rsidRPr="00A44B27">
          <w:rPr>
            <w:rFonts w:asciiTheme="minorHAnsi" w:hAnsiTheme="minorHAnsi" w:cstheme="minorHAnsi"/>
            <w:noProof/>
            <w:webHidden/>
            <w:sz w:val="22"/>
            <w:szCs w:val="22"/>
          </w:rPr>
        </w:r>
        <w:r w:rsidR="007E03EE" w:rsidRPr="00A44B27">
          <w:rPr>
            <w:rFonts w:asciiTheme="minorHAnsi" w:hAnsiTheme="minorHAnsi" w:cstheme="minorHAnsi"/>
            <w:noProof/>
            <w:webHidden/>
            <w:sz w:val="22"/>
            <w:szCs w:val="22"/>
          </w:rPr>
          <w:fldChar w:fldCharType="separate"/>
        </w:r>
        <w:r w:rsidR="007E03EE" w:rsidRPr="00A44B27">
          <w:rPr>
            <w:rFonts w:asciiTheme="minorHAnsi" w:hAnsiTheme="minorHAnsi" w:cstheme="minorHAnsi"/>
            <w:noProof/>
            <w:webHidden/>
            <w:sz w:val="22"/>
            <w:szCs w:val="22"/>
          </w:rPr>
          <w:t>7</w:t>
        </w:r>
        <w:r w:rsidR="007E03EE" w:rsidRPr="00A44B27">
          <w:rPr>
            <w:rFonts w:asciiTheme="minorHAnsi" w:hAnsiTheme="minorHAnsi" w:cstheme="minorHAnsi"/>
            <w:noProof/>
            <w:webHidden/>
            <w:sz w:val="22"/>
            <w:szCs w:val="22"/>
          </w:rPr>
          <w:fldChar w:fldCharType="end"/>
        </w:r>
      </w:hyperlink>
    </w:p>
    <w:p w14:paraId="5F62BD0B" w14:textId="5345EDE6" w:rsidR="007E03EE" w:rsidRPr="00A44B27" w:rsidRDefault="006B3E56" w:rsidP="00675466">
      <w:pPr>
        <w:pStyle w:val="TOC3"/>
        <w:rPr>
          <w:rFonts w:asciiTheme="minorHAnsi" w:eastAsiaTheme="minorEastAsia" w:hAnsiTheme="minorHAnsi" w:cstheme="minorHAnsi"/>
          <w:noProof/>
          <w:sz w:val="22"/>
          <w:szCs w:val="22"/>
          <w:lang w:val="en-GB" w:eastAsia="en-GB"/>
        </w:rPr>
      </w:pPr>
      <w:hyperlink w:anchor="_Toc103085994" w:history="1">
        <w:r w:rsidR="007E03EE" w:rsidRPr="00A44B27">
          <w:rPr>
            <w:rStyle w:val="Hyperlink"/>
            <w:rFonts w:asciiTheme="minorHAnsi" w:eastAsiaTheme="majorEastAsia" w:hAnsiTheme="minorHAnsi" w:cstheme="minorHAnsi"/>
            <w:noProof/>
            <w:sz w:val="22"/>
            <w:szCs w:val="22"/>
          </w:rPr>
          <w:t>3.1.9.</w:t>
        </w:r>
        <w:r w:rsidR="007E03EE" w:rsidRPr="0039121A">
          <w:rPr>
            <w:rFonts w:asciiTheme="minorHAnsi" w:eastAsiaTheme="minorEastAsia" w:hAnsiTheme="minorHAnsi" w:cstheme="minorHAnsi"/>
            <w:noProof/>
            <w:sz w:val="22"/>
            <w:szCs w:val="22"/>
            <w:lang w:val="en-GB" w:eastAsia="en-GB"/>
          </w:rPr>
          <w:tab/>
        </w:r>
        <w:r w:rsidR="007E03EE" w:rsidRPr="00A44B27">
          <w:rPr>
            <w:rStyle w:val="Hyperlink"/>
            <w:rFonts w:asciiTheme="minorHAnsi" w:eastAsiaTheme="majorEastAsia" w:hAnsiTheme="minorHAnsi" w:cstheme="minorHAnsi"/>
            <w:noProof/>
            <w:sz w:val="22"/>
            <w:szCs w:val="22"/>
          </w:rPr>
          <w:t>Warranty</w:t>
        </w:r>
        <w:r w:rsidR="007E03EE" w:rsidRPr="00A44B27">
          <w:rPr>
            <w:rFonts w:asciiTheme="minorHAnsi" w:hAnsiTheme="minorHAnsi" w:cstheme="minorHAnsi"/>
            <w:noProof/>
            <w:webHidden/>
            <w:sz w:val="22"/>
            <w:szCs w:val="22"/>
          </w:rPr>
          <w:tab/>
        </w:r>
        <w:r w:rsidR="007E03EE" w:rsidRPr="00A44B27">
          <w:rPr>
            <w:rFonts w:asciiTheme="minorHAnsi" w:hAnsiTheme="minorHAnsi" w:cstheme="minorHAnsi"/>
            <w:noProof/>
            <w:webHidden/>
            <w:sz w:val="22"/>
            <w:szCs w:val="22"/>
          </w:rPr>
          <w:fldChar w:fldCharType="begin"/>
        </w:r>
        <w:r w:rsidR="007E03EE" w:rsidRPr="00A44B27">
          <w:rPr>
            <w:rFonts w:asciiTheme="minorHAnsi" w:hAnsiTheme="minorHAnsi" w:cstheme="minorHAnsi"/>
            <w:noProof/>
            <w:webHidden/>
            <w:sz w:val="22"/>
            <w:szCs w:val="22"/>
          </w:rPr>
          <w:instrText xml:space="preserve"> PAGEREF _Toc103085994 \h </w:instrText>
        </w:r>
        <w:r w:rsidR="007E03EE" w:rsidRPr="00A44B27">
          <w:rPr>
            <w:rFonts w:asciiTheme="minorHAnsi" w:hAnsiTheme="minorHAnsi" w:cstheme="minorHAnsi"/>
            <w:noProof/>
            <w:webHidden/>
            <w:sz w:val="22"/>
            <w:szCs w:val="22"/>
          </w:rPr>
        </w:r>
        <w:r w:rsidR="007E03EE" w:rsidRPr="00A44B27">
          <w:rPr>
            <w:rFonts w:asciiTheme="minorHAnsi" w:hAnsiTheme="minorHAnsi" w:cstheme="minorHAnsi"/>
            <w:noProof/>
            <w:webHidden/>
            <w:sz w:val="22"/>
            <w:szCs w:val="22"/>
          </w:rPr>
          <w:fldChar w:fldCharType="separate"/>
        </w:r>
        <w:r w:rsidR="007E03EE" w:rsidRPr="00A44B27">
          <w:rPr>
            <w:rFonts w:asciiTheme="minorHAnsi" w:hAnsiTheme="minorHAnsi" w:cstheme="minorHAnsi"/>
            <w:noProof/>
            <w:webHidden/>
            <w:sz w:val="22"/>
            <w:szCs w:val="22"/>
          </w:rPr>
          <w:t>8</w:t>
        </w:r>
        <w:r w:rsidR="007E03EE" w:rsidRPr="00A44B27">
          <w:rPr>
            <w:rFonts w:asciiTheme="minorHAnsi" w:hAnsiTheme="minorHAnsi" w:cstheme="minorHAnsi"/>
            <w:noProof/>
            <w:webHidden/>
            <w:sz w:val="22"/>
            <w:szCs w:val="22"/>
          </w:rPr>
          <w:fldChar w:fldCharType="end"/>
        </w:r>
      </w:hyperlink>
    </w:p>
    <w:p w14:paraId="69FB259C" w14:textId="2CEB5404" w:rsidR="007E03EE" w:rsidRPr="00A44B27" w:rsidRDefault="006B3E56" w:rsidP="00A44B27">
      <w:pPr>
        <w:pStyle w:val="TOC2"/>
        <w:rPr>
          <w:rStyle w:val="Hyperlink"/>
          <w:rFonts w:cstheme="minorHAnsi"/>
        </w:rPr>
      </w:pPr>
      <w:hyperlink w:anchor="_Toc103085995" w:history="1">
        <w:r w:rsidR="007E03EE" w:rsidRPr="00A44B27">
          <w:rPr>
            <w:rStyle w:val="Hyperlink"/>
            <w:rFonts w:cstheme="minorHAnsi"/>
            <w:noProof/>
            <w:szCs w:val="22"/>
          </w:rPr>
          <w:t>3.2.</w:t>
        </w:r>
        <w:r w:rsidR="007E03EE" w:rsidRPr="00A44B27">
          <w:rPr>
            <w:rStyle w:val="Hyperlink"/>
            <w:rFonts w:cstheme="minorHAnsi"/>
          </w:rPr>
          <w:tab/>
        </w:r>
        <w:r w:rsidR="007E03EE" w:rsidRPr="00A44B27">
          <w:rPr>
            <w:rStyle w:val="Hyperlink"/>
            <w:rFonts w:cstheme="minorHAnsi"/>
            <w:noProof/>
            <w:szCs w:val="22"/>
          </w:rPr>
          <w:t xml:space="preserve">Geographical coverage: </w:t>
        </w:r>
        <w:r w:rsidR="007E03EE" w:rsidRPr="00A44B27">
          <w:rPr>
            <w:rStyle w:val="Hyperlink"/>
            <w:rFonts w:cstheme="minorHAnsi"/>
            <w:webHidden/>
            <w:szCs w:val="22"/>
          </w:rPr>
          <w:tab/>
        </w:r>
        <w:r w:rsidR="007E03EE" w:rsidRPr="00A44B27">
          <w:rPr>
            <w:rStyle w:val="Hyperlink"/>
            <w:rFonts w:cstheme="minorHAnsi"/>
            <w:webHidden/>
            <w:szCs w:val="22"/>
          </w:rPr>
          <w:fldChar w:fldCharType="begin"/>
        </w:r>
        <w:r w:rsidR="007E03EE" w:rsidRPr="00A44B27">
          <w:rPr>
            <w:rStyle w:val="Hyperlink"/>
            <w:rFonts w:cstheme="minorHAnsi"/>
            <w:webHidden/>
            <w:szCs w:val="22"/>
          </w:rPr>
          <w:instrText xml:space="preserve"> PAGEREF _Toc103085995 \h </w:instrText>
        </w:r>
        <w:r w:rsidR="007E03EE" w:rsidRPr="00A44B27">
          <w:rPr>
            <w:rStyle w:val="Hyperlink"/>
            <w:rFonts w:cstheme="minorHAnsi"/>
            <w:webHidden/>
            <w:szCs w:val="22"/>
          </w:rPr>
        </w:r>
        <w:r w:rsidR="007E03EE" w:rsidRPr="00A44B27">
          <w:rPr>
            <w:rStyle w:val="Hyperlink"/>
            <w:rFonts w:cstheme="minorHAnsi"/>
            <w:webHidden/>
            <w:szCs w:val="22"/>
          </w:rPr>
          <w:fldChar w:fldCharType="separate"/>
        </w:r>
        <w:r w:rsidR="007E03EE" w:rsidRPr="00A44B27">
          <w:rPr>
            <w:rStyle w:val="Hyperlink"/>
            <w:rFonts w:cstheme="minorHAnsi"/>
            <w:webHidden/>
            <w:szCs w:val="22"/>
          </w:rPr>
          <w:t>8</w:t>
        </w:r>
        <w:r w:rsidR="007E03EE" w:rsidRPr="00A44B27">
          <w:rPr>
            <w:rStyle w:val="Hyperlink"/>
            <w:rFonts w:cstheme="minorHAnsi"/>
            <w:webHidden/>
            <w:szCs w:val="22"/>
          </w:rPr>
          <w:fldChar w:fldCharType="end"/>
        </w:r>
      </w:hyperlink>
    </w:p>
    <w:p w14:paraId="62DED0F9" w14:textId="6CC55377" w:rsidR="007E03EE" w:rsidRPr="0039121A" w:rsidRDefault="006B3E56" w:rsidP="00955DD4">
      <w:pPr>
        <w:pStyle w:val="TOC1"/>
        <w:rPr>
          <w:rFonts w:eastAsiaTheme="minorEastAsia" w:cstheme="minorHAnsi"/>
          <w:noProof/>
          <w:szCs w:val="22"/>
          <w:lang w:eastAsia="en-GB" w:bidi="ar-SA"/>
        </w:rPr>
      </w:pPr>
      <w:hyperlink w:anchor="_Toc103085996" w:history="1">
        <w:r w:rsidR="007E03EE" w:rsidRPr="0039121A">
          <w:rPr>
            <w:rStyle w:val="Hyperlink"/>
            <w:rFonts w:cstheme="minorHAnsi"/>
            <w:noProof/>
            <w:szCs w:val="22"/>
          </w:rPr>
          <w:t>4.</w:t>
        </w:r>
        <w:r w:rsidR="007E03EE" w:rsidRPr="0039121A">
          <w:rPr>
            <w:rFonts w:eastAsiaTheme="minorEastAsia" w:cstheme="minorHAnsi"/>
            <w:noProof/>
            <w:szCs w:val="22"/>
            <w:lang w:eastAsia="en-GB" w:bidi="ar-SA"/>
          </w:rPr>
          <w:tab/>
        </w:r>
        <w:r w:rsidR="007E03EE" w:rsidRPr="0039121A">
          <w:rPr>
            <w:rStyle w:val="Hyperlink"/>
            <w:rFonts w:cstheme="minorHAnsi"/>
            <w:noProof/>
            <w:szCs w:val="22"/>
          </w:rPr>
          <w:t>Confirmation and Acknowledgements</w:t>
        </w:r>
        <w:r w:rsidR="007E03EE" w:rsidRPr="0039121A">
          <w:rPr>
            <w:rFonts w:cstheme="minorHAnsi"/>
            <w:noProof/>
            <w:webHidden/>
            <w:szCs w:val="22"/>
          </w:rPr>
          <w:tab/>
        </w:r>
        <w:r w:rsidR="007E03EE" w:rsidRPr="0039121A">
          <w:rPr>
            <w:rFonts w:cstheme="minorHAnsi"/>
            <w:noProof/>
            <w:webHidden/>
            <w:szCs w:val="22"/>
          </w:rPr>
          <w:fldChar w:fldCharType="begin"/>
        </w:r>
        <w:r w:rsidR="007E03EE" w:rsidRPr="0039121A">
          <w:rPr>
            <w:rFonts w:cstheme="minorHAnsi"/>
            <w:noProof/>
            <w:webHidden/>
            <w:szCs w:val="22"/>
          </w:rPr>
          <w:instrText xml:space="preserve"> PAGEREF _Toc103085996 \h </w:instrText>
        </w:r>
        <w:r w:rsidR="007E03EE" w:rsidRPr="0039121A">
          <w:rPr>
            <w:rFonts w:cstheme="minorHAnsi"/>
            <w:noProof/>
            <w:webHidden/>
            <w:szCs w:val="22"/>
          </w:rPr>
        </w:r>
        <w:r w:rsidR="007E03EE" w:rsidRPr="0039121A">
          <w:rPr>
            <w:rFonts w:cstheme="minorHAnsi"/>
            <w:noProof/>
            <w:webHidden/>
            <w:szCs w:val="22"/>
          </w:rPr>
          <w:fldChar w:fldCharType="separate"/>
        </w:r>
        <w:r w:rsidR="007E03EE" w:rsidRPr="0039121A">
          <w:rPr>
            <w:rFonts w:cstheme="minorHAnsi"/>
            <w:noProof/>
            <w:webHidden/>
            <w:szCs w:val="22"/>
          </w:rPr>
          <w:t>10</w:t>
        </w:r>
        <w:r w:rsidR="007E03EE" w:rsidRPr="0039121A">
          <w:rPr>
            <w:rFonts w:cstheme="minorHAnsi"/>
            <w:noProof/>
            <w:webHidden/>
            <w:szCs w:val="22"/>
          </w:rPr>
          <w:fldChar w:fldCharType="end"/>
        </w:r>
      </w:hyperlink>
    </w:p>
    <w:p w14:paraId="6A9050F9" w14:textId="0D51BE90" w:rsidR="00F3537D" w:rsidRDefault="00F3537D" w:rsidP="00A037D4">
      <w:r w:rsidRPr="00D83C3F">
        <w:rPr>
          <w:sz w:val="20"/>
          <w:szCs w:val="20"/>
        </w:rPr>
        <w:fldChar w:fldCharType="end"/>
      </w:r>
    </w:p>
    <w:p w14:paraId="3D7F4D7A" w14:textId="77777777" w:rsidR="00FB71E8" w:rsidRPr="003279E2" w:rsidRDefault="00FB71E8" w:rsidP="00A037D4">
      <w:pPr>
        <w:pStyle w:val="Other"/>
        <w:sectPr w:rsidR="00FB71E8" w:rsidRPr="003279E2" w:rsidSect="00F85FBC">
          <w:headerReference w:type="default" r:id="rId11"/>
          <w:footerReference w:type="default" r:id="rId12"/>
          <w:pgSz w:w="11906" w:h="16838"/>
          <w:pgMar w:top="1440" w:right="1440" w:bottom="1440" w:left="1440" w:header="720" w:footer="720" w:gutter="0"/>
          <w:pgNumType w:fmt="lowerRoman"/>
          <w:cols w:space="720"/>
          <w:docGrid w:linePitch="360"/>
        </w:sectPr>
      </w:pPr>
      <w:r w:rsidRPr="003279E2">
        <w:br w:type="page"/>
      </w:r>
      <w:bookmarkEnd w:id="4"/>
    </w:p>
    <w:p w14:paraId="20BE57EB" w14:textId="7FC9EDC3" w:rsidR="00953F77" w:rsidRDefault="00ED2C0C" w:rsidP="00A44B27">
      <w:pPr>
        <w:pStyle w:val="Heading2"/>
        <w:numPr>
          <w:ilvl w:val="0"/>
          <w:numId w:val="0"/>
        </w:numPr>
        <w:ind w:left="567"/>
      </w:pPr>
      <w:bookmarkStart w:id="5" w:name="_Toc103085980"/>
      <w:bookmarkStart w:id="6" w:name="_Hlk18841029"/>
      <w:r>
        <w:lastRenderedPageBreak/>
        <w:t>INSTRUCTIONS</w:t>
      </w:r>
      <w:bookmarkEnd w:id="5"/>
    </w:p>
    <w:p w14:paraId="0EF6758F" w14:textId="77777777" w:rsidR="00F3537D" w:rsidRPr="002D07F4" w:rsidRDefault="00F3537D" w:rsidP="008D5A4E">
      <w:pPr>
        <w:jc w:val="both"/>
      </w:pPr>
      <w:r w:rsidRPr="002D07F4">
        <w:t xml:space="preserve">The information requested in the </w:t>
      </w:r>
      <w:r>
        <w:t>BC</w:t>
      </w:r>
      <w:r w:rsidRPr="002D07F4">
        <w:t xml:space="preserve">Q should be submitted in English and where copies of original documents are provided in languages other than English, a certified English translation should be </w:t>
      </w:r>
      <w:proofErr w:type="gramStart"/>
      <w:r w:rsidRPr="002D07F4">
        <w:t>provided</w:t>
      </w:r>
      <w:proofErr w:type="gramEnd"/>
      <w:r w:rsidRPr="002D07F4">
        <w:t xml:space="preserve"> or the documents will not be considered further in the process. Each section of the </w:t>
      </w:r>
      <w:r>
        <w:t>BC</w:t>
      </w:r>
      <w:r w:rsidRPr="002D07F4">
        <w:t xml:space="preserve">Q must be completed. </w:t>
      </w:r>
    </w:p>
    <w:p w14:paraId="07DE6F2B" w14:textId="77AD60C7" w:rsidR="00F3537D" w:rsidRPr="002D07F4" w:rsidRDefault="00F3537D" w:rsidP="008D5A4E">
      <w:pPr>
        <w:jc w:val="both"/>
      </w:pPr>
      <w:r w:rsidRPr="002D07F4">
        <w:t>Where project specific information cannot be provided for reasons arising from contract confidentiality provisions, then this should be stated clearly.</w:t>
      </w:r>
      <w:r>
        <w:t xml:space="preserve"> </w:t>
      </w:r>
      <w:r w:rsidR="00961516">
        <w:t xml:space="preserve">Do not leave any </w:t>
      </w:r>
      <w:r w:rsidR="00E21623">
        <w:t>answers</w:t>
      </w:r>
      <w:r w:rsidR="00961516">
        <w:t xml:space="preserve"> blank; i</w:t>
      </w:r>
      <w:r w:rsidRPr="002D07F4">
        <w:t xml:space="preserve">f any of the questions or items in the </w:t>
      </w:r>
      <w:r>
        <w:t>BC</w:t>
      </w:r>
      <w:r w:rsidRPr="002D07F4">
        <w:t xml:space="preserve">Q are not considered relevant to a particular </w:t>
      </w:r>
      <w:r w:rsidR="00D0764C">
        <w:t>Bidder</w:t>
      </w:r>
      <w:r w:rsidRPr="002D07F4">
        <w:t xml:space="preserve"> then this should be stated clearly in the </w:t>
      </w:r>
      <w:r w:rsidR="00D0764C">
        <w:t>Bidder</w:t>
      </w:r>
      <w:r w:rsidRPr="002D07F4">
        <w:t xml:space="preserve">’s Submission at the relevant question or item. </w:t>
      </w:r>
      <w:r w:rsidRPr="007A6D62">
        <w:rPr>
          <w:b/>
        </w:rPr>
        <w:t>The non-provision of any response may be considered grounds for exclusion from further consideration</w:t>
      </w:r>
      <w:r w:rsidRPr="002D07F4">
        <w:t>.</w:t>
      </w:r>
    </w:p>
    <w:p w14:paraId="7B5B7625" w14:textId="186C7FEC" w:rsidR="00F3537D" w:rsidRPr="002D07F4" w:rsidRDefault="0064134D" w:rsidP="008D5A4E">
      <w:pPr>
        <w:jc w:val="both"/>
      </w:pPr>
      <w:r>
        <w:t xml:space="preserve">Bidders </w:t>
      </w:r>
      <w:r w:rsidR="00F3537D" w:rsidRPr="002D07F4">
        <w:t xml:space="preserve">are required to provide all documents requested in the </w:t>
      </w:r>
      <w:r w:rsidR="00F3537D">
        <w:t>BC</w:t>
      </w:r>
      <w:r w:rsidR="00F3537D" w:rsidRPr="002D07F4">
        <w:t xml:space="preserve">Q and shall provide a sufficient response to each question or item set out in the </w:t>
      </w:r>
      <w:r w:rsidR="00F3537D">
        <w:t>BCQ</w:t>
      </w:r>
      <w:r w:rsidR="00F3537D" w:rsidRPr="002D07F4">
        <w:t xml:space="preserve">. </w:t>
      </w:r>
      <w:r w:rsidR="00F3537D" w:rsidRPr="007A6D62">
        <w:rPr>
          <w:b/>
        </w:rPr>
        <w:t>The non-provision of any such documents/response may be considered grounds for exclusion from further consideration</w:t>
      </w:r>
      <w:r w:rsidR="00F3537D" w:rsidRPr="002D07F4">
        <w:t>.</w:t>
      </w:r>
    </w:p>
    <w:p w14:paraId="7ED06C1D" w14:textId="15742E98" w:rsidR="00F3537D" w:rsidRPr="00765773" w:rsidRDefault="0064134D" w:rsidP="008D5A4E">
      <w:pPr>
        <w:jc w:val="both"/>
      </w:pPr>
      <w:r>
        <w:t>Bidders</w:t>
      </w:r>
      <w:r w:rsidR="00F3537D" w:rsidRPr="00765773">
        <w:t xml:space="preserve"> may add additional lines to tables and/or boxes in the </w:t>
      </w:r>
      <w:r w:rsidR="00F3537D">
        <w:t>BC</w:t>
      </w:r>
      <w:r w:rsidR="00F3537D" w:rsidRPr="00765773">
        <w:t xml:space="preserve">Q and, where further documents are provided these shall be collated and assembled in the same order as that of the </w:t>
      </w:r>
      <w:r w:rsidR="00F3537D">
        <w:t>BC</w:t>
      </w:r>
      <w:r w:rsidR="00F3537D" w:rsidRPr="00765773">
        <w:t>Q.</w:t>
      </w:r>
    </w:p>
    <w:p w14:paraId="1CD08C59" w14:textId="77777777" w:rsidR="001A47ED" w:rsidRDefault="001A47ED" w:rsidP="008D5A4E">
      <w:pPr>
        <w:jc w:val="both"/>
      </w:pPr>
      <w:r>
        <w:br w:type="page"/>
      </w:r>
    </w:p>
    <w:p w14:paraId="7437DCE7" w14:textId="4BB53365" w:rsidR="00AE49D1" w:rsidRDefault="00AE49D1" w:rsidP="00AE49D1">
      <w:pPr>
        <w:pStyle w:val="Heading1"/>
        <w:rPr>
          <w:lang w:val="en-IE"/>
        </w:rPr>
      </w:pPr>
      <w:bookmarkStart w:id="7" w:name="_Toc306960613"/>
      <w:bookmarkStart w:id="8" w:name="_Toc307479017"/>
      <w:bookmarkStart w:id="9" w:name="_Toc308011499"/>
      <w:bookmarkStart w:id="10" w:name="_Toc308099072"/>
      <w:bookmarkStart w:id="11" w:name="_Toc306960654"/>
      <w:bookmarkStart w:id="12" w:name="_Toc307479058"/>
      <w:bookmarkStart w:id="13" w:name="_Toc308011540"/>
      <w:bookmarkStart w:id="14" w:name="_Toc308099113"/>
      <w:bookmarkStart w:id="15" w:name="_Toc306960655"/>
      <w:bookmarkStart w:id="16" w:name="_Toc307479059"/>
      <w:bookmarkStart w:id="17" w:name="_Toc308011541"/>
      <w:bookmarkStart w:id="18" w:name="_Toc308099114"/>
      <w:bookmarkStart w:id="19" w:name="_Toc306960656"/>
      <w:bookmarkStart w:id="20" w:name="_Toc307479060"/>
      <w:bookmarkStart w:id="21" w:name="_Toc308011542"/>
      <w:bookmarkStart w:id="22" w:name="_Toc308099115"/>
      <w:bookmarkStart w:id="23" w:name="_Toc306960657"/>
      <w:bookmarkStart w:id="24" w:name="_Toc307479061"/>
      <w:bookmarkStart w:id="25" w:name="_Toc308011543"/>
      <w:bookmarkStart w:id="26" w:name="_Toc308099116"/>
      <w:bookmarkStart w:id="27" w:name="_Toc306960658"/>
      <w:bookmarkStart w:id="28" w:name="_Toc307479062"/>
      <w:bookmarkStart w:id="29" w:name="_Toc308011544"/>
      <w:bookmarkStart w:id="30" w:name="_Toc308099117"/>
      <w:bookmarkStart w:id="31" w:name="_Toc306960659"/>
      <w:bookmarkStart w:id="32" w:name="_Toc307479063"/>
      <w:bookmarkStart w:id="33" w:name="_Toc308011545"/>
      <w:bookmarkStart w:id="34" w:name="_Toc308099118"/>
      <w:bookmarkStart w:id="35" w:name="_Toc306960660"/>
      <w:bookmarkStart w:id="36" w:name="_Toc307479064"/>
      <w:bookmarkStart w:id="37" w:name="_Toc308011546"/>
      <w:bookmarkStart w:id="38" w:name="_Toc308099119"/>
      <w:bookmarkStart w:id="39" w:name="_Toc306960661"/>
      <w:bookmarkStart w:id="40" w:name="_Toc307479065"/>
      <w:bookmarkStart w:id="41" w:name="_Toc308011547"/>
      <w:bookmarkStart w:id="42" w:name="_Toc308099120"/>
      <w:bookmarkStart w:id="43" w:name="_Toc306704794"/>
      <w:bookmarkStart w:id="44" w:name="_Toc306704909"/>
      <w:bookmarkStart w:id="45" w:name="_Toc306704986"/>
      <w:bookmarkStart w:id="46" w:name="_Toc306705063"/>
      <w:bookmarkStart w:id="47" w:name="_Toc306705140"/>
      <w:bookmarkStart w:id="48" w:name="_Toc306705217"/>
      <w:bookmarkStart w:id="49" w:name="_Toc306705294"/>
      <w:bookmarkStart w:id="50" w:name="_Toc306709226"/>
      <w:bookmarkStart w:id="51" w:name="_Toc306960662"/>
      <w:bookmarkStart w:id="52" w:name="_Toc307479066"/>
      <w:bookmarkStart w:id="53" w:name="_Toc308011548"/>
      <w:bookmarkStart w:id="54" w:name="_Toc308099121"/>
      <w:bookmarkStart w:id="55" w:name="_Toc306704795"/>
      <w:bookmarkStart w:id="56" w:name="_Toc306704910"/>
      <w:bookmarkStart w:id="57" w:name="_Toc306704987"/>
      <w:bookmarkStart w:id="58" w:name="_Toc306705064"/>
      <w:bookmarkStart w:id="59" w:name="_Toc306705141"/>
      <w:bookmarkStart w:id="60" w:name="_Toc306705218"/>
      <w:bookmarkStart w:id="61" w:name="_Toc306705295"/>
      <w:bookmarkStart w:id="62" w:name="_Toc306709227"/>
      <w:bookmarkStart w:id="63" w:name="_Toc306960663"/>
      <w:bookmarkStart w:id="64" w:name="_Toc307479067"/>
      <w:bookmarkStart w:id="65" w:name="_Toc308011549"/>
      <w:bookmarkStart w:id="66" w:name="_Toc308099122"/>
      <w:bookmarkStart w:id="67" w:name="_Toc306704796"/>
      <w:bookmarkStart w:id="68" w:name="_Toc306704911"/>
      <w:bookmarkStart w:id="69" w:name="_Toc306704988"/>
      <w:bookmarkStart w:id="70" w:name="_Toc306705065"/>
      <w:bookmarkStart w:id="71" w:name="_Toc306705142"/>
      <w:bookmarkStart w:id="72" w:name="_Toc306705219"/>
      <w:bookmarkStart w:id="73" w:name="_Toc306705296"/>
      <w:bookmarkStart w:id="74" w:name="_Toc306709228"/>
      <w:bookmarkStart w:id="75" w:name="_Toc306960664"/>
      <w:bookmarkStart w:id="76" w:name="_Toc307479068"/>
      <w:bookmarkStart w:id="77" w:name="_Toc308011550"/>
      <w:bookmarkStart w:id="78" w:name="_Toc308099123"/>
      <w:bookmarkStart w:id="79" w:name="_Toc306704797"/>
      <w:bookmarkStart w:id="80" w:name="_Toc306704912"/>
      <w:bookmarkStart w:id="81" w:name="_Toc306704989"/>
      <w:bookmarkStart w:id="82" w:name="_Toc306705066"/>
      <w:bookmarkStart w:id="83" w:name="_Toc306705143"/>
      <w:bookmarkStart w:id="84" w:name="_Toc306705220"/>
      <w:bookmarkStart w:id="85" w:name="_Toc306705297"/>
      <w:bookmarkStart w:id="86" w:name="_Toc306709229"/>
      <w:bookmarkStart w:id="87" w:name="_Toc306960665"/>
      <w:bookmarkStart w:id="88" w:name="_Toc307479069"/>
      <w:bookmarkStart w:id="89" w:name="_Toc308011551"/>
      <w:bookmarkStart w:id="90" w:name="_Toc308099124"/>
      <w:bookmarkStart w:id="91" w:name="_Toc306704810"/>
      <w:bookmarkStart w:id="92" w:name="_Toc306704925"/>
      <w:bookmarkStart w:id="93" w:name="_Toc306705002"/>
      <w:bookmarkStart w:id="94" w:name="_Toc306705079"/>
      <w:bookmarkStart w:id="95" w:name="_Toc306705156"/>
      <w:bookmarkStart w:id="96" w:name="_Toc306705233"/>
      <w:bookmarkStart w:id="97" w:name="_Toc306705310"/>
      <w:bookmarkStart w:id="98" w:name="_Toc306709242"/>
      <w:bookmarkStart w:id="99" w:name="_Toc306960678"/>
      <w:bookmarkStart w:id="100" w:name="_Toc307479082"/>
      <w:bookmarkStart w:id="101" w:name="_Toc308011564"/>
      <w:bookmarkStart w:id="102" w:name="_Toc308099137"/>
      <w:bookmarkStart w:id="103" w:name="_Toc306704811"/>
      <w:bookmarkStart w:id="104" w:name="_Toc306704926"/>
      <w:bookmarkStart w:id="105" w:name="_Toc306705003"/>
      <w:bookmarkStart w:id="106" w:name="_Toc306705080"/>
      <w:bookmarkStart w:id="107" w:name="_Toc306705157"/>
      <w:bookmarkStart w:id="108" w:name="_Toc306705234"/>
      <w:bookmarkStart w:id="109" w:name="_Toc306705311"/>
      <w:bookmarkStart w:id="110" w:name="_Toc306709243"/>
      <w:bookmarkStart w:id="111" w:name="_Toc306960679"/>
      <w:bookmarkStart w:id="112" w:name="_Toc307479083"/>
      <w:bookmarkStart w:id="113" w:name="_Toc308011565"/>
      <w:bookmarkStart w:id="114" w:name="_Toc308099138"/>
      <w:bookmarkStart w:id="115" w:name="_Toc306704812"/>
      <w:bookmarkStart w:id="116" w:name="_Toc306704927"/>
      <w:bookmarkStart w:id="117" w:name="_Toc306705004"/>
      <w:bookmarkStart w:id="118" w:name="_Toc306705081"/>
      <w:bookmarkStart w:id="119" w:name="_Toc306705158"/>
      <w:bookmarkStart w:id="120" w:name="_Toc306705235"/>
      <w:bookmarkStart w:id="121" w:name="_Toc306705312"/>
      <w:bookmarkStart w:id="122" w:name="_Toc306709244"/>
      <w:bookmarkStart w:id="123" w:name="_Toc306960680"/>
      <w:bookmarkStart w:id="124" w:name="_Toc307479084"/>
      <w:bookmarkStart w:id="125" w:name="_Toc308011566"/>
      <w:bookmarkStart w:id="126" w:name="_Toc308099139"/>
      <w:bookmarkStart w:id="127" w:name="_Toc306704813"/>
      <w:bookmarkStart w:id="128" w:name="_Toc306704928"/>
      <w:bookmarkStart w:id="129" w:name="_Toc306705005"/>
      <w:bookmarkStart w:id="130" w:name="_Toc306705082"/>
      <w:bookmarkStart w:id="131" w:name="_Toc306705159"/>
      <w:bookmarkStart w:id="132" w:name="_Toc306705236"/>
      <w:bookmarkStart w:id="133" w:name="_Toc306705313"/>
      <w:bookmarkStart w:id="134" w:name="_Toc306709245"/>
      <w:bookmarkStart w:id="135" w:name="_Toc306960681"/>
      <w:bookmarkStart w:id="136" w:name="_Toc307479085"/>
      <w:bookmarkStart w:id="137" w:name="_Toc308011567"/>
      <w:bookmarkStart w:id="138" w:name="_Toc308099140"/>
      <w:bookmarkStart w:id="139" w:name="_Toc306704814"/>
      <w:bookmarkStart w:id="140" w:name="_Toc306704929"/>
      <w:bookmarkStart w:id="141" w:name="_Toc306705006"/>
      <w:bookmarkStart w:id="142" w:name="_Toc306705083"/>
      <w:bookmarkStart w:id="143" w:name="_Toc306705160"/>
      <w:bookmarkStart w:id="144" w:name="_Toc306705237"/>
      <w:bookmarkStart w:id="145" w:name="_Toc306705314"/>
      <w:bookmarkStart w:id="146" w:name="_Toc306709246"/>
      <w:bookmarkStart w:id="147" w:name="_Toc306960682"/>
      <w:bookmarkStart w:id="148" w:name="_Toc307479086"/>
      <w:bookmarkStart w:id="149" w:name="_Toc308011568"/>
      <w:bookmarkStart w:id="150" w:name="_Toc308099141"/>
      <w:bookmarkStart w:id="151" w:name="_Toc306704815"/>
      <w:bookmarkStart w:id="152" w:name="_Toc306704930"/>
      <w:bookmarkStart w:id="153" w:name="_Toc306705007"/>
      <w:bookmarkStart w:id="154" w:name="_Toc306705084"/>
      <w:bookmarkStart w:id="155" w:name="_Toc306705161"/>
      <w:bookmarkStart w:id="156" w:name="_Toc306705238"/>
      <w:bookmarkStart w:id="157" w:name="_Toc306705315"/>
      <w:bookmarkStart w:id="158" w:name="_Toc306709247"/>
      <w:bookmarkStart w:id="159" w:name="_Toc306960683"/>
      <w:bookmarkStart w:id="160" w:name="_Toc307479087"/>
      <w:bookmarkStart w:id="161" w:name="_Toc308011569"/>
      <w:bookmarkStart w:id="162" w:name="_Toc308099142"/>
      <w:bookmarkStart w:id="163" w:name="_Toc306704816"/>
      <w:bookmarkStart w:id="164" w:name="_Toc306704931"/>
      <w:bookmarkStart w:id="165" w:name="_Toc306705008"/>
      <w:bookmarkStart w:id="166" w:name="_Toc306705085"/>
      <w:bookmarkStart w:id="167" w:name="_Toc306705162"/>
      <w:bookmarkStart w:id="168" w:name="_Toc306705239"/>
      <w:bookmarkStart w:id="169" w:name="_Toc306705316"/>
      <w:bookmarkStart w:id="170" w:name="_Toc306709248"/>
      <w:bookmarkStart w:id="171" w:name="_Toc306960684"/>
      <w:bookmarkStart w:id="172" w:name="_Toc307479088"/>
      <w:bookmarkStart w:id="173" w:name="_Toc308011570"/>
      <w:bookmarkStart w:id="174" w:name="_Toc308099143"/>
      <w:bookmarkStart w:id="175" w:name="_Toc306704817"/>
      <w:bookmarkStart w:id="176" w:name="_Toc306704932"/>
      <w:bookmarkStart w:id="177" w:name="_Toc306705009"/>
      <w:bookmarkStart w:id="178" w:name="_Toc306705086"/>
      <w:bookmarkStart w:id="179" w:name="_Toc306705163"/>
      <w:bookmarkStart w:id="180" w:name="_Toc306705240"/>
      <w:bookmarkStart w:id="181" w:name="_Toc306705317"/>
      <w:bookmarkStart w:id="182" w:name="_Toc306709249"/>
      <w:bookmarkStart w:id="183" w:name="_Toc306960685"/>
      <w:bookmarkStart w:id="184" w:name="_Toc307479089"/>
      <w:bookmarkStart w:id="185" w:name="_Toc308011571"/>
      <w:bookmarkStart w:id="186" w:name="_Toc308099144"/>
      <w:bookmarkStart w:id="187" w:name="_Toc306704818"/>
      <w:bookmarkStart w:id="188" w:name="_Toc306704933"/>
      <w:bookmarkStart w:id="189" w:name="_Toc306705010"/>
      <w:bookmarkStart w:id="190" w:name="_Toc306705087"/>
      <w:bookmarkStart w:id="191" w:name="_Toc306705164"/>
      <w:bookmarkStart w:id="192" w:name="_Toc306705241"/>
      <w:bookmarkStart w:id="193" w:name="_Toc306705318"/>
      <w:bookmarkStart w:id="194" w:name="_Toc306709250"/>
      <w:bookmarkStart w:id="195" w:name="_Toc306960686"/>
      <w:bookmarkStart w:id="196" w:name="_Toc307479090"/>
      <w:bookmarkStart w:id="197" w:name="_Toc308011572"/>
      <w:bookmarkStart w:id="198" w:name="_Toc308099145"/>
      <w:bookmarkStart w:id="199" w:name="_Toc306704819"/>
      <w:bookmarkStart w:id="200" w:name="_Toc306704934"/>
      <w:bookmarkStart w:id="201" w:name="_Toc306705011"/>
      <w:bookmarkStart w:id="202" w:name="_Toc306705088"/>
      <w:bookmarkStart w:id="203" w:name="_Toc306705165"/>
      <w:bookmarkStart w:id="204" w:name="_Toc306705242"/>
      <w:bookmarkStart w:id="205" w:name="_Toc306705319"/>
      <w:bookmarkStart w:id="206" w:name="_Toc306709251"/>
      <w:bookmarkStart w:id="207" w:name="_Toc306960687"/>
      <w:bookmarkStart w:id="208" w:name="_Toc307479091"/>
      <w:bookmarkStart w:id="209" w:name="_Toc308011573"/>
      <w:bookmarkStart w:id="210" w:name="_Toc308099146"/>
      <w:bookmarkStart w:id="211" w:name="_Toc306704820"/>
      <w:bookmarkStart w:id="212" w:name="_Toc306704935"/>
      <w:bookmarkStart w:id="213" w:name="_Toc306705012"/>
      <w:bookmarkStart w:id="214" w:name="_Toc306705089"/>
      <w:bookmarkStart w:id="215" w:name="_Toc306705166"/>
      <w:bookmarkStart w:id="216" w:name="_Toc306705243"/>
      <w:bookmarkStart w:id="217" w:name="_Toc306705320"/>
      <w:bookmarkStart w:id="218" w:name="_Toc306709252"/>
      <w:bookmarkStart w:id="219" w:name="_Toc306960688"/>
      <w:bookmarkStart w:id="220" w:name="_Toc307479092"/>
      <w:bookmarkStart w:id="221" w:name="_Toc308011574"/>
      <w:bookmarkStart w:id="222" w:name="_Toc308099147"/>
      <w:bookmarkStart w:id="223" w:name="_Toc306704821"/>
      <w:bookmarkStart w:id="224" w:name="_Toc306704936"/>
      <w:bookmarkStart w:id="225" w:name="_Toc306705013"/>
      <w:bookmarkStart w:id="226" w:name="_Toc306705090"/>
      <w:bookmarkStart w:id="227" w:name="_Toc306705167"/>
      <w:bookmarkStart w:id="228" w:name="_Toc306705244"/>
      <w:bookmarkStart w:id="229" w:name="_Toc306705321"/>
      <w:bookmarkStart w:id="230" w:name="_Toc306709253"/>
      <w:bookmarkStart w:id="231" w:name="_Toc306960689"/>
      <w:bookmarkStart w:id="232" w:name="_Toc307479093"/>
      <w:bookmarkStart w:id="233" w:name="_Toc308011575"/>
      <w:bookmarkStart w:id="234" w:name="_Toc308099148"/>
      <w:bookmarkStart w:id="235" w:name="_Toc306704822"/>
      <w:bookmarkStart w:id="236" w:name="_Toc306704937"/>
      <w:bookmarkStart w:id="237" w:name="_Toc306705014"/>
      <w:bookmarkStart w:id="238" w:name="_Toc306705091"/>
      <w:bookmarkStart w:id="239" w:name="_Toc306705168"/>
      <w:bookmarkStart w:id="240" w:name="_Toc306705245"/>
      <w:bookmarkStart w:id="241" w:name="_Toc306705322"/>
      <w:bookmarkStart w:id="242" w:name="_Toc306709254"/>
      <w:bookmarkStart w:id="243" w:name="_Toc306960690"/>
      <w:bookmarkStart w:id="244" w:name="_Toc307479094"/>
      <w:bookmarkStart w:id="245" w:name="_Toc308011576"/>
      <w:bookmarkStart w:id="246" w:name="_Toc308099149"/>
      <w:bookmarkStart w:id="247" w:name="_Toc306704823"/>
      <w:bookmarkStart w:id="248" w:name="_Toc306704938"/>
      <w:bookmarkStart w:id="249" w:name="_Toc306705015"/>
      <w:bookmarkStart w:id="250" w:name="_Toc306705092"/>
      <w:bookmarkStart w:id="251" w:name="_Toc306705169"/>
      <w:bookmarkStart w:id="252" w:name="_Toc306705246"/>
      <w:bookmarkStart w:id="253" w:name="_Toc306705323"/>
      <w:bookmarkStart w:id="254" w:name="_Toc306709255"/>
      <w:bookmarkStart w:id="255" w:name="_Toc306960691"/>
      <w:bookmarkStart w:id="256" w:name="_Toc307479095"/>
      <w:bookmarkStart w:id="257" w:name="_Toc308011577"/>
      <w:bookmarkStart w:id="258" w:name="_Toc308099150"/>
      <w:bookmarkStart w:id="259" w:name="_Toc306704824"/>
      <w:bookmarkStart w:id="260" w:name="_Toc306704939"/>
      <w:bookmarkStart w:id="261" w:name="_Toc306705016"/>
      <w:bookmarkStart w:id="262" w:name="_Toc306705093"/>
      <w:bookmarkStart w:id="263" w:name="_Toc306705170"/>
      <w:bookmarkStart w:id="264" w:name="_Toc306705247"/>
      <w:bookmarkStart w:id="265" w:name="_Toc306705324"/>
      <w:bookmarkStart w:id="266" w:name="_Toc306709256"/>
      <w:bookmarkStart w:id="267" w:name="_Toc306960692"/>
      <w:bookmarkStart w:id="268" w:name="_Toc307479096"/>
      <w:bookmarkStart w:id="269" w:name="_Toc308011578"/>
      <w:bookmarkStart w:id="270" w:name="_Toc308099151"/>
      <w:bookmarkStart w:id="271" w:name="_Toc306704825"/>
      <w:bookmarkStart w:id="272" w:name="_Toc306704940"/>
      <w:bookmarkStart w:id="273" w:name="_Toc306705017"/>
      <w:bookmarkStart w:id="274" w:name="_Toc306705094"/>
      <w:bookmarkStart w:id="275" w:name="_Toc306705171"/>
      <w:bookmarkStart w:id="276" w:name="_Toc306705248"/>
      <w:bookmarkStart w:id="277" w:name="_Toc306705325"/>
      <w:bookmarkStart w:id="278" w:name="_Toc306709257"/>
      <w:bookmarkStart w:id="279" w:name="_Toc306960693"/>
      <w:bookmarkStart w:id="280" w:name="_Toc307479097"/>
      <w:bookmarkStart w:id="281" w:name="_Toc308011579"/>
      <w:bookmarkStart w:id="282" w:name="_Toc308099152"/>
      <w:bookmarkStart w:id="283" w:name="_Toc306704826"/>
      <w:bookmarkStart w:id="284" w:name="_Toc306704941"/>
      <w:bookmarkStart w:id="285" w:name="_Toc306705018"/>
      <w:bookmarkStart w:id="286" w:name="_Toc306705095"/>
      <w:bookmarkStart w:id="287" w:name="_Toc306705172"/>
      <w:bookmarkStart w:id="288" w:name="_Toc306705249"/>
      <w:bookmarkStart w:id="289" w:name="_Toc306705326"/>
      <w:bookmarkStart w:id="290" w:name="_Toc306709258"/>
      <w:bookmarkStart w:id="291" w:name="_Toc306960694"/>
      <w:bookmarkStart w:id="292" w:name="_Toc307479098"/>
      <w:bookmarkStart w:id="293" w:name="_Toc308011580"/>
      <w:bookmarkStart w:id="294" w:name="_Toc308099153"/>
      <w:bookmarkStart w:id="295" w:name="_Toc306704827"/>
      <w:bookmarkStart w:id="296" w:name="_Toc306704942"/>
      <w:bookmarkStart w:id="297" w:name="_Toc306705019"/>
      <w:bookmarkStart w:id="298" w:name="_Toc306705096"/>
      <w:bookmarkStart w:id="299" w:name="_Toc306705173"/>
      <w:bookmarkStart w:id="300" w:name="_Toc306705250"/>
      <w:bookmarkStart w:id="301" w:name="_Toc306705327"/>
      <w:bookmarkStart w:id="302" w:name="_Toc306709259"/>
      <w:bookmarkStart w:id="303" w:name="_Toc306960695"/>
      <w:bookmarkStart w:id="304" w:name="_Toc307479099"/>
      <w:bookmarkStart w:id="305" w:name="_Toc308011581"/>
      <w:bookmarkStart w:id="306" w:name="_Toc308099154"/>
      <w:bookmarkStart w:id="307" w:name="_Toc306704828"/>
      <w:bookmarkStart w:id="308" w:name="_Toc306704943"/>
      <w:bookmarkStart w:id="309" w:name="_Toc306705020"/>
      <w:bookmarkStart w:id="310" w:name="_Toc306705097"/>
      <w:bookmarkStart w:id="311" w:name="_Toc306705174"/>
      <w:bookmarkStart w:id="312" w:name="_Toc306705251"/>
      <w:bookmarkStart w:id="313" w:name="_Toc306705328"/>
      <w:bookmarkStart w:id="314" w:name="_Toc306709260"/>
      <w:bookmarkStart w:id="315" w:name="_Toc306960696"/>
      <w:bookmarkStart w:id="316" w:name="_Toc307479100"/>
      <w:bookmarkStart w:id="317" w:name="_Toc308011582"/>
      <w:bookmarkStart w:id="318" w:name="_Toc308099155"/>
      <w:bookmarkStart w:id="319" w:name="_Toc306704829"/>
      <w:bookmarkStart w:id="320" w:name="_Toc306704944"/>
      <w:bookmarkStart w:id="321" w:name="_Toc306705021"/>
      <w:bookmarkStart w:id="322" w:name="_Toc306705098"/>
      <w:bookmarkStart w:id="323" w:name="_Toc306705175"/>
      <w:bookmarkStart w:id="324" w:name="_Toc306705252"/>
      <w:bookmarkStart w:id="325" w:name="_Toc306705329"/>
      <w:bookmarkStart w:id="326" w:name="_Toc306709261"/>
      <w:bookmarkStart w:id="327" w:name="_Toc306960697"/>
      <w:bookmarkStart w:id="328" w:name="_Toc307479101"/>
      <w:bookmarkStart w:id="329" w:name="_Toc308011583"/>
      <w:bookmarkStart w:id="330" w:name="_Toc308099156"/>
      <w:bookmarkStart w:id="331" w:name="_Toc306704830"/>
      <w:bookmarkStart w:id="332" w:name="_Toc306704945"/>
      <w:bookmarkStart w:id="333" w:name="_Toc306705022"/>
      <w:bookmarkStart w:id="334" w:name="_Toc306705099"/>
      <w:bookmarkStart w:id="335" w:name="_Toc306705176"/>
      <w:bookmarkStart w:id="336" w:name="_Toc306705253"/>
      <w:bookmarkStart w:id="337" w:name="_Toc306705330"/>
      <w:bookmarkStart w:id="338" w:name="_Toc306709262"/>
      <w:bookmarkStart w:id="339" w:name="_Toc306960698"/>
      <w:bookmarkStart w:id="340" w:name="_Toc307479102"/>
      <w:bookmarkStart w:id="341" w:name="_Toc308011584"/>
      <w:bookmarkStart w:id="342" w:name="_Toc308099157"/>
      <w:bookmarkStart w:id="343" w:name="_Toc306704831"/>
      <w:bookmarkStart w:id="344" w:name="_Toc306704946"/>
      <w:bookmarkStart w:id="345" w:name="_Toc306705023"/>
      <w:bookmarkStart w:id="346" w:name="_Toc306705100"/>
      <w:bookmarkStart w:id="347" w:name="_Toc306705177"/>
      <w:bookmarkStart w:id="348" w:name="_Toc306705254"/>
      <w:bookmarkStart w:id="349" w:name="_Toc306705331"/>
      <w:bookmarkStart w:id="350" w:name="_Toc306709263"/>
      <w:bookmarkStart w:id="351" w:name="_Toc306960699"/>
      <w:bookmarkStart w:id="352" w:name="_Toc307479103"/>
      <w:bookmarkStart w:id="353" w:name="_Toc308011585"/>
      <w:bookmarkStart w:id="354" w:name="_Toc308099158"/>
      <w:bookmarkStart w:id="355" w:name="_Toc306704832"/>
      <w:bookmarkStart w:id="356" w:name="_Toc306704947"/>
      <w:bookmarkStart w:id="357" w:name="_Toc306705024"/>
      <w:bookmarkStart w:id="358" w:name="_Toc306705101"/>
      <w:bookmarkStart w:id="359" w:name="_Toc306705178"/>
      <w:bookmarkStart w:id="360" w:name="_Toc306705255"/>
      <w:bookmarkStart w:id="361" w:name="_Toc306705332"/>
      <w:bookmarkStart w:id="362" w:name="_Toc306709264"/>
      <w:bookmarkStart w:id="363" w:name="_Toc306960700"/>
      <w:bookmarkStart w:id="364" w:name="_Toc307479104"/>
      <w:bookmarkStart w:id="365" w:name="_Toc308011586"/>
      <w:bookmarkStart w:id="366" w:name="_Toc308099159"/>
      <w:bookmarkStart w:id="367" w:name="_Toc306704833"/>
      <w:bookmarkStart w:id="368" w:name="_Toc306704948"/>
      <w:bookmarkStart w:id="369" w:name="_Toc306705025"/>
      <w:bookmarkStart w:id="370" w:name="_Toc306705102"/>
      <w:bookmarkStart w:id="371" w:name="_Toc306705179"/>
      <w:bookmarkStart w:id="372" w:name="_Toc306705256"/>
      <w:bookmarkStart w:id="373" w:name="_Toc306705333"/>
      <w:bookmarkStart w:id="374" w:name="_Toc306709265"/>
      <w:bookmarkStart w:id="375" w:name="_Toc306960701"/>
      <w:bookmarkStart w:id="376" w:name="_Toc307479105"/>
      <w:bookmarkStart w:id="377" w:name="_Toc308011587"/>
      <w:bookmarkStart w:id="378" w:name="_Toc308099160"/>
      <w:bookmarkStart w:id="379" w:name="_Toc306704834"/>
      <w:bookmarkStart w:id="380" w:name="_Toc306704949"/>
      <w:bookmarkStart w:id="381" w:name="_Toc306705026"/>
      <w:bookmarkStart w:id="382" w:name="_Toc306705103"/>
      <w:bookmarkStart w:id="383" w:name="_Toc306705180"/>
      <w:bookmarkStart w:id="384" w:name="_Toc306705257"/>
      <w:bookmarkStart w:id="385" w:name="_Toc306705334"/>
      <w:bookmarkStart w:id="386" w:name="_Toc306709266"/>
      <w:bookmarkStart w:id="387" w:name="_Toc306960702"/>
      <w:bookmarkStart w:id="388" w:name="_Toc307479106"/>
      <w:bookmarkStart w:id="389" w:name="_Toc308011588"/>
      <w:bookmarkStart w:id="390" w:name="_Toc308099161"/>
      <w:bookmarkStart w:id="391" w:name="_Toc306704835"/>
      <w:bookmarkStart w:id="392" w:name="_Toc306704950"/>
      <w:bookmarkStart w:id="393" w:name="_Toc306705027"/>
      <w:bookmarkStart w:id="394" w:name="_Toc306705104"/>
      <w:bookmarkStart w:id="395" w:name="_Toc306705181"/>
      <w:bookmarkStart w:id="396" w:name="_Toc306705258"/>
      <w:bookmarkStart w:id="397" w:name="_Toc306705335"/>
      <w:bookmarkStart w:id="398" w:name="_Toc306709267"/>
      <w:bookmarkStart w:id="399" w:name="_Toc306960703"/>
      <w:bookmarkStart w:id="400" w:name="_Toc307479107"/>
      <w:bookmarkStart w:id="401" w:name="_Toc308011589"/>
      <w:bookmarkStart w:id="402" w:name="_Toc308099162"/>
      <w:bookmarkStart w:id="403" w:name="_Toc306704836"/>
      <w:bookmarkStart w:id="404" w:name="_Toc306704951"/>
      <w:bookmarkStart w:id="405" w:name="_Toc306705028"/>
      <w:bookmarkStart w:id="406" w:name="_Toc306705105"/>
      <w:bookmarkStart w:id="407" w:name="_Toc306705182"/>
      <w:bookmarkStart w:id="408" w:name="_Toc306705259"/>
      <w:bookmarkStart w:id="409" w:name="_Toc306705336"/>
      <w:bookmarkStart w:id="410" w:name="_Toc306709268"/>
      <w:bookmarkStart w:id="411" w:name="_Toc306960704"/>
      <w:bookmarkStart w:id="412" w:name="_Toc307479108"/>
      <w:bookmarkStart w:id="413" w:name="_Toc308011590"/>
      <w:bookmarkStart w:id="414" w:name="_Toc308099163"/>
      <w:bookmarkStart w:id="415" w:name="_Toc306704837"/>
      <w:bookmarkStart w:id="416" w:name="_Toc306704952"/>
      <w:bookmarkStart w:id="417" w:name="_Toc306705029"/>
      <w:bookmarkStart w:id="418" w:name="_Toc306705106"/>
      <w:bookmarkStart w:id="419" w:name="_Toc306705183"/>
      <w:bookmarkStart w:id="420" w:name="_Toc306705260"/>
      <w:bookmarkStart w:id="421" w:name="_Toc306705337"/>
      <w:bookmarkStart w:id="422" w:name="_Toc306709269"/>
      <w:bookmarkStart w:id="423" w:name="_Toc306960705"/>
      <w:bookmarkStart w:id="424" w:name="_Toc307479109"/>
      <w:bookmarkStart w:id="425" w:name="_Toc308011591"/>
      <w:bookmarkStart w:id="426" w:name="_Toc308099164"/>
      <w:bookmarkStart w:id="427" w:name="_Toc382220199"/>
      <w:bookmarkStart w:id="428" w:name="_Toc382220789"/>
      <w:bookmarkStart w:id="429" w:name="_Toc382222105"/>
      <w:bookmarkStart w:id="430" w:name="_Toc382222136"/>
      <w:bookmarkStart w:id="431" w:name="_Toc382222312"/>
      <w:bookmarkStart w:id="432" w:name="_Toc382222652"/>
      <w:bookmarkStart w:id="433" w:name="_Toc382222720"/>
      <w:bookmarkStart w:id="434" w:name="_Toc382222745"/>
      <w:bookmarkStart w:id="435" w:name="_Toc382222783"/>
      <w:bookmarkStart w:id="436" w:name="_Toc382232672"/>
      <w:bookmarkStart w:id="437" w:name="_Toc382828495"/>
      <w:bookmarkStart w:id="438" w:name="_Toc382900000"/>
      <w:bookmarkStart w:id="439" w:name="_Toc382900029"/>
      <w:bookmarkStart w:id="440" w:name="_Toc382900051"/>
      <w:bookmarkStart w:id="441" w:name="_Toc382900121"/>
      <w:bookmarkStart w:id="442" w:name="_Toc382900149"/>
      <w:bookmarkStart w:id="443" w:name="_Toc382986671"/>
      <w:bookmarkStart w:id="444" w:name="_Toc382999686"/>
      <w:bookmarkStart w:id="445" w:name="_Toc390338852"/>
      <w:bookmarkStart w:id="446" w:name="_Toc400113904"/>
      <w:bookmarkStart w:id="447" w:name="_Toc400543260"/>
      <w:bookmarkStart w:id="448" w:name="_Toc400543287"/>
      <w:bookmarkStart w:id="449" w:name="_Toc382222108"/>
      <w:bookmarkStart w:id="450" w:name="_Toc382222139"/>
      <w:bookmarkStart w:id="451" w:name="_Toc382222315"/>
      <w:bookmarkStart w:id="452" w:name="_Toc382222655"/>
      <w:bookmarkStart w:id="453" w:name="_Toc382222723"/>
      <w:bookmarkStart w:id="454" w:name="_Toc382222748"/>
      <w:bookmarkStart w:id="455" w:name="_Toc382222786"/>
      <w:bookmarkStart w:id="456" w:name="_Toc382232675"/>
      <w:bookmarkStart w:id="457" w:name="_Toc382828498"/>
      <w:bookmarkStart w:id="458" w:name="_Toc382900003"/>
      <w:bookmarkStart w:id="459" w:name="_Toc382900032"/>
      <w:bookmarkStart w:id="460" w:name="_Toc382900054"/>
      <w:bookmarkStart w:id="461" w:name="_Toc382900124"/>
      <w:bookmarkStart w:id="462" w:name="_Toc382900152"/>
      <w:bookmarkStart w:id="463" w:name="_Toc382986674"/>
      <w:bookmarkStart w:id="464" w:name="_Toc382999689"/>
      <w:bookmarkStart w:id="465" w:name="_Toc390338855"/>
      <w:bookmarkStart w:id="466" w:name="_Toc400113907"/>
      <w:bookmarkStart w:id="467" w:name="_Toc400543263"/>
      <w:bookmarkStart w:id="468" w:name="_Toc400543290"/>
      <w:bookmarkStart w:id="469" w:name="_Toc420586414"/>
      <w:bookmarkStart w:id="470" w:name="_Toc428962141"/>
      <w:bookmarkStart w:id="471" w:name="_Toc307479132"/>
      <w:bookmarkStart w:id="472" w:name="_Toc308011614"/>
      <w:bookmarkStart w:id="473" w:name="_Toc308099187"/>
      <w:bookmarkStart w:id="474" w:name="_Toc307479133"/>
      <w:bookmarkStart w:id="475" w:name="_Toc308011615"/>
      <w:bookmarkStart w:id="476" w:name="_Toc308099188"/>
      <w:bookmarkStart w:id="477" w:name="_Toc10308598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Pr>
          <w:lang w:val="en-IE"/>
        </w:rPr>
        <w:lastRenderedPageBreak/>
        <w:t>Bidder information</w:t>
      </w:r>
      <w:bookmarkEnd w:id="477"/>
    </w:p>
    <w:p w14:paraId="4B7238FE" w14:textId="1C20717F" w:rsidR="00BD3F91" w:rsidRPr="00AE49D1" w:rsidRDefault="00BD3F91" w:rsidP="00A037D4">
      <w:pPr>
        <w:rPr>
          <w:b/>
          <w:bCs/>
          <w:lang w:val="en-IE"/>
        </w:rPr>
      </w:pPr>
      <w:r w:rsidRPr="00AE49D1">
        <w:rPr>
          <w:b/>
          <w:bCs/>
          <w:lang w:val="en-IE"/>
        </w:rPr>
        <w:t xml:space="preserve">Bidder Name: </w:t>
      </w:r>
      <w:r w:rsidR="00AE49D1" w:rsidRPr="00AE49D1">
        <w:rPr>
          <w:lang w:val="en-IE"/>
        </w:rPr>
        <w:t>________________________________</w:t>
      </w:r>
    </w:p>
    <w:p w14:paraId="642C9A60" w14:textId="7972D5C4" w:rsidR="00BD3F91" w:rsidRDefault="00BD3F91" w:rsidP="00A037D4">
      <w:pPr>
        <w:rPr>
          <w:lang w:val="en-IE"/>
        </w:rPr>
      </w:pPr>
      <w:r>
        <w:rPr>
          <w:lang w:val="en-IE"/>
        </w:rPr>
        <w:t xml:space="preserve">If bidding as a </w:t>
      </w:r>
      <w:r w:rsidR="00732BB6">
        <w:rPr>
          <w:lang w:val="en-IE"/>
        </w:rPr>
        <w:t>consortium,</w:t>
      </w:r>
      <w:r w:rsidR="000F489D">
        <w:rPr>
          <w:lang w:val="en-IE"/>
        </w:rPr>
        <w:t xml:space="preserve"> please indicate: </w:t>
      </w:r>
    </w:p>
    <w:p w14:paraId="37FCD6E9" w14:textId="0043DE03" w:rsidR="000F489D" w:rsidRDefault="000F489D" w:rsidP="00A037D4">
      <w:pPr>
        <w:rPr>
          <w:lang w:val="en-IE"/>
        </w:rPr>
      </w:pPr>
      <w:r w:rsidRPr="00AE49D1">
        <w:rPr>
          <w:b/>
          <w:bCs/>
          <w:lang w:val="en-IE"/>
        </w:rPr>
        <w:t>Lead Member:</w:t>
      </w:r>
      <w:r>
        <w:rPr>
          <w:lang w:val="en-IE"/>
        </w:rPr>
        <w:t xml:space="preserve"> </w:t>
      </w:r>
      <w:r w:rsidR="00732BB6">
        <w:rPr>
          <w:lang w:val="en-IE"/>
        </w:rPr>
        <w:t>_______________________________</w:t>
      </w:r>
    </w:p>
    <w:p w14:paraId="6B7AF5CF" w14:textId="6160A5CB" w:rsidR="000F489D" w:rsidRDefault="000F489D" w:rsidP="00A037D4">
      <w:pPr>
        <w:rPr>
          <w:lang w:val="en-IE"/>
        </w:rPr>
      </w:pPr>
      <w:r>
        <w:rPr>
          <w:lang w:val="en-IE"/>
        </w:rPr>
        <w:t xml:space="preserve">Other Members </w:t>
      </w:r>
      <w:r w:rsidR="00877900">
        <w:rPr>
          <w:lang w:val="en-IE"/>
        </w:rPr>
        <w:t xml:space="preserve">and roles: </w:t>
      </w:r>
    </w:p>
    <w:p w14:paraId="519215BB" w14:textId="1BDF3C32" w:rsidR="00877900" w:rsidRDefault="00732BB6" w:rsidP="00877900">
      <w:pPr>
        <w:pStyle w:val="ListParagraph"/>
        <w:numPr>
          <w:ilvl w:val="0"/>
          <w:numId w:val="39"/>
        </w:numPr>
        <w:rPr>
          <w:lang w:val="en-IE"/>
        </w:rPr>
      </w:pPr>
      <w:r>
        <w:rPr>
          <w:lang w:val="en-IE"/>
        </w:rPr>
        <w:t>______________________________________</w:t>
      </w:r>
    </w:p>
    <w:p w14:paraId="6A4FC056" w14:textId="784A79EE" w:rsidR="00732BB6" w:rsidRDefault="00732BB6" w:rsidP="00877900">
      <w:pPr>
        <w:pStyle w:val="ListParagraph"/>
        <w:numPr>
          <w:ilvl w:val="0"/>
          <w:numId w:val="39"/>
        </w:numPr>
        <w:rPr>
          <w:lang w:val="en-IE"/>
        </w:rPr>
      </w:pPr>
      <w:r>
        <w:rPr>
          <w:lang w:val="en-IE"/>
        </w:rPr>
        <w:t>______________________________________</w:t>
      </w:r>
    </w:p>
    <w:p w14:paraId="67238DDB" w14:textId="2833EDC3" w:rsidR="00732BB6" w:rsidRPr="00877900" w:rsidRDefault="00732BB6" w:rsidP="00435B8F">
      <w:pPr>
        <w:pStyle w:val="ListParagraph"/>
        <w:numPr>
          <w:ilvl w:val="0"/>
          <w:numId w:val="39"/>
        </w:numPr>
        <w:rPr>
          <w:lang w:val="en-IE"/>
        </w:rPr>
      </w:pPr>
      <w:r>
        <w:rPr>
          <w:lang w:val="en-IE"/>
        </w:rPr>
        <w:t>______________________________________</w:t>
      </w:r>
    </w:p>
    <w:p w14:paraId="4D572ED1" w14:textId="02942284" w:rsidR="004F1157" w:rsidRDefault="004F1157" w:rsidP="00A037D4">
      <w:pPr>
        <w:rPr>
          <w:lang w:val="en-IE"/>
        </w:rPr>
      </w:pPr>
    </w:p>
    <w:p w14:paraId="0AE4FF82" w14:textId="45E15AAF" w:rsidR="004F1157" w:rsidRPr="00435B8F" w:rsidRDefault="004F1157" w:rsidP="00435B8F">
      <w:pPr>
        <w:pStyle w:val="Heading1"/>
        <w:rPr>
          <w:lang w:val="en-IE"/>
        </w:rPr>
      </w:pPr>
      <w:bookmarkStart w:id="478" w:name="_Toc103085982"/>
      <w:r w:rsidRPr="00544D86">
        <w:rPr>
          <w:lang w:val="en-IE"/>
        </w:rPr>
        <w:t xml:space="preserve">Confirmation </w:t>
      </w:r>
      <w:r w:rsidR="0066750A" w:rsidRPr="00435B8F">
        <w:rPr>
          <w:lang w:val="en-IE"/>
        </w:rPr>
        <w:t>of submission of Manda</w:t>
      </w:r>
      <w:r w:rsidR="00B640C0" w:rsidRPr="00435B8F">
        <w:rPr>
          <w:lang w:val="en-IE"/>
        </w:rPr>
        <w:t xml:space="preserve">tory </w:t>
      </w:r>
      <w:r w:rsidR="00782399" w:rsidRPr="00435B8F">
        <w:rPr>
          <w:lang w:val="en-IE"/>
        </w:rPr>
        <w:t>Documents:</w:t>
      </w:r>
      <w:bookmarkEnd w:id="478"/>
      <w:r w:rsidR="00782399" w:rsidRPr="00435B8F">
        <w:rPr>
          <w:lang w:val="en-IE"/>
        </w:rPr>
        <w:t xml:space="preserve"> </w:t>
      </w:r>
    </w:p>
    <w:p w14:paraId="39106AE3" w14:textId="08A7677E" w:rsidR="00782399" w:rsidRPr="00435B8F" w:rsidRDefault="000435AB" w:rsidP="00782399">
      <w:pPr>
        <w:pStyle w:val="ListParagraph"/>
        <w:numPr>
          <w:ilvl w:val="0"/>
          <w:numId w:val="40"/>
        </w:numPr>
      </w:pPr>
      <w:r w:rsidRPr="00435B8F">
        <w:t>Company/consortium profile</w:t>
      </w:r>
      <w:r w:rsidR="00C25063">
        <w:t xml:space="preserve"> (yes, no, NA)</w:t>
      </w:r>
      <w:r w:rsidR="001A67A3">
        <w:t xml:space="preserve"> __________________________</w:t>
      </w:r>
    </w:p>
    <w:p w14:paraId="220E4471" w14:textId="2CB681FB" w:rsidR="006418E5" w:rsidRPr="00782399" w:rsidRDefault="002D3479" w:rsidP="00782399">
      <w:pPr>
        <w:pStyle w:val="ListParagraph"/>
        <w:numPr>
          <w:ilvl w:val="0"/>
          <w:numId w:val="40"/>
        </w:numPr>
        <w:rPr>
          <w:lang w:val="en-IE"/>
        </w:rPr>
      </w:pPr>
      <w:r w:rsidRPr="00435B8F">
        <w:t>3 years Audited financial statements</w:t>
      </w:r>
      <w:r w:rsidR="00C25063">
        <w:t xml:space="preserve"> (yes, no, NA)</w:t>
      </w:r>
      <w:r w:rsidR="001A67A3">
        <w:t xml:space="preserve"> ______________________</w:t>
      </w:r>
    </w:p>
    <w:p w14:paraId="50483527" w14:textId="2CC52B6E" w:rsidR="00B91F48" w:rsidRDefault="00F95D89" w:rsidP="00B91F48">
      <w:pPr>
        <w:pStyle w:val="ListParagraph"/>
        <w:numPr>
          <w:ilvl w:val="0"/>
          <w:numId w:val="40"/>
        </w:numPr>
      </w:pPr>
      <w:r>
        <w:t xml:space="preserve">Vendor Registration </w:t>
      </w:r>
      <w:r w:rsidR="00C25063">
        <w:t>(yes, no, NA)</w:t>
      </w:r>
      <w:r w:rsidR="001A67A3">
        <w:t xml:space="preserve"> _______________________________</w:t>
      </w:r>
    </w:p>
    <w:p w14:paraId="05EB76A1" w14:textId="5E045F12" w:rsidR="00B91F48" w:rsidRDefault="00EB1033">
      <w:pPr>
        <w:pStyle w:val="ListParagraph"/>
        <w:numPr>
          <w:ilvl w:val="0"/>
          <w:numId w:val="40"/>
        </w:numPr>
      </w:pPr>
      <w:r>
        <w:t>Letter of Association (yes, no, NA)</w:t>
      </w:r>
      <w:r w:rsidR="001A67A3">
        <w:t xml:space="preserve"> _____________________________</w:t>
      </w:r>
    </w:p>
    <w:p w14:paraId="24D90276" w14:textId="070DB5AF" w:rsidR="00C06707" w:rsidRPr="00435B8F" w:rsidRDefault="00C06707" w:rsidP="00435B8F">
      <w:pPr>
        <w:pStyle w:val="ListParagraph"/>
        <w:numPr>
          <w:ilvl w:val="0"/>
          <w:numId w:val="40"/>
        </w:numPr>
      </w:pPr>
      <w:r>
        <w:t>Track Record</w:t>
      </w:r>
      <w:r w:rsidR="000053D7">
        <w:t xml:space="preserve"> </w:t>
      </w:r>
      <w:r w:rsidR="00226427">
        <w:t>and supporting documentation</w:t>
      </w:r>
      <w:r w:rsidR="0002460F">
        <w:t xml:space="preserve"> (yes, no, NA)</w:t>
      </w:r>
      <w:r w:rsidR="001A67A3">
        <w:t xml:space="preserve"> ______________________</w:t>
      </w:r>
    </w:p>
    <w:p w14:paraId="2F37E6DC" w14:textId="77777777" w:rsidR="00C85B17" w:rsidRPr="00C85B17" w:rsidRDefault="00C85B17" w:rsidP="00A037D4">
      <w:pPr>
        <w:rPr>
          <w:lang w:val="en-IE"/>
        </w:rPr>
      </w:pPr>
    </w:p>
    <w:p w14:paraId="2743D3E4" w14:textId="77777777" w:rsidR="00B678A2" w:rsidRDefault="00B678A2">
      <w:pPr>
        <w:rPr>
          <w:b/>
          <w:bCs/>
          <w:caps/>
          <w:noProof/>
          <w:sz w:val="32"/>
          <w:szCs w:val="22"/>
          <w:lang w:bidi="ar-SA"/>
        </w:rPr>
      </w:pPr>
      <w:bookmarkStart w:id="479" w:name="_Toc307479137"/>
      <w:bookmarkStart w:id="480" w:name="_Toc308011619"/>
      <w:bookmarkStart w:id="481" w:name="_Toc308099192"/>
      <w:bookmarkStart w:id="482" w:name="_Toc307479138"/>
      <w:bookmarkStart w:id="483" w:name="_Toc308011620"/>
      <w:bookmarkStart w:id="484" w:name="_Toc308099193"/>
      <w:bookmarkStart w:id="485" w:name="_Toc307479139"/>
      <w:bookmarkStart w:id="486" w:name="_Toc308011621"/>
      <w:bookmarkStart w:id="487" w:name="_Toc308099194"/>
      <w:bookmarkEnd w:id="479"/>
      <w:bookmarkEnd w:id="480"/>
      <w:bookmarkEnd w:id="481"/>
      <w:bookmarkEnd w:id="482"/>
      <w:bookmarkEnd w:id="483"/>
      <w:bookmarkEnd w:id="484"/>
      <w:bookmarkEnd w:id="485"/>
      <w:bookmarkEnd w:id="486"/>
      <w:bookmarkEnd w:id="487"/>
      <w:r>
        <w:br w:type="page"/>
      </w:r>
    </w:p>
    <w:p w14:paraId="542D7545" w14:textId="6AADC3F7" w:rsidR="007A6D62" w:rsidRPr="00D11BF4" w:rsidRDefault="00EB1033" w:rsidP="00435B8F">
      <w:pPr>
        <w:pStyle w:val="Heading1"/>
      </w:pPr>
      <w:bookmarkStart w:id="488" w:name="_Toc103085983"/>
      <w:r>
        <w:lastRenderedPageBreak/>
        <w:t xml:space="preserve">Additional </w:t>
      </w:r>
      <w:r w:rsidR="0053426E">
        <w:t>requested information:</w:t>
      </w:r>
      <w:bookmarkEnd w:id="488"/>
      <w:r w:rsidR="0053426E">
        <w:t xml:space="preserve"> </w:t>
      </w:r>
    </w:p>
    <w:p w14:paraId="35DECBB8" w14:textId="13A6222E" w:rsidR="008612EE" w:rsidRDefault="003020FB" w:rsidP="003563B7">
      <w:pPr>
        <w:pStyle w:val="Heading2"/>
        <w:numPr>
          <w:ilvl w:val="1"/>
          <w:numId w:val="32"/>
        </w:numPr>
      </w:pPr>
      <w:bookmarkStart w:id="489" w:name="_Toc101516548"/>
      <w:bookmarkStart w:id="490" w:name="_Toc101516549"/>
      <w:bookmarkStart w:id="491" w:name="_Toc101516550"/>
      <w:bookmarkStart w:id="492" w:name="_Toc101516551"/>
      <w:bookmarkStart w:id="493" w:name="_Toc101516552"/>
      <w:bookmarkStart w:id="494" w:name="_Toc101516553"/>
      <w:bookmarkStart w:id="495" w:name="_Toc101516554"/>
      <w:bookmarkStart w:id="496" w:name="_Toc101516555"/>
      <w:bookmarkStart w:id="497" w:name="_Toc101516556"/>
      <w:bookmarkStart w:id="498" w:name="_Toc101516558"/>
      <w:bookmarkStart w:id="499" w:name="_Toc101516560"/>
      <w:bookmarkStart w:id="500" w:name="_Toc101516562"/>
      <w:bookmarkStart w:id="501" w:name="_Toc307479143"/>
      <w:bookmarkStart w:id="502" w:name="_Toc308011625"/>
      <w:bookmarkStart w:id="503" w:name="_Toc308099198"/>
      <w:bookmarkStart w:id="504" w:name="_Toc103085984"/>
      <w:bookmarkStart w:id="505" w:name="_Toc309138382"/>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t xml:space="preserve">Technical </w:t>
      </w:r>
      <w:r w:rsidR="008612EE">
        <w:t>Capacity</w:t>
      </w:r>
      <w:bookmarkEnd w:id="504"/>
    </w:p>
    <w:p w14:paraId="3F3A20F8" w14:textId="77777777" w:rsidR="0063009E" w:rsidRDefault="0063009E">
      <w:pPr>
        <w:pStyle w:val="Heading3"/>
      </w:pPr>
      <w:bookmarkStart w:id="506" w:name="_Toc103085985"/>
      <w:r>
        <w:t>Range of Professional Capacity</w:t>
      </w:r>
      <w:bookmarkEnd w:id="506"/>
    </w:p>
    <w:p w14:paraId="340F9CBE" w14:textId="75D9CA67" w:rsidR="0063009E" w:rsidRPr="0083437C" w:rsidRDefault="0063009E" w:rsidP="00A037D4">
      <w:pPr>
        <w:rPr>
          <w:lang w:val="en-IE" w:bidi="ar-SA"/>
        </w:rPr>
      </w:pPr>
      <w:r>
        <w:rPr>
          <w:lang w:val="en-IE" w:bidi="ar-SA"/>
        </w:rPr>
        <w:t xml:space="preserve">With respect to the </w:t>
      </w:r>
      <w:r w:rsidR="008D7F4A">
        <w:rPr>
          <w:lang w:val="en-IE" w:bidi="ar-SA"/>
        </w:rPr>
        <w:t>specific</w:t>
      </w:r>
      <w:r w:rsidR="00A05161">
        <w:rPr>
          <w:lang w:val="en-IE" w:bidi="ar-SA"/>
        </w:rPr>
        <w:t xml:space="preserve"> solutions</w:t>
      </w:r>
      <w:r w:rsidR="008D7F4A">
        <w:rPr>
          <w:lang w:val="en-IE" w:bidi="ar-SA"/>
        </w:rPr>
        <w:t xml:space="preserve"> </w:t>
      </w:r>
      <w:r w:rsidR="00E15887">
        <w:rPr>
          <w:lang w:val="en-IE" w:bidi="ar-SA"/>
        </w:rPr>
        <w:t>proposed</w:t>
      </w:r>
      <w:r>
        <w:rPr>
          <w:lang w:val="en-IE" w:bidi="ar-SA"/>
        </w:rPr>
        <w:t>, which of the following services are undertaken in-house by the company itself and are not undertaken by a 3</w:t>
      </w:r>
      <w:r w:rsidRPr="0083437C">
        <w:rPr>
          <w:vertAlign w:val="superscript"/>
          <w:lang w:val="en-IE" w:bidi="ar-SA"/>
        </w:rPr>
        <w:t>rd</w:t>
      </w:r>
      <w:r>
        <w:rPr>
          <w:lang w:val="en-IE" w:bidi="ar-SA"/>
        </w:rPr>
        <w:t xml:space="preserve"> party. </w:t>
      </w:r>
    </w:p>
    <w:p w14:paraId="55FCE5E9" w14:textId="3F36CE53" w:rsidR="0063009E" w:rsidRPr="00AD2FCF" w:rsidRDefault="00A05161" w:rsidP="00A037D4">
      <w:pPr>
        <w:rPr>
          <w:lang w:val="en-IE" w:bidi="ar-SA"/>
        </w:rPr>
      </w:pPr>
      <w:r>
        <w:rPr>
          <w:lang w:val="en-IE" w:bidi="ar-SA"/>
        </w:rPr>
        <w:t>Solution</w:t>
      </w:r>
      <w:r w:rsidR="0063009E" w:rsidRPr="00AD2FCF">
        <w:rPr>
          <w:lang w:val="en-IE" w:bidi="ar-SA"/>
        </w:rPr>
        <w:t xml:space="preserve"> Design</w:t>
      </w:r>
      <w:r w:rsidR="0063009E" w:rsidRPr="00AD2FCF">
        <w:rPr>
          <w:lang w:val="en-IE" w:bidi="ar-SA"/>
        </w:rPr>
        <w:tab/>
      </w:r>
      <w:r w:rsidR="0063009E" w:rsidRPr="00AD2FCF">
        <w:rPr>
          <w:lang w:val="en-IE" w:bidi="ar-SA"/>
        </w:rPr>
        <w:tab/>
      </w:r>
      <w:r w:rsidR="0063009E" w:rsidRPr="00AD2FCF">
        <w:rPr>
          <w:lang w:val="en-IE" w:bidi="ar-SA"/>
        </w:rPr>
        <w:tab/>
      </w:r>
      <w:r w:rsidR="0063009E" w:rsidRPr="00AD2FCF">
        <w:rPr>
          <w:lang w:val="en-IE" w:bidi="ar-SA"/>
        </w:rPr>
        <w:tab/>
      </w:r>
      <w:r w:rsidR="0063009E" w:rsidRPr="00AD2FCF">
        <w:rPr>
          <w:lang w:val="en-IE" w:bidi="ar-SA"/>
        </w:rPr>
        <w:tab/>
      </w:r>
      <w:r w:rsidR="0063009E" w:rsidRPr="00AD2FCF">
        <w:rPr>
          <w:lang w:val="en-IE" w:bidi="ar-SA"/>
        </w:rPr>
        <w:tab/>
      </w:r>
      <w:r w:rsidR="0063009E" w:rsidRPr="00871189">
        <w:t>Yes</w:t>
      </w:r>
      <w:r w:rsidR="0063009E" w:rsidRPr="00871189">
        <w:tab/>
      </w:r>
      <w:r w:rsidR="0063009E" w:rsidRPr="00871189">
        <w:rPr>
          <w:rFonts w:ascii="Wingdings 2" w:eastAsia="Wingdings 2" w:hAnsi="Wingdings 2" w:cs="Wingdings 2"/>
          <w:sz w:val="36"/>
        </w:rPr>
        <w:t>£</w:t>
      </w:r>
      <w:r w:rsidR="0063009E" w:rsidRPr="00871189">
        <w:tab/>
        <w:t>No</w:t>
      </w:r>
      <w:r w:rsidR="0063009E" w:rsidRPr="00871189">
        <w:tab/>
      </w:r>
      <w:r w:rsidR="0063009E" w:rsidRPr="00871189">
        <w:rPr>
          <w:rFonts w:ascii="Wingdings 2" w:eastAsia="Wingdings 2" w:hAnsi="Wingdings 2" w:cs="Wingdings 2"/>
          <w:sz w:val="36"/>
        </w:rPr>
        <w:t>£</w:t>
      </w:r>
    </w:p>
    <w:p w14:paraId="620D0105" w14:textId="34961833" w:rsidR="0063009E" w:rsidRPr="00AD2FCF" w:rsidRDefault="00A05161" w:rsidP="00A037D4">
      <w:pPr>
        <w:rPr>
          <w:lang w:val="en-IE" w:bidi="ar-SA"/>
        </w:rPr>
      </w:pPr>
      <w:r>
        <w:rPr>
          <w:lang w:val="en-IE" w:bidi="ar-SA"/>
        </w:rPr>
        <w:t>Solution</w:t>
      </w:r>
      <w:r w:rsidR="0063009E" w:rsidRPr="00AD2FCF">
        <w:rPr>
          <w:lang w:val="en-IE" w:bidi="ar-SA"/>
        </w:rPr>
        <w:t xml:space="preserve"> Manufacture</w:t>
      </w:r>
      <w:r w:rsidR="0063009E" w:rsidRPr="00AD2FCF">
        <w:rPr>
          <w:lang w:val="en-IE" w:bidi="ar-SA"/>
        </w:rPr>
        <w:tab/>
      </w:r>
      <w:r w:rsidR="0063009E" w:rsidRPr="00AD2FCF">
        <w:rPr>
          <w:lang w:val="en-IE" w:bidi="ar-SA"/>
        </w:rPr>
        <w:tab/>
      </w:r>
      <w:r w:rsidR="0063009E" w:rsidRPr="00AD2FCF">
        <w:rPr>
          <w:lang w:val="en-IE" w:bidi="ar-SA"/>
        </w:rPr>
        <w:tab/>
      </w:r>
      <w:r w:rsidR="0063009E" w:rsidRPr="00AD2FCF">
        <w:rPr>
          <w:lang w:val="en-IE" w:bidi="ar-SA"/>
        </w:rPr>
        <w:tab/>
      </w:r>
      <w:r w:rsidR="0063009E" w:rsidRPr="00AD2FCF">
        <w:rPr>
          <w:lang w:val="en-IE" w:bidi="ar-SA"/>
        </w:rPr>
        <w:tab/>
      </w:r>
      <w:r w:rsidR="0063009E" w:rsidRPr="00871189">
        <w:t>Yes</w:t>
      </w:r>
      <w:r w:rsidR="0063009E" w:rsidRPr="00871189">
        <w:tab/>
      </w:r>
      <w:r w:rsidR="0063009E" w:rsidRPr="00871189">
        <w:rPr>
          <w:rFonts w:ascii="Wingdings 2" w:eastAsia="Wingdings 2" w:hAnsi="Wingdings 2" w:cs="Wingdings 2"/>
          <w:sz w:val="36"/>
        </w:rPr>
        <w:t>£</w:t>
      </w:r>
      <w:r w:rsidR="0063009E" w:rsidRPr="00871189">
        <w:tab/>
        <w:t>No</w:t>
      </w:r>
      <w:r w:rsidR="0063009E" w:rsidRPr="00871189">
        <w:tab/>
      </w:r>
      <w:r w:rsidR="0063009E" w:rsidRPr="00871189">
        <w:rPr>
          <w:rFonts w:ascii="Wingdings 2" w:eastAsia="Wingdings 2" w:hAnsi="Wingdings 2" w:cs="Wingdings 2"/>
          <w:sz w:val="36"/>
        </w:rPr>
        <w:t>£</w:t>
      </w:r>
    </w:p>
    <w:p w14:paraId="27ED13CE" w14:textId="77777777" w:rsidR="0063009E" w:rsidRPr="00AD2FCF" w:rsidRDefault="0063009E" w:rsidP="00A037D4">
      <w:pPr>
        <w:rPr>
          <w:lang w:val="en-IE" w:bidi="ar-SA"/>
        </w:rPr>
      </w:pPr>
      <w:r w:rsidRPr="00AD2FCF">
        <w:rPr>
          <w:lang w:val="en-IE" w:bidi="ar-SA"/>
        </w:rPr>
        <w:t>After Sales Servicing &amp; Repair</w:t>
      </w:r>
      <w:r w:rsidRPr="00AD2FCF">
        <w:rPr>
          <w:lang w:val="en-IE" w:bidi="ar-SA"/>
        </w:rPr>
        <w:tab/>
      </w:r>
      <w:r w:rsidRPr="00AD2FCF">
        <w:rPr>
          <w:lang w:val="en-IE" w:bidi="ar-SA"/>
        </w:rPr>
        <w:tab/>
      </w:r>
      <w:r w:rsidRPr="00AD2FCF">
        <w:rPr>
          <w:lang w:val="en-IE" w:bidi="ar-SA"/>
        </w:rPr>
        <w:tab/>
      </w:r>
      <w:r w:rsidRPr="00AD2FCF">
        <w:rPr>
          <w:lang w:val="en-IE" w:bidi="ar-SA"/>
        </w:rPr>
        <w:tab/>
      </w: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4D1D8A65" w14:textId="77777777" w:rsidR="0063009E" w:rsidRPr="00AD2FCF" w:rsidRDefault="0063009E" w:rsidP="00A037D4">
      <w:pPr>
        <w:rPr>
          <w:lang w:val="en-IE" w:bidi="ar-SA"/>
        </w:rPr>
      </w:pPr>
      <w:r w:rsidRPr="00AD2FCF">
        <w:rPr>
          <w:lang w:val="en-IE" w:bidi="ar-SA"/>
        </w:rPr>
        <w:t>After Sales Technical Support (Phone)</w:t>
      </w:r>
      <w:r w:rsidRPr="00AD2FCF">
        <w:rPr>
          <w:lang w:val="en-IE" w:bidi="ar-SA"/>
        </w:rPr>
        <w:tab/>
      </w:r>
      <w:r w:rsidRPr="00AD2FCF">
        <w:rPr>
          <w:lang w:val="en-IE" w:bidi="ar-SA"/>
        </w:rPr>
        <w:tab/>
      </w:r>
      <w:r w:rsidRPr="00AD2FCF">
        <w:rPr>
          <w:lang w:val="en-IE" w:bidi="ar-SA"/>
        </w:rPr>
        <w:tab/>
      </w: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71A7CD57" w14:textId="3980F3C5" w:rsidR="005D765C" w:rsidRPr="00567760" w:rsidRDefault="0063009E" w:rsidP="005D765C">
      <w:pPr>
        <w:rPr>
          <w:lang w:val="en-IE" w:bidi="ar-SA"/>
        </w:rPr>
      </w:pPr>
      <w:r w:rsidRPr="00AD2FCF">
        <w:rPr>
          <w:lang w:val="en-IE" w:bidi="ar-SA"/>
        </w:rPr>
        <w:t>After Sales Technical Support (On-site)</w:t>
      </w:r>
      <w:r w:rsidRPr="00AD2FCF">
        <w:rPr>
          <w:lang w:val="en-IE" w:bidi="ar-SA"/>
        </w:rPr>
        <w:tab/>
      </w:r>
      <w:r w:rsidRPr="00AD2FCF">
        <w:rPr>
          <w:lang w:val="en-IE" w:bidi="ar-SA"/>
        </w:rPr>
        <w:tab/>
      </w:r>
      <w:r w:rsidRPr="00AD2FCF">
        <w:rPr>
          <w:lang w:val="en-IE" w:bidi="ar-SA"/>
        </w:rPr>
        <w:tab/>
      </w: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bookmarkStart w:id="507" w:name="_Toc307479145"/>
      <w:bookmarkStart w:id="508" w:name="_Toc308011627"/>
      <w:bookmarkStart w:id="509" w:name="_Toc308099200"/>
      <w:bookmarkStart w:id="510" w:name="_Toc307479146"/>
      <w:bookmarkStart w:id="511" w:name="_Toc308011628"/>
      <w:bookmarkStart w:id="512" w:name="_Toc308099201"/>
      <w:bookmarkStart w:id="513" w:name="_Toc307479147"/>
      <w:bookmarkStart w:id="514" w:name="_Toc308011629"/>
      <w:bookmarkStart w:id="515" w:name="_Toc308099202"/>
      <w:bookmarkStart w:id="516" w:name="_Toc307479148"/>
      <w:bookmarkStart w:id="517" w:name="_Toc308011630"/>
      <w:bookmarkStart w:id="518" w:name="_Toc308099203"/>
      <w:bookmarkStart w:id="519" w:name="_Toc309138383"/>
      <w:bookmarkEnd w:id="505"/>
      <w:bookmarkEnd w:id="507"/>
      <w:bookmarkEnd w:id="508"/>
      <w:bookmarkEnd w:id="509"/>
      <w:bookmarkEnd w:id="510"/>
      <w:bookmarkEnd w:id="511"/>
      <w:bookmarkEnd w:id="512"/>
      <w:bookmarkEnd w:id="513"/>
      <w:bookmarkEnd w:id="514"/>
      <w:bookmarkEnd w:id="515"/>
      <w:bookmarkEnd w:id="516"/>
      <w:bookmarkEnd w:id="517"/>
      <w:bookmarkEnd w:id="518"/>
    </w:p>
    <w:p w14:paraId="7C33318D" w14:textId="132F00A3" w:rsidR="00802F07" w:rsidRDefault="00802F07" w:rsidP="00A44B27">
      <w:pPr>
        <w:pStyle w:val="Heading3"/>
      </w:pPr>
      <w:bookmarkStart w:id="520" w:name="_Toc103085986"/>
      <w:r>
        <w:t xml:space="preserve">Applicable </w:t>
      </w:r>
      <w:r w:rsidR="00E261D4">
        <w:t xml:space="preserve">codes </w:t>
      </w:r>
      <w:r>
        <w:t>and standards</w:t>
      </w:r>
      <w:bookmarkEnd w:id="520"/>
      <w:r>
        <w:t xml:space="preserve"> </w:t>
      </w:r>
    </w:p>
    <w:p w14:paraId="6315D34F" w14:textId="2449F4C5" w:rsidR="00802F07" w:rsidRDefault="00802F07" w:rsidP="00802F07">
      <w:pPr>
        <w:rPr>
          <w:lang w:val="en-IE"/>
        </w:rPr>
      </w:pPr>
      <w:r w:rsidRPr="00873570">
        <w:rPr>
          <w:lang w:val="en-IE"/>
        </w:rPr>
        <w:t>As per Annex B, section 1.4, please indicate the standards that are utilised:</w:t>
      </w:r>
      <w:r>
        <w:rPr>
          <w:lang w:val="en-IE"/>
        </w:rPr>
        <w:t xml:space="preserve"> </w:t>
      </w:r>
    </w:p>
    <w:p w14:paraId="57586BFE" w14:textId="48603953" w:rsidR="00802F07" w:rsidRDefault="00404409" w:rsidP="00802F07">
      <w:pPr>
        <w:rPr>
          <w:lang w:val="en-IE"/>
        </w:rPr>
      </w:pPr>
      <w:r w:rsidRPr="00C41E88">
        <w:rPr>
          <w:b/>
          <w:sz w:val="24"/>
          <w:szCs w:val="20"/>
          <w:lang w:val="en-IE"/>
        </w:rPr>
        <w:t xml:space="preserve">EQUIPMENT </w:t>
      </w:r>
    </w:p>
    <w:tbl>
      <w:tblPr>
        <w:tblW w:w="5000" w:type="pct"/>
        <w:tblCellMar>
          <w:top w:w="15" w:type="dxa"/>
          <w:left w:w="70" w:type="dxa"/>
          <w:right w:w="70" w:type="dxa"/>
        </w:tblCellMar>
        <w:tblLook w:val="04A0" w:firstRow="1" w:lastRow="0" w:firstColumn="1" w:lastColumn="0" w:noHBand="0" w:noVBand="1"/>
      </w:tblPr>
      <w:tblGrid>
        <w:gridCol w:w="2125"/>
        <w:gridCol w:w="4009"/>
        <w:gridCol w:w="1584"/>
        <w:gridCol w:w="2728"/>
      </w:tblGrid>
      <w:tr w:rsidR="00802F07" w:rsidRPr="00766963" w14:paraId="35D48501" w14:textId="77777777" w:rsidTr="00377A58">
        <w:trPr>
          <w:trHeight w:val="300"/>
        </w:trPr>
        <w:tc>
          <w:tcPr>
            <w:tcW w:w="1017" w:type="pct"/>
            <w:tcBorders>
              <w:top w:val="single" w:sz="8" w:space="0" w:color="auto"/>
              <w:left w:val="single" w:sz="8" w:space="0" w:color="auto"/>
              <w:bottom w:val="single" w:sz="8" w:space="0" w:color="auto"/>
              <w:right w:val="single" w:sz="8" w:space="0" w:color="auto"/>
            </w:tcBorders>
            <w:shd w:val="clear" w:color="000000" w:fill="F1F1F1"/>
            <w:vAlign w:val="center"/>
            <w:hideMark/>
          </w:tcPr>
          <w:p w14:paraId="7633D77F" w14:textId="77777777" w:rsidR="00802F07" w:rsidRPr="00766963" w:rsidRDefault="00802F07" w:rsidP="00377A58">
            <w:pPr>
              <w:spacing w:after="0"/>
              <w:jc w:val="center"/>
              <w:rPr>
                <w:rFonts w:cs="Arial"/>
                <w:b/>
                <w:bCs/>
                <w:color w:val="000000"/>
                <w:szCs w:val="22"/>
                <w:lang w:val="fr-FR"/>
              </w:rPr>
            </w:pPr>
            <w:r w:rsidRPr="00766963">
              <w:rPr>
                <w:rFonts w:cs="Arial"/>
                <w:b/>
                <w:bCs/>
                <w:color w:val="000000"/>
                <w:spacing w:val="-1"/>
                <w:szCs w:val="22"/>
              </w:rPr>
              <w:t>Reference</w:t>
            </w:r>
          </w:p>
        </w:tc>
        <w:tc>
          <w:tcPr>
            <w:tcW w:w="1919" w:type="pct"/>
            <w:tcBorders>
              <w:top w:val="single" w:sz="8" w:space="0" w:color="auto"/>
              <w:left w:val="nil"/>
              <w:bottom w:val="single" w:sz="8" w:space="0" w:color="auto"/>
              <w:right w:val="single" w:sz="8" w:space="0" w:color="auto"/>
            </w:tcBorders>
            <w:shd w:val="clear" w:color="000000" w:fill="F1F1F1"/>
            <w:vAlign w:val="center"/>
            <w:hideMark/>
          </w:tcPr>
          <w:p w14:paraId="3DDF1660" w14:textId="77777777" w:rsidR="00802F07" w:rsidRPr="00766963" w:rsidRDefault="00802F07" w:rsidP="00377A58">
            <w:pPr>
              <w:spacing w:after="0"/>
              <w:jc w:val="center"/>
              <w:rPr>
                <w:rFonts w:cs="Arial"/>
                <w:b/>
                <w:bCs/>
                <w:color w:val="000000"/>
                <w:szCs w:val="22"/>
                <w:lang w:val="fr-FR"/>
              </w:rPr>
            </w:pPr>
            <w:r w:rsidRPr="00766963">
              <w:rPr>
                <w:rFonts w:cs="Arial"/>
                <w:b/>
                <w:bCs/>
                <w:color w:val="000000"/>
                <w:szCs w:val="22"/>
              </w:rPr>
              <w:t>Title</w:t>
            </w:r>
          </w:p>
        </w:tc>
        <w:tc>
          <w:tcPr>
            <w:tcW w:w="758" w:type="pct"/>
            <w:tcBorders>
              <w:top w:val="single" w:sz="8" w:space="0" w:color="auto"/>
              <w:left w:val="nil"/>
              <w:bottom w:val="single" w:sz="8" w:space="0" w:color="auto"/>
              <w:right w:val="single" w:sz="8" w:space="0" w:color="auto"/>
            </w:tcBorders>
            <w:shd w:val="clear" w:color="000000" w:fill="F1F1F1"/>
          </w:tcPr>
          <w:p w14:paraId="326A48CD" w14:textId="77777777" w:rsidR="00802F07" w:rsidRPr="00766963" w:rsidRDefault="00802F07" w:rsidP="00377A58">
            <w:pPr>
              <w:spacing w:after="0"/>
              <w:jc w:val="center"/>
              <w:rPr>
                <w:rFonts w:cs="Arial"/>
                <w:b/>
                <w:bCs/>
                <w:color w:val="000000"/>
                <w:szCs w:val="22"/>
              </w:rPr>
            </w:pPr>
          </w:p>
        </w:tc>
        <w:tc>
          <w:tcPr>
            <w:tcW w:w="1306" w:type="pct"/>
            <w:tcBorders>
              <w:top w:val="single" w:sz="8" w:space="0" w:color="auto"/>
              <w:left w:val="nil"/>
              <w:bottom w:val="single" w:sz="8" w:space="0" w:color="auto"/>
              <w:right w:val="single" w:sz="8" w:space="0" w:color="auto"/>
            </w:tcBorders>
            <w:shd w:val="clear" w:color="000000" w:fill="F1F1F1"/>
          </w:tcPr>
          <w:p w14:paraId="3277B7D7" w14:textId="77777777" w:rsidR="00802F07" w:rsidRPr="00766963" w:rsidRDefault="00802F07" w:rsidP="00377A58">
            <w:pPr>
              <w:spacing w:after="0"/>
              <w:jc w:val="center"/>
              <w:rPr>
                <w:rFonts w:cs="Arial"/>
                <w:b/>
                <w:bCs/>
                <w:color w:val="000000"/>
                <w:szCs w:val="22"/>
              </w:rPr>
            </w:pPr>
          </w:p>
        </w:tc>
      </w:tr>
      <w:tr w:rsidR="00802F07" w:rsidRPr="00766963" w14:paraId="20379128" w14:textId="77777777" w:rsidTr="00377A58">
        <w:trPr>
          <w:trHeight w:val="300"/>
        </w:trPr>
        <w:tc>
          <w:tcPr>
            <w:tcW w:w="2936" w:type="pct"/>
            <w:gridSpan w:val="2"/>
            <w:tcBorders>
              <w:top w:val="single" w:sz="8" w:space="0" w:color="auto"/>
              <w:left w:val="single" w:sz="8" w:space="0" w:color="auto"/>
              <w:bottom w:val="single" w:sz="8" w:space="0" w:color="auto"/>
              <w:right w:val="single" w:sz="8" w:space="0" w:color="000000"/>
            </w:tcBorders>
            <w:shd w:val="clear" w:color="000000" w:fill="F1F1F1"/>
            <w:vAlign w:val="center"/>
            <w:hideMark/>
          </w:tcPr>
          <w:p w14:paraId="34FF3F4C" w14:textId="77777777" w:rsidR="00802F07" w:rsidRPr="00766963" w:rsidRDefault="00802F07" w:rsidP="00377A58">
            <w:pPr>
              <w:spacing w:after="0"/>
              <w:jc w:val="center"/>
              <w:rPr>
                <w:rFonts w:cs="Arial"/>
                <w:b/>
                <w:bCs/>
                <w:color w:val="000000"/>
                <w:szCs w:val="22"/>
                <w:lang w:val="fr-FR"/>
              </w:rPr>
            </w:pPr>
            <w:r w:rsidRPr="00766963">
              <w:rPr>
                <w:rFonts w:cs="Arial"/>
                <w:b/>
                <w:bCs/>
                <w:color w:val="000000"/>
                <w:szCs w:val="22"/>
                <w:lang w:val="fr-FR"/>
              </w:rPr>
              <w:t>IEC standards</w:t>
            </w:r>
          </w:p>
        </w:tc>
        <w:tc>
          <w:tcPr>
            <w:tcW w:w="758" w:type="pct"/>
            <w:tcBorders>
              <w:top w:val="single" w:sz="8" w:space="0" w:color="auto"/>
              <w:left w:val="single" w:sz="8" w:space="0" w:color="auto"/>
              <w:bottom w:val="single" w:sz="8" w:space="0" w:color="auto"/>
              <w:right w:val="single" w:sz="8" w:space="0" w:color="000000"/>
            </w:tcBorders>
            <w:shd w:val="clear" w:color="000000" w:fill="F1F1F1"/>
          </w:tcPr>
          <w:p w14:paraId="3F2C0879" w14:textId="77777777" w:rsidR="00802F07" w:rsidRPr="00766963" w:rsidRDefault="00802F07" w:rsidP="00377A58">
            <w:pPr>
              <w:spacing w:after="0"/>
              <w:jc w:val="center"/>
              <w:rPr>
                <w:rFonts w:cs="Arial"/>
                <w:b/>
                <w:bCs/>
                <w:color w:val="000000"/>
                <w:szCs w:val="22"/>
                <w:lang w:val="fr-FR"/>
              </w:rPr>
            </w:pPr>
            <w:proofErr w:type="spellStart"/>
            <w:r>
              <w:rPr>
                <w:rFonts w:cs="Arial"/>
                <w:b/>
                <w:bCs/>
                <w:color w:val="000000"/>
                <w:szCs w:val="22"/>
                <w:lang w:val="fr-FR"/>
              </w:rPr>
              <w:t>Used</w:t>
            </w:r>
            <w:proofErr w:type="spellEnd"/>
            <w:r>
              <w:rPr>
                <w:rFonts w:cs="Arial"/>
                <w:b/>
                <w:bCs/>
                <w:color w:val="000000"/>
                <w:szCs w:val="22"/>
                <w:lang w:val="fr-FR"/>
              </w:rPr>
              <w:t xml:space="preserve"> (Y/N/NA) </w:t>
            </w:r>
          </w:p>
        </w:tc>
        <w:tc>
          <w:tcPr>
            <w:tcW w:w="1306" w:type="pct"/>
            <w:tcBorders>
              <w:top w:val="single" w:sz="8" w:space="0" w:color="auto"/>
              <w:left w:val="single" w:sz="8" w:space="0" w:color="auto"/>
              <w:bottom w:val="single" w:sz="8" w:space="0" w:color="auto"/>
              <w:right w:val="single" w:sz="8" w:space="0" w:color="000000"/>
            </w:tcBorders>
            <w:shd w:val="clear" w:color="000000" w:fill="F1F1F1"/>
          </w:tcPr>
          <w:p w14:paraId="174DD6D6" w14:textId="0C8E332F" w:rsidR="00802F07" w:rsidRPr="00E42DBC" w:rsidRDefault="00802F07" w:rsidP="00377A58">
            <w:pPr>
              <w:spacing w:after="0"/>
              <w:jc w:val="center"/>
              <w:rPr>
                <w:rFonts w:cs="Arial"/>
                <w:b/>
                <w:bCs/>
                <w:color w:val="000000"/>
                <w:szCs w:val="22"/>
              </w:rPr>
            </w:pPr>
            <w:r w:rsidRPr="00E42DBC">
              <w:rPr>
                <w:rFonts w:cs="Arial"/>
                <w:b/>
                <w:bCs/>
                <w:color w:val="000000"/>
                <w:szCs w:val="22"/>
              </w:rPr>
              <w:t xml:space="preserve">If </w:t>
            </w:r>
            <w:proofErr w:type="gramStart"/>
            <w:r w:rsidRPr="00E42DBC">
              <w:rPr>
                <w:rFonts w:cs="Arial"/>
                <w:b/>
                <w:bCs/>
                <w:color w:val="000000"/>
                <w:szCs w:val="22"/>
              </w:rPr>
              <w:t>No</w:t>
            </w:r>
            <w:proofErr w:type="gramEnd"/>
            <w:r w:rsidR="00890817">
              <w:rPr>
                <w:rFonts w:cs="Arial"/>
                <w:b/>
                <w:bCs/>
                <w:color w:val="000000"/>
                <w:szCs w:val="22"/>
              </w:rPr>
              <w:t>,</w:t>
            </w:r>
            <w:r w:rsidRPr="00E42DBC">
              <w:rPr>
                <w:rFonts w:cs="Arial"/>
                <w:b/>
                <w:bCs/>
                <w:color w:val="000000"/>
                <w:szCs w:val="22"/>
              </w:rPr>
              <w:t xml:space="preserve"> indicate what is used as an alternative </w:t>
            </w:r>
          </w:p>
        </w:tc>
      </w:tr>
      <w:tr w:rsidR="00802F07" w:rsidRPr="00766963" w14:paraId="777A2C72"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0EC874F7"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60068 </w:t>
            </w:r>
          </w:p>
        </w:tc>
        <w:tc>
          <w:tcPr>
            <w:tcW w:w="1919" w:type="pct"/>
            <w:tcBorders>
              <w:top w:val="nil"/>
              <w:left w:val="nil"/>
              <w:bottom w:val="single" w:sz="8" w:space="0" w:color="auto"/>
              <w:right w:val="single" w:sz="8" w:space="0" w:color="auto"/>
            </w:tcBorders>
            <w:shd w:val="clear" w:color="auto" w:fill="auto"/>
            <w:vAlign w:val="center"/>
            <w:hideMark/>
          </w:tcPr>
          <w:p w14:paraId="3B3BDB82" w14:textId="77777777" w:rsidR="00802F07" w:rsidRPr="00766963" w:rsidRDefault="00802F07" w:rsidP="00377A58">
            <w:pPr>
              <w:spacing w:after="0"/>
              <w:rPr>
                <w:rFonts w:cs="Arial"/>
                <w:color w:val="000000"/>
                <w:szCs w:val="22"/>
              </w:rPr>
            </w:pPr>
            <w:r w:rsidRPr="00766963">
              <w:rPr>
                <w:rFonts w:cs="Arial"/>
                <w:color w:val="000000"/>
                <w:szCs w:val="22"/>
              </w:rPr>
              <w:t>Environmental testing - Part 2-68: Tests -Test L: Dust and sand and Part 2-78: Tests - Test Cab: Damp heat, steady state</w:t>
            </w:r>
          </w:p>
        </w:tc>
        <w:tc>
          <w:tcPr>
            <w:tcW w:w="758" w:type="pct"/>
            <w:tcBorders>
              <w:top w:val="nil"/>
              <w:left w:val="nil"/>
              <w:bottom w:val="single" w:sz="8" w:space="0" w:color="auto"/>
              <w:right w:val="single" w:sz="8" w:space="0" w:color="auto"/>
            </w:tcBorders>
          </w:tcPr>
          <w:p w14:paraId="0260D16A"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574E720C" w14:textId="77777777" w:rsidR="00802F07" w:rsidRPr="00766963" w:rsidRDefault="00802F07" w:rsidP="00377A58">
            <w:pPr>
              <w:spacing w:after="0"/>
              <w:rPr>
                <w:rFonts w:cs="Arial"/>
                <w:color w:val="000000"/>
                <w:szCs w:val="22"/>
              </w:rPr>
            </w:pPr>
          </w:p>
        </w:tc>
      </w:tr>
      <w:tr w:rsidR="00802F07" w:rsidRPr="00766963" w14:paraId="2AFFD6A3"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25080C73"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60364 </w:t>
            </w:r>
          </w:p>
        </w:tc>
        <w:tc>
          <w:tcPr>
            <w:tcW w:w="1919" w:type="pct"/>
            <w:tcBorders>
              <w:top w:val="nil"/>
              <w:left w:val="nil"/>
              <w:bottom w:val="single" w:sz="8" w:space="0" w:color="auto"/>
              <w:right w:val="single" w:sz="8" w:space="0" w:color="auto"/>
            </w:tcBorders>
            <w:shd w:val="clear" w:color="auto" w:fill="auto"/>
            <w:vAlign w:val="center"/>
            <w:hideMark/>
          </w:tcPr>
          <w:p w14:paraId="40D25525" w14:textId="77777777" w:rsidR="00802F07" w:rsidRPr="00766963" w:rsidRDefault="00802F07" w:rsidP="00377A58">
            <w:pPr>
              <w:spacing w:after="0"/>
              <w:rPr>
                <w:rFonts w:cs="Arial"/>
                <w:color w:val="000000"/>
                <w:szCs w:val="22"/>
                <w:lang w:val="fr-FR"/>
              </w:rPr>
            </w:pPr>
            <w:r w:rsidRPr="00766963">
              <w:rPr>
                <w:rFonts w:cs="Arial"/>
                <w:color w:val="000000"/>
                <w:szCs w:val="22"/>
              </w:rPr>
              <w:t>Electrical Installations for Buildings</w:t>
            </w:r>
          </w:p>
        </w:tc>
        <w:tc>
          <w:tcPr>
            <w:tcW w:w="758" w:type="pct"/>
            <w:tcBorders>
              <w:top w:val="nil"/>
              <w:left w:val="nil"/>
              <w:bottom w:val="single" w:sz="8" w:space="0" w:color="auto"/>
              <w:right w:val="single" w:sz="8" w:space="0" w:color="auto"/>
            </w:tcBorders>
          </w:tcPr>
          <w:p w14:paraId="60193D36"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434E397A" w14:textId="77777777" w:rsidR="00802F07" w:rsidRPr="00766963" w:rsidRDefault="00802F07" w:rsidP="00377A58">
            <w:pPr>
              <w:spacing w:after="0"/>
              <w:rPr>
                <w:rFonts w:cs="Arial"/>
                <w:color w:val="000000"/>
                <w:szCs w:val="22"/>
              </w:rPr>
            </w:pPr>
          </w:p>
        </w:tc>
      </w:tr>
      <w:tr w:rsidR="00802F07" w:rsidRPr="00766963" w14:paraId="3A4A6D9E"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tcPr>
          <w:p w14:paraId="33D9F279" w14:textId="77777777" w:rsidR="00802F07" w:rsidRPr="00766963" w:rsidRDefault="00802F07" w:rsidP="00377A58">
            <w:pPr>
              <w:spacing w:after="0"/>
              <w:rPr>
                <w:rFonts w:cs="Arial"/>
                <w:color w:val="000000"/>
                <w:spacing w:val="-3"/>
                <w:szCs w:val="22"/>
              </w:rPr>
            </w:pPr>
            <w:r>
              <w:rPr>
                <w:rFonts w:cs="Arial"/>
                <w:color w:val="000000"/>
                <w:spacing w:val="-3"/>
                <w:szCs w:val="22"/>
              </w:rPr>
              <w:t>IEC 60539</w:t>
            </w:r>
          </w:p>
        </w:tc>
        <w:tc>
          <w:tcPr>
            <w:tcW w:w="1919" w:type="pct"/>
            <w:tcBorders>
              <w:top w:val="nil"/>
              <w:left w:val="nil"/>
              <w:bottom w:val="single" w:sz="8" w:space="0" w:color="auto"/>
              <w:right w:val="single" w:sz="8" w:space="0" w:color="auto"/>
            </w:tcBorders>
            <w:shd w:val="clear" w:color="auto" w:fill="auto"/>
            <w:vAlign w:val="center"/>
          </w:tcPr>
          <w:p w14:paraId="4B37DBD5" w14:textId="77777777" w:rsidR="00802F07" w:rsidRPr="00766963" w:rsidRDefault="00802F07" w:rsidP="00377A58">
            <w:pPr>
              <w:spacing w:after="0"/>
              <w:rPr>
                <w:rFonts w:cs="Arial"/>
                <w:color w:val="000000"/>
                <w:szCs w:val="22"/>
              </w:rPr>
            </w:pPr>
            <w:r>
              <w:rPr>
                <w:rFonts w:cs="Arial"/>
                <w:color w:val="000000"/>
                <w:szCs w:val="22"/>
              </w:rPr>
              <w:t>IP ratings</w:t>
            </w:r>
          </w:p>
        </w:tc>
        <w:tc>
          <w:tcPr>
            <w:tcW w:w="758" w:type="pct"/>
            <w:tcBorders>
              <w:top w:val="nil"/>
              <w:left w:val="nil"/>
              <w:bottom w:val="single" w:sz="8" w:space="0" w:color="auto"/>
              <w:right w:val="single" w:sz="8" w:space="0" w:color="auto"/>
            </w:tcBorders>
          </w:tcPr>
          <w:p w14:paraId="38F945FB" w14:textId="77777777" w:rsidR="00802F07"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4DFE9296" w14:textId="77777777" w:rsidR="00802F07" w:rsidRDefault="00802F07" w:rsidP="00377A58">
            <w:pPr>
              <w:spacing w:after="0"/>
              <w:rPr>
                <w:rFonts w:cs="Arial"/>
                <w:color w:val="000000"/>
                <w:szCs w:val="22"/>
              </w:rPr>
            </w:pPr>
          </w:p>
        </w:tc>
      </w:tr>
      <w:tr w:rsidR="00802F07" w:rsidRPr="00766963" w14:paraId="55BF06AF"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tcPr>
          <w:p w14:paraId="545C1A2B" w14:textId="77777777" w:rsidR="00802F07" w:rsidRPr="00766963" w:rsidRDefault="00802F07" w:rsidP="00377A58">
            <w:pPr>
              <w:spacing w:after="0"/>
              <w:rPr>
                <w:rFonts w:cs="Arial"/>
                <w:color w:val="000000"/>
                <w:spacing w:val="-3"/>
                <w:szCs w:val="22"/>
              </w:rPr>
            </w:pPr>
            <w:r>
              <w:rPr>
                <w:rFonts w:cs="Arial"/>
                <w:color w:val="000000"/>
                <w:spacing w:val="-3"/>
                <w:szCs w:val="22"/>
              </w:rPr>
              <w:t>IEC 60664-1</w:t>
            </w:r>
          </w:p>
        </w:tc>
        <w:tc>
          <w:tcPr>
            <w:tcW w:w="1919" w:type="pct"/>
            <w:tcBorders>
              <w:top w:val="nil"/>
              <w:left w:val="nil"/>
              <w:bottom w:val="single" w:sz="8" w:space="0" w:color="auto"/>
              <w:right w:val="single" w:sz="8" w:space="0" w:color="auto"/>
            </w:tcBorders>
            <w:shd w:val="clear" w:color="auto" w:fill="auto"/>
            <w:vAlign w:val="center"/>
          </w:tcPr>
          <w:p w14:paraId="6C64C04E" w14:textId="77777777" w:rsidR="00802F07" w:rsidRPr="00766963" w:rsidRDefault="00802F07" w:rsidP="00377A58">
            <w:pPr>
              <w:rPr>
                <w:rFonts w:cs="Arial"/>
                <w:color w:val="000000"/>
                <w:szCs w:val="22"/>
              </w:rPr>
            </w:pPr>
            <w:r>
              <w:t xml:space="preserve">Insulation coordination for equipment within low-voltage supply systems - Part 1: Principles, </w:t>
            </w:r>
            <w:proofErr w:type="gramStart"/>
            <w:r>
              <w:t>requirements</w:t>
            </w:r>
            <w:proofErr w:type="gramEnd"/>
            <w:r>
              <w:t xml:space="preserve"> and tests</w:t>
            </w:r>
          </w:p>
        </w:tc>
        <w:tc>
          <w:tcPr>
            <w:tcW w:w="758" w:type="pct"/>
            <w:tcBorders>
              <w:top w:val="nil"/>
              <w:left w:val="nil"/>
              <w:bottom w:val="single" w:sz="8" w:space="0" w:color="auto"/>
              <w:right w:val="single" w:sz="8" w:space="0" w:color="auto"/>
            </w:tcBorders>
          </w:tcPr>
          <w:p w14:paraId="7032649F" w14:textId="77777777" w:rsidR="00802F07" w:rsidRDefault="00802F07" w:rsidP="00377A58"/>
        </w:tc>
        <w:tc>
          <w:tcPr>
            <w:tcW w:w="1306" w:type="pct"/>
            <w:tcBorders>
              <w:top w:val="nil"/>
              <w:left w:val="nil"/>
              <w:bottom w:val="single" w:sz="8" w:space="0" w:color="auto"/>
              <w:right w:val="single" w:sz="8" w:space="0" w:color="auto"/>
            </w:tcBorders>
          </w:tcPr>
          <w:p w14:paraId="584B245E" w14:textId="77777777" w:rsidR="00802F07" w:rsidRDefault="00802F07" w:rsidP="00377A58"/>
        </w:tc>
      </w:tr>
      <w:tr w:rsidR="00802F07" w:rsidRPr="00766963" w14:paraId="2777DADC"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1C704DEE"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IEC 60904-3:2016</w:t>
            </w:r>
          </w:p>
        </w:tc>
        <w:tc>
          <w:tcPr>
            <w:tcW w:w="1919" w:type="pct"/>
            <w:tcBorders>
              <w:top w:val="nil"/>
              <w:left w:val="nil"/>
              <w:bottom w:val="single" w:sz="8" w:space="0" w:color="auto"/>
              <w:right w:val="single" w:sz="8" w:space="0" w:color="auto"/>
            </w:tcBorders>
            <w:shd w:val="clear" w:color="auto" w:fill="auto"/>
            <w:vAlign w:val="center"/>
            <w:hideMark/>
          </w:tcPr>
          <w:p w14:paraId="1B6A5B96" w14:textId="77777777" w:rsidR="00802F07" w:rsidRPr="00766963" w:rsidRDefault="00802F07" w:rsidP="00377A58">
            <w:pPr>
              <w:spacing w:after="0"/>
              <w:rPr>
                <w:rFonts w:cs="Arial"/>
                <w:color w:val="000000"/>
                <w:szCs w:val="22"/>
                <w:lang w:val="fr-FR"/>
              </w:rPr>
            </w:pPr>
            <w:r w:rsidRPr="00766963">
              <w:rPr>
                <w:rFonts w:cs="Arial"/>
                <w:color w:val="000000"/>
                <w:spacing w:val="1"/>
                <w:szCs w:val="22"/>
              </w:rPr>
              <w:t>Photovoltaic devices - Part 3: Measurement principles for terrestrial photovoltaic (PV) solar devices with reference spectral irradiance data</w:t>
            </w:r>
          </w:p>
        </w:tc>
        <w:tc>
          <w:tcPr>
            <w:tcW w:w="758" w:type="pct"/>
            <w:tcBorders>
              <w:top w:val="nil"/>
              <w:left w:val="nil"/>
              <w:bottom w:val="single" w:sz="8" w:space="0" w:color="auto"/>
              <w:right w:val="single" w:sz="8" w:space="0" w:color="auto"/>
            </w:tcBorders>
          </w:tcPr>
          <w:p w14:paraId="5A483ED7"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209FA489" w14:textId="77777777" w:rsidR="00802F07" w:rsidRPr="00766963" w:rsidRDefault="00802F07" w:rsidP="00377A58">
            <w:pPr>
              <w:spacing w:after="0"/>
              <w:rPr>
                <w:rFonts w:cs="Arial"/>
                <w:color w:val="000000"/>
                <w:spacing w:val="1"/>
                <w:szCs w:val="22"/>
              </w:rPr>
            </w:pPr>
          </w:p>
        </w:tc>
      </w:tr>
      <w:tr w:rsidR="00802F07" w:rsidRPr="00766963" w14:paraId="153598FB"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3C140183"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60950 </w:t>
            </w:r>
          </w:p>
        </w:tc>
        <w:tc>
          <w:tcPr>
            <w:tcW w:w="1919" w:type="pct"/>
            <w:tcBorders>
              <w:top w:val="nil"/>
              <w:left w:val="nil"/>
              <w:bottom w:val="single" w:sz="8" w:space="0" w:color="auto"/>
              <w:right w:val="single" w:sz="8" w:space="0" w:color="auto"/>
            </w:tcBorders>
            <w:shd w:val="clear" w:color="auto" w:fill="auto"/>
            <w:vAlign w:val="center"/>
            <w:hideMark/>
          </w:tcPr>
          <w:p w14:paraId="668AE564" w14:textId="77777777" w:rsidR="00802F07" w:rsidRPr="00766963" w:rsidRDefault="00802F07" w:rsidP="00377A58">
            <w:pPr>
              <w:spacing w:after="0"/>
              <w:rPr>
                <w:rFonts w:cs="Arial"/>
                <w:color w:val="000000"/>
                <w:szCs w:val="22"/>
                <w:lang w:val="fr-FR"/>
              </w:rPr>
            </w:pPr>
            <w:r w:rsidRPr="00766963">
              <w:rPr>
                <w:rFonts w:cs="Arial"/>
                <w:color w:val="000000"/>
                <w:spacing w:val="1"/>
                <w:szCs w:val="22"/>
              </w:rPr>
              <w:t>Battery cell safety</w:t>
            </w:r>
          </w:p>
        </w:tc>
        <w:tc>
          <w:tcPr>
            <w:tcW w:w="758" w:type="pct"/>
            <w:tcBorders>
              <w:top w:val="nil"/>
              <w:left w:val="nil"/>
              <w:bottom w:val="single" w:sz="8" w:space="0" w:color="auto"/>
              <w:right w:val="single" w:sz="8" w:space="0" w:color="auto"/>
            </w:tcBorders>
          </w:tcPr>
          <w:p w14:paraId="798F0F42"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00494054" w14:textId="77777777" w:rsidR="00802F07" w:rsidRPr="00766963" w:rsidRDefault="00802F07" w:rsidP="00377A58">
            <w:pPr>
              <w:spacing w:after="0"/>
              <w:rPr>
                <w:rFonts w:cs="Arial"/>
                <w:color w:val="000000"/>
                <w:spacing w:val="1"/>
                <w:szCs w:val="22"/>
              </w:rPr>
            </w:pPr>
          </w:p>
        </w:tc>
      </w:tr>
      <w:tr w:rsidR="00802F07" w:rsidRPr="00766963" w14:paraId="1DC62FCC"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443A8D15"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IEC 61000-6-2</w:t>
            </w:r>
          </w:p>
        </w:tc>
        <w:tc>
          <w:tcPr>
            <w:tcW w:w="1919" w:type="pct"/>
            <w:tcBorders>
              <w:top w:val="nil"/>
              <w:left w:val="nil"/>
              <w:bottom w:val="single" w:sz="8" w:space="0" w:color="auto"/>
              <w:right w:val="single" w:sz="8" w:space="0" w:color="auto"/>
            </w:tcBorders>
            <w:shd w:val="clear" w:color="auto" w:fill="auto"/>
            <w:vAlign w:val="center"/>
            <w:hideMark/>
          </w:tcPr>
          <w:p w14:paraId="154333CE" w14:textId="77777777" w:rsidR="00802F07" w:rsidRPr="00766963" w:rsidRDefault="00802F07" w:rsidP="00377A58">
            <w:pPr>
              <w:spacing w:after="0"/>
              <w:rPr>
                <w:rFonts w:cs="Arial"/>
                <w:color w:val="000000"/>
                <w:szCs w:val="22"/>
              </w:rPr>
            </w:pPr>
            <w:r w:rsidRPr="00766963">
              <w:rPr>
                <w:rFonts w:cs="Arial"/>
                <w:color w:val="000000"/>
                <w:szCs w:val="22"/>
              </w:rPr>
              <w:t>Electromagnetic compatibility (EMC) - Part 6-2: Generic standards - Immunity for industrial environments</w:t>
            </w:r>
          </w:p>
        </w:tc>
        <w:tc>
          <w:tcPr>
            <w:tcW w:w="758" w:type="pct"/>
            <w:tcBorders>
              <w:top w:val="nil"/>
              <w:left w:val="nil"/>
              <w:bottom w:val="single" w:sz="8" w:space="0" w:color="auto"/>
              <w:right w:val="single" w:sz="8" w:space="0" w:color="auto"/>
            </w:tcBorders>
          </w:tcPr>
          <w:p w14:paraId="4E273556"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5135F35E" w14:textId="77777777" w:rsidR="00802F07" w:rsidRPr="00766963" w:rsidRDefault="00802F07" w:rsidP="00377A58">
            <w:pPr>
              <w:spacing w:after="0"/>
              <w:rPr>
                <w:rFonts w:cs="Arial"/>
                <w:color w:val="000000"/>
                <w:szCs w:val="22"/>
              </w:rPr>
            </w:pPr>
          </w:p>
        </w:tc>
      </w:tr>
      <w:tr w:rsidR="00802F07" w:rsidRPr="00766963" w14:paraId="74DB9235"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572465FF"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IEC 61000-6-4</w:t>
            </w:r>
          </w:p>
        </w:tc>
        <w:tc>
          <w:tcPr>
            <w:tcW w:w="1919" w:type="pct"/>
            <w:tcBorders>
              <w:top w:val="nil"/>
              <w:left w:val="nil"/>
              <w:bottom w:val="single" w:sz="8" w:space="0" w:color="auto"/>
              <w:right w:val="single" w:sz="8" w:space="0" w:color="auto"/>
            </w:tcBorders>
            <w:shd w:val="clear" w:color="auto" w:fill="auto"/>
            <w:vAlign w:val="center"/>
            <w:hideMark/>
          </w:tcPr>
          <w:p w14:paraId="2A69CD04" w14:textId="77777777" w:rsidR="00802F07" w:rsidRPr="00766963" w:rsidRDefault="00802F07" w:rsidP="00377A58">
            <w:pPr>
              <w:spacing w:after="0"/>
              <w:rPr>
                <w:rFonts w:cs="Arial"/>
                <w:color w:val="000000"/>
                <w:szCs w:val="22"/>
              </w:rPr>
            </w:pPr>
            <w:r w:rsidRPr="00766963">
              <w:rPr>
                <w:rFonts w:cs="Arial"/>
                <w:color w:val="000000"/>
                <w:szCs w:val="22"/>
              </w:rPr>
              <w:t>Electromagnetic compatibility (EMC) - Part 6-4: Generic standards - Emission standard for industrial environments</w:t>
            </w:r>
          </w:p>
        </w:tc>
        <w:tc>
          <w:tcPr>
            <w:tcW w:w="758" w:type="pct"/>
            <w:tcBorders>
              <w:top w:val="nil"/>
              <w:left w:val="nil"/>
              <w:bottom w:val="single" w:sz="8" w:space="0" w:color="auto"/>
              <w:right w:val="single" w:sz="8" w:space="0" w:color="auto"/>
            </w:tcBorders>
          </w:tcPr>
          <w:p w14:paraId="37EAE314"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49163AD3" w14:textId="77777777" w:rsidR="00802F07" w:rsidRPr="00766963" w:rsidRDefault="00802F07" w:rsidP="00377A58">
            <w:pPr>
              <w:spacing w:after="0"/>
              <w:rPr>
                <w:rFonts w:cs="Arial"/>
                <w:color w:val="000000"/>
                <w:szCs w:val="22"/>
              </w:rPr>
            </w:pPr>
          </w:p>
        </w:tc>
      </w:tr>
      <w:tr w:rsidR="00802F07" w:rsidRPr="00766963" w14:paraId="0A64EF39"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tcPr>
          <w:p w14:paraId="2684E820" w14:textId="77777777" w:rsidR="00802F07" w:rsidRPr="00766963" w:rsidRDefault="00802F07" w:rsidP="00377A58">
            <w:pPr>
              <w:rPr>
                <w:rFonts w:cs="Arial"/>
                <w:color w:val="000000"/>
                <w:spacing w:val="-3"/>
                <w:szCs w:val="22"/>
              </w:rPr>
            </w:pPr>
            <w:r w:rsidRPr="00A526BC">
              <w:lastRenderedPageBreak/>
              <w:t>IEC 61140:2016 </w:t>
            </w:r>
          </w:p>
        </w:tc>
        <w:tc>
          <w:tcPr>
            <w:tcW w:w="1919" w:type="pct"/>
            <w:tcBorders>
              <w:top w:val="nil"/>
              <w:left w:val="nil"/>
              <w:bottom w:val="single" w:sz="8" w:space="0" w:color="auto"/>
              <w:right w:val="single" w:sz="8" w:space="0" w:color="auto"/>
            </w:tcBorders>
            <w:shd w:val="clear" w:color="auto" w:fill="auto"/>
            <w:vAlign w:val="center"/>
          </w:tcPr>
          <w:p w14:paraId="53C9EA9E" w14:textId="77777777" w:rsidR="00802F07" w:rsidRPr="00766963" w:rsidRDefault="00802F07" w:rsidP="00377A58">
            <w:pPr>
              <w:rPr>
                <w:rFonts w:cs="Arial"/>
                <w:color w:val="000000"/>
                <w:szCs w:val="22"/>
              </w:rPr>
            </w:pPr>
            <w:r>
              <w:t>Protection against electric shock - Common aspects for installation and equipment</w:t>
            </w:r>
          </w:p>
        </w:tc>
        <w:tc>
          <w:tcPr>
            <w:tcW w:w="758" w:type="pct"/>
            <w:tcBorders>
              <w:top w:val="nil"/>
              <w:left w:val="nil"/>
              <w:bottom w:val="single" w:sz="8" w:space="0" w:color="auto"/>
              <w:right w:val="single" w:sz="8" w:space="0" w:color="auto"/>
            </w:tcBorders>
          </w:tcPr>
          <w:p w14:paraId="043A84D2" w14:textId="77777777" w:rsidR="00802F07" w:rsidRDefault="00802F07" w:rsidP="00377A58"/>
        </w:tc>
        <w:tc>
          <w:tcPr>
            <w:tcW w:w="1306" w:type="pct"/>
            <w:tcBorders>
              <w:top w:val="nil"/>
              <w:left w:val="nil"/>
              <w:bottom w:val="single" w:sz="8" w:space="0" w:color="auto"/>
              <w:right w:val="single" w:sz="8" w:space="0" w:color="auto"/>
            </w:tcBorders>
          </w:tcPr>
          <w:p w14:paraId="54062276" w14:textId="77777777" w:rsidR="00802F07" w:rsidRDefault="00802F07" w:rsidP="00377A58"/>
        </w:tc>
      </w:tr>
      <w:tr w:rsidR="00802F07" w:rsidRPr="00766963" w14:paraId="59FA67F2" w14:textId="77777777" w:rsidTr="00377A58">
        <w:trPr>
          <w:trHeight w:val="57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5D3A15D4"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IEC/EN 61215 </w:t>
            </w:r>
          </w:p>
        </w:tc>
        <w:tc>
          <w:tcPr>
            <w:tcW w:w="1919" w:type="pct"/>
            <w:tcBorders>
              <w:top w:val="nil"/>
              <w:left w:val="nil"/>
              <w:bottom w:val="single" w:sz="8" w:space="0" w:color="auto"/>
              <w:right w:val="single" w:sz="8" w:space="0" w:color="auto"/>
            </w:tcBorders>
            <w:shd w:val="clear" w:color="auto" w:fill="auto"/>
            <w:vAlign w:val="center"/>
            <w:hideMark/>
          </w:tcPr>
          <w:p w14:paraId="186441BB" w14:textId="77777777" w:rsidR="00802F07" w:rsidRPr="00766963" w:rsidRDefault="00802F07" w:rsidP="00377A58">
            <w:pPr>
              <w:spacing w:after="0"/>
              <w:rPr>
                <w:rFonts w:cs="Arial"/>
                <w:color w:val="000000"/>
                <w:szCs w:val="22"/>
              </w:rPr>
            </w:pPr>
            <w:r w:rsidRPr="00766963">
              <w:rPr>
                <w:rFonts w:cs="Arial"/>
                <w:color w:val="000000"/>
                <w:szCs w:val="22"/>
              </w:rPr>
              <w:t>Terrestrial photovoltaic (PV) modules - Design qualification and type approval</w:t>
            </w:r>
          </w:p>
        </w:tc>
        <w:tc>
          <w:tcPr>
            <w:tcW w:w="758" w:type="pct"/>
            <w:tcBorders>
              <w:top w:val="nil"/>
              <w:left w:val="nil"/>
              <w:bottom w:val="single" w:sz="8" w:space="0" w:color="auto"/>
              <w:right w:val="single" w:sz="8" w:space="0" w:color="auto"/>
            </w:tcBorders>
          </w:tcPr>
          <w:p w14:paraId="593A62FF"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2FF4B617" w14:textId="77777777" w:rsidR="00802F07" w:rsidRPr="00766963" w:rsidRDefault="00802F07" w:rsidP="00377A58">
            <w:pPr>
              <w:spacing w:after="0"/>
              <w:rPr>
                <w:rFonts w:cs="Arial"/>
                <w:color w:val="000000"/>
                <w:szCs w:val="22"/>
              </w:rPr>
            </w:pPr>
          </w:p>
        </w:tc>
      </w:tr>
      <w:tr w:rsidR="00802F07" w:rsidRPr="00766963" w14:paraId="62738FFD" w14:textId="77777777" w:rsidTr="00377A58">
        <w:trPr>
          <w:trHeight w:val="57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767295B6"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61427 </w:t>
            </w:r>
          </w:p>
        </w:tc>
        <w:tc>
          <w:tcPr>
            <w:tcW w:w="1919" w:type="pct"/>
            <w:tcBorders>
              <w:top w:val="nil"/>
              <w:left w:val="nil"/>
              <w:bottom w:val="single" w:sz="8" w:space="0" w:color="auto"/>
              <w:right w:val="single" w:sz="8" w:space="0" w:color="auto"/>
            </w:tcBorders>
            <w:shd w:val="clear" w:color="auto" w:fill="auto"/>
            <w:vAlign w:val="center"/>
            <w:hideMark/>
          </w:tcPr>
          <w:p w14:paraId="24E66F6A" w14:textId="77777777" w:rsidR="00802F07" w:rsidRPr="00766963" w:rsidRDefault="00802F07" w:rsidP="00377A58">
            <w:pPr>
              <w:spacing w:after="0"/>
              <w:rPr>
                <w:rFonts w:cs="Arial"/>
                <w:color w:val="000000"/>
                <w:szCs w:val="22"/>
              </w:rPr>
            </w:pPr>
            <w:r w:rsidRPr="00766963">
              <w:rPr>
                <w:rFonts w:cs="Arial"/>
                <w:color w:val="000000"/>
                <w:spacing w:val="1"/>
                <w:szCs w:val="22"/>
              </w:rPr>
              <w:t>Secondary cells and batteries for renewable energy storage</w:t>
            </w:r>
          </w:p>
        </w:tc>
        <w:tc>
          <w:tcPr>
            <w:tcW w:w="758" w:type="pct"/>
            <w:tcBorders>
              <w:top w:val="nil"/>
              <w:left w:val="nil"/>
              <w:bottom w:val="single" w:sz="8" w:space="0" w:color="auto"/>
              <w:right w:val="single" w:sz="8" w:space="0" w:color="auto"/>
            </w:tcBorders>
          </w:tcPr>
          <w:p w14:paraId="374CF892"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1EE8C252" w14:textId="77777777" w:rsidR="00802F07" w:rsidRPr="00766963" w:rsidRDefault="00802F07" w:rsidP="00377A58">
            <w:pPr>
              <w:spacing w:after="0"/>
              <w:rPr>
                <w:rFonts w:cs="Arial"/>
                <w:color w:val="000000"/>
                <w:spacing w:val="1"/>
                <w:szCs w:val="22"/>
              </w:rPr>
            </w:pPr>
          </w:p>
        </w:tc>
      </w:tr>
      <w:tr w:rsidR="00802F07" w:rsidRPr="00766963" w14:paraId="75E18E15"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0667D2B4"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61508 </w:t>
            </w:r>
          </w:p>
        </w:tc>
        <w:tc>
          <w:tcPr>
            <w:tcW w:w="1919" w:type="pct"/>
            <w:tcBorders>
              <w:top w:val="nil"/>
              <w:left w:val="nil"/>
              <w:bottom w:val="single" w:sz="8" w:space="0" w:color="auto"/>
              <w:right w:val="single" w:sz="8" w:space="0" w:color="auto"/>
            </w:tcBorders>
            <w:shd w:val="clear" w:color="auto" w:fill="auto"/>
            <w:vAlign w:val="center"/>
            <w:hideMark/>
          </w:tcPr>
          <w:p w14:paraId="580AE52F" w14:textId="77777777" w:rsidR="00802F07" w:rsidRPr="00766963" w:rsidRDefault="00802F07" w:rsidP="00377A58">
            <w:pPr>
              <w:spacing w:after="0"/>
              <w:rPr>
                <w:rFonts w:cs="Arial"/>
                <w:color w:val="000000"/>
                <w:szCs w:val="22"/>
              </w:rPr>
            </w:pPr>
            <w:r w:rsidRPr="00766963">
              <w:rPr>
                <w:rFonts w:cs="Arial"/>
                <w:color w:val="000000"/>
                <w:spacing w:val="-1"/>
                <w:szCs w:val="22"/>
              </w:rPr>
              <w:t>Functional safety of electrical/electronic/programmable electronic safety-related systems</w:t>
            </w:r>
          </w:p>
        </w:tc>
        <w:tc>
          <w:tcPr>
            <w:tcW w:w="758" w:type="pct"/>
            <w:tcBorders>
              <w:top w:val="nil"/>
              <w:left w:val="nil"/>
              <w:bottom w:val="single" w:sz="8" w:space="0" w:color="auto"/>
              <w:right w:val="single" w:sz="8" w:space="0" w:color="auto"/>
            </w:tcBorders>
          </w:tcPr>
          <w:p w14:paraId="350712D8"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6B6AA8FB" w14:textId="77777777" w:rsidR="00802F07" w:rsidRPr="00766963" w:rsidRDefault="00802F07" w:rsidP="00377A58">
            <w:pPr>
              <w:spacing w:after="0"/>
              <w:rPr>
                <w:rFonts w:cs="Arial"/>
                <w:color w:val="000000"/>
                <w:spacing w:val="-1"/>
                <w:szCs w:val="22"/>
              </w:rPr>
            </w:pPr>
          </w:p>
        </w:tc>
      </w:tr>
      <w:tr w:rsidR="00802F07" w:rsidRPr="00766963" w14:paraId="5011CDF5"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tcPr>
          <w:p w14:paraId="6914A0DB" w14:textId="77777777" w:rsidR="00802F07" w:rsidRPr="00766963" w:rsidRDefault="00802F07" w:rsidP="00377A58">
            <w:pPr>
              <w:rPr>
                <w:rFonts w:cs="Arial"/>
                <w:color w:val="000000"/>
                <w:spacing w:val="-3"/>
                <w:szCs w:val="22"/>
              </w:rPr>
            </w:pPr>
            <w:r>
              <w:t>IEC 61643-12:2020 </w:t>
            </w:r>
          </w:p>
        </w:tc>
        <w:tc>
          <w:tcPr>
            <w:tcW w:w="1919" w:type="pct"/>
            <w:tcBorders>
              <w:top w:val="nil"/>
              <w:left w:val="nil"/>
              <w:bottom w:val="single" w:sz="8" w:space="0" w:color="auto"/>
              <w:right w:val="single" w:sz="8" w:space="0" w:color="auto"/>
            </w:tcBorders>
            <w:shd w:val="clear" w:color="auto" w:fill="auto"/>
            <w:vAlign w:val="center"/>
          </w:tcPr>
          <w:p w14:paraId="576BDAAF" w14:textId="77777777" w:rsidR="00802F07" w:rsidRPr="00766963" w:rsidRDefault="00802F07" w:rsidP="00377A58">
            <w:pPr>
              <w:rPr>
                <w:rFonts w:cs="Arial"/>
                <w:color w:val="000000"/>
                <w:spacing w:val="-1"/>
                <w:szCs w:val="22"/>
              </w:rPr>
            </w:pPr>
            <w:r>
              <w:t>Low-voltage surge protective devices - Part 12: Surge protective devices connected to low-voltage power systems - Selection and application principles</w:t>
            </w:r>
          </w:p>
        </w:tc>
        <w:tc>
          <w:tcPr>
            <w:tcW w:w="758" w:type="pct"/>
            <w:tcBorders>
              <w:top w:val="nil"/>
              <w:left w:val="nil"/>
              <w:bottom w:val="single" w:sz="8" w:space="0" w:color="auto"/>
              <w:right w:val="single" w:sz="8" w:space="0" w:color="auto"/>
            </w:tcBorders>
          </w:tcPr>
          <w:p w14:paraId="5FB13F58" w14:textId="77777777" w:rsidR="00802F07" w:rsidRDefault="00802F07" w:rsidP="00377A58"/>
        </w:tc>
        <w:tc>
          <w:tcPr>
            <w:tcW w:w="1306" w:type="pct"/>
            <w:tcBorders>
              <w:top w:val="nil"/>
              <w:left w:val="nil"/>
              <w:bottom w:val="single" w:sz="8" w:space="0" w:color="auto"/>
              <w:right w:val="single" w:sz="8" w:space="0" w:color="auto"/>
            </w:tcBorders>
          </w:tcPr>
          <w:p w14:paraId="2DD7EFA8" w14:textId="77777777" w:rsidR="00802F07" w:rsidRDefault="00802F07" w:rsidP="00377A58"/>
        </w:tc>
      </w:tr>
      <w:tr w:rsidR="00802F07" w:rsidRPr="00766963" w14:paraId="56F0DE54"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5617063F"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61701 </w:t>
            </w:r>
          </w:p>
        </w:tc>
        <w:tc>
          <w:tcPr>
            <w:tcW w:w="1919" w:type="pct"/>
            <w:tcBorders>
              <w:top w:val="nil"/>
              <w:left w:val="nil"/>
              <w:bottom w:val="single" w:sz="8" w:space="0" w:color="auto"/>
              <w:right w:val="single" w:sz="8" w:space="0" w:color="auto"/>
            </w:tcBorders>
            <w:shd w:val="clear" w:color="auto" w:fill="auto"/>
            <w:vAlign w:val="center"/>
            <w:hideMark/>
          </w:tcPr>
          <w:p w14:paraId="4C577B59" w14:textId="77777777" w:rsidR="00802F07" w:rsidRPr="00766963" w:rsidRDefault="00802F07" w:rsidP="00377A58">
            <w:pPr>
              <w:spacing w:after="0"/>
              <w:rPr>
                <w:rFonts w:cs="Arial"/>
                <w:color w:val="000000"/>
                <w:szCs w:val="22"/>
                <w:lang w:val="fr-FR"/>
              </w:rPr>
            </w:pPr>
            <w:r w:rsidRPr="00766963">
              <w:rPr>
                <w:rFonts w:cs="Arial"/>
                <w:color w:val="000000"/>
                <w:spacing w:val="1"/>
                <w:szCs w:val="22"/>
              </w:rPr>
              <w:t>Salt mist corrosion test</w:t>
            </w:r>
          </w:p>
        </w:tc>
        <w:tc>
          <w:tcPr>
            <w:tcW w:w="758" w:type="pct"/>
            <w:tcBorders>
              <w:top w:val="nil"/>
              <w:left w:val="nil"/>
              <w:bottom w:val="single" w:sz="8" w:space="0" w:color="auto"/>
              <w:right w:val="single" w:sz="8" w:space="0" w:color="auto"/>
            </w:tcBorders>
          </w:tcPr>
          <w:p w14:paraId="5323E4B7"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230A2317" w14:textId="77777777" w:rsidR="00802F07" w:rsidRPr="00766963" w:rsidRDefault="00802F07" w:rsidP="00377A58">
            <w:pPr>
              <w:spacing w:after="0"/>
              <w:rPr>
                <w:rFonts w:cs="Arial"/>
                <w:color w:val="000000"/>
                <w:spacing w:val="1"/>
                <w:szCs w:val="22"/>
              </w:rPr>
            </w:pPr>
          </w:p>
        </w:tc>
      </w:tr>
      <w:tr w:rsidR="00802F07" w:rsidRPr="00766963" w14:paraId="0091562A"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718E2676"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IEC/EN 61730 </w:t>
            </w:r>
          </w:p>
        </w:tc>
        <w:tc>
          <w:tcPr>
            <w:tcW w:w="1919" w:type="pct"/>
            <w:tcBorders>
              <w:top w:val="nil"/>
              <w:left w:val="nil"/>
              <w:bottom w:val="single" w:sz="8" w:space="0" w:color="auto"/>
              <w:right w:val="single" w:sz="8" w:space="0" w:color="auto"/>
            </w:tcBorders>
            <w:shd w:val="clear" w:color="auto" w:fill="auto"/>
            <w:vAlign w:val="center"/>
            <w:hideMark/>
          </w:tcPr>
          <w:p w14:paraId="756676EC" w14:textId="77777777" w:rsidR="00802F07" w:rsidRPr="00766963" w:rsidRDefault="00802F07" w:rsidP="00377A58">
            <w:pPr>
              <w:spacing w:after="0"/>
              <w:rPr>
                <w:rFonts w:cs="Arial"/>
                <w:color w:val="000000"/>
                <w:szCs w:val="22"/>
              </w:rPr>
            </w:pPr>
            <w:r w:rsidRPr="00766963">
              <w:rPr>
                <w:rFonts w:cs="Arial"/>
                <w:color w:val="000000"/>
                <w:spacing w:val="1"/>
                <w:szCs w:val="22"/>
              </w:rPr>
              <w:t>Photovoltaic (PV) module safety qualification</w:t>
            </w:r>
          </w:p>
        </w:tc>
        <w:tc>
          <w:tcPr>
            <w:tcW w:w="758" w:type="pct"/>
            <w:tcBorders>
              <w:top w:val="nil"/>
              <w:left w:val="nil"/>
              <w:bottom w:val="single" w:sz="8" w:space="0" w:color="auto"/>
              <w:right w:val="single" w:sz="8" w:space="0" w:color="auto"/>
            </w:tcBorders>
          </w:tcPr>
          <w:p w14:paraId="76ED37E3"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0585FEEC" w14:textId="77777777" w:rsidR="00802F07" w:rsidRPr="00766963" w:rsidRDefault="00802F07" w:rsidP="00377A58">
            <w:pPr>
              <w:spacing w:after="0"/>
              <w:rPr>
                <w:rFonts w:cs="Arial"/>
                <w:color w:val="000000"/>
                <w:spacing w:val="1"/>
                <w:szCs w:val="22"/>
              </w:rPr>
            </w:pPr>
          </w:p>
        </w:tc>
      </w:tr>
      <w:tr w:rsidR="00802F07" w:rsidRPr="00766963" w14:paraId="0F26FA95"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tcPr>
          <w:p w14:paraId="62A34619" w14:textId="77777777" w:rsidR="00802F07" w:rsidRPr="00766963" w:rsidRDefault="00802F07" w:rsidP="00377A58">
            <w:pPr>
              <w:rPr>
                <w:rFonts w:cs="Arial"/>
                <w:color w:val="000000"/>
                <w:spacing w:val="-3"/>
                <w:szCs w:val="22"/>
              </w:rPr>
            </w:pPr>
            <w:r>
              <w:t>IEC 62109-1:2010 Part 1 &amp; 2</w:t>
            </w:r>
          </w:p>
        </w:tc>
        <w:tc>
          <w:tcPr>
            <w:tcW w:w="1919" w:type="pct"/>
            <w:tcBorders>
              <w:top w:val="nil"/>
              <w:left w:val="nil"/>
              <w:bottom w:val="single" w:sz="8" w:space="0" w:color="auto"/>
              <w:right w:val="single" w:sz="8" w:space="0" w:color="auto"/>
            </w:tcBorders>
            <w:shd w:val="clear" w:color="auto" w:fill="auto"/>
            <w:vAlign w:val="center"/>
          </w:tcPr>
          <w:p w14:paraId="2CC519CE" w14:textId="77777777" w:rsidR="00802F07" w:rsidRPr="00766963" w:rsidRDefault="00802F07" w:rsidP="00377A58">
            <w:pPr>
              <w:rPr>
                <w:rFonts w:cs="Arial"/>
                <w:color w:val="000000"/>
                <w:spacing w:val="1"/>
                <w:szCs w:val="22"/>
              </w:rPr>
            </w:pPr>
            <w:r>
              <w:t xml:space="preserve">Safety of power converters for use in photovoltaic power systems </w:t>
            </w:r>
          </w:p>
        </w:tc>
        <w:tc>
          <w:tcPr>
            <w:tcW w:w="758" w:type="pct"/>
            <w:tcBorders>
              <w:top w:val="nil"/>
              <w:left w:val="nil"/>
              <w:bottom w:val="single" w:sz="8" w:space="0" w:color="auto"/>
              <w:right w:val="single" w:sz="8" w:space="0" w:color="auto"/>
            </w:tcBorders>
          </w:tcPr>
          <w:p w14:paraId="207BC848" w14:textId="77777777" w:rsidR="00802F07" w:rsidRDefault="00802F07" w:rsidP="00377A58"/>
        </w:tc>
        <w:tc>
          <w:tcPr>
            <w:tcW w:w="1306" w:type="pct"/>
            <w:tcBorders>
              <w:top w:val="nil"/>
              <w:left w:val="nil"/>
              <w:bottom w:val="single" w:sz="8" w:space="0" w:color="auto"/>
              <w:right w:val="single" w:sz="8" w:space="0" w:color="auto"/>
            </w:tcBorders>
          </w:tcPr>
          <w:p w14:paraId="47BF40D5" w14:textId="77777777" w:rsidR="00802F07" w:rsidRDefault="00802F07" w:rsidP="00377A58"/>
        </w:tc>
      </w:tr>
      <w:tr w:rsidR="00802F07" w14:paraId="27A7CD23"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tcPr>
          <w:p w14:paraId="6567D961" w14:textId="77777777" w:rsidR="00802F07" w:rsidRDefault="00802F07" w:rsidP="00377A58">
            <w:r>
              <w:t>IEC 62116:2014 </w:t>
            </w:r>
          </w:p>
        </w:tc>
        <w:tc>
          <w:tcPr>
            <w:tcW w:w="1919" w:type="pct"/>
            <w:tcBorders>
              <w:top w:val="nil"/>
              <w:left w:val="nil"/>
              <w:bottom w:val="single" w:sz="8" w:space="0" w:color="auto"/>
              <w:right w:val="single" w:sz="8" w:space="0" w:color="auto"/>
            </w:tcBorders>
            <w:shd w:val="clear" w:color="auto" w:fill="auto"/>
            <w:vAlign w:val="center"/>
          </w:tcPr>
          <w:p w14:paraId="5C0B415E" w14:textId="77777777" w:rsidR="00802F07" w:rsidRDefault="00802F07" w:rsidP="00377A58">
            <w:r>
              <w:t>Utility-interconnected photovoltaic inverters - Test procedure of islanding prevention measures</w:t>
            </w:r>
          </w:p>
        </w:tc>
        <w:tc>
          <w:tcPr>
            <w:tcW w:w="758" w:type="pct"/>
            <w:tcBorders>
              <w:top w:val="nil"/>
              <w:left w:val="nil"/>
              <w:bottom w:val="single" w:sz="8" w:space="0" w:color="auto"/>
              <w:right w:val="single" w:sz="8" w:space="0" w:color="auto"/>
            </w:tcBorders>
          </w:tcPr>
          <w:p w14:paraId="36D798E7" w14:textId="77777777" w:rsidR="00802F07" w:rsidRDefault="00802F07" w:rsidP="00377A58"/>
        </w:tc>
        <w:tc>
          <w:tcPr>
            <w:tcW w:w="1306" w:type="pct"/>
            <w:tcBorders>
              <w:top w:val="nil"/>
              <w:left w:val="nil"/>
              <w:bottom w:val="single" w:sz="8" w:space="0" w:color="auto"/>
              <w:right w:val="single" w:sz="8" w:space="0" w:color="auto"/>
            </w:tcBorders>
          </w:tcPr>
          <w:p w14:paraId="0811A306" w14:textId="77777777" w:rsidR="00802F07" w:rsidRDefault="00802F07" w:rsidP="00377A58"/>
        </w:tc>
      </w:tr>
      <w:tr w:rsidR="00802F07" w:rsidRPr="00766963" w14:paraId="5CEA0BDD" w14:textId="77777777" w:rsidTr="00377A58">
        <w:trPr>
          <w:trHeight w:val="57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6B7574C7" w14:textId="77777777" w:rsidR="00802F07" w:rsidRPr="00766963" w:rsidRDefault="00802F07" w:rsidP="00377A58">
            <w:pPr>
              <w:spacing w:after="0"/>
              <w:rPr>
                <w:rFonts w:cs="Arial"/>
                <w:color w:val="000000"/>
                <w:szCs w:val="22"/>
                <w:lang w:val="fr-FR"/>
              </w:rPr>
            </w:pPr>
            <w:r w:rsidRPr="00766963">
              <w:rPr>
                <w:rFonts w:cs="Arial"/>
                <w:color w:val="000000"/>
                <w:szCs w:val="22"/>
              </w:rPr>
              <w:t>IEC TS 62257</w:t>
            </w:r>
          </w:p>
        </w:tc>
        <w:tc>
          <w:tcPr>
            <w:tcW w:w="1919" w:type="pct"/>
            <w:tcBorders>
              <w:top w:val="nil"/>
              <w:left w:val="nil"/>
              <w:bottom w:val="single" w:sz="8" w:space="0" w:color="auto"/>
              <w:right w:val="single" w:sz="8" w:space="0" w:color="auto"/>
            </w:tcBorders>
            <w:shd w:val="clear" w:color="auto" w:fill="auto"/>
            <w:vAlign w:val="center"/>
            <w:hideMark/>
          </w:tcPr>
          <w:p w14:paraId="140DF7EC" w14:textId="77777777" w:rsidR="00802F07" w:rsidRPr="00766963" w:rsidRDefault="00802F07" w:rsidP="00377A58">
            <w:pPr>
              <w:spacing w:after="0"/>
              <w:rPr>
                <w:rFonts w:cs="Arial"/>
                <w:color w:val="000000"/>
                <w:szCs w:val="22"/>
              </w:rPr>
            </w:pPr>
            <w:r w:rsidRPr="00766963">
              <w:rPr>
                <w:rFonts w:cs="Arial"/>
                <w:color w:val="000000"/>
                <w:szCs w:val="22"/>
              </w:rPr>
              <w:t>Recommendations for renewable energy and hybrid systems for rural electrification</w:t>
            </w:r>
          </w:p>
        </w:tc>
        <w:tc>
          <w:tcPr>
            <w:tcW w:w="758" w:type="pct"/>
            <w:tcBorders>
              <w:top w:val="nil"/>
              <w:left w:val="nil"/>
              <w:bottom w:val="single" w:sz="8" w:space="0" w:color="auto"/>
              <w:right w:val="single" w:sz="8" w:space="0" w:color="auto"/>
            </w:tcBorders>
          </w:tcPr>
          <w:p w14:paraId="76ECD580"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76C77540" w14:textId="77777777" w:rsidR="00802F07" w:rsidRPr="00766963" w:rsidRDefault="00802F07" w:rsidP="00377A58">
            <w:pPr>
              <w:spacing w:after="0"/>
              <w:rPr>
                <w:rFonts w:cs="Arial"/>
                <w:color w:val="000000"/>
                <w:szCs w:val="22"/>
              </w:rPr>
            </w:pPr>
          </w:p>
        </w:tc>
      </w:tr>
      <w:tr w:rsidR="00802F07" w:rsidRPr="00766963" w14:paraId="6266B77B"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19D6019E"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62305 </w:t>
            </w:r>
          </w:p>
        </w:tc>
        <w:tc>
          <w:tcPr>
            <w:tcW w:w="1919" w:type="pct"/>
            <w:tcBorders>
              <w:top w:val="nil"/>
              <w:left w:val="nil"/>
              <w:bottom w:val="single" w:sz="8" w:space="0" w:color="auto"/>
              <w:right w:val="single" w:sz="8" w:space="0" w:color="auto"/>
            </w:tcBorders>
            <w:shd w:val="clear" w:color="auto" w:fill="auto"/>
            <w:vAlign w:val="center"/>
            <w:hideMark/>
          </w:tcPr>
          <w:p w14:paraId="4208C631" w14:textId="77777777" w:rsidR="00802F07" w:rsidRPr="00766963" w:rsidRDefault="00802F07" w:rsidP="00377A58">
            <w:pPr>
              <w:spacing w:after="0"/>
              <w:rPr>
                <w:rFonts w:cs="Arial"/>
                <w:color w:val="000000"/>
                <w:szCs w:val="22"/>
                <w:lang w:val="fr-FR"/>
              </w:rPr>
            </w:pPr>
            <w:r w:rsidRPr="00766963">
              <w:rPr>
                <w:rFonts w:cs="Arial"/>
                <w:color w:val="000000"/>
                <w:spacing w:val="1"/>
                <w:szCs w:val="22"/>
              </w:rPr>
              <w:t>Protection against lightning</w:t>
            </w:r>
          </w:p>
        </w:tc>
        <w:tc>
          <w:tcPr>
            <w:tcW w:w="758" w:type="pct"/>
            <w:tcBorders>
              <w:top w:val="nil"/>
              <w:left w:val="nil"/>
              <w:bottom w:val="single" w:sz="8" w:space="0" w:color="auto"/>
              <w:right w:val="single" w:sz="8" w:space="0" w:color="auto"/>
            </w:tcBorders>
          </w:tcPr>
          <w:p w14:paraId="65A81DB1"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7D87EB9C" w14:textId="77777777" w:rsidR="00802F07" w:rsidRPr="00766963" w:rsidRDefault="00802F07" w:rsidP="00377A58">
            <w:pPr>
              <w:spacing w:after="0"/>
              <w:rPr>
                <w:rFonts w:cs="Arial"/>
                <w:color w:val="000000"/>
                <w:spacing w:val="1"/>
                <w:szCs w:val="22"/>
              </w:rPr>
            </w:pPr>
          </w:p>
        </w:tc>
      </w:tr>
      <w:tr w:rsidR="00802F07" w:rsidRPr="00766963" w14:paraId="0F87A93B" w14:textId="77777777" w:rsidTr="00377A58">
        <w:trPr>
          <w:trHeight w:val="115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1999D49C" w14:textId="77777777" w:rsidR="00802F07" w:rsidRPr="00766963" w:rsidRDefault="00802F07" w:rsidP="00377A58">
            <w:pPr>
              <w:spacing w:after="0"/>
              <w:rPr>
                <w:rFonts w:cs="Arial"/>
                <w:color w:val="000000"/>
                <w:szCs w:val="22"/>
                <w:lang w:val="fr-FR"/>
              </w:rPr>
            </w:pPr>
            <w:r w:rsidRPr="00766963">
              <w:rPr>
                <w:rFonts w:cs="Arial"/>
                <w:color w:val="000000"/>
                <w:szCs w:val="22"/>
              </w:rPr>
              <w:t>IEC 62446-2</w:t>
            </w:r>
          </w:p>
        </w:tc>
        <w:tc>
          <w:tcPr>
            <w:tcW w:w="1919" w:type="pct"/>
            <w:tcBorders>
              <w:top w:val="nil"/>
              <w:left w:val="nil"/>
              <w:bottom w:val="single" w:sz="8" w:space="0" w:color="auto"/>
              <w:right w:val="single" w:sz="8" w:space="0" w:color="auto"/>
            </w:tcBorders>
            <w:shd w:val="clear" w:color="auto" w:fill="auto"/>
            <w:vAlign w:val="center"/>
            <w:hideMark/>
          </w:tcPr>
          <w:p w14:paraId="3D7E1FDE" w14:textId="77777777" w:rsidR="00802F07" w:rsidRPr="00766963" w:rsidRDefault="00802F07" w:rsidP="00377A58">
            <w:pPr>
              <w:spacing w:after="0"/>
              <w:rPr>
                <w:rFonts w:cs="Arial"/>
                <w:color w:val="000000"/>
                <w:szCs w:val="22"/>
              </w:rPr>
            </w:pPr>
            <w:r w:rsidRPr="00766963">
              <w:rPr>
                <w:rFonts w:cs="Arial"/>
                <w:color w:val="000000"/>
                <w:szCs w:val="22"/>
              </w:rPr>
              <w:t xml:space="preserve">Photovoltaic </w:t>
            </w:r>
            <w:r w:rsidRPr="00766963">
              <w:rPr>
                <w:rFonts w:cs="Arial"/>
                <w:i/>
                <w:iCs/>
                <w:color w:val="000000"/>
                <w:szCs w:val="22"/>
              </w:rPr>
              <w:t>(PV) systems - Requirements for testing</w:t>
            </w:r>
            <w:r w:rsidRPr="00766963">
              <w:rPr>
                <w:rFonts w:cs="Arial"/>
                <w:color w:val="000000"/>
                <w:szCs w:val="22"/>
              </w:rPr>
              <w:t xml:space="preserve">, </w:t>
            </w:r>
            <w:proofErr w:type="gramStart"/>
            <w:r w:rsidRPr="00766963">
              <w:rPr>
                <w:rFonts w:cs="Arial"/>
                <w:color w:val="000000"/>
                <w:szCs w:val="22"/>
              </w:rPr>
              <w:t>documentation</w:t>
            </w:r>
            <w:proofErr w:type="gramEnd"/>
            <w:r w:rsidRPr="00766963">
              <w:rPr>
                <w:rFonts w:cs="Arial"/>
                <w:color w:val="000000"/>
                <w:szCs w:val="22"/>
              </w:rPr>
              <w:t xml:space="preserve"> and maintenance - Part 2: Grid connected systems - Maintenance of PV system.</w:t>
            </w:r>
          </w:p>
        </w:tc>
        <w:tc>
          <w:tcPr>
            <w:tcW w:w="758" w:type="pct"/>
            <w:tcBorders>
              <w:top w:val="nil"/>
              <w:left w:val="nil"/>
              <w:bottom w:val="single" w:sz="8" w:space="0" w:color="auto"/>
              <w:right w:val="single" w:sz="8" w:space="0" w:color="auto"/>
            </w:tcBorders>
          </w:tcPr>
          <w:p w14:paraId="2A994E28"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56582B72" w14:textId="77777777" w:rsidR="00802F07" w:rsidRPr="00766963" w:rsidRDefault="00802F07" w:rsidP="00377A58">
            <w:pPr>
              <w:spacing w:after="0"/>
              <w:rPr>
                <w:rFonts w:cs="Arial"/>
                <w:color w:val="000000"/>
                <w:szCs w:val="22"/>
              </w:rPr>
            </w:pPr>
          </w:p>
        </w:tc>
      </w:tr>
      <w:tr w:rsidR="00802F07" w:rsidRPr="00766963" w14:paraId="4B4E7993"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6273F6BA" w14:textId="77777777" w:rsidR="00802F07" w:rsidRPr="00766963" w:rsidRDefault="00802F07" w:rsidP="00377A58">
            <w:pPr>
              <w:spacing w:after="0"/>
              <w:rPr>
                <w:rFonts w:cs="Arial"/>
                <w:color w:val="000000"/>
                <w:szCs w:val="22"/>
                <w:lang w:val="fr-FR"/>
              </w:rPr>
            </w:pPr>
            <w:r w:rsidRPr="00766963">
              <w:rPr>
                <w:rFonts w:cs="Arial"/>
                <w:color w:val="000000"/>
                <w:szCs w:val="22"/>
              </w:rPr>
              <w:t>IEC 62548</w:t>
            </w:r>
          </w:p>
        </w:tc>
        <w:tc>
          <w:tcPr>
            <w:tcW w:w="1919" w:type="pct"/>
            <w:tcBorders>
              <w:top w:val="nil"/>
              <w:left w:val="nil"/>
              <w:bottom w:val="single" w:sz="8" w:space="0" w:color="auto"/>
              <w:right w:val="single" w:sz="8" w:space="0" w:color="auto"/>
            </w:tcBorders>
            <w:shd w:val="clear" w:color="auto" w:fill="auto"/>
            <w:vAlign w:val="center"/>
            <w:hideMark/>
          </w:tcPr>
          <w:p w14:paraId="15CD238D" w14:textId="77777777" w:rsidR="00802F07" w:rsidRPr="00766963" w:rsidRDefault="00802F07" w:rsidP="00377A58">
            <w:pPr>
              <w:spacing w:after="0"/>
              <w:rPr>
                <w:rFonts w:cs="Arial"/>
                <w:color w:val="000000"/>
                <w:szCs w:val="22"/>
                <w:lang w:val="fr-FR"/>
              </w:rPr>
            </w:pPr>
            <w:r w:rsidRPr="00766963">
              <w:rPr>
                <w:rFonts w:cs="Arial"/>
                <w:color w:val="000000"/>
                <w:szCs w:val="22"/>
              </w:rPr>
              <w:t>Photovoltaic (PV) arrays - Design requirements</w:t>
            </w:r>
          </w:p>
        </w:tc>
        <w:tc>
          <w:tcPr>
            <w:tcW w:w="758" w:type="pct"/>
            <w:tcBorders>
              <w:top w:val="nil"/>
              <w:left w:val="nil"/>
              <w:bottom w:val="single" w:sz="8" w:space="0" w:color="auto"/>
              <w:right w:val="single" w:sz="8" w:space="0" w:color="auto"/>
            </w:tcBorders>
          </w:tcPr>
          <w:p w14:paraId="79D993DD"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2B0A759B" w14:textId="77777777" w:rsidR="00802F07" w:rsidRPr="00766963" w:rsidRDefault="00802F07" w:rsidP="00377A58">
            <w:pPr>
              <w:spacing w:after="0"/>
              <w:rPr>
                <w:rFonts w:cs="Arial"/>
                <w:color w:val="000000"/>
                <w:szCs w:val="22"/>
              </w:rPr>
            </w:pPr>
          </w:p>
        </w:tc>
      </w:tr>
      <w:tr w:rsidR="00802F07" w:rsidRPr="00766963" w14:paraId="3D77C39D"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1C9AD412"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62619 </w:t>
            </w:r>
          </w:p>
        </w:tc>
        <w:tc>
          <w:tcPr>
            <w:tcW w:w="1919" w:type="pct"/>
            <w:tcBorders>
              <w:top w:val="nil"/>
              <w:left w:val="nil"/>
              <w:bottom w:val="single" w:sz="8" w:space="0" w:color="auto"/>
              <w:right w:val="single" w:sz="8" w:space="0" w:color="auto"/>
            </w:tcBorders>
            <w:shd w:val="clear" w:color="auto" w:fill="auto"/>
            <w:vAlign w:val="center"/>
            <w:hideMark/>
          </w:tcPr>
          <w:p w14:paraId="7AC67DF1" w14:textId="77777777" w:rsidR="00802F07" w:rsidRPr="00766963" w:rsidRDefault="00802F07" w:rsidP="00377A58">
            <w:pPr>
              <w:spacing w:after="0"/>
              <w:rPr>
                <w:rFonts w:cs="Arial"/>
                <w:color w:val="000000"/>
                <w:szCs w:val="22"/>
              </w:rPr>
            </w:pPr>
            <w:r w:rsidRPr="00766963">
              <w:rPr>
                <w:rFonts w:cs="Arial"/>
                <w:color w:val="000000"/>
                <w:spacing w:val="1"/>
                <w:szCs w:val="22"/>
              </w:rPr>
              <w:t>Specifies requirements and tests for the safe operation of batteries used in industrial applications including stationary applications</w:t>
            </w:r>
          </w:p>
        </w:tc>
        <w:tc>
          <w:tcPr>
            <w:tcW w:w="758" w:type="pct"/>
            <w:tcBorders>
              <w:top w:val="nil"/>
              <w:left w:val="nil"/>
              <w:bottom w:val="single" w:sz="8" w:space="0" w:color="auto"/>
              <w:right w:val="single" w:sz="8" w:space="0" w:color="auto"/>
            </w:tcBorders>
          </w:tcPr>
          <w:p w14:paraId="2BDA8ABA"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7A08C4ED" w14:textId="77777777" w:rsidR="00802F07" w:rsidRPr="00766963" w:rsidRDefault="00802F07" w:rsidP="00377A58">
            <w:pPr>
              <w:spacing w:after="0"/>
              <w:rPr>
                <w:rFonts w:cs="Arial"/>
                <w:color w:val="000000"/>
                <w:spacing w:val="1"/>
                <w:szCs w:val="22"/>
              </w:rPr>
            </w:pPr>
          </w:p>
        </w:tc>
      </w:tr>
      <w:tr w:rsidR="00802F07" w:rsidRPr="00766963" w14:paraId="437345E7" w14:textId="77777777" w:rsidTr="00377A58">
        <w:trPr>
          <w:trHeight w:val="57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36984044"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62716 </w:t>
            </w:r>
          </w:p>
        </w:tc>
        <w:tc>
          <w:tcPr>
            <w:tcW w:w="1919" w:type="pct"/>
            <w:tcBorders>
              <w:top w:val="nil"/>
              <w:left w:val="nil"/>
              <w:bottom w:val="single" w:sz="8" w:space="0" w:color="auto"/>
              <w:right w:val="single" w:sz="8" w:space="0" w:color="auto"/>
            </w:tcBorders>
            <w:shd w:val="clear" w:color="auto" w:fill="auto"/>
            <w:vAlign w:val="center"/>
            <w:hideMark/>
          </w:tcPr>
          <w:p w14:paraId="09E64F91" w14:textId="77777777" w:rsidR="00802F07" w:rsidRPr="00766963" w:rsidRDefault="00802F07" w:rsidP="00377A58">
            <w:pPr>
              <w:spacing w:after="0"/>
              <w:rPr>
                <w:rFonts w:cs="Arial"/>
                <w:color w:val="000000"/>
                <w:szCs w:val="22"/>
              </w:rPr>
            </w:pPr>
            <w:r w:rsidRPr="00766963">
              <w:rPr>
                <w:rFonts w:cs="Arial"/>
                <w:color w:val="000000"/>
                <w:spacing w:val="1"/>
                <w:szCs w:val="22"/>
              </w:rPr>
              <w:t>Photovoltaic (PV) modules - Ammonia corrosion testing</w:t>
            </w:r>
          </w:p>
        </w:tc>
        <w:tc>
          <w:tcPr>
            <w:tcW w:w="758" w:type="pct"/>
            <w:tcBorders>
              <w:top w:val="nil"/>
              <w:left w:val="nil"/>
              <w:bottom w:val="single" w:sz="8" w:space="0" w:color="auto"/>
              <w:right w:val="single" w:sz="8" w:space="0" w:color="auto"/>
            </w:tcBorders>
          </w:tcPr>
          <w:p w14:paraId="63871F80"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51D069AF" w14:textId="77777777" w:rsidR="00802F07" w:rsidRPr="00766963" w:rsidRDefault="00802F07" w:rsidP="00377A58">
            <w:pPr>
              <w:spacing w:after="0"/>
              <w:rPr>
                <w:rFonts w:cs="Arial"/>
                <w:color w:val="000000"/>
                <w:spacing w:val="1"/>
                <w:szCs w:val="22"/>
              </w:rPr>
            </w:pPr>
          </w:p>
        </w:tc>
      </w:tr>
      <w:tr w:rsidR="00802F07" w:rsidRPr="00766963" w14:paraId="16681260" w14:textId="77777777" w:rsidTr="00377A58">
        <w:trPr>
          <w:trHeight w:val="57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384D74E7"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62721 </w:t>
            </w:r>
          </w:p>
        </w:tc>
        <w:tc>
          <w:tcPr>
            <w:tcW w:w="1919" w:type="pct"/>
            <w:tcBorders>
              <w:top w:val="nil"/>
              <w:left w:val="nil"/>
              <w:bottom w:val="single" w:sz="8" w:space="0" w:color="auto"/>
              <w:right w:val="single" w:sz="8" w:space="0" w:color="auto"/>
            </w:tcBorders>
            <w:shd w:val="clear" w:color="auto" w:fill="auto"/>
            <w:vAlign w:val="center"/>
            <w:hideMark/>
          </w:tcPr>
          <w:p w14:paraId="0E8A8E6C" w14:textId="77777777" w:rsidR="00802F07" w:rsidRPr="00766963" w:rsidRDefault="00802F07" w:rsidP="00377A58">
            <w:pPr>
              <w:spacing w:after="0"/>
              <w:rPr>
                <w:rFonts w:cs="Arial"/>
                <w:color w:val="000000"/>
                <w:szCs w:val="22"/>
              </w:rPr>
            </w:pPr>
            <w:r w:rsidRPr="00766963">
              <w:rPr>
                <w:rFonts w:cs="Arial"/>
                <w:color w:val="000000"/>
                <w:szCs w:val="22"/>
              </w:rPr>
              <w:t xml:space="preserve">Environment:  dust, chemical/biological </w:t>
            </w:r>
            <w:proofErr w:type="gramStart"/>
            <w:r w:rsidRPr="00766963">
              <w:rPr>
                <w:rFonts w:cs="Arial"/>
                <w:color w:val="000000"/>
                <w:szCs w:val="22"/>
              </w:rPr>
              <w:t>pollution,  wind</w:t>
            </w:r>
            <w:proofErr w:type="gramEnd"/>
            <w:r w:rsidRPr="00766963">
              <w:rPr>
                <w:rFonts w:cs="Arial"/>
                <w:color w:val="000000"/>
                <w:szCs w:val="22"/>
              </w:rPr>
              <w:t>, precipitation, fire exposure</w:t>
            </w:r>
          </w:p>
        </w:tc>
        <w:tc>
          <w:tcPr>
            <w:tcW w:w="758" w:type="pct"/>
            <w:tcBorders>
              <w:top w:val="nil"/>
              <w:left w:val="nil"/>
              <w:bottom w:val="single" w:sz="8" w:space="0" w:color="auto"/>
              <w:right w:val="single" w:sz="8" w:space="0" w:color="auto"/>
            </w:tcBorders>
          </w:tcPr>
          <w:p w14:paraId="74868A2A"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686F71A7" w14:textId="77777777" w:rsidR="00802F07" w:rsidRPr="00766963" w:rsidRDefault="00802F07" w:rsidP="00377A58">
            <w:pPr>
              <w:spacing w:after="0"/>
              <w:rPr>
                <w:rFonts w:cs="Arial"/>
                <w:color w:val="000000"/>
                <w:szCs w:val="22"/>
              </w:rPr>
            </w:pPr>
          </w:p>
        </w:tc>
      </w:tr>
      <w:tr w:rsidR="00802F07" w:rsidRPr="00766963" w14:paraId="02E2E454"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3195A645" w14:textId="77777777" w:rsidR="00802F07" w:rsidRPr="00766963" w:rsidRDefault="00802F07" w:rsidP="00377A58">
            <w:pPr>
              <w:spacing w:after="0"/>
              <w:rPr>
                <w:rFonts w:cs="Arial"/>
                <w:color w:val="000000"/>
                <w:szCs w:val="22"/>
                <w:lang w:val="fr-FR"/>
              </w:rPr>
            </w:pPr>
            <w:r w:rsidRPr="00766963">
              <w:rPr>
                <w:rFonts w:cs="Arial"/>
                <w:color w:val="000000"/>
                <w:spacing w:val="-3"/>
                <w:szCs w:val="22"/>
              </w:rPr>
              <w:t xml:space="preserve">IEC 62804 </w:t>
            </w:r>
          </w:p>
        </w:tc>
        <w:tc>
          <w:tcPr>
            <w:tcW w:w="1919" w:type="pct"/>
            <w:tcBorders>
              <w:top w:val="nil"/>
              <w:left w:val="nil"/>
              <w:bottom w:val="single" w:sz="8" w:space="0" w:color="auto"/>
              <w:right w:val="single" w:sz="8" w:space="0" w:color="auto"/>
            </w:tcBorders>
            <w:shd w:val="clear" w:color="auto" w:fill="auto"/>
            <w:vAlign w:val="center"/>
            <w:hideMark/>
          </w:tcPr>
          <w:p w14:paraId="55188426" w14:textId="77777777" w:rsidR="00802F07" w:rsidRPr="00766963" w:rsidRDefault="00802F07" w:rsidP="00377A58">
            <w:pPr>
              <w:spacing w:after="0"/>
              <w:rPr>
                <w:rFonts w:cs="Arial"/>
                <w:color w:val="000000"/>
                <w:szCs w:val="22"/>
              </w:rPr>
            </w:pPr>
            <w:r w:rsidRPr="00766963">
              <w:rPr>
                <w:rFonts w:cs="Arial"/>
                <w:color w:val="000000"/>
                <w:spacing w:val="1"/>
                <w:szCs w:val="22"/>
              </w:rPr>
              <w:t>Photovoltaic (PV) modules - Test methods for the detection of potential-induced degradation (PID) protection</w:t>
            </w:r>
          </w:p>
        </w:tc>
        <w:tc>
          <w:tcPr>
            <w:tcW w:w="758" w:type="pct"/>
            <w:tcBorders>
              <w:top w:val="nil"/>
              <w:left w:val="nil"/>
              <w:bottom w:val="single" w:sz="8" w:space="0" w:color="auto"/>
              <w:right w:val="single" w:sz="8" w:space="0" w:color="auto"/>
            </w:tcBorders>
          </w:tcPr>
          <w:p w14:paraId="289292E7"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1A1A6D61" w14:textId="77777777" w:rsidR="00802F07" w:rsidRPr="00766963" w:rsidRDefault="00802F07" w:rsidP="00377A58">
            <w:pPr>
              <w:spacing w:after="0"/>
              <w:rPr>
                <w:rFonts w:cs="Arial"/>
                <w:color w:val="000000"/>
                <w:spacing w:val="1"/>
                <w:szCs w:val="22"/>
              </w:rPr>
            </w:pPr>
          </w:p>
        </w:tc>
      </w:tr>
      <w:tr w:rsidR="00802F07" w:rsidRPr="00766963" w14:paraId="09D7EF5B" w14:textId="77777777" w:rsidTr="00377A58">
        <w:trPr>
          <w:trHeight w:val="300"/>
        </w:trPr>
        <w:tc>
          <w:tcPr>
            <w:tcW w:w="2936" w:type="pct"/>
            <w:gridSpan w:val="2"/>
            <w:tcBorders>
              <w:top w:val="single" w:sz="8" w:space="0" w:color="auto"/>
              <w:left w:val="single" w:sz="8" w:space="0" w:color="auto"/>
              <w:bottom w:val="single" w:sz="8" w:space="0" w:color="auto"/>
              <w:right w:val="single" w:sz="8" w:space="0" w:color="000000"/>
            </w:tcBorders>
            <w:shd w:val="clear" w:color="000000" w:fill="F1F1F1"/>
            <w:vAlign w:val="center"/>
            <w:hideMark/>
          </w:tcPr>
          <w:p w14:paraId="555E25EF" w14:textId="77777777" w:rsidR="00802F07" w:rsidRPr="00766963" w:rsidRDefault="00802F07" w:rsidP="00377A58">
            <w:pPr>
              <w:spacing w:after="0"/>
              <w:rPr>
                <w:rFonts w:cs="Arial"/>
                <w:b/>
                <w:bCs/>
                <w:color w:val="000000"/>
                <w:szCs w:val="22"/>
                <w:lang w:val="fr-FR"/>
              </w:rPr>
            </w:pPr>
            <w:proofErr w:type="spellStart"/>
            <w:r w:rsidRPr="00766963">
              <w:rPr>
                <w:rFonts w:cs="Arial"/>
                <w:b/>
                <w:bCs/>
                <w:color w:val="000000"/>
                <w:szCs w:val="22"/>
                <w:lang w:val="fr-FR"/>
              </w:rPr>
              <w:t>Other</w:t>
            </w:r>
            <w:proofErr w:type="spellEnd"/>
            <w:r w:rsidRPr="00766963">
              <w:rPr>
                <w:rFonts w:cs="Arial"/>
                <w:b/>
                <w:bCs/>
                <w:color w:val="000000"/>
                <w:szCs w:val="22"/>
                <w:lang w:val="fr-FR"/>
              </w:rPr>
              <w:t xml:space="preserve"> standards</w:t>
            </w:r>
          </w:p>
        </w:tc>
        <w:tc>
          <w:tcPr>
            <w:tcW w:w="758" w:type="pct"/>
            <w:tcBorders>
              <w:top w:val="single" w:sz="8" w:space="0" w:color="auto"/>
              <w:left w:val="single" w:sz="8" w:space="0" w:color="auto"/>
              <w:bottom w:val="single" w:sz="8" w:space="0" w:color="auto"/>
              <w:right w:val="single" w:sz="8" w:space="0" w:color="000000"/>
            </w:tcBorders>
            <w:shd w:val="clear" w:color="000000" w:fill="F1F1F1"/>
          </w:tcPr>
          <w:p w14:paraId="17E21D3E" w14:textId="77777777" w:rsidR="00802F07" w:rsidRPr="00766963" w:rsidRDefault="00802F07" w:rsidP="00377A58">
            <w:pPr>
              <w:spacing w:after="0"/>
              <w:rPr>
                <w:rFonts w:cs="Arial"/>
                <w:b/>
                <w:bCs/>
                <w:color w:val="000000"/>
                <w:szCs w:val="22"/>
                <w:lang w:val="fr-FR"/>
              </w:rPr>
            </w:pPr>
          </w:p>
        </w:tc>
        <w:tc>
          <w:tcPr>
            <w:tcW w:w="1306" w:type="pct"/>
            <w:tcBorders>
              <w:top w:val="single" w:sz="8" w:space="0" w:color="auto"/>
              <w:left w:val="single" w:sz="8" w:space="0" w:color="auto"/>
              <w:bottom w:val="single" w:sz="8" w:space="0" w:color="auto"/>
              <w:right w:val="single" w:sz="8" w:space="0" w:color="000000"/>
            </w:tcBorders>
            <w:shd w:val="clear" w:color="000000" w:fill="F1F1F1"/>
          </w:tcPr>
          <w:p w14:paraId="58888EB7" w14:textId="77777777" w:rsidR="00802F07" w:rsidRPr="00766963" w:rsidRDefault="00802F07" w:rsidP="00377A58">
            <w:pPr>
              <w:spacing w:after="0"/>
              <w:rPr>
                <w:rFonts w:cs="Arial"/>
                <w:b/>
                <w:bCs/>
                <w:color w:val="000000"/>
                <w:szCs w:val="22"/>
                <w:lang w:val="fr-FR"/>
              </w:rPr>
            </w:pPr>
          </w:p>
        </w:tc>
      </w:tr>
      <w:tr w:rsidR="00802F07" w:rsidRPr="00766963" w14:paraId="67318727"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tcPr>
          <w:p w14:paraId="3C06269D" w14:textId="77777777" w:rsidR="00802F07" w:rsidRPr="00766963" w:rsidRDefault="00802F07" w:rsidP="00377A58">
            <w:pPr>
              <w:spacing w:after="0"/>
              <w:rPr>
                <w:rFonts w:cs="Arial"/>
                <w:color w:val="000000"/>
                <w:szCs w:val="22"/>
              </w:rPr>
            </w:pPr>
            <w:r>
              <w:rPr>
                <w:rFonts w:cs="Arial"/>
                <w:color w:val="000000"/>
                <w:szCs w:val="22"/>
              </w:rPr>
              <w:lastRenderedPageBreak/>
              <w:t>BS 7671:2018</w:t>
            </w:r>
          </w:p>
        </w:tc>
        <w:tc>
          <w:tcPr>
            <w:tcW w:w="1919" w:type="pct"/>
            <w:tcBorders>
              <w:top w:val="nil"/>
              <w:left w:val="nil"/>
              <w:bottom w:val="single" w:sz="8" w:space="0" w:color="auto"/>
              <w:right w:val="single" w:sz="8" w:space="0" w:color="auto"/>
            </w:tcBorders>
            <w:shd w:val="clear" w:color="auto" w:fill="auto"/>
            <w:vAlign w:val="center"/>
          </w:tcPr>
          <w:p w14:paraId="5304237C" w14:textId="77777777" w:rsidR="00802F07" w:rsidRPr="00766963" w:rsidRDefault="00802F07" w:rsidP="00377A58">
            <w:pPr>
              <w:spacing w:after="0"/>
              <w:rPr>
                <w:rFonts w:cs="Arial"/>
                <w:color w:val="000000"/>
                <w:spacing w:val="-1"/>
                <w:szCs w:val="22"/>
              </w:rPr>
            </w:pPr>
            <w:r>
              <w:rPr>
                <w:rFonts w:cs="Arial"/>
                <w:color w:val="000000"/>
                <w:spacing w:val="-1"/>
                <w:szCs w:val="22"/>
              </w:rPr>
              <w:t xml:space="preserve">Design, </w:t>
            </w:r>
            <w:proofErr w:type="gramStart"/>
            <w:r>
              <w:rPr>
                <w:rFonts w:cs="Arial"/>
                <w:color w:val="000000"/>
                <w:spacing w:val="-1"/>
                <w:szCs w:val="22"/>
              </w:rPr>
              <w:t>erection</w:t>
            </w:r>
            <w:proofErr w:type="gramEnd"/>
            <w:r>
              <w:rPr>
                <w:rFonts w:cs="Arial"/>
                <w:color w:val="000000"/>
                <w:spacing w:val="-1"/>
                <w:szCs w:val="22"/>
              </w:rPr>
              <w:t xml:space="preserve"> and verification of electrical installations</w:t>
            </w:r>
          </w:p>
        </w:tc>
        <w:tc>
          <w:tcPr>
            <w:tcW w:w="758" w:type="pct"/>
            <w:tcBorders>
              <w:top w:val="nil"/>
              <w:left w:val="nil"/>
              <w:bottom w:val="single" w:sz="8" w:space="0" w:color="auto"/>
              <w:right w:val="single" w:sz="8" w:space="0" w:color="auto"/>
            </w:tcBorders>
          </w:tcPr>
          <w:p w14:paraId="60D22CB4" w14:textId="77777777" w:rsidR="00802F07"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7A09DB5D" w14:textId="77777777" w:rsidR="00802F07" w:rsidRDefault="00802F07" w:rsidP="00377A58">
            <w:pPr>
              <w:spacing w:after="0"/>
              <w:rPr>
                <w:rFonts w:cs="Arial"/>
                <w:color w:val="000000"/>
                <w:spacing w:val="-1"/>
                <w:szCs w:val="22"/>
              </w:rPr>
            </w:pPr>
          </w:p>
        </w:tc>
      </w:tr>
      <w:tr w:rsidR="00802F07" w:rsidRPr="00766963" w14:paraId="7C7DA1F5"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721AD37C" w14:textId="77777777" w:rsidR="00802F07" w:rsidRPr="00766963" w:rsidRDefault="00802F07" w:rsidP="00377A58">
            <w:pPr>
              <w:spacing w:after="0"/>
              <w:rPr>
                <w:rFonts w:cs="Arial"/>
                <w:color w:val="000000"/>
                <w:szCs w:val="22"/>
                <w:lang w:val="fr-FR"/>
              </w:rPr>
            </w:pPr>
            <w:r w:rsidRPr="00766963">
              <w:rPr>
                <w:rFonts w:cs="Arial"/>
                <w:color w:val="000000"/>
                <w:szCs w:val="22"/>
              </w:rPr>
              <w:t xml:space="preserve">ASCE 7-10 </w:t>
            </w:r>
          </w:p>
        </w:tc>
        <w:tc>
          <w:tcPr>
            <w:tcW w:w="1919" w:type="pct"/>
            <w:tcBorders>
              <w:top w:val="nil"/>
              <w:left w:val="nil"/>
              <w:bottom w:val="single" w:sz="8" w:space="0" w:color="auto"/>
              <w:right w:val="single" w:sz="8" w:space="0" w:color="auto"/>
            </w:tcBorders>
            <w:shd w:val="clear" w:color="auto" w:fill="auto"/>
            <w:vAlign w:val="center"/>
            <w:hideMark/>
          </w:tcPr>
          <w:p w14:paraId="0A30209B" w14:textId="77777777" w:rsidR="00802F07" w:rsidRPr="00766963" w:rsidRDefault="00802F07" w:rsidP="00377A58">
            <w:pPr>
              <w:spacing w:after="0"/>
              <w:rPr>
                <w:rFonts w:cs="Arial"/>
                <w:color w:val="000000"/>
                <w:szCs w:val="22"/>
                <w:lang w:val="fr-FR"/>
              </w:rPr>
            </w:pPr>
            <w:r w:rsidRPr="00766963">
              <w:rPr>
                <w:rFonts w:cs="Arial"/>
                <w:color w:val="000000"/>
                <w:spacing w:val="-1"/>
                <w:szCs w:val="22"/>
              </w:rPr>
              <w:t>Wind load provisions</w:t>
            </w:r>
          </w:p>
        </w:tc>
        <w:tc>
          <w:tcPr>
            <w:tcW w:w="758" w:type="pct"/>
            <w:tcBorders>
              <w:top w:val="nil"/>
              <w:left w:val="nil"/>
              <w:bottom w:val="single" w:sz="8" w:space="0" w:color="auto"/>
              <w:right w:val="single" w:sz="8" w:space="0" w:color="auto"/>
            </w:tcBorders>
          </w:tcPr>
          <w:p w14:paraId="735F84CA"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32763936" w14:textId="77777777" w:rsidR="00802F07" w:rsidRPr="00766963" w:rsidRDefault="00802F07" w:rsidP="00377A58">
            <w:pPr>
              <w:spacing w:after="0"/>
              <w:rPr>
                <w:rFonts w:cs="Arial"/>
                <w:color w:val="000000"/>
                <w:spacing w:val="-1"/>
                <w:szCs w:val="22"/>
              </w:rPr>
            </w:pPr>
          </w:p>
        </w:tc>
      </w:tr>
      <w:tr w:rsidR="00802F07" w:rsidRPr="00766963" w14:paraId="395D371A"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7ABB2FEF" w14:textId="77777777" w:rsidR="00802F07" w:rsidRPr="00766963" w:rsidRDefault="00802F07" w:rsidP="00377A58">
            <w:pPr>
              <w:spacing w:after="0"/>
              <w:rPr>
                <w:rFonts w:cs="Arial"/>
                <w:color w:val="000000"/>
                <w:szCs w:val="22"/>
                <w:lang w:val="fr-FR"/>
              </w:rPr>
            </w:pPr>
            <w:r w:rsidRPr="00766963">
              <w:rPr>
                <w:rFonts w:cs="Arial"/>
                <w:color w:val="000000"/>
                <w:szCs w:val="22"/>
              </w:rPr>
              <w:t xml:space="preserve">EN 1999-1-1: Eurocode 9 </w:t>
            </w:r>
          </w:p>
        </w:tc>
        <w:tc>
          <w:tcPr>
            <w:tcW w:w="1919" w:type="pct"/>
            <w:tcBorders>
              <w:top w:val="nil"/>
              <w:left w:val="nil"/>
              <w:bottom w:val="single" w:sz="8" w:space="0" w:color="auto"/>
              <w:right w:val="single" w:sz="8" w:space="0" w:color="auto"/>
            </w:tcBorders>
            <w:shd w:val="clear" w:color="auto" w:fill="auto"/>
            <w:vAlign w:val="center"/>
            <w:hideMark/>
          </w:tcPr>
          <w:p w14:paraId="7A2ACE72" w14:textId="77777777" w:rsidR="00802F07" w:rsidRPr="00766963" w:rsidRDefault="00802F07" w:rsidP="00377A58">
            <w:pPr>
              <w:spacing w:after="0"/>
              <w:rPr>
                <w:rFonts w:cs="Arial"/>
                <w:color w:val="000000"/>
                <w:szCs w:val="22"/>
                <w:lang w:val="fr-FR"/>
              </w:rPr>
            </w:pPr>
            <w:r w:rsidRPr="00766963">
              <w:rPr>
                <w:rFonts w:cs="Arial"/>
                <w:color w:val="000000"/>
                <w:spacing w:val="-1"/>
                <w:szCs w:val="22"/>
              </w:rPr>
              <w:t>Design of aluminium structures</w:t>
            </w:r>
          </w:p>
        </w:tc>
        <w:tc>
          <w:tcPr>
            <w:tcW w:w="758" w:type="pct"/>
            <w:tcBorders>
              <w:top w:val="nil"/>
              <w:left w:val="nil"/>
              <w:bottom w:val="single" w:sz="8" w:space="0" w:color="auto"/>
              <w:right w:val="single" w:sz="8" w:space="0" w:color="auto"/>
            </w:tcBorders>
          </w:tcPr>
          <w:p w14:paraId="573ED789"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20DF80CF" w14:textId="77777777" w:rsidR="00802F07" w:rsidRPr="00766963" w:rsidRDefault="00802F07" w:rsidP="00377A58">
            <w:pPr>
              <w:spacing w:after="0"/>
              <w:rPr>
                <w:rFonts w:cs="Arial"/>
                <w:color w:val="000000"/>
                <w:spacing w:val="-1"/>
                <w:szCs w:val="22"/>
              </w:rPr>
            </w:pPr>
          </w:p>
        </w:tc>
      </w:tr>
      <w:tr w:rsidR="00802F07" w:rsidRPr="00766963" w14:paraId="707AFC20"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4817B93C" w14:textId="77777777" w:rsidR="00802F07" w:rsidRPr="00766963" w:rsidRDefault="00802F07" w:rsidP="00377A58">
            <w:pPr>
              <w:spacing w:after="0"/>
              <w:rPr>
                <w:rFonts w:cs="Arial"/>
                <w:color w:val="000000"/>
                <w:szCs w:val="22"/>
                <w:lang w:val="fr-FR"/>
              </w:rPr>
            </w:pPr>
            <w:r w:rsidRPr="00766963">
              <w:rPr>
                <w:rFonts w:cs="Arial"/>
                <w:color w:val="000000"/>
                <w:szCs w:val="22"/>
              </w:rPr>
              <w:t xml:space="preserve">EN 45554 </w:t>
            </w:r>
            <w:r w:rsidRPr="00766963">
              <w:rPr>
                <w:rFonts w:cs="Arial"/>
                <w:color w:val="000000"/>
                <w:sz w:val="16"/>
                <w:szCs w:val="16"/>
              </w:rPr>
              <w:t> </w:t>
            </w:r>
          </w:p>
        </w:tc>
        <w:tc>
          <w:tcPr>
            <w:tcW w:w="1919" w:type="pct"/>
            <w:tcBorders>
              <w:top w:val="nil"/>
              <w:left w:val="nil"/>
              <w:bottom w:val="single" w:sz="8" w:space="0" w:color="auto"/>
              <w:right w:val="single" w:sz="8" w:space="0" w:color="auto"/>
            </w:tcBorders>
            <w:shd w:val="clear" w:color="auto" w:fill="auto"/>
            <w:vAlign w:val="center"/>
            <w:hideMark/>
          </w:tcPr>
          <w:p w14:paraId="512A1600" w14:textId="77777777" w:rsidR="00802F07" w:rsidRPr="00766963" w:rsidRDefault="00802F07" w:rsidP="00377A58">
            <w:pPr>
              <w:spacing w:after="0"/>
              <w:rPr>
                <w:rFonts w:cs="Arial"/>
                <w:color w:val="000000"/>
                <w:szCs w:val="22"/>
              </w:rPr>
            </w:pPr>
            <w:bookmarkStart w:id="521" w:name="RANGE!B25"/>
            <w:r w:rsidRPr="00766963">
              <w:rPr>
                <w:rFonts w:cs="Arial"/>
                <w:color w:val="000000"/>
                <w:szCs w:val="22"/>
              </w:rPr>
              <w:t>General methods for the assessment of the ability to repair, reuse and upgrade energy-related products.</w:t>
            </w:r>
            <w:bookmarkEnd w:id="521"/>
          </w:p>
        </w:tc>
        <w:tc>
          <w:tcPr>
            <w:tcW w:w="758" w:type="pct"/>
            <w:tcBorders>
              <w:top w:val="nil"/>
              <w:left w:val="nil"/>
              <w:bottom w:val="single" w:sz="8" w:space="0" w:color="auto"/>
              <w:right w:val="single" w:sz="8" w:space="0" w:color="auto"/>
            </w:tcBorders>
          </w:tcPr>
          <w:p w14:paraId="569AEAB8"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102B8431" w14:textId="77777777" w:rsidR="00802F07" w:rsidRPr="00766963" w:rsidRDefault="00802F07" w:rsidP="00377A58">
            <w:pPr>
              <w:spacing w:after="0"/>
              <w:rPr>
                <w:rFonts w:cs="Arial"/>
                <w:color w:val="000000"/>
                <w:szCs w:val="22"/>
              </w:rPr>
            </w:pPr>
          </w:p>
        </w:tc>
      </w:tr>
      <w:tr w:rsidR="00802F07" w:rsidRPr="00766963" w14:paraId="7B2D73A9"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39275DE6" w14:textId="77777777" w:rsidR="00802F07" w:rsidRPr="00766963" w:rsidRDefault="00802F07" w:rsidP="00377A58">
            <w:pPr>
              <w:spacing w:after="0"/>
              <w:rPr>
                <w:rFonts w:cs="Arial"/>
                <w:color w:val="000000"/>
                <w:szCs w:val="22"/>
                <w:lang w:val="fr-FR"/>
              </w:rPr>
            </w:pPr>
            <w:r w:rsidRPr="00766963">
              <w:rPr>
                <w:rFonts w:cs="Arial"/>
                <w:color w:val="000000"/>
                <w:szCs w:val="22"/>
              </w:rPr>
              <w:t xml:space="preserve">EU 206/2012 </w:t>
            </w:r>
          </w:p>
        </w:tc>
        <w:tc>
          <w:tcPr>
            <w:tcW w:w="1919" w:type="pct"/>
            <w:tcBorders>
              <w:top w:val="nil"/>
              <w:left w:val="nil"/>
              <w:bottom w:val="single" w:sz="8" w:space="0" w:color="auto"/>
              <w:right w:val="single" w:sz="8" w:space="0" w:color="auto"/>
            </w:tcBorders>
            <w:shd w:val="clear" w:color="auto" w:fill="auto"/>
            <w:vAlign w:val="center"/>
            <w:hideMark/>
          </w:tcPr>
          <w:p w14:paraId="364A0737" w14:textId="77777777" w:rsidR="00802F07" w:rsidRPr="00766963" w:rsidRDefault="00802F07" w:rsidP="00377A58">
            <w:pPr>
              <w:spacing w:after="0"/>
              <w:rPr>
                <w:rFonts w:cs="Arial"/>
                <w:color w:val="000000"/>
                <w:szCs w:val="22"/>
              </w:rPr>
            </w:pPr>
            <w:r w:rsidRPr="00766963">
              <w:rPr>
                <w:rFonts w:cs="Arial"/>
                <w:color w:val="000000"/>
                <w:szCs w:val="22"/>
              </w:rPr>
              <w:t>Eco-design and energy labelling regulation</w:t>
            </w:r>
          </w:p>
        </w:tc>
        <w:tc>
          <w:tcPr>
            <w:tcW w:w="758" w:type="pct"/>
            <w:tcBorders>
              <w:top w:val="nil"/>
              <w:left w:val="nil"/>
              <w:bottom w:val="single" w:sz="8" w:space="0" w:color="auto"/>
              <w:right w:val="single" w:sz="8" w:space="0" w:color="auto"/>
            </w:tcBorders>
          </w:tcPr>
          <w:p w14:paraId="51038778"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0F70F32B" w14:textId="77777777" w:rsidR="00802F07" w:rsidRPr="00766963" w:rsidRDefault="00802F07" w:rsidP="00377A58">
            <w:pPr>
              <w:spacing w:after="0"/>
              <w:rPr>
                <w:rFonts w:cs="Arial"/>
                <w:color w:val="000000"/>
                <w:szCs w:val="22"/>
              </w:rPr>
            </w:pPr>
          </w:p>
        </w:tc>
      </w:tr>
      <w:tr w:rsidR="00802F07" w:rsidRPr="00766963" w14:paraId="276E19E7" w14:textId="77777777" w:rsidTr="00377A58">
        <w:trPr>
          <w:trHeight w:val="85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19BB1FB2" w14:textId="77777777" w:rsidR="00802F07" w:rsidRPr="00766963" w:rsidRDefault="00802F07" w:rsidP="00377A58">
            <w:pPr>
              <w:spacing w:after="0"/>
              <w:rPr>
                <w:rFonts w:cs="Arial"/>
                <w:color w:val="000000"/>
                <w:szCs w:val="22"/>
                <w:lang w:val="fr-FR"/>
              </w:rPr>
            </w:pPr>
            <w:r w:rsidRPr="00766963">
              <w:rPr>
                <w:rFonts w:cs="Arial"/>
                <w:color w:val="000000"/>
                <w:spacing w:val="1"/>
                <w:szCs w:val="22"/>
              </w:rPr>
              <w:t xml:space="preserve">CE marking </w:t>
            </w:r>
          </w:p>
        </w:tc>
        <w:tc>
          <w:tcPr>
            <w:tcW w:w="1919" w:type="pct"/>
            <w:tcBorders>
              <w:top w:val="nil"/>
              <w:left w:val="nil"/>
              <w:bottom w:val="single" w:sz="8" w:space="0" w:color="auto"/>
              <w:right w:val="single" w:sz="8" w:space="0" w:color="auto"/>
            </w:tcBorders>
            <w:shd w:val="clear" w:color="auto" w:fill="auto"/>
            <w:vAlign w:val="center"/>
            <w:hideMark/>
          </w:tcPr>
          <w:p w14:paraId="3ABBA889" w14:textId="77777777" w:rsidR="00802F07" w:rsidRPr="00766963" w:rsidRDefault="00802F07" w:rsidP="00377A58">
            <w:pPr>
              <w:spacing w:after="0"/>
              <w:rPr>
                <w:rFonts w:cs="Arial"/>
                <w:color w:val="000000"/>
                <w:szCs w:val="22"/>
              </w:rPr>
            </w:pPr>
            <w:r w:rsidRPr="00766963">
              <w:rPr>
                <w:rFonts w:cs="Arial"/>
                <w:color w:val="000000"/>
                <w:szCs w:val="22"/>
              </w:rPr>
              <w:t xml:space="preserve">European standards - technical specifications defining requirements for products, production process, </w:t>
            </w:r>
            <w:proofErr w:type="gramStart"/>
            <w:r w:rsidRPr="00766963">
              <w:rPr>
                <w:rFonts w:cs="Arial"/>
                <w:color w:val="000000"/>
                <w:szCs w:val="22"/>
              </w:rPr>
              <w:t>services</w:t>
            </w:r>
            <w:proofErr w:type="gramEnd"/>
            <w:r w:rsidRPr="00766963">
              <w:rPr>
                <w:rFonts w:cs="Arial"/>
                <w:color w:val="000000"/>
                <w:szCs w:val="22"/>
              </w:rPr>
              <w:t xml:space="preserve"> or test-methods.</w:t>
            </w:r>
          </w:p>
        </w:tc>
        <w:tc>
          <w:tcPr>
            <w:tcW w:w="758" w:type="pct"/>
            <w:tcBorders>
              <w:top w:val="nil"/>
              <w:left w:val="nil"/>
              <w:bottom w:val="single" w:sz="8" w:space="0" w:color="auto"/>
              <w:right w:val="single" w:sz="8" w:space="0" w:color="auto"/>
            </w:tcBorders>
          </w:tcPr>
          <w:p w14:paraId="4C3D6470"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6A430044" w14:textId="77777777" w:rsidR="00802F07" w:rsidRPr="00766963" w:rsidRDefault="00802F07" w:rsidP="00377A58">
            <w:pPr>
              <w:spacing w:after="0"/>
              <w:rPr>
                <w:rFonts w:cs="Arial"/>
                <w:color w:val="000000"/>
                <w:szCs w:val="22"/>
              </w:rPr>
            </w:pPr>
          </w:p>
        </w:tc>
      </w:tr>
      <w:tr w:rsidR="00802F07" w:rsidRPr="00766963" w14:paraId="1D5A3F75" w14:textId="77777777" w:rsidTr="00377A58">
        <w:trPr>
          <w:trHeight w:val="57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45E48DA8" w14:textId="77777777" w:rsidR="00802F07" w:rsidRPr="00766963" w:rsidRDefault="00802F07" w:rsidP="00377A58">
            <w:pPr>
              <w:spacing w:after="0"/>
              <w:rPr>
                <w:rFonts w:cs="Arial"/>
                <w:color w:val="000000"/>
                <w:szCs w:val="22"/>
              </w:rPr>
            </w:pPr>
            <w:r w:rsidRPr="00766963">
              <w:rPr>
                <w:rFonts w:cs="Arial"/>
                <w:color w:val="000000"/>
                <w:spacing w:val="2"/>
                <w:szCs w:val="22"/>
              </w:rPr>
              <w:t xml:space="preserve">DIN VDE V 0126 </w:t>
            </w:r>
          </w:p>
        </w:tc>
        <w:tc>
          <w:tcPr>
            <w:tcW w:w="1919" w:type="pct"/>
            <w:tcBorders>
              <w:top w:val="nil"/>
              <w:left w:val="nil"/>
              <w:bottom w:val="single" w:sz="8" w:space="0" w:color="auto"/>
              <w:right w:val="single" w:sz="8" w:space="0" w:color="auto"/>
            </w:tcBorders>
            <w:shd w:val="clear" w:color="auto" w:fill="auto"/>
            <w:vAlign w:val="center"/>
            <w:hideMark/>
          </w:tcPr>
          <w:p w14:paraId="6C1B3E98" w14:textId="77777777" w:rsidR="00802F07" w:rsidRPr="00766963" w:rsidRDefault="00802F07" w:rsidP="00377A58">
            <w:pPr>
              <w:spacing w:after="0"/>
              <w:rPr>
                <w:rFonts w:cs="Arial"/>
                <w:color w:val="000000"/>
                <w:szCs w:val="22"/>
              </w:rPr>
            </w:pPr>
            <w:r w:rsidRPr="00766963">
              <w:rPr>
                <w:rFonts w:cs="Arial"/>
                <w:color w:val="000000"/>
                <w:spacing w:val="-1"/>
                <w:szCs w:val="22"/>
              </w:rPr>
              <w:t>Automatic disconnection device between a generator and the public low-voltage grid</w:t>
            </w:r>
          </w:p>
        </w:tc>
        <w:tc>
          <w:tcPr>
            <w:tcW w:w="758" w:type="pct"/>
            <w:tcBorders>
              <w:top w:val="nil"/>
              <w:left w:val="nil"/>
              <w:bottom w:val="single" w:sz="8" w:space="0" w:color="auto"/>
              <w:right w:val="single" w:sz="8" w:space="0" w:color="auto"/>
            </w:tcBorders>
          </w:tcPr>
          <w:p w14:paraId="6C3D41E1"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05154DE7" w14:textId="77777777" w:rsidR="00802F07" w:rsidRPr="00766963" w:rsidRDefault="00802F07" w:rsidP="00377A58">
            <w:pPr>
              <w:spacing w:after="0"/>
              <w:rPr>
                <w:rFonts w:cs="Arial"/>
                <w:color w:val="000000"/>
                <w:spacing w:val="-1"/>
                <w:szCs w:val="22"/>
              </w:rPr>
            </w:pPr>
          </w:p>
        </w:tc>
      </w:tr>
      <w:tr w:rsidR="00802F07" w:rsidRPr="00766963" w14:paraId="43E8D82B"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2A41293F" w14:textId="77777777" w:rsidR="00802F07" w:rsidRPr="00766963" w:rsidRDefault="00802F07" w:rsidP="00377A58">
            <w:pPr>
              <w:spacing w:after="0"/>
              <w:rPr>
                <w:rFonts w:cs="Arial"/>
                <w:color w:val="000000"/>
                <w:szCs w:val="22"/>
                <w:lang w:val="fr-FR"/>
              </w:rPr>
            </w:pPr>
            <w:r w:rsidRPr="00766963">
              <w:rPr>
                <w:rFonts w:cs="Arial"/>
                <w:color w:val="000000"/>
                <w:szCs w:val="22"/>
              </w:rPr>
              <w:t xml:space="preserve">ETL UL 2703 </w:t>
            </w:r>
          </w:p>
        </w:tc>
        <w:tc>
          <w:tcPr>
            <w:tcW w:w="1919" w:type="pct"/>
            <w:tcBorders>
              <w:top w:val="nil"/>
              <w:left w:val="nil"/>
              <w:bottom w:val="single" w:sz="8" w:space="0" w:color="auto"/>
              <w:right w:val="single" w:sz="8" w:space="0" w:color="auto"/>
            </w:tcBorders>
            <w:shd w:val="clear" w:color="auto" w:fill="auto"/>
            <w:vAlign w:val="center"/>
            <w:hideMark/>
          </w:tcPr>
          <w:p w14:paraId="20D82324" w14:textId="77777777" w:rsidR="00802F07" w:rsidRPr="00766963" w:rsidRDefault="00802F07" w:rsidP="00377A58">
            <w:pPr>
              <w:spacing w:after="0"/>
              <w:rPr>
                <w:rFonts w:cs="Arial"/>
                <w:color w:val="000000"/>
                <w:szCs w:val="22"/>
                <w:lang w:val="fr-FR"/>
              </w:rPr>
            </w:pPr>
            <w:r w:rsidRPr="00766963">
              <w:rPr>
                <w:rFonts w:cs="Arial"/>
                <w:color w:val="000000"/>
                <w:spacing w:val="-1"/>
                <w:szCs w:val="22"/>
              </w:rPr>
              <w:t>Grounding and Bonding Equipment</w:t>
            </w:r>
          </w:p>
        </w:tc>
        <w:tc>
          <w:tcPr>
            <w:tcW w:w="758" w:type="pct"/>
            <w:tcBorders>
              <w:top w:val="nil"/>
              <w:left w:val="nil"/>
              <w:bottom w:val="single" w:sz="8" w:space="0" w:color="auto"/>
              <w:right w:val="single" w:sz="8" w:space="0" w:color="auto"/>
            </w:tcBorders>
          </w:tcPr>
          <w:p w14:paraId="1EC8D9F9"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1A5EDA49" w14:textId="77777777" w:rsidR="00802F07" w:rsidRPr="00766963" w:rsidRDefault="00802F07" w:rsidP="00377A58">
            <w:pPr>
              <w:spacing w:after="0"/>
              <w:rPr>
                <w:rFonts w:cs="Arial"/>
                <w:color w:val="000000"/>
                <w:spacing w:val="-1"/>
                <w:szCs w:val="22"/>
              </w:rPr>
            </w:pPr>
          </w:p>
        </w:tc>
      </w:tr>
      <w:tr w:rsidR="00802F07" w:rsidRPr="00766963" w14:paraId="1EF8EA5E" w14:textId="77777777" w:rsidTr="00377A58">
        <w:trPr>
          <w:trHeight w:val="57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56B9C58F" w14:textId="77777777" w:rsidR="00802F07" w:rsidRPr="00766963" w:rsidRDefault="00802F07" w:rsidP="00377A58">
            <w:pPr>
              <w:spacing w:after="0"/>
              <w:rPr>
                <w:rFonts w:cs="Arial"/>
                <w:color w:val="000000"/>
                <w:szCs w:val="22"/>
              </w:rPr>
            </w:pPr>
            <w:r w:rsidRPr="00766963">
              <w:rPr>
                <w:rFonts w:cs="Arial"/>
                <w:color w:val="000000"/>
                <w:spacing w:val="-3"/>
                <w:szCs w:val="22"/>
              </w:rPr>
              <w:t xml:space="preserve">IBC (International Building Code) 1607 </w:t>
            </w:r>
          </w:p>
        </w:tc>
        <w:tc>
          <w:tcPr>
            <w:tcW w:w="1919" w:type="pct"/>
            <w:tcBorders>
              <w:top w:val="nil"/>
              <w:left w:val="nil"/>
              <w:bottom w:val="single" w:sz="8" w:space="0" w:color="auto"/>
              <w:right w:val="single" w:sz="8" w:space="0" w:color="auto"/>
            </w:tcBorders>
            <w:shd w:val="clear" w:color="auto" w:fill="auto"/>
            <w:vAlign w:val="center"/>
            <w:hideMark/>
          </w:tcPr>
          <w:p w14:paraId="2FDCD3EB" w14:textId="77777777" w:rsidR="00802F07" w:rsidRPr="00766963" w:rsidRDefault="00802F07" w:rsidP="00377A58">
            <w:pPr>
              <w:spacing w:after="0"/>
              <w:rPr>
                <w:rFonts w:cs="Arial"/>
                <w:color w:val="000000"/>
                <w:szCs w:val="22"/>
              </w:rPr>
            </w:pPr>
            <w:r w:rsidRPr="00766963">
              <w:rPr>
                <w:rFonts w:cs="Arial"/>
                <w:color w:val="000000"/>
                <w:spacing w:val="-3"/>
                <w:szCs w:val="22"/>
              </w:rPr>
              <w:t>International Building Code Roof structures that provide support for photovoltaic panel systems</w:t>
            </w:r>
          </w:p>
        </w:tc>
        <w:tc>
          <w:tcPr>
            <w:tcW w:w="758" w:type="pct"/>
            <w:tcBorders>
              <w:top w:val="nil"/>
              <w:left w:val="nil"/>
              <w:bottom w:val="single" w:sz="8" w:space="0" w:color="auto"/>
              <w:right w:val="single" w:sz="8" w:space="0" w:color="auto"/>
            </w:tcBorders>
          </w:tcPr>
          <w:p w14:paraId="45BAB776" w14:textId="77777777" w:rsidR="00802F07" w:rsidRPr="00766963" w:rsidRDefault="00802F07" w:rsidP="00377A58">
            <w:pPr>
              <w:spacing w:after="0"/>
              <w:rPr>
                <w:rFonts w:cs="Arial"/>
                <w:color w:val="000000"/>
                <w:spacing w:val="-3"/>
                <w:szCs w:val="22"/>
              </w:rPr>
            </w:pPr>
          </w:p>
        </w:tc>
        <w:tc>
          <w:tcPr>
            <w:tcW w:w="1306" w:type="pct"/>
            <w:tcBorders>
              <w:top w:val="nil"/>
              <w:left w:val="nil"/>
              <w:bottom w:val="single" w:sz="8" w:space="0" w:color="auto"/>
              <w:right w:val="single" w:sz="8" w:space="0" w:color="auto"/>
            </w:tcBorders>
          </w:tcPr>
          <w:p w14:paraId="271D0296" w14:textId="77777777" w:rsidR="00802F07" w:rsidRPr="00766963" w:rsidRDefault="00802F07" w:rsidP="00377A58">
            <w:pPr>
              <w:spacing w:after="0"/>
              <w:rPr>
                <w:rFonts w:cs="Arial"/>
                <w:color w:val="000000"/>
                <w:spacing w:val="-3"/>
                <w:szCs w:val="22"/>
              </w:rPr>
            </w:pPr>
          </w:p>
        </w:tc>
      </w:tr>
      <w:tr w:rsidR="00802F07" w:rsidRPr="00766963" w14:paraId="037D329C" w14:textId="77777777" w:rsidTr="00377A58">
        <w:trPr>
          <w:trHeight w:val="57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4E43E2A0" w14:textId="77777777" w:rsidR="00802F07" w:rsidRPr="00766963" w:rsidRDefault="00802F07" w:rsidP="00377A58">
            <w:pPr>
              <w:spacing w:after="0"/>
              <w:rPr>
                <w:rFonts w:cs="Arial"/>
                <w:color w:val="000000"/>
                <w:szCs w:val="22"/>
              </w:rPr>
            </w:pPr>
            <w:r w:rsidRPr="00766963">
              <w:rPr>
                <w:rFonts w:cs="Arial"/>
                <w:color w:val="000000"/>
                <w:spacing w:val="-3"/>
                <w:szCs w:val="22"/>
              </w:rPr>
              <w:t xml:space="preserve">IBC (International Building Code) 2018 </w:t>
            </w:r>
          </w:p>
        </w:tc>
        <w:tc>
          <w:tcPr>
            <w:tcW w:w="1919" w:type="pct"/>
            <w:tcBorders>
              <w:top w:val="nil"/>
              <w:left w:val="nil"/>
              <w:bottom w:val="single" w:sz="8" w:space="0" w:color="auto"/>
              <w:right w:val="single" w:sz="8" w:space="0" w:color="auto"/>
            </w:tcBorders>
            <w:shd w:val="clear" w:color="auto" w:fill="auto"/>
            <w:vAlign w:val="center"/>
            <w:hideMark/>
          </w:tcPr>
          <w:p w14:paraId="1D5A0319" w14:textId="77777777" w:rsidR="00802F07" w:rsidRPr="00766963" w:rsidRDefault="00802F07" w:rsidP="00377A58">
            <w:pPr>
              <w:spacing w:after="0"/>
              <w:rPr>
                <w:rFonts w:cs="Arial"/>
                <w:color w:val="000000"/>
                <w:szCs w:val="22"/>
              </w:rPr>
            </w:pPr>
            <w:r w:rsidRPr="00766963">
              <w:rPr>
                <w:rFonts w:cs="Arial"/>
                <w:color w:val="000000"/>
                <w:spacing w:val="-1"/>
                <w:szCs w:val="22"/>
              </w:rPr>
              <w:t>General criteria for minimum requirements for buildings systems</w:t>
            </w:r>
          </w:p>
        </w:tc>
        <w:tc>
          <w:tcPr>
            <w:tcW w:w="758" w:type="pct"/>
            <w:tcBorders>
              <w:top w:val="nil"/>
              <w:left w:val="nil"/>
              <w:bottom w:val="single" w:sz="8" w:space="0" w:color="auto"/>
              <w:right w:val="single" w:sz="8" w:space="0" w:color="auto"/>
            </w:tcBorders>
          </w:tcPr>
          <w:p w14:paraId="213589EF"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1DF963FA" w14:textId="77777777" w:rsidR="00802F07" w:rsidRPr="00766963" w:rsidRDefault="00802F07" w:rsidP="00377A58">
            <w:pPr>
              <w:spacing w:after="0"/>
              <w:rPr>
                <w:rFonts w:cs="Arial"/>
                <w:color w:val="000000"/>
                <w:spacing w:val="-1"/>
                <w:szCs w:val="22"/>
              </w:rPr>
            </w:pPr>
          </w:p>
        </w:tc>
      </w:tr>
      <w:tr w:rsidR="00802F07" w:rsidRPr="00766963" w14:paraId="3E95F7C1" w14:textId="77777777" w:rsidTr="00377A58">
        <w:trPr>
          <w:trHeight w:val="560"/>
        </w:trPr>
        <w:tc>
          <w:tcPr>
            <w:tcW w:w="1017" w:type="pct"/>
            <w:vMerge w:val="restart"/>
            <w:tcBorders>
              <w:top w:val="nil"/>
              <w:left w:val="single" w:sz="8" w:space="0" w:color="auto"/>
              <w:bottom w:val="single" w:sz="8" w:space="0" w:color="000000"/>
              <w:right w:val="single" w:sz="8" w:space="0" w:color="auto"/>
            </w:tcBorders>
            <w:shd w:val="clear" w:color="auto" w:fill="auto"/>
            <w:vAlign w:val="center"/>
            <w:hideMark/>
          </w:tcPr>
          <w:p w14:paraId="750B3467" w14:textId="77777777" w:rsidR="00802F07" w:rsidRPr="00766963" w:rsidRDefault="00802F07" w:rsidP="00377A58">
            <w:pPr>
              <w:spacing w:after="0"/>
              <w:rPr>
                <w:rFonts w:cs="Arial"/>
                <w:color w:val="000000"/>
                <w:szCs w:val="22"/>
                <w:lang w:val="fr-FR"/>
              </w:rPr>
            </w:pPr>
            <w:r w:rsidRPr="00766963">
              <w:rPr>
                <w:rFonts w:cs="Arial"/>
                <w:color w:val="000000"/>
                <w:szCs w:val="22"/>
                <w:lang w:val="pt-PT"/>
              </w:rPr>
              <w:t xml:space="preserve">UL 50E/CSA 22.2 </w:t>
            </w:r>
          </w:p>
        </w:tc>
        <w:tc>
          <w:tcPr>
            <w:tcW w:w="1919" w:type="pct"/>
            <w:tcBorders>
              <w:top w:val="nil"/>
              <w:left w:val="nil"/>
              <w:bottom w:val="nil"/>
              <w:right w:val="single" w:sz="8" w:space="0" w:color="auto"/>
            </w:tcBorders>
            <w:shd w:val="clear" w:color="auto" w:fill="auto"/>
            <w:vAlign w:val="center"/>
            <w:hideMark/>
          </w:tcPr>
          <w:p w14:paraId="49E65A4A" w14:textId="77777777" w:rsidR="00802F07" w:rsidRPr="00766963" w:rsidRDefault="00802F07" w:rsidP="00377A58">
            <w:pPr>
              <w:spacing w:after="0"/>
              <w:rPr>
                <w:rFonts w:cs="Arial"/>
                <w:color w:val="000000"/>
                <w:szCs w:val="22"/>
              </w:rPr>
            </w:pPr>
            <w:r w:rsidRPr="00766963">
              <w:rPr>
                <w:rFonts w:cs="Arial"/>
                <w:color w:val="000000"/>
                <w:spacing w:val="1"/>
                <w:szCs w:val="22"/>
              </w:rPr>
              <w:t>Standard for Safety Enclosures for Electrical Equipment</w:t>
            </w:r>
          </w:p>
        </w:tc>
        <w:tc>
          <w:tcPr>
            <w:tcW w:w="758" w:type="pct"/>
            <w:tcBorders>
              <w:top w:val="nil"/>
              <w:left w:val="nil"/>
              <w:bottom w:val="nil"/>
              <w:right w:val="single" w:sz="8" w:space="0" w:color="auto"/>
            </w:tcBorders>
          </w:tcPr>
          <w:p w14:paraId="2522A0ED" w14:textId="77777777" w:rsidR="00802F07" w:rsidRPr="00766963" w:rsidRDefault="00802F07" w:rsidP="00377A58">
            <w:pPr>
              <w:spacing w:after="0"/>
              <w:rPr>
                <w:rFonts w:cs="Arial"/>
                <w:color w:val="000000"/>
                <w:spacing w:val="1"/>
                <w:szCs w:val="22"/>
              </w:rPr>
            </w:pPr>
          </w:p>
        </w:tc>
        <w:tc>
          <w:tcPr>
            <w:tcW w:w="1306" w:type="pct"/>
            <w:tcBorders>
              <w:top w:val="nil"/>
              <w:left w:val="nil"/>
              <w:bottom w:val="nil"/>
              <w:right w:val="single" w:sz="8" w:space="0" w:color="auto"/>
            </w:tcBorders>
          </w:tcPr>
          <w:p w14:paraId="3C8467FC" w14:textId="77777777" w:rsidR="00802F07" w:rsidRPr="00766963" w:rsidRDefault="00802F07" w:rsidP="00377A58">
            <w:pPr>
              <w:spacing w:after="0"/>
              <w:rPr>
                <w:rFonts w:cs="Arial"/>
                <w:color w:val="000000"/>
                <w:spacing w:val="1"/>
                <w:szCs w:val="22"/>
              </w:rPr>
            </w:pPr>
          </w:p>
        </w:tc>
      </w:tr>
      <w:tr w:rsidR="00802F07" w:rsidRPr="00766963" w14:paraId="0A066781" w14:textId="77777777" w:rsidTr="00377A58">
        <w:trPr>
          <w:trHeight w:val="300"/>
        </w:trPr>
        <w:tc>
          <w:tcPr>
            <w:tcW w:w="1017" w:type="pct"/>
            <w:vMerge/>
            <w:tcBorders>
              <w:top w:val="nil"/>
              <w:left w:val="single" w:sz="8" w:space="0" w:color="auto"/>
              <w:bottom w:val="single" w:sz="8" w:space="0" w:color="000000"/>
              <w:right w:val="single" w:sz="8" w:space="0" w:color="auto"/>
            </w:tcBorders>
            <w:vAlign w:val="center"/>
            <w:hideMark/>
          </w:tcPr>
          <w:p w14:paraId="1A4E6C5A" w14:textId="77777777" w:rsidR="00802F07" w:rsidRPr="00766963" w:rsidRDefault="00802F07" w:rsidP="00377A58">
            <w:pPr>
              <w:spacing w:after="0"/>
              <w:rPr>
                <w:rFonts w:cs="Arial"/>
                <w:color w:val="000000"/>
                <w:szCs w:val="22"/>
              </w:rPr>
            </w:pPr>
          </w:p>
        </w:tc>
        <w:tc>
          <w:tcPr>
            <w:tcW w:w="1919" w:type="pct"/>
            <w:tcBorders>
              <w:top w:val="nil"/>
              <w:left w:val="nil"/>
              <w:bottom w:val="single" w:sz="8" w:space="0" w:color="auto"/>
              <w:right w:val="single" w:sz="8" w:space="0" w:color="auto"/>
            </w:tcBorders>
            <w:shd w:val="clear" w:color="auto" w:fill="auto"/>
            <w:vAlign w:val="center"/>
            <w:hideMark/>
          </w:tcPr>
          <w:p w14:paraId="4D9F65E0" w14:textId="77777777" w:rsidR="00802F07" w:rsidRPr="00766963" w:rsidRDefault="00802F07" w:rsidP="00377A58">
            <w:pPr>
              <w:spacing w:after="0"/>
              <w:rPr>
                <w:rFonts w:cs="Arial"/>
                <w:color w:val="000000"/>
                <w:szCs w:val="22"/>
                <w:lang w:val="fr-FR"/>
              </w:rPr>
            </w:pPr>
            <w:r w:rsidRPr="00766963">
              <w:rPr>
                <w:rFonts w:cs="Arial"/>
                <w:color w:val="000000"/>
                <w:szCs w:val="22"/>
              </w:rPr>
              <w:t xml:space="preserve">Environmental Considerations </w:t>
            </w:r>
          </w:p>
        </w:tc>
        <w:tc>
          <w:tcPr>
            <w:tcW w:w="758" w:type="pct"/>
            <w:tcBorders>
              <w:top w:val="nil"/>
              <w:left w:val="nil"/>
              <w:bottom w:val="single" w:sz="8" w:space="0" w:color="auto"/>
              <w:right w:val="single" w:sz="8" w:space="0" w:color="auto"/>
            </w:tcBorders>
          </w:tcPr>
          <w:p w14:paraId="77143084" w14:textId="77777777" w:rsidR="00802F07" w:rsidRPr="00766963" w:rsidRDefault="00802F07" w:rsidP="00377A58">
            <w:pPr>
              <w:spacing w:after="0"/>
              <w:rPr>
                <w:rFonts w:cs="Arial"/>
                <w:color w:val="000000"/>
                <w:szCs w:val="22"/>
              </w:rPr>
            </w:pPr>
          </w:p>
        </w:tc>
        <w:tc>
          <w:tcPr>
            <w:tcW w:w="1306" w:type="pct"/>
            <w:tcBorders>
              <w:top w:val="nil"/>
              <w:left w:val="nil"/>
              <w:bottom w:val="single" w:sz="8" w:space="0" w:color="auto"/>
              <w:right w:val="single" w:sz="8" w:space="0" w:color="auto"/>
            </w:tcBorders>
          </w:tcPr>
          <w:p w14:paraId="5C96389B" w14:textId="77777777" w:rsidR="00802F07" w:rsidRPr="00766963" w:rsidRDefault="00802F07" w:rsidP="00377A58">
            <w:pPr>
              <w:spacing w:after="0"/>
              <w:rPr>
                <w:rFonts w:cs="Arial"/>
                <w:color w:val="000000"/>
                <w:szCs w:val="22"/>
              </w:rPr>
            </w:pPr>
          </w:p>
        </w:tc>
      </w:tr>
      <w:tr w:rsidR="00802F07" w:rsidRPr="00766963" w14:paraId="7BC9C7FB"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32BD877F" w14:textId="77777777" w:rsidR="00802F07" w:rsidRPr="00766963" w:rsidRDefault="00802F07" w:rsidP="00377A58">
            <w:pPr>
              <w:spacing w:after="0"/>
              <w:rPr>
                <w:rFonts w:cs="Arial"/>
                <w:color w:val="000000"/>
                <w:szCs w:val="22"/>
                <w:lang w:val="fr-FR"/>
              </w:rPr>
            </w:pPr>
            <w:r w:rsidRPr="00766963">
              <w:rPr>
                <w:rFonts w:cs="Arial"/>
                <w:color w:val="000000"/>
                <w:spacing w:val="-1"/>
                <w:szCs w:val="22"/>
              </w:rPr>
              <w:t xml:space="preserve">UL 790 </w:t>
            </w:r>
          </w:p>
        </w:tc>
        <w:tc>
          <w:tcPr>
            <w:tcW w:w="1919" w:type="pct"/>
            <w:tcBorders>
              <w:top w:val="nil"/>
              <w:left w:val="nil"/>
              <w:bottom w:val="single" w:sz="8" w:space="0" w:color="auto"/>
              <w:right w:val="single" w:sz="8" w:space="0" w:color="auto"/>
            </w:tcBorders>
            <w:shd w:val="clear" w:color="auto" w:fill="auto"/>
            <w:vAlign w:val="center"/>
            <w:hideMark/>
          </w:tcPr>
          <w:p w14:paraId="2C03DF7D" w14:textId="77777777" w:rsidR="00802F07" w:rsidRPr="00766963" w:rsidRDefault="00802F07" w:rsidP="00377A58">
            <w:pPr>
              <w:spacing w:after="0"/>
              <w:rPr>
                <w:rFonts w:cs="Arial"/>
                <w:color w:val="000000"/>
                <w:szCs w:val="22"/>
              </w:rPr>
            </w:pPr>
            <w:r w:rsidRPr="00766963">
              <w:rPr>
                <w:rFonts w:cs="Arial"/>
                <w:color w:val="000000"/>
                <w:spacing w:val="-1"/>
                <w:szCs w:val="22"/>
              </w:rPr>
              <w:t>Fire Tests of Roof Coverings</w:t>
            </w:r>
          </w:p>
        </w:tc>
        <w:tc>
          <w:tcPr>
            <w:tcW w:w="758" w:type="pct"/>
            <w:tcBorders>
              <w:top w:val="nil"/>
              <w:left w:val="nil"/>
              <w:bottom w:val="single" w:sz="8" w:space="0" w:color="auto"/>
              <w:right w:val="single" w:sz="8" w:space="0" w:color="auto"/>
            </w:tcBorders>
          </w:tcPr>
          <w:p w14:paraId="2BA19BC6"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71E1BAD7" w14:textId="77777777" w:rsidR="00802F07" w:rsidRPr="00766963" w:rsidRDefault="00802F07" w:rsidP="00377A58">
            <w:pPr>
              <w:spacing w:after="0"/>
              <w:rPr>
                <w:rFonts w:cs="Arial"/>
                <w:color w:val="000000"/>
                <w:spacing w:val="-1"/>
                <w:szCs w:val="22"/>
              </w:rPr>
            </w:pPr>
          </w:p>
        </w:tc>
      </w:tr>
      <w:tr w:rsidR="00802F07" w:rsidRPr="00766963" w14:paraId="775A7A51" w14:textId="77777777" w:rsidTr="00377A58">
        <w:trPr>
          <w:trHeight w:val="300"/>
        </w:trPr>
        <w:tc>
          <w:tcPr>
            <w:tcW w:w="1017" w:type="pct"/>
            <w:tcBorders>
              <w:top w:val="nil"/>
              <w:left w:val="single" w:sz="8" w:space="0" w:color="auto"/>
              <w:bottom w:val="single" w:sz="8" w:space="0" w:color="auto"/>
              <w:right w:val="single" w:sz="8" w:space="0" w:color="auto"/>
            </w:tcBorders>
            <w:shd w:val="clear" w:color="auto" w:fill="auto"/>
            <w:vAlign w:val="center"/>
            <w:hideMark/>
          </w:tcPr>
          <w:p w14:paraId="0709EE62" w14:textId="77777777" w:rsidR="00802F07" w:rsidRPr="00766963" w:rsidRDefault="00802F07" w:rsidP="00377A58">
            <w:pPr>
              <w:spacing w:after="0"/>
              <w:rPr>
                <w:rFonts w:cs="Arial"/>
                <w:color w:val="000000"/>
                <w:szCs w:val="22"/>
                <w:lang w:val="fr-FR"/>
              </w:rPr>
            </w:pPr>
            <w:r w:rsidRPr="00766963">
              <w:rPr>
                <w:rFonts w:cs="Arial"/>
                <w:color w:val="000000"/>
                <w:szCs w:val="22"/>
              </w:rPr>
              <w:t xml:space="preserve">UL 1642 </w:t>
            </w:r>
          </w:p>
        </w:tc>
        <w:tc>
          <w:tcPr>
            <w:tcW w:w="1919" w:type="pct"/>
            <w:tcBorders>
              <w:top w:val="nil"/>
              <w:left w:val="nil"/>
              <w:bottom w:val="single" w:sz="8" w:space="0" w:color="auto"/>
              <w:right w:val="single" w:sz="8" w:space="0" w:color="auto"/>
            </w:tcBorders>
            <w:shd w:val="clear" w:color="auto" w:fill="auto"/>
            <w:vAlign w:val="center"/>
            <w:hideMark/>
          </w:tcPr>
          <w:p w14:paraId="230AE55E" w14:textId="77777777" w:rsidR="00802F07" w:rsidRPr="00766963" w:rsidRDefault="00802F07" w:rsidP="00377A58">
            <w:pPr>
              <w:spacing w:after="0"/>
              <w:rPr>
                <w:rFonts w:cs="Arial"/>
                <w:color w:val="000000"/>
                <w:szCs w:val="22"/>
                <w:lang w:val="fr-FR"/>
              </w:rPr>
            </w:pPr>
            <w:r w:rsidRPr="00766963">
              <w:rPr>
                <w:rFonts w:cs="Arial"/>
                <w:color w:val="000000"/>
                <w:spacing w:val="1"/>
                <w:szCs w:val="22"/>
              </w:rPr>
              <w:t>Standard for Lithium batteries</w:t>
            </w:r>
          </w:p>
        </w:tc>
        <w:tc>
          <w:tcPr>
            <w:tcW w:w="758" w:type="pct"/>
            <w:tcBorders>
              <w:top w:val="nil"/>
              <w:left w:val="nil"/>
              <w:bottom w:val="single" w:sz="8" w:space="0" w:color="auto"/>
              <w:right w:val="single" w:sz="8" w:space="0" w:color="auto"/>
            </w:tcBorders>
          </w:tcPr>
          <w:p w14:paraId="740E10BA" w14:textId="77777777" w:rsidR="00802F07" w:rsidRPr="00766963" w:rsidRDefault="00802F07" w:rsidP="00377A58">
            <w:pPr>
              <w:spacing w:after="0"/>
              <w:rPr>
                <w:rFonts w:cs="Arial"/>
                <w:color w:val="000000"/>
                <w:spacing w:val="1"/>
                <w:szCs w:val="22"/>
              </w:rPr>
            </w:pPr>
          </w:p>
        </w:tc>
        <w:tc>
          <w:tcPr>
            <w:tcW w:w="1306" w:type="pct"/>
            <w:tcBorders>
              <w:top w:val="nil"/>
              <w:left w:val="nil"/>
              <w:bottom w:val="single" w:sz="8" w:space="0" w:color="auto"/>
              <w:right w:val="single" w:sz="8" w:space="0" w:color="auto"/>
            </w:tcBorders>
          </w:tcPr>
          <w:p w14:paraId="5AA497A5" w14:textId="77777777" w:rsidR="00802F07" w:rsidRPr="00766963" w:rsidRDefault="00802F07" w:rsidP="00377A58">
            <w:pPr>
              <w:spacing w:after="0"/>
              <w:rPr>
                <w:rFonts w:cs="Arial"/>
                <w:color w:val="000000"/>
                <w:spacing w:val="1"/>
                <w:szCs w:val="22"/>
              </w:rPr>
            </w:pPr>
          </w:p>
        </w:tc>
      </w:tr>
      <w:tr w:rsidR="00802F07" w:rsidRPr="00766963" w14:paraId="66E3A3D3" w14:textId="77777777" w:rsidTr="00377A58">
        <w:trPr>
          <w:trHeight w:val="433"/>
        </w:trPr>
        <w:tc>
          <w:tcPr>
            <w:tcW w:w="1017" w:type="pct"/>
            <w:vMerge w:val="restart"/>
            <w:tcBorders>
              <w:top w:val="nil"/>
              <w:left w:val="single" w:sz="8" w:space="0" w:color="auto"/>
              <w:bottom w:val="single" w:sz="8" w:space="0" w:color="000000"/>
              <w:right w:val="single" w:sz="8" w:space="0" w:color="auto"/>
            </w:tcBorders>
            <w:shd w:val="clear" w:color="auto" w:fill="auto"/>
            <w:vAlign w:val="center"/>
            <w:hideMark/>
          </w:tcPr>
          <w:p w14:paraId="65136C69" w14:textId="77777777" w:rsidR="00802F07" w:rsidRPr="00766963" w:rsidRDefault="00802F07" w:rsidP="00377A58">
            <w:pPr>
              <w:spacing w:after="0"/>
              <w:rPr>
                <w:rFonts w:cs="Arial"/>
                <w:color w:val="000000"/>
                <w:szCs w:val="22"/>
              </w:rPr>
            </w:pPr>
            <w:r w:rsidRPr="00766963">
              <w:rPr>
                <w:rFonts w:cs="Arial"/>
                <w:color w:val="000000"/>
                <w:szCs w:val="22"/>
              </w:rPr>
              <w:t xml:space="preserve">ULC/ORD STD C1703 </w:t>
            </w:r>
          </w:p>
        </w:tc>
        <w:tc>
          <w:tcPr>
            <w:tcW w:w="1919" w:type="pct"/>
            <w:vMerge w:val="restart"/>
            <w:tcBorders>
              <w:top w:val="nil"/>
              <w:left w:val="single" w:sz="8" w:space="0" w:color="auto"/>
              <w:bottom w:val="single" w:sz="8" w:space="0" w:color="000000"/>
              <w:right w:val="single" w:sz="8" w:space="0" w:color="auto"/>
            </w:tcBorders>
            <w:shd w:val="clear" w:color="auto" w:fill="auto"/>
            <w:vAlign w:val="center"/>
            <w:hideMark/>
          </w:tcPr>
          <w:p w14:paraId="3532E311" w14:textId="77777777" w:rsidR="00802F07" w:rsidRPr="00766963" w:rsidRDefault="00802F07" w:rsidP="00377A58">
            <w:pPr>
              <w:spacing w:after="0"/>
              <w:rPr>
                <w:rFonts w:cs="Arial"/>
                <w:color w:val="000000"/>
                <w:szCs w:val="22"/>
              </w:rPr>
            </w:pPr>
            <w:r>
              <w:rPr>
                <w:rFonts w:cs="Arial"/>
                <w:color w:val="000000"/>
                <w:spacing w:val="-1"/>
                <w:szCs w:val="22"/>
              </w:rPr>
              <w:t>F</w:t>
            </w:r>
            <w:r w:rsidRPr="00766963">
              <w:rPr>
                <w:rFonts w:cs="Arial"/>
                <w:color w:val="000000"/>
                <w:spacing w:val="-1"/>
                <w:szCs w:val="22"/>
              </w:rPr>
              <w:t xml:space="preserve">lat-plate photovoltaic modules and panels </w:t>
            </w:r>
            <w:r w:rsidRPr="00766963">
              <w:rPr>
                <w:rFonts w:cs="Arial"/>
                <w:color w:val="000000"/>
                <w:spacing w:val="-1"/>
                <w:sz w:val="16"/>
                <w:szCs w:val="16"/>
              </w:rPr>
              <w:t>  </w:t>
            </w:r>
          </w:p>
        </w:tc>
        <w:tc>
          <w:tcPr>
            <w:tcW w:w="758" w:type="pct"/>
            <w:tcBorders>
              <w:top w:val="nil"/>
              <w:left w:val="single" w:sz="8" w:space="0" w:color="auto"/>
              <w:bottom w:val="single" w:sz="8" w:space="0" w:color="000000"/>
              <w:right w:val="single" w:sz="8" w:space="0" w:color="auto"/>
            </w:tcBorders>
          </w:tcPr>
          <w:p w14:paraId="7C3DE4BB" w14:textId="77777777" w:rsidR="00802F07" w:rsidRDefault="00802F07" w:rsidP="00377A58">
            <w:pPr>
              <w:spacing w:after="0"/>
              <w:rPr>
                <w:rFonts w:cs="Arial"/>
                <w:color w:val="000000"/>
                <w:spacing w:val="-1"/>
                <w:szCs w:val="22"/>
              </w:rPr>
            </w:pPr>
          </w:p>
        </w:tc>
        <w:tc>
          <w:tcPr>
            <w:tcW w:w="1306" w:type="pct"/>
            <w:tcBorders>
              <w:top w:val="nil"/>
              <w:left w:val="single" w:sz="8" w:space="0" w:color="auto"/>
              <w:bottom w:val="single" w:sz="8" w:space="0" w:color="000000"/>
              <w:right w:val="single" w:sz="8" w:space="0" w:color="auto"/>
            </w:tcBorders>
          </w:tcPr>
          <w:p w14:paraId="6D7CC6CD" w14:textId="77777777" w:rsidR="00802F07" w:rsidRDefault="00802F07" w:rsidP="00377A58">
            <w:pPr>
              <w:spacing w:after="0"/>
              <w:rPr>
                <w:rFonts w:cs="Arial"/>
                <w:color w:val="000000"/>
                <w:spacing w:val="-1"/>
                <w:szCs w:val="22"/>
              </w:rPr>
            </w:pPr>
          </w:p>
        </w:tc>
      </w:tr>
      <w:tr w:rsidR="00802F07" w:rsidRPr="00766963" w14:paraId="4A8D3817" w14:textId="77777777" w:rsidTr="00377A58">
        <w:trPr>
          <w:trHeight w:val="433"/>
        </w:trPr>
        <w:tc>
          <w:tcPr>
            <w:tcW w:w="1017" w:type="pct"/>
            <w:vMerge/>
            <w:tcBorders>
              <w:top w:val="nil"/>
              <w:left w:val="single" w:sz="8" w:space="0" w:color="auto"/>
              <w:bottom w:val="nil"/>
              <w:right w:val="single" w:sz="8" w:space="0" w:color="auto"/>
            </w:tcBorders>
            <w:vAlign w:val="center"/>
            <w:hideMark/>
          </w:tcPr>
          <w:p w14:paraId="4610D182" w14:textId="77777777" w:rsidR="00802F07" w:rsidRPr="00766963" w:rsidRDefault="00802F07" w:rsidP="00377A58">
            <w:pPr>
              <w:spacing w:after="0"/>
              <w:rPr>
                <w:rFonts w:cs="Arial"/>
                <w:color w:val="000000"/>
                <w:szCs w:val="22"/>
              </w:rPr>
            </w:pPr>
          </w:p>
        </w:tc>
        <w:tc>
          <w:tcPr>
            <w:tcW w:w="1919" w:type="pct"/>
            <w:vMerge/>
            <w:tcBorders>
              <w:top w:val="nil"/>
              <w:left w:val="single" w:sz="8" w:space="0" w:color="auto"/>
              <w:bottom w:val="nil"/>
              <w:right w:val="single" w:sz="8" w:space="0" w:color="auto"/>
            </w:tcBorders>
            <w:vAlign w:val="center"/>
            <w:hideMark/>
          </w:tcPr>
          <w:p w14:paraId="0E424BBC" w14:textId="77777777" w:rsidR="00802F07" w:rsidRPr="00766963" w:rsidRDefault="00802F07" w:rsidP="00377A58">
            <w:pPr>
              <w:spacing w:after="0"/>
              <w:rPr>
                <w:rFonts w:cs="Arial"/>
                <w:color w:val="000000"/>
                <w:szCs w:val="22"/>
              </w:rPr>
            </w:pPr>
          </w:p>
        </w:tc>
        <w:tc>
          <w:tcPr>
            <w:tcW w:w="758" w:type="pct"/>
            <w:tcBorders>
              <w:top w:val="nil"/>
              <w:left w:val="single" w:sz="8" w:space="0" w:color="auto"/>
              <w:bottom w:val="nil"/>
              <w:right w:val="single" w:sz="8" w:space="0" w:color="auto"/>
            </w:tcBorders>
          </w:tcPr>
          <w:p w14:paraId="2060272B" w14:textId="77777777" w:rsidR="00802F07" w:rsidRPr="00766963" w:rsidRDefault="00802F07" w:rsidP="00377A58">
            <w:pPr>
              <w:spacing w:after="0"/>
              <w:rPr>
                <w:rFonts w:cs="Arial"/>
                <w:color w:val="000000"/>
                <w:szCs w:val="22"/>
              </w:rPr>
            </w:pPr>
          </w:p>
        </w:tc>
        <w:tc>
          <w:tcPr>
            <w:tcW w:w="1306" w:type="pct"/>
            <w:tcBorders>
              <w:top w:val="nil"/>
              <w:left w:val="single" w:sz="8" w:space="0" w:color="auto"/>
              <w:bottom w:val="nil"/>
              <w:right w:val="single" w:sz="8" w:space="0" w:color="auto"/>
            </w:tcBorders>
          </w:tcPr>
          <w:p w14:paraId="23CB551E" w14:textId="77777777" w:rsidR="00802F07" w:rsidRPr="00766963" w:rsidRDefault="00802F07" w:rsidP="00377A58">
            <w:pPr>
              <w:spacing w:after="0"/>
              <w:rPr>
                <w:rFonts w:cs="Arial"/>
                <w:color w:val="000000"/>
                <w:szCs w:val="22"/>
              </w:rPr>
            </w:pPr>
          </w:p>
        </w:tc>
      </w:tr>
      <w:tr w:rsidR="00802F07" w:rsidRPr="00766963" w14:paraId="1B3334C8" w14:textId="77777777" w:rsidTr="00377A58">
        <w:trPr>
          <w:trHeight w:val="433"/>
        </w:trPr>
        <w:tc>
          <w:tcPr>
            <w:tcW w:w="1017" w:type="pct"/>
            <w:tcBorders>
              <w:top w:val="nil"/>
              <w:left w:val="single" w:sz="8" w:space="0" w:color="auto"/>
              <w:bottom w:val="single" w:sz="8" w:space="0" w:color="000000"/>
              <w:right w:val="single" w:sz="8" w:space="0" w:color="auto"/>
            </w:tcBorders>
            <w:vAlign w:val="center"/>
          </w:tcPr>
          <w:p w14:paraId="26AD9C2E" w14:textId="77777777" w:rsidR="00802F07" w:rsidRPr="00766963" w:rsidRDefault="00802F07" w:rsidP="00377A58">
            <w:pPr>
              <w:spacing w:after="0"/>
              <w:rPr>
                <w:rFonts w:cs="Arial"/>
                <w:color w:val="000000"/>
                <w:szCs w:val="22"/>
              </w:rPr>
            </w:pPr>
          </w:p>
        </w:tc>
        <w:tc>
          <w:tcPr>
            <w:tcW w:w="1919" w:type="pct"/>
            <w:tcBorders>
              <w:top w:val="nil"/>
              <w:left w:val="single" w:sz="8" w:space="0" w:color="auto"/>
              <w:bottom w:val="single" w:sz="8" w:space="0" w:color="000000"/>
              <w:right w:val="single" w:sz="8" w:space="0" w:color="auto"/>
            </w:tcBorders>
            <w:vAlign w:val="center"/>
          </w:tcPr>
          <w:p w14:paraId="6D4D51AC" w14:textId="77777777" w:rsidR="00802F07" w:rsidRPr="00766963" w:rsidRDefault="00802F07" w:rsidP="00377A58">
            <w:pPr>
              <w:spacing w:after="0"/>
              <w:rPr>
                <w:rFonts w:cs="Arial"/>
                <w:color w:val="000000"/>
                <w:szCs w:val="22"/>
              </w:rPr>
            </w:pPr>
          </w:p>
        </w:tc>
        <w:tc>
          <w:tcPr>
            <w:tcW w:w="758" w:type="pct"/>
            <w:tcBorders>
              <w:top w:val="nil"/>
              <w:left w:val="single" w:sz="8" w:space="0" w:color="auto"/>
              <w:bottom w:val="single" w:sz="8" w:space="0" w:color="000000"/>
              <w:right w:val="single" w:sz="8" w:space="0" w:color="auto"/>
            </w:tcBorders>
          </w:tcPr>
          <w:p w14:paraId="4A431FD5" w14:textId="77777777" w:rsidR="00802F07" w:rsidRPr="00766963" w:rsidRDefault="00802F07" w:rsidP="00377A58">
            <w:pPr>
              <w:spacing w:after="0"/>
              <w:rPr>
                <w:rFonts w:cs="Arial"/>
                <w:color w:val="000000"/>
                <w:szCs w:val="22"/>
              </w:rPr>
            </w:pPr>
          </w:p>
        </w:tc>
        <w:tc>
          <w:tcPr>
            <w:tcW w:w="1306" w:type="pct"/>
            <w:tcBorders>
              <w:top w:val="nil"/>
              <w:left w:val="single" w:sz="8" w:space="0" w:color="auto"/>
              <w:bottom w:val="single" w:sz="8" w:space="0" w:color="000000"/>
              <w:right w:val="single" w:sz="8" w:space="0" w:color="auto"/>
            </w:tcBorders>
          </w:tcPr>
          <w:p w14:paraId="0C28FB09" w14:textId="77777777" w:rsidR="00802F07" w:rsidRPr="00766963" w:rsidRDefault="00802F07" w:rsidP="00377A58">
            <w:pPr>
              <w:spacing w:after="0"/>
              <w:rPr>
                <w:rFonts w:cs="Arial"/>
                <w:color w:val="000000"/>
                <w:szCs w:val="22"/>
              </w:rPr>
            </w:pPr>
          </w:p>
        </w:tc>
      </w:tr>
    </w:tbl>
    <w:p w14:paraId="2A6E8145" w14:textId="77777777" w:rsidR="003B1121" w:rsidRDefault="003B1121" w:rsidP="00E42DBC"/>
    <w:p w14:paraId="43170102" w14:textId="2BBBBAAE" w:rsidR="00802F07" w:rsidRPr="00D11BF4" w:rsidRDefault="00802F07" w:rsidP="00A44B27">
      <w:pPr>
        <w:pStyle w:val="Heading3"/>
      </w:pPr>
      <w:bookmarkStart w:id="522" w:name="_Toc103085987"/>
      <w:r w:rsidRPr="00332FED">
        <w:t>Quality</w:t>
      </w:r>
      <w:r>
        <w:t xml:space="preserve"> C</w:t>
      </w:r>
      <w:r w:rsidRPr="00D11BF4">
        <w:t>ontrol</w:t>
      </w:r>
      <w:bookmarkEnd w:id="522"/>
    </w:p>
    <w:p w14:paraId="648E7B79" w14:textId="77777777" w:rsidR="00802F07" w:rsidRPr="00D11BF4" w:rsidRDefault="00802F07" w:rsidP="00802F07">
      <w:r w:rsidRPr="00D11BF4">
        <w:t xml:space="preserve">Indicate with which recognised Quality Control Systems Standards the </w:t>
      </w:r>
      <w:r>
        <w:t>Bidder</w:t>
      </w:r>
      <w:r w:rsidRPr="00D11BF4">
        <w:t xml:space="preserve"> is registered: -</w:t>
      </w:r>
    </w:p>
    <w:p w14:paraId="4923B151" w14:textId="77777777" w:rsidR="00802F07" w:rsidRPr="00D11BF4" w:rsidRDefault="00802F07" w:rsidP="00802F07">
      <w:r w:rsidRPr="00D11BF4">
        <w:t>ISO9001</w:t>
      </w:r>
      <w:r w:rsidRPr="00D11BF4">
        <w:tab/>
      </w:r>
      <w:r>
        <w:tab/>
      </w:r>
      <w:r w:rsidRPr="00D11BF4">
        <w:rPr>
          <w:rFonts w:ascii="Wingdings 2" w:eastAsia="Wingdings 2" w:hAnsi="Wingdings 2" w:cs="Wingdings 2"/>
          <w:sz w:val="36"/>
        </w:rPr>
        <w:t>£</w:t>
      </w:r>
    </w:p>
    <w:p w14:paraId="79563A87" w14:textId="43380157" w:rsidR="00802F07" w:rsidRPr="00D11BF4" w:rsidRDefault="00802F07" w:rsidP="00802F07">
      <w:r w:rsidRPr="00D11BF4">
        <w:t>Other Standard</w:t>
      </w:r>
      <w:r w:rsidR="003B1121">
        <w:tab/>
      </w:r>
      <w:r w:rsidRPr="00D11BF4">
        <w:tab/>
      </w:r>
      <w:r w:rsidRPr="00D11BF4">
        <w:rPr>
          <w:rFonts w:ascii="Wingdings 2" w:eastAsia="Wingdings 2" w:hAnsi="Wingdings 2" w:cs="Wingdings 2"/>
          <w:sz w:val="36"/>
        </w:rPr>
        <w:t>£</w:t>
      </w:r>
    </w:p>
    <w:p w14:paraId="7C103F88" w14:textId="77777777" w:rsidR="00802F07" w:rsidRPr="00AD2FCF" w:rsidRDefault="00802F07" w:rsidP="00802F07">
      <w:pPr>
        <w:rPr>
          <w:sz w:val="36"/>
        </w:rPr>
      </w:pPr>
      <w:r w:rsidRPr="00D11BF4">
        <w:t>None</w:t>
      </w:r>
      <w:r w:rsidRPr="00D11BF4">
        <w:tab/>
      </w:r>
      <w:r>
        <w:tab/>
      </w:r>
      <w:r>
        <w:tab/>
      </w:r>
      <w:r w:rsidRPr="00D11BF4">
        <w:rPr>
          <w:rFonts w:ascii="Wingdings 2" w:eastAsia="Wingdings 2" w:hAnsi="Wingdings 2" w:cs="Wingdings 2"/>
          <w:sz w:val="36"/>
        </w:rPr>
        <w:t>£</w:t>
      </w:r>
    </w:p>
    <w:p w14:paraId="1662333A" w14:textId="76110460" w:rsidR="00802F07" w:rsidRDefault="00802F07" w:rsidP="00802F07">
      <w:r w:rsidRPr="00AD2FCF">
        <w:t>If “Other Standard”</w:t>
      </w:r>
      <w:r w:rsidR="00890817">
        <w:t>, please</w:t>
      </w:r>
      <w:r w:rsidRPr="00AD2FCF">
        <w:t xml:space="preserve"> stat</w:t>
      </w:r>
      <w:r>
        <w:t xml:space="preserve">e which </w:t>
      </w:r>
      <w:r w:rsidR="00890817">
        <w:t xml:space="preserve">standard </w:t>
      </w:r>
      <w:r>
        <w:t xml:space="preserve">and give full details: </w:t>
      </w:r>
    </w:p>
    <w:p w14:paraId="5054046C" w14:textId="77777777" w:rsidR="00802F07" w:rsidRPr="008612EE" w:rsidRDefault="00802F07" w:rsidP="00802F07">
      <w:r>
        <w:t>__________________________________________________________________________________</w:t>
      </w:r>
    </w:p>
    <w:p w14:paraId="423A8098" w14:textId="77777777" w:rsidR="00802F07" w:rsidRPr="00332FED" w:rsidRDefault="00802F07" w:rsidP="00802F07">
      <w:r w:rsidRPr="00332FED">
        <w:t xml:space="preserve">Does the </w:t>
      </w:r>
      <w:r>
        <w:t>Bidder</w:t>
      </w:r>
      <w:r w:rsidRPr="00332FED">
        <w:t xml:space="preserve"> have quality control procedures in place for manufacture/shipping of components? Please describe.</w:t>
      </w:r>
    </w:p>
    <w:tbl>
      <w:tblPr>
        <w:tblStyle w:val="TableGrid"/>
        <w:tblW w:w="9214" w:type="dxa"/>
        <w:tblInd w:w="108"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9214"/>
      </w:tblGrid>
      <w:tr w:rsidR="00802F07" w:rsidRPr="00D11BF4" w14:paraId="733238A6" w14:textId="77777777" w:rsidTr="00377A58">
        <w:trPr>
          <w:trHeight w:val="95"/>
        </w:trPr>
        <w:tc>
          <w:tcPr>
            <w:tcW w:w="9214" w:type="dxa"/>
            <w:tcBorders>
              <w:bottom w:val="single" w:sz="4" w:space="0" w:color="auto"/>
            </w:tcBorders>
            <w:vAlign w:val="center"/>
          </w:tcPr>
          <w:p w14:paraId="59642D7F" w14:textId="77777777" w:rsidR="00802F07" w:rsidRPr="00255562" w:rsidRDefault="00802F07" w:rsidP="00377A58"/>
        </w:tc>
      </w:tr>
      <w:tr w:rsidR="00802F07" w:rsidRPr="00D11BF4" w14:paraId="65CE9AA0" w14:textId="77777777" w:rsidTr="00377A58">
        <w:trPr>
          <w:trHeight w:val="567"/>
        </w:trPr>
        <w:tc>
          <w:tcPr>
            <w:tcW w:w="9214" w:type="dxa"/>
            <w:tcBorders>
              <w:top w:val="single" w:sz="4" w:space="0" w:color="auto"/>
              <w:bottom w:val="single" w:sz="4" w:space="0" w:color="auto"/>
            </w:tcBorders>
            <w:vAlign w:val="center"/>
          </w:tcPr>
          <w:p w14:paraId="68B43E80" w14:textId="77777777" w:rsidR="00802F07" w:rsidRPr="00255562" w:rsidRDefault="00802F07" w:rsidP="00377A58"/>
        </w:tc>
      </w:tr>
      <w:tr w:rsidR="00802F07" w:rsidRPr="00D11BF4" w14:paraId="4F1D6040" w14:textId="77777777" w:rsidTr="00377A58">
        <w:trPr>
          <w:trHeight w:val="567"/>
        </w:trPr>
        <w:tc>
          <w:tcPr>
            <w:tcW w:w="9214" w:type="dxa"/>
            <w:tcBorders>
              <w:top w:val="single" w:sz="4" w:space="0" w:color="auto"/>
              <w:bottom w:val="single" w:sz="4" w:space="0" w:color="auto"/>
            </w:tcBorders>
            <w:vAlign w:val="center"/>
          </w:tcPr>
          <w:p w14:paraId="420EDC11" w14:textId="77777777" w:rsidR="00802F07" w:rsidRPr="00255562" w:rsidRDefault="00802F07" w:rsidP="00377A58"/>
        </w:tc>
      </w:tr>
    </w:tbl>
    <w:p w14:paraId="35025C8E" w14:textId="77777777" w:rsidR="00802F07" w:rsidRDefault="00802F07" w:rsidP="00802F07">
      <w:pPr>
        <w:pStyle w:val="Figures"/>
      </w:pPr>
    </w:p>
    <w:p w14:paraId="5E18BEA2" w14:textId="1C6B33BA" w:rsidR="00E06986" w:rsidRPr="00A44B27" w:rsidRDefault="00E06986" w:rsidP="00E06986">
      <w:r w:rsidRPr="007F7300">
        <w:rPr>
          <w:lang w:val="en-IE" w:bidi="ar-SA"/>
        </w:rPr>
        <w:t>If not indicated above</w:t>
      </w:r>
      <w:r w:rsidR="007F7300" w:rsidRPr="007F7300">
        <w:rPr>
          <w:lang w:val="en-IE" w:bidi="ar-SA"/>
        </w:rPr>
        <w:t>,</w:t>
      </w:r>
      <w:r w:rsidRPr="007F7300">
        <w:rPr>
          <w:lang w:val="en-IE" w:bidi="ar-SA"/>
        </w:rPr>
        <w:t xml:space="preserve"> </w:t>
      </w:r>
      <w:r w:rsidRPr="00A44B27">
        <w:t>please provide details of the design standards and practices used by your company for the design and testing of your products if you are the manufacturer or assembler.</w:t>
      </w:r>
    </w:p>
    <w:tbl>
      <w:tblPr>
        <w:tblStyle w:val="TableGrid"/>
        <w:tblW w:w="9289" w:type="dxa"/>
        <w:tblInd w:w="108"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9289"/>
      </w:tblGrid>
      <w:tr w:rsidR="00E06986" w:rsidRPr="007A2B1A" w14:paraId="62CF1DB2" w14:textId="77777777" w:rsidTr="00377A58">
        <w:trPr>
          <w:trHeight w:val="76"/>
        </w:trPr>
        <w:tc>
          <w:tcPr>
            <w:tcW w:w="9289" w:type="dxa"/>
            <w:tcBorders>
              <w:bottom w:val="single" w:sz="4" w:space="0" w:color="auto"/>
            </w:tcBorders>
            <w:vAlign w:val="center"/>
          </w:tcPr>
          <w:p w14:paraId="76562B7C" w14:textId="77777777" w:rsidR="00E06986" w:rsidRPr="007A2B1A" w:rsidRDefault="00E06986" w:rsidP="00377A58">
            <w:pPr>
              <w:rPr>
                <w:rFonts w:ascii="Arial" w:hAnsi="Arial" w:cs="Arial"/>
              </w:rPr>
            </w:pPr>
          </w:p>
        </w:tc>
      </w:tr>
      <w:tr w:rsidR="00E06986" w:rsidRPr="007A2B1A" w14:paraId="771311C6" w14:textId="77777777" w:rsidTr="00377A58">
        <w:trPr>
          <w:trHeight w:val="455"/>
        </w:trPr>
        <w:tc>
          <w:tcPr>
            <w:tcW w:w="9289" w:type="dxa"/>
            <w:tcBorders>
              <w:top w:val="single" w:sz="4" w:space="0" w:color="auto"/>
              <w:bottom w:val="single" w:sz="4" w:space="0" w:color="auto"/>
            </w:tcBorders>
            <w:vAlign w:val="center"/>
          </w:tcPr>
          <w:p w14:paraId="3EB31400" w14:textId="77777777" w:rsidR="00E06986" w:rsidRPr="007A2B1A" w:rsidRDefault="00E06986" w:rsidP="00377A58">
            <w:pPr>
              <w:rPr>
                <w:rFonts w:ascii="Arial" w:hAnsi="Arial" w:cs="Arial"/>
              </w:rPr>
            </w:pPr>
          </w:p>
        </w:tc>
      </w:tr>
      <w:tr w:rsidR="00E06986" w:rsidRPr="007A2B1A" w14:paraId="0CFF1D5D" w14:textId="77777777" w:rsidTr="00377A58">
        <w:trPr>
          <w:trHeight w:val="455"/>
        </w:trPr>
        <w:tc>
          <w:tcPr>
            <w:tcW w:w="9289" w:type="dxa"/>
            <w:tcBorders>
              <w:top w:val="single" w:sz="4" w:space="0" w:color="auto"/>
              <w:bottom w:val="single" w:sz="4" w:space="0" w:color="auto"/>
            </w:tcBorders>
            <w:vAlign w:val="center"/>
          </w:tcPr>
          <w:p w14:paraId="319DC79A" w14:textId="77777777" w:rsidR="00E06986" w:rsidRPr="007A2B1A" w:rsidRDefault="00E06986" w:rsidP="00377A58">
            <w:pPr>
              <w:rPr>
                <w:rFonts w:ascii="Arial" w:hAnsi="Arial" w:cs="Arial"/>
              </w:rPr>
            </w:pPr>
          </w:p>
        </w:tc>
      </w:tr>
      <w:tr w:rsidR="00E06986" w:rsidRPr="007A2B1A" w14:paraId="197023B6" w14:textId="77777777" w:rsidTr="00377A58">
        <w:trPr>
          <w:trHeight w:val="495"/>
        </w:trPr>
        <w:tc>
          <w:tcPr>
            <w:tcW w:w="9289" w:type="dxa"/>
            <w:tcBorders>
              <w:top w:val="single" w:sz="4" w:space="0" w:color="auto"/>
              <w:bottom w:val="single" w:sz="4" w:space="0" w:color="auto"/>
            </w:tcBorders>
            <w:vAlign w:val="center"/>
          </w:tcPr>
          <w:p w14:paraId="32163807" w14:textId="77777777" w:rsidR="00E06986" w:rsidRPr="007A2B1A" w:rsidRDefault="00E06986" w:rsidP="00377A58">
            <w:pPr>
              <w:rPr>
                <w:rFonts w:ascii="Arial" w:hAnsi="Arial" w:cs="Arial"/>
              </w:rPr>
            </w:pPr>
          </w:p>
        </w:tc>
      </w:tr>
    </w:tbl>
    <w:p w14:paraId="767E15D7" w14:textId="77777777" w:rsidR="00E06986" w:rsidRPr="00D11BF4" w:rsidRDefault="00E06986" w:rsidP="00802F07">
      <w:pPr>
        <w:pStyle w:val="Figures"/>
      </w:pPr>
    </w:p>
    <w:p w14:paraId="01CBA2DA" w14:textId="7C9A85AF" w:rsidR="00802F07" w:rsidRPr="00A44B27" w:rsidRDefault="00B12043">
      <w:pPr>
        <w:pStyle w:val="Heading3"/>
      </w:pPr>
      <w:bookmarkStart w:id="523" w:name="_Toc101516567"/>
      <w:bookmarkStart w:id="524" w:name="_Toc103085988"/>
      <w:bookmarkEnd w:id="523"/>
      <w:r w:rsidRPr="00A44B27">
        <w:t xml:space="preserve">UNHCR Standards and Requirements </w:t>
      </w:r>
      <w:bookmarkEnd w:id="524"/>
    </w:p>
    <w:p w14:paraId="6F5566C2" w14:textId="7E8192EC" w:rsidR="00B12043" w:rsidRPr="00A44B27" w:rsidRDefault="00514ED0" w:rsidP="00514ED0">
      <w:pPr>
        <w:pStyle w:val="NormBold"/>
        <w:rPr>
          <w:b w:val="0"/>
          <w:bCs/>
          <w:lang w:val="en-IE" w:bidi="ar-SA"/>
        </w:rPr>
      </w:pPr>
      <w:r w:rsidRPr="00A44B27">
        <w:rPr>
          <w:b w:val="0"/>
          <w:bCs/>
          <w:lang w:val="en-IE" w:bidi="ar-SA"/>
        </w:rPr>
        <w:t xml:space="preserve">Does the supplier confirm and acknowledge </w:t>
      </w:r>
      <w:r w:rsidR="00857E2A" w:rsidRPr="00A44B27">
        <w:rPr>
          <w:b w:val="0"/>
          <w:bCs/>
          <w:lang w:val="en-IE" w:bidi="ar-SA"/>
        </w:rPr>
        <w:t>the review and agreement to the conditions set out in</w:t>
      </w:r>
      <w:r w:rsidR="007A5D0E">
        <w:rPr>
          <w:b w:val="0"/>
          <w:bCs/>
          <w:lang w:val="en-IE" w:bidi="ar-SA"/>
        </w:rPr>
        <w:t xml:space="preserve"> Annex </w:t>
      </w:r>
      <w:proofErr w:type="gramStart"/>
      <w:r w:rsidR="007A5D0E">
        <w:rPr>
          <w:b w:val="0"/>
          <w:bCs/>
          <w:lang w:val="en-IE" w:bidi="ar-SA"/>
        </w:rPr>
        <w:t>C</w:t>
      </w:r>
      <w:r w:rsidR="00857E2A" w:rsidRPr="00A44B27">
        <w:rPr>
          <w:b w:val="0"/>
          <w:bCs/>
          <w:lang w:val="en-IE" w:bidi="ar-SA"/>
        </w:rPr>
        <w:t>:</w:t>
      </w:r>
      <w:proofErr w:type="gramEnd"/>
      <w:r w:rsidR="00857E2A" w:rsidRPr="00A44B27">
        <w:rPr>
          <w:b w:val="0"/>
          <w:bCs/>
          <w:lang w:val="en-IE" w:bidi="ar-SA"/>
        </w:rPr>
        <w:t xml:space="preserve"> </w:t>
      </w:r>
    </w:p>
    <w:p w14:paraId="2FFB2393" w14:textId="634CB405" w:rsidR="00857E2A" w:rsidRPr="00A44B27" w:rsidRDefault="003E2EA0" w:rsidP="00A44B27">
      <w:pPr>
        <w:pStyle w:val="NormBold"/>
        <w:rPr>
          <w:b w:val="0"/>
        </w:rPr>
      </w:pPr>
      <w:r w:rsidRPr="00A44B27">
        <w:rPr>
          <w:b w:val="0"/>
          <w:bCs/>
          <w:lang w:val="en-IE" w:bidi="ar-SA"/>
        </w:rPr>
        <w:t>ENVIRONMENTAL MANAGEMENT REQUIREMENTS FOR CONTRACTORS</w:t>
      </w:r>
    </w:p>
    <w:p w14:paraId="5AF81D30" w14:textId="77777777" w:rsidR="003E2EA0" w:rsidRPr="007F7300" w:rsidRDefault="003E2EA0" w:rsidP="003E2EA0">
      <w:pPr>
        <w:rPr>
          <w:bCs/>
          <w:sz w:val="36"/>
        </w:rPr>
      </w:pPr>
      <w:r w:rsidRPr="0013717B">
        <w:rPr>
          <w:bCs/>
        </w:rPr>
        <w:t>Yes</w:t>
      </w:r>
      <w:r w:rsidRPr="0013717B">
        <w:rPr>
          <w:bCs/>
        </w:rPr>
        <w:tab/>
      </w:r>
      <w:r w:rsidRPr="0013717B">
        <w:rPr>
          <w:rFonts w:ascii="Wingdings 2" w:eastAsia="Wingdings 2" w:hAnsi="Wingdings 2" w:cs="Wingdings 2"/>
          <w:bCs/>
          <w:sz w:val="36"/>
        </w:rPr>
        <w:t>£</w:t>
      </w:r>
      <w:r w:rsidRPr="00573A3D">
        <w:rPr>
          <w:bCs/>
        </w:rPr>
        <w:tab/>
        <w:t>No</w:t>
      </w:r>
      <w:r w:rsidRPr="00573A3D">
        <w:rPr>
          <w:bCs/>
        </w:rPr>
        <w:tab/>
      </w:r>
      <w:r w:rsidRPr="007F7300">
        <w:rPr>
          <w:rFonts w:ascii="Wingdings 2" w:eastAsia="Wingdings 2" w:hAnsi="Wingdings 2" w:cs="Wingdings 2"/>
          <w:bCs/>
          <w:sz w:val="36"/>
        </w:rPr>
        <w:t>£</w:t>
      </w:r>
    </w:p>
    <w:p w14:paraId="5C8D8718" w14:textId="4200AC4B" w:rsidR="00567760" w:rsidRPr="00A44B27" w:rsidRDefault="00116317">
      <w:pPr>
        <w:rPr>
          <w:rFonts w:eastAsia="Times New Roman" w:cs="Times New Roman"/>
          <w:bCs/>
          <w:sz w:val="24"/>
          <w:szCs w:val="20"/>
          <w:lang w:val="en-IE" w:bidi="ar-SA"/>
        </w:rPr>
      </w:pPr>
      <w:r w:rsidRPr="00A44B27">
        <w:rPr>
          <w:rFonts w:cs="Arial"/>
          <w:bCs/>
          <w:szCs w:val="20"/>
          <w:lang w:val="en-IE" w:bidi="ar-SA"/>
        </w:rPr>
        <w:t>OCCUPATIONAL HEALTH AND SAFETY REQUIREMENTS FOR CONTRACTORS</w:t>
      </w:r>
    </w:p>
    <w:p w14:paraId="122D9837" w14:textId="77777777" w:rsidR="00116317" w:rsidRPr="007F7300" w:rsidRDefault="00116317" w:rsidP="00116317">
      <w:pPr>
        <w:rPr>
          <w:bCs/>
          <w:sz w:val="36"/>
        </w:rPr>
      </w:pPr>
      <w:r w:rsidRPr="0013717B">
        <w:rPr>
          <w:bCs/>
        </w:rPr>
        <w:t>Yes</w:t>
      </w:r>
      <w:r w:rsidRPr="0013717B">
        <w:rPr>
          <w:bCs/>
        </w:rPr>
        <w:tab/>
      </w:r>
      <w:r w:rsidRPr="0013717B">
        <w:rPr>
          <w:rFonts w:ascii="Wingdings 2" w:eastAsia="Wingdings 2" w:hAnsi="Wingdings 2" w:cs="Wingdings 2"/>
          <w:bCs/>
          <w:sz w:val="36"/>
        </w:rPr>
        <w:t>£</w:t>
      </w:r>
      <w:r w:rsidRPr="00573A3D">
        <w:rPr>
          <w:bCs/>
        </w:rPr>
        <w:tab/>
        <w:t>No</w:t>
      </w:r>
      <w:r w:rsidRPr="00573A3D">
        <w:rPr>
          <w:bCs/>
        </w:rPr>
        <w:tab/>
      </w:r>
      <w:r w:rsidRPr="007F7300">
        <w:rPr>
          <w:rFonts w:ascii="Wingdings 2" w:eastAsia="Wingdings 2" w:hAnsi="Wingdings 2" w:cs="Wingdings 2"/>
          <w:bCs/>
          <w:sz w:val="36"/>
        </w:rPr>
        <w:t>£</w:t>
      </w:r>
    </w:p>
    <w:p w14:paraId="17E09D43" w14:textId="1BDC893D" w:rsidR="00021C1B" w:rsidRDefault="00021C1B">
      <w:pPr>
        <w:pStyle w:val="Heading3"/>
      </w:pPr>
      <w:bookmarkStart w:id="525" w:name="_Toc103085328"/>
      <w:bookmarkStart w:id="526" w:name="_Toc103085367"/>
      <w:bookmarkStart w:id="527" w:name="_Toc103085437"/>
      <w:bookmarkStart w:id="528" w:name="_Toc103085455"/>
      <w:bookmarkStart w:id="529" w:name="_Toc103085483"/>
      <w:bookmarkStart w:id="530" w:name="_Toc103085503"/>
      <w:bookmarkStart w:id="531" w:name="_Toc103085536"/>
      <w:bookmarkStart w:id="532" w:name="_Toc103085578"/>
      <w:bookmarkStart w:id="533" w:name="_Toc103085806"/>
      <w:bookmarkStart w:id="534" w:name="_Toc103085989"/>
      <w:bookmarkStart w:id="535" w:name="_Toc101516569"/>
      <w:bookmarkStart w:id="536" w:name="_Toc101516570"/>
      <w:bookmarkStart w:id="537" w:name="_Toc101516571"/>
      <w:bookmarkStart w:id="538" w:name="_Toc101516572"/>
      <w:bookmarkStart w:id="539" w:name="_Toc101516573"/>
      <w:bookmarkStart w:id="540" w:name="_Toc101516575"/>
      <w:bookmarkStart w:id="541" w:name="_Toc101516577"/>
      <w:bookmarkStart w:id="542" w:name="_Toc103085990"/>
      <w:bookmarkStart w:id="543" w:name="_Toc513109437"/>
      <w:bookmarkStart w:id="544" w:name="_Toc42508937"/>
      <w:bookmarkStart w:id="545" w:name="_Toc309138387"/>
      <w:bookmarkEnd w:id="525"/>
      <w:bookmarkEnd w:id="526"/>
      <w:bookmarkEnd w:id="527"/>
      <w:bookmarkEnd w:id="528"/>
      <w:bookmarkEnd w:id="529"/>
      <w:bookmarkEnd w:id="530"/>
      <w:bookmarkEnd w:id="531"/>
      <w:bookmarkEnd w:id="532"/>
      <w:bookmarkEnd w:id="533"/>
      <w:bookmarkEnd w:id="534"/>
      <w:bookmarkEnd w:id="519"/>
      <w:bookmarkEnd w:id="535"/>
      <w:bookmarkEnd w:id="536"/>
      <w:bookmarkEnd w:id="537"/>
      <w:bookmarkEnd w:id="538"/>
      <w:bookmarkEnd w:id="539"/>
      <w:bookmarkEnd w:id="540"/>
      <w:bookmarkEnd w:id="541"/>
      <w:r>
        <w:t>Shipping and Storage</w:t>
      </w:r>
      <w:bookmarkEnd w:id="542"/>
      <w:r>
        <w:t xml:space="preserve"> </w:t>
      </w:r>
    </w:p>
    <w:p w14:paraId="7689B941" w14:textId="36AF16D0" w:rsidR="00021C1B" w:rsidRDefault="00021C1B" w:rsidP="00021C1B">
      <w:pPr>
        <w:rPr>
          <w:lang w:val="en-IE" w:bidi="ar-SA"/>
        </w:rPr>
      </w:pPr>
      <w:r w:rsidRPr="00021C1B">
        <w:rPr>
          <w:lang w:val="en-IE" w:bidi="ar-SA"/>
        </w:rPr>
        <w:t xml:space="preserve">Does the Supplier have any legal restrictions for shipping </w:t>
      </w:r>
      <w:r w:rsidR="00336F00">
        <w:rPr>
          <w:lang w:val="en-IE" w:bidi="ar-SA"/>
        </w:rPr>
        <w:t>predesigned solutions</w:t>
      </w:r>
      <w:r w:rsidRPr="00021C1B">
        <w:rPr>
          <w:lang w:val="en-IE" w:bidi="ar-SA"/>
        </w:rPr>
        <w:t xml:space="preserve"> in any countries </w:t>
      </w:r>
      <w:r w:rsidR="00AB48BE">
        <w:rPr>
          <w:lang w:val="en-IE" w:bidi="ar-SA"/>
        </w:rPr>
        <w:t>globally</w:t>
      </w:r>
      <w:r w:rsidRPr="00021C1B">
        <w:rPr>
          <w:lang w:val="en-IE" w:bidi="ar-SA"/>
        </w:rPr>
        <w:t>?</w:t>
      </w:r>
    </w:p>
    <w:p w14:paraId="78745C66" w14:textId="77777777" w:rsidR="00021C1B" w:rsidRDefault="00021C1B" w:rsidP="00021C1B">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569423BA" w14:textId="54C1E2CF" w:rsidR="00021C1B" w:rsidRDefault="00021C1B" w:rsidP="00021C1B">
      <w:pPr>
        <w:rPr>
          <w:lang w:val="en-IE" w:bidi="ar-SA"/>
        </w:rPr>
      </w:pPr>
      <w:r w:rsidRPr="00021C1B">
        <w:rPr>
          <w:lang w:val="en-IE" w:bidi="ar-SA"/>
        </w:rPr>
        <w:t>Please confirm any loose items not in a shipping container or unit will come palletized and protected from damage by rough treatment during transport</w:t>
      </w:r>
    </w:p>
    <w:p w14:paraId="4DA809B9" w14:textId="77777777" w:rsidR="00021C1B" w:rsidRDefault="00021C1B" w:rsidP="00021C1B">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2D270999" w14:textId="58ACC874" w:rsidR="00021C1B" w:rsidRPr="00021C1B" w:rsidRDefault="00021C1B" w:rsidP="00021C1B">
      <w:pPr>
        <w:rPr>
          <w:lang w:val="en-IE" w:bidi="ar-SA"/>
        </w:rPr>
      </w:pPr>
      <w:r>
        <w:rPr>
          <w:lang w:val="en-IE" w:bidi="ar-SA"/>
        </w:rPr>
        <w:t>Are there</w:t>
      </w:r>
      <w:r w:rsidRPr="00021C1B">
        <w:rPr>
          <w:lang w:val="en-IE" w:bidi="ar-SA"/>
        </w:rPr>
        <w:t xml:space="preserve"> any chemicals, materials or other parts of the kit which may perish or have a finite shelf life if the unit </w:t>
      </w:r>
      <w:r w:rsidR="00857195">
        <w:rPr>
          <w:lang w:val="en-IE" w:bidi="ar-SA"/>
        </w:rPr>
        <w:t>is</w:t>
      </w:r>
      <w:r w:rsidRPr="00021C1B">
        <w:rPr>
          <w:lang w:val="en-IE" w:bidi="ar-SA"/>
        </w:rPr>
        <w:t xml:space="preserve"> in storage for </w:t>
      </w:r>
      <w:r>
        <w:rPr>
          <w:lang w:val="en-IE" w:bidi="ar-SA"/>
        </w:rPr>
        <w:t>a</w:t>
      </w:r>
      <w:r w:rsidRPr="00021C1B">
        <w:rPr>
          <w:lang w:val="en-IE" w:bidi="ar-SA"/>
        </w:rPr>
        <w:t xml:space="preserve"> year</w:t>
      </w:r>
      <w:r w:rsidR="00091D0C">
        <w:rPr>
          <w:lang w:val="en-IE" w:bidi="ar-SA"/>
        </w:rPr>
        <w:t>?</w:t>
      </w:r>
    </w:p>
    <w:p w14:paraId="2A428C9C" w14:textId="38FEF65D" w:rsidR="005D765C" w:rsidRDefault="005D765C" w:rsidP="005D765C">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729FE103" w14:textId="54D7E3E5" w:rsidR="00567760" w:rsidRPr="00A44B27" w:rsidRDefault="00567760" w:rsidP="00567760">
      <w:pPr>
        <w:rPr>
          <w:lang w:val="en-IE" w:bidi="ar-SA"/>
        </w:rPr>
      </w:pPr>
      <w:r w:rsidRPr="00A44B27">
        <w:rPr>
          <w:lang w:val="en-IE" w:bidi="ar-SA"/>
        </w:rPr>
        <w:t>If yes</w:t>
      </w:r>
      <w:r w:rsidR="00091D0C">
        <w:rPr>
          <w:lang w:val="en-IE" w:bidi="ar-SA"/>
        </w:rPr>
        <w:t>,</w:t>
      </w:r>
      <w:r w:rsidRPr="00A44B27">
        <w:rPr>
          <w:lang w:val="en-IE" w:bidi="ar-SA"/>
        </w:rPr>
        <w:t xml:space="preserve"> can the supplier provide equipment needed to avoid longer term storage damage</w:t>
      </w:r>
      <w:r w:rsidR="00091D0C">
        <w:rPr>
          <w:lang w:val="en-IE" w:bidi="ar-SA"/>
        </w:rPr>
        <w:t>?</w:t>
      </w:r>
      <w:r w:rsidRPr="00A44B27">
        <w:rPr>
          <w:lang w:val="en-IE" w:bidi="ar-SA"/>
        </w:rPr>
        <w:t xml:space="preserve"> </w:t>
      </w:r>
    </w:p>
    <w:p w14:paraId="283E21B5" w14:textId="52AC41DB" w:rsidR="00567760" w:rsidRDefault="00567760" w:rsidP="005D765C">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7984AC91" w14:textId="7792F6C9" w:rsidR="00C077CE" w:rsidRDefault="005D765C" w:rsidP="00C077CE">
      <w:pPr>
        <w:spacing w:after="0" w:line="240" w:lineRule="auto"/>
        <w:rPr>
          <w:rFonts w:ascii="Calibri" w:eastAsia="Times New Roman" w:hAnsi="Calibri" w:cs="Times New Roman"/>
          <w:szCs w:val="20"/>
          <w:lang w:eastAsia="en-GB" w:bidi="ar-SA"/>
        </w:rPr>
      </w:pPr>
      <w:r>
        <w:rPr>
          <w:rFonts w:ascii="Arial" w:hAnsi="Arial" w:cs="Arial"/>
          <w:sz w:val="20"/>
        </w:rPr>
        <w:br/>
      </w:r>
      <w:r w:rsidR="00C077CE" w:rsidRPr="00021C1B">
        <w:rPr>
          <w:rFonts w:ascii="Calibri" w:eastAsia="Times New Roman" w:hAnsi="Calibri" w:cs="Times New Roman"/>
          <w:szCs w:val="20"/>
          <w:lang w:eastAsia="en-GB" w:bidi="ar-SA"/>
        </w:rPr>
        <w:t>Does the Supplier hold a premise (factory) where</w:t>
      </w:r>
      <w:r w:rsidR="00336F00">
        <w:rPr>
          <w:rFonts w:ascii="Calibri" w:eastAsia="Times New Roman" w:hAnsi="Calibri" w:cs="Times New Roman"/>
          <w:szCs w:val="20"/>
          <w:lang w:eastAsia="en-GB" w:bidi="ar-SA"/>
        </w:rPr>
        <w:t xml:space="preserve"> predesigned solutions</w:t>
      </w:r>
      <w:r w:rsidR="00C077CE" w:rsidRPr="00021C1B">
        <w:rPr>
          <w:rFonts w:ascii="Calibri" w:eastAsia="Times New Roman" w:hAnsi="Calibri" w:cs="Times New Roman"/>
          <w:szCs w:val="20"/>
          <w:lang w:eastAsia="en-GB" w:bidi="ar-SA"/>
        </w:rPr>
        <w:t xml:space="preserve"> are stocked or manufactured and/or integrated and assembled?</w:t>
      </w:r>
    </w:p>
    <w:p w14:paraId="71DD25B8" w14:textId="77777777" w:rsidR="00C077CE" w:rsidRPr="00B11570" w:rsidRDefault="00C077CE" w:rsidP="00C077CE">
      <w:pPr>
        <w:spacing w:after="0" w:line="240" w:lineRule="auto"/>
        <w:rPr>
          <w:rFonts w:ascii="Calibri" w:eastAsia="Times New Roman" w:hAnsi="Calibri" w:cs="Times New Roman"/>
          <w:szCs w:val="20"/>
          <w:lang w:eastAsia="en-GB" w:bidi="ar-SA"/>
        </w:rPr>
      </w:pPr>
    </w:p>
    <w:p w14:paraId="646BD303" w14:textId="77777777" w:rsidR="00567760" w:rsidRDefault="00C077CE" w:rsidP="00021C1B">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18D4DF23" w14:textId="3FE14FDA" w:rsidR="00567760" w:rsidRDefault="00567760">
      <w:pPr>
        <w:rPr>
          <w:rFonts w:ascii="Arial" w:eastAsia="Times New Roman" w:hAnsi="Arial" w:cs="Arial"/>
          <w:b/>
          <w:bCs/>
          <w:sz w:val="20"/>
          <w:szCs w:val="20"/>
          <w:lang w:val="en-IE" w:bidi="ar-SA"/>
        </w:rPr>
      </w:pPr>
    </w:p>
    <w:p w14:paraId="0457A3FB" w14:textId="6726B5CE" w:rsidR="005D765C" w:rsidRPr="00A44B27" w:rsidRDefault="005D765C">
      <w:pPr>
        <w:pStyle w:val="Heading3"/>
      </w:pPr>
      <w:bookmarkStart w:id="546" w:name="_Toc101516579"/>
      <w:bookmarkStart w:id="547" w:name="_Toc101516580"/>
      <w:bookmarkStart w:id="548" w:name="_Toc101516581"/>
      <w:bookmarkStart w:id="549" w:name="_Toc101516583"/>
      <w:bookmarkStart w:id="550" w:name="_Toc101516585"/>
      <w:bookmarkStart w:id="551" w:name="_Toc101516587"/>
      <w:bookmarkStart w:id="552" w:name="_Toc101516588"/>
      <w:bookmarkStart w:id="553" w:name="_Toc101516589"/>
      <w:bookmarkStart w:id="554" w:name="_Toc101516590"/>
      <w:bookmarkStart w:id="555" w:name="_Toc101516592"/>
      <w:bookmarkStart w:id="556" w:name="_Toc101516594"/>
      <w:bookmarkStart w:id="557" w:name="_Toc101516596"/>
      <w:bookmarkStart w:id="558" w:name="_Toc103085991"/>
      <w:bookmarkEnd w:id="546"/>
      <w:bookmarkEnd w:id="547"/>
      <w:bookmarkEnd w:id="548"/>
      <w:bookmarkEnd w:id="549"/>
      <w:bookmarkEnd w:id="550"/>
      <w:bookmarkEnd w:id="551"/>
      <w:bookmarkEnd w:id="552"/>
      <w:bookmarkEnd w:id="553"/>
      <w:bookmarkEnd w:id="554"/>
      <w:bookmarkEnd w:id="555"/>
      <w:bookmarkEnd w:id="556"/>
      <w:bookmarkEnd w:id="557"/>
      <w:r w:rsidRPr="00A44B27">
        <w:t>Installation and Supervision</w:t>
      </w:r>
      <w:bookmarkEnd w:id="558"/>
      <w:r w:rsidRPr="00A44B27">
        <w:t xml:space="preserve"> </w:t>
      </w:r>
    </w:p>
    <w:p w14:paraId="53198F7B" w14:textId="5C126565" w:rsidR="005D765C" w:rsidRPr="005D765C" w:rsidRDefault="005D765C" w:rsidP="005D765C">
      <w:pPr>
        <w:rPr>
          <w:lang w:val="en-IE" w:bidi="ar-SA"/>
        </w:rPr>
      </w:pPr>
      <w:r w:rsidRPr="005D765C">
        <w:rPr>
          <w:lang w:val="en-IE" w:bidi="ar-SA"/>
        </w:rPr>
        <w:t xml:space="preserve">Does the Supplier have any restrictions for delegating </w:t>
      </w:r>
      <w:r w:rsidR="007653A5">
        <w:rPr>
          <w:lang w:val="en-IE" w:bidi="ar-SA"/>
        </w:rPr>
        <w:t>e</w:t>
      </w:r>
      <w:r w:rsidRPr="005D765C">
        <w:rPr>
          <w:lang w:val="en-IE" w:bidi="ar-SA"/>
        </w:rPr>
        <w:t>xperts for the installation and/or supervision of ongoing installations in any countries</w:t>
      </w:r>
      <w:r w:rsidR="00EC6B44">
        <w:rPr>
          <w:lang w:val="en-IE" w:bidi="ar-SA"/>
        </w:rPr>
        <w:t xml:space="preserve"> globally</w:t>
      </w:r>
      <w:r w:rsidRPr="005D765C">
        <w:rPr>
          <w:lang w:val="en-IE" w:bidi="ar-SA"/>
        </w:rPr>
        <w:t>?</w:t>
      </w:r>
    </w:p>
    <w:p w14:paraId="6102FA38" w14:textId="77777777" w:rsidR="005D765C" w:rsidRDefault="005D765C" w:rsidP="005D765C">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6F19CBC9" w14:textId="60418526" w:rsidR="00825F0C" w:rsidRPr="00435B8F" w:rsidRDefault="00825F0C" w:rsidP="005D765C">
      <w:pPr>
        <w:rPr>
          <w:lang w:val="en-IE" w:bidi="ar-SA"/>
        </w:rPr>
      </w:pPr>
      <w:r w:rsidRPr="00435B8F">
        <w:rPr>
          <w:lang w:val="en-IE" w:bidi="ar-SA"/>
        </w:rPr>
        <w:t xml:space="preserve">If </w:t>
      </w:r>
      <w:proofErr w:type="gramStart"/>
      <w:r w:rsidRPr="00435B8F">
        <w:rPr>
          <w:lang w:val="en-IE" w:bidi="ar-SA"/>
        </w:rPr>
        <w:t>yes</w:t>
      </w:r>
      <w:proofErr w:type="gramEnd"/>
      <w:r w:rsidRPr="00435B8F">
        <w:rPr>
          <w:lang w:val="en-IE" w:bidi="ar-SA"/>
        </w:rPr>
        <w:t xml:space="preserve"> please specify: </w:t>
      </w:r>
      <w:r w:rsidR="00A64BA5">
        <w:rPr>
          <w:lang w:val="en-IE" w:bidi="ar-SA"/>
        </w:rPr>
        <w:t>__________________________________________________________________</w:t>
      </w:r>
    </w:p>
    <w:p w14:paraId="20D800F4" w14:textId="0AD39A80" w:rsidR="005D765C" w:rsidRPr="00A44B27" w:rsidRDefault="005D765C" w:rsidP="00021C1B">
      <w:pPr>
        <w:rPr>
          <w:rFonts w:cstheme="minorHAnsi"/>
          <w:szCs w:val="32"/>
        </w:rPr>
      </w:pPr>
      <w:r w:rsidRPr="00A44B27">
        <w:rPr>
          <w:rFonts w:cstheme="minorHAnsi"/>
          <w:szCs w:val="32"/>
        </w:rPr>
        <w:t xml:space="preserve">Does the Supplier have local partners that it regularly uses and trusts within Africa, </w:t>
      </w:r>
      <w:proofErr w:type="gramStart"/>
      <w:r w:rsidRPr="00A44B27">
        <w:rPr>
          <w:rFonts w:cstheme="minorHAnsi"/>
          <w:szCs w:val="32"/>
        </w:rPr>
        <w:t>Asia</w:t>
      </w:r>
      <w:proofErr w:type="gramEnd"/>
      <w:r w:rsidRPr="00A44B27">
        <w:rPr>
          <w:rFonts w:cstheme="minorHAnsi"/>
          <w:szCs w:val="32"/>
        </w:rPr>
        <w:t xml:space="preserve"> and </w:t>
      </w:r>
      <w:r w:rsidR="00EC6B44" w:rsidRPr="00A44B27">
        <w:rPr>
          <w:rFonts w:cstheme="minorHAnsi"/>
          <w:szCs w:val="32"/>
        </w:rPr>
        <w:t>the Middle East</w:t>
      </w:r>
      <w:r w:rsidRPr="00A44B27">
        <w:rPr>
          <w:rFonts w:cstheme="minorHAnsi"/>
          <w:szCs w:val="32"/>
        </w:rPr>
        <w:t>?</w:t>
      </w:r>
    </w:p>
    <w:p w14:paraId="457BC5F2" w14:textId="4E65021D" w:rsidR="005D765C" w:rsidRDefault="005D765C" w:rsidP="005D765C">
      <w:r w:rsidRPr="00871189">
        <w:t>Yes</w:t>
      </w:r>
      <w:r>
        <w:t>, all</w:t>
      </w:r>
      <w:r>
        <w:tab/>
      </w:r>
      <w:r>
        <w:tab/>
      </w:r>
      <w:r>
        <w:tab/>
      </w:r>
      <w:r w:rsidRPr="00871189">
        <w:rPr>
          <w:rFonts w:ascii="Wingdings 2" w:eastAsia="Wingdings 2" w:hAnsi="Wingdings 2" w:cs="Wingdings 2"/>
          <w:sz w:val="36"/>
        </w:rPr>
        <w:t>£</w:t>
      </w:r>
      <w:r w:rsidRPr="00871189">
        <w:tab/>
      </w:r>
    </w:p>
    <w:p w14:paraId="3865A922" w14:textId="409CC954" w:rsidR="005D765C" w:rsidRDefault="008D38F9" w:rsidP="005D765C">
      <w:proofErr w:type="gramStart"/>
      <w:r>
        <w:t>MENA</w:t>
      </w:r>
      <w:r w:rsidR="005D765C">
        <w:t xml:space="preserve">  </w:t>
      </w:r>
      <w:r w:rsidR="005D765C">
        <w:tab/>
      </w:r>
      <w:proofErr w:type="gramEnd"/>
      <w:r w:rsidR="005D765C">
        <w:tab/>
      </w:r>
      <w:r w:rsidR="005D765C">
        <w:tab/>
      </w:r>
      <w:r w:rsidR="005D765C" w:rsidRPr="00871189">
        <w:rPr>
          <w:rFonts w:ascii="Wingdings 2" w:eastAsia="Wingdings 2" w:hAnsi="Wingdings 2" w:cs="Wingdings 2"/>
          <w:sz w:val="36"/>
        </w:rPr>
        <w:t>£</w:t>
      </w:r>
      <w:r w:rsidR="005D765C" w:rsidRPr="00BB7804">
        <w:t xml:space="preserve"> </w:t>
      </w:r>
      <w:r w:rsidR="005D765C">
        <w:tab/>
      </w:r>
      <w:r w:rsidR="005D765C">
        <w:tab/>
      </w:r>
    </w:p>
    <w:p w14:paraId="2F165D7C" w14:textId="2C48F7CD" w:rsidR="005D765C" w:rsidRDefault="005D765C" w:rsidP="005D765C">
      <w:r>
        <w:t>Africa</w:t>
      </w:r>
      <w:r>
        <w:tab/>
      </w:r>
      <w:r>
        <w:tab/>
      </w:r>
      <w:r>
        <w:tab/>
      </w:r>
      <w:r w:rsidRPr="00871189">
        <w:rPr>
          <w:rFonts w:ascii="Wingdings 2" w:eastAsia="Wingdings 2" w:hAnsi="Wingdings 2" w:cs="Wingdings 2"/>
          <w:sz w:val="36"/>
        </w:rPr>
        <w:t>£</w:t>
      </w:r>
      <w:r w:rsidRPr="00871189">
        <w:tab/>
      </w:r>
    </w:p>
    <w:p w14:paraId="080D399D" w14:textId="5C8E9B22" w:rsidR="005D765C" w:rsidRDefault="005D765C" w:rsidP="005D765C">
      <w:pPr>
        <w:rPr>
          <w:sz w:val="36"/>
        </w:rPr>
      </w:pPr>
      <w:proofErr w:type="gramStart"/>
      <w:r>
        <w:t>A</w:t>
      </w:r>
      <w:r w:rsidR="00825F0C">
        <w:t xml:space="preserve">sia </w:t>
      </w:r>
      <w:r>
        <w:t xml:space="preserve"> </w:t>
      </w:r>
      <w:r>
        <w:tab/>
      </w:r>
      <w:proofErr w:type="gramEnd"/>
      <w:r>
        <w:tab/>
      </w:r>
      <w:r>
        <w:tab/>
      </w:r>
      <w:r w:rsidRPr="00871189">
        <w:rPr>
          <w:rFonts w:ascii="Wingdings 2" w:eastAsia="Wingdings 2" w:hAnsi="Wingdings 2" w:cs="Wingdings 2"/>
          <w:sz w:val="36"/>
        </w:rPr>
        <w:t>£</w:t>
      </w:r>
    </w:p>
    <w:p w14:paraId="503C5A63" w14:textId="0E9C249B" w:rsidR="005D765C" w:rsidRPr="00A44B27" w:rsidRDefault="00BC6B80" w:rsidP="00021C1B">
      <w:pPr>
        <w:rPr>
          <w:rFonts w:cstheme="minorHAnsi"/>
          <w:szCs w:val="32"/>
        </w:rPr>
      </w:pPr>
      <w:r>
        <w:rPr>
          <w:rFonts w:cstheme="minorHAnsi"/>
          <w:szCs w:val="32"/>
        </w:rPr>
        <w:t>Will</w:t>
      </w:r>
      <w:r w:rsidR="005D765C" w:rsidRPr="00A44B27">
        <w:rPr>
          <w:rFonts w:cstheme="minorHAnsi"/>
          <w:szCs w:val="32"/>
        </w:rPr>
        <w:t xml:space="preserve"> all electricians used have </w:t>
      </w:r>
      <w:r w:rsidR="00166C03">
        <w:rPr>
          <w:rFonts w:cstheme="minorHAnsi"/>
          <w:szCs w:val="32"/>
        </w:rPr>
        <w:t xml:space="preserve">an </w:t>
      </w:r>
      <w:r w:rsidR="005D765C" w:rsidRPr="00A44B27">
        <w:rPr>
          <w:rFonts w:cstheme="minorHAnsi"/>
          <w:szCs w:val="32"/>
        </w:rPr>
        <w:t>electrical license f</w:t>
      </w:r>
      <w:r>
        <w:rPr>
          <w:rFonts w:cstheme="minorHAnsi"/>
          <w:szCs w:val="32"/>
        </w:rPr>
        <w:t>or the country of installation</w:t>
      </w:r>
      <w:r w:rsidR="005D765C" w:rsidRPr="00A44B27">
        <w:rPr>
          <w:rFonts w:cstheme="minorHAnsi"/>
          <w:szCs w:val="32"/>
        </w:rPr>
        <w:t xml:space="preserve"> and have they received training from </w:t>
      </w:r>
      <w:r w:rsidR="00166C03">
        <w:rPr>
          <w:rFonts w:cstheme="minorHAnsi"/>
          <w:szCs w:val="32"/>
        </w:rPr>
        <w:t>S</w:t>
      </w:r>
      <w:r w:rsidR="005D765C" w:rsidRPr="00A44B27">
        <w:rPr>
          <w:rFonts w:cstheme="minorHAnsi"/>
          <w:szCs w:val="32"/>
        </w:rPr>
        <w:t>upplier on their systems</w:t>
      </w:r>
      <w:r w:rsidR="002F632D">
        <w:rPr>
          <w:rFonts w:cstheme="minorHAnsi"/>
          <w:szCs w:val="32"/>
        </w:rPr>
        <w:t>?</w:t>
      </w:r>
      <w:r w:rsidR="005D765C" w:rsidRPr="00A44B27">
        <w:rPr>
          <w:rFonts w:cstheme="minorHAnsi"/>
          <w:szCs w:val="32"/>
        </w:rPr>
        <w:t xml:space="preserve"> </w:t>
      </w:r>
    </w:p>
    <w:p w14:paraId="6C9B0804" w14:textId="2323A1BF" w:rsidR="005D765C" w:rsidRDefault="005D765C" w:rsidP="005D765C">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5C6E0EC0" w14:textId="28073820" w:rsidR="005D765C" w:rsidRPr="00A44B27" w:rsidRDefault="005D765C" w:rsidP="00021C1B">
      <w:pPr>
        <w:rPr>
          <w:rFonts w:cstheme="minorHAnsi"/>
          <w:szCs w:val="32"/>
        </w:rPr>
      </w:pPr>
      <w:r w:rsidRPr="00A44B27">
        <w:rPr>
          <w:rFonts w:cstheme="minorHAnsi"/>
          <w:szCs w:val="32"/>
        </w:rPr>
        <w:t xml:space="preserve">Please state if local partners could be made available through the </w:t>
      </w:r>
      <w:r w:rsidR="00626236">
        <w:rPr>
          <w:rFonts w:cstheme="minorHAnsi"/>
          <w:szCs w:val="32"/>
        </w:rPr>
        <w:t>S</w:t>
      </w:r>
      <w:r w:rsidRPr="00A44B27">
        <w:rPr>
          <w:rFonts w:cstheme="minorHAnsi"/>
          <w:szCs w:val="32"/>
        </w:rPr>
        <w:t>upplier for the installation of</w:t>
      </w:r>
      <w:r w:rsidR="00BC6B80">
        <w:rPr>
          <w:rFonts w:cstheme="minorHAnsi"/>
          <w:szCs w:val="32"/>
        </w:rPr>
        <w:t xml:space="preserve"> predesigned solutions</w:t>
      </w:r>
      <w:r w:rsidR="00A64BA5" w:rsidRPr="00A44B27">
        <w:rPr>
          <w:rFonts w:cstheme="minorHAnsi"/>
          <w:szCs w:val="32"/>
        </w:rPr>
        <w:t xml:space="preserve"> </w:t>
      </w:r>
      <w:r w:rsidRPr="00A44B27">
        <w:rPr>
          <w:rFonts w:cstheme="minorHAnsi"/>
          <w:szCs w:val="32"/>
        </w:rPr>
        <w:t xml:space="preserve">with equipment supplied by </w:t>
      </w:r>
      <w:r w:rsidR="006565CC" w:rsidRPr="00A44B27">
        <w:rPr>
          <w:rFonts w:cstheme="minorHAnsi"/>
          <w:szCs w:val="32"/>
        </w:rPr>
        <w:t>UNHCR</w:t>
      </w:r>
    </w:p>
    <w:p w14:paraId="4A8B3E98" w14:textId="77777777" w:rsidR="005D765C" w:rsidRDefault="005D765C" w:rsidP="005D765C">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590884B6" w14:textId="55A973CE" w:rsidR="005D765C" w:rsidRPr="00A44B27" w:rsidRDefault="005D765C">
      <w:pPr>
        <w:pStyle w:val="Heading3"/>
      </w:pPr>
      <w:bookmarkStart w:id="559" w:name="_Toc103085992"/>
      <w:r w:rsidRPr="00A44B27">
        <w:t>Commissioning Certificate</w:t>
      </w:r>
      <w:bookmarkEnd w:id="559"/>
    </w:p>
    <w:p w14:paraId="0714F86E" w14:textId="695D7A5F" w:rsidR="005D765C" w:rsidRPr="00A44B27" w:rsidRDefault="005D765C" w:rsidP="00021C1B">
      <w:pPr>
        <w:rPr>
          <w:rFonts w:cstheme="minorHAnsi"/>
          <w:szCs w:val="32"/>
        </w:rPr>
      </w:pPr>
      <w:r w:rsidRPr="00A44B27">
        <w:rPr>
          <w:rFonts w:cstheme="minorHAnsi"/>
          <w:szCs w:val="32"/>
        </w:rPr>
        <w:t xml:space="preserve">Can the Supplier deliver a commissioning certificate, upon completion of the installation, and after the </w:t>
      </w:r>
      <w:r w:rsidR="00BC6B80">
        <w:rPr>
          <w:rFonts w:cstheme="minorHAnsi"/>
          <w:szCs w:val="32"/>
        </w:rPr>
        <w:t xml:space="preserve">pre-designed solution </w:t>
      </w:r>
      <w:r w:rsidRPr="00A44B27">
        <w:rPr>
          <w:rFonts w:cstheme="minorHAnsi"/>
          <w:szCs w:val="32"/>
        </w:rPr>
        <w:t>has been tested and commissioned?</w:t>
      </w:r>
    </w:p>
    <w:p w14:paraId="77D39D4B" w14:textId="21103B7F" w:rsidR="00021C1B" w:rsidRDefault="005D765C" w:rsidP="00E42DBC">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bookmarkStart w:id="560" w:name="_Toc513109440"/>
      <w:bookmarkStart w:id="561" w:name="_Toc42508940"/>
      <w:bookmarkEnd w:id="543"/>
      <w:bookmarkEnd w:id="544"/>
    </w:p>
    <w:p w14:paraId="33B9701F" w14:textId="37594C5F" w:rsidR="002553FF" w:rsidRPr="00A44B27" w:rsidRDefault="002553FF">
      <w:pPr>
        <w:pStyle w:val="Heading3"/>
      </w:pPr>
      <w:bookmarkStart w:id="562" w:name="_Toc103085993"/>
      <w:r w:rsidRPr="00A44B27">
        <w:t>Maintenance and Repair Network:</w:t>
      </w:r>
      <w:bookmarkEnd w:id="560"/>
      <w:bookmarkEnd w:id="561"/>
      <w:bookmarkEnd w:id="562"/>
    </w:p>
    <w:p w14:paraId="6C0F2A61" w14:textId="77777777" w:rsidR="002553FF" w:rsidRPr="00A44B27" w:rsidRDefault="002553FF" w:rsidP="002553FF">
      <w:pPr>
        <w:spacing w:after="0" w:line="240" w:lineRule="auto"/>
        <w:rPr>
          <w:rFonts w:cstheme="minorHAnsi"/>
          <w:szCs w:val="32"/>
        </w:rPr>
      </w:pPr>
      <w:r w:rsidRPr="00A44B27">
        <w:rPr>
          <w:rFonts w:cstheme="minorHAnsi"/>
          <w:szCs w:val="32"/>
        </w:rPr>
        <w:t>Please provide information on any global maintenance and service arrangements which the Company may have with local or international companies to provide maintenance and services internationally. Please state in which geographical region those arrangements are valid.</w:t>
      </w:r>
    </w:p>
    <w:tbl>
      <w:tblPr>
        <w:tblStyle w:val="TableGrid"/>
        <w:tblW w:w="9326" w:type="dxa"/>
        <w:tblInd w:w="108"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9326"/>
      </w:tblGrid>
      <w:tr w:rsidR="002553FF" w:rsidRPr="007A2B1A" w14:paraId="6698AB40" w14:textId="77777777" w:rsidTr="00E415CB">
        <w:trPr>
          <w:trHeight w:val="453"/>
        </w:trPr>
        <w:tc>
          <w:tcPr>
            <w:tcW w:w="9326" w:type="dxa"/>
            <w:tcBorders>
              <w:bottom w:val="single" w:sz="4" w:space="0" w:color="auto"/>
            </w:tcBorders>
            <w:vAlign w:val="center"/>
          </w:tcPr>
          <w:p w14:paraId="1CD9B244" w14:textId="77777777" w:rsidR="002553FF" w:rsidRPr="007A2B1A" w:rsidRDefault="002553FF" w:rsidP="00E415CB">
            <w:pPr>
              <w:rPr>
                <w:rFonts w:ascii="Arial" w:hAnsi="Arial" w:cs="Arial"/>
              </w:rPr>
            </w:pPr>
          </w:p>
        </w:tc>
      </w:tr>
      <w:tr w:rsidR="002553FF" w:rsidRPr="007A2B1A" w14:paraId="219EA292" w14:textId="77777777" w:rsidTr="00E415CB">
        <w:trPr>
          <w:trHeight w:val="453"/>
        </w:trPr>
        <w:tc>
          <w:tcPr>
            <w:tcW w:w="9326" w:type="dxa"/>
            <w:tcBorders>
              <w:top w:val="single" w:sz="4" w:space="0" w:color="auto"/>
              <w:bottom w:val="single" w:sz="4" w:space="0" w:color="auto"/>
            </w:tcBorders>
            <w:vAlign w:val="center"/>
          </w:tcPr>
          <w:p w14:paraId="09EE9A35" w14:textId="77777777" w:rsidR="002553FF" w:rsidRPr="007A2B1A" w:rsidRDefault="002553FF" w:rsidP="00E415CB">
            <w:pPr>
              <w:rPr>
                <w:rFonts w:ascii="Arial" w:hAnsi="Arial" w:cs="Arial"/>
              </w:rPr>
            </w:pPr>
          </w:p>
        </w:tc>
      </w:tr>
      <w:tr w:rsidR="002553FF" w:rsidRPr="007A2B1A" w14:paraId="7C9B4F6B" w14:textId="77777777" w:rsidTr="00E415CB">
        <w:trPr>
          <w:trHeight w:val="453"/>
        </w:trPr>
        <w:tc>
          <w:tcPr>
            <w:tcW w:w="9326" w:type="dxa"/>
            <w:tcBorders>
              <w:top w:val="single" w:sz="4" w:space="0" w:color="auto"/>
            </w:tcBorders>
            <w:vAlign w:val="center"/>
          </w:tcPr>
          <w:p w14:paraId="5DCF812C" w14:textId="77777777" w:rsidR="002553FF" w:rsidRPr="007A2B1A" w:rsidRDefault="002553FF" w:rsidP="00E415CB">
            <w:pPr>
              <w:rPr>
                <w:rFonts w:ascii="Arial" w:hAnsi="Arial" w:cs="Arial"/>
              </w:rPr>
            </w:pPr>
          </w:p>
        </w:tc>
      </w:tr>
    </w:tbl>
    <w:p w14:paraId="1EF51947" w14:textId="77777777" w:rsidR="0088797B" w:rsidRDefault="0088797B" w:rsidP="0088797B">
      <w:pPr>
        <w:rPr>
          <w:rFonts w:ascii="Arial" w:hAnsi="Arial" w:cs="Arial"/>
          <w:sz w:val="20"/>
          <w:szCs w:val="20"/>
          <w:lang w:val="en-IE" w:bidi="ar-SA"/>
        </w:rPr>
      </w:pPr>
    </w:p>
    <w:p w14:paraId="2D24E474" w14:textId="7C32264A" w:rsidR="00E415CB" w:rsidRDefault="00E415CB" w:rsidP="00E415CB">
      <w:pPr>
        <w:rPr>
          <w:lang w:val="en-IE" w:bidi="ar-SA"/>
        </w:rPr>
      </w:pPr>
      <w:r w:rsidRPr="00E415CB">
        <w:rPr>
          <w:lang w:val="en-IE" w:bidi="ar-SA"/>
        </w:rPr>
        <w:t xml:space="preserve">Does the Supplier have local partners that it regularly uses for maintenance contracts that it trusts within Africa, </w:t>
      </w:r>
      <w:proofErr w:type="gramStart"/>
      <w:r w:rsidRPr="00E415CB">
        <w:rPr>
          <w:lang w:val="en-IE" w:bidi="ar-SA"/>
        </w:rPr>
        <w:t>Asia</w:t>
      </w:r>
      <w:proofErr w:type="gramEnd"/>
      <w:r w:rsidRPr="00E415CB">
        <w:rPr>
          <w:lang w:val="en-IE" w:bidi="ar-SA"/>
        </w:rPr>
        <w:t xml:space="preserve"> and </w:t>
      </w:r>
      <w:r w:rsidR="00C136F0">
        <w:rPr>
          <w:lang w:val="en-IE" w:bidi="ar-SA"/>
        </w:rPr>
        <w:t>M</w:t>
      </w:r>
      <w:r w:rsidR="00B141AA">
        <w:rPr>
          <w:lang w:val="en-IE" w:bidi="ar-SA"/>
        </w:rPr>
        <w:t>ENA region</w:t>
      </w:r>
      <w:r w:rsidRPr="00E415CB">
        <w:rPr>
          <w:lang w:val="en-IE" w:bidi="ar-SA"/>
        </w:rPr>
        <w:t>?</w:t>
      </w:r>
    </w:p>
    <w:p w14:paraId="49647AA0" w14:textId="2AF3E649" w:rsidR="00E415CB" w:rsidRDefault="00E415CB" w:rsidP="00E415CB">
      <w:r w:rsidRPr="00871189">
        <w:lastRenderedPageBreak/>
        <w:t>Yes</w:t>
      </w:r>
      <w:r>
        <w:t>, all</w:t>
      </w:r>
      <w:r>
        <w:tab/>
      </w:r>
      <w:r>
        <w:tab/>
      </w:r>
      <w:r>
        <w:tab/>
      </w:r>
      <w:r>
        <w:tab/>
      </w:r>
      <w:r>
        <w:tab/>
      </w:r>
      <w:r w:rsidRPr="00871189">
        <w:rPr>
          <w:rFonts w:ascii="Wingdings 2" w:eastAsia="Wingdings 2" w:hAnsi="Wingdings 2" w:cs="Wingdings 2"/>
          <w:sz w:val="36"/>
        </w:rPr>
        <w:t>£</w:t>
      </w:r>
      <w:r w:rsidRPr="00871189">
        <w:tab/>
      </w:r>
    </w:p>
    <w:p w14:paraId="2EC11B2D" w14:textId="2210D6D4" w:rsidR="00E415CB" w:rsidRDefault="00B141AA" w:rsidP="00E415CB">
      <w:r>
        <w:t>M</w:t>
      </w:r>
      <w:r w:rsidR="00BC6B80">
        <w:t>iddle East</w:t>
      </w:r>
      <w:r w:rsidR="00E415CB">
        <w:t xml:space="preserve"> only </w:t>
      </w:r>
      <w:r w:rsidR="00E415CB">
        <w:tab/>
      </w:r>
      <w:r w:rsidR="00E415CB">
        <w:tab/>
      </w:r>
      <w:r w:rsidR="00BC6B80">
        <w:tab/>
      </w:r>
      <w:r w:rsidR="00E415CB" w:rsidRPr="00871189">
        <w:rPr>
          <w:rFonts w:ascii="Wingdings 2" w:eastAsia="Wingdings 2" w:hAnsi="Wingdings 2" w:cs="Wingdings 2"/>
          <w:sz w:val="36"/>
        </w:rPr>
        <w:t>£</w:t>
      </w:r>
      <w:r w:rsidR="00E415CB" w:rsidRPr="00BB7804">
        <w:t xml:space="preserve"> </w:t>
      </w:r>
      <w:r w:rsidR="00E415CB">
        <w:tab/>
      </w:r>
      <w:r w:rsidR="00E415CB">
        <w:tab/>
      </w:r>
    </w:p>
    <w:p w14:paraId="413C5907" w14:textId="5D482744" w:rsidR="00E415CB" w:rsidRDefault="00E415CB" w:rsidP="00E415CB">
      <w:r>
        <w:t xml:space="preserve">Africa Only </w:t>
      </w:r>
      <w:r>
        <w:tab/>
      </w:r>
      <w:r>
        <w:tab/>
      </w:r>
      <w:r>
        <w:tab/>
      </w:r>
      <w:r>
        <w:tab/>
      </w:r>
      <w:r w:rsidRPr="00871189">
        <w:rPr>
          <w:rFonts w:ascii="Wingdings 2" w:eastAsia="Wingdings 2" w:hAnsi="Wingdings 2" w:cs="Wingdings 2"/>
          <w:sz w:val="36"/>
        </w:rPr>
        <w:t>£</w:t>
      </w:r>
      <w:r w:rsidRPr="00871189">
        <w:tab/>
      </w:r>
    </w:p>
    <w:p w14:paraId="4330268D" w14:textId="3417522A" w:rsidR="00E415CB" w:rsidRDefault="00E415CB" w:rsidP="00E415CB">
      <w:pPr>
        <w:rPr>
          <w:sz w:val="36"/>
        </w:rPr>
      </w:pPr>
      <w:r>
        <w:t>A</w:t>
      </w:r>
      <w:r w:rsidR="001A67A3">
        <w:t>sia Only</w:t>
      </w:r>
      <w:r>
        <w:t xml:space="preserve"> </w:t>
      </w:r>
      <w:r>
        <w:tab/>
      </w:r>
      <w:r>
        <w:tab/>
      </w:r>
      <w:r>
        <w:tab/>
      </w:r>
      <w:r w:rsidRPr="00871189">
        <w:tab/>
      </w:r>
      <w:r w:rsidRPr="00871189">
        <w:rPr>
          <w:rFonts w:ascii="Wingdings 2" w:eastAsia="Wingdings 2" w:hAnsi="Wingdings 2" w:cs="Wingdings 2"/>
          <w:sz w:val="36"/>
        </w:rPr>
        <w:t>£</w:t>
      </w:r>
    </w:p>
    <w:p w14:paraId="77AB1838" w14:textId="7B0E53DC" w:rsidR="00E415CB" w:rsidRDefault="00E415CB" w:rsidP="00E415CB">
      <w:pPr>
        <w:rPr>
          <w:lang w:val="en-IE" w:bidi="ar-SA"/>
        </w:rPr>
      </w:pPr>
      <w:r w:rsidRPr="00E415CB">
        <w:rPr>
          <w:lang w:val="en-IE" w:bidi="ar-SA"/>
        </w:rPr>
        <w:t xml:space="preserve">Can the Supplier provide onsite training for </w:t>
      </w:r>
      <w:r w:rsidR="0022146B">
        <w:rPr>
          <w:lang w:val="en-IE" w:bidi="ar-SA"/>
        </w:rPr>
        <w:t>UNHCR</w:t>
      </w:r>
      <w:r w:rsidR="0022146B" w:rsidRPr="00E415CB">
        <w:rPr>
          <w:lang w:val="en-IE" w:bidi="ar-SA"/>
        </w:rPr>
        <w:t xml:space="preserve"> </w:t>
      </w:r>
      <w:r w:rsidRPr="00E415CB">
        <w:rPr>
          <w:lang w:val="en-IE" w:bidi="ar-SA"/>
        </w:rPr>
        <w:t>staff</w:t>
      </w:r>
      <w:r w:rsidR="0022146B">
        <w:rPr>
          <w:lang w:val="en-IE" w:bidi="ar-SA"/>
        </w:rPr>
        <w:t>?</w:t>
      </w:r>
    </w:p>
    <w:p w14:paraId="23D16C6F" w14:textId="77777777" w:rsidR="00E415CB" w:rsidRDefault="00E415CB" w:rsidP="00E415CB">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1FC65535" w14:textId="6C0C8117" w:rsidR="00E415CB" w:rsidRDefault="00E415CB" w:rsidP="00E415CB">
      <w:pPr>
        <w:rPr>
          <w:lang w:val="en-IE" w:bidi="ar-SA"/>
        </w:rPr>
      </w:pPr>
      <w:r w:rsidRPr="00E415CB">
        <w:rPr>
          <w:lang w:val="en-IE" w:bidi="ar-SA"/>
        </w:rPr>
        <w:t xml:space="preserve">Can the supplier </w:t>
      </w:r>
      <w:r w:rsidR="00AC3C7A">
        <w:rPr>
          <w:lang w:val="en-IE" w:bidi="ar-SA"/>
        </w:rPr>
        <w:t>provide</w:t>
      </w:r>
      <w:r w:rsidRPr="00E415CB">
        <w:rPr>
          <w:lang w:val="en-IE" w:bidi="ar-SA"/>
        </w:rPr>
        <w:t xml:space="preserve"> the training on operation and maintenance aspects?</w:t>
      </w:r>
    </w:p>
    <w:p w14:paraId="5DA11795" w14:textId="565FE602" w:rsidR="00E415CB" w:rsidRPr="00E415CB" w:rsidRDefault="00E415CB" w:rsidP="00E415CB">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5FC0E3D2" w14:textId="77777777" w:rsidR="003D42C0" w:rsidRPr="00A44B27" w:rsidRDefault="003D42C0">
      <w:pPr>
        <w:pStyle w:val="Heading3"/>
      </w:pPr>
      <w:bookmarkStart w:id="563" w:name="_Toc103085994"/>
      <w:r w:rsidRPr="00A44B27">
        <w:t>Warranty</w:t>
      </w:r>
      <w:bookmarkEnd w:id="563"/>
      <w:r w:rsidRPr="00A44B27">
        <w:t xml:space="preserve"> </w:t>
      </w:r>
    </w:p>
    <w:p w14:paraId="22BE625F" w14:textId="36C14B5D" w:rsidR="00E415CB" w:rsidRDefault="003D42C0" w:rsidP="00E415CB">
      <w:r w:rsidRPr="003D42C0">
        <w:t xml:space="preserve">After procurement and installation of any </w:t>
      </w:r>
      <w:r w:rsidR="00AC3C7A">
        <w:t>predesigned solutions</w:t>
      </w:r>
      <w:r w:rsidRPr="003D42C0">
        <w:t xml:space="preserve"> can the Supplier provide warranty services as described </w:t>
      </w:r>
      <w:r w:rsidRPr="00A56CD4">
        <w:t>under section 6 of the technical specifications</w:t>
      </w:r>
      <w:r w:rsidR="004C407A">
        <w:t xml:space="preserve"> (Annex B)</w:t>
      </w:r>
    </w:p>
    <w:p w14:paraId="69A5CD50" w14:textId="77777777" w:rsidR="003D42C0" w:rsidRPr="00E415CB" w:rsidRDefault="003D42C0" w:rsidP="003D42C0">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1B1A963B" w14:textId="7E36179B" w:rsidR="003D42C0" w:rsidRDefault="003D42C0" w:rsidP="00E415CB">
      <w:pPr>
        <w:rPr>
          <w:lang w:val="en-IE" w:bidi="ar-SA"/>
        </w:rPr>
      </w:pPr>
      <w:r w:rsidRPr="003D42C0">
        <w:rPr>
          <w:lang w:val="en-IE" w:bidi="ar-SA"/>
        </w:rPr>
        <w:t>Are Supplier basic warranty terms attached in this submission?</w:t>
      </w:r>
    </w:p>
    <w:p w14:paraId="0C4DEFC8" w14:textId="77777777" w:rsidR="003D42C0" w:rsidRPr="00E415CB" w:rsidRDefault="003D42C0" w:rsidP="003D42C0">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7C348C37" w14:textId="3074F9F1" w:rsidR="003D42C0" w:rsidRDefault="003D42C0" w:rsidP="00E415CB">
      <w:pPr>
        <w:rPr>
          <w:lang w:val="en-IE" w:bidi="ar-SA"/>
        </w:rPr>
      </w:pPr>
      <w:r w:rsidRPr="003D42C0">
        <w:rPr>
          <w:lang w:val="en-IE" w:bidi="ar-SA"/>
        </w:rPr>
        <w:t xml:space="preserve">Can the Supplier ensure </w:t>
      </w:r>
      <w:r w:rsidR="00600595">
        <w:rPr>
          <w:lang w:val="en-IE" w:bidi="ar-SA"/>
        </w:rPr>
        <w:t xml:space="preserve">UNHCR </w:t>
      </w:r>
      <w:r w:rsidRPr="003D42C0">
        <w:rPr>
          <w:lang w:val="en-IE" w:bidi="ar-SA"/>
        </w:rPr>
        <w:t>will benefit from individual equipment warranty as guaranteed by the manufacturers?</w:t>
      </w:r>
    </w:p>
    <w:p w14:paraId="49FB26F1" w14:textId="611E9575" w:rsidR="003D42C0" w:rsidRPr="00E415CB" w:rsidRDefault="003D42C0" w:rsidP="003D42C0">
      <w:pPr>
        <w:rPr>
          <w:sz w:val="36"/>
        </w:rPr>
      </w:pPr>
      <w:r w:rsidRPr="00871189">
        <w:t>Yes</w:t>
      </w:r>
      <w:r w:rsidRPr="00871189">
        <w:tab/>
      </w:r>
      <w:r w:rsidRPr="00871189">
        <w:rPr>
          <w:rFonts w:ascii="Wingdings 2" w:eastAsia="Wingdings 2" w:hAnsi="Wingdings 2" w:cs="Wingdings 2"/>
          <w:sz w:val="36"/>
        </w:rPr>
        <w:t>£</w:t>
      </w:r>
      <w:r w:rsidRPr="00871189">
        <w:tab/>
        <w:t>No</w:t>
      </w:r>
      <w:r w:rsidRPr="00871189">
        <w:tab/>
      </w:r>
      <w:r w:rsidRPr="00871189">
        <w:rPr>
          <w:rFonts w:ascii="Wingdings 2" w:eastAsia="Wingdings 2" w:hAnsi="Wingdings 2" w:cs="Wingdings 2"/>
          <w:sz w:val="36"/>
        </w:rPr>
        <w:t>£</w:t>
      </w:r>
    </w:p>
    <w:p w14:paraId="6C27B296" w14:textId="77777777" w:rsidR="003D42C0" w:rsidRPr="0079101B" w:rsidRDefault="003D42C0" w:rsidP="00E415CB">
      <w:pPr>
        <w:rPr>
          <w:lang w:val="en-IE" w:bidi="ar-SA"/>
        </w:rPr>
      </w:pPr>
    </w:p>
    <w:p w14:paraId="0BD5FB7F" w14:textId="12A54D26" w:rsidR="00DF5515" w:rsidRPr="00435B8F" w:rsidRDefault="00DF5515" w:rsidP="00A44B27">
      <w:pPr>
        <w:pStyle w:val="Heading3"/>
        <w:numPr>
          <w:ilvl w:val="1"/>
          <w:numId w:val="32"/>
        </w:numPr>
      </w:pPr>
      <w:bookmarkStart w:id="564" w:name="_Toc101516601"/>
      <w:bookmarkStart w:id="565" w:name="_Toc101516602"/>
      <w:bookmarkStart w:id="566" w:name="_Toc101516609"/>
      <w:bookmarkStart w:id="567" w:name="_Toc101516613"/>
      <w:bookmarkStart w:id="568" w:name="_Toc101516617"/>
      <w:bookmarkStart w:id="569" w:name="_Toc101516621"/>
      <w:bookmarkStart w:id="570" w:name="_Toc101516622"/>
      <w:bookmarkStart w:id="571" w:name="_Toc101516628"/>
      <w:bookmarkStart w:id="572" w:name="_Toc101516632"/>
      <w:bookmarkStart w:id="573" w:name="_Toc101516636"/>
      <w:bookmarkStart w:id="574" w:name="_Toc309030954"/>
      <w:bookmarkStart w:id="575" w:name="_Toc309138388"/>
      <w:bookmarkStart w:id="576" w:name="_Toc101516640"/>
      <w:bookmarkStart w:id="577" w:name="_Toc101516641"/>
      <w:bookmarkStart w:id="578" w:name="_Toc101516642"/>
      <w:bookmarkStart w:id="579" w:name="_Toc101516643"/>
      <w:bookmarkStart w:id="580" w:name="_Toc101516644"/>
      <w:bookmarkStart w:id="581" w:name="_Toc101516645"/>
      <w:bookmarkStart w:id="582" w:name="_Toc101516646"/>
      <w:bookmarkStart w:id="583" w:name="_Toc101516647"/>
      <w:bookmarkStart w:id="584" w:name="_Toc101516648"/>
      <w:bookmarkStart w:id="585" w:name="_Toc101516649"/>
      <w:bookmarkStart w:id="586" w:name="_Toc101516650"/>
      <w:bookmarkStart w:id="587" w:name="_Toc101516651"/>
      <w:bookmarkStart w:id="588" w:name="_Toc101516653"/>
      <w:bookmarkStart w:id="589" w:name="_Toc103085995"/>
      <w:bookmarkEnd w:id="545"/>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435B8F">
        <w:t xml:space="preserve">Geographical coverage: </w:t>
      </w:r>
      <w:bookmarkEnd w:id="589"/>
    </w:p>
    <w:p w14:paraId="2B1DF7F4" w14:textId="6A8D5FED" w:rsidR="00DF5515" w:rsidRPr="00435B8F" w:rsidRDefault="00DF5515" w:rsidP="00435B8F">
      <w:pPr>
        <w:ind w:left="284"/>
        <w:rPr>
          <w:lang w:val="en-IE" w:bidi="ar-SA"/>
        </w:rPr>
      </w:pPr>
      <w:r w:rsidRPr="00435B8F">
        <w:rPr>
          <w:lang w:val="en-IE" w:bidi="ar-SA"/>
        </w:rPr>
        <w:t>Please confirm by way of yes (</w:t>
      </w:r>
      <w:r w:rsidR="000B1AB7">
        <w:rPr>
          <w:lang w:val="en-IE" w:bidi="ar-SA"/>
        </w:rPr>
        <w:t>Y</w:t>
      </w:r>
      <w:r w:rsidRPr="00435B8F">
        <w:rPr>
          <w:lang w:val="en-IE" w:bidi="ar-SA"/>
        </w:rPr>
        <w:t>) or no (</w:t>
      </w:r>
      <w:r w:rsidR="000B1AB7">
        <w:rPr>
          <w:lang w:val="en-IE" w:bidi="ar-SA"/>
        </w:rPr>
        <w:t>N</w:t>
      </w:r>
      <w:r w:rsidRPr="00435B8F">
        <w:rPr>
          <w:lang w:val="en-IE" w:bidi="ar-SA"/>
        </w:rPr>
        <w:t>) whether you’re able to provide s</w:t>
      </w:r>
      <w:r w:rsidR="00FC5257">
        <w:rPr>
          <w:lang w:val="en-IE" w:bidi="ar-SA"/>
        </w:rPr>
        <w:t>olution</w:t>
      </w:r>
      <w:r w:rsidRPr="00435B8F">
        <w:rPr>
          <w:lang w:val="en-IE" w:bidi="ar-SA"/>
        </w:rPr>
        <w:t xml:space="preserve">s and services in the following countries. Please also indicate if you have existing relationships (existing) or if there will be a need to develop the relationships prior to responding to the secondary bidding process (develop). </w:t>
      </w:r>
    </w:p>
    <w:tbl>
      <w:tblPr>
        <w:tblStyle w:val="TableGrid"/>
        <w:tblW w:w="0" w:type="auto"/>
        <w:tblLook w:val="04A0" w:firstRow="1" w:lastRow="0" w:firstColumn="1" w:lastColumn="0" w:noHBand="0" w:noVBand="1"/>
      </w:tblPr>
      <w:tblGrid>
        <w:gridCol w:w="2122"/>
        <w:gridCol w:w="1053"/>
        <w:gridCol w:w="1189"/>
        <w:gridCol w:w="4640"/>
      </w:tblGrid>
      <w:tr w:rsidR="00DF5515" w:rsidRPr="00435B8F" w14:paraId="43311BAC" w14:textId="77777777" w:rsidTr="00435B8F">
        <w:trPr>
          <w:trHeight w:val="425"/>
          <w:tblHeader/>
        </w:trPr>
        <w:tc>
          <w:tcPr>
            <w:tcW w:w="2122" w:type="dxa"/>
            <w:shd w:val="clear" w:color="auto" w:fill="C6D9F1" w:themeFill="text2" w:themeFillTint="33"/>
          </w:tcPr>
          <w:p w14:paraId="13843CC3" w14:textId="77777777" w:rsidR="00DF5515" w:rsidRPr="00435B8F" w:rsidRDefault="00DF5515" w:rsidP="00377A58">
            <w:pPr>
              <w:rPr>
                <w:rFonts w:asciiTheme="minorHAnsi" w:hAnsiTheme="minorHAnsi" w:cstheme="minorHAnsi"/>
                <w:b/>
                <w:bCs/>
                <w:sz w:val="22"/>
                <w:szCs w:val="22"/>
              </w:rPr>
            </w:pPr>
          </w:p>
        </w:tc>
        <w:tc>
          <w:tcPr>
            <w:tcW w:w="1053" w:type="dxa"/>
            <w:shd w:val="clear" w:color="auto" w:fill="C6D9F1" w:themeFill="text2" w:themeFillTint="33"/>
          </w:tcPr>
          <w:p w14:paraId="531BC38E" w14:textId="77777777" w:rsidR="00DF5515" w:rsidRPr="00435B8F" w:rsidRDefault="00DF5515" w:rsidP="00377A58">
            <w:pPr>
              <w:rPr>
                <w:rFonts w:asciiTheme="minorHAnsi" w:hAnsiTheme="minorHAnsi" w:cstheme="minorHAnsi"/>
                <w:b/>
                <w:bCs/>
                <w:sz w:val="22"/>
                <w:szCs w:val="22"/>
              </w:rPr>
            </w:pPr>
            <w:r w:rsidRPr="00435B8F">
              <w:rPr>
                <w:rFonts w:asciiTheme="minorHAnsi" w:hAnsiTheme="minorHAnsi" w:cstheme="minorHAnsi"/>
                <w:b/>
                <w:bCs/>
                <w:sz w:val="22"/>
                <w:szCs w:val="22"/>
              </w:rPr>
              <w:t>System delivery</w:t>
            </w:r>
          </w:p>
        </w:tc>
        <w:tc>
          <w:tcPr>
            <w:tcW w:w="1189" w:type="dxa"/>
            <w:shd w:val="clear" w:color="auto" w:fill="C6D9F1" w:themeFill="text2" w:themeFillTint="33"/>
          </w:tcPr>
          <w:p w14:paraId="6B29F9B2" w14:textId="77777777" w:rsidR="00DF5515" w:rsidRPr="00435B8F" w:rsidRDefault="00DF5515" w:rsidP="00377A58">
            <w:pPr>
              <w:rPr>
                <w:rFonts w:asciiTheme="minorHAnsi" w:hAnsiTheme="minorHAnsi" w:cstheme="minorHAnsi"/>
                <w:b/>
                <w:bCs/>
                <w:sz w:val="22"/>
                <w:szCs w:val="22"/>
              </w:rPr>
            </w:pPr>
            <w:r w:rsidRPr="00435B8F">
              <w:rPr>
                <w:rFonts w:asciiTheme="minorHAnsi" w:hAnsiTheme="minorHAnsi" w:cstheme="minorHAnsi"/>
                <w:b/>
                <w:bCs/>
                <w:sz w:val="22"/>
                <w:szCs w:val="22"/>
              </w:rPr>
              <w:t>Service provision</w:t>
            </w:r>
          </w:p>
        </w:tc>
        <w:tc>
          <w:tcPr>
            <w:tcW w:w="4640" w:type="dxa"/>
            <w:shd w:val="clear" w:color="auto" w:fill="C6D9F1" w:themeFill="text2" w:themeFillTint="33"/>
          </w:tcPr>
          <w:p w14:paraId="445D1D12" w14:textId="77777777" w:rsidR="00DF5515" w:rsidRPr="00435B8F" w:rsidRDefault="00DF5515" w:rsidP="00377A58">
            <w:pPr>
              <w:rPr>
                <w:rFonts w:asciiTheme="minorHAnsi" w:hAnsiTheme="minorHAnsi" w:cstheme="minorHAnsi"/>
                <w:b/>
                <w:bCs/>
              </w:rPr>
            </w:pPr>
            <w:r w:rsidRPr="00306CD9">
              <w:rPr>
                <w:rFonts w:cstheme="minorHAnsi"/>
                <w:b/>
                <w:bCs/>
                <w:szCs w:val="22"/>
              </w:rPr>
              <w:t>Existing relationship in place or need to develop agreements?</w:t>
            </w:r>
          </w:p>
        </w:tc>
      </w:tr>
      <w:tr w:rsidR="00DF5515" w:rsidRPr="00435B8F" w14:paraId="07FBEFF3" w14:textId="77777777" w:rsidTr="00435B8F">
        <w:trPr>
          <w:trHeight w:val="425"/>
        </w:trPr>
        <w:tc>
          <w:tcPr>
            <w:tcW w:w="2122" w:type="dxa"/>
          </w:tcPr>
          <w:p w14:paraId="4DFF710C"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Afghanistan</w:t>
            </w:r>
          </w:p>
        </w:tc>
        <w:tc>
          <w:tcPr>
            <w:tcW w:w="1053" w:type="dxa"/>
          </w:tcPr>
          <w:p w14:paraId="5BA0B1D9" w14:textId="77777777" w:rsidR="00DF5515" w:rsidRPr="00435B8F" w:rsidRDefault="00DF5515" w:rsidP="00377A58">
            <w:pPr>
              <w:rPr>
                <w:rFonts w:asciiTheme="minorHAnsi" w:hAnsiTheme="minorHAnsi" w:cstheme="minorHAnsi"/>
                <w:sz w:val="22"/>
                <w:szCs w:val="22"/>
              </w:rPr>
            </w:pPr>
          </w:p>
        </w:tc>
        <w:tc>
          <w:tcPr>
            <w:tcW w:w="1189" w:type="dxa"/>
          </w:tcPr>
          <w:p w14:paraId="3ED3BF87" w14:textId="77777777" w:rsidR="00DF5515" w:rsidRPr="00435B8F" w:rsidRDefault="00DF5515" w:rsidP="00377A58">
            <w:pPr>
              <w:rPr>
                <w:rFonts w:asciiTheme="minorHAnsi" w:hAnsiTheme="minorHAnsi" w:cstheme="minorHAnsi"/>
              </w:rPr>
            </w:pPr>
          </w:p>
        </w:tc>
        <w:tc>
          <w:tcPr>
            <w:tcW w:w="4640" w:type="dxa"/>
          </w:tcPr>
          <w:p w14:paraId="5C6774E2" w14:textId="77777777" w:rsidR="00DF5515" w:rsidRPr="00435B8F" w:rsidRDefault="00DF5515" w:rsidP="00377A58">
            <w:pPr>
              <w:rPr>
                <w:rFonts w:asciiTheme="minorHAnsi" w:hAnsiTheme="minorHAnsi" w:cstheme="minorHAnsi"/>
              </w:rPr>
            </w:pPr>
          </w:p>
        </w:tc>
      </w:tr>
      <w:tr w:rsidR="00DF5515" w:rsidRPr="00435B8F" w14:paraId="68815723" w14:textId="77777777" w:rsidTr="00435B8F">
        <w:trPr>
          <w:trHeight w:val="425"/>
        </w:trPr>
        <w:tc>
          <w:tcPr>
            <w:tcW w:w="2122" w:type="dxa"/>
          </w:tcPr>
          <w:p w14:paraId="6730FBB1"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Bangladesh</w:t>
            </w:r>
          </w:p>
        </w:tc>
        <w:tc>
          <w:tcPr>
            <w:tcW w:w="1053" w:type="dxa"/>
          </w:tcPr>
          <w:p w14:paraId="5D349AE7" w14:textId="77777777" w:rsidR="00DF5515" w:rsidRPr="00435B8F" w:rsidRDefault="00DF5515" w:rsidP="00377A58">
            <w:pPr>
              <w:rPr>
                <w:rFonts w:asciiTheme="minorHAnsi" w:hAnsiTheme="minorHAnsi" w:cstheme="minorHAnsi"/>
                <w:sz w:val="22"/>
                <w:szCs w:val="22"/>
              </w:rPr>
            </w:pPr>
          </w:p>
        </w:tc>
        <w:tc>
          <w:tcPr>
            <w:tcW w:w="1189" w:type="dxa"/>
          </w:tcPr>
          <w:p w14:paraId="46277572" w14:textId="77777777" w:rsidR="00DF5515" w:rsidRPr="00435B8F" w:rsidRDefault="00DF5515" w:rsidP="00377A58">
            <w:pPr>
              <w:rPr>
                <w:rFonts w:asciiTheme="minorHAnsi" w:hAnsiTheme="minorHAnsi" w:cstheme="minorHAnsi"/>
              </w:rPr>
            </w:pPr>
          </w:p>
        </w:tc>
        <w:tc>
          <w:tcPr>
            <w:tcW w:w="4640" w:type="dxa"/>
          </w:tcPr>
          <w:p w14:paraId="72D174F9" w14:textId="77777777" w:rsidR="00DF5515" w:rsidRPr="00435B8F" w:rsidRDefault="00DF5515" w:rsidP="00377A58">
            <w:pPr>
              <w:rPr>
                <w:rFonts w:asciiTheme="minorHAnsi" w:hAnsiTheme="minorHAnsi" w:cstheme="minorHAnsi"/>
              </w:rPr>
            </w:pPr>
          </w:p>
        </w:tc>
      </w:tr>
      <w:tr w:rsidR="00DF5515" w:rsidRPr="00435B8F" w14:paraId="7BFCEFD7" w14:textId="77777777" w:rsidTr="00435B8F">
        <w:trPr>
          <w:trHeight w:val="425"/>
        </w:trPr>
        <w:tc>
          <w:tcPr>
            <w:tcW w:w="2122" w:type="dxa"/>
          </w:tcPr>
          <w:p w14:paraId="44F8BC19"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Cameroon</w:t>
            </w:r>
          </w:p>
        </w:tc>
        <w:tc>
          <w:tcPr>
            <w:tcW w:w="1053" w:type="dxa"/>
          </w:tcPr>
          <w:p w14:paraId="1554D184" w14:textId="77777777" w:rsidR="00DF5515" w:rsidRPr="00435B8F" w:rsidRDefault="00DF5515" w:rsidP="00377A58">
            <w:pPr>
              <w:rPr>
                <w:rFonts w:asciiTheme="minorHAnsi" w:hAnsiTheme="minorHAnsi" w:cstheme="minorHAnsi"/>
                <w:sz w:val="22"/>
                <w:szCs w:val="22"/>
              </w:rPr>
            </w:pPr>
          </w:p>
        </w:tc>
        <w:tc>
          <w:tcPr>
            <w:tcW w:w="1189" w:type="dxa"/>
          </w:tcPr>
          <w:p w14:paraId="71F684E6" w14:textId="77777777" w:rsidR="00DF5515" w:rsidRPr="00435B8F" w:rsidRDefault="00DF5515" w:rsidP="00377A58">
            <w:pPr>
              <w:rPr>
                <w:rFonts w:asciiTheme="minorHAnsi" w:hAnsiTheme="minorHAnsi" w:cstheme="minorHAnsi"/>
              </w:rPr>
            </w:pPr>
          </w:p>
        </w:tc>
        <w:tc>
          <w:tcPr>
            <w:tcW w:w="4640" w:type="dxa"/>
          </w:tcPr>
          <w:p w14:paraId="1955647E" w14:textId="77777777" w:rsidR="00DF5515" w:rsidRPr="00435B8F" w:rsidRDefault="00DF5515" w:rsidP="00377A58">
            <w:pPr>
              <w:rPr>
                <w:rFonts w:asciiTheme="minorHAnsi" w:hAnsiTheme="minorHAnsi" w:cstheme="minorHAnsi"/>
              </w:rPr>
            </w:pPr>
          </w:p>
        </w:tc>
      </w:tr>
      <w:tr w:rsidR="00DF5515" w:rsidRPr="00435B8F" w14:paraId="150A856E" w14:textId="77777777" w:rsidTr="00435B8F">
        <w:trPr>
          <w:trHeight w:val="425"/>
        </w:trPr>
        <w:tc>
          <w:tcPr>
            <w:tcW w:w="2122" w:type="dxa"/>
          </w:tcPr>
          <w:p w14:paraId="318A028B"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Chad</w:t>
            </w:r>
          </w:p>
        </w:tc>
        <w:tc>
          <w:tcPr>
            <w:tcW w:w="1053" w:type="dxa"/>
          </w:tcPr>
          <w:p w14:paraId="169056A8" w14:textId="77777777" w:rsidR="00DF5515" w:rsidRPr="00435B8F" w:rsidRDefault="00DF5515" w:rsidP="00377A58">
            <w:pPr>
              <w:rPr>
                <w:rFonts w:asciiTheme="minorHAnsi" w:hAnsiTheme="minorHAnsi" w:cstheme="minorHAnsi"/>
                <w:sz w:val="22"/>
                <w:szCs w:val="22"/>
              </w:rPr>
            </w:pPr>
          </w:p>
        </w:tc>
        <w:tc>
          <w:tcPr>
            <w:tcW w:w="1189" w:type="dxa"/>
          </w:tcPr>
          <w:p w14:paraId="3A591B70" w14:textId="77777777" w:rsidR="00DF5515" w:rsidRPr="00435B8F" w:rsidRDefault="00DF5515" w:rsidP="00377A58">
            <w:pPr>
              <w:rPr>
                <w:rFonts w:asciiTheme="minorHAnsi" w:hAnsiTheme="minorHAnsi" w:cstheme="minorHAnsi"/>
              </w:rPr>
            </w:pPr>
          </w:p>
        </w:tc>
        <w:tc>
          <w:tcPr>
            <w:tcW w:w="4640" w:type="dxa"/>
          </w:tcPr>
          <w:p w14:paraId="077E5834" w14:textId="77777777" w:rsidR="00DF5515" w:rsidRPr="00435B8F" w:rsidRDefault="00DF5515" w:rsidP="00377A58">
            <w:pPr>
              <w:rPr>
                <w:rFonts w:asciiTheme="minorHAnsi" w:hAnsiTheme="minorHAnsi" w:cstheme="minorHAnsi"/>
              </w:rPr>
            </w:pPr>
          </w:p>
        </w:tc>
      </w:tr>
      <w:tr w:rsidR="00DF5515" w:rsidRPr="00435B8F" w14:paraId="31271A39" w14:textId="77777777" w:rsidTr="00435B8F">
        <w:trPr>
          <w:trHeight w:val="425"/>
        </w:trPr>
        <w:tc>
          <w:tcPr>
            <w:tcW w:w="2122" w:type="dxa"/>
          </w:tcPr>
          <w:p w14:paraId="4FAD8BD3"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Colombia</w:t>
            </w:r>
          </w:p>
        </w:tc>
        <w:tc>
          <w:tcPr>
            <w:tcW w:w="1053" w:type="dxa"/>
          </w:tcPr>
          <w:p w14:paraId="4FDA06B3" w14:textId="77777777" w:rsidR="00DF5515" w:rsidRPr="00435B8F" w:rsidRDefault="00DF5515" w:rsidP="00377A58">
            <w:pPr>
              <w:rPr>
                <w:rFonts w:asciiTheme="minorHAnsi" w:hAnsiTheme="minorHAnsi" w:cstheme="minorHAnsi"/>
                <w:sz w:val="22"/>
                <w:szCs w:val="22"/>
              </w:rPr>
            </w:pPr>
          </w:p>
        </w:tc>
        <w:tc>
          <w:tcPr>
            <w:tcW w:w="1189" w:type="dxa"/>
          </w:tcPr>
          <w:p w14:paraId="7A3FF430" w14:textId="77777777" w:rsidR="00DF5515" w:rsidRPr="00435B8F" w:rsidRDefault="00DF5515" w:rsidP="00377A58">
            <w:pPr>
              <w:rPr>
                <w:rFonts w:asciiTheme="minorHAnsi" w:hAnsiTheme="minorHAnsi" w:cstheme="minorHAnsi"/>
              </w:rPr>
            </w:pPr>
          </w:p>
        </w:tc>
        <w:tc>
          <w:tcPr>
            <w:tcW w:w="4640" w:type="dxa"/>
          </w:tcPr>
          <w:p w14:paraId="0287DC9D" w14:textId="77777777" w:rsidR="00DF5515" w:rsidRPr="00435B8F" w:rsidRDefault="00DF5515" w:rsidP="00377A58">
            <w:pPr>
              <w:rPr>
                <w:rFonts w:asciiTheme="minorHAnsi" w:hAnsiTheme="minorHAnsi" w:cstheme="minorHAnsi"/>
              </w:rPr>
            </w:pPr>
          </w:p>
        </w:tc>
      </w:tr>
      <w:tr w:rsidR="00DF5515" w:rsidRPr="00435B8F" w14:paraId="35DCD1E1" w14:textId="77777777" w:rsidTr="00435B8F">
        <w:trPr>
          <w:trHeight w:val="425"/>
        </w:trPr>
        <w:tc>
          <w:tcPr>
            <w:tcW w:w="2122" w:type="dxa"/>
          </w:tcPr>
          <w:p w14:paraId="7AA1C1A9" w14:textId="3A7F3778" w:rsidR="00DF5515" w:rsidRPr="00435B8F" w:rsidRDefault="00DF5515" w:rsidP="00377A58">
            <w:pPr>
              <w:rPr>
                <w:rFonts w:asciiTheme="minorHAnsi" w:hAnsiTheme="minorHAnsi" w:cstheme="minorHAnsi"/>
                <w:sz w:val="22"/>
                <w:szCs w:val="22"/>
              </w:rPr>
            </w:pPr>
            <w:r w:rsidRPr="00A44B27">
              <w:rPr>
                <w:rFonts w:cstheme="minorHAnsi"/>
                <w:szCs w:val="24"/>
              </w:rPr>
              <w:t>Congo, Democratic Republic</w:t>
            </w:r>
          </w:p>
        </w:tc>
        <w:tc>
          <w:tcPr>
            <w:tcW w:w="1053" w:type="dxa"/>
          </w:tcPr>
          <w:p w14:paraId="2A8F6B34" w14:textId="77777777" w:rsidR="00DF5515" w:rsidRPr="00435B8F" w:rsidRDefault="00DF5515" w:rsidP="00377A58">
            <w:pPr>
              <w:rPr>
                <w:rFonts w:asciiTheme="minorHAnsi" w:hAnsiTheme="minorHAnsi" w:cstheme="minorHAnsi"/>
                <w:sz w:val="22"/>
                <w:szCs w:val="22"/>
              </w:rPr>
            </w:pPr>
          </w:p>
        </w:tc>
        <w:tc>
          <w:tcPr>
            <w:tcW w:w="1189" w:type="dxa"/>
          </w:tcPr>
          <w:p w14:paraId="5B1078A4" w14:textId="77777777" w:rsidR="00DF5515" w:rsidRPr="00435B8F" w:rsidRDefault="00DF5515" w:rsidP="00377A58">
            <w:pPr>
              <w:rPr>
                <w:rFonts w:asciiTheme="minorHAnsi" w:hAnsiTheme="minorHAnsi" w:cstheme="minorHAnsi"/>
              </w:rPr>
            </w:pPr>
          </w:p>
        </w:tc>
        <w:tc>
          <w:tcPr>
            <w:tcW w:w="4640" w:type="dxa"/>
          </w:tcPr>
          <w:p w14:paraId="21F101BF" w14:textId="77777777" w:rsidR="00DF5515" w:rsidRPr="00435B8F" w:rsidRDefault="00DF5515" w:rsidP="00377A58">
            <w:pPr>
              <w:rPr>
                <w:rFonts w:asciiTheme="minorHAnsi" w:hAnsiTheme="minorHAnsi" w:cstheme="minorHAnsi"/>
              </w:rPr>
            </w:pPr>
          </w:p>
        </w:tc>
      </w:tr>
      <w:tr w:rsidR="00DF5515" w:rsidRPr="00435B8F" w14:paraId="44A8222B" w14:textId="77777777" w:rsidTr="00435B8F">
        <w:trPr>
          <w:trHeight w:val="425"/>
        </w:trPr>
        <w:tc>
          <w:tcPr>
            <w:tcW w:w="2122" w:type="dxa"/>
          </w:tcPr>
          <w:p w14:paraId="736C883E"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lastRenderedPageBreak/>
              <w:t>Ethiopia</w:t>
            </w:r>
          </w:p>
        </w:tc>
        <w:tc>
          <w:tcPr>
            <w:tcW w:w="1053" w:type="dxa"/>
          </w:tcPr>
          <w:p w14:paraId="25B394C2" w14:textId="77777777" w:rsidR="00DF5515" w:rsidRPr="00435B8F" w:rsidRDefault="00DF5515" w:rsidP="00377A58">
            <w:pPr>
              <w:rPr>
                <w:rFonts w:asciiTheme="minorHAnsi" w:hAnsiTheme="minorHAnsi" w:cstheme="minorHAnsi"/>
                <w:sz w:val="22"/>
                <w:szCs w:val="22"/>
              </w:rPr>
            </w:pPr>
          </w:p>
        </w:tc>
        <w:tc>
          <w:tcPr>
            <w:tcW w:w="1189" w:type="dxa"/>
          </w:tcPr>
          <w:p w14:paraId="755E8F0B" w14:textId="77777777" w:rsidR="00DF5515" w:rsidRPr="00435B8F" w:rsidRDefault="00DF5515" w:rsidP="00377A58">
            <w:pPr>
              <w:rPr>
                <w:rFonts w:asciiTheme="minorHAnsi" w:hAnsiTheme="minorHAnsi" w:cstheme="minorHAnsi"/>
              </w:rPr>
            </w:pPr>
          </w:p>
        </w:tc>
        <w:tc>
          <w:tcPr>
            <w:tcW w:w="4640" w:type="dxa"/>
          </w:tcPr>
          <w:p w14:paraId="47A29E85" w14:textId="77777777" w:rsidR="00DF5515" w:rsidRPr="00435B8F" w:rsidRDefault="00DF5515" w:rsidP="00377A58">
            <w:pPr>
              <w:rPr>
                <w:rFonts w:asciiTheme="minorHAnsi" w:hAnsiTheme="minorHAnsi" w:cstheme="minorHAnsi"/>
              </w:rPr>
            </w:pPr>
          </w:p>
        </w:tc>
      </w:tr>
      <w:tr w:rsidR="00DF5515" w:rsidRPr="00435B8F" w14:paraId="37F37B44" w14:textId="77777777" w:rsidTr="00435B8F">
        <w:trPr>
          <w:trHeight w:val="425"/>
        </w:trPr>
        <w:tc>
          <w:tcPr>
            <w:tcW w:w="2122" w:type="dxa"/>
          </w:tcPr>
          <w:p w14:paraId="01339AE6"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 xml:space="preserve">Iran </w:t>
            </w:r>
          </w:p>
        </w:tc>
        <w:tc>
          <w:tcPr>
            <w:tcW w:w="1053" w:type="dxa"/>
          </w:tcPr>
          <w:p w14:paraId="33CA23C6" w14:textId="77777777" w:rsidR="00DF5515" w:rsidRPr="00435B8F" w:rsidRDefault="00DF5515" w:rsidP="00377A58">
            <w:pPr>
              <w:rPr>
                <w:rFonts w:asciiTheme="minorHAnsi" w:hAnsiTheme="minorHAnsi" w:cstheme="minorHAnsi"/>
                <w:sz w:val="22"/>
                <w:szCs w:val="22"/>
              </w:rPr>
            </w:pPr>
          </w:p>
        </w:tc>
        <w:tc>
          <w:tcPr>
            <w:tcW w:w="1189" w:type="dxa"/>
          </w:tcPr>
          <w:p w14:paraId="6CCB41F0" w14:textId="77777777" w:rsidR="00DF5515" w:rsidRPr="00435B8F" w:rsidRDefault="00DF5515" w:rsidP="00377A58">
            <w:pPr>
              <w:rPr>
                <w:rFonts w:asciiTheme="minorHAnsi" w:hAnsiTheme="minorHAnsi" w:cstheme="minorHAnsi"/>
              </w:rPr>
            </w:pPr>
          </w:p>
        </w:tc>
        <w:tc>
          <w:tcPr>
            <w:tcW w:w="4640" w:type="dxa"/>
          </w:tcPr>
          <w:p w14:paraId="4CAD85D1" w14:textId="77777777" w:rsidR="00DF5515" w:rsidRPr="00435B8F" w:rsidRDefault="00DF5515" w:rsidP="00377A58">
            <w:pPr>
              <w:rPr>
                <w:rFonts w:asciiTheme="minorHAnsi" w:hAnsiTheme="minorHAnsi" w:cstheme="minorHAnsi"/>
              </w:rPr>
            </w:pPr>
          </w:p>
        </w:tc>
      </w:tr>
      <w:tr w:rsidR="00DF5515" w:rsidRPr="00435B8F" w14:paraId="62A12C67" w14:textId="77777777" w:rsidTr="00435B8F">
        <w:trPr>
          <w:trHeight w:val="425"/>
        </w:trPr>
        <w:tc>
          <w:tcPr>
            <w:tcW w:w="2122" w:type="dxa"/>
          </w:tcPr>
          <w:p w14:paraId="12CCBF77"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Iraq</w:t>
            </w:r>
          </w:p>
        </w:tc>
        <w:tc>
          <w:tcPr>
            <w:tcW w:w="1053" w:type="dxa"/>
          </w:tcPr>
          <w:p w14:paraId="53D9F0F3" w14:textId="77777777" w:rsidR="00DF5515" w:rsidRPr="00435B8F" w:rsidRDefault="00DF5515" w:rsidP="00377A58">
            <w:pPr>
              <w:rPr>
                <w:rFonts w:asciiTheme="minorHAnsi" w:hAnsiTheme="minorHAnsi" w:cstheme="minorHAnsi"/>
                <w:sz w:val="22"/>
                <w:szCs w:val="22"/>
              </w:rPr>
            </w:pPr>
          </w:p>
        </w:tc>
        <w:tc>
          <w:tcPr>
            <w:tcW w:w="1189" w:type="dxa"/>
          </w:tcPr>
          <w:p w14:paraId="6AFD875F" w14:textId="77777777" w:rsidR="00DF5515" w:rsidRPr="00435B8F" w:rsidRDefault="00DF5515" w:rsidP="00377A58">
            <w:pPr>
              <w:rPr>
                <w:rFonts w:asciiTheme="minorHAnsi" w:hAnsiTheme="minorHAnsi" w:cstheme="minorHAnsi"/>
              </w:rPr>
            </w:pPr>
          </w:p>
        </w:tc>
        <w:tc>
          <w:tcPr>
            <w:tcW w:w="4640" w:type="dxa"/>
          </w:tcPr>
          <w:p w14:paraId="1B3F3356" w14:textId="77777777" w:rsidR="00DF5515" w:rsidRPr="00435B8F" w:rsidRDefault="00DF5515" w:rsidP="00377A58">
            <w:pPr>
              <w:rPr>
                <w:rFonts w:asciiTheme="minorHAnsi" w:hAnsiTheme="minorHAnsi" w:cstheme="minorHAnsi"/>
              </w:rPr>
            </w:pPr>
          </w:p>
        </w:tc>
      </w:tr>
      <w:tr w:rsidR="00DF5515" w:rsidRPr="00435B8F" w14:paraId="57B2D202" w14:textId="77777777" w:rsidTr="00435B8F">
        <w:trPr>
          <w:trHeight w:val="425"/>
        </w:trPr>
        <w:tc>
          <w:tcPr>
            <w:tcW w:w="2122" w:type="dxa"/>
          </w:tcPr>
          <w:p w14:paraId="5C31542B"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Jordan</w:t>
            </w:r>
          </w:p>
        </w:tc>
        <w:tc>
          <w:tcPr>
            <w:tcW w:w="1053" w:type="dxa"/>
          </w:tcPr>
          <w:p w14:paraId="6B76CCE9" w14:textId="77777777" w:rsidR="00DF5515" w:rsidRPr="00435B8F" w:rsidRDefault="00DF5515" w:rsidP="00377A58">
            <w:pPr>
              <w:rPr>
                <w:rFonts w:asciiTheme="minorHAnsi" w:hAnsiTheme="minorHAnsi" w:cstheme="minorHAnsi"/>
                <w:sz w:val="22"/>
                <w:szCs w:val="22"/>
              </w:rPr>
            </w:pPr>
          </w:p>
        </w:tc>
        <w:tc>
          <w:tcPr>
            <w:tcW w:w="1189" w:type="dxa"/>
          </w:tcPr>
          <w:p w14:paraId="479FF7F0" w14:textId="77777777" w:rsidR="00DF5515" w:rsidRPr="00435B8F" w:rsidRDefault="00DF5515" w:rsidP="00377A58">
            <w:pPr>
              <w:rPr>
                <w:rFonts w:asciiTheme="minorHAnsi" w:hAnsiTheme="minorHAnsi" w:cstheme="minorHAnsi"/>
              </w:rPr>
            </w:pPr>
          </w:p>
        </w:tc>
        <w:tc>
          <w:tcPr>
            <w:tcW w:w="4640" w:type="dxa"/>
          </w:tcPr>
          <w:p w14:paraId="5EF77E3D" w14:textId="77777777" w:rsidR="00DF5515" w:rsidRPr="00435B8F" w:rsidRDefault="00DF5515" w:rsidP="00377A58">
            <w:pPr>
              <w:rPr>
                <w:rFonts w:asciiTheme="minorHAnsi" w:hAnsiTheme="minorHAnsi" w:cstheme="minorHAnsi"/>
              </w:rPr>
            </w:pPr>
          </w:p>
        </w:tc>
      </w:tr>
      <w:tr w:rsidR="00DF5515" w:rsidRPr="00435B8F" w14:paraId="73F0C0CE" w14:textId="77777777" w:rsidTr="00435B8F">
        <w:trPr>
          <w:trHeight w:val="425"/>
        </w:trPr>
        <w:tc>
          <w:tcPr>
            <w:tcW w:w="2122" w:type="dxa"/>
          </w:tcPr>
          <w:p w14:paraId="022F8D7E"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Kenya</w:t>
            </w:r>
          </w:p>
        </w:tc>
        <w:tc>
          <w:tcPr>
            <w:tcW w:w="1053" w:type="dxa"/>
          </w:tcPr>
          <w:p w14:paraId="7553CA6D" w14:textId="77777777" w:rsidR="00DF5515" w:rsidRPr="00435B8F" w:rsidRDefault="00DF5515" w:rsidP="00377A58">
            <w:pPr>
              <w:rPr>
                <w:rFonts w:asciiTheme="minorHAnsi" w:hAnsiTheme="minorHAnsi" w:cstheme="minorHAnsi"/>
                <w:sz w:val="22"/>
                <w:szCs w:val="22"/>
              </w:rPr>
            </w:pPr>
          </w:p>
        </w:tc>
        <w:tc>
          <w:tcPr>
            <w:tcW w:w="1189" w:type="dxa"/>
          </w:tcPr>
          <w:p w14:paraId="2A89A585" w14:textId="77777777" w:rsidR="00DF5515" w:rsidRPr="00435B8F" w:rsidRDefault="00DF5515" w:rsidP="00377A58">
            <w:pPr>
              <w:rPr>
                <w:rFonts w:asciiTheme="minorHAnsi" w:hAnsiTheme="minorHAnsi" w:cstheme="minorHAnsi"/>
              </w:rPr>
            </w:pPr>
          </w:p>
        </w:tc>
        <w:tc>
          <w:tcPr>
            <w:tcW w:w="4640" w:type="dxa"/>
          </w:tcPr>
          <w:p w14:paraId="7D9FBBB3" w14:textId="77777777" w:rsidR="00DF5515" w:rsidRPr="00435B8F" w:rsidRDefault="00DF5515" w:rsidP="00377A58">
            <w:pPr>
              <w:rPr>
                <w:rFonts w:asciiTheme="minorHAnsi" w:hAnsiTheme="minorHAnsi" w:cstheme="minorHAnsi"/>
              </w:rPr>
            </w:pPr>
          </w:p>
        </w:tc>
      </w:tr>
      <w:tr w:rsidR="00DF5515" w:rsidRPr="00435B8F" w14:paraId="12FBBC5F" w14:textId="77777777" w:rsidTr="00435B8F">
        <w:trPr>
          <w:trHeight w:val="425"/>
        </w:trPr>
        <w:tc>
          <w:tcPr>
            <w:tcW w:w="2122" w:type="dxa"/>
          </w:tcPr>
          <w:p w14:paraId="7621858F"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Lebanon</w:t>
            </w:r>
          </w:p>
        </w:tc>
        <w:tc>
          <w:tcPr>
            <w:tcW w:w="1053" w:type="dxa"/>
          </w:tcPr>
          <w:p w14:paraId="7F0DC059" w14:textId="77777777" w:rsidR="00DF5515" w:rsidRPr="00435B8F" w:rsidRDefault="00DF5515" w:rsidP="00377A58">
            <w:pPr>
              <w:rPr>
                <w:rFonts w:asciiTheme="minorHAnsi" w:hAnsiTheme="minorHAnsi" w:cstheme="minorHAnsi"/>
                <w:sz w:val="22"/>
                <w:szCs w:val="22"/>
              </w:rPr>
            </w:pPr>
          </w:p>
        </w:tc>
        <w:tc>
          <w:tcPr>
            <w:tcW w:w="1189" w:type="dxa"/>
          </w:tcPr>
          <w:p w14:paraId="4D990AD8" w14:textId="77777777" w:rsidR="00DF5515" w:rsidRPr="00435B8F" w:rsidRDefault="00DF5515" w:rsidP="00377A58">
            <w:pPr>
              <w:rPr>
                <w:rFonts w:asciiTheme="minorHAnsi" w:hAnsiTheme="minorHAnsi" w:cstheme="minorHAnsi"/>
              </w:rPr>
            </w:pPr>
          </w:p>
        </w:tc>
        <w:tc>
          <w:tcPr>
            <w:tcW w:w="4640" w:type="dxa"/>
          </w:tcPr>
          <w:p w14:paraId="0341EBB2" w14:textId="77777777" w:rsidR="00DF5515" w:rsidRPr="00435B8F" w:rsidRDefault="00DF5515" w:rsidP="00377A58">
            <w:pPr>
              <w:rPr>
                <w:rFonts w:asciiTheme="minorHAnsi" w:hAnsiTheme="minorHAnsi" w:cstheme="minorHAnsi"/>
              </w:rPr>
            </w:pPr>
          </w:p>
        </w:tc>
      </w:tr>
      <w:tr w:rsidR="00DF5515" w:rsidRPr="00435B8F" w14:paraId="5D049BC9" w14:textId="77777777" w:rsidTr="00435B8F">
        <w:trPr>
          <w:trHeight w:val="425"/>
        </w:trPr>
        <w:tc>
          <w:tcPr>
            <w:tcW w:w="2122" w:type="dxa"/>
          </w:tcPr>
          <w:p w14:paraId="5E763E89"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Mauritania</w:t>
            </w:r>
          </w:p>
        </w:tc>
        <w:tc>
          <w:tcPr>
            <w:tcW w:w="1053" w:type="dxa"/>
          </w:tcPr>
          <w:p w14:paraId="7949FD2F" w14:textId="77777777" w:rsidR="00DF5515" w:rsidRPr="00435B8F" w:rsidRDefault="00DF5515" w:rsidP="00377A58">
            <w:pPr>
              <w:rPr>
                <w:rFonts w:asciiTheme="minorHAnsi" w:hAnsiTheme="minorHAnsi" w:cstheme="minorHAnsi"/>
                <w:sz w:val="22"/>
                <w:szCs w:val="22"/>
              </w:rPr>
            </w:pPr>
          </w:p>
        </w:tc>
        <w:tc>
          <w:tcPr>
            <w:tcW w:w="1189" w:type="dxa"/>
          </w:tcPr>
          <w:p w14:paraId="2682F81A" w14:textId="77777777" w:rsidR="00DF5515" w:rsidRPr="00435B8F" w:rsidRDefault="00DF5515" w:rsidP="00377A58">
            <w:pPr>
              <w:rPr>
                <w:rFonts w:asciiTheme="minorHAnsi" w:hAnsiTheme="minorHAnsi" w:cstheme="minorHAnsi"/>
              </w:rPr>
            </w:pPr>
          </w:p>
        </w:tc>
        <w:tc>
          <w:tcPr>
            <w:tcW w:w="4640" w:type="dxa"/>
          </w:tcPr>
          <w:p w14:paraId="0974B306" w14:textId="77777777" w:rsidR="00DF5515" w:rsidRPr="00435B8F" w:rsidRDefault="00DF5515" w:rsidP="00377A58">
            <w:pPr>
              <w:rPr>
                <w:rFonts w:asciiTheme="minorHAnsi" w:hAnsiTheme="minorHAnsi" w:cstheme="minorHAnsi"/>
              </w:rPr>
            </w:pPr>
          </w:p>
        </w:tc>
      </w:tr>
      <w:tr w:rsidR="00DF5515" w:rsidRPr="00435B8F" w14:paraId="58DBF37D" w14:textId="77777777" w:rsidTr="00435B8F">
        <w:trPr>
          <w:trHeight w:val="425"/>
        </w:trPr>
        <w:tc>
          <w:tcPr>
            <w:tcW w:w="2122" w:type="dxa"/>
          </w:tcPr>
          <w:p w14:paraId="14D9471D"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Niger</w:t>
            </w:r>
          </w:p>
        </w:tc>
        <w:tc>
          <w:tcPr>
            <w:tcW w:w="1053" w:type="dxa"/>
          </w:tcPr>
          <w:p w14:paraId="6E89D5E2" w14:textId="77777777" w:rsidR="00DF5515" w:rsidRPr="00435B8F" w:rsidRDefault="00DF5515" w:rsidP="00377A58">
            <w:pPr>
              <w:rPr>
                <w:rFonts w:asciiTheme="minorHAnsi" w:hAnsiTheme="minorHAnsi" w:cstheme="minorHAnsi"/>
                <w:sz w:val="22"/>
                <w:szCs w:val="22"/>
              </w:rPr>
            </w:pPr>
          </w:p>
        </w:tc>
        <w:tc>
          <w:tcPr>
            <w:tcW w:w="1189" w:type="dxa"/>
          </w:tcPr>
          <w:p w14:paraId="38DF41B4" w14:textId="77777777" w:rsidR="00DF5515" w:rsidRPr="00435B8F" w:rsidRDefault="00DF5515" w:rsidP="00377A58">
            <w:pPr>
              <w:rPr>
                <w:rFonts w:asciiTheme="minorHAnsi" w:hAnsiTheme="minorHAnsi" w:cstheme="minorHAnsi"/>
              </w:rPr>
            </w:pPr>
          </w:p>
        </w:tc>
        <w:tc>
          <w:tcPr>
            <w:tcW w:w="4640" w:type="dxa"/>
          </w:tcPr>
          <w:p w14:paraId="67E860F1" w14:textId="77777777" w:rsidR="00DF5515" w:rsidRPr="00435B8F" w:rsidRDefault="00DF5515" w:rsidP="00377A58">
            <w:pPr>
              <w:rPr>
                <w:rFonts w:asciiTheme="minorHAnsi" w:hAnsiTheme="minorHAnsi" w:cstheme="minorHAnsi"/>
              </w:rPr>
            </w:pPr>
          </w:p>
        </w:tc>
      </w:tr>
      <w:tr w:rsidR="00DF5515" w:rsidRPr="00435B8F" w14:paraId="6AD3CE7F" w14:textId="77777777" w:rsidTr="00435B8F">
        <w:trPr>
          <w:trHeight w:val="425"/>
        </w:trPr>
        <w:tc>
          <w:tcPr>
            <w:tcW w:w="2122" w:type="dxa"/>
          </w:tcPr>
          <w:p w14:paraId="0918D882"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Nigeria</w:t>
            </w:r>
          </w:p>
        </w:tc>
        <w:tc>
          <w:tcPr>
            <w:tcW w:w="1053" w:type="dxa"/>
          </w:tcPr>
          <w:p w14:paraId="19369B64" w14:textId="77777777" w:rsidR="00DF5515" w:rsidRPr="00435B8F" w:rsidRDefault="00DF5515" w:rsidP="00377A58">
            <w:pPr>
              <w:rPr>
                <w:rFonts w:asciiTheme="minorHAnsi" w:hAnsiTheme="minorHAnsi" w:cstheme="minorHAnsi"/>
                <w:sz w:val="22"/>
                <w:szCs w:val="22"/>
              </w:rPr>
            </w:pPr>
          </w:p>
        </w:tc>
        <w:tc>
          <w:tcPr>
            <w:tcW w:w="1189" w:type="dxa"/>
          </w:tcPr>
          <w:p w14:paraId="5EF40C97" w14:textId="77777777" w:rsidR="00DF5515" w:rsidRPr="00435B8F" w:rsidRDefault="00DF5515" w:rsidP="00377A58">
            <w:pPr>
              <w:rPr>
                <w:rFonts w:asciiTheme="minorHAnsi" w:hAnsiTheme="minorHAnsi" w:cstheme="minorHAnsi"/>
              </w:rPr>
            </w:pPr>
          </w:p>
        </w:tc>
        <w:tc>
          <w:tcPr>
            <w:tcW w:w="4640" w:type="dxa"/>
          </w:tcPr>
          <w:p w14:paraId="5393DEB6" w14:textId="77777777" w:rsidR="00DF5515" w:rsidRPr="00435B8F" w:rsidRDefault="00DF5515" w:rsidP="00377A58">
            <w:pPr>
              <w:rPr>
                <w:rFonts w:asciiTheme="minorHAnsi" w:hAnsiTheme="minorHAnsi" w:cstheme="minorHAnsi"/>
              </w:rPr>
            </w:pPr>
          </w:p>
        </w:tc>
      </w:tr>
      <w:tr w:rsidR="00DF5515" w:rsidRPr="00435B8F" w14:paraId="47D9F03B" w14:textId="77777777" w:rsidTr="00435B8F">
        <w:trPr>
          <w:trHeight w:val="425"/>
        </w:trPr>
        <w:tc>
          <w:tcPr>
            <w:tcW w:w="2122" w:type="dxa"/>
          </w:tcPr>
          <w:p w14:paraId="5AA5CAEE"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Pakistan</w:t>
            </w:r>
          </w:p>
        </w:tc>
        <w:tc>
          <w:tcPr>
            <w:tcW w:w="1053" w:type="dxa"/>
          </w:tcPr>
          <w:p w14:paraId="256702C6" w14:textId="77777777" w:rsidR="00DF5515" w:rsidRPr="00435B8F" w:rsidRDefault="00DF5515" w:rsidP="00377A58">
            <w:pPr>
              <w:rPr>
                <w:rFonts w:asciiTheme="minorHAnsi" w:hAnsiTheme="minorHAnsi" w:cstheme="minorHAnsi"/>
                <w:sz w:val="22"/>
                <w:szCs w:val="22"/>
              </w:rPr>
            </w:pPr>
          </w:p>
        </w:tc>
        <w:tc>
          <w:tcPr>
            <w:tcW w:w="1189" w:type="dxa"/>
          </w:tcPr>
          <w:p w14:paraId="7BE2387F" w14:textId="77777777" w:rsidR="00DF5515" w:rsidRPr="00435B8F" w:rsidRDefault="00DF5515" w:rsidP="00377A58">
            <w:pPr>
              <w:rPr>
                <w:rFonts w:asciiTheme="minorHAnsi" w:hAnsiTheme="minorHAnsi" w:cstheme="minorHAnsi"/>
              </w:rPr>
            </w:pPr>
          </w:p>
        </w:tc>
        <w:tc>
          <w:tcPr>
            <w:tcW w:w="4640" w:type="dxa"/>
          </w:tcPr>
          <w:p w14:paraId="309E66C9" w14:textId="77777777" w:rsidR="00DF5515" w:rsidRPr="00435B8F" w:rsidRDefault="00DF5515" w:rsidP="00377A58">
            <w:pPr>
              <w:rPr>
                <w:rFonts w:asciiTheme="minorHAnsi" w:hAnsiTheme="minorHAnsi" w:cstheme="minorHAnsi"/>
              </w:rPr>
            </w:pPr>
          </w:p>
        </w:tc>
      </w:tr>
      <w:tr w:rsidR="00DF5515" w:rsidRPr="00435B8F" w14:paraId="1C22F0EF" w14:textId="77777777" w:rsidTr="00435B8F">
        <w:trPr>
          <w:trHeight w:val="425"/>
        </w:trPr>
        <w:tc>
          <w:tcPr>
            <w:tcW w:w="2122" w:type="dxa"/>
          </w:tcPr>
          <w:p w14:paraId="0EE1DEA7"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Rwanda</w:t>
            </w:r>
          </w:p>
        </w:tc>
        <w:tc>
          <w:tcPr>
            <w:tcW w:w="1053" w:type="dxa"/>
          </w:tcPr>
          <w:p w14:paraId="0A2770A2" w14:textId="77777777" w:rsidR="00DF5515" w:rsidRPr="00435B8F" w:rsidRDefault="00DF5515" w:rsidP="00377A58">
            <w:pPr>
              <w:rPr>
                <w:rFonts w:asciiTheme="minorHAnsi" w:hAnsiTheme="minorHAnsi" w:cstheme="minorHAnsi"/>
                <w:sz w:val="22"/>
                <w:szCs w:val="22"/>
              </w:rPr>
            </w:pPr>
          </w:p>
        </w:tc>
        <w:tc>
          <w:tcPr>
            <w:tcW w:w="1189" w:type="dxa"/>
          </w:tcPr>
          <w:p w14:paraId="2618A0AA" w14:textId="77777777" w:rsidR="00DF5515" w:rsidRPr="00435B8F" w:rsidRDefault="00DF5515" w:rsidP="00377A58">
            <w:pPr>
              <w:rPr>
                <w:rFonts w:asciiTheme="minorHAnsi" w:hAnsiTheme="minorHAnsi" w:cstheme="minorHAnsi"/>
              </w:rPr>
            </w:pPr>
          </w:p>
        </w:tc>
        <w:tc>
          <w:tcPr>
            <w:tcW w:w="4640" w:type="dxa"/>
          </w:tcPr>
          <w:p w14:paraId="19D85AE0" w14:textId="77777777" w:rsidR="00DF5515" w:rsidRPr="00435B8F" w:rsidRDefault="00DF5515" w:rsidP="00377A58">
            <w:pPr>
              <w:rPr>
                <w:rFonts w:asciiTheme="minorHAnsi" w:hAnsiTheme="minorHAnsi" w:cstheme="minorHAnsi"/>
              </w:rPr>
            </w:pPr>
          </w:p>
        </w:tc>
      </w:tr>
      <w:tr w:rsidR="00DF5515" w:rsidRPr="00435B8F" w14:paraId="619FEF37" w14:textId="77777777" w:rsidTr="00435B8F">
        <w:trPr>
          <w:trHeight w:val="425"/>
        </w:trPr>
        <w:tc>
          <w:tcPr>
            <w:tcW w:w="2122" w:type="dxa"/>
          </w:tcPr>
          <w:p w14:paraId="0381C517"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South Sudan</w:t>
            </w:r>
          </w:p>
        </w:tc>
        <w:tc>
          <w:tcPr>
            <w:tcW w:w="1053" w:type="dxa"/>
          </w:tcPr>
          <w:p w14:paraId="2472A2AD" w14:textId="77777777" w:rsidR="00DF5515" w:rsidRPr="00435B8F" w:rsidRDefault="00DF5515" w:rsidP="00377A58">
            <w:pPr>
              <w:rPr>
                <w:rFonts w:asciiTheme="minorHAnsi" w:hAnsiTheme="minorHAnsi" w:cstheme="minorHAnsi"/>
                <w:sz w:val="22"/>
                <w:szCs w:val="22"/>
              </w:rPr>
            </w:pPr>
          </w:p>
        </w:tc>
        <w:tc>
          <w:tcPr>
            <w:tcW w:w="1189" w:type="dxa"/>
          </w:tcPr>
          <w:p w14:paraId="5CD79DD7" w14:textId="77777777" w:rsidR="00DF5515" w:rsidRPr="00435B8F" w:rsidRDefault="00DF5515" w:rsidP="00377A58">
            <w:pPr>
              <w:rPr>
                <w:rFonts w:asciiTheme="minorHAnsi" w:hAnsiTheme="minorHAnsi" w:cstheme="minorHAnsi"/>
              </w:rPr>
            </w:pPr>
          </w:p>
        </w:tc>
        <w:tc>
          <w:tcPr>
            <w:tcW w:w="4640" w:type="dxa"/>
          </w:tcPr>
          <w:p w14:paraId="56CF1686" w14:textId="77777777" w:rsidR="00DF5515" w:rsidRPr="00435B8F" w:rsidRDefault="00DF5515" w:rsidP="00377A58">
            <w:pPr>
              <w:rPr>
                <w:rFonts w:asciiTheme="minorHAnsi" w:hAnsiTheme="minorHAnsi" w:cstheme="minorHAnsi"/>
              </w:rPr>
            </w:pPr>
          </w:p>
        </w:tc>
      </w:tr>
      <w:tr w:rsidR="00DF5515" w:rsidRPr="00435B8F" w14:paraId="65E300C3" w14:textId="77777777" w:rsidTr="00435B8F">
        <w:trPr>
          <w:trHeight w:val="425"/>
        </w:trPr>
        <w:tc>
          <w:tcPr>
            <w:tcW w:w="2122" w:type="dxa"/>
          </w:tcPr>
          <w:p w14:paraId="4FA8F755"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Sudan</w:t>
            </w:r>
          </w:p>
        </w:tc>
        <w:tc>
          <w:tcPr>
            <w:tcW w:w="1053" w:type="dxa"/>
          </w:tcPr>
          <w:p w14:paraId="2025565E" w14:textId="77777777" w:rsidR="00DF5515" w:rsidRPr="00435B8F" w:rsidRDefault="00DF5515" w:rsidP="00377A58">
            <w:pPr>
              <w:rPr>
                <w:rFonts w:asciiTheme="minorHAnsi" w:hAnsiTheme="minorHAnsi" w:cstheme="minorHAnsi"/>
                <w:sz w:val="22"/>
                <w:szCs w:val="22"/>
              </w:rPr>
            </w:pPr>
          </w:p>
        </w:tc>
        <w:tc>
          <w:tcPr>
            <w:tcW w:w="1189" w:type="dxa"/>
          </w:tcPr>
          <w:p w14:paraId="536F097F" w14:textId="77777777" w:rsidR="00DF5515" w:rsidRPr="00435B8F" w:rsidRDefault="00DF5515" w:rsidP="00377A58">
            <w:pPr>
              <w:rPr>
                <w:rFonts w:asciiTheme="minorHAnsi" w:hAnsiTheme="minorHAnsi" w:cstheme="minorHAnsi"/>
              </w:rPr>
            </w:pPr>
          </w:p>
        </w:tc>
        <w:tc>
          <w:tcPr>
            <w:tcW w:w="4640" w:type="dxa"/>
          </w:tcPr>
          <w:p w14:paraId="65CC3390" w14:textId="77777777" w:rsidR="00DF5515" w:rsidRPr="00435B8F" w:rsidRDefault="00DF5515" w:rsidP="00377A58">
            <w:pPr>
              <w:rPr>
                <w:rFonts w:asciiTheme="minorHAnsi" w:hAnsiTheme="minorHAnsi" w:cstheme="minorHAnsi"/>
              </w:rPr>
            </w:pPr>
          </w:p>
        </w:tc>
      </w:tr>
      <w:tr w:rsidR="00DF5515" w:rsidRPr="00435B8F" w14:paraId="39EE109C" w14:textId="77777777" w:rsidTr="00435B8F">
        <w:trPr>
          <w:trHeight w:val="425"/>
        </w:trPr>
        <w:tc>
          <w:tcPr>
            <w:tcW w:w="2122" w:type="dxa"/>
          </w:tcPr>
          <w:p w14:paraId="50A136CB"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Syria</w:t>
            </w:r>
          </w:p>
        </w:tc>
        <w:tc>
          <w:tcPr>
            <w:tcW w:w="1053" w:type="dxa"/>
          </w:tcPr>
          <w:p w14:paraId="53BFF08C" w14:textId="77777777" w:rsidR="00DF5515" w:rsidRPr="00435B8F" w:rsidRDefault="00DF5515" w:rsidP="00377A58">
            <w:pPr>
              <w:rPr>
                <w:rFonts w:asciiTheme="minorHAnsi" w:hAnsiTheme="minorHAnsi" w:cstheme="minorHAnsi"/>
                <w:sz w:val="22"/>
                <w:szCs w:val="22"/>
              </w:rPr>
            </w:pPr>
          </w:p>
        </w:tc>
        <w:tc>
          <w:tcPr>
            <w:tcW w:w="1189" w:type="dxa"/>
          </w:tcPr>
          <w:p w14:paraId="057C0CCB" w14:textId="77777777" w:rsidR="00DF5515" w:rsidRPr="00435B8F" w:rsidRDefault="00DF5515" w:rsidP="00377A58">
            <w:pPr>
              <w:rPr>
                <w:rFonts w:asciiTheme="minorHAnsi" w:hAnsiTheme="minorHAnsi" w:cstheme="minorHAnsi"/>
              </w:rPr>
            </w:pPr>
          </w:p>
        </w:tc>
        <w:tc>
          <w:tcPr>
            <w:tcW w:w="4640" w:type="dxa"/>
          </w:tcPr>
          <w:p w14:paraId="03038ABC" w14:textId="77777777" w:rsidR="00DF5515" w:rsidRPr="00435B8F" w:rsidRDefault="00DF5515" w:rsidP="00377A58">
            <w:pPr>
              <w:rPr>
                <w:rFonts w:asciiTheme="minorHAnsi" w:hAnsiTheme="minorHAnsi" w:cstheme="minorHAnsi"/>
              </w:rPr>
            </w:pPr>
          </w:p>
        </w:tc>
      </w:tr>
      <w:tr w:rsidR="00DF5515" w:rsidRPr="00435B8F" w14:paraId="12BDC2D1" w14:textId="77777777" w:rsidTr="00435B8F">
        <w:trPr>
          <w:trHeight w:val="425"/>
        </w:trPr>
        <w:tc>
          <w:tcPr>
            <w:tcW w:w="2122" w:type="dxa"/>
          </w:tcPr>
          <w:p w14:paraId="7D0000FE"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Tanzania</w:t>
            </w:r>
          </w:p>
        </w:tc>
        <w:tc>
          <w:tcPr>
            <w:tcW w:w="1053" w:type="dxa"/>
          </w:tcPr>
          <w:p w14:paraId="04331CB1" w14:textId="77777777" w:rsidR="00DF5515" w:rsidRPr="00435B8F" w:rsidRDefault="00DF5515" w:rsidP="00377A58">
            <w:pPr>
              <w:rPr>
                <w:rFonts w:asciiTheme="minorHAnsi" w:hAnsiTheme="minorHAnsi" w:cstheme="minorHAnsi"/>
                <w:sz w:val="22"/>
                <w:szCs w:val="22"/>
              </w:rPr>
            </w:pPr>
          </w:p>
        </w:tc>
        <w:tc>
          <w:tcPr>
            <w:tcW w:w="1189" w:type="dxa"/>
          </w:tcPr>
          <w:p w14:paraId="37E07510" w14:textId="77777777" w:rsidR="00DF5515" w:rsidRPr="00435B8F" w:rsidRDefault="00DF5515" w:rsidP="00377A58">
            <w:pPr>
              <w:rPr>
                <w:rFonts w:asciiTheme="minorHAnsi" w:hAnsiTheme="minorHAnsi" w:cstheme="minorHAnsi"/>
              </w:rPr>
            </w:pPr>
          </w:p>
        </w:tc>
        <w:tc>
          <w:tcPr>
            <w:tcW w:w="4640" w:type="dxa"/>
          </w:tcPr>
          <w:p w14:paraId="38F7BA95" w14:textId="77777777" w:rsidR="00DF5515" w:rsidRPr="00435B8F" w:rsidRDefault="00DF5515" w:rsidP="00377A58">
            <w:pPr>
              <w:rPr>
                <w:rFonts w:asciiTheme="minorHAnsi" w:hAnsiTheme="minorHAnsi" w:cstheme="minorHAnsi"/>
              </w:rPr>
            </w:pPr>
          </w:p>
        </w:tc>
      </w:tr>
      <w:tr w:rsidR="00DF5515" w:rsidRPr="00435B8F" w14:paraId="41BEBC0B" w14:textId="77777777" w:rsidTr="00435B8F">
        <w:trPr>
          <w:trHeight w:val="425"/>
        </w:trPr>
        <w:tc>
          <w:tcPr>
            <w:tcW w:w="2122" w:type="dxa"/>
          </w:tcPr>
          <w:p w14:paraId="14E799DB"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Uganda</w:t>
            </w:r>
          </w:p>
        </w:tc>
        <w:tc>
          <w:tcPr>
            <w:tcW w:w="1053" w:type="dxa"/>
          </w:tcPr>
          <w:p w14:paraId="14061671" w14:textId="77777777" w:rsidR="00DF5515" w:rsidRPr="00435B8F" w:rsidRDefault="00DF5515" w:rsidP="00377A58">
            <w:pPr>
              <w:rPr>
                <w:rFonts w:asciiTheme="minorHAnsi" w:hAnsiTheme="minorHAnsi" w:cstheme="minorHAnsi"/>
                <w:sz w:val="22"/>
                <w:szCs w:val="22"/>
              </w:rPr>
            </w:pPr>
          </w:p>
        </w:tc>
        <w:tc>
          <w:tcPr>
            <w:tcW w:w="1189" w:type="dxa"/>
          </w:tcPr>
          <w:p w14:paraId="4897A326" w14:textId="77777777" w:rsidR="00DF5515" w:rsidRPr="00435B8F" w:rsidRDefault="00DF5515" w:rsidP="00377A58">
            <w:pPr>
              <w:rPr>
                <w:rFonts w:asciiTheme="minorHAnsi" w:hAnsiTheme="minorHAnsi" w:cstheme="minorHAnsi"/>
              </w:rPr>
            </w:pPr>
          </w:p>
        </w:tc>
        <w:tc>
          <w:tcPr>
            <w:tcW w:w="4640" w:type="dxa"/>
          </w:tcPr>
          <w:p w14:paraId="7C5AC82F" w14:textId="77777777" w:rsidR="00DF5515" w:rsidRPr="00435B8F" w:rsidRDefault="00DF5515" w:rsidP="00377A58">
            <w:pPr>
              <w:rPr>
                <w:rFonts w:asciiTheme="minorHAnsi" w:hAnsiTheme="minorHAnsi" w:cstheme="minorHAnsi"/>
              </w:rPr>
            </w:pPr>
          </w:p>
        </w:tc>
      </w:tr>
      <w:tr w:rsidR="00DF5515" w:rsidRPr="00435B8F" w14:paraId="3E8EA5CA" w14:textId="77777777" w:rsidTr="00435B8F">
        <w:trPr>
          <w:trHeight w:val="425"/>
        </w:trPr>
        <w:tc>
          <w:tcPr>
            <w:tcW w:w="2122" w:type="dxa"/>
          </w:tcPr>
          <w:p w14:paraId="4D40CD55" w14:textId="77777777" w:rsidR="00DF5515" w:rsidRPr="00435B8F" w:rsidRDefault="00DF5515" w:rsidP="00377A58">
            <w:pPr>
              <w:rPr>
                <w:rFonts w:asciiTheme="minorHAnsi" w:hAnsiTheme="minorHAnsi" w:cstheme="minorHAnsi"/>
                <w:sz w:val="22"/>
                <w:szCs w:val="22"/>
              </w:rPr>
            </w:pPr>
            <w:r w:rsidRPr="00435B8F">
              <w:rPr>
                <w:rFonts w:asciiTheme="minorHAnsi" w:hAnsiTheme="minorHAnsi" w:cstheme="minorHAnsi"/>
                <w:sz w:val="22"/>
                <w:szCs w:val="22"/>
              </w:rPr>
              <w:t>Yemen</w:t>
            </w:r>
          </w:p>
        </w:tc>
        <w:tc>
          <w:tcPr>
            <w:tcW w:w="1053" w:type="dxa"/>
          </w:tcPr>
          <w:p w14:paraId="4A121FD4" w14:textId="77777777" w:rsidR="00DF5515" w:rsidRPr="00435B8F" w:rsidRDefault="00DF5515" w:rsidP="00377A58">
            <w:pPr>
              <w:rPr>
                <w:rFonts w:asciiTheme="minorHAnsi" w:hAnsiTheme="minorHAnsi" w:cstheme="minorHAnsi"/>
                <w:sz w:val="22"/>
                <w:szCs w:val="22"/>
              </w:rPr>
            </w:pPr>
          </w:p>
        </w:tc>
        <w:tc>
          <w:tcPr>
            <w:tcW w:w="1189" w:type="dxa"/>
          </w:tcPr>
          <w:p w14:paraId="345BDBB6" w14:textId="77777777" w:rsidR="00DF5515" w:rsidRPr="00435B8F" w:rsidRDefault="00DF5515" w:rsidP="00377A58">
            <w:pPr>
              <w:rPr>
                <w:rFonts w:asciiTheme="minorHAnsi" w:hAnsiTheme="minorHAnsi" w:cstheme="minorHAnsi"/>
              </w:rPr>
            </w:pPr>
          </w:p>
        </w:tc>
        <w:tc>
          <w:tcPr>
            <w:tcW w:w="4640" w:type="dxa"/>
          </w:tcPr>
          <w:p w14:paraId="4308AAD6" w14:textId="77777777" w:rsidR="00DF5515" w:rsidRPr="00435B8F" w:rsidRDefault="00DF5515" w:rsidP="00377A58">
            <w:pPr>
              <w:rPr>
                <w:rFonts w:asciiTheme="minorHAnsi" w:hAnsiTheme="minorHAnsi" w:cstheme="minorHAnsi"/>
              </w:rPr>
            </w:pPr>
          </w:p>
        </w:tc>
      </w:tr>
    </w:tbl>
    <w:p w14:paraId="017B0C41" w14:textId="77777777" w:rsidR="00DF5515" w:rsidRDefault="00DF5515" w:rsidP="00DF5515"/>
    <w:p w14:paraId="19B07339" w14:textId="37567BBE" w:rsidR="007A6D62" w:rsidRPr="00D11BF4" w:rsidRDefault="005C2BEF" w:rsidP="00A037D4">
      <w:r>
        <w:tab/>
      </w:r>
      <w:r>
        <w:tab/>
      </w:r>
      <w:r>
        <w:tab/>
      </w:r>
    </w:p>
    <w:p w14:paraId="21410243" w14:textId="77777777" w:rsidR="007A6D62" w:rsidRPr="00D11BF4" w:rsidRDefault="007A6D62" w:rsidP="00A037D4"/>
    <w:p w14:paraId="560092CA" w14:textId="77777777" w:rsidR="007A6D62" w:rsidRPr="00D11BF4" w:rsidRDefault="007A6D62" w:rsidP="00A037D4"/>
    <w:p w14:paraId="6F0C300A" w14:textId="77777777" w:rsidR="007A6D62" w:rsidRPr="00D11BF4" w:rsidRDefault="007A6D62" w:rsidP="00D83C3F">
      <w:pPr>
        <w:pStyle w:val="Heading1"/>
      </w:pPr>
      <w:bookmarkStart w:id="590" w:name="_Toc306704854"/>
      <w:bookmarkStart w:id="591" w:name="_Toc306704969"/>
      <w:bookmarkStart w:id="592" w:name="_Toc306705046"/>
      <w:bookmarkStart w:id="593" w:name="_Toc306705123"/>
      <w:bookmarkStart w:id="594" w:name="_Toc306705200"/>
      <w:bookmarkStart w:id="595" w:name="_Toc306705277"/>
      <w:bookmarkStart w:id="596" w:name="_Toc306705354"/>
      <w:bookmarkStart w:id="597" w:name="_Toc306709286"/>
      <w:bookmarkStart w:id="598" w:name="_Toc306960722"/>
      <w:bookmarkStart w:id="599" w:name="_Toc307479155"/>
      <w:bookmarkStart w:id="600" w:name="_Toc308011637"/>
      <w:bookmarkStart w:id="601" w:name="_Toc308099210"/>
      <w:bookmarkStart w:id="602" w:name="_Toc306704855"/>
      <w:bookmarkStart w:id="603" w:name="_Toc306704970"/>
      <w:bookmarkStart w:id="604" w:name="_Toc306705047"/>
      <w:bookmarkStart w:id="605" w:name="_Toc306705124"/>
      <w:bookmarkStart w:id="606" w:name="_Toc306705201"/>
      <w:bookmarkStart w:id="607" w:name="_Toc306705278"/>
      <w:bookmarkStart w:id="608" w:name="_Toc306705355"/>
      <w:bookmarkStart w:id="609" w:name="_Toc306709287"/>
      <w:bookmarkStart w:id="610" w:name="_Toc306960723"/>
      <w:bookmarkStart w:id="611" w:name="_Toc307479156"/>
      <w:bookmarkStart w:id="612" w:name="_Toc308011638"/>
      <w:bookmarkStart w:id="613" w:name="_Toc308099211"/>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br w:type="page"/>
      </w:r>
      <w:bookmarkStart w:id="614" w:name="_Toc97442380"/>
      <w:bookmarkStart w:id="615" w:name="_Toc97442430"/>
      <w:bookmarkStart w:id="616" w:name="_Toc97445000"/>
      <w:bookmarkStart w:id="617" w:name="_Toc309138390"/>
      <w:bookmarkStart w:id="618" w:name="_Toc103085996"/>
      <w:r>
        <w:lastRenderedPageBreak/>
        <w:t>Confirmation and Acknowledgements</w:t>
      </w:r>
      <w:smartTag w:uri="urn:schemas-microsoft-com:office:smarttags" w:element="stockticker"/>
      <w:bookmarkEnd w:id="614"/>
      <w:bookmarkEnd w:id="615"/>
      <w:bookmarkEnd w:id="616"/>
      <w:bookmarkEnd w:id="617"/>
      <w:bookmarkEnd w:id="618"/>
    </w:p>
    <w:p w14:paraId="419BD59C" w14:textId="77777777" w:rsidR="007A6D62" w:rsidRPr="00D11BF4" w:rsidRDefault="007A6D62" w:rsidP="00A037D4">
      <w:r w:rsidRPr="00D11BF4">
        <w:t>When you have completed the Questionnaire, please ensure that:</w:t>
      </w:r>
    </w:p>
    <w:p w14:paraId="125EA3C2" w14:textId="77777777" w:rsidR="007A6D62" w:rsidRPr="00D11BF4" w:rsidRDefault="007A6D62" w:rsidP="00A037D4">
      <w:pPr>
        <w:pStyle w:val="ListParagraph"/>
        <w:numPr>
          <w:ilvl w:val="0"/>
          <w:numId w:val="33"/>
        </w:numPr>
      </w:pPr>
      <w:r w:rsidRPr="00D11BF4">
        <w:t>You have completed all applicable questions.</w:t>
      </w:r>
    </w:p>
    <w:p w14:paraId="53BCF409" w14:textId="77777777" w:rsidR="007A6D62" w:rsidRPr="00D11BF4" w:rsidRDefault="007A6D62" w:rsidP="00A037D4">
      <w:pPr>
        <w:pStyle w:val="ListParagraph"/>
      </w:pPr>
      <w:r w:rsidRPr="00D11BF4">
        <w:t>You have attached all documents requested.</w:t>
      </w:r>
    </w:p>
    <w:p w14:paraId="12EADDB5" w14:textId="77777777" w:rsidR="007A6D62" w:rsidRPr="00D11BF4" w:rsidRDefault="007A6D62" w:rsidP="00A037D4">
      <w:pPr>
        <w:pStyle w:val="ListParagraph"/>
      </w:pPr>
      <w:r w:rsidRPr="00D11BF4">
        <w:t>Where additional sheets are used, they clearly identify the section and questions being answered.</w:t>
      </w:r>
    </w:p>
    <w:p w14:paraId="57481376" w14:textId="77777777" w:rsidR="007A6D62" w:rsidRPr="00D11BF4" w:rsidRDefault="007A6D62" w:rsidP="00A037D4">
      <w:pPr>
        <w:pStyle w:val="ListParagraph"/>
      </w:pPr>
      <w:r w:rsidRPr="00D11BF4">
        <w:t>You have read and signed the section below.</w:t>
      </w:r>
    </w:p>
    <w:p w14:paraId="031F843E" w14:textId="77777777" w:rsidR="005C2BEF" w:rsidRDefault="005C2BEF" w:rsidP="00A037D4">
      <w:pPr>
        <w:pStyle w:val="NormBold"/>
      </w:pPr>
    </w:p>
    <w:p w14:paraId="6B20E0FD" w14:textId="77777777" w:rsidR="005C2BEF" w:rsidRPr="00CE1F12" w:rsidRDefault="007A6D62" w:rsidP="00A037D4">
      <w:pPr>
        <w:pStyle w:val="NormBold"/>
      </w:pPr>
      <w:r w:rsidRPr="00AD2FCF">
        <w:t>I certify that the information supplied is accurate to the best o</w:t>
      </w:r>
      <w:r w:rsidR="00AD2FCF">
        <w:t xml:space="preserve">f my knowledge and I accept the </w:t>
      </w:r>
      <w:r w:rsidRPr="00AD2FCF">
        <w:t>conditions and undertakings requested in the Questionnaire. I understand and accept that false information will result</w:t>
      </w:r>
      <w:r w:rsidR="00CE1F12">
        <w:t xml:space="preserve"> in exclusion from the process.</w:t>
      </w:r>
    </w:p>
    <w:p w14:paraId="67643907" w14:textId="521C9609" w:rsidR="007A6D62" w:rsidRPr="00AD2FCF" w:rsidRDefault="007A6D62" w:rsidP="008D070B">
      <w:pPr>
        <w:pStyle w:val="NormBold"/>
      </w:pPr>
      <w:r w:rsidRPr="00AD2FCF">
        <w:t xml:space="preserve">THIS UNDERTAKING IS TO BE SIGNED BY AN AUTHORISED REPRESENTATIVE ON BEHALF OF THE </w:t>
      </w:r>
      <w:r w:rsidR="00D0764C">
        <w:t>BIDDER</w:t>
      </w:r>
    </w:p>
    <w:tbl>
      <w:tblPr>
        <w:tblW w:w="0" w:type="auto"/>
        <w:tblLayout w:type="fixed"/>
        <w:tblLook w:val="0000" w:firstRow="0" w:lastRow="0" w:firstColumn="0" w:lastColumn="0" w:noHBand="0" w:noVBand="0"/>
      </w:tblPr>
      <w:tblGrid>
        <w:gridCol w:w="9180"/>
      </w:tblGrid>
      <w:tr w:rsidR="008B5C95" w:rsidRPr="00D11BF4" w14:paraId="70268D9D" w14:textId="77777777" w:rsidTr="008B5C95">
        <w:tc>
          <w:tcPr>
            <w:tcW w:w="9180" w:type="dxa"/>
            <w:vAlign w:val="center"/>
          </w:tcPr>
          <w:p w14:paraId="0AECC0B3" w14:textId="77777777" w:rsidR="005C2BEF" w:rsidRDefault="005C2BEF" w:rsidP="008D070B">
            <w:pPr>
              <w:pStyle w:val="NormBold"/>
            </w:pPr>
          </w:p>
          <w:p w14:paraId="37A94FDF" w14:textId="77777777" w:rsidR="006146D4" w:rsidRDefault="006146D4" w:rsidP="008D070B">
            <w:pPr>
              <w:pStyle w:val="NormBold"/>
            </w:pPr>
          </w:p>
          <w:p w14:paraId="7569E45E" w14:textId="77777777" w:rsidR="006146D4" w:rsidRDefault="006146D4" w:rsidP="008D070B">
            <w:pPr>
              <w:pStyle w:val="NormBold"/>
            </w:pPr>
          </w:p>
          <w:p w14:paraId="7A6AD97D" w14:textId="2DB4C963" w:rsidR="008B5C95" w:rsidRPr="00AD2FCF" w:rsidRDefault="008B5C95" w:rsidP="008D070B">
            <w:pPr>
              <w:pStyle w:val="NormBold"/>
            </w:pPr>
            <w:r w:rsidRPr="00AD2FCF">
              <w:t xml:space="preserve">Name of </w:t>
            </w:r>
            <w:r w:rsidR="00D0764C">
              <w:t>Bidder</w:t>
            </w:r>
            <w:r w:rsidRPr="00AD2FCF">
              <w:t>:                                                  ___________________________________</w:t>
            </w:r>
          </w:p>
        </w:tc>
      </w:tr>
      <w:tr w:rsidR="008B5C95" w:rsidRPr="00D11BF4" w14:paraId="18055577" w14:textId="77777777" w:rsidTr="008B5C95">
        <w:tc>
          <w:tcPr>
            <w:tcW w:w="9180" w:type="dxa"/>
            <w:vAlign w:val="center"/>
          </w:tcPr>
          <w:p w14:paraId="1213ADF5" w14:textId="0B9EA6F2" w:rsidR="008B5C95" w:rsidRPr="00AD2FCF" w:rsidRDefault="008B5C95" w:rsidP="008D070B">
            <w:pPr>
              <w:pStyle w:val="NormBold"/>
            </w:pPr>
            <w:r w:rsidRPr="00AD2FCF">
              <w:t xml:space="preserve">Signed on behalf of </w:t>
            </w:r>
            <w:r w:rsidR="00D0764C">
              <w:t>Bidder</w:t>
            </w:r>
            <w:r w:rsidRPr="00AD2FCF">
              <w:t>:                              ___________________________________</w:t>
            </w:r>
          </w:p>
        </w:tc>
      </w:tr>
      <w:tr w:rsidR="008B5C95" w:rsidRPr="00D11BF4" w14:paraId="36909D35" w14:textId="77777777" w:rsidTr="008B5C95">
        <w:tc>
          <w:tcPr>
            <w:tcW w:w="9180" w:type="dxa"/>
            <w:vAlign w:val="center"/>
          </w:tcPr>
          <w:p w14:paraId="1FAC7852" w14:textId="60774C6E" w:rsidR="008B5C95" w:rsidRPr="00AD2FCF" w:rsidRDefault="008B5C95" w:rsidP="008D070B">
            <w:pPr>
              <w:pStyle w:val="NormBold"/>
            </w:pPr>
            <w:r w:rsidRPr="00AD2FCF">
              <w:t xml:space="preserve">Position/Status in </w:t>
            </w:r>
            <w:r w:rsidR="00D0764C">
              <w:t>Bidder</w:t>
            </w:r>
            <w:r w:rsidRPr="00AD2FCF">
              <w:t xml:space="preserve"> Organisation:        ___________________________________</w:t>
            </w:r>
          </w:p>
        </w:tc>
      </w:tr>
      <w:tr w:rsidR="008B5C95" w:rsidRPr="00D11BF4" w14:paraId="4670CBAD" w14:textId="77777777" w:rsidTr="008B5C95">
        <w:tc>
          <w:tcPr>
            <w:tcW w:w="9180" w:type="dxa"/>
            <w:vAlign w:val="center"/>
          </w:tcPr>
          <w:p w14:paraId="64EBD5AA" w14:textId="77777777" w:rsidR="008B5C95" w:rsidRPr="00AD2FCF" w:rsidRDefault="008B5C95" w:rsidP="008D070B">
            <w:pPr>
              <w:pStyle w:val="NormBold"/>
            </w:pPr>
            <w:r w:rsidRPr="00AD2FCF">
              <w:t>Date:                                                                            ___________________________________</w:t>
            </w:r>
          </w:p>
        </w:tc>
      </w:tr>
    </w:tbl>
    <w:p w14:paraId="70427B6B" w14:textId="585CD7AC" w:rsidR="00F81E3F" w:rsidRDefault="00F81E3F" w:rsidP="00A037D4">
      <w:bookmarkStart w:id="619" w:name="AppendixA"/>
      <w:bookmarkStart w:id="620" w:name="AppendixB"/>
      <w:bookmarkEnd w:id="619"/>
      <w:bookmarkEnd w:id="620"/>
      <w:bookmarkEnd w:id="6"/>
    </w:p>
    <w:p w14:paraId="7CCAD1CC" w14:textId="0BDF8A08" w:rsidR="002553FF" w:rsidRDefault="002553FF" w:rsidP="00A037D4"/>
    <w:p w14:paraId="19BEFF65" w14:textId="4F5878CB" w:rsidR="002553FF" w:rsidRDefault="002553FF" w:rsidP="00A037D4"/>
    <w:p w14:paraId="101ED8F1" w14:textId="0A755D30" w:rsidR="002553FF" w:rsidRDefault="002553FF" w:rsidP="00A037D4"/>
    <w:p w14:paraId="5384A06D" w14:textId="220B52F6" w:rsidR="002553FF" w:rsidRDefault="002553FF" w:rsidP="00A037D4"/>
    <w:p w14:paraId="277A6748" w14:textId="1DD90CAD" w:rsidR="002553FF" w:rsidRDefault="002553FF" w:rsidP="00A037D4"/>
    <w:p w14:paraId="2AC80252" w14:textId="560DC37A" w:rsidR="002553FF" w:rsidRDefault="002553FF" w:rsidP="00A037D4"/>
    <w:p w14:paraId="07F928B6" w14:textId="77777777" w:rsidR="002553FF" w:rsidRPr="00D11BF4" w:rsidRDefault="002553FF" w:rsidP="00435B8F"/>
    <w:sectPr w:rsidR="002553FF" w:rsidRPr="00D11BF4" w:rsidSect="002553FF">
      <w:headerReference w:type="even" r:id="rId13"/>
      <w:headerReference w:type="default" r:id="rId14"/>
      <w:footerReference w:type="default" r:id="rId15"/>
      <w:headerReference w:type="first" r:id="rId16"/>
      <w:pgSz w:w="11906" w:h="16838"/>
      <w:pgMar w:top="720" w:right="720" w:bottom="720" w:left="720" w:header="720" w:footer="70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91A75" w14:textId="77777777" w:rsidR="00E26B96" w:rsidRDefault="00E26B96" w:rsidP="00A037D4">
      <w:r>
        <w:separator/>
      </w:r>
    </w:p>
    <w:p w14:paraId="4D78E26E" w14:textId="77777777" w:rsidR="00E26B96" w:rsidRDefault="00E26B96" w:rsidP="00A037D4"/>
    <w:p w14:paraId="31936D67" w14:textId="77777777" w:rsidR="00E26B96" w:rsidRDefault="00E26B96" w:rsidP="00A037D4"/>
    <w:p w14:paraId="7FD8E148" w14:textId="77777777" w:rsidR="00E26B96" w:rsidRDefault="00E26B96" w:rsidP="00A037D4"/>
  </w:endnote>
  <w:endnote w:type="continuationSeparator" w:id="0">
    <w:p w14:paraId="55D38C30" w14:textId="77777777" w:rsidR="00E26B96" w:rsidRDefault="00E26B96" w:rsidP="00A037D4">
      <w:r>
        <w:continuationSeparator/>
      </w:r>
    </w:p>
    <w:p w14:paraId="2FB60420" w14:textId="77777777" w:rsidR="00E26B96" w:rsidRDefault="00E26B96" w:rsidP="00A037D4"/>
    <w:p w14:paraId="74C90EAC" w14:textId="77777777" w:rsidR="00E26B96" w:rsidRDefault="00E26B96" w:rsidP="00A037D4"/>
    <w:p w14:paraId="6044CE86" w14:textId="77777777" w:rsidR="00E26B96" w:rsidRDefault="00E26B96" w:rsidP="00A037D4"/>
  </w:endnote>
  <w:endnote w:type="continuationNotice" w:id="1">
    <w:p w14:paraId="702D5577" w14:textId="77777777" w:rsidR="00E26B96" w:rsidRDefault="00E26B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ankGothic Md BT">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77D7F" w14:textId="77777777" w:rsidR="003D42C0" w:rsidRDefault="003D42C0" w:rsidP="00A037D4">
    <w:pPr>
      <w:pStyle w:val="Footer"/>
    </w:pPr>
    <w:r>
      <w:tab/>
      <w:t xml:space="preserve">     </w:t>
    </w:r>
    <w:r>
      <w:fldChar w:fldCharType="begin"/>
    </w:r>
    <w:r>
      <w:instrText xml:space="preserve"> PAGE </w:instrText>
    </w:r>
    <w:r>
      <w:fldChar w:fldCharType="separate"/>
    </w:r>
    <w:r>
      <w:rPr>
        <w:noProof/>
      </w:rPr>
      <w:t>10</w:t>
    </w:r>
    <w:r>
      <w:rPr>
        <w:noProof/>
      </w:rPr>
      <w:fldChar w:fldCharType="end"/>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93A1" w14:textId="77777777" w:rsidR="003D42C0" w:rsidRPr="004E47A1" w:rsidRDefault="003D42C0" w:rsidP="00E41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985EA" w14:textId="77777777" w:rsidR="00E26B96" w:rsidRDefault="00E26B96" w:rsidP="00A037D4">
      <w:r>
        <w:separator/>
      </w:r>
    </w:p>
    <w:p w14:paraId="1693084D" w14:textId="77777777" w:rsidR="00E26B96" w:rsidRDefault="00E26B96" w:rsidP="00A037D4"/>
    <w:p w14:paraId="21B21E7B" w14:textId="77777777" w:rsidR="00E26B96" w:rsidRDefault="00E26B96" w:rsidP="00A037D4"/>
    <w:p w14:paraId="49482A7A" w14:textId="77777777" w:rsidR="00E26B96" w:rsidRDefault="00E26B96" w:rsidP="00A037D4"/>
  </w:footnote>
  <w:footnote w:type="continuationSeparator" w:id="0">
    <w:p w14:paraId="3AF9ABFD" w14:textId="77777777" w:rsidR="00E26B96" w:rsidRDefault="00E26B96" w:rsidP="00A037D4">
      <w:r>
        <w:continuationSeparator/>
      </w:r>
    </w:p>
    <w:p w14:paraId="1747E958" w14:textId="77777777" w:rsidR="00E26B96" w:rsidRDefault="00E26B96" w:rsidP="00A037D4"/>
    <w:p w14:paraId="3CCFA60B" w14:textId="77777777" w:rsidR="00E26B96" w:rsidRDefault="00E26B96" w:rsidP="00A037D4"/>
    <w:p w14:paraId="0521BC02" w14:textId="77777777" w:rsidR="00E26B96" w:rsidRDefault="00E26B96" w:rsidP="00A037D4"/>
  </w:footnote>
  <w:footnote w:type="continuationNotice" w:id="1">
    <w:p w14:paraId="0D89B5EC" w14:textId="77777777" w:rsidR="00E26B96" w:rsidRDefault="00E26B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3E674" w14:textId="4FC97925" w:rsidR="003D42C0" w:rsidRPr="00F85FBC" w:rsidRDefault="003D42C0" w:rsidP="00A037D4">
    <w:pPr>
      <w:pStyle w:val="Header"/>
      <w:rPr>
        <w:u w:val="single"/>
        <w:lang w:val="it-IT"/>
      </w:rPr>
    </w:pPr>
    <w:r w:rsidRPr="00970FBE">
      <w:rPr>
        <w:lang w:val="it-IT"/>
      </w:rPr>
      <w:tab/>
      <w:t xml:space="preserve">Annex </w:t>
    </w:r>
    <w:r w:rsidR="00A76D2E">
      <w:rPr>
        <w:lang w:val="it-IT"/>
      </w:rPr>
      <w:t>E. II</w:t>
    </w:r>
    <w:r w:rsidRPr="00970FBE">
      <w:rPr>
        <w:lang w:val="it-IT"/>
      </w:rPr>
      <w:t xml:space="preserve"> - BCQ</w:t>
    </w:r>
  </w:p>
  <w:p w14:paraId="786CE5B3" w14:textId="77777777" w:rsidR="003D42C0" w:rsidRPr="00F85FBC" w:rsidRDefault="003D42C0" w:rsidP="00A037D4">
    <w:pPr>
      <w:pStyle w:val="Header"/>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7421C" w14:textId="77777777" w:rsidR="003D42C0" w:rsidRDefault="003D42C0">
    <w:pPr>
      <w:pStyle w:val="Header"/>
    </w:pPr>
    <w:r>
      <w:rPr>
        <w:noProof/>
        <w:lang w:eastAsia="en-GB"/>
      </w:rPr>
      <mc:AlternateContent>
        <mc:Choice Requires="wps">
          <w:drawing>
            <wp:anchor distT="0" distB="0" distL="114300" distR="114300" simplePos="0" relativeHeight="251658241" behindDoc="0" locked="0" layoutInCell="1" allowOverlap="1" wp14:anchorId="64F5431B" wp14:editId="301C5035">
              <wp:simplePos x="0" y="0"/>
              <wp:positionH relativeFrom="column">
                <wp:posOffset>0</wp:posOffset>
              </wp:positionH>
              <wp:positionV relativeFrom="paragraph">
                <wp:posOffset>0</wp:posOffset>
              </wp:positionV>
              <wp:extent cx="5754370" cy="2877185"/>
              <wp:effectExtent l="0" t="0" r="0" b="0"/>
              <wp:wrapNone/>
              <wp:docPr id="5" name="WordArt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54370" cy="2877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30BF7" id="_x0000_t202" coordsize="21600,21600" o:spt="202" path="m,l,21600r21600,l21600,xe">
              <v:stroke joinstyle="miter"/>
              <v:path gradientshapeok="t" o:connecttype="rect"/>
            </v:shapetype>
            <v:shape id="WordArt 54" o:spid="_x0000_s1026" type="#_x0000_t202" style="position:absolute;margin-left:0;margin-top:0;width:453.1pt;height:226.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" filled="f" stroked="f">
              <o:lock v:ext="edit" text="t" shapetype="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F01E" w14:textId="77777777" w:rsidR="003D42C0" w:rsidRPr="00B95ECF" w:rsidRDefault="003D42C0" w:rsidP="00E415CB">
    <w:pPr>
      <w:pStyle w:val="Header"/>
    </w:pPr>
    <w:r>
      <w:rPr>
        <w:noProof/>
        <w:lang w:eastAsia="en-GB"/>
      </w:rPr>
      <mc:AlternateContent>
        <mc:Choice Requires="wps">
          <w:drawing>
            <wp:anchor distT="0" distB="0" distL="114300" distR="114300" simplePos="0" relativeHeight="251658242" behindDoc="0" locked="0" layoutInCell="1" allowOverlap="1" wp14:anchorId="493DBC39" wp14:editId="606AAEAC">
              <wp:simplePos x="0" y="0"/>
              <wp:positionH relativeFrom="column">
                <wp:posOffset>0</wp:posOffset>
              </wp:positionH>
              <wp:positionV relativeFrom="paragraph">
                <wp:posOffset>0</wp:posOffset>
              </wp:positionV>
              <wp:extent cx="5754370" cy="2877185"/>
              <wp:effectExtent l="0" t="0" r="2540" b="0"/>
              <wp:wrapNone/>
              <wp:docPr id="4" name="WordArt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54370" cy="2877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81A207" id="_x0000_t202" coordsize="21600,21600" o:spt="202" path="m,l,21600r21600,l21600,xe">
              <v:stroke joinstyle="miter"/>
              <v:path gradientshapeok="t" o:connecttype="rect"/>
            </v:shapetype>
            <v:shape id="WordArt 55" o:spid="_x0000_s1026" type="#_x0000_t202" style="position:absolute;margin-left:0;margin-top:0;width:453.1pt;height:226.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" filled="f" stroked="f">
              <o:lock v:ext="edit" text="t" shapetype="t"/>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86605" w14:textId="77777777" w:rsidR="003D42C0" w:rsidRDefault="003D42C0">
    <w:pPr>
      <w:pStyle w:val="Header"/>
    </w:pPr>
    <w:r>
      <w:rPr>
        <w:noProof/>
        <w:lang w:eastAsia="en-GB"/>
      </w:rPr>
      <mc:AlternateContent>
        <mc:Choice Requires="wps">
          <w:drawing>
            <wp:anchor distT="0" distB="0" distL="114300" distR="114300" simplePos="0" relativeHeight="251658240" behindDoc="0" locked="0" layoutInCell="1" allowOverlap="1" wp14:anchorId="77BBDFC3" wp14:editId="7D842F87">
              <wp:simplePos x="0" y="0"/>
              <wp:positionH relativeFrom="column">
                <wp:posOffset>0</wp:posOffset>
              </wp:positionH>
              <wp:positionV relativeFrom="paragraph">
                <wp:posOffset>0</wp:posOffset>
              </wp:positionV>
              <wp:extent cx="5754370" cy="2877185"/>
              <wp:effectExtent l="0" t="0" r="0" b="0"/>
              <wp:wrapNone/>
              <wp:docPr id="3" name="WordArt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54370" cy="2877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B75AF5" id="_x0000_t202" coordsize="21600,21600" o:spt="202" path="m,l,21600r21600,l21600,xe">
              <v:stroke joinstyle="miter"/>
              <v:path gradientshapeok="t" o:connecttype="rect"/>
            </v:shapetype>
            <v:shape id="WordArt 53" o:spid="_x0000_s1026" type="#_x0000_t202" style="position:absolute;margin-left:0;margin-top:0;width:453.1pt;height:22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" filled="f" stroked="f">
              <o:lock v:ext="edit" text="t" shapetype="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976610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B46C270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46EF0"/>
    <w:multiLevelType w:val="multilevel"/>
    <w:tmpl w:val="2876C564"/>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2C6038"/>
    <w:multiLevelType w:val="multilevel"/>
    <w:tmpl w:val="AC7C89CC"/>
    <w:lvl w:ilvl="0">
      <w:start w:val="1"/>
      <w:numFmt w:val="decimal"/>
      <w:lvlText w:val="%1."/>
      <w:lvlJc w:val="left"/>
      <w:pPr>
        <w:ind w:left="360" w:hanging="360"/>
      </w:pPr>
    </w:lvl>
    <w:lvl w:ilvl="1">
      <w:start w:val="1"/>
      <w:numFmt w:val="decimal"/>
      <w:pStyle w:val="Heading2"/>
      <w:lvlText w:val="%1.%2."/>
      <w:lvlJc w:val="left"/>
      <w:pPr>
        <w:ind w:left="999"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8947B4"/>
    <w:multiLevelType w:val="hybridMultilevel"/>
    <w:tmpl w:val="F9B8B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90015B"/>
    <w:multiLevelType w:val="multilevel"/>
    <w:tmpl w:val="1B46937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AF0AD8"/>
    <w:multiLevelType w:val="hybridMultilevel"/>
    <w:tmpl w:val="607CEAE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13F25B0C"/>
    <w:multiLevelType w:val="hybridMultilevel"/>
    <w:tmpl w:val="25A491F8"/>
    <w:lvl w:ilvl="0" w:tplc="695C73A4">
      <w:start w:val="1"/>
      <w:numFmt w:val="bullet"/>
      <w:lvlText w:val="-"/>
      <w:lvlJc w:val="left"/>
      <w:pPr>
        <w:ind w:left="720" w:hanging="360"/>
      </w:pPr>
      <w:rPr>
        <w:rFonts w:ascii="Arial" w:eastAsia="Arial Unicode MS" w:hAnsi="Aria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673B78"/>
    <w:multiLevelType w:val="hybridMultilevel"/>
    <w:tmpl w:val="D688D0D4"/>
    <w:lvl w:ilvl="0" w:tplc="D718331A">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1F9127EB"/>
    <w:multiLevelType w:val="multilevel"/>
    <w:tmpl w:val="C9AA16EC"/>
    <w:lvl w:ilvl="0">
      <w:start w:val="1"/>
      <w:numFmt w:val="decimal"/>
      <w:pStyle w:val="List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AA6AB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572B62"/>
    <w:multiLevelType w:val="multilevel"/>
    <w:tmpl w:val="E996BC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842" w:hanging="1440"/>
      </w:pPr>
    </w:lvl>
  </w:abstractNum>
  <w:abstractNum w:abstractNumId="12" w15:restartNumberingAfterBreak="0">
    <w:nsid w:val="25684FA1"/>
    <w:multiLevelType w:val="multilevel"/>
    <w:tmpl w:val="62F2769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1C20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525E2B"/>
    <w:multiLevelType w:val="multilevel"/>
    <w:tmpl w:val="0409001D"/>
    <w:lvl w:ilvl="0">
      <w:start w:val="1"/>
      <w:numFmt w:val="bullet"/>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abstractNum w:abstractNumId="15" w15:restartNumberingAfterBreak="0">
    <w:nsid w:val="2C8C43A5"/>
    <w:multiLevelType w:val="multilevel"/>
    <w:tmpl w:val="0BF875C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800FFF"/>
    <w:multiLevelType w:val="hybridMultilevel"/>
    <w:tmpl w:val="21F8850A"/>
    <w:lvl w:ilvl="0" w:tplc="F5B231E0">
      <w:start w:val="1"/>
      <w:numFmt w:val="decimal"/>
      <w:lvlText w:val="%1."/>
      <w:lvlJc w:val="left"/>
      <w:pPr>
        <w:tabs>
          <w:tab w:val="num" w:pos="1080"/>
        </w:tabs>
        <w:ind w:left="1080" w:hanging="720"/>
      </w:pPr>
      <w:rPr>
        <w:rFonts w:hint="default"/>
      </w:rPr>
    </w:lvl>
    <w:lvl w:ilvl="1" w:tplc="432EAF5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6E77DF4"/>
    <w:multiLevelType w:val="hybridMultilevel"/>
    <w:tmpl w:val="AE2089AA"/>
    <w:lvl w:ilvl="0" w:tplc="E5E65454">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8240161"/>
    <w:multiLevelType w:val="hybridMultilevel"/>
    <w:tmpl w:val="20FA9C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91C395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DE2971"/>
    <w:multiLevelType w:val="hybridMultilevel"/>
    <w:tmpl w:val="A514936A"/>
    <w:lvl w:ilvl="0" w:tplc="5AE467DA">
      <w:start w:val="1"/>
      <w:numFmt w:val="decimal"/>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1" w15:restartNumberingAfterBreak="0">
    <w:nsid w:val="3B4D25D8"/>
    <w:multiLevelType w:val="hybridMultilevel"/>
    <w:tmpl w:val="18501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3A3DDD"/>
    <w:multiLevelType w:val="hybridMultilevel"/>
    <w:tmpl w:val="1394722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5FC0C7B"/>
    <w:multiLevelType w:val="hybridMultilevel"/>
    <w:tmpl w:val="9F74B9FA"/>
    <w:lvl w:ilvl="0" w:tplc="57C80CB4">
      <w:start w:val="1"/>
      <w:numFmt w:val="lowerRoman"/>
      <w:lvlText w:val="(%1)"/>
      <w:lvlJc w:val="left"/>
      <w:pPr>
        <w:ind w:left="720" w:hanging="720"/>
      </w:pPr>
      <w:rPr>
        <w:rFonts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A072EBB"/>
    <w:multiLevelType w:val="multilevel"/>
    <w:tmpl w:val="95848EB0"/>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7B1AC6"/>
    <w:multiLevelType w:val="multilevel"/>
    <w:tmpl w:val="A06A8424"/>
    <w:lvl w:ilvl="0">
      <w:start w:val="1"/>
      <w:numFmt w:val="decimal"/>
      <w:lvlText w:val="%1."/>
      <w:lvlJc w:val="left"/>
      <w:pPr>
        <w:ind w:left="360" w:hanging="360"/>
      </w:pPr>
    </w:lvl>
    <w:lvl w:ilvl="1">
      <w:start w:val="1"/>
      <w:numFmt w:val="decimal"/>
      <w:lvlText w:val="%1.%2."/>
      <w:lvlJc w:val="left"/>
      <w:pPr>
        <w:ind w:left="57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5F4484D"/>
    <w:multiLevelType w:val="multilevel"/>
    <w:tmpl w:val="31D89F8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8FB56B3"/>
    <w:multiLevelType w:val="hybridMultilevel"/>
    <w:tmpl w:val="C3786E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822BAA"/>
    <w:multiLevelType w:val="hybridMultilevel"/>
    <w:tmpl w:val="9F70001C"/>
    <w:lvl w:ilvl="0" w:tplc="F96082AC">
      <w:numFmt w:val="decimal"/>
      <w:lvlText w:val="%1."/>
      <w:lvlJc w:val="left"/>
      <w:pPr>
        <w:ind w:left="1359" w:hanging="360"/>
      </w:pPr>
      <w:rPr>
        <w:rFonts w:hint="default"/>
      </w:rPr>
    </w:lvl>
    <w:lvl w:ilvl="1" w:tplc="08090019" w:tentative="1">
      <w:start w:val="1"/>
      <w:numFmt w:val="lowerLetter"/>
      <w:lvlText w:val="%2."/>
      <w:lvlJc w:val="left"/>
      <w:pPr>
        <w:ind w:left="2079" w:hanging="360"/>
      </w:pPr>
    </w:lvl>
    <w:lvl w:ilvl="2" w:tplc="0809001B" w:tentative="1">
      <w:start w:val="1"/>
      <w:numFmt w:val="lowerRoman"/>
      <w:lvlText w:val="%3."/>
      <w:lvlJc w:val="right"/>
      <w:pPr>
        <w:ind w:left="2799" w:hanging="180"/>
      </w:pPr>
    </w:lvl>
    <w:lvl w:ilvl="3" w:tplc="0809000F" w:tentative="1">
      <w:start w:val="1"/>
      <w:numFmt w:val="decimal"/>
      <w:lvlText w:val="%4."/>
      <w:lvlJc w:val="left"/>
      <w:pPr>
        <w:ind w:left="3519" w:hanging="360"/>
      </w:pPr>
    </w:lvl>
    <w:lvl w:ilvl="4" w:tplc="08090019" w:tentative="1">
      <w:start w:val="1"/>
      <w:numFmt w:val="lowerLetter"/>
      <w:lvlText w:val="%5."/>
      <w:lvlJc w:val="left"/>
      <w:pPr>
        <w:ind w:left="4239" w:hanging="360"/>
      </w:pPr>
    </w:lvl>
    <w:lvl w:ilvl="5" w:tplc="0809001B" w:tentative="1">
      <w:start w:val="1"/>
      <w:numFmt w:val="lowerRoman"/>
      <w:lvlText w:val="%6."/>
      <w:lvlJc w:val="right"/>
      <w:pPr>
        <w:ind w:left="4959" w:hanging="180"/>
      </w:pPr>
    </w:lvl>
    <w:lvl w:ilvl="6" w:tplc="0809000F" w:tentative="1">
      <w:start w:val="1"/>
      <w:numFmt w:val="decimal"/>
      <w:lvlText w:val="%7."/>
      <w:lvlJc w:val="left"/>
      <w:pPr>
        <w:ind w:left="5679" w:hanging="360"/>
      </w:pPr>
    </w:lvl>
    <w:lvl w:ilvl="7" w:tplc="08090019" w:tentative="1">
      <w:start w:val="1"/>
      <w:numFmt w:val="lowerLetter"/>
      <w:lvlText w:val="%8."/>
      <w:lvlJc w:val="left"/>
      <w:pPr>
        <w:ind w:left="6399" w:hanging="360"/>
      </w:pPr>
    </w:lvl>
    <w:lvl w:ilvl="8" w:tplc="0809001B" w:tentative="1">
      <w:start w:val="1"/>
      <w:numFmt w:val="lowerRoman"/>
      <w:lvlText w:val="%9."/>
      <w:lvlJc w:val="right"/>
      <w:pPr>
        <w:ind w:left="7119" w:hanging="180"/>
      </w:pPr>
    </w:lvl>
  </w:abstractNum>
  <w:abstractNum w:abstractNumId="29" w15:restartNumberingAfterBreak="0">
    <w:nsid w:val="5D2D53DF"/>
    <w:multiLevelType w:val="hybridMultilevel"/>
    <w:tmpl w:val="4ED2210C"/>
    <w:lvl w:ilvl="0" w:tplc="50788BB2">
      <w:start w:val="1"/>
      <w:numFmt w:val="decimal"/>
      <w:lvlText w:val="%1."/>
      <w:lvlJc w:val="left"/>
      <w:pPr>
        <w:tabs>
          <w:tab w:val="num" w:pos="720"/>
        </w:tabs>
        <w:ind w:left="720" w:hanging="720"/>
      </w:pPr>
      <w:rPr>
        <w:rFonts w:hint="default"/>
        <w:b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EB7348F"/>
    <w:multiLevelType w:val="hybridMultilevel"/>
    <w:tmpl w:val="5BFC60EC"/>
    <w:lvl w:ilvl="0" w:tplc="4350E470">
      <w:start w:val="1"/>
      <w:numFmt w:val="decimal"/>
      <w:lvlText w:val="A%1."/>
      <w:lvlJc w:val="left"/>
      <w:pPr>
        <w:ind w:left="33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1" w15:restartNumberingAfterBreak="0">
    <w:nsid w:val="715F2973"/>
    <w:multiLevelType w:val="hybridMultilevel"/>
    <w:tmpl w:val="F6AA8A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4386755"/>
    <w:multiLevelType w:val="hybridMultilevel"/>
    <w:tmpl w:val="F282EA94"/>
    <w:lvl w:ilvl="0" w:tplc="2C8655D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4DD1338"/>
    <w:multiLevelType w:val="hybridMultilevel"/>
    <w:tmpl w:val="E1006396"/>
    <w:lvl w:ilvl="0" w:tplc="A90CC31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876706"/>
    <w:multiLevelType w:val="multilevel"/>
    <w:tmpl w:val="E966AAC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AB309B5"/>
    <w:multiLevelType w:val="multilevel"/>
    <w:tmpl w:val="0409001D"/>
    <w:styleLink w:val="List-Bullets"/>
    <w:lvl w:ilvl="0">
      <w:start w:val="1"/>
      <w:numFmt w:val="bullet"/>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abstractNum w:abstractNumId="36" w15:restartNumberingAfterBreak="0">
    <w:nsid w:val="7C4F3C42"/>
    <w:multiLevelType w:val="multilevel"/>
    <w:tmpl w:val="735AABAA"/>
    <w:lvl w:ilvl="0">
      <w:start w:val="1"/>
      <w:numFmt w:val="decimal"/>
      <w:lvlText w:val="%1."/>
      <w:lvlJc w:val="left"/>
      <w:pPr>
        <w:ind w:left="360" w:hanging="360"/>
      </w:pPr>
      <w:rPr>
        <w:rFonts w:hint="default"/>
        <w:b/>
      </w:rPr>
    </w:lvl>
    <w:lvl w:ilvl="1">
      <w:start w:val="1"/>
      <w:numFmt w:val="decimal"/>
      <w:pStyle w:val="NumeberedPara"/>
      <w:isLgl/>
      <w:lvlText w:val="%1.%2"/>
      <w:lvlJc w:val="left"/>
      <w:pPr>
        <w:ind w:left="360" w:hanging="360"/>
      </w:pPr>
      <w:rPr>
        <w:rFonts w:ascii="Arial" w:hAnsi="Arial" w:cs="Arial" w:hint="default"/>
        <w:b/>
        <w:color w:val="auto"/>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0"/>
  </w:num>
  <w:num w:numId="3">
    <w:abstractNumId w:val="26"/>
  </w:num>
  <w:num w:numId="4">
    <w:abstractNumId w:val="16"/>
  </w:num>
  <w:num w:numId="5">
    <w:abstractNumId w:val="18"/>
  </w:num>
  <w:num w:numId="6">
    <w:abstractNumId w:val="6"/>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1"/>
  </w:num>
  <w:num w:numId="11">
    <w:abstractNumId w:val="27"/>
  </w:num>
  <w:num w:numId="12">
    <w:abstractNumId w:val="32"/>
  </w:num>
  <w:num w:numId="13">
    <w:abstractNumId w:val="26"/>
    <w:lvlOverride w:ilvl="0">
      <w:startOverride w:val="2"/>
    </w:lvlOverride>
    <w:lvlOverride w:ilvl="1">
      <w:startOverride w:val="4"/>
    </w:lvlOverride>
    <w:lvlOverride w:ilvl="2">
      <w:startOverride w:val="8"/>
    </w:lvlOverride>
  </w:num>
  <w:num w:numId="14">
    <w:abstractNumId w:val="29"/>
  </w:num>
  <w:num w:numId="15">
    <w:abstractNumId w:val="23"/>
  </w:num>
  <w:num w:numId="16">
    <w:abstractNumId w:val="5"/>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2"/>
  </w:num>
  <w:num w:numId="20">
    <w:abstractNumId w:val="10"/>
  </w:num>
  <w:num w:numId="21">
    <w:abstractNumId w:val="34"/>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9"/>
  </w:num>
  <w:num w:numId="25">
    <w:abstractNumId w:val="25"/>
  </w:num>
  <w:num w:numId="26">
    <w:abstractNumId w:val="24"/>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0"/>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2"/>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
  </w:num>
  <w:num w:numId="36">
    <w:abstractNumId w:val="33"/>
  </w:num>
  <w:num w:numId="37">
    <w:abstractNumId w:val="30"/>
  </w:num>
  <w:num w:numId="38">
    <w:abstractNumId w:val="7"/>
  </w:num>
  <w:num w:numId="39">
    <w:abstractNumId w:val="22"/>
  </w:num>
  <w:num w:numId="40">
    <w:abstractNumId w:val="31"/>
  </w:num>
  <w:num w:numId="41">
    <w:abstractNumId w:val="35"/>
  </w:num>
  <w:num w:numId="42">
    <w:abstractNumId w:val="14"/>
  </w:num>
  <w:num w:numId="43">
    <w:abstractNumId w:val="3"/>
  </w:num>
  <w:num w:numId="44">
    <w:abstractNumId w:val="3"/>
  </w:num>
  <w:num w:numId="45">
    <w:abstractNumId w:val="3"/>
  </w:num>
  <w:num w:numId="46">
    <w:abstractNumId w:val="3"/>
  </w:num>
  <w:num w:numId="47">
    <w:abstractNumId w:val="3"/>
  </w:num>
  <w:num w:numId="48">
    <w:abstractNumId w:val="28"/>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E3F"/>
    <w:rsid w:val="0000110D"/>
    <w:rsid w:val="000053D7"/>
    <w:rsid w:val="00017948"/>
    <w:rsid w:val="00021C1B"/>
    <w:rsid w:val="0002460F"/>
    <w:rsid w:val="000263AE"/>
    <w:rsid w:val="00033CB7"/>
    <w:rsid w:val="000407AE"/>
    <w:rsid w:val="0004160D"/>
    <w:rsid w:val="000435AB"/>
    <w:rsid w:val="000805EE"/>
    <w:rsid w:val="00091D0C"/>
    <w:rsid w:val="00092A84"/>
    <w:rsid w:val="000A2005"/>
    <w:rsid w:val="000B1AB7"/>
    <w:rsid w:val="000C60C7"/>
    <w:rsid w:val="000D649A"/>
    <w:rsid w:val="000E0DED"/>
    <w:rsid w:val="000F489D"/>
    <w:rsid w:val="000F651D"/>
    <w:rsid w:val="000F7371"/>
    <w:rsid w:val="00101FD5"/>
    <w:rsid w:val="00116317"/>
    <w:rsid w:val="00123FFA"/>
    <w:rsid w:val="00136DF3"/>
    <w:rsid w:val="0013717B"/>
    <w:rsid w:val="00143784"/>
    <w:rsid w:val="00155572"/>
    <w:rsid w:val="00166C03"/>
    <w:rsid w:val="0017057E"/>
    <w:rsid w:val="001A47ED"/>
    <w:rsid w:val="001A67A3"/>
    <w:rsid w:val="001B3B61"/>
    <w:rsid w:val="001B6AD9"/>
    <w:rsid w:val="001E4A21"/>
    <w:rsid w:val="00211B5E"/>
    <w:rsid w:val="00220D44"/>
    <w:rsid w:val="0022146B"/>
    <w:rsid w:val="0022351D"/>
    <w:rsid w:val="00226427"/>
    <w:rsid w:val="002553FF"/>
    <w:rsid w:val="00255562"/>
    <w:rsid w:val="00270A88"/>
    <w:rsid w:val="00271863"/>
    <w:rsid w:val="00277C3A"/>
    <w:rsid w:val="002857D1"/>
    <w:rsid w:val="00286389"/>
    <w:rsid w:val="00292C2A"/>
    <w:rsid w:val="00295CA3"/>
    <w:rsid w:val="002B3ACF"/>
    <w:rsid w:val="002D3479"/>
    <w:rsid w:val="002E4EDE"/>
    <w:rsid w:val="002F632D"/>
    <w:rsid w:val="002F708A"/>
    <w:rsid w:val="003020FB"/>
    <w:rsid w:val="00306685"/>
    <w:rsid w:val="00306CD9"/>
    <w:rsid w:val="00313767"/>
    <w:rsid w:val="00321319"/>
    <w:rsid w:val="003279E2"/>
    <w:rsid w:val="00332FED"/>
    <w:rsid w:val="003349E0"/>
    <w:rsid w:val="00336F00"/>
    <w:rsid w:val="003563B7"/>
    <w:rsid w:val="003564C2"/>
    <w:rsid w:val="003565B2"/>
    <w:rsid w:val="00365D0A"/>
    <w:rsid w:val="00377A58"/>
    <w:rsid w:val="0039121A"/>
    <w:rsid w:val="003A7BE3"/>
    <w:rsid w:val="003B0CB8"/>
    <w:rsid w:val="003B1121"/>
    <w:rsid w:val="003B2EFB"/>
    <w:rsid w:val="003B50BD"/>
    <w:rsid w:val="003C3754"/>
    <w:rsid w:val="003D42C0"/>
    <w:rsid w:val="003E0174"/>
    <w:rsid w:val="003E1A94"/>
    <w:rsid w:val="003E2EA0"/>
    <w:rsid w:val="003E3A42"/>
    <w:rsid w:val="003F0BDD"/>
    <w:rsid w:val="00404409"/>
    <w:rsid w:val="00406708"/>
    <w:rsid w:val="00410C91"/>
    <w:rsid w:val="0041576C"/>
    <w:rsid w:val="004276DB"/>
    <w:rsid w:val="004350E7"/>
    <w:rsid w:val="00435B8F"/>
    <w:rsid w:val="00440BF3"/>
    <w:rsid w:val="00477003"/>
    <w:rsid w:val="00492700"/>
    <w:rsid w:val="004C407A"/>
    <w:rsid w:val="004F1157"/>
    <w:rsid w:val="004F4707"/>
    <w:rsid w:val="00504E72"/>
    <w:rsid w:val="00504F82"/>
    <w:rsid w:val="00514ED0"/>
    <w:rsid w:val="00517FA7"/>
    <w:rsid w:val="00525AD4"/>
    <w:rsid w:val="0053426E"/>
    <w:rsid w:val="00544D86"/>
    <w:rsid w:val="00555A88"/>
    <w:rsid w:val="00561AFB"/>
    <w:rsid w:val="005632D3"/>
    <w:rsid w:val="00567760"/>
    <w:rsid w:val="00573A3D"/>
    <w:rsid w:val="005834C2"/>
    <w:rsid w:val="00584994"/>
    <w:rsid w:val="00585308"/>
    <w:rsid w:val="00591638"/>
    <w:rsid w:val="005A1E28"/>
    <w:rsid w:val="005B1160"/>
    <w:rsid w:val="005B362D"/>
    <w:rsid w:val="005B7CC2"/>
    <w:rsid w:val="005C2BEF"/>
    <w:rsid w:val="005C4D96"/>
    <w:rsid w:val="005C7D3F"/>
    <w:rsid w:val="005D2CC4"/>
    <w:rsid w:val="005D765C"/>
    <w:rsid w:val="005E628B"/>
    <w:rsid w:val="00600595"/>
    <w:rsid w:val="00603DD3"/>
    <w:rsid w:val="006146D4"/>
    <w:rsid w:val="00626236"/>
    <w:rsid w:val="0063009E"/>
    <w:rsid w:val="0064134D"/>
    <w:rsid w:val="006418E5"/>
    <w:rsid w:val="00645F00"/>
    <w:rsid w:val="0064676F"/>
    <w:rsid w:val="006502ED"/>
    <w:rsid w:val="0065549A"/>
    <w:rsid w:val="006565CC"/>
    <w:rsid w:val="00656EA3"/>
    <w:rsid w:val="0066750A"/>
    <w:rsid w:val="00671078"/>
    <w:rsid w:val="00675466"/>
    <w:rsid w:val="006758B0"/>
    <w:rsid w:val="00681BED"/>
    <w:rsid w:val="006975B9"/>
    <w:rsid w:val="006A46EE"/>
    <w:rsid w:val="006B0865"/>
    <w:rsid w:val="006B3E56"/>
    <w:rsid w:val="006B46D4"/>
    <w:rsid w:val="006C2FB1"/>
    <w:rsid w:val="006D08F2"/>
    <w:rsid w:val="00701CC6"/>
    <w:rsid w:val="007118AF"/>
    <w:rsid w:val="00732BB6"/>
    <w:rsid w:val="00733559"/>
    <w:rsid w:val="00736CA3"/>
    <w:rsid w:val="00743FB1"/>
    <w:rsid w:val="007653A5"/>
    <w:rsid w:val="00775C9B"/>
    <w:rsid w:val="00782399"/>
    <w:rsid w:val="0079101B"/>
    <w:rsid w:val="0079233D"/>
    <w:rsid w:val="0079263C"/>
    <w:rsid w:val="007A5D0E"/>
    <w:rsid w:val="007A6D62"/>
    <w:rsid w:val="007B2B44"/>
    <w:rsid w:val="007E03EE"/>
    <w:rsid w:val="007E79F4"/>
    <w:rsid w:val="007F577D"/>
    <w:rsid w:val="007F6487"/>
    <w:rsid w:val="007F7300"/>
    <w:rsid w:val="00802F07"/>
    <w:rsid w:val="00803561"/>
    <w:rsid w:val="00804C0C"/>
    <w:rsid w:val="00805336"/>
    <w:rsid w:val="0081465D"/>
    <w:rsid w:val="00825F0C"/>
    <w:rsid w:val="008267D2"/>
    <w:rsid w:val="008270B5"/>
    <w:rsid w:val="00831D29"/>
    <w:rsid w:val="00832636"/>
    <w:rsid w:val="0083437C"/>
    <w:rsid w:val="00837CB0"/>
    <w:rsid w:val="00857195"/>
    <w:rsid w:val="00857E2A"/>
    <w:rsid w:val="008612EE"/>
    <w:rsid w:val="008668AB"/>
    <w:rsid w:val="00871189"/>
    <w:rsid w:val="00873570"/>
    <w:rsid w:val="00877900"/>
    <w:rsid w:val="0088797B"/>
    <w:rsid w:val="0089069C"/>
    <w:rsid w:val="00890817"/>
    <w:rsid w:val="00890DB0"/>
    <w:rsid w:val="008A4A4E"/>
    <w:rsid w:val="008B1C68"/>
    <w:rsid w:val="008B5C95"/>
    <w:rsid w:val="008C5776"/>
    <w:rsid w:val="008D070B"/>
    <w:rsid w:val="008D38F9"/>
    <w:rsid w:val="008D5A4E"/>
    <w:rsid w:val="008D7F4A"/>
    <w:rsid w:val="008E2A9F"/>
    <w:rsid w:val="008F5D54"/>
    <w:rsid w:val="008F74FD"/>
    <w:rsid w:val="008F7A9C"/>
    <w:rsid w:val="00902F33"/>
    <w:rsid w:val="009132D3"/>
    <w:rsid w:val="00924AE4"/>
    <w:rsid w:val="00932CC4"/>
    <w:rsid w:val="00945241"/>
    <w:rsid w:val="009539C2"/>
    <w:rsid w:val="00953F77"/>
    <w:rsid w:val="00955DD4"/>
    <w:rsid w:val="00957D60"/>
    <w:rsid w:val="00961516"/>
    <w:rsid w:val="00970FBE"/>
    <w:rsid w:val="00977DE0"/>
    <w:rsid w:val="00983429"/>
    <w:rsid w:val="00986BDB"/>
    <w:rsid w:val="009A7CBF"/>
    <w:rsid w:val="009B3AD5"/>
    <w:rsid w:val="009B6BB4"/>
    <w:rsid w:val="009C466A"/>
    <w:rsid w:val="009E1F8D"/>
    <w:rsid w:val="00A037D4"/>
    <w:rsid w:val="00A05161"/>
    <w:rsid w:val="00A05186"/>
    <w:rsid w:val="00A06FCB"/>
    <w:rsid w:val="00A17C37"/>
    <w:rsid w:val="00A2106C"/>
    <w:rsid w:val="00A327AE"/>
    <w:rsid w:val="00A42EF2"/>
    <w:rsid w:val="00A44B27"/>
    <w:rsid w:val="00A45737"/>
    <w:rsid w:val="00A56CD4"/>
    <w:rsid w:val="00A62265"/>
    <w:rsid w:val="00A64BA5"/>
    <w:rsid w:val="00A74514"/>
    <w:rsid w:val="00A752B2"/>
    <w:rsid w:val="00A767C3"/>
    <w:rsid w:val="00A76D2E"/>
    <w:rsid w:val="00A86760"/>
    <w:rsid w:val="00A92CE8"/>
    <w:rsid w:val="00A9342A"/>
    <w:rsid w:val="00A963A1"/>
    <w:rsid w:val="00AB48BE"/>
    <w:rsid w:val="00AC1096"/>
    <w:rsid w:val="00AC3C7A"/>
    <w:rsid w:val="00AC7CE8"/>
    <w:rsid w:val="00AD0A79"/>
    <w:rsid w:val="00AD2FCF"/>
    <w:rsid w:val="00AE0F7B"/>
    <w:rsid w:val="00AE49D1"/>
    <w:rsid w:val="00AF6B0C"/>
    <w:rsid w:val="00B01364"/>
    <w:rsid w:val="00B11570"/>
    <w:rsid w:val="00B12043"/>
    <w:rsid w:val="00B123D1"/>
    <w:rsid w:val="00B141AA"/>
    <w:rsid w:val="00B17EA8"/>
    <w:rsid w:val="00B53DA5"/>
    <w:rsid w:val="00B6171C"/>
    <w:rsid w:val="00B640C0"/>
    <w:rsid w:val="00B64366"/>
    <w:rsid w:val="00B66239"/>
    <w:rsid w:val="00B678A2"/>
    <w:rsid w:val="00B71643"/>
    <w:rsid w:val="00B778CA"/>
    <w:rsid w:val="00B90D16"/>
    <w:rsid w:val="00B91F48"/>
    <w:rsid w:val="00BA7350"/>
    <w:rsid w:val="00BB38F7"/>
    <w:rsid w:val="00BB7804"/>
    <w:rsid w:val="00BC6B80"/>
    <w:rsid w:val="00BD1B6E"/>
    <w:rsid w:val="00BD3F91"/>
    <w:rsid w:val="00C06707"/>
    <w:rsid w:val="00C077CE"/>
    <w:rsid w:val="00C136F0"/>
    <w:rsid w:val="00C15896"/>
    <w:rsid w:val="00C25063"/>
    <w:rsid w:val="00C358E4"/>
    <w:rsid w:val="00C60099"/>
    <w:rsid w:val="00C60BC6"/>
    <w:rsid w:val="00C821FF"/>
    <w:rsid w:val="00C85B17"/>
    <w:rsid w:val="00C908AE"/>
    <w:rsid w:val="00CB2B13"/>
    <w:rsid w:val="00CE1F12"/>
    <w:rsid w:val="00CF100A"/>
    <w:rsid w:val="00D00564"/>
    <w:rsid w:val="00D0490C"/>
    <w:rsid w:val="00D06220"/>
    <w:rsid w:val="00D0764C"/>
    <w:rsid w:val="00D11BF4"/>
    <w:rsid w:val="00D13B91"/>
    <w:rsid w:val="00D17688"/>
    <w:rsid w:val="00D241EF"/>
    <w:rsid w:val="00D25CA7"/>
    <w:rsid w:val="00D47275"/>
    <w:rsid w:val="00D83C3F"/>
    <w:rsid w:val="00D875F0"/>
    <w:rsid w:val="00D87A29"/>
    <w:rsid w:val="00D92EC1"/>
    <w:rsid w:val="00D95308"/>
    <w:rsid w:val="00DA2C91"/>
    <w:rsid w:val="00DC18F0"/>
    <w:rsid w:val="00DF3180"/>
    <w:rsid w:val="00DF4D12"/>
    <w:rsid w:val="00DF5515"/>
    <w:rsid w:val="00E06986"/>
    <w:rsid w:val="00E15250"/>
    <w:rsid w:val="00E15887"/>
    <w:rsid w:val="00E201AE"/>
    <w:rsid w:val="00E21623"/>
    <w:rsid w:val="00E22858"/>
    <w:rsid w:val="00E261D4"/>
    <w:rsid w:val="00E26557"/>
    <w:rsid w:val="00E26B96"/>
    <w:rsid w:val="00E27DCF"/>
    <w:rsid w:val="00E27F42"/>
    <w:rsid w:val="00E327DD"/>
    <w:rsid w:val="00E32FB0"/>
    <w:rsid w:val="00E415CB"/>
    <w:rsid w:val="00E42DBC"/>
    <w:rsid w:val="00E53011"/>
    <w:rsid w:val="00EA0576"/>
    <w:rsid w:val="00EB1033"/>
    <w:rsid w:val="00EB4C94"/>
    <w:rsid w:val="00EC1D68"/>
    <w:rsid w:val="00EC25E1"/>
    <w:rsid w:val="00EC5B58"/>
    <w:rsid w:val="00EC6B44"/>
    <w:rsid w:val="00EC6D4A"/>
    <w:rsid w:val="00EC6FEA"/>
    <w:rsid w:val="00ED2371"/>
    <w:rsid w:val="00ED2C0C"/>
    <w:rsid w:val="00ED2D3F"/>
    <w:rsid w:val="00ED6547"/>
    <w:rsid w:val="00F069B5"/>
    <w:rsid w:val="00F309F3"/>
    <w:rsid w:val="00F312C5"/>
    <w:rsid w:val="00F3537D"/>
    <w:rsid w:val="00F45227"/>
    <w:rsid w:val="00F50CF9"/>
    <w:rsid w:val="00F676E6"/>
    <w:rsid w:val="00F73647"/>
    <w:rsid w:val="00F81E3F"/>
    <w:rsid w:val="00F85FBC"/>
    <w:rsid w:val="00F95D89"/>
    <w:rsid w:val="00F96A54"/>
    <w:rsid w:val="00F970C6"/>
    <w:rsid w:val="00FB6927"/>
    <w:rsid w:val="00FB71E8"/>
    <w:rsid w:val="00FC5257"/>
    <w:rsid w:val="00FC62FD"/>
    <w:rsid w:val="0BE8B012"/>
    <w:rsid w:val="1DCDE1EC"/>
    <w:rsid w:val="219BA08B"/>
    <w:rsid w:val="2B265FB2"/>
    <w:rsid w:val="2F1BA96F"/>
    <w:rsid w:val="40576C1A"/>
    <w:rsid w:val="4744CCA4"/>
    <w:rsid w:val="5EA4CC88"/>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5"/>
    <o:shapelayout v:ext="edit">
      <o:idmap v:ext="edit" data="1"/>
    </o:shapelayout>
  </w:shapeDefaults>
  <w:decimalSymbol w:val="."/>
  <w:listSeparator w:val=","/>
  <w14:docId w14:val="2AAA45C5"/>
  <w15:docId w15:val="{0BD754A4-B352-48A3-95B0-79B1497E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semiHidden="1" w:uiPriority="0" w:unhideWhenUsed="1"/>
    <w:lsdException w:name="footer" w:semiHidden="1" w:uiPriority="0" w:unhideWhenUsed="1"/>
    <w:lsdException w:name="index heading" w:locked="1" w:semiHidden="1" w:unhideWhenUsed="1"/>
    <w:lsdException w:name="caption" w:semiHidden="1" w:uiPriority="35" w:unhideWhenUsed="1" w:qFormat="1"/>
    <w:lsdException w:name="table of figures"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semiHidden="1" w:uiPriority="0" w:unhideWhenUsed="1"/>
    <w:lsdException w:name="endnote reference" w:locked="1" w:semiHidden="1" w:unhideWhenUsed="1"/>
    <w:lsdException w:name="endnote text" w:locked="1" w:semiHidden="1" w:unhideWhenUsed="1"/>
    <w:lsdException w:name="table of authorities" w:semiHidden="1" w:unhideWhenUsed="1"/>
    <w:lsdException w:name="macro" w:locked="1" w:semiHidden="1" w:unhideWhenUsed="1"/>
    <w:lsdException w:name="toa heading" w:semiHidden="1" w:unhideWhenUsed="1"/>
    <w:lsdException w:name="List" w:locked="1" w:semiHidden="1" w:unhideWhenUsed="1"/>
    <w:lsdException w:name="List Bullet" w:semiHidden="1"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semiHidden="1" w:unhideWhenUsed="1" w:qFormat="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semiHidden="1" w:uiPriority="11" w:unhideWhenUsed="1"/>
    <w:lsdException w:name="Salutation"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locked="1" w:uiPriority="22"/>
    <w:lsdException w:name="Emphasis" w:locked="1" w:uiPriority="20"/>
    <w:lsdException w:name="Document Map" w:locked="1"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iPriority="0"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0"/>
    <w:lsdException w:name="Table Theme" w:semiHidden="1" w:unhideWhenUsed="1"/>
    <w:lsdException w:name="Placeholder Text" w:semiHidden="1" w:unhideWhenUsed="1"/>
    <w:lsdException w:name="No Spacing" w:semiHidden="1" w:uiPriority="11" w:unhideWhenUsed="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037D4"/>
  </w:style>
  <w:style w:type="paragraph" w:styleId="Heading1">
    <w:name w:val="heading 1"/>
    <w:basedOn w:val="Other"/>
    <w:next w:val="Normal"/>
    <w:link w:val="Heading1Char"/>
    <w:qFormat/>
    <w:rsid w:val="00D83C3F"/>
    <w:pPr>
      <w:numPr>
        <w:numId w:val="32"/>
      </w:numPr>
      <w:spacing w:after="240"/>
      <w:outlineLvl w:val="0"/>
    </w:pPr>
    <w:rPr>
      <w:b/>
      <w:bCs/>
      <w:caps/>
      <w:sz w:val="32"/>
      <w:szCs w:val="22"/>
    </w:rPr>
  </w:style>
  <w:style w:type="paragraph" w:styleId="Heading2">
    <w:name w:val="heading 2"/>
    <w:basedOn w:val="Normal"/>
    <w:next w:val="Normal"/>
    <w:link w:val="Heading2Char"/>
    <w:qFormat/>
    <w:rsid w:val="00C15896"/>
    <w:pPr>
      <w:keepNext/>
      <w:numPr>
        <w:ilvl w:val="1"/>
        <w:numId w:val="31"/>
      </w:numPr>
      <w:spacing w:before="120" w:after="120" w:line="240" w:lineRule="auto"/>
      <w:jc w:val="both"/>
      <w:outlineLvl w:val="1"/>
    </w:pPr>
    <w:rPr>
      <w:rFonts w:eastAsia="Times New Roman" w:cs="Times New Roman"/>
      <w:b/>
      <w:caps/>
      <w:sz w:val="24"/>
      <w:szCs w:val="20"/>
      <w:lang w:val="en-IE" w:bidi="ar-SA"/>
    </w:rPr>
  </w:style>
  <w:style w:type="paragraph" w:styleId="Heading3">
    <w:name w:val="heading 3"/>
    <w:basedOn w:val="Heading2"/>
    <w:next w:val="Normal"/>
    <w:link w:val="Heading3Char"/>
    <w:autoRedefine/>
    <w:qFormat/>
    <w:rsid w:val="004F4707"/>
    <w:pPr>
      <w:numPr>
        <w:ilvl w:val="2"/>
        <w:numId w:val="32"/>
      </w:numPr>
      <w:outlineLvl w:val="2"/>
    </w:pPr>
    <w:rPr>
      <w:rFonts w:cstheme="minorHAnsi"/>
      <w:bCs/>
      <w:caps w:val="0"/>
      <w:szCs w:val="24"/>
    </w:rPr>
  </w:style>
  <w:style w:type="paragraph" w:styleId="Heading4">
    <w:name w:val="heading 4"/>
    <w:aliases w:val="Heading4,no heading,ADVICE 4,no heading1,ADVICE 41,no heading2,ADVICE 42,no heading3,ADVICE 43,no heading4,ADVICE 44,no heading5,ADVICE 45,no heading6,ADVICE 46,no heading7,ADVICE 47,no heading11,no heading21,no heading31,no heading41"/>
    <w:basedOn w:val="Normal"/>
    <w:next w:val="Normal"/>
    <w:link w:val="Heading4Char"/>
    <w:qFormat/>
    <w:rsid w:val="00F81E3F"/>
    <w:pPr>
      <w:widowControl w:val="0"/>
      <w:numPr>
        <w:ilvl w:val="3"/>
        <w:numId w:val="17"/>
      </w:numPr>
      <w:spacing w:before="240" w:after="360" w:line="240" w:lineRule="auto"/>
      <w:jc w:val="both"/>
      <w:outlineLvl w:val="3"/>
    </w:pPr>
    <w:rPr>
      <w:rFonts w:ascii="Arial" w:eastAsia="Times New Roman" w:hAnsi="Arial" w:cs="Times New Roman"/>
      <w:b/>
      <w:sz w:val="20"/>
      <w:szCs w:val="20"/>
      <w:lang w:val="en-IE" w:bidi="ar-SA"/>
    </w:rPr>
  </w:style>
  <w:style w:type="paragraph" w:styleId="Heading5">
    <w:name w:val="heading 5"/>
    <w:basedOn w:val="Normal"/>
    <w:next w:val="Normal"/>
    <w:link w:val="Heading5Char"/>
    <w:unhideWhenUsed/>
    <w:rsid w:val="00F81E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rsid w:val="00F81E3F"/>
    <w:pPr>
      <w:keepNext/>
      <w:spacing w:after="0" w:line="240" w:lineRule="auto"/>
      <w:jc w:val="center"/>
      <w:outlineLvl w:val="5"/>
    </w:pPr>
    <w:rPr>
      <w:rFonts w:ascii="Arial" w:eastAsia="Times New Roman" w:hAnsi="Arial" w:cs="Times New Roman"/>
      <w:b/>
      <w:sz w:val="28"/>
      <w:szCs w:val="20"/>
      <w:lang w:val="en-IE" w:bidi="ar-SA"/>
    </w:rPr>
  </w:style>
  <w:style w:type="paragraph" w:styleId="Heading7">
    <w:name w:val="heading 7"/>
    <w:basedOn w:val="Normal"/>
    <w:next w:val="Normal"/>
    <w:link w:val="Heading7Char"/>
    <w:rsid w:val="007A6D62"/>
    <w:pPr>
      <w:keepNext/>
      <w:spacing w:after="360" w:line="240" w:lineRule="auto"/>
      <w:jc w:val="right"/>
      <w:outlineLvl w:val="6"/>
    </w:pPr>
    <w:rPr>
      <w:rFonts w:ascii="Gill Sans MT" w:eastAsia="Times New Roman" w:hAnsi="Gill Sans MT" w:cs="Times New Roman"/>
      <w:b/>
      <w:bCs/>
      <w:color w:val="000080"/>
      <w:sz w:val="32"/>
      <w:szCs w:val="20"/>
      <w:lang w:bidi="ar-SA"/>
    </w:rPr>
  </w:style>
  <w:style w:type="paragraph" w:styleId="Heading8">
    <w:name w:val="heading 8"/>
    <w:basedOn w:val="Normal"/>
    <w:next w:val="Normal"/>
    <w:link w:val="Heading8Char"/>
    <w:rsid w:val="007A6D62"/>
    <w:pPr>
      <w:keepNext/>
      <w:spacing w:after="0" w:line="240" w:lineRule="auto"/>
      <w:outlineLvl w:val="7"/>
    </w:pPr>
    <w:rPr>
      <w:rFonts w:ascii="Arial" w:eastAsia="Times New Roman" w:hAnsi="Arial" w:cs="Times New Roman"/>
      <w:b/>
      <w:i/>
      <w:iCs/>
      <w:szCs w:val="24"/>
      <w:lang w:val="en-IE" w:bidi="ar-SA"/>
    </w:rPr>
  </w:style>
  <w:style w:type="paragraph" w:styleId="Heading9">
    <w:name w:val="heading 9"/>
    <w:basedOn w:val="Normal"/>
    <w:next w:val="Normal"/>
    <w:link w:val="Heading9Char"/>
    <w:unhideWhenUsed/>
    <w:rsid w:val="00F81E3F"/>
    <w:pPr>
      <w:keepNext/>
      <w:keepLines/>
      <w:spacing w:before="200" w:after="0"/>
      <w:outlineLvl w:val="8"/>
    </w:pPr>
    <w:rPr>
      <w:rFonts w:asciiTheme="majorHAnsi" w:eastAsiaTheme="majorEastAsia" w:hAnsiTheme="majorHAnsi" w:cstheme="majorBidi"/>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locked/>
    <w:rsid w:val="00F81E3F"/>
    <w:pPr>
      <w:spacing w:after="0" w:line="240" w:lineRule="auto"/>
    </w:pPr>
    <w:rPr>
      <w:rFonts w:ascii="Tahoma" w:hAnsi="Tahoma" w:cs="Angsana New"/>
      <w:sz w:val="16"/>
      <w:szCs w:val="20"/>
    </w:rPr>
  </w:style>
  <w:style w:type="paragraph" w:styleId="ListBullet">
    <w:name w:val="List Bullet"/>
    <w:aliases w:val="Bullet 1"/>
    <w:basedOn w:val="Normal"/>
    <w:uiPriority w:val="8"/>
    <w:qFormat/>
    <w:rsid w:val="00F81E3F"/>
    <w:pPr>
      <w:numPr>
        <w:numId w:val="1"/>
      </w:numPr>
      <w:contextualSpacing/>
    </w:pPr>
  </w:style>
  <w:style w:type="paragraph" w:styleId="ListBullet2">
    <w:name w:val="List Bullet 2"/>
    <w:aliases w:val="Bullet 2"/>
    <w:basedOn w:val="Normal"/>
    <w:uiPriority w:val="9"/>
    <w:qFormat/>
    <w:rsid w:val="00F81E3F"/>
    <w:pPr>
      <w:numPr>
        <w:numId w:val="2"/>
      </w:numPr>
      <w:contextualSpacing/>
    </w:pPr>
  </w:style>
  <w:style w:type="character" w:customStyle="1" w:styleId="BalloonTextChar">
    <w:name w:val="Balloon Text Char"/>
    <w:basedOn w:val="DefaultParagraphFont"/>
    <w:link w:val="BalloonText"/>
    <w:uiPriority w:val="99"/>
    <w:semiHidden/>
    <w:rsid w:val="00FB71E8"/>
    <w:rPr>
      <w:rFonts w:ascii="Tahoma" w:hAnsi="Tahoma" w:cs="Angsana New"/>
      <w:sz w:val="16"/>
      <w:szCs w:val="20"/>
    </w:rPr>
  </w:style>
  <w:style w:type="character" w:customStyle="1" w:styleId="Heading6Char">
    <w:name w:val="Heading 6 Char"/>
    <w:basedOn w:val="DefaultParagraphFont"/>
    <w:link w:val="Heading6"/>
    <w:uiPriority w:val="11"/>
    <w:rsid w:val="00FB71E8"/>
    <w:rPr>
      <w:rFonts w:ascii="Arial" w:eastAsia="Times New Roman" w:hAnsi="Arial" w:cs="Times New Roman"/>
      <w:b/>
      <w:sz w:val="28"/>
      <w:szCs w:val="20"/>
      <w:lang w:val="en-IE" w:bidi="ar-SA"/>
    </w:rPr>
  </w:style>
  <w:style w:type="paragraph" w:styleId="Title">
    <w:name w:val="Title"/>
    <w:basedOn w:val="Heading6"/>
    <w:next w:val="Normal"/>
    <w:link w:val="TitleChar"/>
    <w:qFormat/>
    <w:rsid w:val="00F81E3F"/>
    <w:pPr>
      <w:ind w:left="567" w:right="568"/>
    </w:pPr>
    <w:rPr>
      <w:sz w:val="44"/>
      <w:szCs w:val="44"/>
    </w:rPr>
  </w:style>
  <w:style w:type="character" w:customStyle="1" w:styleId="TitleChar">
    <w:name w:val="Title Char"/>
    <w:basedOn w:val="DefaultParagraphFont"/>
    <w:link w:val="Title"/>
    <w:rsid w:val="00F81E3F"/>
    <w:rPr>
      <w:rFonts w:ascii="Arial" w:eastAsia="Times New Roman" w:hAnsi="Arial" w:cs="Times New Roman"/>
      <w:b/>
      <w:sz w:val="44"/>
      <w:szCs w:val="44"/>
      <w:lang w:val="en-IE" w:bidi="ar-SA"/>
    </w:rPr>
  </w:style>
  <w:style w:type="character" w:customStyle="1" w:styleId="Heading1Char">
    <w:name w:val="Heading 1 Char"/>
    <w:basedOn w:val="DefaultParagraphFont"/>
    <w:link w:val="Heading1"/>
    <w:rsid w:val="00D83C3F"/>
    <w:rPr>
      <w:b/>
      <w:bCs/>
      <w:caps/>
      <w:noProof/>
      <w:sz w:val="32"/>
      <w:szCs w:val="22"/>
      <w:lang w:bidi="ar-SA"/>
    </w:rPr>
  </w:style>
  <w:style w:type="character" w:customStyle="1" w:styleId="Heading5Char">
    <w:name w:val="Heading 5 Char"/>
    <w:basedOn w:val="DefaultParagraphFont"/>
    <w:link w:val="Heading5"/>
    <w:uiPriority w:val="11"/>
    <w:semiHidden/>
    <w:rsid w:val="00FB71E8"/>
    <w:rPr>
      <w:rFonts w:asciiTheme="majorHAnsi" w:eastAsiaTheme="majorEastAsia" w:hAnsiTheme="majorHAnsi" w:cstheme="majorBidi"/>
      <w:color w:val="243F60" w:themeColor="accent1" w:themeShade="7F"/>
    </w:rPr>
  </w:style>
  <w:style w:type="character" w:customStyle="1" w:styleId="Heading9Char">
    <w:name w:val="Heading 9 Char"/>
    <w:basedOn w:val="DefaultParagraphFont"/>
    <w:link w:val="Heading9"/>
    <w:uiPriority w:val="11"/>
    <w:semiHidden/>
    <w:rsid w:val="00FB71E8"/>
    <w:rPr>
      <w:rFonts w:asciiTheme="majorHAnsi" w:eastAsiaTheme="majorEastAsia" w:hAnsiTheme="majorHAnsi" w:cstheme="majorBidi"/>
      <w:i/>
      <w:iCs/>
      <w:color w:val="404040" w:themeColor="text1" w:themeTint="BF"/>
      <w:sz w:val="20"/>
      <w:szCs w:val="25"/>
    </w:rPr>
  </w:style>
  <w:style w:type="character" w:customStyle="1" w:styleId="Heading2Char">
    <w:name w:val="Heading 2 Char"/>
    <w:basedOn w:val="DefaultParagraphFont"/>
    <w:link w:val="Heading2"/>
    <w:rsid w:val="00C15896"/>
    <w:rPr>
      <w:rFonts w:eastAsia="Times New Roman" w:cs="Times New Roman"/>
      <w:b/>
      <w:caps/>
      <w:sz w:val="24"/>
      <w:szCs w:val="20"/>
      <w:lang w:val="en-IE" w:bidi="ar-SA"/>
    </w:rPr>
  </w:style>
  <w:style w:type="character" w:customStyle="1" w:styleId="Heading3Char">
    <w:name w:val="Heading 3 Char"/>
    <w:basedOn w:val="DefaultParagraphFont"/>
    <w:link w:val="Heading3"/>
    <w:rsid w:val="004F4707"/>
    <w:rPr>
      <w:rFonts w:eastAsia="Times New Roman" w:cstheme="minorHAnsi"/>
      <w:b/>
      <w:bCs/>
      <w:sz w:val="24"/>
      <w:szCs w:val="24"/>
      <w:lang w:val="en-IE" w:bidi="ar-SA"/>
    </w:rPr>
  </w:style>
  <w:style w:type="character" w:customStyle="1" w:styleId="Heading4Char">
    <w:name w:val="Heading 4 Char"/>
    <w:aliases w:val="Heading4 Char,no heading Char,ADVICE 4 Char,no heading1 Char,ADVICE 41 Char,no heading2 Char,ADVICE 42 Char,no heading3 Char,ADVICE 43 Char,no heading4 Char,ADVICE 44 Char,no heading5 Char,ADVICE 45 Char,no heading6 Char,ADVICE 46 Char"/>
    <w:basedOn w:val="DefaultParagraphFont"/>
    <w:link w:val="Heading4"/>
    <w:rsid w:val="00FB71E8"/>
    <w:rPr>
      <w:rFonts w:ascii="Arial" w:eastAsia="Times New Roman" w:hAnsi="Arial" w:cs="Times New Roman"/>
      <w:b/>
      <w:sz w:val="20"/>
      <w:szCs w:val="20"/>
      <w:lang w:val="en-IE" w:bidi="ar-SA"/>
    </w:rPr>
  </w:style>
  <w:style w:type="character" w:styleId="PageNumber">
    <w:name w:val="page number"/>
    <w:unhideWhenUsed/>
    <w:rsid w:val="00F81E3F"/>
    <w:rPr>
      <w:rFonts w:ascii="Arial" w:hAnsi="Arial"/>
      <w:sz w:val="16"/>
    </w:rPr>
  </w:style>
  <w:style w:type="paragraph" w:customStyle="1" w:styleId="TableText">
    <w:name w:val="Table Text"/>
    <w:basedOn w:val="Normal"/>
    <w:rsid w:val="00F81E3F"/>
    <w:pPr>
      <w:tabs>
        <w:tab w:val="left" w:pos="992"/>
      </w:tabs>
      <w:spacing w:after="0" w:line="240" w:lineRule="auto"/>
      <w:jc w:val="center"/>
    </w:pPr>
    <w:rPr>
      <w:rFonts w:ascii="Arial" w:eastAsia="Times New Roman" w:hAnsi="Arial" w:cs="Times New Roman"/>
      <w:sz w:val="20"/>
      <w:szCs w:val="20"/>
      <w:lang w:val="en-IE" w:bidi="ar-SA"/>
    </w:rPr>
  </w:style>
  <w:style w:type="paragraph" w:styleId="Header">
    <w:name w:val="header"/>
    <w:basedOn w:val="Normal"/>
    <w:link w:val="HeaderChar"/>
    <w:unhideWhenUsed/>
    <w:rsid w:val="00F85FBC"/>
    <w:pPr>
      <w:tabs>
        <w:tab w:val="center" w:pos="4513"/>
        <w:tab w:val="right" w:pos="9026"/>
      </w:tabs>
      <w:spacing w:after="0" w:line="240" w:lineRule="auto"/>
    </w:pPr>
  </w:style>
  <w:style w:type="character" w:customStyle="1" w:styleId="HeaderChar">
    <w:name w:val="Header Char"/>
    <w:basedOn w:val="DefaultParagraphFont"/>
    <w:link w:val="Header"/>
    <w:rsid w:val="00FB71E8"/>
  </w:style>
  <w:style w:type="paragraph" w:styleId="Footer">
    <w:name w:val="footer"/>
    <w:basedOn w:val="Normal"/>
    <w:link w:val="FooterChar"/>
    <w:unhideWhenUsed/>
    <w:rsid w:val="00F85FBC"/>
    <w:pPr>
      <w:tabs>
        <w:tab w:val="center" w:pos="4513"/>
        <w:tab w:val="right" w:pos="9026"/>
      </w:tabs>
      <w:spacing w:after="0" w:line="240" w:lineRule="auto"/>
    </w:pPr>
  </w:style>
  <w:style w:type="character" w:customStyle="1" w:styleId="FooterChar">
    <w:name w:val="Footer Char"/>
    <w:basedOn w:val="DefaultParagraphFont"/>
    <w:link w:val="Footer"/>
    <w:rsid w:val="00FB71E8"/>
  </w:style>
  <w:style w:type="paragraph" w:customStyle="1" w:styleId="NormBold">
    <w:name w:val="Norm Bold"/>
    <w:basedOn w:val="Normal"/>
    <w:uiPriority w:val="2"/>
    <w:qFormat/>
    <w:rsid w:val="005C2BEF"/>
    <w:rPr>
      <w:rFonts w:cs="Arial"/>
      <w:b/>
      <w:szCs w:val="20"/>
    </w:rPr>
  </w:style>
  <w:style w:type="paragraph" w:styleId="ListParagraph">
    <w:name w:val="List Paragraph"/>
    <w:basedOn w:val="Normal"/>
    <w:uiPriority w:val="34"/>
    <w:qFormat/>
    <w:rsid w:val="00F3537D"/>
    <w:pPr>
      <w:numPr>
        <w:numId w:val="8"/>
      </w:numPr>
      <w:spacing w:after="120"/>
    </w:pPr>
  </w:style>
  <w:style w:type="paragraph" w:customStyle="1" w:styleId="Other">
    <w:name w:val="Other"/>
    <w:basedOn w:val="TOC2"/>
    <w:link w:val="OtherChar"/>
    <w:uiPriority w:val="2"/>
    <w:qFormat/>
    <w:rsid w:val="00C15896"/>
    <w:pPr>
      <w:tabs>
        <w:tab w:val="left" w:pos="800"/>
      </w:tabs>
    </w:pPr>
    <w:rPr>
      <w:noProof/>
      <w:lang w:bidi="ar-SA"/>
    </w:rPr>
  </w:style>
  <w:style w:type="character" w:customStyle="1" w:styleId="OtherChar">
    <w:name w:val="Other Char"/>
    <w:basedOn w:val="Heading9Char"/>
    <w:link w:val="Other"/>
    <w:uiPriority w:val="2"/>
    <w:rsid w:val="00C15896"/>
    <w:rPr>
      <w:rFonts w:asciiTheme="majorHAnsi" w:eastAsiaTheme="majorEastAsia" w:hAnsiTheme="majorHAnsi" w:cstheme="majorBidi"/>
      <w:i w:val="0"/>
      <w:iCs w:val="0"/>
      <w:noProof/>
      <w:color w:val="404040" w:themeColor="text1" w:themeTint="BF"/>
      <w:sz w:val="20"/>
      <w:szCs w:val="25"/>
      <w:lang w:bidi="ar-SA"/>
    </w:rPr>
  </w:style>
  <w:style w:type="paragraph" w:styleId="TOC1">
    <w:name w:val="toc 1"/>
    <w:basedOn w:val="Normal"/>
    <w:next w:val="Normal"/>
    <w:autoRedefine/>
    <w:uiPriority w:val="39"/>
    <w:unhideWhenUsed/>
    <w:rsid w:val="00955DD4"/>
    <w:pPr>
      <w:tabs>
        <w:tab w:val="left" w:pos="403"/>
        <w:tab w:val="right" w:leader="dot" w:pos="9016"/>
      </w:tabs>
      <w:spacing w:after="100"/>
    </w:pPr>
  </w:style>
  <w:style w:type="paragraph" w:styleId="TOC2">
    <w:name w:val="toc 2"/>
    <w:basedOn w:val="Normal"/>
    <w:next w:val="Normal"/>
    <w:autoRedefine/>
    <w:uiPriority w:val="39"/>
    <w:unhideWhenUsed/>
    <w:rsid w:val="007E03EE"/>
    <w:pPr>
      <w:tabs>
        <w:tab w:val="left" w:pos="600"/>
        <w:tab w:val="right" w:leader="dot" w:pos="9016"/>
      </w:tabs>
      <w:spacing w:after="100"/>
      <w:ind w:left="220"/>
    </w:pPr>
  </w:style>
  <w:style w:type="character" w:styleId="Hyperlink">
    <w:name w:val="Hyperlink"/>
    <w:basedOn w:val="DefaultParagraphFont"/>
    <w:uiPriority w:val="99"/>
    <w:unhideWhenUsed/>
    <w:locked/>
    <w:rsid w:val="00F3537D"/>
    <w:rPr>
      <w:color w:val="0000FF" w:themeColor="hyperlink"/>
      <w:u w:val="single"/>
    </w:rPr>
  </w:style>
  <w:style w:type="character" w:customStyle="1" w:styleId="Heading7Char">
    <w:name w:val="Heading 7 Char"/>
    <w:basedOn w:val="DefaultParagraphFont"/>
    <w:link w:val="Heading7"/>
    <w:rsid w:val="007A6D62"/>
    <w:rPr>
      <w:rFonts w:ascii="Gill Sans MT" w:eastAsia="Times New Roman" w:hAnsi="Gill Sans MT" w:cs="Times New Roman"/>
      <w:b/>
      <w:bCs/>
      <w:color w:val="000080"/>
      <w:sz w:val="32"/>
      <w:szCs w:val="20"/>
      <w:lang w:bidi="ar-SA"/>
    </w:rPr>
  </w:style>
  <w:style w:type="character" w:customStyle="1" w:styleId="Heading8Char">
    <w:name w:val="Heading 8 Char"/>
    <w:basedOn w:val="DefaultParagraphFont"/>
    <w:link w:val="Heading8"/>
    <w:rsid w:val="007A6D62"/>
    <w:rPr>
      <w:rFonts w:ascii="Arial" w:eastAsia="Times New Roman" w:hAnsi="Arial" w:cs="Times New Roman"/>
      <w:b/>
      <w:i/>
      <w:iCs/>
      <w:szCs w:val="24"/>
      <w:lang w:val="en-IE" w:bidi="ar-SA"/>
    </w:rPr>
  </w:style>
  <w:style w:type="paragraph" w:customStyle="1" w:styleId="Figures">
    <w:name w:val="Figures"/>
    <w:basedOn w:val="Normal"/>
    <w:rsid w:val="007A6D62"/>
    <w:pPr>
      <w:tabs>
        <w:tab w:val="left" w:pos="992"/>
      </w:tabs>
      <w:spacing w:after="240" w:line="240" w:lineRule="auto"/>
      <w:jc w:val="both"/>
    </w:pPr>
    <w:rPr>
      <w:rFonts w:ascii="Arial" w:eastAsia="Times New Roman" w:hAnsi="Arial" w:cs="Times New Roman"/>
      <w:b/>
      <w:sz w:val="20"/>
      <w:szCs w:val="20"/>
      <w:lang w:val="en-IE" w:bidi="ar-SA"/>
    </w:rPr>
  </w:style>
  <w:style w:type="paragraph" w:customStyle="1" w:styleId="Tables">
    <w:name w:val="Tables"/>
    <w:basedOn w:val="Normal"/>
    <w:autoRedefine/>
    <w:rsid w:val="007A6D62"/>
    <w:pPr>
      <w:tabs>
        <w:tab w:val="left" w:pos="1080"/>
        <w:tab w:val="left" w:pos="4500"/>
      </w:tabs>
      <w:spacing w:after="240" w:line="240" w:lineRule="auto"/>
      <w:jc w:val="both"/>
    </w:pPr>
    <w:rPr>
      <w:rFonts w:ascii="Arial" w:eastAsia="Times New Roman" w:hAnsi="Arial" w:cs="Times New Roman"/>
      <w:b/>
      <w:sz w:val="20"/>
      <w:szCs w:val="20"/>
      <w:lang w:val="en-IE" w:bidi="ar-SA"/>
    </w:rPr>
  </w:style>
  <w:style w:type="paragraph" w:styleId="TOC3">
    <w:name w:val="toc 3"/>
    <w:basedOn w:val="Normal"/>
    <w:next w:val="Normal"/>
    <w:autoRedefine/>
    <w:uiPriority w:val="39"/>
    <w:rsid w:val="00675466"/>
    <w:pPr>
      <w:tabs>
        <w:tab w:val="left" w:pos="1000"/>
        <w:tab w:val="right" w:leader="dot" w:pos="9016"/>
      </w:tabs>
      <w:spacing w:after="0" w:line="360" w:lineRule="auto"/>
      <w:ind w:left="403"/>
    </w:pPr>
    <w:rPr>
      <w:rFonts w:ascii="Arial" w:eastAsia="Times New Roman" w:hAnsi="Arial" w:cs="Times New Roman"/>
      <w:sz w:val="20"/>
      <w:szCs w:val="20"/>
      <w:lang w:val="en-IE" w:bidi="ar-SA"/>
    </w:rPr>
  </w:style>
  <w:style w:type="paragraph" w:styleId="TOC4">
    <w:name w:val="toc 4"/>
    <w:basedOn w:val="Normal"/>
    <w:next w:val="Normal"/>
    <w:autoRedefine/>
    <w:semiHidden/>
    <w:rsid w:val="007A6D62"/>
    <w:pPr>
      <w:spacing w:after="360" w:line="240" w:lineRule="auto"/>
      <w:ind w:left="600"/>
      <w:jc w:val="both"/>
    </w:pPr>
    <w:rPr>
      <w:rFonts w:ascii="Arial" w:eastAsia="Times New Roman" w:hAnsi="Arial" w:cs="Times New Roman"/>
      <w:sz w:val="20"/>
      <w:szCs w:val="20"/>
      <w:lang w:val="en-IE" w:bidi="ar-SA"/>
    </w:rPr>
  </w:style>
  <w:style w:type="paragraph" w:styleId="TOC5">
    <w:name w:val="toc 5"/>
    <w:basedOn w:val="Normal"/>
    <w:next w:val="Normal"/>
    <w:autoRedefine/>
    <w:semiHidden/>
    <w:rsid w:val="007A6D62"/>
    <w:pPr>
      <w:spacing w:after="360" w:line="240" w:lineRule="auto"/>
      <w:ind w:left="800"/>
      <w:jc w:val="both"/>
    </w:pPr>
    <w:rPr>
      <w:rFonts w:ascii="Arial" w:eastAsia="Times New Roman" w:hAnsi="Arial" w:cs="Times New Roman"/>
      <w:sz w:val="20"/>
      <w:szCs w:val="20"/>
      <w:lang w:val="en-IE" w:bidi="ar-SA"/>
    </w:rPr>
  </w:style>
  <w:style w:type="paragraph" w:styleId="TOC6">
    <w:name w:val="toc 6"/>
    <w:basedOn w:val="Normal"/>
    <w:next w:val="Normal"/>
    <w:autoRedefine/>
    <w:semiHidden/>
    <w:rsid w:val="007A6D62"/>
    <w:pPr>
      <w:spacing w:after="360" w:line="240" w:lineRule="auto"/>
      <w:ind w:left="1000"/>
      <w:jc w:val="both"/>
    </w:pPr>
    <w:rPr>
      <w:rFonts w:ascii="Arial" w:eastAsia="Times New Roman" w:hAnsi="Arial" w:cs="Times New Roman"/>
      <w:sz w:val="20"/>
      <w:szCs w:val="20"/>
      <w:lang w:val="en-IE" w:bidi="ar-SA"/>
    </w:rPr>
  </w:style>
  <w:style w:type="paragraph" w:styleId="TOC7">
    <w:name w:val="toc 7"/>
    <w:basedOn w:val="Normal"/>
    <w:next w:val="Normal"/>
    <w:autoRedefine/>
    <w:semiHidden/>
    <w:rsid w:val="007A6D62"/>
    <w:pPr>
      <w:spacing w:after="360" w:line="240" w:lineRule="auto"/>
      <w:ind w:left="1200"/>
      <w:jc w:val="both"/>
    </w:pPr>
    <w:rPr>
      <w:rFonts w:ascii="Arial" w:eastAsia="Times New Roman" w:hAnsi="Arial" w:cs="Times New Roman"/>
      <w:sz w:val="20"/>
      <w:szCs w:val="20"/>
      <w:lang w:val="en-IE" w:bidi="ar-SA"/>
    </w:rPr>
  </w:style>
  <w:style w:type="paragraph" w:styleId="TOC8">
    <w:name w:val="toc 8"/>
    <w:basedOn w:val="Normal"/>
    <w:next w:val="Normal"/>
    <w:autoRedefine/>
    <w:semiHidden/>
    <w:rsid w:val="007A6D62"/>
    <w:pPr>
      <w:spacing w:after="360" w:line="240" w:lineRule="auto"/>
      <w:ind w:left="1400"/>
      <w:jc w:val="both"/>
    </w:pPr>
    <w:rPr>
      <w:rFonts w:ascii="Arial" w:eastAsia="Times New Roman" w:hAnsi="Arial" w:cs="Times New Roman"/>
      <w:sz w:val="20"/>
      <w:szCs w:val="20"/>
      <w:lang w:val="en-IE" w:bidi="ar-SA"/>
    </w:rPr>
  </w:style>
  <w:style w:type="paragraph" w:styleId="TOC9">
    <w:name w:val="toc 9"/>
    <w:basedOn w:val="Normal"/>
    <w:next w:val="Normal"/>
    <w:autoRedefine/>
    <w:semiHidden/>
    <w:rsid w:val="007A6D62"/>
    <w:pPr>
      <w:spacing w:after="360" w:line="240" w:lineRule="auto"/>
      <w:ind w:left="1600"/>
      <w:jc w:val="both"/>
    </w:pPr>
    <w:rPr>
      <w:rFonts w:ascii="Arial" w:eastAsia="Times New Roman" w:hAnsi="Arial" w:cs="Times New Roman"/>
      <w:sz w:val="20"/>
      <w:szCs w:val="20"/>
      <w:lang w:val="en-IE" w:bidi="ar-SA"/>
    </w:rPr>
  </w:style>
  <w:style w:type="character" w:styleId="FollowedHyperlink">
    <w:name w:val="FollowedHyperlink"/>
    <w:locked/>
    <w:rsid w:val="007A6D62"/>
    <w:rPr>
      <w:color w:val="800080"/>
      <w:u w:val="single"/>
    </w:rPr>
  </w:style>
  <w:style w:type="paragraph" w:styleId="BodyTextIndent">
    <w:name w:val="Body Text Indent"/>
    <w:basedOn w:val="Normal"/>
    <w:link w:val="BodyTextIndentChar"/>
    <w:locked/>
    <w:rsid w:val="007A6D62"/>
    <w:pPr>
      <w:spacing w:after="360" w:line="240" w:lineRule="auto"/>
      <w:ind w:left="578" w:hanging="578"/>
      <w:jc w:val="both"/>
    </w:pPr>
    <w:rPr>
      <w:rFonts w:ascii="Arial" w:eastAsia="Times New Roman" w:hAnsi="Arial" w:cs="Times New Roman"/>
      <w:b/>
      <w:bCs/>
      <w:sz w:val="20"/>
      <w:szCs w:val="20"/>
      <w:lang w:val="en-IE" w:bidi="ar-SA"/>
    </w:rPr>
  </w:style>
  <w:style w:type="character" w:customStyle="1" w:styleId="BodyTextIndentChar">
    <w:name w:val="Body Text Indent Char"/>
    <w:basedOn w:val="DefaultParagraphFont"/>
    <w:link w:val="BodyTextIndent"/>
    <w:rsid w:val="007A6D62"/>
    <w:rPr>
      <w:rFonts w:ascii="Arial" w:eastAsia="Times New Roman" w:hAnsi="Arial" w:cs="Times New Roman"/>
      <w:b/>
      <w:bCs/>
      <w:sz w:val="20"/>
      <w:szCs w:val="20"/>
      <w:lang w:val="en-IE" w:bidi="ar-SA"/>
    </w:rPr>
  </w:style>
  <w:style w:type="paragraph" w:styleId="BodyText">
    <w:name w:val="Body Text"/>
    <w:basedOn w:val="Normal"/>
    <w:link w:val="BodyTextChar"/>
    <w:locked/>
    <w:rsid w:val="007A6D62"/>
    <w:pPr>
      <w:spacing w:after="360" w:line="240" w:lineRule="auto"/>
    </w:pPr>
    <w:rPr>
      <w:rFonts w:ascii="Arial" w:eastAsia="Times New Roman" w:hAnsi="Arial" w:cs="Times New Roman"/>
      <w:b/>
      <w:bCs/>
      <w:sz w:val="20"/>
      <w:szCs w:val="20"/>
      <w:lang w:val="en-IE" w:bidi="ar-SA"/>
    </w:rPr>
  </w:style>
  <w:style w:type="character" w:customStyle="1" w:styleId="BodyTextChar">
    <w:name w:val="Body Text Char"/>
    <w:basedOn w:val="DefaultParagraphFont"/>
    <w:link w:val="BodyText"/>
    <w:rsid w:val="007A6D62"/>
    <w:rPr>
      <w:rFonts w:ascii="Arial" w:eastAsia="Times New Roman" w:hAnsi="Arial" w:cs="Times New Roman"/>
      <w:b/>
      <w:bCs/>
      <w:sz w:val="20"/>
      <w:szCs w:val="20"/>
      <w:lang w:val="en-IE" w:bidi="ar-SA"/>
    </w:rPr>
  </w:style>
  <w:style w:type="paragraph" w:styleId="BodyTextIndent2">
    <w:name w:val="Body Text Indent 2"/>
    <w:basedOn w:val="Normal"/>
    <w:link w:val="BodyTextIndent2Char"/>
    <w:locked/>
    <w:rsid w:val="007A6D62"/>
    <w:pPr>
      <w:spacing w:after="360" w:line="240" w:lineRule="auto"/>
      <w:ind w:left="720"/>
      <w:jc w:val="both"/>
    </w:pPr>
    <w:rPr>
      <w:rFonts w:ascii="Arial" w:eastAsia="Times New Roman" w:hAnsi="Arial" w:cs="Times New Roman"/>
      <w:sz w:val="20"/>
      <w:szCs w:val="20"/>
      <w:lang w:val="en-IE" w:bidi="ar-SA"/>
    </w:rPr>
  </w:style>
  <w:style w:type="character" w:customStyle="1" w:styleId="BodyTextIndent2Char">
    <w:name w:val="Body Text Indent 2 Char"/>
    <w:basedOn w:val="DefaultParagraphFont"/>
    <w:link w:val="BodyTextIndent2"/>
    <w:rsid w:val="007A6D62"/>
    <w:rPr>
      <w:rFonts w:ascii="Arial" w:eastAsia="Times New Roman" w:hAnsi="Arial" w:cs="Times New Roman"/>
      <w:sz w:val="20"/>
      <w:szCs w:val="20"/>
      <w:lang w:val="en-IE" w:bidi="ar-SA"/>
    </w:rPr>
  </w:style>
  <w:style w:type="paragraph" w:styleId="BodyText2">
    <w:name w:val="Body Text 2"/>
    <w:basedOn w:val="Normal"/>
    <w:link w:val="BodyText2Char"/>
    <w:locked/>
    <w:rsid w:val="007A6D62"/>
    <w:pPr>
      <w:spacing w:after="0" w:line="240" w:lineRule="auto"/>
      <w:jc w:val="both"/>
    </w:pPr>
    <w:rPr>
      <w:rFonts w:ascii="BankGothic Md BT" w:eastAsia="Times New Roman" w:hAnsi="BankGothic Md BT" w:cs="Times New Roman"/>
      <w:color w:val="003366"/>
      <w:sz w:val="48"/>
      <w:szCs w:val="20"/>
      <w:lang w:val="en-IE" w:bidi="ar-SA"/>
    </w:rPr>
  </w:style>
  <w:style w:type="character" w:customStyle="1" w:styleId="BodyText2Char">
    <w:name w:val="Body Text 2 Char"/>
    <w:basedOn w:val="DefaultParagraphFont"/>
    <w:link w:val="BodyText2"/>
    <w:rsid w:val="007A6D62"/>
    <w:rPr>
      <w:rFonts w:ascii="BankGothic Md BT" w:eastAsia="Times New Roman" w:hAnsi="BankGothic Md BT" w:cs="Times New Roman"/>
      <w:color w:val="003366"/>
      <w:sz w:val="48"/>
      <w:szCs w:val="20"/>
      <w:lang w:val="en-IE" w:bidi="ar-SA"/>
    </w:rPr>
  </w:style>
  <w:style w:type="paragraph" w:styleId="BodyTextIndent3">
    <w:name w:val="Body Text Indent 3"/>
    <w:basedOn w:val="Normal"/>
    <w:link w:val="BodyTextIndent3Char"/>
    <w:locked/>
    <w:rsid w:val="007A6D62"/>
    <w:pPr>
      <w:spacing w:after="360" w:line="240" w:lineRule="auto"/>
      <w:ind w:left="720"/>
      <w:jc w:val="both"/>
    </w:pPr>
    <w:rPr>
      <w:rFonts w:ascii="Arial" w:eastAsia="Times New Roman" w:hAnsi="Arial" w:cs="Times New Roman"/>
      <w:b/>
      <w:bCs/>
      <w:szCs w:val="20"/>
      <w:lang w:val="en-IE" w:bidi="ar-SA"/>
    </w:rPr>
  </w:style>
  <w:style w:type="character" w:customStyle="1" w:styleId="BodyTextIndent3Char">
    <w:name w:val="Body Text Indent 3 Char"/>
    <w:basedOn w:val="DefaultParagraphFont"/>
    <w:link w:val="BodyTextIndent3"/>
    <w:rsid w:val="007A6D62"/>
    <w:rPr>
      <w:rFonts w:ascii="Arial" w:eastAsia="Times New Roman" w:hAnsi="Arial" w:cs="Times New Roman"/>
      <w:b/>
      <w:bCs/>
      <w:szCs w:val="20"/>
      <w:lang w:val="en-IE" w:bidi="ar-SA"/>
    </w:rPr>
  </w:style>
  <w:style w:type="paragraph" w:styleId="BodyText3">
    <w:name w:val="Body Text 3"/>
    <w:basedOn w:val="Normal"/>
    <w:link w:val="BodyText3Char"/>
    <w:locked/>
    <w:rsid w:val="007A6D62"/>
    <w:pPr>
      <w:spacing w:after="360" w:line="240" w:lineRule="auto"/>
      <w:jc w:val="both"/>
    </w:pPr>
    <w:rPr>
      <w:rFonts w:ascii="Arial" w:eastAsia="Times New Roman" w:hAnsi="Arial" w:cs="Times New Roman"/>
      <w:color w:val="FF0000"/>
      <w:sz w:val="20"/>
      <w:szCs w:val="20"/>
      <w:lang w:val="en-IE" w:bidi="ar-SA"/>
    </w:rPr>
  </w:style>
  <w:style w:type="character" w:customStyle="1" w:styleId="BodyText3Char">
    <w:name w:val="Body Text 3 Char"/>
    <w:basedOn w:val="DefaultParagraphFont"/>
    <w:link w:val="BodyText3"/>
    <w:rsid w:val="007A6D62"/>
    <w:rPr>
      <w:rFonts w:ascii="Arial" w:eastAsia="Times New Roman" w:hAnsi="Arial" w:cs="Times New Roman"/>
      <w:color w:val="FF0000"/>
      <w:sz w:val="20"/>
      <w:szCs w:val="20"/>
      <w:lang w:val="en-IE" w:bidi="ar-SA"/>
    </w:rPr>
  </w:style>
  <w:style w:type="paragraph" w:styleId="CommentText">
    <w:name w:val="annotation text"/>
    <w:basedOn w:val="Normal"/>
    <w:link w:val="CommentTextChar"/>
    <w:semiHidden/>
    <w:unhideWhenUsed/>
    <w:locked/>
    <w:rsid w:val="007A6D62"/>
    <w:pPr>
      <w:spacing w:line="240" w:lineRule="auto"/>
    </w:pPr>
    <w:rPr>
      <w:sz w:val="20"/>
      <w:szCs w:val="25"/>
    </w:rPr>
  </w:style>
  <w:style w:type="character" w:customStyle="1" w:styleId="CommentTextChar">
    <w:name w:val="Comment Text Char"/>
    <w:basedOn w:val="DefaultParagraphFont"/>
    <w:link w:val="CommentText"/>
    <w:uiPriority w:val="99"/>
    <w:semiHidden/>
    <w:rsid w:val="007A6D62"/>
    <w:rPr>
      <w:sz w:val="20"/>
      <w:szCs w:val="25"/>
    </w:rPr>
  </w:style>
  <w:style w:type="paragraph" w:styleId="CommentSubject">
    <w:name w:val="annotation subject"/>
    <w:basedOn w:val="CommentText"/>
    <w:next w:val="CommentText"/>
    <w:link w:val="CommentSubjectChar"/>
    <w:semiHidden/>
    <w:locked/>
    <w:rsid w:val="007A6D62"/>
    <w:pPr>
      <w:spacing w:after="0"/>
    </w:pPr>
    <w:rPr>
      <w:rFonts w:ascii="Times New Roman" w:eastAsia="Times New Roman" w:hAnsi="Times New Roman" w:cs="Times New Roman"/>
      <w:b/>
      <w:bCs/>
      <w:szCs w:val="20"/>
      <w:lang w:bidi="ar-SA"/>
    </w:rPr>
  </w:style>
  <w:style w:type="character" w:customStyle="1" w:styleId="CommentSubjectChar">
    <w:name w:val="Comment Subject Char"/>
    <w:basedOn w:val="CommentTextChar"/>
    <w:link w:val="CommentSubject"/>
    <w:semiHidden/>
    <w:rsid w:val="007A6D62"/>
    <w:rPr>
      <w:rFonts w:ascii="Times New Roman" w:eastAsia="Times New Roman" w:hAnsi="Times New Roman" w:cs="Times New Roman"/>
      <w:b/>
      <w:bCs/>
      <w:sz w:val="20"/>
      <w:szCs w:val="20"/>
      <w:lang w:bidi="ar-SA"/>
    </w:rPr>
  </w:style>
  <w:style w:type="paragraph" w:styleId="BlockText">
    <w:name w:val="Block Text"/>
    <w:basedOn w:val="Normal"/>
    <w:locked/>
    <w:rsid w:val="007A6D62"/>
    <w:pPr>
      <w:widowControl w:val="0"/>
      <w:autoSpaceDE w:val="0"/>
      <w:autoSpaceDN w:val="0"/>
      <w:adjustRightInd w:val="0"/>
      <w:spacing w:after="0" w:line="240" w:lineRule="auto"/>
      <w:ind w:left="-360" w:right="-180"/>
    </w:pPr>
    <w:rPr>
      <w:rFonts w:ascii="Arial" w:eastAsia="Times New Roman" w:hAnsi="Arial" w:cs="Arial"/>
      <w:color w:val="000000"/>
      <w:sz w:val="20"/>
      <w:szCs w:val="20"/>
      <w:lang w:val="en-US" w:bidi="ar-SA"/>
    </w:rPr>
  </w:style>
  <w:style w:type="character" w:customStyle="1" w:styleId="apple-style-span">
    <w:name w:val="apple-style-span"/>
    <w:basedOn w:val="DefaultParagraphFont"/>
    <w:rsid w:val="007A6D62"/>
  </w:style>
  <w:style w:type="character" w:customStyle="1" w:styleId="apple-converted-space">
    <w:name w:val="apple-converted-space"/>
    <w:basedOn w:val="DefaultParagraphFont"/>
    <w:rsid w:val="007A6D62"/>
  </w:style>
  <w:style w:type="character" w:styleId="CommentReference">
    <w:name w:val="annotation reference"/>
    <w:semiHidden/>
    <w:locked/>
    <w:rsid w:val="007A6D62"/>
    <w:rPr>
      <w:sz w:val="16"/>
      <w:szCs w:val="16"/>
    </w:rPr>
  </w:style>
  <w:style w:type="table" w:styleId="TableGrid">
    <w:name w:val="Table Grid"/>
    <w:basedOn w:val="TableNormal"/>
    <w:locked/>
    <w:rsid w:val="007A6D62"/>
    <w:pPr>
      <w:spacing w:after="0" w:line="240" w:lineRule="auto"/>
    </w:pPr>
    <w:rPr>
      <w:rFonts w:ascii="Times New Roman" w:eastAsia="Times New Roman" w:hAnsi="Times New Roman" w:cs="Times New Roman"/>
      <w:sz w:val="20"/>
      <w:szCs w:val="20"/>
      <w:lang w:eastAsia="en-GB"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rCarCharCharCharCarCarCharCharCar">
    <w:name w:val="Car Car Char Char Char Car Car Char Char Car"/>
    <w:basedOn w:val="Normal"/>
    <w:rsid w:val="007A6D62"/>
    <w:pPr>
      <w:spacing w:after="0" w:line="240" w:lineRule="auto"/>
    </w:pPr>
    <w:rPr>
      <w:rFonts w:ascii="Times New Roman" w:eastAsia="Times New Roman" w:hAnsi="Times New Roman" w:cs="Times New Roman"/>
      <w:sz w:val="24"/>
      <w:szCs w:val="24"/>
      <w:lang w:val="pl-PL" w:eastAsia="pl-PL" w:bidi="ar-SA"/>
    </w:rPr>
  </w:style>
  <w:style w:type="paragraph" w:customStyle="1" w:styleId="CarCarCharCharCarCarCharCharCarCarCharCharCarCarCharCharCarCar">
    <w:name w:val="Car Car Char Char Car Car Char Char Car Car Char Char Car Car Char Char Car Car"/>
    <w:basedOn w:val="Normal"/>
    <w:rsid w:val="007A6D62"/>
    <w:pPr>
      <w:spacing w:after="0" w:line="240" w:lineRule="auto"/>
    </w:pPr>
    <w:rPr>
      <w:rFonts w:ascii="Times New Roman" w:eastAsia="MS Mincho" w:hAnsi="Times New Roman" w:cs="Times New Roman"/>
      <w:color w:val="000000"/>
      <w:sz w:val="24"/>
      <w:szCs w:val="24"/>
      <w:lang w:val="pl-PL" w:eastAsia="pl-PL" w:bidi="ar-SA"/>
    </w:rPr>
  </w:style>
  <w:style w:type="paragraph" w:customStyle="1" w:styleId="NumeberedPara">
    <w:name w:val="Numebered Para"/>
    <w:basedOn w:val="ListParagraph"/>
    <w:link w:val="NumeberedParaChar"/>
    <w:qFormat/>
    <w:rsid w:val="001A47ED"/>
    <w:pPr>
      <w:numPr>
        <w:ilvl w:val="1"/>
        <w:numId w:val="34"/>
      </w:numPr>
      <w:jc w:val="both"/>
    </w:pPr>
    <w:rPr>
      <w:rFonts w:ascii="Arial" w:eastAsia="Times New Roman" w:hAnsi="Arial" w:cs="Arial"/>
      <w:spacing w:val="-3"/>
      <w:szCs w:val="22"/>
      <w:lang w:bidi="ar-SA"/>
    </w:rPr>
  </w:style>
  <w:style w:type="character" w:customStyle="1" w:styleId="NumeberedParaChar">
    <w:name w:val="Numebered Para Char"/>
    <w:link w:val="NumeberedPara"/>
    <w:rsid w:val="001A47ED"/>
    <w:rPr>
      <w:rFonts w:ascii="Arial" w:eastAsia="Times New Roman" w:hAnsi="Arial" w:cs="Arial"/>
      <w:spacing w:val="-3"/>
      <w:szCs w:val="22"/>
      <w:lang w:bidi="ar-SA"/>
    </w:rPr>
  </w:style>
  <w:style w:type="character" w:styleId="UnresolvedMention">
    <w:name w:val="Unresolved Mention"/>
    <w:basedOn w:val="DefaultParagraphFont"/>
    <w:uiPriority w:val="99"/>
    <w:unhideWhenUsed/>
    <w:rsid w:val="00492700"/>
    <w:rPr>
      <w:color w:val="605E5C"/>
      <w:shd w:val="clear" w:color="auto" w:fill="E1DFDD"/>
    </w:rPr>
  </w:style>
  <w:style w:type="character" w:styleId="Mention">
    <w:name w:val="Mention"/>
    <w:basedOn w:val="DefaultParagraphFont"/>
    <w:uiPriority w:val="99"/>
    <w:unhideWhenUsed/>
    <w:rsid w:val="00492700"/>
    <w:rPr>
      <w:color w:val="2B579A"/>
      <w:shd w:val="clear" w:color="auto" w:fill="E1DFDD"/>
    </w:rPr>
  </w:style>
  <w:style w:type="numbering" w:customStyle="1" w:styleId="List-Bullets">
    <w:name w:val="List-Bullets"/>
    <w:uiPriority w:val="99"/>
    <w:rsid w:val="00DF5515"/>
    <w:pPr>
      <w:numPr>
        <w:numId w:val="41"/>
      </w:numPr>
    </w:pPr>
  </w:style>
  <w:style w:type="paragraph" w:styleId="Revision">
    <w:name w:val="Revision"/>
    <w:hidden/>
    <w:uiPriority w:val="99"/>
    <w:semiHidden/>
    <w:rsid w:val="002857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49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D85A0EDE-0B41-4433-A0A7-313752386ADB}">
    <t:Anchor>
      <t:Comment id="637022991"/>
    </t:Anchor>
    <t:History>
      <t:Event id="{5E01CD1E-C7BD-47AA-AB55-764341ACDF0A}" time="2022-04-06T19:02:00.878Z">
        <t:Attribution userId="S::lundwall@unhcr.org::dc23d1dc-f240-41c7-87ef-c5d0d4283abc" userProvider="AD" userName="Marc Lundwall"/>
        <t:Anchor>
          <t:Comment id="1632826116"/>
        </t:Anchor>
        <t:Create/>
      </t:Event>
      <t:Event id="{13B0FA69-CD09-4657-A552-2DAC3CB8BF78}" time="2022-04-06T19:02:00.878Z">
        <t:Attribution userId="S::lundwall@unhcr.org::dc23d1dc-f240-41c7-87ef-c5d0d4283abc" userProvider="AD" userName="Marc Lundwall"/>
        <t:Anchor>
          <t:Comment id="1632826116"/>
        </t:Anchor>
        <t:Assign userId="S::esteve@unhcr.org::bdbd9353-1359-464a-8086-5d983b903389" userProvider="AD" userName="Isahac Esteve"/>
      </t:Event>
      <t:Event id="{F9C8235B-E4C1-4E99-9B81-84A11546A7B0}" time="2022-04-06T19:02:00.878Z">
        <t:Attribution userId="S::lundwall@unhcr.org::dc23d1dc-f240-41c7-87ef-c5d0d4283abc" userProvider="AD" userName="Marc Lundwall"/>
        <t:Anchor>
          <t:Comment id="1632826116"/>
        </t:Anchor>
        <t:SetTitle title="@Isahac Esteve @Mickael Edo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841ca6b-6c62-4810-8642-45cb7a51f3d8">
      <UserInfo>
        <DisplayName/>
        <AccountId xsi:nil="true"/>
        <AccountType/>
      </UserInfo>
    </SharedWithUsers>
    <MediaLengthInSeconds xmlns="2ae5e2a8-24bf-4078-ade5-6307a615ce09" xsi:nil="true"/>
    <lcf76f155ced4ddcb4097134ff3c332f xmlns="2ae5e2a8-24bf-4078-ade5-6307a615ce09">
      <Terms xmlns="http://schemas.microsoft.com/office/infopath/2007/PartnerControls"/>
    </lcf76f155ced4ddcb4097134ff3c332f>
    <TaxCatchAll xmlns="4841ca6b-6c62-4810-8642-45cb7a51f3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B2E7A914EF3D4FBC982762DCCB2971" ma:contentTypeVersion="15" ma:contentTypeDescription="Create a new document." ma:contentTypeScope="" ma:versionID="fadf7dca57865df5ee0a5bd0bf0c9381">
  <xsd:schema xmlns:xsd="http://www.w3.org/2001/XMLSchema" xmlns:xs="http://www.w3.org/2001/XMLSchema" xmlns:p="http://schemas.microsoft.com/office/2006/metadata/properties" xmlns:ns2="2ae5e2a8-24bf-4078-ade5-6307a615ce09" xmlns:ns3="4841ca6b-6c62-4810-8642-45cb7a51f3d8" targetNamespace="http://schemas.microsoft.com/office/2006/metadata/properties" ma:root="true" ma:fieldsID="ffbd2ca99e0354efe2eb55e3b9e7481f" ns2:_="" ns3:_="">
    <xsd:import namespace="2ae5e2a8-24bf-4078-ade5-6307a615ce09"/>
    <xsd:import namespace="4841ca6b-6c62-4810-8642-45cb7a51f3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e5e2a8-24bf-4078-ade5-6307a615ce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41ca6b-6c62-4810-8642-45cb7a51f3d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b068494-9227-4df6-a6bc-ad8608f28760}" ma:internalName="TaxCatchAll" ma:showField="CatchAllData" ma:web="4841ca6b-6c62-4810-8642-45cb7a51f3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32FF3B-3A55-4936-B6F7-36C884B0B347}">
  <ds:schemaRefs>
    <ds:schemaRef ds:uri="http://schemas.openxmlformats.org/officeDocument/2006/bibliography"/>
  </ds:schemaRefs>
</ds:datastoreItem>
</file>

<file path=customXml/itemProps2.xml><?xml version="1.0" encoding="utf-8"?>
<ds:datastoreItem xmlns:ds="http://schemas.openxmlformats.org/officeDocument/2006/customXml" ds:itemID="{9DE63D34-8396-408E-A779-26F9373ACB61}">
  <ds:schemaRefs>
    <ds:schemaRef ds:uri="http://schemas.microsoft.com/office/2006/metadata/properties"/>
    <ds:schemaRef ds:uri="http://schemas.microsoft.com/office/infopath/2007/PartnerControls"/>
    <ds:schemaRef ds:uri="4841ca6b-6c62-4810-8642-45cb7a51f3d8"/>
    <ds:schemaRef ds:uri="2ae5e2a8-24bf-4078-ade5-6307a615ce09"/>
  </ds:schemaRefs>
</ds:datastoreItem>
</file>

<file path=customXml/itemProps3.xml><?xml version="1.0" encoding="utf-8"?>
<ds:datastoreItem xmlns:ds="http://schemas.openxmlformats.org/officeDocument/2006/customXml" ds:itemID="{06F1868B-228B-45EB-B39F-2F10F398AC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e5e2a8-24bf-4078-ade5-6307a615ce09"/>
    <ds:schemaRef ds:uri="4841ca6b-6c62-4810-8642-45cb7a51f3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8DE95-04CC-4F9E-8492-4CE5B1A4CB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1995</Words>
  <Characters>11374</Characters>
  <Application>Microsoft Office Word</Application>
  <DocSecurity>0</DocSecurity>
  <Lines>94</Lines>
  <Paragraphs>26</Paragraphs>
  <ScaleCrop>false</ScaleCrop>
  <Company/>
  <LinksUpToDate>false</LinksUpToDate>
  <CharactersWithSpaces>13343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ryan.twittey@wfp.org</dc:creator>
  <cp:keywords/>
  <cp:lastModifiedBy>Arpad Hercsik</cp:lastModifiedBy>
  <cp:revision>2</cp:revision>
  <cp:lastPrinted>2014-06-12T05:23:00Z</cp:lastPrinted>
  <dcterms:created xsi:type="dcterms:W3CDTF">2022-06-23T12:48:00Z</dcterms:created>
  <dcterms:modified xsi:type="dcterms:W3CDTF">2022-06-23T12:48:00Z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0x0101004BB2E7A914EF3D4FBC982762DCCB2971</vt:lpwstr>
  </property>
  <property fmtid="{D5CDD505-2E9C-101B-9397-08002B2CF9AE}" pid="3" name="Order">
    <vt:r8>11565000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