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otnotes+xml" PartName="/word/footnot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widowControl w:val="0"/>
        <w:spacing w:after="0" w:line="276" w:lineRule="auto"/>
        <w:jc w:val="center"/>
        <w:rPr>
          <w:rFonts w:ascii="Arial" w:cs="Arial" w:eastAsia="Arial" w:hAnsi="Arial"/>
          <w:color w:val="38761d"/>
          <w:sz w:val="20"/>
          <w:szCs w:val="20"/>
          <w:highlight w:val="white"/>
        </w:rPr>
      </w:pPr>
      <w:r w:rsidDel="00000000" w:rsidR="00000000" w:rsidRPr="00000000">
        <w:rPr>
          <w:rFonts w:ascii="Arial" w:cs="Arial" w:eastAsia="Arial" w:hAnsi="Arial"/>
          <w:color w:val="38761d"/>
          <w:sz w:val="20"/>
          <w:szCs w:val="20"/>
          <w:u w:val="single"/>
          <w:rtl w:val="0"/>
        </w:rPr>
        <w:t xml:space="preserve">(</w:t>
      </w:r>
      <w:r w:rsidDel="00000000" w:rsidR="00000000" w:rsidRPr="00000000">
        <w:rPr>
          <w:rFonts w:ascii="Arial" w:cs="Arial" w:eastAsia="Arial" w:hAnsi="Arial"/>
          <w:color w:val="38761d"/>
          <w:sz w:val="20"/>
          <w:szCs w:val="20"/>
          <w:rtl w:val="0"/>
        </w:rPr>
        <w:t xml:space="preserve">Modificado con </w:t>
      </w:r>
      <w:r w:rsidDel="00000000" w:rsidR="00000000" w:rsidRPr="00000000">
        <w:rPr>
          <w:rFonts w:ascii="Arial" w:cs="Arial" w:eastAsia="Arial" w:hAnsi="Arial"/>
          <w:b w:val="1"/>
          <w:color w:val="38761d"/>
          <w:sz w:val="20"/>
          <w:szCs w:val="20"/>
          <w:rtl w:val="0"/>
        </w:rPr>
        <w:t xml:space="preserve">Enmienda N° 2</w:t>
      </w:r>
      <w:r w:rsidDel="00000000" w:rsidR="00000000" w:rsidRPr="00000000">
        <w:rPr>
          <w:rFonts w:ascii="Arial" w:cs="Arial" w:eastAsia="Arial" w:hAnsi="Arial"/>
          <w:color w:val="38761d"/>
          <w:sz w:val="20"/>
          <w:szCs w:val="20"/>
          <w:highlight w:val="white"/>
          <w:rtl w:val="0"/>
        </w:rPr>
        <w:t xml:space="preserve">  </w:t>
      </w:r>
    </w:p>
    <w:p w:rsidR="00000000" w:rsidDel="00000000" w:rsidP="00000000" w:rsidRDefault="00000000" w:rsidRPr="00000000" w14:paraId="00000002">
      <w:pPr>
        <w:shd w:fill="ffffff" w:val="clear"/>
        <w:spacing w:after="0" w:before="0" w:line="276" w:lineRule="auto"/>
        <w:ind w:hanging="2"/>
        <w:jc w:val="center"/>
        <w:rPr>
          <w:rFonts w:ascii="Arial" w:cs="Arial" w:eastAsia="Arial" w:hAnsi="Arial"/>
          <w:color w:val="38761d"/>
          <w:sz w:val="20"/>
          <w:szCs w:val="20"/>
        </w:rPr>
      </w:pPr>
      <w:r w:rsidDel="00000000" w:rsidR="00000000" w:rsidRPr="00000000">
        <w:rPr>
          <w:rFonts w:ascii="Arial" w:cs="Arial" w:eastAsia="Arial" w:hAnsi="Arial"/>
          <w:color w:val="38761d"/>
          <w:sz w:val="20"/>
          <w:szCs w:val="20"/>
          <w:rtl w:val="0"/>
        </w:rPr>
        <w:t xml:space="preserve">Para facilitar la identificación de los ajustes, se indica lo siguiente: </w:t>
      </w:r>
    </w:p>
    <w:p w:rsidR="00000000" w:rsidDel="00000000" w:rsidP="00000000" w:rsidRDefault="00000000" w:rsidRPr="00000000" w14:paraId="00000003">
      <w:pPr>
        <w:shd w:fill="ffffff" w:val="clear"/>
        <w:spacing w:after="0" w:before="0" w:line="276" w:lineRule="auto"/>
        <w:ind w:hanging="2"/>
        <w:jc w:val="center"/>
        <w:rPr>
          <w:rFonts w:ascii="Arial" w:cs="Arial" w:eastAsia="Arial" w:hAnsi="Arial"/>
        </w:rPr>
      </w:pPr>
      <w:r w:rsidDel="00000000" w:rsidR="00000000" w:rsidRPr="00000000">
        <w:rPr>
          <w:rFonts w:ascii="Arial" w:cs="Arial" w:eastAsia="Arial" w:hAnsi="Arial"/>
          <w:color w:val="38761d"/>
          <w:sz w:val="20"/>
          <w:szCs w:val="20"/>
          <w:rtl w:val="0"/>
        </w:rPr>
        <w:t xml:space="preserve">Texto agregado en </w:t>
      </w:r>
      <w:r w:rsidDel="00000000" w:rsidR="00000000" w:rsidRPr="00000000">
        <w:rPr>
          <w:rFonts w:ascii="Arial" w:cs="Arial" w:eastAsia="Arial" w:hAnsi="Arial"/>
          <w:b w:val="1"/>
          <w:color w:val="38761d"/>
          <w:sz w:val="20"/>
          <w:szCs w:val="20"/>
          <w:rtl w:val="0"/>
        </w:rPr>
        <w:t xml:space="preserve">VERDE</w:t>
      </w:r>
      <w:r w:rsidDel="00000000" w:rsidR="00000000" w:rsidRPr="00000000">
        <w:rPr>
          <w:rFonts w:ascii="Arial" w:cs="Arial" w:eastAsia="Arial" w:hAnsi="Arial"/>
          <w:color w:val="38761d"/>
          <w:sz w:val="20"/>
          <w:szCs w:val="20"/>
          <w:rtl w:val="0"/>
        </w:rPr>
        <w:t xml:space="preserve"> - Texto eliminado en</w:t>
      </w:r>
      <w:r w:rsidDel="00000000" w:rsidR="00000000" w:rsidRPr="00000000">
        <w:rPr>
          <w:rFonts w:ascii="Arial" w:cs="Arial" w:eastAsia="Arial" w:hAnsi="Arial"/>
          <w:color w:val="0000ff"/>
          <w:rtl w:val="0"/>
        </w:rPr>
        <w:t xml:space="preserve"> </w:t>
      </w:r>
      <w:r w:rsidDel="00000000" w:rsidR="00000000" w:rsidRPr="00000000">
        <w:rPr>
          <w:rFonts w:ascii="Arial" w:cs="Arial" w:eastAsia="Arial" w:hAnsi="Arial"/>
          <w:b w:val="1"/>
          <w:strike w:val="1"/>
          <w:color w:val="ff0000"/>
          <w:rtl w:val="0"/>
        </w:rPr>
        <w:t xml:space="preserve">ROJO TACHADO</w:t>
      </w:r>
      <w:r w:rsidDel="00000000" w:rsidR="00000000" w:rsidRPr="00000000">
        <w:rPr>
          <w:rFonts w:ascii="Arial" w:cs="Arial" w:eastAsia="Arial" w:hAnsi="Arial"/>
          <w:color w:val="38761d"/>
          <w:sz w:val="20"/>
          <w:szCs w:val="20"/>
          <w:u w:val="single"/>
          <w:rtl w:val="0"/>
        </w:rPr>
        <w:t xml:space="preserve">)</w:t>
      </w:r>
      <w:r w:rsidDel="00000000" w:rsidR="00000000" w:rsidRPr="00000000">
        <w:rPr>
          <w:rtl w:val="0"/>
        </w:rPr>
      </w:r>
    </w:p>
    <w:p w:rsidR="00000000" w:rsidDel="00000000" w:rsidP="00000000" w:rsidRDefault="00000000" w:rsidRPr="00000000" w14:paraId="00000004">
      <w:pPr>
        <w:spacing w:after="0" w:before="0" w:lineRule="auto"/>
        <w:jc w:val="left"/>
        <w:rPr>
          <w:rFonts w:ascii="Arial" w:cs="Arial" w:eastAsia="Arial" w:hAnsi="Arial"/>
        </w:rPr>
      </w:pPr>
      <w:r w:rsidDel="00000000" w:rsidR="00000000" w:rsidRPr="00000000">
        <w:rPr>
          <w:rFonts w:ascii="Arial" w:cs="Arial" w:eastAsia="Arial" w:hAnsi="Arial"/>
          <w:rtl w:val="0"/>
        </w:rPr>
        <w:t xml:space="preserve"> </w:t>
      </w:r>
    </w:p>
    <w:p w:rsidR="00000000" w:rsidDel="00000000" w:rsidP="00000000" w:rsidRDefault="00000000" w:rsidRPr="00000000" w14:paraId="00000005">
      <w:pPr>
        <w:spacing w:after="0" w:before="0" w:lineRule="auto"/>
        <w:rPr>
          <w:rFonts w:ascii="Arial" w:cs="Arial" w:eastAsia="Arial" w:hAnsi="Arial"/>
          <w:b w:val="1"/>
        </w:rPr>
      </w:pPr>
      <w:r w:rsidDel="00000000" w:rsidR="00000000" w:rsidRPr="00000000">
        <w:rPr>
          <w:rtl w:val="0"/>
        </w:rPr>
      </w:r>
    </w:p>
    <w:p w:rsidR="00000000" w:rsidDel="00000000" w:rsidP="00000000" w:rsidRDefault="00000000" w:rsidRPr="00000000" w14:paraId="00000006">
      <w:pPr>
        <w:spacing w:after="0" w:before="0" w:lineRule="auto"/>
        <w:rPr>
          <w:rFonts w:ascii="Arial" w:cs="Arial" w:eastAsia="Arial" w:hAnsi="Arial"/>
          <w:b w:val="1"/>
        </w:rPr>
      </w:pPr>
      <w:r w:rsidDel="00000000" w:rsidR="00000000" w:rsidRPr="00000000">
        <w:rPr>
          <w:rtl w:val="0"/>
        </w:rPr>
      </w:r>
    </w:p>
    <w:p w:rsidR="00000000" w:rsidDel="00000000" w:rsidP="00000000" w:rsidRDefault="00000000" w:rsidRPr="00000000" w14:paraId="00000007">
      <w:pPr>
        <w:spacing w:after="0" w:before="0" w:lineRule="auto"/>
        <w:rPr>
          <w:rFonts w:ascii="Arial" w:cs="Arial" w:eastAsia="Arial" w:hAnsi="Arial"/>
          <w:b w:val="1"/>
        </w:rPr>
      </w:pPr>
      <w:r w:rsidDel="00000000" w:rsidR="00000000" w:rsidRPr="00000000">
        <w:rPr>
          <w:rtl w:val="0"/>
        </w:rPr>
      </w:r>
    </w:p>
    <w:p w:rsidR="00000000" w:rsidDel="00000000" w:rsidP="00000000" w:rsidRDefault="00000000" w:rsidRPr="00000000" w14:paraId="00000008">
      <w:pPr>
        <w:spacing w:after="0" w:before="0" w:lineRule="auto"/>
        <w:rPr>
          <w:rFonts w:ascii="Arial" w:cs="Arial" w:eastAsia="Arial" w:hAnsi="Arial"/>
          <w:b w:val="1"/>
        </w:rPr>
      </w:pPr>
      <w:r w:rsidDel="00000000" w:rsidR="00000000" w:rsidRPr="00000000">
        <w:rPr>
          <w:rtl w:val="0"/>
        </w:rPr>
      </w:r>
    </w:p>
    <w:p w:rsidR="00000000" w:rsidDel="00000000" w:rsidP="00000000" w:rsidRDefault="00000000" w:rsidRPr="00000000" w14:paraId="00000009">
      <w:pPr>
        <w:spacing w:after="0" w:before="0" w:lineRule="auto"/>
        <w:jc w:val="center"/>
        <w:rPr>
          <w:rFonts w:ascii="Arial" w:cs="Arial" w:eastAsia="Arial" w:hAnsi="Arial"/>
          <w:b w:val="1"/>
          <w:sz w:val="36"/>
          <w:szCs w:val="36"/>
        </w:rPr>
      </w:pPr>
      <w:r w:rsidDel="00000000" w:rsidR="00000000" w:rsidRPr="00000000">
        <w:rPr>
          <w:rFonts w:ascii="Arial" w:cs="Arial" w:eastAsia="Arial" w:hAnsi="Arial"/>
          <w:b w:val="1"/>
          <w:sz w:val="36"/>
          <w:szCs w:val="36"/>
          <w:rtl w:val="0"/>
        </w:rPr>
        <w:t xml:space="preserve">REQUERIMIENTO TÉCNICO MÍNIMO</w:t>
      </w:r>
    </w:p>
    <w:p w:rsidR="00000000" w:rsidDel="00000000" w:rsidP="00000000" w:rsidRDefault="00000000" w:rsidRPr="00000000" w14:paraId="0000000A">
      <w:pPr>
        <w:spacing w:after="0" w:before="0" w:lineRule="auto"/>
        <w:jc w:val="center"/>
        <w:rPr>
          <w:rFonts w:ascii="Arial" w:cs="Arial" w:eastAsia="Arial" w:hAnsi="Arial"/>
          <w:b w:val="1"/>
          <w:sz w:val="36"/>
          <w:szCs w:val="36"/>
        </w:rPr>
      </w:pPr>
      <w:bookmarkStart w:colFirst="0" w:colLast="0" w:name="_heading=h.gjdgxs" w:id="0"/>
      <w:bookmarkEnd w:id="0"/>
      <w:r w:rsidDel="00000000" w:rsidR="00000000" w:rsidRPr="00000000">
        <w:rPr>
          <w:rFonts w:ascii="Arial" w:cs="Arial" w:eastAsia="Arial" w:hAnsi="Arial"/>
          <w:b w:val="1"/>
          <w:sz w:val="36"/>
          <w:szCs w:val="36"/>
          <w:rtl w:val="0"/>
        </w:rPr>
        <w:t xml:space="preserve">DE</w:t>
      </w:r>
    </w:p>
    <w:p w:rsidR="00000000" w:rsidDel="00000000" w:rsidP="00000000" w:rsidRDefault="00000000" w:rsidRPr="00000000" w14:paraId="0000000B">
      <w:pPr>
        <w:spacing w:after="0" w:before="0" w:lineRule="auto"/>
        <w:jc w:val="center"/>
        <w:rPr>
          <w:rFonts w:ascii="Arial" w:cs="Arial" w:eastAsia="Arial" w:hAnsi="Arial"/>
          <w:b w:val="1"/>
          <w:sz w:val="40"/>
          <w:szCs w:val="40"/>
        </w:rPr>
      </w:pPr>
      <w:r w:rsidDel="00000000" w:rsidR="00000000" w:rsidRPr="00000000">
        <w:rPr>
          <w:rFonts w:ascii="Arial" w:cs="Arial" w:eastAsia="Arial" w:hAnsi="Arial"/>
          <w:b w:val="1"/>
          <w:sz w:val="40"/>
          <w:szCs w:val="40"/>
          <w:rtl w:val="0"/>
        </w:rPr>
        <w:t xml:space="preserve">EJECUCIÓN DE OBRA:</w:t>
      </w:r>
    </w:p>
    <w:p w:rsidR="00000000" w:rsidDel="00000000" w:rsidP="00000000" w:rsidRDefault="00000000" w:rsidRPr="00000000" w14:paraId="0000000C">
      <w:pPr>
        <w:spacing w:after="0" w:before="0" w:lineRule="auto"/>
        <w:rPr>
          <w:rFonts w:ascii="Arial" w:cs="Arial" w:eastAsia="Arial" w:hAnsi="Arial"/>
          <w:b w:val="1"/>
        </w:rPr>
      </w:pPr>
      <w:r w:rsidDel="00000000" w:rsidR="00000000" w:rsidRPr="00000000">
        <w:rPr>
          <w:rtl w:val="0"/>
        </w:rPr>
      </w:r>
    </w:p>
    <w:p w:rsidR="00000000" w:rsidDel="00000000" w:rsidP="00000000" w:rsidRDefault="00000000" w:rsidRPr="00000000" w14:paraId="0000000D">
      <w:pPr>
        <w:spacing w:after="0" w:before="0" w:lineRule="auto"/>
        <w:rPr>
          <w:rFonts w:ascii="Arial" w:cs="Arial" w:eastAsia="Arial" w:hAnsi="Arial"/>
          <w:b w:val="1"/>
        </w:rPr>
      </w:pPr>
      <w:r w:rsidDel="00000000" w:rsidR="00000000" w:rsidRPr="00000000">
        <w:rPr>
          <w:rtl w:val="0"/>
        </w:rPr>
      </w:r>
    </w:p>
    <w:p w:rsidR="00000000" w:rsidDel="00000000" w:rsidP="00000000" w:rsidRDefault="00000000" w:rsidRPr="00000000" w14:paraId="0000000E">
      <w:pPr>
        <w:spacing w:after="0" w:before="0" w:lineRule="auto"/>
        <w:rPr>
          <w:rFonts w:ascii="Arial" w:cs="Arial" w:eastAsia="Arial" w:hAnsi="Arial"/>
          <w:b w:val="1"/>
        </w:rPr>
      </w:pPr>
      <w:r w:rsidDel="00000000" w:rsidR="00000000" w:rsidRPr="00000000">
        <w:rPr>
          <w:rtl w:val="0"/>
        </w:rPr>
      </w:r>
    </w:p>
    <w:p w:rsidR="00000000" w:rsidDel="00000000" w:rsidP="00000000" w:rsidRDefault="00000000" w:rsidRPr="00000000" w14:paraId="0000000F">
      <w:pPr>
        <w:spacing w:after="0" w:before="0" w:lineRule="auto"/>
        <w:rPr>
          <w:rFonts w:ascii="Arial" w:cs="Arial" w:eastAsia="Arial" w:hAnsi="Arial"/>
          <w:b w:val="1"/>
        </w:rPr>
      </w:pPr>
      <w:r w:rsidDel="00000000" w:rsidR="00000000" w:rsidRPr="00000000">
        <w:rPr>
          <w:rtl w:val="0"/>
        </w:rPr>
      </w:r>
    </w:p>
    <w:p w:rsidR="00000000" w:rsidDel="00000000" w:rsidP="00000000" w:rsidRDefault="00000000" w:rsidRPr="00000000" w14:paraId="00000010">
      <w:pPr>
        <w:spacing w:after="0" w:before="0" w:lineRule="auto"/>
        <w:rPr>
          <w:rFonts w:ascii="Arial" w:cs="Arial" w:eastAsia="Arial" w:hAnsi="Arial"/>
          <w:b w:val="1"/>
        </w:rPr>
      </w:pPr>
      <w:r w:rsidDel="00000000" w:rsidR="00000000" w:rsidRPr="00000000">
        <w:rPr>
          <w:rtl w:val="0"/>
        </w:rPr>
      </w:r>
    </w:p>
    <w:p w:rsidR="00000000" w:rsidDel="00000000" w:rsidP="00000000" w:rsidRDefault="00000000" w:rsidRPr="00000000" w14:paraId="00000011">
      <w:pPr>
        <w:pBdr>
          <w:top w:color="000000" w:space="1" w:sz="4" w:val="single"/>
          <w:left w:color="000000" w:space="4" w:sz="4" w:val="single"/>
          <w:bottom w:color="000000" w:space="1" w:sz="4" w:val="single"/>
          <w:right w:color="000000" w:space="4" w:sz="4" w:val="single"/>
        </w:pBdr>
        <w:spacing w:before="0" w:lineRule="auto"/>
        <w:jc w:val="center"/>
        <w:rPr>
          <w:rFonts w:ascii="Arial" w:cs="Arial" w:eastAsia="Arial" w:hAnsi="Arial"/>
          <w:b w:val="1"/>
          <w:sz w:val="36"/>
          <w:szCs w:val="36"/>
        </w:rPr>
      </w:pPr>
      <w:r w:rsidDel="00000000" w:rsidR="00000000" w:rsidRPr="00000000">
        <w:rPr>
          <w:rFonts w:ascii="Arial" w:cs="Arial" w:eastAsia="Arial" w:hAnsi="Arial"/>
          <w:b w:val="1"/>
          <w:sz w:val="36"/>
          <w:szCs w:val="36"/>
          <w:rtl w:val="0"/>
        </w:rPr>
        <w:t xml:space="preserve">ETAPA I “AMPLIACIÓN Y MEJORAMIENTO DE LOS SERVICIOS DE AGUA POTABLE Y ALCANTARILLADO DE LA CIUDAD DE JULIACA-PUNO”, CUI 2331661</w:t>
      </w:r>
    </w:p>
    <w:p w:rsidR="00000000" w:rsidDel="00000000" w:rsidP="00000000" w:rsidRDefault="00000000" w:rsidRPr="00000000" w14:paraId="00000012">
      <w:pPr>
        <w:spacing w:after="0" w:lineRule="auto"/>
        <w:rPr>
          <w:rFonts w:ascii="Arial" w:cs="Arial" w:eastAsia="Arial" w:hAnsi="Arial"/>
          <w:b w:val="1"/>
        </w:rPr>
      </w:pPr>
      <w:r w:rsidDel="00000000" w:rsidR="00000000" w:rsidRPr="00000000">
        <w:rPr>
          <w:rtl w:val="0"/>
        </w:rPr>
      </w:r>
    </w:p>
    <w:p w:rsidR="00000000" w:rsidDel="00000000" w:rsidP="00000000" w:rsidRDefault="00000000" w:rsidRPr="00000000" w14:paraId="00000013">
      <w:pPr>
        <w:spacing w:after="0" w:before="0" w:lineRule="auto"/>
        <w:rPr>
          <w:rFonts w:ascii="Arial" w:cs="Arial" w:eastAsia="Arial" w:hAnsi="Arial"/>
          <w:b w:val="1"/>
        </w:rPr>
      </w:pPr>
      <w:r w:rsidDel="00000000" w:rsidR="00000000" w:rsidRPr="00000000">
        <w:rPr>
          <w:rtl w:val="0"/>
        </w:rPr>
      </w:r>
    </w:p>
    <w:p w:rsidR="00000000" w:rsidDel="00000000" w:rsidP="00000000" w:rsidRDefault="00000000" w:rsidRPr="00000000" w14:paraId="00000014">
      <w:pPr>
        <w:spacing w:before="0" w:lineRule="auto"/>
        <w:jc w:val="left"/>
        <w:rPr>
          <w:rFonts w:ascii="Arial" w:cs="Arial" w:eastAsia="Arial" w:hAnsi="Arial"/>
          <w:b w:val="1"/>
        </w:rPr>
      </w:pPr>
      <w:r w:rsidDel="00000000" w:rsidR="00000000" w:rsidRPr="00000000">
        <w:rPr>
          <w:rtl w:val="0"/>
        </w:rPr>
      </w:r>
    </w:p>
    <w:p w:rsidR="00000000" w:rsidDel="00000000" w:rsidP="00000000" w:rsidRDefault="00000000" w:rsidRPr="00000000" w14:paraId="00000015">
      <w:pPr>
        <w:jc w:val="left"/>
        <w:rPr>
          <w:rFonts w:ascii="Arial" w:cs="Arial" w:eastAsia="Arial" w:hAnsi="Arial"/>
          <w:b w:val="1"/>
          <w:sz w:val="26"/>
          <w:szCs w:val="26"/>
        </w:rPr>
      </w:pPr>
      <w:r w:rsidDel="00000000" w:rsidR="00000000" w:rsidRPr="00000000">
        <w:rPr>
          <w:rtl w:val="0"/>
        </w:rPr>
      </w:r>
    </w:p>
    <w:p w:rsidR="00000000" w:rsidDel="00000000" w:rsidP="00000000" w:rsidRDefault="00000000" w:rsidRPr="00000000" w14:paraId="00000016">
      <w:pPr>
        <w:jc w:val="left"/>
        <w:rPr>
          <w:rFonts w:ascii="Arial" w:cs="Arial" w:eastAsia="Arial" w:hAnsi="Arial"/>
          <w:b w:val="1"/>
          <w:sz w:val="26"/>
          <w:szCs w:val="26"/>
        </w:rPr>
      </w:pPr>
      <w:r w:rsidDel="00000000" w:rsidR="00000000" w:rsidRPr="00000000">
        <w:rPr>
          <w:rtl w:val="0"/>
        </w:rPr>
      </w:r>
    </w:p>
    <w:p w:rsidR="00000000" w:rsidDel="00000000" w:rsidP="00000000" w:rsidRDefault="00000000" w:rsidRPr="00000000" w14:paraId="00000017">
      <w:pPr>
        <w:jc w:val="left"/>
        <w:rPr>
          <w:rFonts w:ascii="Arial" w:cs="Arial" w:eastAsia="Arial" w:hAnsi="Arial"/>
          <w:b w:val="1"/>
          <w:sz w:val="26"/>
          <w:szCs w:val="26"/>
        </w:rPr>
      </w:pPr>
      <w:r w:rsidDel="00000000" w:rsidR="00000000" w:rsidRPr="00000000">
        <w:rPr>
          <w:rtl w:val="0"/>
        </w:rPr>
      </w:r>
    </w:p>
    <w:p w:rsidR="00000000" w:rsidDel="00000000" w:rsidP="00000000" w:rsidRDefault="00000000" w:rsidRPr="00000000" w14:paraId="00000018">
      <w:pPr>
        <w:jc w:val="left"/>
        <w:rPr>
          <w:rFonts w:ascii="Arial" w:cs="Arial" w:eastAsia="Arial" w:hAnsi="Arial"/>
          <w:b w:val="1"/>
          <w:sz w:val="26"/>
          <w:szCs w:val="26"/>
        </w:rPr>
      </w:pPr>
      <w:r w:rsidDel="00000000" w:rsidR="00000000" w:rsidRPr="00000000">
        <w:rPr>
          <w:rtl w:val="0"/>
        </w:rPr>
      </w:r>
    </w:p>
    <w:p w:rsidR="00000000" w:rsidDel="00000000" w:rsidP="00000000" w:rsidRDefault="00000000" w:rsidRPr="00000000" w14:paraId="00000019">
      <w:pPr>
        <w:jc w:val="center"/>
        <w:rPr>
          <w:rFonts w:ascii="Arial" w:cs="Arial" w:eastAsia="Arial" w:hAnsi="Arial"/>
          <w:b w:val="1"/>
          <w:sz w:val="26"/>
          <w:szCs w:val="26"/>
        </w:rPr>
      </w:pPr>
      <w:r w:rsidDel="00000000" w:rsidR="00000000" w:rsidRPr="00000000">
        <w:rPr>
          <w:rFonts w:ascii="Arial" w:cs="Arial" w:eastAsia="Arial" w:hAnsi="Arial"/>
          <w:b w:val="1"/>
          <w:sz w:val="26"/>
          <w:szCs w:val="26"/>
          <w:rtl w:val="0"/>
        </w:rPr>
        <w:t xml:space="preserve">ABRIL 2022</w:t>
      </w:r>
    </w:p>
    <w:p w:rsidR="00000000" w:rsidDel="00000000" w:rsidP="00000000" w:rsidRDefault="00000000" w:rsidRPr="00000000" w14:paraId="0000001A">
      <w:pPr>
        <w:spacing w:after="0" w:lineRule="auto"/>
        <w:rPr>
          <w:rFonts w:ascii="Arial" w:cs="Arial" w:eastAsia="Arial" w:hAnsi="Arial"/>
          <w:b w:val="1"/>
        </w:rPr>
      </w:pPr>
      <w:r w:rsidDel="00000000" w:rsidR="00000000" w:rsidRPr="00000000">
        <w:rPr>
          <w:rtl w:val="0"/>
        </w:rPr>
      </w:r>
    </w:p>
    <w:p w:rsidR="00000000" w:rsidDel="00000000" w:rsidP="00000000" w:rsidRDefault="00000000" w:rsidRPr="00000000" w14:paraId="0000001B">
      <w:pPr>
        <w:spacing w:before="0" w:lineRule="auto"/>
        <w:jc w:val="left"/>
        <w:rPr>
          <w:rFonts w:ascii="Arial" w:cs="Arial" w:eastAsia="Arial" w:hAnsi="Arial"/>
          <w:b w:val="1"/>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01C">
      <w:pPr>
        <w:keepNext w:val="1"/>
        <w:keepLines w:val="1"/>
        <w:pBdr>
          <w:top w:space="0" w:sz="0" w:val="nil"/>
          <w:left w:space="0" w:sz="0" w:val="nil"/>
          <w:bottom w:space="0" w:sz="0" w:val="nil"/>
          <w:right w:space="0" w:sz="0" w:val="nil"/>
          <w:between w:space="0" w:sz="0" w:val="nil"/>
        </w:pBdr>
        <w:spacing w:after="0" w:before="360" w:line="259" w:lineRule="auto"/>
        <w:ind w:left="170" w:hanging="170"/>
        <w:jc w:val="center"/>
        <w:rPr>
          <w:rFonts w:ascii="Calibri" w:cs="Calibri" w:eastAsia="Calibri" w:hAnsi="Calibri"/>
          <w:color w:val="2e75b5"/>
          <w:sz w:val="32"/>
          <w:szCs w:val="32"/>
        </w:rPr>
      </w:pPr>
      <w:r w:rsidDel="00000000" w:rsidR="00000000" w:rsidRPr="00000000">
        <w:rPr>
          <w:rFonts w:ascii="Calibri" w:cs="Calibri" w:eastAsia="Calibri" w:hAnsi="Calibri"/>
          <w:color w:val="2e75b5"/>
          <w:sz w:val="32"/>
          <w:szCs w:val="32"/>
          <w:rtl w:val="0"/>
        </w:rPr>
        <w:t xml:space="preserve">Tabla de contenido</w:t>
      </w:r>
    </w:p>
    <w:p w:rsidR="00000000" w:rsidDel="00000000" w:rsidP="00000000" w:rsidRDefault="00000000" w:rsidRPr="00000000" w14:paraId="0000001D">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360" w:line="259" w:lineRule="auto"/>
        <w:ind w:left="720" w:right="0" w:hanging="360"/>
        <w:jc w:val="left"/>
        <w:rPr>
          <w:rFonts w:ascii="Calibri" w:cs="Calibri" w:eastAsia="Calibri" w:hAnsi="Calibri"/>
          <w:b w:val="0"/>
          <w:i w:val="0"/>
          <w:smallCaps w:val="0"/>
          <w:strike w:val="0"/>
          <w:color w:val="2e75b5"/>
          <w:sz w:val="32"/>
          <w:szCs w:val="32"/>
          <w:u w:val="none"/>
          <w:shd w:fill="auto" w:val="clear"/>
          <w:vertAlign w:val="baseline"/>
        </w:rPr>
      </w:pP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001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442"/>
              <w:tab w:val="right" w:pos="9174"/>
            </w:tabs>
            <w:spacing w:after="60" w:before="60" w:line="240" w:lineRule="auto"/>
            <w:ind w:left="0" w:right="0" w:firstLine="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fldChar w:fldCharType="begin"/>
            <w:instrText xml:space="preserve"> TOC \h \u \z </w:instrText>
            <w:fldChar w:fldCharType="separate"/>
          </w:r>
          <w:hyperlink w:anchor="_heading=h.45jfvxd">
            <w:r w:rsidDel="00000000" w:rsidR="00000000" w:rsidRPr="00000000">
              <w:rPr>
                <w:rFonts w:ascii="Arial Negrita" w:cs="Arial Negrita" w:eastAsia="Arial Negrita" w:hAnsi="Arial Negrita"/>
                <w:b w:val="1"/>
                <w:i w:val="0"/>
                <w:smallCaps w:val="0"/>
                <w:strike w:val="0"/>
                <w:color w:val="000000"/>
                <w:sz w:val="22"/>
                <w:szCs w:val="22"/>
                <w:u w:val="none"/>
                <w:shd w:fill="auto" w:val="clear"/>
                <w:vertAlign w:val="baseline"/>
                <w:rtl w:val="0"/>
              </w:rPr>
              <w:t xml:space="preserve">1</w:t>
            </w:r>
          </w:hyperlink>
          <w:hyperlink w:anchor="_heading=h.45jfvxd">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_heading=h.45jfvxd \h </w:instrText>
            <w:fldChar w:fldCharType="separate"/>
          </w:r>
          <w:r w:rsidDel="00000000" w:rsidR="00000000" w:rsidRPr="00000000">
            <w:rPr>
              <w:rFonts w:ascii="Arial Narrow" w:cs="Arial Narrow" w:eastAsia="Arial Narrow" w:hAnsi="Arial Narrow"/>
              <w:b w:val="1"/>
              <w:i w:val="0"/>
              <w:smallCaps w:val="0"/>
              <w:strike w:val="0"/>
              <w:color w:val="000000"/>
              <w:sz w:val="22"/>
              <w:szCs w:val="22"/>
              <w:u w:val="none"/>
              <w:shd w:fill="auto" w:val="clear"/>
              <w:vertAlign w:val="baseline"/>
              <w:rtl w:val="0"/>
            </w:rPr>
            <w:t xml:space="preserve">DENOMINACIÓN DE LA CONTRATACIÓN</w:t>
            <w:tab/>
            <w:t xml:space="preserve">5</w:t>
          </w:r>
          <w:r w:rsidDel="00000000" w:rsidR="00000000" w:rsidRPr="00000000">
            <w:fldChar w:fldCharType="end"/>
          </w:r>
          <w:r w:rsidDel="00000000" w:rsidR="00000000" w:rsidRPr="00000000">
            <w:rPr>
              <w:rtl w:val="0"/>
            </w:rPr>
          </w:r>
        </w:p>
        <w:p w:rsidR="00000000" w:rsidDel="00000000" w:rsidP="00000000" w:rsidRDefault="00000000" w:rsidRPr="00000000" w14:paraId="0000001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442"/>
              <w:tab w:val="right" w:pos="9174"/>
            </w:tabs>
            <w:spacing w:after="60" w:before="60" w:line="240" w:lineRule="auto"/>
            <w:ind w:left="0"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2koq656">
            <w:r w:rsidDel="00000000" w:rsidR="00000000" w:rsidRPr="00000000">
              <w:rPr>
                <w:rFonts w:ascii="Arial Negrita" w:cs="Arial Negrita" w:eastAsia="Arial Negrita" w:hAnsi="Arial Negrita"/>
                <w:b w:val="1"/>
                <w:i w:val="0"/>
                <w:smallCaps w:val="0"/>
                <w:strike w:val="0"/>
                <w:color w:val="000000"/>
                <w:sz w:val="22"/>
                <w:szCs w:val="22"/>
                <w:u w:val="none"/>
                <w:shd w:fill="auto" w:val="clear"/>
                <w:vertAlign w:val="baseline"/>
                <w:rtl w:val="0"/>
              </w:rPr>
              <w:t xml:space="preserve">2</w:t>
            </w:r>
          </w:hyperlink>
          <w:hyperlink w:anchor="_heading=h.2koq656">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_heading=h.2koq656 \h </w:instrText>
            <w:fldChar w:fldCharType="separate"/>
          </w:r>
          <w:r w:rsidDel="00000000" w:rsidR="00000000" w:rsidRPr="00000000">
            <w:rPr>
              <w:rFonts w:ascii="Arial Narrow" w:cs="Arial Narrow" w:eastAsia="Arial Narrow" w:hAnsi="Arial Narrow"/>
              <w:b w:val="1"/>
              <w:i w:val="0"/>
              <w:smallCaps w:val="0"/>
              <w:strike w:val="0"/>
              <w:color w:val="000000"/>
              <w:sz w:val="22"/>
              <w:szCs w:val="22"/>
              <w:u w:val="none"/>
              <w:shd w:fill="auto" w:val="clear"/>
              <w:vertAlign w:val="baseline"/>
              <w:rtl w:val="0"/>
            </w:rPr>
            <w:t xml:space="preserve">FINALIDAD PÚBLICA</w:t>
            <w:tab/>
            <w:t xml:space="preserve">5</w:t>
          </w:r>
          <w:r w:rsidDel="00000000" w:rsidR="00000000" w:rsidRPr="00000000">
            <w:fldChar w:fldCharType="end"/>
          </w:r>
          <w:r w:rsidDel="00000000" w:rsidR="00000000" w:rsidRPr="00000000">
            <w:rPr>
              <w:rtl w:val="0"/>
            </w:rPr>
          </w:r>
        </w:p>
        <w:p w:rsidR="00000000" w:rsidDel="00000000" w:rsidP="00000000" w:rsidRDefault="00000000" w:rsidRPr="00000000" w14:paraId="0000002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442"/>
              <w:tab w:val="right" w:pos="9174"/>
            </w:tabs>
            <w:spacing w:after="60" w:before="60" w:line="240" w:lineRule="auto"/>
            <w:ind w:left="0"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zu0gcz">
            <w:r w:rsidDel="00000000" w:rsidR="00000000" w:rsidRPr="00000000">
              <w:rPr>
                <w:rFonts w:ascii="Arial Negrita" w:cs="Arial Negrita" w:eastAsia="Arial Negrita" w:hAnsi="Arial Negrita"/>
                <w:b w:val="1"/>
                <w:i w:val="0"/>
                <w:smallCaps w:val="0"/>
                <w:strike w:val="0"/>
                <w:color w:val="000000"/>
                <w:sz w:val="22"/>
                <w:szCs w:val="22"/>
                <w:u w:val="none"/>
                <w:shd w:fill="auto" w:val="clear"/>
                <w:vertAlign w:val="baseline"/>
                <w:rtl w:val="0"/>
              </w:rPr>
              <w:t xml:space="preserve">3</w:t>
            </w:r>
          </w:hyperlink>
          <w:hyperlink w:anchor="_heading=h.zu0gcz">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_heading=h.zu0gcz \h </w:instrText>
            <w:fldChar w:fldCharType="separate"/>
          </w:r>
          <w:r w:rsidDel="00000000" w:rsidR="00000000" w:rsidRPr="00000000">
            <w:rPr>
              <w:rFonts w:ascii="Arial Narrow" w:cs="Arial Narrow" w:eastAsia="Arial Narrow" w:hAnsi="Arial Narrow"/>
              <w:b w:val="1"/>
              <w:i w:val="0"/>
              <w:smallCaps w:val="0"/>
              <w:strike w:val="0"/>
              <w:color w:val="000000"/>
              <w:sz w:val="22"/>
              <w:szCs w:val="22"/>
              <w:u w:val="none"/>
              <w:shd w:fill="auto" w:val="clear"/>
              <w:vertAlign w:val="baseline"/>
              <w:rtl w:val="0"/>
            </w:rPr>
            <w:t xml:space="preserve">INFORMACIÓN DEL PROYECTO DE INVERSION PÚBLICA</w:t>
            <w:tab/>
            <w:t xml:space="preserve">5</w:t>
          </w:r>
          <w:r w:rsidDel="00000000" w:rsidR="00000000" w:rsidRPr="00000000">
            <w:fldChar w:fldCharType="end"/>
          </w:r>
          <w:r w:rsidDel="00000000" w:rsidR="00000000" w:rsidRPr="00000000">
            <w:rPr>
              <w:rtl w:val="0"/>
            </w:rPr>
          </w:r>
        </w:p>
        <w:p w:rsidR="00000000" w:rsidDel="00000000" w:rsidP="00000000" w:rsidRDefault="00000000" w:rsidRPr="00000000" w14:paraId="0000002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880"/>
              <w:tab w:val="right" w:pos="9174"/>
            </w:tabs>
            <w:spacing w:after="60" w:before="60" w:line="240" w:lineRule="auto"/>
            <w:ind w:left="221"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3jtnz0s">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3.1</w:t>
            </w:r>
          </w:hyperlink>
          <w:hyperlink w:anchor="_heading=h.3jtnz0s">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_heading=h.3jtnz0s \h </w:instrText>
            <w:fldChar w:fldCharType="separate"/>
          </w: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NOMBRE DEL PROYECTO</w:t>
            <w:tab/>
            <w:t xml:space="preserve">5</w:t>
          </w:r>
          <w:r w:rsidDel="00000000" w:rsidR="00000000" w:rsidRPr="00000000">
            <w:fldChar w:fldCharType="end"/>
          </w:r>
          <w:r w:rsidDel="00000000" w:rsidR="00000000" w:rsidRPr="00000000">
            <w:rPr>
              <w:rtl w:val="0"/>
            </w:rPr>
          </w:r>
        </w:p>
        <w:p w:rsidR="00000000" w:rsidDel="00000000" w:rsidP="00000000" w:rsidRDefault="00000000" w:rsidRPr="00000000" w14:paraId="0000002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880"/>
              <w:tab w:val="right" w:pos="9174"/>
            </w:tabs>
            <w:spacing w:after="60" w:before="60" w:line="240" w:lineRule="auto"/>
            <w:ind w:left="221"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1yyy98l">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3.2</w:t>
            </w:r>
          </w:hyperlink>
          <w:hyperlink w:anchor="_heading=h.1yyy98l">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_heading=h.1yyy98l \h </w:instrText>
            <w:fldChar w:fldCharType="separate"/>
          </w: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UBICACIÓN</w:t>
            <w:tab/>
            <w:t xml:space="preserve">5</w:t>
          </w:r>
          <w:r w:rsidDel="00000000" w:rsidR="00000000" w:rsidRPr="00000000">
            <w:fldChar w:fldCharType="end"/>
          </w:r>
          <w:r w:rsidDel="00000000" w:rsidR="00000000" w:rsidRPr="00000000">
            <w:rPr>
              <w:rtl w:val="0"/>
            </w:rPr>
          </w:r>
        </w:p>
        <w:p w:rsidR="00000000" w:rsidDel="00000000" w:rsidP="00000000" w:rsidRDefault="00000000" w:rsidRPr="00000000" w14:paraId="0000002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880"/>
              <w:tab w:val="right" w:pos="9174"/>
            </w:tabs>
            <w:spacing w:after="60" w:before="60" w:line="240" w:lineRule="auto"/>
            <w:ind w:left="221"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4iylrwe">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3.3</w:t>
            </w:r>
          </w:hyperlink>
          <w:hyperlink w:anchor="_heading=h.4iylrwe">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_heading=h.4iylrwe \h </w:instrText>
            <w:fldChar w:fldCharType="separate"/>
          </w: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REGISTROS Y APROBACIONES (NIVEL DE ESTUDIOS)</w:t>
            <w:tab/>
            <w:t xml:space="preserve">7</w:t>
          </w:r>
          <w:r w:rsidDel="00000000" w:rsidR="00000000" w:rsidRPr="00000000">
            <w:fldChar w:fldCharType="end"/>
          </w:r>
          <w:r w:rsidDel="00000000" w:rsidR="00000000" w:rsidRPr="00000000">
            <w:rPr>
              <w:rtl w:val="0"/>
            </w:rPr>
          </w:r>
        </w:p>
        <w:p w:rsidR="00000000" w:rsidDel="00000000" w:rsidP="00000000" w:rsidRDefault="00000000" w:rsidRPr="00000000" w14:paraId="0000002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880"/>
              <w:tab w:val="right" w:pos="9174"/>
            </w:tabs>
            <w:spacing w:after="60" w:before="60" w:line="240" w:lineRule="auto"/>
            <w:ind w:left="221"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2y3w247">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3.4</w:t>
            </w:r>
          </w:hyperlink>
          <w:hyperlink w:anchor="_heading=h.2y3w247">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_heading=h.2y3w247 \h </w:instrText>
            <w:fldChar w:fldCharType="separate"/>
          </w: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POBLACIÓN BENEFICIARIA</w:t>
            <w:tab/>
            <w:t xml:space="preserve">8</w:t>
          </w:r>
          <w:r w:rsidDel="00000000" w:rsidR="00000000" w:rsidRPr="00000000">
            <w:fldChar w:fldCharType="end"/>
          </w:r>
          <w:r w:rsidDel="00000000" w:rsidR="00000000" w:rsidRPr="00000000">
            <w:rPr>
              <w:rtl w:val="0"/>
            </w:rPr>
          </w:r>
        </w:p>
        <w:p w:rsidR="00000000" w:rsidDel="00000000" w:rsidP="00000000" w:rsidRDefault="00000000" w:rsidRPr="00000000" w14:paraId="0000002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442"/>
              <w:tab w:val="right" w:pos="9174"/>
            </w:tabs>
            <w:spacing w:after="60" w:before="60" w:line="240" w:lineRule="auto"/>
            <w:ind w:left="0"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1d96cc0">
            <w:r w:rsidDel="00000000" w:rsidR="00000000" w:rsidRPr="00000000">
              <w:rPr>
                <w:rFonts w:ascii="Arial Negrita" w:cs="Arial Negrita" w:eastAsia="Arial Negrita" w:hAnsi="Arial Negrita"/>
                <w:b w:val="1"/>
                <w:i w:val="0"/>
                <w:smallCaps w:val="0"/>
                <w:strike w:val="0"/>
                <w:color w:val="000000"/>
                <w:sz w:val="22"/>
                <w:szCs w:val="22"/>
                <w:u w:val="none"/>
                <w:shd w:fill="auto" w:val="clear"/>
                <w:vertAlign w:val="baseline"/>
                <w:rtl w:val="0"/>
              </w:rPr>
              <w:t xml:space="preserve">4</w:t>
            </w:r>
          </w:hyperlink>
          <w:hyperlink w:anchor="_heading=h.1d96cc0">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_heading=h.1d96cc0 \h </w:instrText>
            <w:fldChar w:fldCharType="separate"/>
          </w:r>
          <w:r w:rsidDel="00000000" w:rsidR="00000000" w:rsidRPr="00000000">
            <w:rPr>
              <w:rFonts w:ascii="Arial Narrow" w:cs="Arial Narrow" w:eastAsia="Arial Narrow" w:hAnsi="Arial Narrow"/>
              <w:b w:val="1"/>
              <w:i w:val="0"/>
              <w:smallCaps w:val="0"/>
              <w:strike w:val="0"/>
              <w:color w:val="000000"/>
              <w:sz w:val="22"/>
              <w:szCs w:val="22"/>
              <w:u w:val="none"/>
              <w:shd w:fill="auto" w:val="clear"/>
              <w:vertAlign w:val="baseline"/>
              <w:rtl w:val="0"/>
            </w:rPr>
            <w:t xml:space="preserve">ANTECEDENTES: CONVENIO DE COOPERACIÓN Y ELABORACION DE EXPEDIENTE TECNICO</w:t>
            <w:tab/>
            <w:t xml:space="preserve">8</w:t>
          </w:r>
          <w:r w:rsidDel="00000000" w:rsidR="00000000" w:rsidRPr="00000000">
            <w:fldChar w:fldCharType="end"/>
          </w:r>
          <w:r w:rsidDel="00000000" w:rsidR="00000000" w:rsidRPr="00000000">
            <w:rPr>
              <w:rtl w:val="0"/>
            </w:rPr>
          </w:r>
        </w:p>
        <w:p w:rsidR="00000000" w:rsidDel="00000000" w:rsidP="00000000" w:rsidRDefault="00000000" w:rsidRPr="00000000" w14:paraId="0000002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880"/>
              <w:tab w:val="right" w:pos="9174"/>
            </w:tabs>
            <w:spacing w:after="60" w:before="60" w:line="240" w:lineRule="auto"/>
            <w:ind w:left="221"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3x8tuzt">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4.1</w:t>
            </w:r>
          </w:hyperlink>
          <w:hyperlink w:anchor="_heading=h.3x8tuzt">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_heading=h.3x8tuzt \h </w:instrText>
            <w:fldChar w:fldCharType="separate"/>
          </w: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SOBRE EL CONVENIO DE COOPERACIÓN PARA LA EJECUCIÓN DEL PROYECTO.</w:t>
            <w:tab/>
            <w:t xml:space="preserve">8</w:t>
          </w:r>
          <w:r w:rsidDel="00000000" w:rsidR="00000000" w:rsidRPr="00000000">
            <w:fldChar w:fldCharType="end"/>
          </w:r>
          <w:r w:rsidDel="00000000" w:rsidR="00000000" w:rsidRPr="00000000">
            <w:rPr>
              <w:rtl w:val="0"/>
            </w:rPr>
          </w:r>
        </w:p>
        <w:p w:rsidR="00000000" w:rsidDel="00000000" w:rsidP="00000000" w:rsidRDefault="00000000" w:rsidRPr="00000000" w14:paraId="0000002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880"/>
              <w:tab w:val="right" w:pos="9174"/>
            </w:tabs>
            <w:spacing w:after="60" w:before="60" w:line="240" w:lineRule="auto"/>
            <w:ind w:left="221"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2ce457m">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4.2</w:t>
            </w:r>
          </w:hyperlink>
          <w:hyperlink w:anchor="_heading=h.2ce457m">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_heading=h.2ce457m \h </w:instrText>
            <w:fldChar w:fldCharType="separate"/>
          </w: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SOBRE EL EXPEDIENTE TÉCNICO.</w:t>
            <w:tab/>
            <w:t xml:space="preserve">9</w:t>
          </w:r>
          <w:r w:rsidDel="00000000" w:rsidR="00000000" w:rsidRPr="00000000">
            <w:fldChar w:fldCharType="end"/>
          </w:r>
          <w:r w:rsidDel="00000000" w:rsidR="00000000" w:rsidRPr="00000000">
            <w:rPr>
              <w:rtl w:val="0"/>
            </w:rPr>
          </w:r>
        </w:p>
        <w:p w:rsidR="00000000" w:rsidDel="00000000" w:rsidP="00000000" w:rsidRDefault="00000000" w:rsidRPr="00000000" w14:paraId="0000002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442"/>
              <w:tab w:val="right" w:pos="9174"/>
            </w:tabs>
            <w:spacing w:after="60" w:before="60" w:line="240" w:lineRule="auto"/>
            <w:ind w:left="0"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rjefff">
            <w:r w:rsidDel="00000000" w:rsidR="00000000" w:rsidRPr="00000000">
              <w:rPr>
                <w:rFonts w:ascii="Arial Negrita" w:cs="Arial Negrita" w:eastAsia="Arial Negrita" w:hAnsi="Arial Negrita"/>
                <w:b w:val="1"/>
                <w:i w:val="0"/>
                <w:smallCaps w:val="0"/>
                <w:strike w:val="0"/>
                <w:color w:val="000000"/>
                <w:sz w:val="22"/>
                <w:szCs w:val="22"/>
                <w:u w:val="none"/>
                <w:shd w:fill="auto" w:val="clear"/>
                <w:vertAlign w:val="baseline"/>
                <w:rtl w:val="0"/>
              </w:rPr>
              <w:t xml:space="preserve">5</w:t>
            </w:r>
          </w:hyperlink>
          <w:hyperlink w:anchor="_heading=h.rjefff">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_heading=h.rjefff \h </w:instrText>
            <w:fldChar w:fldCharType="separate"/>
          </w:r>
          <w:r w:rsidDel="00000000" w:rsidR="00000000" w:rsidRPr="00000000">
            <w:rPr>
              <w:rFonts w:ascii="Arial Narrow" w:cs="Arial Narrow" w:eastAsia="Arial Narrow" w:hAnsi="Arial Narrow"/>
              <w:b w:val="1"/>
              <w:i w:val="0"/>
              <w:smallCaps w:val="0"/>
              <w:strike w:val="0"/>
              <w:color w:val="000000"/>
              <w:sz w:val="22"/>
              <w:szCs w:val="22"/>
              <w:u w:val="none"/>
              <w:shd w:fill="auto" w:val="clear"/>
              <w:vertAlign w:val="baseline"/>
              <w:rtl w:val="0"/>
            </w:rPr>
            <w:t xml:space="preserve">BASE LEGAL Y TECNICA PARA LA EJECUCIÓN DE OBRA</w:t>
            <w:tab/>
            <w:t xml:space="preserve">10</w:t>
          </w:r>
          <w:r w:rsidDel="00000000" w:rsidR="00000000" w:rsidRPr="00000000">
            <w:fldChar w:fldCharType="end"/>
          </w:r>
          <w:r w:rsidDel="00000000" w:rsidR="00000000" w:rsidRPr="00000000">
            <w:rPr>
              <w:rtl w:val="0"/>
            </w:rPr>
          </w:r>
        </w:p>
        <w:p w:rsidR="00000000" w:rsidDel="00000000" w:rsidP="00000000" w:rsidRDefault="00000000" w:rsidRPr="00000000" w14:paraId="0000002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880"/>
              <w:tab w:val="right" w:pos="9174"/>
            </w:tabs>
            <w:spacing w:after="60" w:before="60" w:line="240" w:lineRule="auto"/>
            <w:ind w:left="221"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3bj1y38">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5.1</w:t>
            </w:r>
          </w:hyperlink>
          <w:hyperlink w:anchor="_heading=h.3bj1y38">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_heading=h.3bj1y38 \h </w:instrText>
            <w:fldChar w:fldCharType="separate"/>
          </w: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NORMA LCE:</w:t>
            <w:tab/>
            <w:t xml:space="preserve">10</w:t>
          </w:r>
          <w:r w:rsidDel="00000000" w:rsidR="00000000" w:rsidRPr="00000000">
            <w:fldChar w:fldCharType="end"/>
          </w:r>
          <w:r w:rsidDel="00000000" w:rsidR="00000000" w:rsidRPr="00000000">
            <w:rPr>
              <w:rtl w:val="0"/>
            </w:rPr>
          </w:r>
        </w:p>
        <w:p w:rsidR="00000000" w:rsidDel="00000000" w:rsidP="00000000" w:rsidRDefault="00000000" w:rsidRPr="00000000" w14:paraId="0000002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880"/>
              <w:tab w:val="right" w:pos="9174"/>
            </w:tabs>
            <w:spacing w:after="60" w:before="60" w:line="240" w:lineRule="auto"/>
            <w:ind w:left="221"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1qoc8b1">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5.2</w:t>
            </w:r>
          </w:hyperlink>
          <w:hyperlink w:anchor="_heading=h.1qoc8b1">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_heading=h.1qoc8b1 \h </w:instrText>
            <w:fldChar w:fldCharType="separate"/>
          </w: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NORMA INVIERTE.PE:</w:t>
            <w:tab/>
            <w:t xml:space="preserve">10</w:t>
          </w:r>
          <w:r w:rsidDel="00000000" w:rsidR="00000000" w:rsidRPr="00000000">
            <w:fldChar w:fldCharType="end"/>
          </w:r>
          <w:r w:rsidDel="00000000" w:rsidR="00000000" w:rsidRPr="00000000">
            <w:rPr>
              <w:rtl w:val="0"/>
            </w:rPr>
          </w:r>
        </w:p>
        <w:p w:rsidR="00000000" w:rsidDel="00000000" w:rsidP="00000000" w:rsidRDefault="00000000" w:rsidRPr="00000000" w14:paraId="0000002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880"/>
              <w:tab w:val="right" w:pos="9174"/>
            </w:tabs>
            <w:spacing w:after="60" w:before="60" w:line="240" w:lineRule="auto"/>
            <w:ind w:left="221"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4anzqyu">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5.3</w:t>
            </w:r>
          </w:hyperlink>
          <w:hyperlink w:anchor="_heading=h.4anzqyu">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_heading=h.4anzqyu \h </w:instrText>
            <w:fldChar w:fldCharType="separate"/>
          </w: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NORMA SANEAMIENTO</w:t>
            <w:tab/>
            <w:t xml:space="preserve">10</w:t>
          </w:r>
          <w:r w:rsidDel="00000000" w:rsidR="00000000" w:rsidRPr="00000000">
            <w:fldChar w:fldCharType="end"/>
          </w:r>
          <w:r w:rsidDel="00000000" w:rsidR="00000000" w:rsidRPr="00000000">
            <w:rPr>
              <w:rtl w:val="0"/>
            </w:rPr>
          </w:r>
        </w:p>
        <w:p w:rsidR="00000000" w:rsidDel="00000000" w:rsidP="00000000" w:rsidRDefault="00000000" w:rsidRPr="00000000" w14:paraId="0000002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880"/>
              <w:tab w:val="right" w:pos="9174"/>
            </w:tabs>
            <w:spacing w:after="60" w:before="60" w:line="240" w:lineRule="auto"/>
            <w:ind w:left="221"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2pta16n">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5.4</w:t>
            </w:r>
          </w:hyperlink>
          <w:hyperlink w:anchor="_heading=h.2pta16n">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_heading=h.2pta16n \h </w:instrText>
            <w:fldChar w:fldCharType="separate"/>
          </w: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GUIA - REGLAMENTOS</w:t>
            <w:tab/>
            <w:t xml:space="preserve">11</w:t>
          </w:r>
          <w:r w:rsidDel="00000000" w:rsidR="00000000" w:rsidRPr="00000000">
            <w:fldChar w:fldCharType="end"/>
          </w:r>
          <w:r w:rsidDel="00000000" w:rsidR="00000000" w:rsidRPr="00000000">
            <w:rPr>
              <w:rtl w:val="0"/>
            </w:rPr>
          </w:r>
        </w:p>
        <w:p w:rsidR="00000000" w:rsidDel="00000000" w:rsidP="00000000" w:rsidRDefault="00000000" w:rsidRPr="00000000" w14:paraId="0000002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880"/>
              <w:tab w:val="right" w:pos="9174"/>
            </w:tabs>
            <w:spacing w:after="60" w:before="60" w:line="240" w:lineRule="auto"/>
            <w:ind w:left="221"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14ykbeg">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5.5</w:t>
            </w:r>
          </w:hyperlink>
          <w:hyperlink w:anchor="_heading=h.14ykbeg">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_heading=h.14ykbeg \h </w:instrText>
            <w:fldChar w:fldCharType="separate"/>
          </w: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RECURSOS HIDRICOS</w:t>
            <w:tab/>
            <w:t xml:space="preserve">11</w:t>
          </w:r>
          <w:r w:rsidDel="00000000" w:rsidR="00000000" w:rsidRPr="00000000">
            <w:fldChar w:fldCharType="end"/>
          </w:r>
          <w:r w:rsidDel="00000000" w:rsidR="00000000" w:rsidRPr="00000000">
            <w:rPr>
              <w:rtl w:val="0"/>
            </w:rPr>
          </w:r>
        </w:p>
        <w:p w:rsidR="00000000" w:rsidDel="00000000" w:rsidP="00000000" w:rsidRDefault="00000000" w:rsidRPr="00000000" w14:paraId="0000002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880"/>
              <w:tab w:val="right" w:pos="9174"/>
            </w:tabs>
            <w:spacing w:after="60" w:before="60" w:line="240" w:lineRule="auto"/>
            <w:ind w:left="221"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3oy7u29">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5.6</w:t>
            </w:r>
          </w:hyperlink>
          <w:hyperlink w:anchor="_heading=h.3oy7u29">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_heading=h.3oy7u29 \h </w:instrText>
            <w:fldChar w:fldCharType="separate"/>
          </w: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EVALUACIÓN AMBIENTAL</w:t>
            <w:tab/>
            <w:t xml:space="preserve">11</w:t>
          </w:r>
          <w:r w:rsidDel="00000000" w:rsidR="00000000" w:rsidRPr="00000000">
            <w:fldChar w:fldCharType="end"/>
          </w:r>
          <w:r w:rsidDel="00000000" w:rsidR="00000000" w:rsidRPr="00000000">
            <w:rPr>
              <w:rtl w:val="0"/>
            </w:rPr>
          </w:r>
        </w:p>
        <w:p w:rsidR="00000000" w:rsidDel="00000000" w:rsidP="00000000" w:rsidRDefault="00000000" w:rsidRPr="00000000" w14:paraId="0000002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880"/>
              <w:tab w:val="right" w:pos="9174"/>
            </w:tabs>
            <w:spacing w:after="60" w:before="60" w:line="240" w:lineRule="auto"/>
            <w:ind w:left="221"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243i4a2">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5.7</w:t>
            </w:r>
          </w:hyperlink>
          <w:hyperlink w:anchor="_heading=h.243i4a2">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_heading=h.243i4a2 \h </w:instrText>
            <w:fldChar w:fldCharType="separate"/>
          </w: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ECAS Y LMP</w:t>
            <w:tab/>
            <w:t xml:space="preserve">12</w:t>
          </w:r>
          <w:r w:rsidDel="00000000" w:rsidR="00000000" w:rsidRPr="00000000">
            <w:fldChar w:fldCharType="end"/>
          </w:r>
          <w:r w:rsidDel="00000000" w:rsidR="00000000" w:rsidRPr="00000000">
            <w:rPr>
              <w:rtl w:val="0"/>
            </w:rPr>
          </w:r>
        </w:p>
        <w:p w:rsidR="00000000" w:rsidDel="00000000" w:rsidP="00000000" w:rsidRDefault="00000000" w:rsidRPr="00000000" w14:paraId="0000003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880"/>
              <w:tab w:val="right" w:pos="9174"/>
            </w:tabs>
            <w:spacing w:after="60" w:before="60" w:line="240" w:lineRule="auto"/>
            <w:ind w:left="221"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j8sehv">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5.8</w:t>
            </w:r>
          </w:hyperlink>
          <w:hyperlink w:anchor="_heading=h.j8sehv">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_heading=h.j8sehv \h </w:instrText>
            <w:fldChar w:fldCharType="separate"/>
          </w: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RESIDUOS SOLIDOS</w:t>
            <w:tab/>
            <w:t xml:space="preserve">12</w:t>
          </w:r>
          <w:r w:rsidDel="00000000" w:rsidR="00000000" w:rsidRPr="00000000">
            <w:fldChar w:fldCharType="end"/>
          </w:r>
          <w:r w:rsidDel="00000000" w:rsidR="00000000" w:rsidRPr="00000000">
            <w:rPr>
              <w:rtl w:val="0"/>
            </w:rPr>
          </w:r>
        </w:p>
        <w:p w:rsidR="00000000" w:rsidDel="00000000" w:rsidP="00000000" w:rsidRDefault="00000000" w:rsidRPr="00000000" w14:paraId="0000003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880"/>
              <w:tab w:val="right" w:pos="9174"/>
            </w:tabs>
            <w:spacing w:after="60" w:before="60" w:line="240" w:lineRule="auto"/>
            <w:ind w:left="221"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338fx5o">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5.9</w:t>
            </w:r>
          </w:hyperlink>
          <w:hyperlink w:anchor="_heading=h.338fx5o">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_heading=h.338fx5o \h </w:instrText>
            <w:fldChar w:fldCharType="separate"/>
          </w: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CALIDAD</w:t>
            <w:tab/>
            <w:t xml:space="preserve">12</w:t>
          </w:r>
          <w:r w:rsidDel="00000000" w:rsidR="00000000" w:rsidRPr="00000000">
            <w:fldChar w:fldCharType="end"/>
          </w:r>
          <w:r w:rsidDel="00000000" w:rsidR="00000000" w:rsidRPr="00000000">
            <w:rPr>
              <w:rtl w:val="0"/>
            </w:rPr>
          </w:r>
        </w:p>
        <w:p w:rsidR="00000000" w:rsidDel="00000000" w:rsidP="00000000" w:rsidRDefault="00000000" w:rsidRPr="00000000" w14:paraId="0000003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880"/>
              <w:tab w:val="right" w:pos="9174"/>
            </w:tabs>
            <w:spacing w:after="60" w:before="60" w:line="240" w:lineRule="auto"/>
            <w:ind w:left="221"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1idq7dh">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5.10</w:t>
            </w:r>
          </w:hyperlink>
          <w:hyperlink w:anchor="_heading=h.1idq7dh">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_heading=h.1idq7dh \h </w:instrText>
            <w:fldChar w:fldCharType="separate"/>
          </w: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SEGURIDAD</w:t>
            <w:tab/>
            <w:t xml:space="preserve">12</w:t>
          </w:r>
          <w:r w:rsidDel="00000000" w:rsidR="00000000" w:rsidRPr="00000000">
            <w:fldChar w:fldCharType="end"/>
          </w:r>
          <w:r w:rsidDel="00000000" w:rsidR="00000000" w:rsidRPr="00000000">
            <w:rPr>
              <w:rtl w:val="0"/>
            </w:rPr>
          </w:r>
        </w:p>
        <w:p w:rsidR="00000000" w:rsidDel="00000000" w:rsidP="00000000" w:rsidRDefault="00000000" w:rsidRPr="00000000" w14:paraId="0000003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880"/>
              <w:tab w:val="right" w:pos="9174"/>
            </w:tabs>
            <w:spacing w:after="60" w:before="60" w:line="240" w:lineRule="auto"/>
            <w:ind w:left="221"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42ddq1a">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5.11</w:t>
            </w:r>
          </w:hyperlink>
          <w:hyperlink w:anchor="_heading=h.42ddq1a">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_heading=h.42ddq1a \h </w:instrText>
            <w:fldChar w:fldCharType="separate"/>
          </w: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MINISTERIO DE CULTURA</w:t>
            <w:tab/>
            <w:t xml:space="preserve">12</w:t>
          </w:r>
          <w:r w:rsidDel="00000000" w:rsidR="00000000" w:rsidRPr="00000000">
            <w:fldChar w:fldCharType="end"/>
          </w:r>
          <w:r w:rsidDel="00000000" w:rsidR="00000000" w:rsidRPr="00000000">
            <w:rPr>
              <w:rtl w:val="0"/>
            </w:rPr>
          </w:r>
        </w:p>
        <w:p w:rsidR="00000000" w:rsidDel="00000000" w:rsidP="00000000" w:rsidRDefault="00000000" w:rsidRPr="00000000" w14:paraId="0000003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880"/>
              <w:tab w:val="right" w:pos="9174"/>
            </w:tabs>
            <w:spacing w:after="60" w:before="60" w:line="240" w:lineRule="auto"/>
            <w:ind w:left="221"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2hio093">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5.12</w:t>
            </w:r>
          </w:hyperlink>
          <w:hyperlink w:anchor="_heading=h.2hio093">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_heading=h.2hio093 \h </w:instrText>
            <w:fldChar w:fldCharType="separate"/>
          </w: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RIESGO Y VUNERABILIDAD</w:t>
            <w:tab/>
            <w:t xml:space="preserve">13</w:t>
          </w:r>
          <w:r w:rsidDel="00000000" w:rsidR="00000000" w:rsidRPr="00000000">
            <w:fldChar w:fldCharType="end"/>
          </w:r>
          <w:r w:rsidDel="00000000" w:rsidR="00000000" w:rsidRPr="00000000">
            <w:rPr>
              <w:rtl w:val="0"/>
            </w:rPr>
          </w:r>
        </w:p>
        <w:p w:rsidR="00000000" w:rsidDel="00000000" w:rsidP="00000000" w:rsidRDefault="00000000" w:rsidRPr="00000000" w14:paraId="0000003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880"/>
              <w:tab w:val="right" w:pos="9174"/>
            </w:tabs>
            <w:spacing w:after="60" w:before="60" w:line="240" w:lineRule="auto"/>
            <w:ind w:left="221"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wnyagw">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5.13</w:t>
            </w:r>
          </w:hyperlink>
          <w:hyperlink w:anchor="_heading=h.wnyagw">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_heading=h.wnyagw \h </w:instrText>
            <w:fldChar w:fldCharType="separate"/>
          </w: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MINISTERIO DE SALUD Y MVCS FRENTE AL COVID</w:t>
            <w:tab/>
            <w:t xml:space="preserve">13</w:t>
          </w:r>
          <w:r w:rsidDel="00000000" w:rsidR="00000000" w:rsidRPr="00000000">
            <w:fldChar w:fldCharType="end"/>
          </w:r>
          <w:r w:rsidDel="00000000" w:rsidR="00000000" w:rsidRPr="00000000">
            <w:rPr>
              <w:rtl w:val="0"/>
            </w:rPr>
          </w:r>
        </w:p>
        <w:p w:rsidR="00000000" w:rsidDel="00000000" w:rsidP="00000000" w:rsidRDefault="00000000" w:rsidRPr="00000000" w14:paraId="0000003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880"/>
              <w:tab w:val="right" w:pos="9174"/>
            </w:tabs>
            <w:spacing w:after="60" w:before="60" w:line="240" w:lineRule="auto"/>
            <w:ind w:left="221"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3gnlt4p">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5.14</w:t>
            </w:r>
          </w:hyperlink>
          <w:hyperlink w:anchor="_heading=h.3gnlt4p">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_heading=h.3gnlt4p \h </w:instrText>
            <w:fldChar w:fldCharType="separate"/>
          </w: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GESTIÓN DE RIESGO DE PROYECTOS</w:t>
            <w:tab/>
            <w:t xml:space="preserve">13</w:t>
          </w:r>
          <w:r w:rsidDel="00000000" w:rsidR="00000000" w:rsidRPr="00000000">
            <w:fldChar w:fldCharType="end"/>
          </w:r>
          <w:r w:rsidDel="00000000" w:rsidR="00000000" w:rsidRPr="00000000">
            <w:rPr>
              <w:rtl w:val="0"/>
            </w:rPr>
          </w:r>
        </w:p>
        <w:p w:rsidR="00000000" w:rsidDel="00000000" w:rsidP="00000000" w:rsidRDefault="00000000" w:rsidRPr="00000000" w14:paraId="0000003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442"/>
              <w:tab w:val="right" w:pos="9174"/>
            </w:tabs>
            <w:spacing w:after="60" w:before="60" w:line="240" w:lineRule="auto"/>
            <w:ind w:left="0"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4fsjm0b">
            <w:r w:rsidDel="00000000" w:rsidR="00000000" w:rsidRPr="00000000">
              <w:rPr>
                <w:rFonts w:ascii="Arial Negrita" w:cs="Arial Negrita" w:eastAsia="Arial Negrita" w:hAnsi="Arial Negrita"/>
                <w:b w:val="1"/>
                <w:i w:val="0"/>
                <w:smallCaps w:val="0"/>
                <w:strike w:val="0"/>
                <w:color w:val="000000"/>
                <w:sz w:val="22"/>
                <w:szCs w:val="22"/>
                <w:u w:val="none"/>
                <w:shd w:fill="auto" w:val="clear"/>
                <w:vertAlign w:val="baseline"/>
                <w:rtl w:val="0"/>
              </w:rPr>
              <w:t xml:space="preserve">6</w:t>
            </w:r>
          </w:hyperlink>
          <w:hyperlink w:anchor="_heading=h.4fsjm0b">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_heading=h.4fsjm0b \h </w:instrText>
            <w:fldChar w:fldCharType="separate"/>
          </w:r>
          <w:r w:rsidDel="00000000" w:rsidR="00000000" w:rsidRPr="00000000">
            <w:rPr>
              <w:rFonts w:ascii="Arial Narrow" w:cs="Arial Narrow" w:eastAsia="Arial Narrow" w:hAnsi="Arial Narrow"/>
              <w:b w:val="1"/>
              <w:i w:val="0"/>
              <w:smallCaps w:val="0"/>
              <w:strike w:val="0"/>
              <w:color w:val="000000"/>
              <w:sz w:val="22"/>
              <w:szCs w:val="22"/>
              <w:u w:val="none"/>
              <w:shd w:fill="auto" w:val="clear"/>
              <w:vertAlign w:val="baseline"/>
              <w:rtl w:val="0"/>
            </w:rPr>
            <w:t xml:space="preserve">OBJETIVO DE LA CONTRATACIÓN</w:t>
            <w:tab/>
            <w:t xml:space="preserve">13</w:t>
          </w:r>
          <w:r w:rsidDel="00000000" w:rsidR="00000000" w:rsidRPr="00000000">
            <w:fldChar w:fldCharType="end"/>
          </w:r>
          <w:r w:rsidDel="00000000" w:rsidR="00000000" w:rsidRPr="00000000">
            <w:rPr>
              <w:rtl w:val="0"/>
            </w:rPr>
          </w:r>
        </w:p>
        <w:p w:rsidR="00000000" w:rsidDel="00000000" w:rsidP="00000000" w:rsidRDefault="00000000" w:rsidRPr="00000000" w14:paraId="0000003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880"/>
              <w:tab w:val="right" w:pos="9174"/>
            </w:tabs>
            <w:spacing w:after="60" w:before="60" w:line="240" w:lineRule="auto"/>
            <w:ind w:left="221"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2uxtw84">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6.1</w:t>
            </w:r>
          </w:hyperlink>
          <w:hyperlink w:anchor="_heading=h.2uxtw84">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_heading=h.2uxtw84 \h </w:instrText>
            <w:fldChar w:fldCharType="separate"/>
          </w: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ÁREA USUARIA</w:t>
            <w:tab/>
            <w:t xml:space="preserve">13</w:t>
          </w:r>
          <w:r w:rsidDel="00000000" w:rsidR="00000000" w:rsidRPr="00000000">
            <w:fldChar w:fldCharType="end"/>
          </w:r>
          <w:r w:rsidDel="00000000" w:rsidR="00000000" w:rsidRPr="00000000">
            <w:rPr>
              <w:rtl w:val="0"/>
            </w:rPr>
          </w:r>
        </w:p>
        <w:p w:rsidR="00000000" w:rsidDel="00000000" w:rsidP="00000000" w:rsidRDefault="00000000" w:rsidRPr="00000000" w14:paraId="0000003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880"/>
              <w:tab w:val="right" w:pos="9174"/>
            </w:tabs>
            <w:spacing w:after="60" w:before="60" w:line="240" w:lineRule="auto"/>
            <w:ind w:left="221"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1a346fx">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6.2</w:t>
            </w:r>
          </w:hyperlink>
          <w:hyperlink w:anchor="_heading=h.1a346fx">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_heading=h.1a346fx \h </w:instrText>
            <w:fldChar w:fldCharType="separate"/>
          </w: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MODALIDAD DE CONTRATACION</w:t>
            <w:tab/>
            <w:t xml:space="preserve">14</w:t>
          </w:r>
          <w:r w:rsidDel="00000000" w:rsidR="00000000" w:rsidRPr="00000000">
            <w:fldChar w:fldCharType="end"/>
          </w:r>
          <w:r w:rsidDel="00000000" w:rsidR="00000000" w:rsidRPr="00000000">
            <w:rPr>
              <w:rtl w:val="0"/>
            </w:rPr>
          </w:r>
        </w:p>
        <w:p w:rsidR="00000000" w:rsidDel="00000000" w:rsidP="00000000" w:rsidRDefault="00000000" w:rsidRPr="00000000" w14:paraId="0000003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880"/>
              <w:tab w:val="right" w:pos="9174"/>
            </w:tabs>
            <w:spacing w:after="60" w:before="60" w:line="240" w:lineRule="auto"/>
            <w:ind w:left="221"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3u2rp3q">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6.3</w:t>
            </w:r>
          </w:hyperlink>
          <w:hyperlink w:anchor="_heading=h.3u2rp3q">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_heading=h.3u2rp3q \h </w:instrText>
            <w:fldChar w:fldCharType="separate"/>
          </w: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SISTEMA DE CONTRATACIÓN</w:t>
            <w:tab/>
            <w:t xml:space="preserve">14</w:t>
          </w:r>
          <w:r w:rsidDel="00000000" w:rsidR="00000000" w:rsidRPr="00000000">
            <w:fldChar w:fldCharType="end"/>
          </w:r>
          <w:r w:rsidDel="00000000" w:rsidR="00000000" w:rsidRPr="00000000">
            <w:rPr>
              <w:rtl w:val="0"/>
            </w:rPr>
          </w:r>
        </w:p>
        <w:p w:rsidR="00000000" w:rsidDel="00000000" w:rsidP="00000000" w:rsidRDefault="00000000" w:rsidRPr="00000000" w14:paraId="0000003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1320"/>
              <w:tab w:val="right" w:pos="9174"/>
            </w:tabs>
            <w:spacing w:after="60" w:before="60" w:line="240" w:lineRule="auto"/>
            <w:ind w:left="442"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2981zbj">
            <w:r w:rsidDel="00000000" w:rsidR="00000000" w:rsidRPr="00000000">
              <w:rPr>
                <w:rFonts w:ascii="Arial Negrita" w:cs="Arial Negrita" w:eastAsia="Arial Negrita" w:hAnsi="Arial Negrita"/>
                <w:b w:val="0"/>
                <w:i w:val="0"/>
                <w:smallCaps w:val="0"/>
                <w:strike w:val="0"/>
                <w:color w:val="000000"/>
                <w:sz w:val="20"/>
                <w:szCs w:val="20"/>
                <w:u w:val="none"/>
                <w:shd w:fill="auto" w:val="clear"/>
                <w:vertAlign w:val="baseline"/>
                <w:rtl w:val="0"/>
              </w:rPr>
              <w:t xml:space="preserve">6.3.1</w:t>
            </w:r>
          </w:hyperlink>
          <w:hyperlink w:anchor="_heading=h.2981zbj">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_heading=h.2981zbj \h </w:instrText>
            <w:fldChar w:fldCharType="separate"/>
          </w:r>
          <w:r w:rsidDel="00000000" w:rsidR="00000000" w:rsidRPr="00000000">
            <w:rPr>
              <w:rFonts w:ascii="Arial Narrow" w:cs="Arial Narrow" w:eastAsia="Arial Narrow" w:hAnsi="Arial Narrow"/>
              <w:b w:val="0"/>
              <w:i w:val="0"/>
              <w:smallCaps w:val="0"/>
              <w:strike w:val="0"/>
              <w:color w:val="000000"/>
              <w:sz w:val="20"/>
              <w:szCs w:val="20"/>
              <w:u w:val="none"/>
              <w:shd w:fill="auto" w:val="clear"/>
              <w:vertAlign w:val="baseline"/>
              <w:rtl w:val="0"/>
            </w:rPr>
            <w:t xml:space="preserve">PRESTACIÓN PRINCIPAL:</w:t>
            <w:tab/>
            <w:t xml:space="preserve">14</w:t>
          </w:r>
          <w:r w:rsidDel="00000000" w:rsidR="00000000" w:rsidRPr="00000000">
            <w:fldChar w:fldCharType="end"/>
          </w:r>
          <w:r w:rsidDel="00000000" w:rsidR="00000000" w:rsidRPr="00000000">
            <w:rPr>
              <w:rtl w:val="0"/>
            </w:rPr>
          </w:r>
        </w:p>
        <w:p w:rsidR="00000000" w:rsidDel="00000000" w:rsidP="00000000" w:rsidRDefault="00000000" w:rsidRPr="00000000" w14:paraId="0000003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1320"/>
              <w:tab w:val="right" w:pos="9174"/>
            </w:tabs>
            <w:spacing w:after="60" w:before="60" w:line="240" w:lineRule="auto"/>
            <w:ind w:left="442"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38czs75">
            <w:r w:rsidDel="00000000" w:rsidR="00000000" w:rsidRPr="00000000">
              <w:rPr>
                <w:rFonts w:ascii="Arial Negrita" w:cs="Arial Negrita" w:eastAsia="Arial Negrita" w:hAnsi="Arial Negrita"/>
                <w:b w:val="0"/>
                <w:i w:val="0"/>
                <w:smallCaps w:val="0"/>
                <w:strike w:val="0"/>
                <w:color w:val="000000"/>
                <w:sz w:val="20"/>
                <w:szCs w:val="20"/>
                <w:u w:val="none"/>
                <w:shd w:fill="auto" w:val="clear"/>
                <w:vertAlign w:val="baseline"/>
                <w:rtl w:val="0"/>
              </w:rPr>
              <w:t xml:space="preserve">6.3.2</w:t>
            </w:r>
          </w:hyperlink>
          <w:hyperlink w:anchor="_heading=h.38czs75">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_heading=h.38czs75 \h </w:instrText>
            <w:fldChar w:fldCharType="separate"/>
          </w:r>
          <w:r w:rsidDel="00000000" w:rsidR="00000000" w:rsidRPr="00000000">
            <w:rPr>
              <w:rFonts w:ascii="Arial Narrow" w:cs="Arial Narrow" w:eastAsia="Arial Narrow" w:hAnsi="Arial Narrow"/>
              <w:b w:val="0"/>
              <w:i w:val="0"/>
              <w:smallCaps w:val="0"/>
              <w:strike w:val="0"/>
              <w:color w:val="000000"/>
              <w:sz w:val="20"/>
              <w:szCs w:val="20"/>
              <w:u w:val="none"/>
              <w:shd w:fill="auto" w:val="clear"/>
              <w:vertAlign w:val="baseline"/>
              <w:rtl w:val="0"/>
            </w:rPr>
            <w:t xml:space="preserve">PRESTACIÓN ACCESORIA:</w:t>
            <w:tab/>
            <w:t xml:space="preserve">15</w:t>
          </w:r>
          <w:r w:rsidDel="00000000" w:rsidR="00000000" w:rsidRPr="00000000">
            <w:fldChar w:fldCharType="end"/>
          </w:r>
          <w:r w:rsidDel="00000000" w:rsidR="00000000" w:rsidRPr="00000000">
            <w:rPr>
              <w:rtl w:val="0"/>
            </w:rPr>
          </w:r>
        </w:p>
        <w:p w:rsidR="00000000" w:rsidDel="00000000" w:rsidP="00000000" w:rsidRDefault="00000000" w:rsidRPr="00000000" w14:paraId="0000003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880"/>
              <w:tab w:val="right" w:pos="9174"/>
            </w:tabs>
            <w:spacing w:after="60" w:before="60" w:line="240" w:lineRule="auto"/>
            <w:ind w:left="221"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1nia2ey">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6.4</w:t>
            </w:r>
          </w:hyperlink>
          <w:hyperlink w:anchor="_heading=h.1nia2ey">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_heading=h.1nia2ey \h </w:instrText>
            <w:fldChar w:fldCharType="separate"/>
          </w: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PRESTACIÓN PRINCIPAL Y PRESTACIÓN ACCESORIA</w:t>
            <w:tab/>
            <w:t xml:space="preserve">15</w:t>
          </w:r>
          <w:r w:rsidDel="00000000" w:rsidR="00000000" w:rsidRPr="00000000">
            <w:fldChar w:fldCharType="end"/>
          </w:r>
          <w:r w:rsidDel="00000000" w:rsidR="00000000" w:rsidRPr="00000000">
            <w:rPr>
              <w:rtl w:val="0"/>
            </w:rPr>
          </w:r>
        </w:p>
        <w:p w:rsidR="00000000" w:rsidDel="00000000" w:rsidP="00000000" w:rsidRDefault="00000000" w:rsidRPr="00000000" w14:paraId="0000003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1320"/>
              <w:tab w:val="right" w:pos="9174"/>
            </w:tabs>
            <w:spacing w:after="60" w:before="60" w:line="240" w:lineRule="auto"/>
            <w:ind w:left="442"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47hxl2r">
            <w:r w:rsidDel="00000000" w:rsidR="00000000" w:rsidRPr="00000000">
              <w:rPr>
                <w:rFonts w:ascii="Arial Negrita" w:cs="Arial Negrita" w:eastAsia="Arial Negrita" w:hAnsi="Arial Negrita"/>
                <w:b w:val="0"/>
                <w:i w:val="0"/>
                <w:smallCaps w:val="0"/>
                <w:strike w:val="0"/>
                <w:color w:val="000000"/>
                <w:sz w:val="20"/>
                <w:szCs w:val="20"/>
                <w:u w:val="none"/>
                <w:shd w:fill="auto" w:val="clear"/>
                <w:vertAlign w:val="baseline"/>
                <w:rtl w:val="0"/>
              </w:rPr>
              <w:t xml:space="preserve">6.4.1</w:t>
            </w:r>
          </w:hyperlink>
          <w:hyperlink w:anchor="_heading=h.47hxl2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_heading=h.47hxl2r \h </w:instrText>
            <w:fldChar w:fldCharType="separate"/>
          </w:r>
          <w:r w:rsidDel="00000000" w:rsidR="00000000" w:rsidRPr="00000000">
            <w:rPr>
              <w:rFonts w:ascii="Arial Narrow" w:cs="Arial Narrow" w:eastAsia="Arial Narrow" w:hAnsi="Arial Narrow"/>
              <w:b w:val="0"/>
              <w:i w:val="0"/>
              <w:smallCaps w:val="0"/>
              <w:strike w:val="0"/>
              <w:color w:val="000000"/>
              <w:sz w:val="20"/>
              <w:szCs w:val="20"/>
              <w:u w:val="none"/>
              <w:shd w:fill="auto" w:val="clear"/>
              <w:vertAlign w:val="baseline"/>
              <w:rtl w:val="0"/>
            </w:rPr>
            <w:t xml:space="preserve">PRESTACIÓN PRINCIPAL</w:t>
            <w:tab/>
            <w:t xml:space="preserve">15</w:t>
          </w:r>
          <w:r w:rsidDel="00000000" w:rsidR="00000000" w:rsidRPr="00000000">
            <w:fldChar w:fldCharType="end"/>
          </w:r>
          <w:r w:rsidDel="00000000" w:rsidR="00000000" w:rsidRPr="00000000">
            <w:rPr>
              <w:rtl w:val="0"/>
            </w:rPr>
          </w:r>
        </w:p>
        <w:p w:rsidR="00000000" w:rsidDel="00000000" w:rsidP="00000000" w:rsidRDefault="00000000" w:rsidRPr="00000000" w14:paraId="0000003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1320"/>
              <w:tab w:val="right" w:pos="9174"/>
            </w:tabs>
            <w:spacing w:after="60" w:before="60" w:line="240" w:lineRule="auto"/>
            <w:ind w:left="442"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11si5id">
            <w:r w:rsidDel="00000000" w:rsidR="00000000" w:rsidRPr="00000000">
              <w:rPr>
                <w:rFonts w:ascii="Arial Negrita" w:cs="Arial Negrita" w:eastAsia="Arial Negrita" w:hAnsi="Arial Negrita"/>
                <w:b w:val="0"/>
                <w:i w:val="0"/>
                <w:smallCaps w:val="0"/>
                <w:strike w:val="0"/>
                <w:color w:val="000000"/>
                <w:sz w:val="20"/>
                <w:szCs w:val="20"/>
                <w:u w:val="none"/>
                <w:shd w:fill="auto" w:val="clear"/>
                <w:vertAlign w:val="baseline"/>
                <w:rtl w:val="0"/>
              </w:rPr>
              <w:t xml:space="preserve">6.4.2</w:t>
            </w:r>
          </w:hyperlink>
          <w:hyperlink w:anchor="_heading=h.11si5id">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_heading=h.11si5id \h </w:instrText>
            <w:fldChar w:fldCharType="separate"/>
          </w:r>
          <w:r w:rsidDel="00000000" w:rsidR="00000000" w:rsidRPr="00000000">
            <w:rPr>
              <w:rFonts w:ascii="Arial Narrow" w:cs="Arial Narrow" w:eastAsia="Arial Narrow" w:hAnsi="Arial Narrow"/>
              <w:b w:val="0"/>
              <w:i w:val="0"/>
              <w:smallCaps w:val="0"/>
              <w:strike w:val="0"/>
              <w:color w:val="000000"/>
              <w:sz w:val="20"/>
              <w:szCs w:val="20"/>
              <w:u w:val="none"/>
              <w:shd w:fill="auto" w:val="clear"/>
              <w:vertAlign w:val="baseline"/>
              <w:rtl w:val="0"/>
            </w:rPr>
            <w:t xml:space="preserve">PRESTACIÓN ACCESORIA</w:t>
            <w:tab/>
            <w:t xml:space="preserve">16</w:t>
          </w:r>
          <w:r w:rsidDel="00000000" w:rsidR="00000000" w:rsidRPr="00000000">
            <w:fldChar w:fldCharType="end"/>
          </w:r>
          <w:r w:rsidDel="00000000" w:rsidR="00000000" w:rsidRPr="00000000">
            <w:rPr>
              <w:rtl w:val="0"/>
            </w:rPr>
          </w:r>
        </w:p>
        <w:p w:rsidR="00000000" w:rsidDel="00000000" w:rsidP="00000000" w:rsidRDefault="00000000" w:rsidRPr="00000000" w14:paraId="0000004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442"/>
              <w:tab w:val="right" w:pos="9174"/>
            </w:tabs>
            <w:spacing w:after="60" w:before="60" w:line="240" w:lineRule="auto"/>
            <w:ind w:left="0"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20xfydz">
            <w:r w:rsidDel="00000000" w:rsidR="00000000" w:rsidRPr="00000000">
              <w:rPr>
                <w:rFonts w:ascii="Arial Negrita" w:cs="Arial Negrita" w:eastAsia="Arial Negrita" w:hAnsi="Arial Negrita"/>
                <w:b w:val="1"/>
                <w:i w:val="0"/>
                <w:smallCaps w:val="0"/>
                <w:strike w:val="0"/>
                <w:color w:val="000000"/>
                <w:sz w:val="22"/>
                <w:szCs w:val="22"/>
                <w:u w:val="none"/>
                <w:shd w:fill="auto" w:val="clear"/>
                <w:vertAlign w:val="baseline"/>
                <w:rtl w:val="0"/>
              </w:rPr>
              <w:t xml:space="preserve">7</w:t>
            </w:r>
          </w:hyperlink>
          <w:hyperlink w:anchor="_heading=h.20xfydz">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_heading=h.20xfydz \h </w:instrText>
            <w:fldChar w:fldCharType="separate"/>
          </w:r>
          <w:r w:rsidDel="00000000" w:rsidR="00000000" w:rsidRPr="00000000">
            <w:rPr>
              <w:rFonts w:ascii="Arial Narrow" w:cs="Arial Narrow" w:eastAsia="Arial Narrow" w:hAnsi="Arial Narrow"/>
              <w:b w:val="1"/>
              <w:i w:val="0"/>
              <w:smallCaps w:val="0"/>
              <w:strike w:val="0"/>
              <w:color w:val="000000"/>
              <w:sz w:val="22"/>
              <w:szCs w:val="22"/>
              <w:u w:val="none"/>
              <w:shd w:fill="auto" w:val="clear"/>
              <w:vertAlign w:val="baseline"/>
              <w:rtl w:val="0"/>
            </w:rPr>
            <w:t xml:space="preserve">PLAZO DE EJECUCIÓN</w:t>
            <w:tab/>
            <w:t xml:space="preserve">16</w:t>
          </w:r>
          <w:r w:rsidDel="00000000" w:rsidR="00000000" w:rsidRPr="00000000">
            <w:fldChar w:fldCharType="end"/>
          </w:r>
          <w:r w:rsidDel="00000000" w:rsidR="00000000" w:rsidRPr="00000000">
            <w:rPr>
              <w:rtl w:val="0"/>
            </w:rPr>
          </w:r>
        </w:p>
        <w:p w:rsidR="00000000" w:rsidDel="00000000" w:rsidP="00000000" w:rsidRDefault="00000000" w:rsidRPr="00000000" w14:paraId="0000004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442"/>
              <w:tab w:val="right" w:pos="9174"/>
            </w:tabs>
            <w:spacing w:after="60" w:before="60" w:line="240" w:lineRule="auto"/>
            <w:ind w:left="0"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302dr9l">
            <w:r w:rsidDel="00000000" w:rsidR="00000000" w:rsidRPr="00000000">
              <w:rPr>
                <w:rFonts w:ascii="Arial Negrita" w:cs="Arial Negrita" w:eastAsia="Arial Negrita" w:hAnsi="Arial Negrita"/>
                <w:b w:val="1"/>
                <w:i w:val="0"/>
                <w:smallCaps w:val="0"/>
                <w:strike w:val="0"/>
                <w:color w:val="000000"/>
                <w:sz w:val="22"/>
                <w:szCs w:val="22"/>
                <w:u w:val="none"/>
                <w:shd w:fill="auto" w:val="clear"/>
                <w:vertAlign w:val="baseline"/>
                <w:rtl w:val="0"/>
              </w:rPr>
              <w:t xml:space="preserve">8</w:t>
            </w:r>
          </w:hyperlink>
          <w:hyperlink w:anchor="_heading=h.302dr9l">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_heading=h.302dr9l \h </w:instrText>
            <w:fldChar w:fldCharType="separate"/>
          </w:r>
          <w:r w:rsidDel="00000000" w:rsidR="00000000" w:rsidRPr="00000000">
            <w:rPr>
              <w:rFonts w:ascii="Arial Narrow" w:cs="Arial Narrow" w:eastAsia="Arial Narrow" w:hAnsi="Arial Narrow"/>
              <w:b w:val="1"/>
              <w:i w:val="0"/>
              <w:smallCaps w:val="0"/>
              <w:strike w:val="0"/>
              <w:color w:val="000000"/>
              <w:sz w:val="22"/>
              <w:szCs w:val="22"/>
              <w:u w:val="none"/>
              <w:shd w:fill="auto" w:val="clear"/>
              <w:vertAlign w:val="baseline"/>
              <w:rtl w:val="0"/>
            </w:rPr>
            <w:t xml:space="preserve">DESCRIPCION DEL PROYECTO Y VALOR REFERENCIAL</w:t>
            <w:tab/>
            <w:t xml:space="preserve">17</w:t>
          </w:r>
          <w:r w:rsidDel="00000000" w:rsidR="00000000" w:rsidRPr="00000000">
            <w:fldChar w:fldCharType="end"/>
          </w:r>
          <w:r w:rsidDel="00000000" w:rsidR="00000000" w:rsidRPr="00000000">
            <w:rPr>
              <w:rtl w:val="0"/>
            </w:rPr>
          </w:r>
        </w:p>
        <w:p w:rsidR="00000000" w:rsidDel="00000000" w:rsidP="00000000" w:rsidRDefault="00000000" w:rsidRPr="00000000" w14:paraId="0000004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880"/>
              <w:tab w:val="right" w:pos="9174"/>
            </w:tabs>
            <w:spacing w:after="60" w:before="60" w:line="240" w:lineRule="auto"/>
            <w:ind w:left="221"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1f7o1he">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8.1</w:t>
            </w:r>
          </w:hyperlink>
          <w:hyperlink w:anchor="_heading=h.1f7o1he">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_heading=h.1f7o1he \h </w:instrText>
            <w:fldChar w:fldCharType="separate"/>
          </w: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DESCRIPCIÓN Y CARÁCTERÍSTICAS DEL PROYECTO</w:t>
            <w:tab/>
            <w:t xml:space="preserve">17</w:t>
          </w:r>
          <w:r w:rsidDel="00000000" w:rsidR="00000000" w:rsidRPr="00000000">
            <w:fldChar w:fldCharType="end"/>
          </w:r>
          <w:r w:rsidDel="00000000" w:rsidR="00000000" w:rsidRPr="00000000">
            <w:rPr>
              <w:rtl w:val="0"/>
            </w:rPr>
          </w:r>
        </w:p>
        <w:p w:rsidR="00000000" w:rsidDel="00000000" w:rsidP="00000000" w:rsidRDefault="00000000" w:rsidRPr="00000000" w14:paraId="0000004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880"/>
              <w:tab w:val="right" w:pos="9174"/>
            </w:tabs>
            <w:spacing w:after="60" w:before="60" w:line="240" w:lineRule="auto"/>
            <w:ind w:left="221"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2eclud0">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8.2</w:t>
            </w:r>
          </w:hyperlink>
          <w:hyperlink w:anchor="_heading=h.2eclud0">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_heading=h.2eclud0 \h </w:instrText>
            <w:fldChar w:fldCharType="separate"/>
          </w: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MONTO DE PRESUPUESTO (VALOR REFERENCIAL)</w:t>
            <w:tab/>
            <w:t xml:space="preserve">18</w:t>
          </w:r>
          <w:r w:rsidDel="00000000" w:rsidR="00000000" w:rsidRPr="00000000">
            <w:fldChar w:fldCharType="end"/>
          </w:r>
          <w:r w:rsidDel="00000000" w:rsidR="00000000" w:rsidRPr="00000000">
            <w:rPr>
              <w:rtl w:val="0"/>
            </w:rPr>
          </w:r>
        </w:p>
        <w:p w:rsidR="00000000" w:rsidDel="00000000" w:rsidP="00000000" w:rsidRDefault="00000000" w:rsidRPr="00000000" w14:paraId="0000004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442"/>
              <w:tab w:val="right" w:pos="9174"/>
            </w:tabs>
            <w:spacing w:after="60" w:before="60" w:line="240" w:lineRule="auto"/>
            <w:ind w:left="0"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thw4kt">
            <w:r w:rsidDel="00000000" w:rsidR="00000000" w:rsidRPr="00000000">
              <w:rPr>
                <w:rFonts w:ascii="Arial Negrita" w:cs="Arial Negrita" w:eastAsia="Arial Negrita" w:hAnsi="Arial Negrita"/>
                <w:b w:val="1"/>
                <w:i w:val="0"/>
                <w:smallCaps w:val="0"/>
                <w:strike w:val="0"/>
                <w:color w:val="000000"/>
                <w:sz w:val="22"/>
                <w:szCs w:val="22"/>
                <w:u w:val="none"/>
                <w:shd w:fill="auto" w:val="clear"/>
                <w:vertAlign w:val="baseline"/>
                <w:rtl w:val="0"/>
              </w:rPr>
              <w:t xml:space="preserve">9</w:t>
            </w:r>
          </w:hyperlink>
          <w:hyperlink w:anchor="_heading=h.thw4kt">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_heading=h.thw4kt \h </w:instrText>
            <w:fldChar w:fldCharType="separate"/>
          </w:r>
          <w:r w:rsidDel="00000000" w:rsidR="00000000" w:rsidRPr="00000000">
            <w:rPr>
              <w:rFonts w:ascii="Arial Narrow" w:cs="Arial Narrow" w:eastAsia="Arial Narrow" w:hAnsi="Arial Narrow"/>
              <w:b w:val="1"/>
              <w:i w:val="0"/>
              <w:smallCaps w:val="0"/>
              <w:strike w:val="0"/>
              <w:color w:val="000000"/>
              <w:sz w:val="22"/>
              <w:szCs w:val="22"/>
              <w:u w:val="none"/>
              <w:shd w:fill="auto" w:val="clear"/>
              <w:vertAlign w:val="baseline"/>
              <w:rtl w:val="0"/>
            </w:rPr>
            <w:t xml:space="preserve">ADELANTOS</w:t>
            <w:tab/>
            <w:t xml:space="preserve">18</w:t>
          </w:r>
          <w:r w:rsidDel="00000000" w:rsidR="00000000" w:rsidRPr="00000000">
            <w:fldChar w:fldCharType="end"/>
          </w:r>
          <w:r w:rsidDel="00000000" w:rsidR="00000000" w:rsidRPr="00000000">
            <w:rPr>
              <w:rtl w:val="0"/>
            </w:rPr>
          </w:r>
        </w:p>
        <w:p w:rsidR="00000000" w:rsidDel="00000000" w:rsidP="00000000" w:rsidRDefault="00000000" w:rsidRPr="00000000" w14:paraId="0000004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880"/>
              <w:tab w:val="right" w:pos="9174"/>
            </w:tabs>
            <w:spacing w:after="60" w:before="60" w:line="240" w:lineRule="auto"/>
            <w:ind w:left="221"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3dhjn8m">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9.1</w:t>
            </w:r>
          </w:hyperlink>
          <w:hyperlink w:anchor="_heading=h.3dhjn8m">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_heading=h.3dhjn8m \h </w:instrText>
            <w:fldChar w:fldCharType="separate"/>
          </w: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ADELANTO DIRECTO</w:t>
            <w:tab/>
            <w:t xml:space="preserve">18</w:t>
          </w:r>
          <w:r w:rsidDel="00000000" w:rsidR="00000000" w:rsidRPr="00000000">
            <w:fldChar w:fldCharType="end"/>
          </w:r>
          <w:r w:rsidDel="00000000" w:rsidR="00000000" w:rsidRPr="00000000">
            <w:rPr>
              <w:rtl w:val="0"/>
            </w:rPr>
          </w:r>
        </w:p>
        <w:p w:rsidR="00000000" w:rsidDel="00000000" w:rsidP="00000000" w:rsidRDefault="00000000" w:rsidRPr="00000000" w14:paraId="0000004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880"/>
              <w:tab w:val="right" w:pos="9174"/>
            </w:tabs>
            <w:spacing w:after="60" w:before="60" w:line="240" w:lineRule="auto"/>
            <w:ind w:left="221"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1smtxgf">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9.2</w:t>
            </w:r>
          </w:hyperlink>
          <w:hyperlink w:anchor="_heading=h.1smtxgf">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_heading=h.1smtxgf \h </w:instrText>
            <w:fldChar w:fldCharType="separate"/>
          </w: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ADELANTO PARA MATERIALES O INSUMOS</w:t>
            <w:tab/>
            <w:t xml:space="preserve">18</w:t>
          </w:r>
          <w:r w:rsidDel="00000000" w:rsidR="00000000" w:rsidRPr="00000000">
            <w:fldChar w:fldCharType="end"/>
          </w:r>
          <w:r w:rsidDel="00000000" w:rsidR="00000000" w:rsidRPr="00000000">
            <w:rPr>
              <w:rtl w:val="0"/>
            </w:rPr>
          </w:r>
        </w:p>
        <w:p w:rsidR="00000000" w:rsidDel="00000000" w:rsidP="00000000" w:rsidRDefault="00000000" w:rsidRPr="00000000" w14:paraId="0000004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442"/>
              <w:tab w:val="right" w:pos="9174"/>
            </w:tabs>
            <w:spacing w:after="60" w:before="60" w:line="240" w:lineRule="auto"/>
            <w:ind w:left="0"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4cmhg48">
            <w:r w:rsidDel="00000000" w:rsidR="00000000" w:rsidRPr="00000000">
              <w:rPr>
                <w:rFonts w:ascii="Arial Negrita" w:cs="Arial Negrita" w:eastAsia="Arial Negrita" w:hAnsi="Arial Negrita"/>
                <w:b w:val="1"/>
                <w:i w:val="0"/>
                <w:smallCaps w:val="0"/>
                <w:strike w:val="0"/>
                <w:color w:val="000000"/>
                <w:sz w:val="22"/>
                <w:szCs w:val="22"/>
                <w:u w:val="none"/>
                <w:shd w:fill="auto" w:val="clear"/>
                <w:vertAlign w:val="baseline"/>
                <w:rtl w:val="0"/>
              </w:rPr>
              <w:t xml:space="preserve">10</w:t>
            </w:r>
          </w:hyperlink>
          <w:hyperlink w:anchor="_heading=h.4cmhg48">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_heading=h.4cmhg48 \h </w:instrText>
            <w:fldChar w:fldCharType="separate"/>
          </w:r>
          <w:r w:rsidDel="00000000" w:rsidR="00000000" w:rsidRPr="00000000">
            <w:rPr>
              <w:rFonts w:ascii="Arial Narrow" w:cs="Arial Narrow" w:eastAsia="Arial Narrow" w:hAnsi="Arial Narrow"/>
              <w:b w:val="1"/>
              <w:i w:val="0"/>
              <w:smallCaps w:val="0"/>
              <w:strike w:val="0"/>
              <w:color w:val="000000"/>
              <w:sz w:val="22"/>
              <w:szCs w:val="22"/>
              <w:u w:val="none"/>
              <w:shd w:fill="auto" w:val="clear"/>
              <w:vertAlign w:val="baseline"/>
              <w:rtl w:val="0"/>
            </w:rPr>
            <w:t xml:space="preserve">FORMA DEL PAGO (VALORIZACIONES)</w:t>
            <w:tab/>
            <w:t xml:space="preserve">19</w:t>
          </w:r>
          <w:r w:rsidDel="00000000" w:rsidR="00000000" w:rsidRPr="00000000">
            <w:fldChar w:fldCharType="end"/>
          </w:r>
          <w:r w:rsidDel="00000000" w:rsidR="00000000" w:rsidRPr="00000000">
            <w:rPr>
              <w:rtl w:val="0"/>
            </w:rPr>
          </w:r>
        </w:p>
        <w:p w:rsidR="00000000" w:rsidDel="00000000" w:rsidP="00000000" w:rsidRDefault="00000000" w:rsidRPr="00000000" w14:paraId="0000004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880"/>
              <w:tab w:val="right" w:pos="9174"/>
            </w:tabs>
            <w:spacing w:after="60" w:before="60" w:line="240" w:lineRule="auto"/>
            <w:ind w:left="221"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2rrrqc1">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10.1</w:t>
            </w:r>
          </w:hyperlink>
          <w:hyperlink w:anchor="_heading=h.2rrrqc1">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_heading=h.2rrrqc1 \h </w:instrText>
            <w:fldChar w:fldCharType="separate"/>
          </w: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DE LA PRESTACIÓN PRINCIPAL</w:t>
            <w:tab/>
            <w:t xml:space="preserve">19</w:t>
          </w:r>
          <w:r w:rsidDel="00000000" w:rsidR="00000000" w:rsidRPr="00000000">
            <w:fldChar w:fldCharType="end"/>
          </w:r>
          <w:r w:rsidDel="00000000" w:rsidR="00000000" w:rsidRPr="00000000">
            <w:rPr>
              <w:rtl w:val="0"/>
            </w:rPr>
          </w:r>
        </w:p>
        <w:p w:rsidR="00000000" w:rsidDel="00000000" w:rsidP="00000000" w:rsidRDefault="00000000" w:rsidRPr="00000000" w14:paraId="0000004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880"/>
              <w:tab w:val="right" w:pos="9174"/>
            </w:tabs>
            <w:spacing w:after="60" w:before="60" w:line="240" w:lineRule="auto"/>
            <w:ind w:left="221"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16x20ju">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10.2</w:t>
            </w:r>
          </w:hyperlink>
          <w:hyperlink w:anchor="_heading=h.16x20ju">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_heading=h.16x20ju \h </w:instrText>
            <w:fldChar w:fldCharType="separate"/>
          </w: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DE LA PRESTACIÓN ACCESORIA</w:t>
            <w:tab/>
            <w:t xml:space="preserve">19</w:t>
          </w:r>
          <w:r w:rsidDel="00000000" w:rsidR="00000000" w:rsidRPr="00000000">
            <w:fldChar w:fldCharType="end"/>
          </w:r>
          <w:r w:rsidDel="00000000" w:rsidR="00000000" w:rsidRPr="00000000">
            <w:rPr>
              <w:rtl w:val="0"/>
            </w:rPr>
          </w:r>
        </w:p>
        <w:p w:rsidR="00000000" w:rsidDel="00000000" w:rsidP="00000000" w:rsidRDefault="00000000" w:rsidRPr="00000000" w14:paraId="0000004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442"/>
              <w:tab w:val="right" w:pos="9174"/>
            </w:tabs>
            <w:spacing w:after="60" w:before="60" w:line="240" w:lineRule="auto"/>
            <w:ind w:left="0"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3qwpj7n">
            <w:r w:rsidDel="00000000" w:rsidR="00000000" w:rsidRPr="00000000">
              <w:rPr>
                <w:rFonts w:ascii="Arial Negrita" w:cs="Arial Negrita" w:eastAsia="Arial Negrita" w:hAnsi="Arial Negrita"/>
                <w:b w:val="1"/>
                <w:i w:val="0"/>
                <w:smallCaps w:val="0"/>
                <w:strike w:val="0"/>
                <w:color w:val="000000"/>
                <w:sz w:val="22"/>
                <w:szCs w:val="22"/>
                <w:u w:val="none"/>
                <w:shd w:fill="auto" w:val="clear"/>
                <w:vertAlign w:val="baseline"/>
                <w:rtl w:val="0"/>
              </w:rPr>
              <w:t xml:space="preserve">11</w:t>
            </w:r>
          </w:hyperlink>
          <w:hyperlink w:anchor="_heading=h.3qwpj7n">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_heading=h.3qwpj7n \h </w:instrText>
            <w:fldChar w:fldCharType="separate"/>
          </w:r>
          <w:r w:rsidDel="00000000" w:rsidR="00000000" w:rsidRPr="00000000">
            <w:rPr>
              <w:rFonts w:ascii="Arial Narrow" w:cs="Arial Narrow" w:eastAsia="Arial Narrow" w:hAnsi="Arial Narrow"/>
              <w:b w:val="1"/>
              <w:i w:val="0"/>
              <w:smallCaps w:val="0"/>
              <w:strike w:val="0"/>
              <w:color w:val="000000"/>
              <w:sz w:val="22"/>
              <w:szCs w:val="22"/>
              <w:u w:val="none"/>
              <w:shd w:fill="auto" w:val="clear"/>
              <w:vertAlign w:val="baseline"/>
              <w:rtl w:val="0"/>
            </w:rPr>
            <w:t xml:space="preserve">DEL POSTOR</w:t>
            <w:tab/>
            <w:t xml:space="preserve">20</w:t>
          </w:r>
          <w:r w:rsidDel="00000000" w:rsidR="00000000" w:rsidRPr="00000000">
            <w:fldChar w:fldCharType="end"/>
          </w:r>
          <w:r w:rsidDel="00000000" w:rsidR="00000000" w:rsidRPr="00000000">
            <w:rPr>
              <w:rtl w:val="0"/>
            </w:rPr>
          </w:r>
        </w:p>
        <w:p w:rsidR="00000000" w:rsidDel="00000000" w:rsidP="00000000" w:rsidRDefault="00000000" w:rsidRPr="00000000" w14:paraId="0000004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880"/>
              <w:tab w:val="right" w:pos="9174"/>
            </w:tabs>
            <w:spacing w:after="60" w:before="60" w:line="240" w:lineRule="auto"/>
            <w:ind w:left="221"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261ztfg">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11.1</w:t>
            </w:r>
          </w:hyperlink>
          <w:hyperlink w:anchor="_heading=h.261ztfg">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_heading=h.261ztfg \h </w:instrText>
            <w:fldChar w:fldCharType="separate"/>
          </w: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REQUISITOS DEL POSTOR</w:t>
            <w:tab/>
            <w:t xml:space="preserve">20</w:t>
          </w:r>
          <w:r w:rsidDel="00000000" w:rsidR="00000000" w:rsidRPr="00000000">
            <w:fldChar w:fldCharType="end"/>
          </w:r>
          <w:r w:rsidDel="00000000" w:rsidR="00000000" w:rsidRPr="00000000">
            <w:rPr>
              <w:rtl w:val="0"/>
            </w:rPr>
          </w:r>
        </w:p>
        <w:p w:rsidR="00000000" w:rsidDel="00000000" w:rsidP="00000000" w:rsidRDefault="00000000" w:rsidRPr="00000000" w14:paraId="0000004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880"/>
              <w:tab w:val="right" w:pos="9174"/>
            </w:tabs>
            <w:spacing w:after="60" w:before="60" w:line="240" w:lineRule="auto"/>
            <w:ind w:left="221"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l7a3n9">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11.2</w:t>
            </w:r>
          </w:hyperlink>
          <w:hyperlink w:anchor="_heading=h.l7a3n9">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_heading=h.l7a3n9 \h </w:instrText>
            <w:fldChar w:fldCharType="separate"/>
          </w: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CONDICIONES DE LOS CONSORCIOS</w:t>
            <w:tab/>
            <w:t xml:space="preserve">20</w:t>
          </w:r>
          <w:r w:rsidDel="00000000" w:rsidR="00000000" w:rsidRPr="00000000">
            <w:fldChar w:fldCharType="end"/>
          </w:r>
          <w:r w:rsidDel="00000000" w:rsidR="00000000" w:rsidRPr="00000000">
            <w:rPr>
              <w:rtl w:val="0"/>
            </w:rPr>
          </w:r>
        </w:p>
        <w:p w:rsidR="00000000" w:rsidDel="00000000" w:rsidP="00000000" w:rsidRDefault="00000000" w:rsidRPr="00000000" w14:paraId="0000004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880"/>
              <w:tab w:val="right" w:pos="9174"/>
            </w:tabs>
            <w:spacing w:after="60" w:before="60" w:line="240" w:lineRule="auto"/>
            <w:ind w:left="221"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356xmb2">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11.3</w:t>
            </w:r>
          </w:hyperlink>
          <w:hyperlink w:anchor="_heading=h.356xmb2">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_heading=h.356xmb2 \h </w:instrText>
            <w:fldChar w:fldCharType="separate"/>
          </w: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PERSONAL DEL POSTOR PARA PRESTACION PRINCIPAL</w:t>
            <w:tab/>
            <w:t xml:space="preserve">20</w:t>
          </w:r>
          <w:r w:rsidDel="00000000" w:rsidR="00000000" w:rsidRPr="00000000">
            <w:fldChar w:fldCharType="end"/>
          </w:r>
          <w:r w:rsidDel="00000000" w:rsidR="00000000" w:rsidRPr="00000000">
            <w:rPr>
              <w:rtl w:val="0"/>
            </w:rPr>
          </w:r>
        </w:p>
        <w:p w:rsidR="00000000" w:rsidDel="00000000" w:rsidP="00000000" w:rsidRDefault="00000000" w:rsidRPr="00000000" w14:paraId="0000004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1320"/>
              <w:tab w:val="right" w:pos="9174"/>
            </w:tabs>
            <w:spacing w:after="60" w:before="60" w:line="240" w:lineRule="auto"/>
            <w:ind w:left="442"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1kc7wiv">
            <w:r w:rsidDel="00000000" w:rsidR="00000000" w:rsidRPr="00000000">
              <w:rPr>
                <w:rFonts w:ascii="Arial Negrita" w:cs="Arial Negrita" w:eastAsia="Arial Negrita" w:hAnsi="Arial Negrita"/>
                <w:b w:val="0"/>
                <w:i w:val="0"/>
                <w:smallCaps w:val="0"/>
                <w:strike w:val="0"/>
                <w:color w:val="000000"/>
                <w:sz w:val="20"/>
                <w:szCs w:val="20"/>
                <w:u w:val="none"/>
                <w:shd w:fill="auto" w:val="clear"/>
                <w:vertAlign w:val="baseline"/>
                <w:rtl w:val="0"/>
              </w:rPr>
              <w:t xml:space="preserve">11.3.1</w:t>
            </w:r>
          </w:hyperlink>
          <w:hyperlink w:anchor="_heading=h.1kc7wiv">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_heading=h.1kc7wiv \h </w:instrText>
            <w:fldChar w:fldCharType="separate"/>
          </w:r>
          <w:r w:rsidDel="00000000" w:rsidR="00000000" w:rsidRPr="00000000">
            <w:rPr>
              <w:rFonts w:ascii="Arial Narrow" w:cs="Arial Narrow" w:eastAsia="Arial Narrow" w:hAnsi="Arial Narrow"/>
              <w:b w:val="0"/>
              <w:i w:val="0"/>
              <w:smallCaps w:val="0"/>
              <w:strike w:val="0"/>
              <w:color w:val="000000"/>
              <w:sz w:val="20"/>
              <w:szCs w:val="20"/>
              <w:u w:val="none"/>
              <w:shd w:fill="auto" w:val="clear"/>
              <w:vertAlign w:val="baseline"/>
              <w:rtl w:val="0"/>
            </w:rPr>
            <w:t xml:space="preserve">PERSONAL CLAVE</w:t>
            <w:tab/>
            <w:t xml:space="preserve">20</w:t>
          </w:r>
          <w:r w:rsidDel="00000000" w:rsidR="00000000" w:rsidRPr="00000000">
            <w:fldChar w:fldCharType="end"/>
          </w:r>
          <w:r w:rsidDel="00000000" w:rsidR="00000000" w:rsidRPr="00000000">
            <w:rPr>
              <w:rtl w:val="0"/>
            </w:rPr>
          </w:r>
        </w:p>
        <w:p w:rsidR="00000000" w:rsidDel="00000000" w:rsidP="00000000" w:rsidRDefault="00000000" w:rsidRPr="00000000" w14:paraId="0000004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1320"/>
              <w:tab w:val="right" w:pos="9174"/>
            </w:tabs>
            <w:spacing w:after="60" w:before="60" w:line="240" w:lineRule="auto"/>
            <w:ind w:left="442"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2jh5peh">
            <w:r w:rsidDel="00000000" w:rsidR="00000000" w:rsidRPr="00000000">
              <w:rPr>
                <w:rFonts w:ascii="Arial Negrita" w:cs="Arial Negrita" w:eastAsia="Arial Negrita" w:hAnsi="Arial Negrita"/>
                <w:b w:val="0"/>
                <w:i w:val="0"/>
                <w:smallCaps w:val="0"/>
                <w:strike w:val="0"/>
                <w:color w:val="000000"/>
                <w:sz w:val="20"/>
                <w:szCs w:val="20"/>
                <w:u w:val="none"/>
                <w:shd w:fill="auto" w:val="clear"/>
                <w:vertAlign w:val="baseline"/>
                <w:rtl w:val="0"/>
              </w:rPr>
              <w:t xml:space="preserve">11.3.2</w:t>
            </w:r>
          </w:hyperlink>
          <w:hyperlink w:anchor="_heading=h.2jh5peh">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_heading=h.2jh5peh \h </w:instrText>
            <w:fldChar w:fldCharType="separate"/>
          </w:r>
          <w:r w:rsidDel="00000000" w:rsidR="00000000" w:rsidRPr="00000000">
            <w:rPr>
              <w:rFonts w:ascii="Arial Narrow" w:cs="Arial Narrow" w:eastAsia="Arial Narrow" w:hAnsi="Arial Narrow"/>
              <w:b w:val="0"/>
              <w:i w:val="0"/>
              <w:smallCaps w:val="0"/>
              <w:strike w:val="0"/>
              <w:color w:val="000000"/>
              <w:sz w:val="20"/>
              <w:szCs w:val="20"/>
              <w:u w:val="none"/>
              <w:shd w:fill="auto" w:val="clear"/>
              <w:vertAlign w:val="baseline"/>
              <w:rtl w:val="0"/>
            </w:rPr>
            <w:t xml:space="preserve">PERSONAL DE APOYO (NO CLAVE)</w:t>
            <w:tab/>
            <w:t xml:space="preserve">36</w:t>
          </w:r>
          <w:r w:rsidDel="00000000" w:rsidR="00000000" w:rsidRPr="00000000">
            <w:fldChar w:fldCharType="end"/>
          </w:r>
          <w:r w:rsidDel="00000000" w:rsidR="00000000" w:rsidRPr="00000000">
            <w:rPr>
              <w:rtl w:val="0"/>
            </w:rPr>
          </w:r>
        </w:p>
        <w:p w:rsidR="00000000" w:rsidDel="00000000" w:rsidP="00000000" w:rsidRDefault="00000000" w:rsidRPr="00000000" w14:paraId="0000005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1320"/>
              <w:tab w:val="right" w:pos="9174"/>
            </w:tabs>
            <w:spacing w:after="60" w:before="60" w:line="240" w:lineRule="auto"/>
            <w:ind w:left="442"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3im3ia3">
            <w:r w:rsidDel="00000000" w:rsidR="00000000" w:rsidRPr="00000000">
              <w:rPr>
                <w:rFonts w:ascii="Arial Negrita" w:cs="Arial Negrita" w:eastAsia="Arial Negrita" w:hAnsi="Arial Negrita"/>
                <w:b w:val="0"/>
                <w:i w:val="0"/>
                <w:smallCaps w:val="0"/>
                <w:strike w:val="0"/>
                <w:color w:val="000000"/>
                <w:sz w:val="20"/>
                <w:szCs w:val="20"/>
                <w:u w:val="none"/>
                <w:shd w:fill="auto" w:val="clear"/>
                <w:vertAlign w:val="baseline"/>
                <w:rtl w:val="0"/>
              </w:rPr>
              <w:t xml:space="preserve">11.3.3</w:t>
            </w:r>
          </w:hyperlink>
          <w:hyperlink w:anchor="_heading=h.3im3ia3">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_heading=h.3im3ia3 \h </w:instrText>
            <w:fldChar w:fldCharType="separate"/>
          </w:r>
          <w:r w:rsidDel="00000000" w:rsidR="00000000" w:rsidRPr="00000000">
            <w:rPr>
              <w:rFonts w:ascii="Arial Narrow" w:cs="Arial Narrow" w:eastAsia="Arial Narrow" w:hAnsi="Arial Narrow"/>
              <w:b w:val="0"/>
              <w:i w:val="0"/>
              <w:smallCaps w:val="0"/>
              <w:strike w:val="0"/>
              <w:color w:val="000000"/>
              <w:sz w:val="20"/>
              <w:szCs w:val="20"/>
              <w:u w:val="none"/>
              <w:shd w:fill="auto" w:val="clear"/>
              <w:vertAlign w:val="baseline"/>
              <w:rtl w:val="0"/>
            </w:rPr>
            <w:t xml:space="preserve">PARTICIPACION DE PROFESIONALES, TÉCNICOS Y NO TÉCNICOS PARA LA PRESTACION PRINCIPAL</w:t>
            <w:tab/>
            <w:t xml:space="preserve">49</w:t>
          </w:r>
          <w:r w:rsidDel="00000000" w:rsidR="00000000" w:rsidRPr="00000000">
            <w:fldChar w:fldCharType="end"/>
          </w:r>
          <w:r w:rsidDel="00000000" w:rsidR="00000000" w:rsidRPr="00000000">
            <w:rPr>
              <w:rtl w:val="0"/>
            </w:rPr>
          </w:r>
        </w:p>
        <w:p w:rsidR="00000000" w:rsidDel="00000000" w:rsidP="00000000" w:rsidRDefault="00000000" w:rsidRPr="00000000" w14:paraId="0000005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1320"/>
              <w:tab w:val="right" w:pos="9174"/>
            </w:tabs>
            <w:spacing w:after="60" w:before="60" w:line="240" w:lineRule="auto"/>
            <w:ind w:left="442"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2wwbldi">
            <w:r w:rsidDel="00000000" w:rsidR="00000000" w:rsidRPr="00000000">
              <w:rPr>
                <w:rFonts w:ascii="Arial Negrita" w:cs="Arial Negrita" w:eastAsia="Arial Negrita" w:hAnsi="Arial Negrita"/>
                <w:b w:val="0"/>
                <w:i w:val="0"/>
                <w:smallCaps w:val="0"/>
                <w:strike w:val="0"/>
                <w:color w:val="000000"/>
                <w:sz w:val="20"/>
                <w:szCs w:val="20"/>
                <w:u w:val="none"/>
                <w:shd w:fill="auto" w:val="clear"/>
                <w:vertAlign w:val="baseline"/>
                <w:rtl w:val="0"/>
              </w:rPr>
              <w:t xml:space="preserve">11.3.4</w:t>
            </w:r>
          </w:hyperlink>
          <w:hyperlink w:anchor="_heading=h.2wwbldi">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_heading=h.2wwbldi \h </w:instrText>
            <w:fldChar w:fldCharType="separate"/>
          </w:r>
          <w:r w:rsidDel="00000000" w:rsidR="00000000" w:rsidRPr="00000000">
            <w:rPr>
              <w:rFonts w:ascii="Arial Narrow" w:cs="Arial Narrow" w:eastAsia="Arial Narrow" w:hAnsi="Arial Narrow"/>
              <w:b w:val="0"/>
              <w:i w:val="0"/>
              <w:smallCaps w:val="0"/>
              <w:strike w:val="0"/>
              <w:color w:val="000000"/>
              <w:sz w:val="20"/>
              <w:szCs w:val="20"/>
              <w:u w:val="none"/>
              <w:shd w:fill="auto" w:val="clear"/>
              <w:vertAlign w:val="baseline"/>
              <w:rtl w:val="0"/>
            </w:rPr>
            <w:t xml:space="preserve">DE LA ACREDITACIÓN DEL PERSONAL Y SU PERMANENCIA PARA LA PRESTACION PRINCIPAL</w:t>
            <w:tab/>
            <w:t xml:space="preserve">51</w:t>
          </w:r>
          <w:r w:rsidDel="00000000" w:rsidR="00000000" w:rsidRPr="00000000">
            <w:fldChar w:fldCharType="end"/>
          </w:r>
          <w:r w:rsidDel="00000000" w:rsidR="00000000" w:rsidRPr="00000000">
            <w:rPr>
              <w:rtl w:val="0"/>
            </w:rPr>
          </w:r>
        </w:p>
        <w:p w:rsidR="00000000" w:rsidDel="00000000" w:rsidP="00000000" w:rsidRDefault="00000000" w:rsidRPr="00000000" w14:paraId="0000005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880"/>
              <w:tab w:val="right" w:pos="9174"/>
            </w:tabs>
            <w:spacing w:after="60" w:before="60" w:line="240" w:lineRule="auto"/>
            <w:ind w:left="221"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1c1lvlb">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11.4</w:t>
            </w:r>
          </w:hyperlink>
          <w:hyperlink w:anchor="_heading=h.1c1lvlb">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_heading=h.1c1lvlb \h </w:instrText>
            <w:fldChar w:fldCharType="separate"/>
          </w: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EQUIPAMIENTO ESTRATEGICO PARA LA PRESTACIÓN PRINCIPAL</w:t>
            <w:tab/>
            <w:t xml:space="preserve">52</w:t>
          </w:r>
          <w:r w:rsidDel="00000000" w:rsidR="00000000" w:rsidRPr="00000000">
            <w:fldChar w:fldCharType="end"/>
          </w:r>
          <w:r w:rsidDel="00000000" w:rsidR="00000000" w:rsidRPr="00000000">
            <w:rPr>
              <w:rtl w:val="0"/>
            </w:rPr>
          </w:r>
        </w:p>
        <w:p w:rsidR="00000000" w:rsidDel="00000000" w:rsidP="00000000" w:rsidRDefault="00000000" w:rsidRPr="00000000" w14:paraId="0000005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442"/>
              <w:tab w:val="right" w:pos="9174"/>
            </w:tabs>
            <w:spacing w:after="60" w:before="60" w:line="240" w:lineRule="auto"/>
            <w:ind w:left="0"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3w19e94">
            <w:r w:rsidDel="00000000" w:rsidR="00000000" w:rsidRPr="00000000">
              <w:rPr>
                <w:rFonts w:ascii="Arial Negrita" w:cs="Arial Negrita" w:eastAsia="Arial Negrita" w:hAnsi="Arial Negrita"/>
                <w:b w:val="1"/>
                <w:i w:val="0"/>
                <w:smallCaps w:val="0"/>
                <w:strike w:val="0"/>
                <w:color w:val="000000"/>
                <w:sz w:val="22"/>
                <w:szCs w:val="22"/>
                <w:u w:val="none"/>
                <w:shd w:fill="auto" w:val="clear"/>
                <w:vertAlign w:val="baseline"/>
                <w:rtl w:val="0"/>
              </w:rPr>
              <w:t xml:space="preserve">12</w:t>
            </w:r>
          </w:hyperlink>
          <w:hyperlink w:anchor="_heading=h.3w19e94">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_heading=h.3w19e94 \h </w:instrText>
            <w:fldChar w:fldCharType="separate"/>
          </w:r>
          <w:r w:rsidDel="00000000" w:rsidR="00000000" w:rsidRPr="00000000">
            <w:rPr>
              <w:rFonts w:ascii="Arial Narrow" w:cs="Arial Narrow" w:eastAsia="Arial Narrow" w:hAnsi="Arial Narrow"/>
              <w:b w:val="1"/>
              <w:i w:val="0"/>
              <w:smallCaps w:val="0"/>
              <w:strike w:val="0"/>
              <w:color w:val="000000"/>
              <w:sz w:val="22"/>
              <w:szCs w:val="22"/>
              <w:u w:val="none"/>
              <w:shd w:fill="auto" w:val="clear"/>
              <w:vertAlign w:val="baseline"/>
              <w:rtl w:val="0"/>
            </w:rPr>
            <w:t xml:space="preserve">OBLIGACIONES DEL CONTRATISTA</w:t>
            <w:tab/>
            <w:t xml:space="preserve">53</w:t>
          </w:r>
          <w:r w:rsidDel="00000000" w:rsidR="00000000" w:rsidRPr="00000000">
            <w:fldChar w:fldCharType="end"/>
          </w:r>
          <w:r w:rsidDel="00000000" w:rsidR="00000000" w:rsidRPr="00000000">
            <w:rPr>
              <w:rtl w:val="0"/>
            </w:rPr>
          </w:r>
        </w:p>
        <w:p w:rsidR="00000000" w:rsidDel="00000000" w:rsidP="00000000" w:rsidRDefault="00000000" w:rsidRPr="00000000" w14:paraId="0000005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880"/>
              <w:tab w:val="right" w:pos="9174"/>
            </w:tabs>
            <w:spacing w:after="60" w:before="60" w:line="240" w:lineRule="auto"/>
            <w:ind w:left="221"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2b6jogx">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12.1</w:t>
            </w:r>
          </w:hyperlink>
          <w:hyperlink w:anchor="_heading=h.2b6jogx">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_heading=h.2b6jogx \h </w:instrText>
            <w:fldChar w:fldCharType="separate"/>
          </w: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PRESTACION PRINCIPAL. - OBRA, EQUIPAMIENTO, MONTAJE Y PUESTA EN SERVICIO</w:t>
            <w:tab/>
            <w:t xml:space="preserve">53</w:t>
          </w:r>
          <w:r w:rsidDel="00000000" w:rsidR="00000000" w:rsidRPr="00000000">
            <w:fldChar w:fldCharType="end"/>
          </w:r>
          <w:r w:rsidDel="00000000" w:rsidR="00000000" w:rsidRPr="00000000">
            <w:rPr>
              <w:rtl w:val="0"/>
            </w:rPr>
          </w:r>
        </w:p>
        <w:p w:rsidR="00000000" w:rsidDel="00000000" w:rsidP="00000000" w:rsidRDefault="00000000" w:rsidRPr="00000000" w14:paraId="0000005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880"/>
              <w:tab w:val="right" w:pos="9174"/>
            </w:tabs>
            <w:spacing w:after="60" w:before="60" w:line="240" w:lineRule="auto"/>
            <w:ind w:left="221"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3abhhcj">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12.2</w:t>
            </w:r>
          </w:hyperlink>
          <w:hyperlink w:anchor="_heading=h.3abhhcj">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_heading=h.3abhhcj \h </w:instrText>
            <w:fldChar w:fldCharType="separate"/>
          </w: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PRESTACIÓN ACCESORIA     . - OPERACIÓN ASISTIDA</w:t>
            <w:tab/>
            <w:t xml:space="preserve">53</w:t>
          </w:r>
          <w:r w:rsidDel="00000000" w:rsidR="00000000" w:rsidRPr="00000000">
            <w:fldChar w:fldCharType="end"/>
          </w:r>
          <w:r w:rsidDel="00000000" w:rsidR="00000000" w:rsidRPr="00000000">
            <w:rPr>
              <w:rtl w:val="0"/>
            </w:rPr>
          </w:r>
        </w:p>
        <w:p w:rsidR="00000000" w:rsidDel="00000000" w:rsidP="00000000" w:rsidRDefault="00000000" w:rsidRPr="00000000" w14:paraId="0000005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1320"/>
              <w:tab w:val="right" w:pos="9174"/>
            </w:tabs>
            <w:spacing w:after="60" w:before="60" w:line="240" w:lineRule="auto"/>
            <w:ind w:left="442"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49gfa85">
            <w:r w:rsidDel="00000000" w:rsidR="00000000" w:rsidRPr="00000000">
              <w:rPr>
                <w:rFonts w:ascii="Arial Negrita" w:cs="Arial Negrita" w:eastAsia="Arial Negrita" w:hAnsi="Arial Negrita"/>
                <w:b w:val="0"/>
                <w:i w:val="0"/>
                <w:smallCaps w:val="0"/>
                <w:strike w:val="0"/>
                <w:color w:val="000000"/>
                <w:sz w:val="20"/>
                <w:szCs w:val="20"/>
                <w:u w:val="none"/>
                <w:shd w:fill="auto" w:val="clear"/>
                <w:vertAlign w:val="baseline"/>
                <w:rtl w:val="0"/>
              </w:rPr>
              <w:t xml:space="preserve">12.2.1</w:t>
            </w:r>
          </w:hyperlink>
          <w:hyperlink w:anchor="_heading=h.49gfa85">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_heading=h.49gfa85 \h </w:instrText>
            <w:fldChar w:fldCharType="separate"/>
          </w:r>
          <w:r w:rsidDel="00000000" w:rsidR="00000000" w:rsidRPr="00000000">
            <w:rPr>
              <w:rFonts w:ascii="Arial Narrow" w:cs="Arial Narrow" w:eastAsia="Arial Narrow" w:hAnsi="Arial Narrow"/>
              <w:b w:val="0"/>
              <w:i w:val="0"/>
              <w:smallCaps w:val="0"/>
              <w:strike w:val="0"/>
              <w:color w:val="000000"/>
              <w:sz w:val="20"/>
              <w:szCs w:val="20"/>
              <w:u w:val="none"/>
              <w:shd w:fill="auto" w:val="clear"/>
              <w:vertAlign w:val="baseline"/>
              <w:rtl w:val="0"/>
            </w:rPr>
            <w:t xml:space="preserve">PRESTACION PRINCIPAL - PARA EJECUCIÓN DE OBRA (1200 días calendarios)</w:t>
            <w:tab/>
            <w:t xml:space="preserve">53</w:t>
          </w:r>
          <w:r w:rsidDel="00000000" w:rsidR="00000000" w:rsidRPr="00000000">
            <w:fldChar w:fldCharType="end"/>
          </w:r>
          <w:r w:rsidDel="00000000" w:rsidR="00000000" w:rsidRPr="00000000">
            <w:rPr>
              <w:rtl w:val="0"/>
            </w:rPr>
          </w:r>
        </w:p>
        <w:p w:rsidR="00000000" w:rsidDel="00000000" w:rsidP="00000000" w:rsidRDefault="00000000" w:rsidRPr="00000000" w14:paraId="0000005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1320"/>
              <w:tab w:val="right" w:pos="9174"/>
            </w:tabs>
            <w:spacing w:after="60" w:before="60" w:line="240" w:lineRule="auto"/>
            <w:ind w:left="442"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2olpkfy">
            <w:r w:rsidDel="00000000" w:rsidR="00000000" w:rsidRPr="00000000">
              <w:rPr>
                <w:rFonts w:ascii="Arial Negrita" w:cs="Arial Negrita" w:eastAsia="Arial Negrita" w:hAnsi="Arial Negrita"/>
                <w:b w:val="0"/>
                <w:i w:val="0"/>
                <w:smallCaps w:val="0"/>
                <w:strike w:val="0"/>
                <w:color w:val="000000"/>
                <w:sz w:val="20"/>
                <w:szCs w:val="20"/>
                <w:u w:val="none"/>
                <w:shd w:fill="auto" w:val="clear"/>
                <w:vertAlign w:val="baseline"/>
                <w:rtl w:val="0"/>
              </w:rPr>
              <w:t xml:space="preserve">12.2.2</w:t>
            </w:r>
          </w:hyperlink>
          <w:hyperlink w:anchor="_heading=h.2olpkfy">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_heading=h.2olpkfy \h </w:instrText>
            <w:fldChar w:fldCharType="separate"/>
          </w:r>
          <w:r w:rsidDel="00000000" w:rsidR="00000000" w:rsidRPr="00000000">
            <w:rPr>
              <w:rFonts w:ascii="Arial Narrow" w:cs="Arial Narrow" w:eastAsia="Arial Narrow" w:hAnsi="Arial Narrow"/>
              <w:b w:val="0"/>
              <w:i w:val="0"/>
              <w:smallCaps w:val="0"/>
              <w:strike w:val="0"/>
              <w:color w:val="000000"/>
              <w:sz w:val="20"/>
              <w:szCs w:val="20"/>
              <w:u w:val="none"/>
              <w:shd w:fill="auto" w:val="clear"/>
              <w:vertAlign w:val="baseline"/>
              <w:rtl w:val="0"/>
            </w:rPr>
            <w:t xml:space="preserve">PRESTACION ACCESORIA - OPERACIÓN ASISTIDA-PUESTA EN MARCHA (180 días calendario)</w:t>
            <w:tab/>
            <w:t xml:space="preserve">61</w:t>
          </w:r>
          <w:r w:rsidDel="00000000" w:rsidR="00000000" w:rsidRPr="00000000">
            <w:fldChar w:fldCharType="end"/>
          </w:r>
          <w:r w:rsidDel="00000000" w:rsidR="00000000" w:rsidRPr="00000000">
            <w:rPr>
              <w:rtl w:val="0"/>
            </w:rPr>
          </w:r>
        </w:p>
        <w:p w:rsidR="00000000" w:rsidDel="00000000" w:rsidP="00000000" w:rsidRDefault="00000000" w:rsidRPr="00000000" w14:paraId="0000005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442"/>
              <w:tab w:val="right" w:pos="9174"/>
            </w:tabs>
            <w:spacing w:after="60" w:before="60" w:line="240" w:lineRule="auto"/>
            <w:ind w:left="0"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13qzunr">
            <w:r w:rsidDel="00000000" w:rsidR="00000000" w:rsidRPr="00000000">
              <w:rPr>
                <w:rFonts w:ascii="Arial Negrita" w:cs="Arial Negrita" w:eastAsia="Arial Negrita" w:hAnsi="Arial Negrita"/>
                <w:b w:val="1"/>
                <w:i w:val="0"/>
                <w:smallCaps w:val="0"/>
                <w:strike w:val="0"/>
                <w:color w:val="000000"/>
                <w:sz w:val="22"/>
                <w:szCs w:val="22"/>
                <w:u w:val="none"/>
                <w:shd w:fill="auto" w:val="clear"/>
                <w:vertAlign w:val="baseline"/>
                <w:rtl w:val="0"/>
              </w:rPr>
              <w:t xml:space="preserve">13</w:t>
            </w:r>
          </w:hyperlink>
          <w:hyperlink w:anchor="_heading=h.13qzun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_heading=h.13qzunr \h </w:instrText>
            <w:fldChar w:fldCharType="separate"/>
          </w:r>
          <w:r w:rsidDel="00000000" w:rsidR="00000000" w:rsidRPr="00000000">
            <w:rPr>
              <w:rFonts w:ascii="Arial Narrow" w:cs="Arial Narrow" w:eastAsia="Arial Narrow" w:hAnsi="Arial Narrow"/>
              <w:b w:val="1"/>
              <w:i w:val="0"/>
              <w:smallCaps w:val="0"/>
              <w:strike w:val="0"/>
              <w:color w:val="000000"/>
              <w:sz w:val="22"/>
              <w:szCs w:val="22"/>
              <w:u w:val="none"/>
              <w:shd w:fill="auto" w:val="clear"/>
              <w:vertAlign w:val="baseline"/>
              <w:rtl w:val="0"/>
            </w:rPr>
            <w:t xml:space="preserve">RESPONSABILIDAD DEL CONTRATISTA DE LA PRESTACIÓN PRINCIPAL</w:t>
            <w:tab/>
            <w:t xml:space="preserve">62</w:t>
          </w:r>
          <w:r w:rsidDel="00000000" w:rsidR="00000000" w:rsidRPr="00000000">
            <w:fldChar w:fldCharType="end"/>
          </w:r>
          <w:r w:rsidDel="00000000" w:rsidR="00000000" w:rsidRPr="00000000">
            <w:rPr>
              <w:rtl w:val="0"/>
            </w:rPr>
          </w:r>
        </w:p>
        <w:p w:rsidR="00000000" w:rsidDel="00000000" w:rsidP="00000000" w:rsidRDefault="00000000" w:rsidRPr="00000000" w14:paraId="0000005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442"/>
              <w:tab w:val="right" w:pos="9174"/>
            </w:tabs>
            <w:spacing w:after="60" w:before="60" w:line="240" w:lineRule="auto"/>
            <w:ind w:left="0"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3nqndbk">
            <w:r w:rsidDel="00000000" w:rsidR="00000000" w:rsidRPr="00000000">
              <w:rPr>
                <w:rFonts w:ascii="Arial Negrita" w:cs="Arial Negrita" w:eastAsia="Arial Negrita" w:hAnsi="Arial Negrita"/>
                <w:b w:val="1"/>
                <w:i w:val="0"/>
                <w:smallCaps w:val="0"/>
                <w:strike w:val="0"/>
                <w:color w:val="000000"/>
                <w:sz w:val="22"/>
                <w:szCs w:val="22"/>
                <w:u w:val="none"/>
                <w:shd w:fill="auto" w:val="clear"/>
                <w:vertAlign w:val="baseline"/>
                <w:rtl w:val="0"/>
              </w:rPr>
              <w:t xml:space="preserve">14</w:t>
            </w:r>
          </w:hyperlink>
          <w:hyperlink w:anchor="_heading=h.3nqndbk">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_heading=h.3nqndbk \h </w:instrText>
            <w:fldChar w:fldCharType="separate"/>
          </w:r>
          <w:r w:rsidDel="00000000" w:rsidR="00000000" w:rsidRPr="00000000">
            <w:rPr>
              <w:rFonts w:ascii="Arial Narrow" w:cs="Arial Narrow" w:eastAsia="Arial Narrow" w:hAnsi="Arial Narrow"/>
              <w:b w:val="1"/>
              <w:i w:val="0"/>
              <w:smallCaps w:val="0"/>
              <w:strike w:val="0"/>
              <w:color w:val="000000"/>
              <w:sz w:val="22"/>
              <w:szCs w:val="22"/>
              <w:u w:val="none"/>
              <w:shd w:fill="auto" w:val="clear"/>
              <w:vertAlign w:val="baseline"/>
              <w:rtl w:val="0"/>
            </w:rPr>
            <w:t xml:space="preserve">SUBCONTRATACIÓN PARA LA PRESTACIÓN PRINCIPAL</w:t>
            <w:tab/>
            <w:t xml:space="preserve">62</w:t>
          </w:r>
          <w:r w:rsidDel="00000000" w:rsidR="00000000" w:rsidRPr="00000000">
            <w:fldChar w:fldCharType="end"/>
          </w:r>
          <w:r w:rsidDel="00000000" w:rsidR="00000000" w:rsidRPr="00000000">
            <w:rPr>
              <w:rtl w:val="0"/>
            </w:rPr>
          </w:r>
        </w:p>
        <w:p w:rsidR="00000000" w:rsidDel="00000000" w:rsidP="00000000" w:rsidRDefault="00000000" w:rsidRPr="00000000" w14:paraId="0000005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442"/>
              <w:tab w:val="right" w:pos="9174"/>
            </w:tabs>
            <w:spacing w:after="60" w:before="60" w:line="240" w:lineRule="auto"/>
            <w:ind w:left="0"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22vxnjd">
            <w:r w:rsidDel="00000000" w:rsidR="00000000" w:rsidRPr="00000000">
              <w:rPr>
                <w:rFonts w:ascii="Arial Negrita" w:cs="Arial Negrita" w:eastAsia="Arial Negrita" w:hAnsi="Arial Negrita"/>
                <w:b w:val="1"/>
                <w:i w:val="0"/>
                <w:smallCaps w:val="0"/>
                <w:strike w:val="0"/>
                <w:color w:val="000000"/>
                <w:sz w:val="22"/>
                <w:szCs w:val="22"/>
                <w:u w:val="none"/>
                <w:shd w:fill="auto" w:val="clear"/>
                <w:vertAlign w:val="baseline"/>
                <w:rtl w:val="0"/>
              </w:rPr>
              <w:t xml:space="preserve">15</w:t>
            </w:r>
          </w:hyperlink>
          <w:hyperlink w:anchor="_heading=h.22vxnjd">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_heading=h.22vxnjd \h </w:instrText>
            <w:fldChar w:fldCharType="separate"/>
          </w:r>
          <w:r w:rsidDel="00000000" w:rsidR="00000000" w:rsidRPr="00000000">
            <w:rPr>
              <w:rFonts w:ascii="Arial Narrow" w:cs="Arial Narrow" w:eastAsia="Arial Narrow" w:hAnsi="Arial Narrow"/>
              <w:b w:val="1"/>
              <w:i w:val="0"/>
              <w:smallCaps w:val="0"/>
              <w:strike w:val="0"/>
              <w:color w:val="000000"/>
              <w:sz w:val="22"/>
              <w:szCs w:val="22"/>
              <w:u w:val="none"/>
              <w:shd w:fill="auto" w:val="clear"/>
              <w:vertAlign w:val="baseline"/>
              <w:rtl w:val="0"/>
            </w:rPr>
            <w:t xml:space="preserve">CUADERNO DE OBRA DIGITAL PARA LA PRESTACIÓN PRINCIPAL</w:t>
            <w:tab/>
            <w:t xml:space="preserve">62</w:t>
          </w:r>
          <w:r w:rsidDel="00000000" w:rsidR="00000000" w:rsidRPr="00000000">
            <w:fldChar w:fldCharType="end"/>
          </w:r>
          <w:r w:rsidDel="00000000" w:rsidR="00000000" w:rsidRPr="00000000">
            <w:rPr>
              <w:rtl w:val="0"/>
            </w:rPr>
          </w:r>
        </w:p>
        <w:p w:rsidR="00000000" w:rsidDel="00000000" w:rsidP="00000000" w:rsidRDefault="00000000" w:rsidRPr="00000000" w14:paraId="0000005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442"/>
              <w:tab w:val="right" w:pos="9174"/>
            </w:tabs>
            <w:spacing w:after="60" w:before="60" w:line="240" w:lineRule="auto"/>
            <w:ind w:left="0"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i17xr6">
            <w:r w:rsidDel="00000000" w:rsidR="00000000" w:rsidRPr="00000000">
              <w:rPr>
                <w:rFonts w:ascii="Arial Negrita" w:cs="Arial Negrita" w:eastAsia="Arial Negrita" w:hAnsi="Arial Negrita"/>
                <w:b w:val="1"/>
                <w:i w:val="0"/>
                <w:smallCaps w:val="0"/>
                <w:strike w:val="0"/>
                <w:color w:val="000000"/>
                <w:sz w:val="22"/>
                <w:szCs w:val="22"/>
                <w:u w:val="none"/>
                <w:shd w:fill="auto" w:val="clear"/>
                <w:vertAlign w:val="baseline"/>
                <w:rtl w:val="0"/>
              </w:rPr>
              <w:t xml:space="preserve">16</w:t>
            </w:r>
          </w:hyperlink>
          <w:hyperlink w:anchor="_heading=h.i17xr6">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_heading=h.i17xr6 \h </w:instrText>
            <w:fldChar w:fldCharType="separate"/>
          </w:r>
          <w:r w:rsidDel="00000000" w:rsidR="00000000" w:rsidRPr="00000000">
            <w:rPr>
              <w:rFonts w:ascii="Arial Narrow" w:cs="Arial Narrow" w:eastAsia="Arial Narrow" w:hAnsi="Arial Narrow"/>
              <w:b w:val="1"/>
              <w:i w:val="0"/>
              <w:smallCaps w:val="0"/>
              <w:strike w:val="0"/>
              <w:color w:val="000000"/>
              <w:sz w:val="22"/>
              <w:szCs w:val="22"/>
              <w:u w:val="none"/>
              <w:shd w:fill="auto" w:val="clear"/>
              <w:vertAlign w:val="baseline"/>
              <w:rtl w:val="0"/>
            </w:rPr>
            <w:t xml:space="preserve">ENTREGA DE MATERIALES POR PARTE DE LA ENTIDAD</w:t>
            <w:tab/>
            <w:t xml:space="preserve">63</w:t>
          </w:r>
          <w:r w:rsidDel="00000000" w:rsidR="00000000" w:rsidRPr="00000000">
            <w:fldChar w:fldCharType="end"/>
          </w:r>
          <w:r w:rsidDel="00000000" w:rsidR="00000000" w:rsidRPr="00000000">
            <w:rPr>
              <w:rtl w:val="0"/>
            </w:rPr>
          </w:r>
        </w:p>
        <w:p w:rsidR="00000000" w:rsidDel="00000000" w:rsidP="00000000" w:rsidRDefault="00000000" w:rsidRPr="00000000" w14:paraId="0000005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442"/>
              <w:tab w:val="right" w:pos="9174"/>
            </w:tabs>
            <w:spacing w:after="60" w:before="60" w:line="240" w:lineRule="auto"/>
            <w:ind w:left="0"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320vgez">
            <w:r w:rsidDel="00000000" w:rsidR="00000000" w:rsidRPr="00000000">
              <w:rPr>
                <w:rFonts w:ascii="Arial Negrita" w:cs="Arial Negrita" w:eastAsia="Arial Negrita" w:hAnsi="Arial Negrita"/>
                <w:b w:val="1"/>
                <w:i w:val="0"/>
                <w:smallCaps w:val="0"/>
                <w:strike w:val="0"/>
                <w:color w:val="000000"/>
                <w:sz w:val="22"/>
                <w:szCs w:val="22"/>
                <w:u w:val="none"/>
                <w:shd w:fill="auto" w:val="clear"/>
                <w:vertAlign w:val="baseline"/>
                <w:rtl w:val="0"/>
              </w:rPr>
              <w:t xml:space="preserve">17</w:t>
            </w:r>
          </w:hyperlink>
          <w:hyperlink w:anchor="_heading=h.320vgez">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_heading=h.320vgez \h </w:instrText>
            <w:fldChar w:fldCharType="separate"/>
          </w:r>
          <w:r w:rsidDel="00000000" w:rsidR="00000000" w:rsidRPr="00000000">
            <w:rPr>
              <w:rFonts w:ascii="Arial Narrow" w:cs="Arial Narrow" w:eastAsia="Arial Narrow" w:hAnsi="Arial Narrow"/>
              <w:b w:val="1"/>
              <w:i w:val="0"/>
              <w:smallCaps w:val="0"/>
              <w:strike w:val="0"/>
              <w:color w:val="000000"/>
              <w:sz w:val="22"/>
              <w:szCs w:val="22"/>
              <w:u w:val="none"/>
              <w:shd w:fill="auto" w:val="clear"/>
              <w:vertAlign w:val="baseline"/>
              <w:rtl w:val="0"/>
            </w:rPr>
            <w:t xml:space="preserve">GARANTIAS</w:t>
            <w:tab/>
            <w:t xml:space="preserve">63</w:t>
          </w:r>
          <w:r w:rsidDel="00000000" w:rsidR="00000000" w:rsidRPr="00000000">
            <w:fldChar w:fldCharType="end"/>
          </w:r>
          <w:r w:rsidDel="00000000" w:rsidR="00000000" w:rsidRPr="00000000">
            <w:rPr>
              <w:rtl w:val="0"/>
            </w:rPr>
          </w:r>
        </w:p>
        <w:p w:rsidR="00000000" w:rsidDel="00000000" w:rsidP="00000000" w:rsidRDefault="00000000" w:rsidRPr="00000000" w14:paraId="0000005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880"/>
              <w:tab w:val="right" w:pos="9174"/>
            </w:tabs>
            <w:spacing w:after="60" w:before="60" w:line="240" w:lineRule="auto"/>
            <w:ind w:left="221"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1h65qms">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17.1</w:t>
            </w:r>
          </w:hyperlink>
          <w:hyperlink w:anchor="_heading=h.1h65qms">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_heading=h.1h65qms \h </w:instrText>
            <w:fldChar w:fldCharType="separate"/>
          </w: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GARANTIA DE FIEL CUMPLIMIENTO</w:t>
            <w:tab/>
            <w:t xml:space="preserve">63</w:t>
          </w:r>
          <w:r w:rsidDel="00000000" w:rsidR="00000000" w:rsidRPr="00000000">
            <w:fldChar w:fldCharType="end"/>
          </w:r>
          <w:r w:rsidDel="00000000" w:rsidR="00000000" w:rsidRPr="00000000">
            <w:rPr>
              <w:rtl w:val="0"/>
            </w:rPr>
          </w:r>
        </w:p>
        <w:p w:rsidR="00000000" w:rsidDel="00000000" w:rsidP="00000000" w:rsidRDefault="00000000" w:rsidRPr="00000000" w14:paraId="0000005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880"/>
              <w:tab w:val="right" w:pos="9174"/>
            </w:tabs>
            <w:spacing w:after="60" w:before="60" w:line="240" w:lineRule="auto"/>
            <w:ind w:left="221"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415t9al">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17.2</w:t>
            </w:r>
          </w:hyperlink>
          <w:hyperlink w:anchor="_heading=h.415t9al">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_heading=h.415t9al \h </w:instrText>
            <w:fldChar w:fldCharType="separate"/>
          </w: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GARANTIA DE FIEL CUMPLIMIENTO POR PRESTACION ACCESORIA</w:t>
            <w:tab/>
            <w:t xml:space="preserve">63</w:t>
          </w:r>
          <w:r w:rsidDel="00000000" w:rsidR="00000000" w:rsidRPr="00000000">
            <w:fldChar w:fldCharType="end"/>
          </w:r>
          <w:r w:rsidDel="00000000" w:rsidR="00000000" w:rsidRPr="00000000">
            <w:rPr>
              <w:rtl w:val="0"/>
            </w:rPr>
          </w:r>
        </w:p>
        <w:p w:rsidR="00000000" w:rsidDel="00000000" w:rsidP="00000000" w:rsidRDefault="00000000" w:rsidRPr="00000000" w14:paraId="0000005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880"/>
              <w:tab w:val="right" w:pos="9174"/>
            </w:tabs>
            <w:spacing w:after="60" w:before="60" w:line="240" w:lineRule="auto"/>
            <w:ind w:left="221"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2gb3jie">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17.3</w:t>
            </w:r>
          </w:hyperlink>
          <w:hyperlink w:anchor="_heading=h.2gb3jie">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_heading=h.2gb3jie \h </w:instrText>
            <w:fldChar w:fldCharType="separate"/>
          </w: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GARANTIA POR ADELANTO</w:t>
            <w:tab/>
            <w:t xml:space="preserve">63</w:t>
          </w:r>
          <w:r w:rsidDel="00000000" w:rsidR="00000000" w:rsidRPr="00000000">
            <w:fldChar w:fldCharType="end"/>
          </w:r>
          <w:r w:rsidDel="00000000" w:rsidR="00000000" w:rsidRPr="00000000">
            <w:rPr>
              <w:rFonts w:ascii="Calibri" w:cs="Calibri" w:eastAsia="Calibri" w:hAnsi="Calibri"/>
              <w:rtl w:val="0"/>
            </w:rPr>
            <w:t xml:space="preserve">poliz</w:t>
          </w:r>
          <w:r w:rsidDel="00000000" w:rsidR="00000000" w:rsidRPr="00000000">
            <w:rPr>
              <w:rtl w:val="0"/>
            </w:rPr>
          </w:r>
        </w:p>
        <w:p w:rsidR="00000000" w:rsidDel="00000000" w:rsidP="00000000" w:rsidRDefault="00000000" w:rsidRPr="00000000" w14:paraId="0000006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880"/>
              <w:tab w:val="right" w:pos="9174"/>
            </w:tabs>
            <w:spacing w:after="60" w:before="60" w:line="240" w:lineRule="auto"/>
            <w:ind w:left="221"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vgdtq7">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17.4</w:t>
            </w:r>
          </w:hyperlink>
          <w:hyperlink w:anchor="_heading=h.vgdtq7">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_heading=h.vgdtq7 \h </w:instrText>
            <w:fldChar w:fldCharType="separate"/>
          </w: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PÓLIZA DE SEGUROS DEL CONTRATO DE LA PRESTACIÓN PRINCIPAL</w:t>
            <w:tab/>
            <w:t xml:space="preserve">64</w:t>
          </w:r>
          <w:r w:rsidDel="00000000" w:rsidR="00000000" w:rsidRPr="00000000">
            <w:fldChar w:fldCharType="end"/>
          </w:r>
          <w:r w:rsidDel="00000000" w:rsidR="00000000" w:rsidRPr="00000000">
            <w:rPr>
              <w:rtl w:val="0"/>
            </w:rPr>
          </w:r>
        </w:p>
        <w:p w:rsidR="00000000" w:rsidDel="00000000" w:rsidP="00000000" w:rsidRDefault="00000000" w:rsidRPr="00000000" w14:paraId="0000006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1320"/>
              <w:tab w:val="right" w:pos="9174"/>
            </w:tabs>
            <w:spacing w:after="60" w:before="60" w:line="240" w:lineRule="auto"/>
            <w:ind w:left="442"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3fg1ce0">
            <w:r w:rsidDel="00000000" w:rsidR="00000000" w:rsidRPr="00000000">
              <w:rPr>
                <w:rFonts w:ascii="Arial Negrita" w:cs="Arial Negrita" w:eastAsia="Arial Negrita" w:hAnsi="Arial Negrita"/>
                <w:b w:val="0"/>
                <w:i w:val="0"/>
                <w:smallCaps w:val="0"/>
                <w:strike w:val="0"/>
                <w:color w:val="000000"/>
                <w:sz w:val="20"/>
                <w:szCs w:val="20"/>
                <w:u w:val="none"/>
                <w:shd w:fill="auto" w:val="clear"/>
                <w:vertAlign w:val="baseline"/>
                <w:rtl w:val="0"/>
              </w:rPr>
              <w:t xml:space="preserve">17.4.1</w:t>
            </w:r>
          </w:hyperlink>
          <w:hyperlink w:anchor="_heading=h.3fg1ce0">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_heading=h.3fg1ce0 \h </w:instrText>
            <w:fldChar w:fldCharType="separate"/>
          </w:r>
          <w:r w:rsidDel="00000000" w:rsidR="00000000" w:rsidRPr="00000000">
            <w:rPr>
              <w:rFonts w:ascii="Arial Narrow" w:cs="Arial Narrow" w:eastAsia="Arial Narrow" w:hAnsi="Arial Narrow"/>
              <w:b w:val="0"/>
              <w:i w:val="0"/>
              <w:smallCaps w:val="0"/>
              <w:strike w:val="0"/>
              <w:color w:val="000000"/>
              <w:sz w:val="20"/>
              <w:szCs w:val="20"/>
              <w:u w:val="none"/>
              <w:shd w:fill="auto" w:val="clear"/>
              <w:vertAlign w:val="baseline"/>
              <w:rtl w:val="0"/>
            </w:rPr>
            <w:t xml:space="preserve">PÓLIZA DE SEGUROS DE TODO RIESGO DE CONSTRUCCIÓN (CAR)</w:t>
            <w:tab/>
            <w:t xml:space="preserve">64</w:t>
          </w:r>
          <w:r w:rsidDel="00000000" w:rsidR="00000000" w:rsidRPr="00000000">
            <w:fldChar w:fldCharType="end"/>
          </w:r>
          <w:r w:rsidDel="00000000" w:rsidR="00000000" w:rsidRPr="00000000">
            <w:rPr>
              <w:rtl w:val="0"/>
            </w:rPr>
          </w:r>
        </w:p>
        <w:p w:rsidR="00000000" w:rsidDel="00000000" w:rsidP="00000000" w:rsidRDefault="00000000" w:rsidRPr="00000000" w14:paraId="0000006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1320"/>
              <w:tab w:val="right" w:pos="9174"/>
            </w:tabs>
            <w:spacing w:after="60" w:before="60" w:line="240" w:lineRule="auto"/>
            <w:ind w:left="442"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1ulbmlt">
            <w:r w:rsidDel="00000000" w:rsidR="00000000" w:rsidRPr="00000000">
              <w:rPr>
                <w:rFonts w:ascii="Arial Negrita" w:cs="Arial Negrita" w:eastAsia="Arial Negrita" w:hAnsi="Arial Negrita"/>
                <w:b w:val="0"/>
                <w:i w:val="0"/>
                <w:smallCaps w:val="0"/>
                <w:strike w:val="0"/>
                <w:color w:val="000000"/>
                <w:sz w:val="20"/>
                <w:szCs w:val="20"/>
                <w:u w:val="none"/>
                <w:shd w:fill="auto" w:val="clear"/>
                <w:vertAlign w:val="baseline"/>
                <w:rtl w:val="0"/>
              </w:rPr>
              <w:t xml:space="preserve">17.4.2</w:t>
            </w:r>
          </w:hyperlink>
          <w:hyperlink w:anchor="_heading=h.1ulbmlt">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_heading=h.1ulbmlt \h </w:instrText>
            <w:fldChar w:fldCharType="separate"/>
          </w:r>
          <w:r w:rsidDel="00000000" w:rsidR="00000000" w:rsidRPr="00000000">
            <w:rPr>
              <w:rFonts w:ascii="Arial Narrow" w:cs="Arial Narrow" w:eastAsia="Arial Narrow" w:hAnsi="Arial Narrow"/>
              <w:b w:val="0"/>
              <w:i w:val="0"/>
              <w:smallCaps w:val="0"/>
              <w:strike w:val="0"/>
              <w:color w:val="000000"/>
              <w:sz w:val="20"/>
              <w:szCs w:val="20"/>
              <w:u w:val="none"/>
              <w:shd w:fill="auto" w:val="clear"/>
              <w:vertAlign w:val="baseline"/>
              <w:rtl w:val="0"/>
            </w:rPr>
            <w:t xml:space="preserve">SEGURO COMPLEMENTARIO CONTRA TODO RIESGO (SCTR) PENSIÓN Y SALUD</w:t>
            <w:tab/>
            <w:t xml:space="preserve">64</w:t>
          </w:r>
          <w:r w:rsidDel="00000000" w:rsidR="00000000" w:rsidRPr="00000000">
            <w:fldChar w:fldCharType="end"/>
          </w:r>
          <w:r w:rsidDel="00000000" w:rsidR="00000000" w:rsidRPr="00000000">
            <w:rPr>
              <w:rtl w:val="0"/>
            </w:rPr>
          </w:r>
        </w:p>
        <w:p w:rsidR="00000000" w:rsidDel="00000000" w:rsidP="00000000" w:rsidRDefault="00000000" w:rsidRPr="00000000" w14:paraId="0000006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442"/>
              <w:tab w:val="right" w:pos="9174"/>
            </w:tabs>
            <w:spacing w:after="60" w:before="60" w:line="240" w:lineRule="auto"/>
            <w:ind w:left="0"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4ekz59m">
            <w:r w:rsidDel="00000000" w:rsidR="00000000" w:rsidRPr="00000000">
              <w:rPr>
                <w:rFonts w:ascii="Arial Negrita" w:cs="Arial Negrita" w:eastAsia="Arial Negrita" w:hAnsi="Arial Negrita"/>
                <w:b w:val="1"/>
                <w:i w:val="0"/>
                <w:smallCaps w:val="0"/>
                <w:strike w:val="0"/>
                <w:color w:val="000000"/>
                <w:sz w:val="22"/>
                <w:szCs w:val="22"/>
                <w:u w:val="none"/>
                <w:shd w:fill="auto" w:val="clear"/>
                <w:vertAlign w:val="baseline"/>
                <w:rtl w:val="0"/>
              </w:rPr>
              <w:t xml:space="preserve">18</w:t>
            </w:r>
          </w:hyperlink>
          <w:hyperlink w:anchor="_heading=h.4ekz59m">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_heading=h.4ekz59m \h </w:instrText>
            <w:fldChar w:fldCharType="separate"/>
          </w:r>
          <w:r w:rsidDel="00000000" w:rsidR="00000000" w:rsidRPr="00000000">
            <w:rPr>
              <w:rFonts w:ascii="Arial Narrow" w:cs="Arial Narrow" w:eastAsia="Arial Narrow" w:hAnsi="Arial Narrow"/>
              <w:b w:val="1"/>
              <w:i w:val="0"/>
              <w:smallCaps w:val="0"/>
              <w:strike w:val="0"/>
              <w:color w:val="000000"/>
              <w:sz w:val="22"/>
              <w:szCs w:val="22"/>
              <w:u w:val="none"/>
              <w:shd w:fill="auto" w:val="clear"/>
              <w:vertAlign w:val="baseline"/>
              <w:rtl w:val="0"/>
            </w:rPr>
            <w:t xml:space="preserve">JUNTA DE RESOLUCION DE DISPUTAS</w:t>
            <w:tab/>
            <w:t xml:space="preserve">64</w:t>
          </w:r>
          <w:r w:rsidDel="00000000" w:rsidR="00000000" w:rsidRPr="00000000">
            <w:fldChar w:fldCharType="end"/>
          </w:r>
          <w:r w:rsidDel="00000000" w:rsidR="00000000" w:rsidRPr="00000000">
            <w:rPr>
              <w:rtl w:val="0"/>
            </w:rPr>
          </w:r>
        </w:p>
        <w:p w:rsidR="00000000" w:rsidDel="00000000" w:rsidP="00000000" w:rsidRDefault="00000000" w:rsidRPr="00000000" w14:paraId="0000006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442"/>
              <w:tab w:val="right" w:pos="9174"/>
            </w:tabs>
            <w:spacing w:after="60" w:before="60" w:line="240" w:lineRule="auto"/>
            <w:ind w:left="0"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2tq9fhf">
            <w:r w:rsidDel="00000000" w:rsidR="00000000" w:rsidRPr="00000000">
              <w:rPr>
                <w:rFonts w:ascii="Arial Negrita" w:cs="Arial Negrita" w:eastAsia="Arial Negrita" w:hAnsi="Arial Negrita"/>
                <w:b w:val="1"/>
                <w:i w:val="0"/>
                <w:smallCaps w:val="0"/>
                <w:strike w:val="0"/>
                <w:color w:val="000000"/>
                <w:sz w:val="22"/>
                <w:szCs w:val="22"/>
                <w:u w:val="none"/>
                <w:shd w:fill="auto" w:val="clear"/>
                <w:vertAlign w:val="baseline"/>
                <w:rtl w:val="0"/>
              </w:rPr>
              <w:t xml:space="preserve">19</w:t>
            </w:r>
          </w:hyperlink>
          <w:hyperlink w:anchor="_heading=h.2tq9fhf">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_heading=h.2tq9fhf \h </w:instrText>
            <w:fldChar w:fldCharType="separate"/>
          </w:r>
          <w:r w:rsidDel="00000000" w:rsidR="00000000" w:rsidRPr="00000000">
            <w:rPr>
              <w:rFonts w:ascii="Arial Narrow" w:cs="Arial Narrow" w:eastAsia="Arial Narrow" w:hAnsi="Arial Narrow"/>
              <w:b w:val="1"/>
              <w:i w:val="0"/>
              <w:smallCaps w:val="0"/>
              <w:strike w:val="0"/>
              <w:color w:val="000000"/>
              <w:sz w:val="22"/>
              <w:szCs w:val="22"/>
              <w:u w:val="none"/>
              <w:shd w:fill="auto" w:val="clear"/>
              <w:vertAlign w:val="baseline"/>
              <w:rtl w:val="0"/>
            </w:rPr>
            <w:t xml:space="preserve">SUSPENSIÓN DEL PLAZO DE EJECUCIÓN DE LA PRESTACIÓN PRINCIPAL</w:t>
            <w:tab/>
            <w:t xml:space="preserve">64</w:t>
          </w:r>
          <w:r w:rsidDel="00000000" w:rsidR="00000000" w:rsidRPr="00000000">
            <w:fldChar w:fldCharType="end"/>
          </w:r>
          <w:r w:rsidDel="00000000" w:rsidR="00000000" w:rsidRPr="00000000">
            <w:rPr>
              <w:rtl w:val="0"/>
            </w:rPr>
          </w:r>
        </w:p>
        <w:p w:rsidR="00000000" w:rsidDel="00000000" w:rsidP="00000000" w:rsidRDefault="00000000" w:rsidRPr="00000000" w14:paraId="0000006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442"/>
              <w:tab w:val="right" w:pos="9174"/>
            </w:tabs>
            <w:spacing w:after="60" w:before="60" w:line="240" w:lineRule="auto"/>
            <w:ind w:left="0"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18vjpp8">
            <w:r w:rsidDel="00000000" w:rsidR="00000000" w:rsidRPr="00000000">
              <w:rPr>
                <w:rFonts w:ascii="Arial Negrita" w:cs="Arial Negrita" w:eastAsia="Arial Negrita" w:hAnsi="Arial Negrita"/>
                <w:b w:val="1"/>
                <w:i w:val="0"/>
                <w:smallCaps w:val="0"/>
                <w:strike w:val="0"/>
                <w:color w:val="000000"/>
                <w:sz w:val="22"/>
                <w:szCs w:val="22"/>
                <w:u w:val="none"/>
                <w:shd w:fill="auto" w:val="clear"/>
                <w:vertAlign w:val="baseline"/>
                <w:rtl w:val="0"/>
              </w:rPr>
              <w:t xml:space="preserve">20</w:t>
            </w:r>
          </w:hyperlink>
          <w:hyperlink w:anchor="_heading=h.18vjpp8">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_heading=h.18vjpp8 \h </w:instrText>
            <w:fldChar w:fldCharType="separate"/>
          </w:r>
          <w:r w:rsidDel="00000000" w:rsidR="00000000" w:rsidRPr="00000000">
            <w:rPr>
              <w:rFonts w:ascii="Arial Narrow" w:cs="Arial Narrow" w:eastAsia="Arial Narrow" w:hAnsi="Arial Narrow"/>
              <w:b w:val="1"/>
              <w:i w:val="0"/>
              <w:smallCaps w:val="0"/>
              <w:strike w:val="0"/>
              <w:color w:val="000000"/>
              <w:sz w:val="22"/>
              <w:szCs w:val="22"/>
              <w:u w:val="none"/>
              <w:shd w:fill="auto" w:val="clear"/>
              <w:vertAlign w:val="baseline"/>
              <w:rtl w:val="0"/>
            </w:rPr>
            <w:t xml:space="preserve">TRIBUTOS, LICENCIAS Y OTRAS OBLIGACIONES.</w:t>
            <w:tab/>
            <w:t xml:space="preserve">64</w:t>
          </w:r>
          <w:r w:rsidDel="00000000" w:rsidR="00000000" w:rsidRPr="00000000">
            <w:fldChar w:fldCharType="end"/>
          </w:r>
          <w:r w:rsidDel="00000000" w:rsidR="00000000" w:rsidRPr="00000000">
            <w:rPr>
              <w:rtl w:val="0"/>
            </w:rPr>
          </w:r>
        </w:p>
        <w:p w:rsidR="00000000" w:rsidDel="00000000" w:rsidP="00000000" w:rsidRDefault="00000000" w:rsidRPr="00000000" w14:paraId="0000006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442"/>
              <w:tab w:val="right" w:pos="9174"/>
            </w:tabs>
            <w:spacing w:after="60" w:before="60" w:line="240" w:lineRule="auto"/>
            <w:ind w:left="0"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3sv78d1">
            <w:r w:rsidDel="00000000" w:rsidR="00000000" w:rsidRPr="00000000">
              <w:rPr>
                <w:rFonts w:ascii="Arial Negrita" w:cs="Arial Negrita" w:eastAsia="Arial Negrita" w:hAnsi="Arial Negrita"/>
                <w:b w:val="1"/>
                <w:i w:val="0"/>
                <w:smallCaps w:val="0"/>
                <w:strike w:val="0"/>
                <w:color w:val="000000"/>
                <w:sz w:val="22"/>
                <w:szCs w:val="22"/>
                <w:u w:val="none"/>
                <w:shd w:fill="auto" w:val="clear"/>
                <w:vertAlign w:val="baseline"/>
                <w:rtl w:val="0"/>
              </w:rPr>
              <w:t xml:space="preserve">21</w:t>
            </w:r>
          </w:hyperlink>
          <w:hyperlink w:anchor="_heading=h.3sv78d1">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_heading=h.3sv78d1 \h </w:instrText>
            <w:fldChar w:fldCharType="separate"/>
          </w:r>
          <w:r w:rsidDel="00000000" w:rsidR="00000000" w:rsidRPr="00000000">
            <w:rPr>
              <w:rFonts w:ascii="Arial Narrow" w:cs="Arial Narrow" w:eastAsia="Arial Narrow" w:hAnsi="Arial Narrow"/>
              <w:b w:val="1"/>
              <w:i w:val="0"/>
              <w:smallCaps w:val="0"/>
              <w:strike w:val="0"/>
              <w:color w:val="000000"/>
              <w:sz w:val="22"/>
              <w:szCs w:val="22"/>
              <w:u w:val="none"/>
              <w:shd w:fill="auto" w:val="clear"/>
              <w:vertAlign w:val="baseline"/>
              <w:rtl w:val="0"/>
            </w:rPr>
            <w:t xml:space="preserve">COORDINACIÓN ENTIDADES PÚBLICAS Y EMPRESAS DE SERVICIOS.</w:t>
            <w:tab/>
            <w:t xml:space="preserve">65</w:t>
          </w:r>
          <w:r w:rsidDel="00000000" w:rsidR="00000000" w:rsidRPr="00000000">
            <w:fldChar w:fldCharType="end"/>
          </w:r>
          <w:r w:rsidDel="00000000" w:rsidR="00000000" w:rsidRPr="00000000">
            <w:rPr>
              <w:rtl w:val="0"/>
            </w:rPr>
          </w:r>
        </w:p>
        <w:p w:rsidR="00000000" w:rsidDel="00000000" w:rsidP="00000000" w:rsidRDefault="00000000" w:rsidRPr="00000000" w14:paraId="0000006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442"/>
              <w:tab w:val="right" w:pos="9174"/>
            </w:tabs>
            <w:spacing w:after="60" w:before="60" w:line="240" w:lineRule="auto"/>
            <w:ind w:left="0"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280hiku">
            <w:r w:rsidDel="00000000" w:rsidR="00000000" w:rsidRPr="00000000">
              <w:rPr>
                <w:rFonts w:ascii="Arial Negrita" w:cs="Arial Negrita" w:eastAsia="Arial Negrita" w:hAnsi="Arial Negrita"/>
                <w:b w:val="1"/>
                <w:i w:val="0"/>
                <w:smallCaps w:val="0"/>
                <w:strike w:val="0"/>
                <w:color w:val="000000"/>
                <w:sz w:val="22"/>
                <w:szCs w:val="22"/>
                <w:u w:val="none"/>
                <w:shd w:fill="auto" w:val="clear"/>
                <w:vertAlign w:val="baseline"/>
                <w:rtl w:val="0"/>
              </w:rPr>
              <w:t xml:space="preserve">22</w:t>
            </w:r>
          </w:hyperlink>
          <w:hyperlink w:anchor="_heading=h.280hiku">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_heading=h.280hiku \h </w:instrText>
            <w:fldChar w:fldCharType="separate"/>
          </w:r>
          <w:r w:rsidDel="00000000" w:rsidR="00000000" w:rsidRPr="00000000">
            <w:rPr>
              <w:rFonts w:ascii="Arial Narrow" w:cs="Arial Narrow" w:eastAsia="Arial Narrow" w:hAnsi="Arial Narrow"/>
              <w:b w:val="1"/>
              <w:i w:val="0"/>
              <w:smallCaps w:val="0"/>
              <w:strike w:val="0"/>
              <w:color w:val="000000"/>
              <w:sz w:val="22"/>
              <w:szCs w:val="22"/>
              <w:u w:val="none"/>
              <w:shd w:fill="auto" w:val="clear"/>
              <w:vertAlign w:val="baseline"/>
              <w:rtl w:val="0"/>
            </w:rPr>
            <w:t xml:space="preserve">SUMINISTROS DE SERVICIOS.</w:t>
            <w:tab/>
            <w:t xml:space="preserve">65</w:t>
          </w:r>
          <w:r w:rsidDel="00000000" w:rsidR="00000000" w:rsidRPr="00000000">
            <w:fldChar w:fldCharType="end"/>
          </w:r>
          <w:r w:rsidDel="00000000" w:rsidR="00000000" w:rsidRPr="00000000">
            <w:rPr>
              <w:rtl w:val="0"/>
            </w:rPr>
          </w:r>
        </w:p>
        <w:p w:rsidR="00000000" w:rsidDel="00000000" w:rsidP="00000000" w:rsidRDefault="00000000" w:rsidRPr="00000000" w14:paraId="0000006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442"/>
              <w:tab w:val="right" w:pos="9174"/>
            </w:tabs>
            <w:spacing w:after="60" w:before="60" w:line="240" w:lineRule="auto"/>
            <w:ind w:left="0"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n5rssn">
            <w:r w:rsidDel="00000000" w:rsidR="00000000" w:rsidRPr="00000000">
              <w:rPr>
                <w:rFonts w:ascii="Arial Negrita" w:cs="Arial Negrita" w:eastAsia="Arial Negrita" w:hAnsi="Arial Negrita"/>
                <w:b w:val="1"/>
                <w:i w:val="0"/>
                <w:smallCaps w:val="0"/>
                <w:strike w:val="0"/>
                <w:color w:val="000000"/>
                <w:sz w:val="22"/>
                <w:szCs w:val="22"/>
                <w:u w:val="none"/>
                <w:shd w:fill="auto" w:val="clear"/>
                <w:vertAlign w:val="baseline"/>
                <w:rtl w:val="0"/>
              </w:rPr>
              <w:t xml:space="preserve">23</w:t>
            </w:r>
          </w:hyperlink>
          <w:hyperlink w:anchor="_heading=h.n5rssn">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_heading=h.n5rssn \h </w:instrText>
            <w:fldChar w:fldCharType="separate"/>
          </w:r>
          <w:r w:rsidDel="00000000" w:rsidR="00000000" w:rsidRPr="00000000">
            <w:rPr>
              <w:rFonts w:ascii="Arial Narrow" w:cs="Arial Narrow" w:eastAsia="Arial Narrow" w:hAnsi="Arial Narrow"/>
              <w:b w:val="1"/>
              <w:i w:val="0"/>
              <w:smallCaps w:val="0"/>
              <w:strike w:val="0"/>
              <w:color w:val="000000"/>
              <w:sz w:val="22"/>
              <w:szCs w:val="22"/>
              <w:u w:val="none"/>
              <w:shd w:fill="auto" w:val="clear"/>
              <w:vertAlign w:val="baseline"/>
              <w:rtl w:val="0"/>
            </w:rPr>
            <w:t xml:space="preserve">DAÑOS A TERCEROS.</w:t>
            <w:tab/>
            <w:t xml:space="preserve">65</w:t>
          </w:r>
          <w:r w:rsidDel="00000000" w:rsidR="00000000" w:rsidRPr="00000000">
            <w:fldChar w:fldCharType="end"/>
          </w:r>
          <w:r w:rsidDel="00000000" w:rsidR="00000000" w:rsidRPr="00000000">
            <w:rPr>
              <w:rtl w:val="0"/>
            </w:rPr>
          </w:r>
        </w:p>
        <w:p w:rsidR="00000000" w:rsidDel="00000000" w:rsidP="00000000" w:rsidRDefault="00000000" w:rsidRPr="00000000" w14:paraId="0000006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442"/>
              <w:tab w:val="right" w:pos="9174"/>
            </w:tabs>
            <w:spacing w:after="60" w:before="60" w:line="240" w:lineRule="auto"/>
            <w:ind w:left="0"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375fbgg">
            <w:r w:rsidDel="00000000" w:rsidR="00000000" w:rsidRPr="00000000">
              <w:rPr>
                <w:rFonts w:ascii="Arial Negrita" w:cs="Arial Negrita" w:eastAsia="Arial Negrita" w:hAnsi="Arial Negrita"/>
                <w:b w:val="1"/>
                <w:i w:val="0"/>
                <w:smallCaps w:val="0"/>
                <w:strike w:val="0"/>
                <w:color w:val="000000"/>
                <w:sz w:val="22"/>
                <w:szCs w:val="22"/>
                <w:u w:val="none"/>
                <w:shd w:fill="auto" w:val="clear"/>
                <w:vertAlign w:val="baseline"/>
                <w:rtl w:val="0"/>
              </w:rPr>
              <w:t xml:space="preserve">24</w:t>
            </w:r>
          </w:hyperlink>
          <w:hyperlink w:anchor="_heading=h.375fbgg">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_heading=h.375fbgg \h </w:instrText>
            <w:fldChar w:fldCharType="separate"/>
          </w:r>
          <w:r w:rsidDel="00000000" w:rsidR="00000000" w:rsidRPr="00000000">
            <w:rPr>
              <w:rFonts w:ascii="Arial Narrow" w:cs="Arial Narrow" w:eastAsia="Arial Narrow" w:hAnsi="Arial Narrow"/>
              <w:b w:val="1"/>
              <w:i w:val="0"/>
              <w:smallCaps w:val="0"/>
              <w:strike w:val="0"/>
              <w:color w:val="000000"/>
              <w:sz w:val="22"/>
              <w:szCs w:val="22"/>
              <w:u w:val="none"/>
              <w:shd w:fill="auto" w:val="clear"/>
              <w:vertAlign w:val="baseline"/>
              <w:rtl w:val="0"/>
            </w:rPr>
            <w:t xml:space="preserve">INDEMNIZACIONES</w:t>
            <w:tab/>
            <w:t xml:space="preserve">65</w:t>
          </w:r>
          <w:r w:rsidDel="00000000" w:rsidR="00000000" w:rsidRPr="00000000">
            <w:fldChar w:fldCharType="end"/>
          </w:r>
          <w:r w:rsidDel="00000000" w:rsidR="00000000" w:rsidRPr="00000000">
            <w:rPr>
              <w:rtl w:val="0"/>
            </w:rPr>
          </w:r>
        </w:p>
        <w:p w:rsidR="00000000" w:rsidDel="00000000" w:rsidP="00000000" w:rsidRDefault="00000000" w:rsidRPr="00000000" w14:paraId="0000006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442"/>
              <w:tab w:val="right" w:pos="9174"/>
            </w:tabs>
            <w:spacing w:after="60" w:before="60" w:line="240" w:lineRule="auto"/>
            <w:ind w:left="0"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1maplo9">
            <w:r w:rsidDel="00000000" w:rsidR="00000000" w:rsidRPr="00000000">
              <w:rPr>
                <w:rFonts w:ascii="Arial Negrita" w:cs="Arial Negrita" w:eastAsia="Arial Negrita" w:hAnsi="Arial Negrita"/>
                <w:b w:val="1"/>
                <w:i w:val="0"/>
                <w:smallCaps w:val="0"/>
                <w:strike w:val="0"/>
                <w:color w:val="000000"/>
                <w:sz w:val="22"/>
                <w:szCs w:val="22"/>
                <w:u w:val="none"/>
                <w:shd w:fill="auto" w:val="clear"/>
                <w:vertAlign w:val="baseline"/>
                <w:rtl w:val="0"/>
              </w:rPr>
              <w:t xml:space="preserve">25</w:t>
            </w:r>
          </w:hyperlink>
          <w:hyperlink w:anchor="_heading=h.1maplo9">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_heading=h.1maplo9 \h </w:instrText>
            <w:fldChar w:fldCharType="separate"/>
          </w:r>
          <w:r w:rsidDel="00000000" w:rsidR="00000000" w:rsidRPr="00000000">
            <w:rPr>
              <w:rFonts w:ascii="Arial Narrow" w:cs="Arial Narrow" w:eastAsia="Arial Narrow" w:hAnsi="Arial Narrow"/>
              <w:b w:val="1"/>
              <w:i w:val="0"/>
              <w:smallCaps w:val="0"/>
              <w:strike w:val="0"/>
              <w:color w:val="000000"/>
              <w:sz w:val="22"/>
              <w:szCs w:val="22"/>
              <w:u w:val="none"/>
              <w:shd w:fill="auto" w:val="clear"/>
              <w:vertAlign w:val="baseline"/>
              <w:rtl w:val="0"/>
            </w:rPr>
            <w:t xml:space="preserve">INTERVENCIÓN ECONÓMICA DEL CONTRATO DE LA PRESTACIÓN PRINCIPAL</w:t>
            <w:tab/>
            <w:t xml:space="preserve">65</w:t>
          </w:r>
          <w:r w:rsidDel="00000000" w:rsidR="00000000" w:rsidRPr="00000000">
            <w:fldChar w:fldCharType="end"/>
          </w:r>
          <w:r w:rsidDel="00000000" w:rsidR="00000000" w:rsidRPr="00000000">
            <w:rPr>
              <w:rtl w:val="0"/>
            </w:rPr>
          </w:r>
        </w:p>
        <w:p w:rsidR="00000000" w:rsidDel="00000000" w:rsidP="00000000" w:rsidRDefault="00000000" w:rsidRPr="00000000" w14:paraId="0000006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442"/>
              <w:tab w:val="right" w:pos="9174"/>
            </w:tabs>
            <w:spacing w:after="60" w:before="60" w:line="240" w:lineRule="auto"/>
            <w:ind w:left="0"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46ad4c2">
            <w:r w:rsidDel="00000000" w:rsidR="00000000" w:rsidRPr="00000000">
              <w:rPr>
                <w:rFonts w:ascii="Arial Negrita" w:cs="Arial Negrita" w:eastAsia="Arial Negrita" w:hAnsi="Arial Negrita"/>
                <w:b w:val="1"/>
                <w:i w:val="0"/>
                <w:smallCaps w:val="0"/>
                <w:strike w:val="0"/>
                <w:color w:val="000000"/>
                <w:sz w:val="22"/>
                <w:szCs w:val="22"/>
                <w:u w:val="none"/>
                <w:shd w:fill="auto" w:val="clear"/>
                <w:vertAlign w:val="baseline"/>
                <w:rtl w:val="0"/>
              </w:rPr>
              <w:t xml:space="preserve">26</w:t>
            </w:r>
          </w:hyperlink>
          <w:hyperlink w:anchor="_heading=h.46ad4c2">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_heading=h.46ad4c2 \h </w:instrText>
            <w:fldChar w:fldCharType="separate"/>
          </w:r>
          <w:r w:rsidDel="00000000" w:rsidR="00000000" w:rsidRPr="00000000">
            <w:rPr>
              <w:rFonts w:ascii="Arial Narrow" w:cs="Arial Narrow" w:eastAsia="Arial Narrow" w:hAnsi="Arial Narrow"/>
              <w:b w:val="1"/>
              <w:i w:val="0"/>
              <w:smallCaps w:val="0"/>
              <w:strike w:val="0"/>
              <w:color w:val="000000"/>
              <w:sz w:val="22"/>
              <w:szCs w:val="22"/>
              <w:u w:val="none"/>
              <w:shd w:fill="auto" w:val="clear"/>
              <w:vertAlign w:val="baseline"/>
              <w:rtl w:val="0"/>
            </w:rPr>
            <w:t xml:space="preserve">RECEPCIÓN DE OBRA Y PLAZOS DEL CONTRATO DE LA PRESTACIÓN PRINCIPAL</w:t>
            <w:tab/>
            <w:t xml:space="preserve">65</w:t>
          </w:r>
          <w:r w:rsidDel="00000000" w:rsidR="00000000" w:rsidRPr="00000000">
            <w:fldChar w:fldCharType="end"/>
          </w:r>
          <w:r w:rsidDel="00000000" w:rsidR="00000000" w:rsidRPr="00000000">
            <w:rPr>
              <w:rtl w:val="0"/>
            </w:rPr>
          </w:r>
        </w:p>
        <w:p w:rsidR="00000000" w:rsidDel="00000000" w:rsidP="00000000" w:rsidRDefault="00000000" w:rsidRPr="00000000" w14:paraId="0000006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442"/>
              <w:tab w:val="right" w:pos="9174"/>
            </w:tabs>
            <w:spacing w:after="60" w:before="60" w:line="240" w:lineRule="auto"/>
            <w:ind w:left="0"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2lfnejv">
            <w:r w:rsidDel="00000000" w:rsidR="00000000" w:rsidRPr="00000000">
              <w:rPr>
                <w:rFonts w:ascii="Arial Negrita" w:cs="Arial Negrita" w:eastAsia="Arial Negrita" w:hAnsi="Arial Negrita"/>
                <w:b w:val="1"/>
                <w:i w:val="0"/>
                <w:smallCaps w:val="0"/>
                <w:strike w:val="0"/>
                <w:color w:val="000000"/>
                <w:sz w:val="22"/>
                <w:szCs w:val="22"/>
                <w:u w:val="none"/>
                <w:shd w:fill="auto" w:val="clear"/>
                <w:vertAlign w:val="baseline"/>
                <w:rtl w:val="0"/>
              </w:rPr>
              <w:t xml:space="preserve">27</w:t>
            </w:r>
          </w:hyperlink>
          <w:hyperlink w:anchor="_heading=h.2lfnejv">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_heading=h.2lfnejv \h </w:instrText>
            <w:fldChar w:fldCharType="separate"/>
          </w:r>
          <w:r w:rsidDel="00000000" w:rsidR="00000000" w:rsidRPr="00000000">
            <w:rPr>
              <w:rFonts w:ascii="Arial Narrow" w:cs="Arial Narrow" w:eastAsia="Arial Narrow" w:hAnsi="Arial Narrow"/>
              <w:b w:val="1"/>
              <w:i w:val="0"/>
              <w:smallCaps w:val="0"/>
              <w:strike w:val="0"/>
              <w:color w:val="000000"/>
              <w:sz w:val="22"/>
              <w:szCs w:val="22"/>
              <w:u w:val="none"/>
              <w:shd w:fill="auto" w:val="clear"/>
              <w:vertAlign w:val="baseline"/>
              <w:rtl w:val="0"/>
            </w:rPr>
            <w:t xml:space="preserve">LIQUIDACION DE OBRA DEL CONTRATO DE LA PRESTACIÓN PRINCIPAL</w:t>
            <w:tab/>
            <w:t xml:space="preserve">65</w:t>
          </w:r>
          <w:r w:rsidDel="00000000" w:rsidR="00000000" w:rsidRPr="00000000">
            <w:fldChar w:fldCharType="end"/>
          </w:r>
          <w:r w:rsidDel="00000000" w:rsidR="00000000" w:rsidRPr="00000000">
            <w:rPr>
              <w:rtl w:val="0"/>
            </w:rPr>
          </w:r>
        </w:p>
        <w:p w:rsidR="00000000" w:rsidDel="00000000" w:rsidP="00000000" w:rsidRDefault="00000000" w:rsidRPr="00000000" w14:paraId="0000006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442"/>
              <w:tab w:val="right" w:pos="9174"/>
            </w:tabs>
            <w:spacing w:after="60" w:before="60" w:line="240" w:lineRule="auto"/>
            <w:ind w:left="0"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10kxoro">
            <w:r w:rsidDel="00000000" w:rsidR="00000000" w:rsidRPr="00000000">
              <w:rPr>
                <w:rFonts w:ascii="Arial Negrita" w:cs="Arial Negrita" w:eastAsia="Arial Negrita" w:hAnsi="Arial Negrita"/>
                <w:b w:val="1"/>
                <w:i w:val="0"/>
                <w:smallCaps w:val="0"/>
                <w:strike w:val="0"/>
                <w:color w:val="000000"/>
                <w:sz w:val="22"/>
                <w:szCs w:val="22"/>
                <w:u w:val="none"/>
                <w:shd w:fill="auto" w:val="clear"/>
                <w:vertAlign w:val="baseline"/>
                <w:rtl w:val="0"/>
              </w:rPr>
              <w:t xml:space="preserve">28</w:t>
            </w:r>
          </w:hyperlink>
          <w:hyperlink w:anchor="_heading=h.10kxoro">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_heading=h.10kxoro \h </w:instrText>
            <w:fldChar w:fldCharType="separate"/>
          </w:r>
          <w:r w:rsidDel="00000000" w:rsidR="00000000" w:rsidRPr="00000000">
            <w:rPr>
              <w:rFonts w:ascii="Arial Narrow" w:cs="Arial Narrow" w:eastAsia="Arial Narrow" w:hAnsi="Arial Narrow"/>
              <w:b w:val="1"/>
              <w:i w:val="0"/>
              <w:smallCaps w:val="0"/>
              <w:strike w:val="0"/>
              <w:color w:val="000000"/>
              <w:sz w:val="22"/>
              <w:szCs w:val="22"/>
              <w:u w:val="none"/>
              <w:shd w:fill="auto" w:val="clear"/>
              <w:vertAlign w:val="baseline"/>
              <w:rtl w:val="0"/>
            </w:rPr>
            <w:t xml:space="preserve">PLAZO PARA EL PAGO DEL SALDO DE LA LIQUIDACIÓN DEL CONTRATO DE OBRA</w:t>
            <w:tab/>
            <w:t xml:space="preserve">66</w:t>
          </w:r>
          <w:r w:rsidDel="00000000" w:rsidR="00000000" w:rsidRPr="00000000">
            <w:fldChar w:fldCharType="end"/>
          </w:r>
          <w:r w:rsidDel="00000000" w:rsidR="00000000" w:rsidRPr="00000000">
            <w:rPr>
              <w:rtl w:val="0"/>
            </w:rPr>
          </w:r>
        </w:p>
        <w:p w:rsidR="00000000" w:rsidDel="00000000" w:rsidP="00000000" w:rsidRDefault="00000000" w:rsidRPr="00000000" w14:paraId="0000006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442"/>
              <w:tab w:val="right" w:pos="9174"/>
            </w:tabs>
            <w:spacing w:after="60" w:before="60" w:line="240" w:lineRule="auto"/>
            <w:ind w:left="0"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3kkl7fh">
            <w:r w:rsidDel="00000000" w:rsidR="00000000" w:rsidRPr="00000000">
              <w:rPr>
                <w:rFonts w:ascii="Arial Negrita" w:cs="Arial Negrita" w:eastAsia="Arial Negrita" w:hAnsi="Arial Negrita"/>
                <w:b w:val="1"/>
                <w:i w:val="0"/>
                <w:smallCaps w:val="0"/>
                <w:strike w:val="0"/>
                <w:color w:val="000000"/>
                <w:sz w:val="22"/>
                <w:szCs w:val="22"/>
                <w:u w:val="none"/>
                <w:shd w:fill="auto" w:val="clear"/>
                <w:vertAlign w:val="baseline"/>
                <w:rtl w:val="0"/>
              </w:rPr>
              <w:t xml:space="preserve">29</w:t>
            </w:r>
          </w:hyperlink>
          <w:hyperlink w:anchor="_heading=h.3kkl7fh">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_heading=h.3kkl7fh \h </w:instrText>
            <w:fldChar w:fldCharType="separate"/>
          </w:r>
          <w:r w:rsidDel="00000000" w:rsidR="00000000" w:rsidRPr="00000000">
            <w:rPr>
              <w:rFonts w:ascii="Arial Narrow" w:cs="Arial Narrow" w:eastAsia="Arial Narrow" w:hAnsi="Arial Narrow"/>
              <w:b w:val="1"/>
              <w:i w:val="0"/>
              <w:smallCaps w:val="0"/>
              <w:strike w:val="0"/>
              <w:color w:val="000000"/>
              <w:sz w:val="22"/>
              <w:szCs w:val="22"/>
              <w:u w:val="none"/>
              <w:shd w:fill="auto" w:val="clear"/>
              <w:vertAlign w:val="baseline"/>
              <w:rtl w:val="0"/>
            </w:rPr>
            <w:t xml:space="preserve">PENALIDADES DEL CONTRATO DE LA PRESTACIÓN PRINCIPAL.</w:t>
            <w:tab/>
            <w:t xml:space="preserve">66</w:t>
          </w:r>
          <w:r w:rsidDel="00000000" w:rsidR="00000000" w:rsidRPr="00000000">
            <w:fldChar w:fldCharType="end"/>
          </w:r>
          <w:r w:rsidDel="00000000" w:rsidR="00000000" w:rsidRPr="00000000">
            <w:rPr>
              <w:rtl w:val="0"/>
            </w:rPr>
          </w:r>
        </w:p>
        <w:p w:rsidR="00000000" w:rsidDel="00000000" w:rsidP="00000000" w:rsidRDefault="00000000" w:rsidRPr="00000000" w14:paraId="0000006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880"/>
              <w:tab w:val="right" w:pos="9174"/>
            </w:tabs>
            <w:spacing w:after="60" w:before="60" w:line="240" w:lineRule="auto"/>
            <w:ind w:left="221"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1zpvhna">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29.1</w:t>
            </w:r>
          </w:hyperlink>
          <w:hyperlink w:anchor="_heading=h.1zpvhna">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_heading=h.1zpvhna \h </w:instrText>
            <w:fldChar w:fldCharType="separate"/>
          </w: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PENALIDAD POR MORA EN LA EJECUCION DE LA PRESTACION PRINCIPAL</w:t>
            <w:tab/>
            <w:t xml:space="preserve">66</w:t>
          </w:r>
          <w:r w:rsidDel="00000000" w:rsidR="00000000" w:rsidRPr="00000000">
            <w:fldChar w:fldCharType="end"/>
          </w:r>
          <w:r w:rsidDel="00000000" w:rsidR="00000000" w:rsidRPr="00000000">
            <w:rPr>
              <w:rtl w:val="0"/>
            </w:rPr>
          </w:r>
        </w:p>
        <w:p w:rsidR="00000000" w:rsidDel="00000000" w:rsidP="00000000" w:rsidRDefault="00000000" w:rsidRPr="00000000" w14:paraId="0000007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880"/>
              <w:tab w:val="right" w:pos="9174"/>
            </w:tabs>
            <w:spacing w:after="60" w:before="60" w:line="240" w:lineRule="auto"/>
            <w:ind w:left="221"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4jpj0b3">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29.2</w:t>
            </w:r>
          </w:hyperlink>
          <w:hyperlink w:anchor="_heading=h.4jpj0b3">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_heading=h.4jpj0b3 \h </w:instrText>
            <w:fldChar w:fldCharType="separate"/>
          </w: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OTRAS PENALIDADES EN LA PRESTACION PRINCIPAL</w:t>
            <w:tab/>
            <w:t xml:space="preserve">66</w:t>
          </w:r>
          <w:r w:rsidDel="00000000" w:rsidR="00000000" w:rsidRPr="00000000">
            <w:fldChar w:fldCharType="end"/>
          </w:r>
          <w:r w:rsidDel="00000000" w:rsidR="00000000" w:rsidRPr="00000000">
            <w:rPr>
              <w:rtl w:val="0"/>
            </w:rPr>
          </w:r>
        </w:p>
        <w:p w:rsidR="00000000" w:rsidDel="00000000" w:rsidP="00000000" w:rsidRDefault="00000000" w:rsidRPr="00000000" w14:paraId="0000007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880"/>
              <w:tab w:val="right" w:pos="9174"/>
            </w:tabs>
            <w:spacing w:after="60" w:before="60" w:line="240" w:lineRule="auto"/>
            <w:ind w:left="221"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1e03kqp">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29.3</w:t>
            </w:r>
          </w:hyperlink>
          <w:hyperlink w:anchor="_heading=h.1e03kqp">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_heading=h.1e03kqp \h </w:instrText>
            <w:fldChar w:fldCharType="separate"/>
          </w: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PROCEDIMIENTO DE APLICACIÓN DE OTRAS PENALIDADES</w:t>
            <w:tab/>
            <w:t xml:space="preserve">72</w:t>
          </w:r>
          <w:r w:rsidDel="00000000" w:rsidR="00000000" w:rsidRPr="00000000">
            <w:fldChar w:fldCharType="end"/>
          </w:r>
          <w:r w:rsidDel="00000000" w:rsidR="00000000" w:rsidRPr="00000000">
            <w:rPr>
              <w:rtl w:val="0"/>
            </w:rPr>
          </w:r>
        </w:p>
        <w:p w:rsidR="00000000" w:rsidDel="00000000" w:rsidP="00000000" w:rsidRDefault="00000000" w:rsidRPr="00000000" w14:paraId="0000007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442"/>
              <w:tab w:val="right" w:pos="9174"/>
            </w:tabs>
            <w:spacing w:after="60" w:before="60" w:line="240" w:lineRule="auto"/>
            <w:ind w:left="0"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3xzr3ei">
            <w:r w:rsidDel="00000000" w:rsidR="00000000" w:rsidRPr="00000000">
              <w:rPr>
                <w:rFonts w:ascii="Arial Negrita" w:cs="Arial Negrita" w:eastAsia="Arial Negrita" w:hAnsi="Arial Negrita"/>
                <w:b w:val="1"/>
                <w:i w:val="0"/>
                <w:smallCaps w:val="0"/>
                <w:strike w:val="0"/>
                <w:color w:val="000000"/>
                <w:sz w:val="22"/>
                <w:szCs w:val="22"/>
                <w:u w:val="none"/>
                <w:shd w:fill="auto" w:val="clear"/>
                <w:vertAlign w:val="baseline"/>
                <w:rtl w:val="0"/>
              </w:rPr>
              <w:t xml:space="preserve">30</w:t>
            </w:r>
          </w:hyperlink>
          <w:hyperlink w:anchor="_heading=h.3xzr3ei">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_heading=h.3xzr3ei \h </w:instrText>
            <w:fldChar w:fldCharType="separate"/>
          </w:r>
          <w:r w:rsidDel="00000000" w:rsidR="00000000" w:rsidRPr="00000000">
            <w:rPr>
              <w:rFonts w:ascii="Arial Narrow" w:cs="Arial Narrow" w:eastAsia="Arial Narrow" w:hAnsi="Arial Narrow"/>
              <w:b w:val="1"/>
              <w:i w:val="0"/>
              <w:smallCaps w:val="0"/>
              <w:strike w:val="0"/>
              <w:color w:val="000000"/>
              <w:sz w:val="22"/>
              <w:szCs w:val="22"/>
              <w:u w:val="none"/>
              <w:shd w:fill="auto" w:val="clear"/>
              <w:vertAlign w:val="baseline"/>
              <w:rtl w:val="0"/>
            </w:rPr>
            <w:t xml:space="preserve">CÓDIGO DE ÉTICA</w:t>
            <w:tab/>
            <w:t xml:space="preserve">73</w:t>
          </w:r>
          <w:r w:rsidDel="00000000" w:rsidR="00000000" w:rsidRPr="00000000">
            <w:fldChar w:fldCharType="end"/>
          </w:r>
          <w:r w:rsidDel="00000000" w:rsidR="00000000" w:rsidRPr="00000000">
            <w:rPr>
              <w:rtl w:val="0"/>
            </w:rPr>
          </w:r>
        </w:p>
        <w:p w:rsidR="00000000" w:rsidDel="00000000" w:rsidP="00000000" w:rsidRDefault="00000000" w:rsidRPr="00000000" w14:paraId="0000007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442"/>
              <w:tab w:val="right" w:pos="9174"/>
            </w:tabs>
            <w:spacing w:after="60" w:before="60" w:line="240" w:lineRule="auto"/>
            <w:ind w:left="0"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2d51dmb">
            <w:r w:rsidDel="00000000" w:rsidR="00000000" w:rsidRPr="00000000">
              <w:rPr>
                <w:rFonts w:ascii="Arial Negrita" w:cs="Arial Negrita" w:eastAsia="Arial Negrita" w:hAnsi="Arial Negrita"/>
                <w:b w:val="1"/>
                <w:i w:val="0"/>
                <w:smallCaps w:val="0"/>
                <w:strike w:val="0"/>
                <w:color w:val="000000"/>
                <w:sz w:val="22"/>
                <w:szCs w:val="22"/>
                <w:u w:val="none"/>
                <w:shd w:fill="auto" w:val="clear"/>
                <w:vertAlign w:val="baseline"/>
                <w:rtl w:val="0"/>
              </w:rPr>
              <w:t xml:space="preserve">31</w:t>
            </w:r>
          </w:hyperlink>
          <w:hyperlink w:anchor="_heading=h.2d51dmb">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_heading=h.2d51dmb \h </w:instrText>
            <w:fldChar w:fldCharType="separate"/>
          </w:r>
          <w:r w:rsidDel="00000000" w:rsidR="00000000" w:rsidRPr="00000000">
            <w:rPr>
              <w:rFonts w:ascii="Arial Narrow" w:cs="Arial Narrow" w:eastAsia="Arial Narrow" w:hAnsi="Arial Narrow"/>
              <w:b w:val="1"/>
              <w:i w:val="0"/>
              <w:smallCaps w:val="0"/>
              <w:strike w:val="0"/>
              <w:color w:val="000000"/>
              <w:sz w:val="22"/>
              <w:szCs w:val="22"/>
              <w:u w:val="none"/>
              <w:shd w:fill="auto" w:val="clear"/>
              <w:vertAlign w:val="baseline"/>
              <w:rtl w:val="0"/>
            </w:rPr>
            <w:t xml:space="preserve">DOMICILIO Y CORREO ELECTRONICO PARA EFECTOS DE NOTIFICACIONES</w:t>
            <w:tab/>
            <w:t xml:space="preserve">73</w:t>
          </w:r>
          <w:r w:rsidDel="00000000" w:rsidR="00000000" w:rsidRPr="00000000">
            <w:fldChar w:fldCharType="end"/>
          </w:r>
          <w:r w:rsidDel="00000000" w:rsidR="00000000" w:rsidRPr="00000000">
            <w:rPr>
              <w:rtl w:val="0"/>
            </w:rPr>
          </w:r>
        </w:p>
        <w:p w:rsidR="00000000" w:rsidDel="00000000" w:rsidP="00000000" w:rsidRDefault="00000000" w:rsidRPr="00000000" w14:paraId="0000007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442"/>
              <w:tab w:val="right" w:pos="9174"/>
            </w:tabs>
            <w:spacing w:after="60" w:before="60" w:line="240" w:lineRule="auto"/>
            <w:ind w:left="0"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sabnu4">
            <w:r w:rsidDel="00000000" w:rsidR="00000000" w:rsidRPr="00000000">
              <w:rPr>
                <w:rFonts w:ascii="Arial Negrita" w:cs="Arial Negrita" w:eastAsia="Arial Negrita" w:hAnsi="Arial Negrita"/>
                <w:b w:val="1"/>
                <w:i w:val="0"/>
                <w:smallCaps w:val="0"/>
                <w:strike w:val="0"/>
                <w:color w:val="000000"/>
                <w:sz w:val="22"/>
                <w:szCs w:val="22"/>
                <w:u w:val="none"/>
                <w:shd w:fill="auto" w:val="clear"/>
                <w:vertAlign w:val="baseline"/>
                <w:rtl w:val="0"/>
              </w:rPr>
              <w:t xml:space="preserve">32</w:t>
            </w:r>
          </w:hyperlink>
          <w:hyperlink w:anchor="_heading=h.sabnu4">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_heading=h.sabnu4 \h </w:instrText>
            <w:fldChar w:fldCharType="separate"/>
          </w:r>
          <w:r w:rsidDel="00000000" w:rsidR="00000000" w:rsidRPr="00000000">
            <w:rPr>
              <w:rFonts w:ascii="Arial Narrow" w:cs="Arial Narrow" w:eastAsia="Arial Narrow" w:hAnsi="Arial Narrow"/>
              <w:b w:val="1"/>
              <w:i w:val="0"/>
              <w:smallCaps w:val="0"/>
              <w:strike w:val="0"/>
              <w:color w:val="000000"/>
              <w:sz w:val="22"/>
              <w:szCs w:val="22"/>
              <w:u w:val="none"/>
              <w:shd w:fill="auto" w:val="clear"/>
              <w:vertAlign w:val="baseline"/>
              <w:rtl w:val="0"/>
            </w:rPr>
            <w:t xml:space="preserve">ACCIONES DEL SISTEMA DE CONTROL INTERNO</w:t>
            <w:tab/>
            <w:t xml:space="preserve">73</w:t>
          </w:r>
          <w:r w:rsidDel="00000000" w:rsidR="00000000" w:rsidRPr="00000000">
            <w:fldChar w:fldCharType="end"/>
          </w:r>
          <w:r w:rsidDel="00000000" w:rsidR="00000000" w:rsidRPr="00000000">
            <w:rPr>
              <w:rtl w:val="0"/>
            </w:rPr>
          </w:r>
        </w:p>
        <w:p w:rsidR="00000000" w:rsidDel="00000000" w:rsidP="00000000" w:rsidRDefault="00000000" w:rsidRPr="00000000" w14:paraId="0000007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442"/>
              <w:tab w:val="right" w:pos="9174"/>
            </w:tabs>
            <w:spacing w:after="60" w:before="60" w:line="240" w:lineRule="auto"/>
            <w:ind w:left="0"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3c9z6hx">
            <w:r w:rsidDel="00000000" w:rsidR="00000000" w:rsidRPr="00000000">
              <w:rPr>
                <w:rFonts w:ascii="Arial Negrita" w:cs="Arial Negrita" w:eastAsia="Arial Negrita" w:hAnsi="Arial Negrita"/>
                <w:b w:val="1"/>
                <w:i w:val="0"/>
                <w:smallCaps w:val="0"/>
                <w:strike w:val="0"/>
                <w:color w:val="000000"/>
                <w:sz w:val="22"/>
                <w:szCs w:val="22"/>
                <w:u w:val="none"/>
                <w:shd w:fill="auto" w:val="clear"/>
                <w:vertAlign w:val="baseline"/>
                <w:rtl w:val="0"/>
              </w:rPr>
              <w:t xml:space="preserve">33</w:t>
            </w:r>
          </w:hyperlink>
          <w:hyperlink w:anchor="_heading=h.3c9z6hx">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_heading=h.3c9z6hx \h </w:instrText>
            <w:fldChar w:fldCharType="separate"/>
          </w:r>
          <w:r w:rsidDel="00000000" w:rsidR="00000000" w:rsidRPr="00000000">
            <w:rPr>
              <w:rFonts w:ascii="Arial Narrow" w:cs="Arial Narrow" w:eastAsia="Arial Narrow" w:hAnsi="Arial Narrow"/>
              <w:b w:val="1"/>
              <w:i w:val="0"/>
              <w:smallCaps w:val="0"/>
              <w:strike w:val="0"/>
              <w:color w:val="000000"/>
              <w:sz w:val="22"/>
              <w:szCs w:val="22"/>
              <w:u w:val="none"/>
              <w:shd w:fill="auto" w:val="clear"/>
              <w:vertAlign w:val="baseline"/>
              <w:rtl w:val="0"/>
            </w:rPr>
            <w:t xml:space="preserve">SISTEMA DE GESTIÓN ANTI SOBORNO</w:t>
            <w:tab/>
            <w:t xml:space="preserve">73</w:t>
          </w:r>
          <w:r w:rsidDel="00000000" w:rsidR="00000000" w:rsidRPr="00000000">
            <w:fldChar w:fldCharType="end"/>
          </w:r>
          <w:r w:rsidDel="00000000" w:rsidR="00000000" w:rsidRPr="00000000">
            <w:rPr>
              <w:rtl w:val="0"/>
            </w:rPr>
          </w:r>
        </w:p>
        <w:p w:rsidR="00000000" w:rsidDel="00000000" w:rsidP="00000000" w:rsidRDefault="00000000" w:rsidRPr="00000000" w14:paraId="0000007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442"/>
              <w:tab w:val="right" w:pos="9174"/>
            </w:tabs>
            <w:spacing w:after="60" w:before="60" w:line="240" w:lineRule="auto"/>
            <w:ind w:left="0"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1rf9gpq">
            <w:r w:rsidDel="00000000" w:rsidR="00000000" w:rsidRPr="00000000">
              <w:rPr>
                <w:rFonts w:ascii="Arial Negrita" w:cs="Arial Negrita" w:eastAsia="Arial Negrita" w:hAnsi="Arial Negrita"/>
                <w:b w:val="1"/>
                <w:i w:val="0"/>
                <w:smallCaps w:val="0"/>
                <w:strike w:val="0"/>
                <w:color w:val="000000"/>
                <w:sz w:val="22"/>
                <w:szCs w:val="22"/>
                <w:u w:val="none"/>
                <w:shd w:fill="auto" w:val="clear"/>
                <w:vertAlign w:val="baseline"/>
                <w:rtl w:val="0"/>
              </w:rPr>
              <w:t xml:space="preserve">34</w:t>
            </w:r>
          </w:hyperlink>
          <w:hyperlink w:anchor="_heading=h.1rf9gpq">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_heading=h.1rf9gpq \h </w:instrText>
            <w:fldChar w:fldCharType="separate"/>
          </w:r>
          <w:r w:rsidDel="00000000" w:rsidR="00000000" w:rsidRPr="00000000">
            <w:rPr>
              <w:rFonts w:ascii="Arial Narrow" w:cs="Arial Narrow" w:eastAsia="Arial Narrow" w:hAnsi="Arial Narrow"/>
              <w:b w:val="1"/>
              <w:i w:val="0"/>
              <w:smallCaps w:val="0"/>
              <w:strike w:val="0"/>
              <w:color w:val="000000"/>
              <w:sz w:val="22"/>
              <w:szCs w:val="22"/>
              <w:u w:val="none"/>
              <w:shd w:fill="auto" w:val="clear"/>
              <w:vertAlign w:val="baseline"/>
              <w:rtl w:val="0"/>
            </w:rPr>
            <w:t xml:space="preserve">ANEXOS</w:t>
            <w:tab/>
            <w:t xml:space="preserve">74</w:t>
          </w:r>
          <w:r w:rsidDel="00000000" w:rsidR="00000000" w:rsidRPr="00000000">
            <w:fldChar w:fldCharType="end"/>
          </w:r>
          <w:r w:rsidDel="00000000" w:rsidR="00000000" w:rsidRPr="00000000">
            <w:rPr>
              <w:rtl w:val="0"/>
            </w:rPr>
          </w:r>
        </w:p>
        <w:p w:rsidR="00000000" w:rsidDel="00000000" w:rsidP="00000000" w:rsidRDefault="00000000" w:rsidRPr="00000000" w14:paraId="0000007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880"/>
              <w:tab w:val="right" w:pos="9174"/>
            </w:tabs>
            <w:spacing w:after="60" w:before="60" w:line="240" w:lineRule="auto"/>
            <w:ind w:left="221"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4bewzdj">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34.1</w:t>
            </w:r>
          </w:hyperlink>
          <w:hyperlink w:anchor="_heading=h.4bewzdj">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_heading=h.4bewzdj \h </w:instrText>
            <w:fldChar w:fldCharType="separate"/>
          </w: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ANEXO N° 01:  ALCANCES DE LA EJECUCIÓN DE OBRA DEL COMPONENTE DE INTERVENCIÓN SOCIAL</w:t>
            <w:tab/>
            <w:t xml:space="preserve">74</w:t>
          </w:r>
          <w:r w:rsidDel="00000000" w:rsidR="00000000" w:rsidRPr="00000000">
            <w:fldChar w:fldCharType="end"/>
          </w:r>
          <w:r w:rsidDel="00000000" w:rsidR="00000000" w:rsidRPr="00000000">
            <w:rPr>
              <w:rtl w:val="0"/>
            </w:rPr>
          </w:r>
        </w:p>
        <w:p w:rsidR="00000000" w:rsidDel="00000000" w:rsidP="00000000" w:rsidRDefault="00000000" w:rsidRPr="00000000" w14:paraId="0000007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880"/>
              <w:tab w:val="right" w:pos="9174"/>
            </w:tabs>
            <w:spacing w:after="60" w:before="60" w:line="240" w:lineRule="auto"/>
            <w:ind w:left="221"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2qk79lc">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34.2</w:t>
            </w:r>
          </w:hyperlink>
          <w:hyperlink w:anchor="_heading=h.2qk79lc">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_heading=h.2qk79lc \h </w:instrText>
            <w:fldChar w:fldCharType="separate"/>
          </w: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ANEXO N° 02: ALCANCES DEL REQUERIMIENTO DE LA OPERACIÓN ASISTIDA (PRESTACIÓN ACCESORIA).</w:t>
            <w:tab/>
            <w:t xml:space="preserve">74</w:t>
          </w:r>
          <w:r w:rsidDel="00000000" w:rsidR="00000000" w:rsidRPr="00000000">
            <w:fldChar w:fldCharType="end"/>
          </w:r>
          <w:r w:rsidDel="00000000" w:rsidR="00000000" w:rsidRPr="00000000">
            <w:rPr>
              <w:rtl w:val="0"/>
            </w:rPr>
          </w:r>
        </w:p>
        <w:p w:rsidR="00000000" w:rsidDel="00000000" w:rsidP="00000000" w:rsidRDefault="00000000" w:rsidRPr="00000000" w14:paraId="00000079">
          <w:pPr>
            <w:rPr/>
          </w:pPr>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7A">
      <w:pPr>
        <w:rPr>
          <w:rFonts w:ascii="Arial" w:cs="Arial" w:eastAsia="Arial" w:hAnsi="Arial"/>
          <w:sz w:val="20"/>
          <w:szCs w:val="20"/>
        </w:rPr>
      </w:pPr>
      <w:r w:rsidDel="00000000" w:rsidR="00000000" w:rsidRPr="00000000">
        <w:rPr>
          <w:rtl w:val="0"/>
        </w:rPr>
      </w:r>
    </w:p>
    <w:p w:rsidR="00000000" w:rsidDel="00000000" w:rsidP="00000000" w:rsidRDefault="00000000" w:rsidRPr="00000000" w14:paraId="0000007B">
      <w:pPr>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ÍNDICE DE CUADROS</w:t>
      </w:r>
    </w:p>
    <w:sdt>
      <w:sdtPr>
        <w:docPartObj>
          <w:docPartGallery w:val="Table of Contents"/>
          <w:docPartUnique w:val="1"/>
        </w:docPartObj>
      </w:sdtPr>
      <w:sdtContent>
        <w:p w:rsidR="00000000" w:rsidDel="00000000" w:rsidP="00000000" w:rsidRDefault="00000000" w:rsidRPr="00000000" w14:paraId="0000007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442"/>
              <w:tab w:val="right" w:pos="9174"/>
              <w:tab w:val="left" w:pos="1760"/>
            </w:tabs>
            <w:spacing w:after="60" w:before="60" w:line="240" w:lineRule="auto"/>
            <w:ind w:left="0" w:right="0" w:firstLine="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fldChar w:fldCharType="begin"/>
            <w:instrText xml:space="preserve"> TOC \h \u \z </w:instrText>
            <w:fldChar w:fldCharType="separate"/>
          </w:r>
          <w:r w:rsidDel="00000000" w:rsidR="00000000" w:rsidRPr="00000000">
            <w:rPr>
              <w:rFonts w:ascii="Arial Negrita" w:cs="Arial Negrita" w:eastAsia="Arial Negrita" w:hAnsi="Arial Negrita"/>
              <w:b w:val="1"/>
              <w:i w:val="0"/>
              <w:smallCaps w:val="0"/>
              <w:strike w:val="0"/>
              <w:color w:val="000000"/>
              <w:sz w:val="22"/>
              <w:szCs w:val="22"/>
              <w:u w:val="none"/>
              <w:shd w:fill="auto" w:val="clear"/>
              <w:vertAlign w:val="baseline"/>
              <w:rtl w:val="0"/>
            </w:rPr>
            <w:t xml:space="preserve">CUADRO N° 1:</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r w:rsidDel="00000000" w:rsidR="00000000" w:rsidRPr="00000000">
            <w:rPr>
              <w:rFonts w:ascii="Arial Narrow" w:cs="Arial Narrow" w:eastAsia="Arial Narrow" w:hAnsi="Arial Narrow"/>
              <w:b w:val="1"/>
              <w:i w:val="0"/>
              <w:smallCaps w:val="0"/>
              <w:strike w:val="0"/>
              <w:color w:val="000000"/>
              <w:sz w:val="22"/>
              <w:szCs w:val="22"/>
              <w:u w:val="none"/>
              <w:shd w:fill="auto" w:val="clear"/>
              <w:vertAlign w:val="baseline"/>
              <w:rtl w:val="0"/>
            </w:rPr>
            <w:t xml:space="preserve">COMPONENTES PRESTACIÓN PRINCIPAL</w:t>
            <w:tab/>
          </w:r>
          <w:r w:rsidDel="00000000" w:rsidR="00000000" w:rsidRPr="00000000">
            <w:fldChar w:fldCharType="begin"/>
            <w:instrText xml:space="preserve"> PAGEREF _heading=h.2mn7vak \h </w:instrText>
            <w:fldChar w:fldCharType="separate"/>
          </w:r>
          <w:r w:rsidDel="00000000" w:rsidR="00000000" w:rsidRPr="00000000">
            <w:rPr>
              <w:rFonts w:ascii="Arial Narrow" w:cs="Arial Narrow" w:eastAsia="Arial Narrow" w:hAnsi="Arial Narrow"/>
              <w:b w:val="1"/>
              <w:i w:val="0"/>
              <w:smallCaps w:val="0"/>
              <w:strike w:val="0"/>
              <w:color w:val="000000"/>
              <w:sz w:val="22"/>
              <w:szCs w:val="22"/>
              <w:u w:val="none"/>
              <w:shd w:fill="auto" w:val="clear"/>
              <w:vertAlign w:val="baseline"/>
              <w:rtl w:val="0"/>
            </w:rPr>
            <w:t xml:space="preserve">15</w:t>
          </w:r>
          <w:r w:rsidDel="00000000" w:rsidR="00000000" w:rsidRPr="00000000">
            <w:fldChar w:fldCharType="begin"/>
            <w:instrText xml:space="preserve"> HYPERLINK \l "_heading=h.2mn7vak"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7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442"/>
              <w:tab w:val="right" w:pos="9174"/>
              <w:tab w:val="left" w:pos="1760"/>
            </w:tabs>
            <w:spacing w:after="60" w:before="60" w:line="240" w:lineRule="auto"/>
            <w:ind w:left="0" w:right="0" w:firstLine="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fldChar w:fldCharType="end"/>
          </w:r>
          <w:r w:rsidDel="00000000" w:rsidR="00000000" w:rsidRPr="00000000">
            <w:rPr>
              <w:rFonts w:ascii="Arial Negrita" w:cs="Arial Negrita" w:eastAsia="Arial Negrita" w:hAnsi="Arial Negrita"/>
              <w:b w:val="1"/>
              <w:i w:val="0"/>
              <w:smallCaps w:val="0"/>
              <w:strike w:val="0"/>
              <w:color w:val="000000"/>
              <w:sz w:val="22"/>
              <w:szCs w:val="22"/>
              <w:u w:val="none"/>
              <w:shd w:fill="auto" w:val="clear"/>
              <w:vertAlign w:val="baseline"/>
              <w:rtl w:val="0"/>
            </w:rPr>
            <w:t xml:space="preserve">CUADRO N° 2:</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r w:rsidDel="00000000" w:rsidR="00000000" w:rsidRPr="00000000">
            <w:rPr>
              <w:rFonts w:ascii="Arial Narrow" w:cs="Arial Narrow" w:eastAsia="Arial Narrow" w:hAnsi="Arial Narrow"/>
              <w:b w:val="1"/>
              <w:i w:val="0"/>
              <w:smallCaps w:val="0"/>
              <w:strike w:val="0"/>
              <w:color w:val="000000"/>
              <w:sz w:val="22"/>
              <w:szCs w:val="22"/>
              <w:u w:val="none"/>
              <w:shd w:fill="auto" w:val="clear"/>
              <w:vertAlign w:val="baseline"/>
              <w:rtl w:val="0"/>
            </w:rPr>
            <w:t xml:space="preserve">COMPONENTES PRESTACIÓN ACCESORIA</w:t>
            <w:tab/>
          </w:r>
          <w:r w:rsidDel="00000000" w:rsidR="00000000" w:rsidRPr="00000000">
            <w:fldChar w:fldCharType="begin"/>
            <w:instrText xml:space="preserve"> PAGEREF _heading=h.3ls5o66 \h </w:instrText>
            <w:fldChar w:fldCharType="separate"/>
          </w:r>
          <w:r w:rsidDel="00000000" w:rsidR="00000000" w:rsidRPr="00000000">
            <w:rPr>
              <w:rFonts w:ascii="Arial Narrow" w:cs="Arial Narrow" w:eastAsia="Arial Narrow" w:hAnsi="Arial Narrow"/>
              <w:b w:val="1"/>
              <w:i w:val="0"/>
              <w:smallCaps w:val="0"/>
              <w:strike w:val="0"/>
              <w:color w:val="000000"/>
              <w:sz w:val="22"/>
              <w:szCs w:val="22"/>
              <w:u w:val="none"/>
              <w:shd w:fill="auto" w:val="clear"/>
              <w:vertAlign w:val="baseline"/>
              <w:rtl w:val="0"/>
            </w:rPr>
            <w:t xml:space="preserve">16</w:t>
          </w:r>
          <w:r w:rsidDel="00000000" w:rsidR="00000000" w:rsidRPr="00000000">
            <w:fldChar w:fldCharType="begin"/>
            <w:instrText xml:space="preserve"> HYPERLINK \l "_heading=h.3ls5o66"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7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442"/>
              <w:tab w:val="right" w:pos="9174"/>
              <w:tab w:val="left" w:pos="1760"/>
            </w:tabs>
            <w:spacing w:after="60" w:before="60" w:line="240" w:lineRule="auto"/>
            <w:ind w:left="0" w:right="0" w:firstLine="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fldChar w:fldCharType="end"/>
          </w:r>
          <w:r w:rsidDel="00000000" w:rsidR="00000000" w:rsidRPr="00000000">
            <w:rPr>
              <w:rFonts w:ascii="Arial Negrita" w:cs="Arial Negrita" w:eastAsia="Arial Negrita" w:hAnsi="Arial Negrita"/>
              <w:b w:val="1"/>
              <w:i w:val="0"/>
              <w:smallCaps w:val="0"/>
              <w:strike w:val="0"/>
              <w:color w:val="000000"/>
              <w:sz w:val="22"/>
              <w:szCs w:val="22"/>
              <w:u w:val="none"/>
              <w:shd w:fill="auto" w:val="clear"/>
              <w:vertAlign w:val="baseline"/>
              <w:rtl w:val="0"/>
            </w:rPr>
            <w:t xml:space="preserve">CUADRO N° 3:</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r w:rsidDel="00000000" w:rsidR="00000000" w:rsidRPr="00000000">
            <w:rPr>
              <w:rFonts w:ascii="Arial Narrow" w:cs="Arial Narrow" w:eastAsia="Arial Narrow" w:hAnsi="Arial Narrow"/>
              <w:b w:val="1"/>
              <w:i w:val="0"/>
              <w:smallCaps w:val="0"/>
              <w:strike w:val="0"/>
              <w:color w:val="000000"/>
              <w:sz w:val="22"/>
              <w:szCs w:val="22"/>
              <w:u w:val="none"/>
              <w:shd w:fill="auto" w:val="clear"/>
              <w:vertAlign w:val="baseline"/>
              <w:rtl w:val="0"/>
            </w:rPr>
            <w:t xml:space="preserve">PRESTACIONES DEL CONTRATO</w:t>
            <w:tab/>
          </w:r>
          <w:r w:rsidDel="00000000" w:rsidR="00000000" w:rsidRPr="00000000">
            <w:fldChar w:fldCharType="begin"/>
            <w:instrText xml:space="preserve"> PAGEREF _heading=h.4kx3h1s \h </w:instrText>
            <w:fldChar w:fldCharType="separate"/>
          </w:r>
          <w:r w:rsidDel="00000000" w:rsidR="00000000" w:rsidRPr="00000000">
            <w:rPr>
              <w:rFonts w:ascii="Arial Narrow" w:cs="Arial Narrow" w:eastAsia="Arial Narrow" w:hAnsi="Arial Narrow"/>
              <w:b w:val="1"/>
              <w:i w:val="0"/>
              <w:smallCaps w:val="0"/>
              <w:strike w:val="0"/>
              <w:color w:val="000000"/>
              <w:sz w:val="22"/>
              <w:szCs w:val="22"/>
              <w:u w:val="none"/>
              <w:shd w:fill="auto" w:val="clear"/>
              <w:vertAlign w:val="baseline"/>
              <w:rtl w:val="0"/>
            </w:rPr>
            <w:t xml:space="preserve">16</w:t>
          </w:r>
          <w:r w:rsidDel="00000000" w:rsidR="00000000" w:rsidRPr="00000000">
            <w:fldChar w:fldCharType="begin"/>
            <w:instrText xml:space="preserve"> HYPERLINK \l "_heading=h.4kx3h1s"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7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442"/>
              <w:tab w:val="right" w:pos="9174"/>
              <w:tab w:val="left" w:pos="1760"/>
            </w:tabs>
            <w:spacing w:after="60" w:before="60" w:line="240" w:lineRule="auto"/>
            <w:ind w:left="0" w:right="0" w:firstLine="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fldChar w:fldCharType="end"/>
          </w:r>
          <w:r w:rsidDel="00000000" w:rsidR="00000000" w:rsidRPr="00000000">
            <w:rPr>
              <w:rFonts w:ascii="Arial Negrita" w:cs="Arial Negrita" w:eastAsia="Arial Negrita" w:hAnsi="Arial Negrita"/>
              <w:b w:val="1"/>
              <w:i w:val="0"/>
              <w:smallCaps w:val="0"/>
              <w:strike w:val="0"/>
              <w:color w:val="000000"/>
              <w:sz w:val="22"/>
              <w:szCs w:val="22"/>
              <w:u w:val="none"/>
              <w:shd w:fill="auto" w:val="clear"/>
              <w:vertAlign w:val="baseline"/>
              <w:rtl w:val="0"/>
            </w:rPr>
            <w:t xml:space="preserve">CUADRO N° 4:</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r w:rsidDel="00000000" w:rsidR="00000000" w:rsidRPr="00000000">
            <w:rPr>
              <w:rFonts w:ascii="Arial Narrow" w:cs="Arial Narrow" w:eastAsia="Arial Narrow" w:hAnsi="Arial Narrow"/>
              <w:b w:val="1"/>
              <w:i w:val="0"/>
              <w:smallCaps w:val="0"/>
              <w:strike w:val="0"/>
              <w:color w:val="000000"/>
              <w:sz w:val="22"/>
              <w:szCs w:val="22"/>
              <w:u w:val="none"/>
              <w:shd w:fill="auto" w:val="clear"/>
              <w:vertAlign w:val="baseline"/>
              <w:rtl w:val="0"/>
            </w:rPr>
            <w:t xml:space="preserve">RESUMEN DE METAS</w:t>
            <w:tab/>
          </w:r>
          <w:r w:rsidDel="00000000" w:rsidR="00000000" w:rsidRPr="00000000">
            <w:fldChar w:fldCharType="begin"/>
            <w:instrText xml:space="preserve"> PAGEREF _heading=h.3z7bk57 \h </w:instrText>
            <w:fldChar w:fldCharType="separate"/>
          </w:r>
          <w:r w:rsidDel="00000000" w:rsidR="00000000" w:rsidRPr="00000000">
            <w:rPr>
              <w:rFonts w:ascii="Arial Narrow" w:cs="Arial Narrow" w:eastAsia="Arial Narrow" w:hAnsi="Arial Narrow"/>
              <w:b w:val="1"/>
              <w:i w:val="0"/>
              <w:smallCaps w:val="0"/>
              <w:strike w:val="0"/>
              <w:color w:val="000000"/>
              <w:sz w:val="22"/>
              <w:szCs w:val="22"/>
              <w:u w:val="none"/>
              <w:shd w:fill="auto" w:val="clear"/>
              <w:vertAlign w:val="baseline"/>
              <w:rtl w:val="0"/>
            </w:rPr>
            <w:t xml:space="preserve">17</w:t>
          </w:r>
          <w:r w:rsidDel="00000000" w:rsidR="00000000" w:rsidRPr="00000000">
            <w:fldChar w:fldCharType="begin"/>
            <w:instrText xml:space="preserve"> HYPERLINK \l "_heading=h.3z7bk57"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8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442"/>
              <w:tab w:val="right" w:pos="9174"/>
              <w:tab w:val="left" w:pos="1760"/>
            </w:tabs>
            <w:spacing w:after="60" w:before="60" w:line="240" w:lineRule="auto"/>
            <w:ind w:left="0" w:right="0" w:firstLine="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fldChar w:fldCharType="end"/>
          </w:r>
          <w:r w:rsidDel="00000000" w:rsidR="00000000" w:rsidRPr="00000000">
            <w:rPr>
              <w:rFonts w:ascii="Arial Negrita" w:cs="Arial Negrita" w:eastAsia="Arial Negrita" w:hAnsi="Arial Negrita"/>
              <w:b w:val="1"/>
              <w:i w:val="0"/>
              <w:smallCaps w:val="0"/>
              <w:strike w:val="0"/>
              <w:color w:val="000000"/>
              <w:sz w:val="22"/>
              <w:szCs w:val="22"/>
              <w:u w:val="none"/>
              <w:shd w:fill="auto" w:val="clear"/>
              <w:vertAlign w:val="baseline"/>
              <w:rtl w:val="0"/>
            </w:rPr>
            <w:t xml:space="preserve">CUADRO N° 5:</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r w:rsidDel="00000000" w:rsidR="00000000" w:rsidRPr="00000000">
            <w:rPr>
              <w:rFonts w:ascii="Arial Narrow" w:cs="Arial Narrow" w:eastAsia="Arial Narrow" w:hAnsi="Arial Narrow"/>
              <w:b w:val="1"/>
              <w:i w:val="0"/>
              <w:smallCaps w:val="0"/>
              <w:strike w:val="0"/>
              <w:color w:val="000000"/>
              <w:sz w:val="22"/>
              <w:szCs w:val="22"/>
              <w:u w:val="none"/>
              <w:shd w:fill="auto" w:val="clear"/>
              <w:vertAlign w:val="baseline"/>
              <w:rtl w:val="0"/>
            </w:rPr>
            <w:t xml:space="preserve">PERSONAL CLAVE</w:t>
            <w:tab/>
          </w:r>
          <w:r w:rsidDel="00000000" w:rsidR="00000000" w:rsidRPr="00000000">
            <w:fldChar w:fldCharType="begin"/>
            <w:instrText xml:space="preserve"> PAGEREF _heading=h.44bvf6o \h </w:instrText>
            <w:fldChar w:fldCharType="separate"/>
          </w:r>
          <w:r w:rsidDel="00000000" w:rsidR="00000000" w:rsidRPr="00000000">
            <w:rPr>
              <w:rFonts w:ascii="Arial Narrow" w:cs="Arial Narrow" w:eastAsia="Arial Narrow" w:hAnsi="Arial Narrow"/>
              <w:b w:val="1"/>
              <w:i w:val="0"/>
              <w:smallCaps w:val="0"/>
              <w:strike w:val="0"/>
              <w:color w:val="000000"/>
              <w:sz w:val="22"/>
              <w:szCs w:val="22"/>
              <w:u w:val="none"/>
              <w:shd w:fill="auto" w:val="clear"/>
              <w:vertAlign w:val="baseline"/>
              <w:rtl w:val="0"/>
            </w:rPr>
            <w:t xml:space="preserve">20</w:t>
          </w:r>
          <w:r w:rsidDel="00000000" w:rsidR="00000000" w:rsidRPr="00000000">
            <w:fldChar w:fldCharType="begin"/>
            <w:instrText xml:space="preserve"> HYPERLINK \l "_heading=h.44bvf6o"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8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442"/>
              <w:tab w:val="right" w:pos="9174"/>
              <w:tab w:val="left" w:pos="1760"/>
            </w:tabs>
            <w:spacing w:after="60" w:before="60" w:line="240" w:lineRule="auto"/>
            <w:ind w:left="0" w:right="0" w:firstLine="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fldChar w:fldCharType="end"/>
          </w:r>
          <w:r w:rsidDel="00000000" w:rsidR="00000000" w:rsidRPr="00000000">
            <w:rPr>
              <w:rFonts w:ascii="Arial Negrita" w:cs="Arial Negrita" w:eastAsia="Arial Negrita" w:hAnsi="Arial Negrita"/>
              <w:b w:val="1"/>
              <w:i w:val="0"/>
              <w:smallCaps w:val="0"/>
              <w:strike w:val="0"/>
              <w:color w:val="000000"/>
              <w:sz w:val="22"/>
              <w:szCs w:val="22"/>
              <w:u w:val="none"/>
              <w:shd w:fill="auto" w:val="clear"/>
              <w:vertAlign w:val="baseline"/>
              <w:rtl w:val="0"/>
            </w:rPr>
            <w:t xml:space="preserve">CUADRO N° 6:</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r w:rsidDel="00000000" w:rsidR="00000000" w:rsidRPr="00000000">
            <w:rPr>
              <w:rFonts w:ascii="Arial Narrow" w:cs="Arial Narrow" w:eastAsia="Arial Narrow" w:hAnsi="Arial Narrow"/>
              <w:b w:val="1"/>
              <w:i w:val="0"/>
              <w:smallCaps w:val="0"/>
              <w:strike w:val="0"/>
              <w:color w:val="000000"/>
              <w:sz w:val="22"/>
              <w:szCs w:val="22"/>
              <w:u w:val="none"/>
              <w:shd w:fill="auto" w:val="clear"/>
              <w:vertAlign w:val="baseline"/>
              <w:rtl w:val="0"/>
            </w:rPr>
            <w:t xml:space="preserve">REQUISITOS DEL PERSONAL DE APOYO PROFESIONAL (NO CLAVE)</w:t>
            <w:tab/>
          </w:r>
          <w:r w:rsidDel="00000000" w:rsidR="00000000" w:rsidRPr="00000000">
            <w:fldChar w:fldCharType="begin"/>
            <w:instrText xml:space="preserve"> PAGEREF _heading=h.ymfzma \h </w:instrText>
            <w:fldChar w:fldCharType="separate"/>
          </w:r>
          <w:r w:rsidDel="00000000" w:rsidR="00000000" w:rsidRPr="00000000">
            <w:rPr>
              <w:rFonts w:ascii="Arial Narrow" w:cs="Arial Narrow" w:eastAsia="Arial Narrow" w:hAnsi="Arial Narrow"/>
              <w:b w:val="1"/>
              <w:i w:val="0"/>
              <w:smallCaps w:val="0"/>
              <w:strike w:val="0"/>
              <w:color w:val="000000"/>
              <w:sz w:val="22"/>
              <w:szCs w:val="22"/>
              <w:u w:val="none"/>
              <w:shd w:fill="auto" w:val="clear"/>
              <w:vertAlign w:val="baseline"/>
              <w:rtl w:val="0"/>
            </w:rPr>
            <w:t xml:space="preserve">36</w:t>
          </w:r>
          <w:r w:rsidDel="00000000" w:rsidR="00000000" w:rsidRPr="00000000">
            <w:fldChar w:fldCharType="begin"/>
            <w:instrText xml:space="preserve"> HYPERLINK \l "_heading=h.ymfzma"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8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442"/>
              <w:tab w:val="right" w:pos="9174"/>
              <w:tab w:val="left" w:pos="1890"/>
            </w:tabs>
            <w:spacing w:after="60" w:before="60" w:line="240" w:lineRule="auto"/>
            <w:ind w:left="0" w:right="0" w:firstLine="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fldChar w:fldCharType="end"/>
          </w:r>
          <w:r w:rsidDel="00000000" w:rsidR="00000000" w:rsidRPr="00000000">
            <w:rPr>
              <w:rFonts w:ascii="Arial Negrita" w:cs="Arial Negrita" w:eastAsia="Arial Negrita" w:hAnsi="Arial Negrita"/>
              <w:b w:val="1"/>
              <w:i w:val="0"/>
              <w:smallCaps w:val="0"/>
              <w:strike w:val="0"/>
              <w:color w:val="000000"/>
              <w:sz w:val="22"/>
              <w:szCs w:val="22"/>
              <w:u w:val="none"/>
              <w:shd w:fill="auto" w:val="clear"/>
              <w:vertAlign w:val="baseline"/>
              <w:rtl w:val="0"/>
            </w:rPr>
            <w:t xml:space="preserve">CUADRO N° 7:</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r w:rsidDel="00000000" w:rsidR="00000000" w:rsidRPr="00000000">
            <w:rPr>
              <w:rFonts w:ascii="Arial Narrow" w:cs="Arial Narrow" w:eastAsia="Arial Narrow" w:hAnsi="Arial Narrow"/>
              <w:b w:val="1"/>
              <w:i w:val="0"/>
              <w:smallCaps w:val="0"/>
              <w:strike w:val="0"/>
              <w:color w:val="000000"/>
              <w:sz w:val="22"/>
              <w:szCs w:val="22"/>
              <w:u w:val="none"/>
              <w:shd w:fill="auto" w:val="clear"/>
              <w:vertAlign w:val="baseline"/>
              <w:rtl w:val="0"/>
            </w:rPr>
            <w:t xml:space="preserve">PARTICIPACION DE PROFESIONALES</w:t>
          </w:r>
          <w:r w:rsidDel="00000000" w:rsidR="00000000" w:rsidRPr="00000000">
            <w:rPr>
              <w:b w:val="1"/>
              <w:rtl w:val="0"/>
            </w:rPr>
            <w:t xml:space="preserve"> </w:t>
          </w:r>
          <w:r w:rsidDel="00000000" w:rsidR="00000000" w:rsidRPr="00000000">
            <w:rPr>
              <w:b w:val="1"/>
              <w:color w:val="38761d"/>
              <w:rtl w:val="0"/>
            </w:rPr>
            <w:t xml:space="preserve">CLAVE Y NO CLAVE</w:t>
          </w:r>
          <w:r w:rsidDel="00000000" w:rsidR="00000000" w:rsidRPr="00000000">
            <w:rPr>
              <w:rFonts w:ascii="Arial Narrow" w:cs="Arial Narrow" w:eastAsia="Arial Narrow" w:hAnsi="Arial Narrow"/>
              <w:b w:val="1"/>
              <w:i w:val="0"/>
              <w:smallCaps w:val="0"/>
              <w:strike w:val="0"/>
              <w:color w:val="000000"/>
              <w:sz w:val="22"/>
              <w:szCs w:val="22"/>
              <w:u w:val="none"/>
              <w:shd w:fill="auto" w:val="clear"/>
              <w:vertAlign w:val="baseline"/>
              <w:rtl w:val="0"/>
            </w:rPr>
            <w:t xml:space="preserve">,</w:t>
          </w:r>
          <w:r w:rsidDel="00000000" w:rsidR="00000000" w:rsidRPr="00000000">
            <w:rPr>
              <w:rFonts w:ascii="Arial Narrow" w:cs="Arial Narrow" w:eastAsia="Arial Narrow" w:hAnsi="Arial Narrow"/>
              <w:b w:val="1"/>
              <w:i w:val="0"/>
              <w:smallCaps w:val="0"/>
              <w:strike w:val="1"/>
              <w:color w:val="ff0000"/>
              <w:sz w:val="22"/>
              <w:szCs w:val="22"/>
              <w:u w:val="none"/>
              <w:shd w:fill="auto" w:val="clear"/>
              <w:vertAlign w:val="baseline"/>
              <w:rtl w:val="0"/>
            </w:rPr>
            <w:t xml:space="preserve"> TÉCNICOS Y NO TÉCNICOS PARA LA PRESTACION PRINCIPAL</w:t>
          </w:r>
          <w:r w:rsidDel="00000000" w:rsidR="00000000" w:rsidRPr="00000000">
            <w:rPr>
              <w:rFonts w:ascii="Arial Narrow" w:cs="Arial Narrow" w:eastAsia="Arial Narrow" w:hAnsi="Arial Narrow"/>
              <w:b w:val="1"/>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_heading=h.1xrdshw \h </w:instrText>
            <w:fldChar w:fldCharType="separate"/>
          </w:r>
          <w:r w:rsidDel="00000000" w:rsidR="00000000" w:rsidRPr="00000000">
            <w:rPr>
              <w:rFonts w:ascii="Arial Narrow" w:cs="Arial Narrow" w:eastAsia="Arial Narrow" w:hAnsi="Arial Narrow"/>
              <w:b w:val="1"/>
              <w:i w:val="0"/>
              <w:smallCaps w:val="0"/>
              <w:strike w:val="0"/>
              <w:color w:val="000000"/>
              <w:sz w:val="22"/>
              <w:szCs w:val="22"/>
              <w:u w:val="none"/>
              <w:shd w:fill="auto" w:val="clear"/>
              <w:vertAlign w:val="baseline"/>
              <w:rtl w:val="0"/>
            </w:rPr>
            <w:t xml:space="preserve">49</w:t>
          </w:r>
          <w:r w:rsidDel="00000000" w:rsidR="00000000" w:rsidRPr="00000000">
            <w:fldChar w:fldCharType="begin"/>
            <w:instrText xml:space="preserve"> HYPERLINK \l "_heading=h.1xrdshw"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8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442"/>
              <w:tab w:val="right" w:pos="9174"/>
              <w:tab w:val="left" w:pos="1760"/>
            </w:tabs>
            <w:spacing w:after="60" w:before="60" w:line="240" w:lineRule="auto"/>
            <w:ind w:left="0" w:right="0" w:firstLine="0"/>
            <w:jc w:val="both"/>
            <w:rPr>
              <w:vertAlign w:val="baseline"/>
            </w:rPr>
          </w:pPr>
          <w:r w:rsidDel="00000000" w:rsidR="00000000" w:rsidRPr="00000000">
            <w:fldChar w:fldCharType="end"/>
          </w:r>
          <w:r w:rsidDel="00000000" w:rsidR="00000000" w:rsidRPr="00000000">
            <w:rPr>
              <w:rFonts w:ascii="Arial Negrita" w:cs="Arial Negrita" w:eastAsia="Arial Negrita" w:hAnsi="Arial Negrita"/>
              <w:b w:val="1"/>
              <w:i w:val="0"/>
              <w:smallCaps w:val="0"/>
              <w:strike w:val="0"/>
              <w:color w:val="000000"/>
              <w:sz w:val="22"/>
              <w:szCs w:val="22"/>
              <w:u w:val="none"/>
              <w:shd w:fill="auto" w:val="clear"/>
              <w:vertAlign w:val="baseline"/>
              <w:rtl w:val="0"/>
            </w:rPr>
            <w:t xml:space="preserve">CUADRO N° 8:</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r w:rsidDel="00000000" w:rsidR="00000000" w:rsidRPr="00000000">
            <w:rPr>
              <w:rFonts w:ascii="Arial Narrow" w:cs="Arial Narrow" w:eastAsia="Arial Narrow" w:hAnsi="Arial Narrow"/>
              <w:b w:val="1"/>
              <w:i w:val="0"/>
              <w:smallCaps w:val="0"/>
              <w:strike w:val="0"/>
              <w:color w:val="000000"/>
              <w:sz w:val="22"/>
              <w:szCs w:val="22"/>
              <w:u w:val="none"/>
              <w:shd w:fill="auto" w:val="clear"/>
              <w:vertAlign w:val="baseline"/>
              <w:rtl w:val="0"/>
            </w:rPr>
            <w:t xml:space="preserve">CUADRO DE PARTICIPACION DE PERSONAL TECNICO Y NO TECNICO</w:t>
            <w:tab/>
          </w:r>
          <w:r w:rsidDel="00000000" w:rsidR="00000000" w:rsidRPr="00000000">
            <w:fldChar w:fldCharType="begin"/>
            <w:instrText xml:space="preserve"> PAGEREF _heading=h.4hr1b5p \h </w:instrText>
            <w:fldChar w:fldCharType="separate"/>
          </w:r>
          <w:r w:rsidDel="00000000" w:rsidR="00000000" w:rsidRPr="00000000">
            <w:rPr>
              <w:rFonts w:ascii="Arial Narrow" w:cs="Arial Narrow" w:eastAsia="Arial Narrow" w:hAnsi="Arial Narrow"/>
              <w:b w:val="1"/>
              <w:i w:val="0"/>
              <w:smallCaps w:val="0"/>
              <w:strike w:val="0"/>
              <w:color w:val="000000"/>
              <w:sz w:val="22"/>
              <w:szCs w:val="22"/>
              <w:u w:val="none"/>
              <w:shd w:fill="auto" w:val="clear"/>
              <w:vertAlign w:val="baseline"/>
              <w:rtl w:val="0"/>
            </w:rPr>
            <w:t xml:space="preserve">50</w:t>
          </w:r>
          <w:r w:rsidDel="00000000" w:rsidR="00000000" w:rsidRPr="00000000">
            <w:fldChar w:fldCharType="end"/>
          </w:r>
          <w:r w:rsidDel="00000000" w:rsidR="00000000" w:rsidRPr="00000000">
            <w:rPr>
              <w:rtl w:val="0"/>
            </w:rPr>
          </w:r>
        </w:p>
        <w:p w:rsidR="00000000" w:rsidDel="00000000" w:rsidP="00000000" w:rsidRDefault="00000000" w:rsidRPr="00000000" w14:paraId="00000084">
          <w:pPr>
            <w:tabs>
              <w:tab w:val="left" w:pos="442"/>
              <w:tab w:val="right" w:pos="9174"/>
              <w:tab w:val="left" w:pos="1760"/>
            </w:tabs>
            <w:spacing w:after="60" w:before="60" w:lineRule="auto"/>
            <w:rPr>
              <w:b w:val="1"/>
              <w:color w:val="38761d"/>
            </w:rPr>
          </w:pPr>
          <w:r w:rsidDel="00000000" w:rsidR="00000000" w:rsidRPr="00000000">
            <w:rPr>
              <w:rFonts w:ascii="Arial Negrita" w:cs="Arial Negrita" w:eastAsia="Arial Negrita" w:hAnsi="Arial Negrita"/>
              <w:b w:val="1"/>
              <w:color w:val="38761d"/>
              <w:rtl w:val="0"/>
            </w:rPr>
            <w:t xml:space="preserve">CUADRO N° 9:</w:t>
          </w:r>
          <w:r w:rsidDel="00000000" w:rsidR="00000000" w:rsidRPr="00000000">
            <w:rPr>
              <w:rFonts w:ascii="Calibri" w:cs="Calibri" w:eastAsia="Calibri" w:hAnsi="Calibri"/>
              <w:color w:val="38761d"/>
              <w:rtl w:val="0"/>
            </w:rPr>
            <w:tab/>
          </w:r>
          <w:r w:rsidDel="00000000" w:rsidR="00000000" w:rsidRPr="00000000">
            <w:rPr>
              <w:b w:val="1"/>
              <w:color w:val="38761d"/>
              <w:rtl w:val="0"/>
            </w:rPr>
            <w:t xml:space="preserve">EQUIPAMIENTO ESTRATÉGICO</w:t>
          </w:r>
          <w:r w:rsidDel="00000000" w:rsidR="00000000" w:rsidRPr="00000000">
            <w:rPr>
              <w:b w:val="1"/>
              <w:color w:val="38761d"/>
              <w:rtl w:val="0"/>
            </w:rPr>
            <w:tab/>
          </w:r>
          <w:r w:rsidDel="00000000" w:rsidR="00000000" w:rsidRPr="00000000">
            <w:fldChar w:fldCharType="begin"/>
            <w:instrText xml:space="preserve"> PAGEREF _heading=h.4hr1b5p \h </w:instrText>
            <w:fldChar w:fldCharType="separate"/>
          </w:r>
          <w:r w:rsidDel="00000000" w:rsidR="00000000" w:rsidRPr="00000000">
            <w:rPr>
              <w:b w:val="1"/>
              <w:color w:val="38761d"/>
              <w:rtl w:val="0"/>
            </w:rPr>
            <w:t xml:space="preserve">50</w:t>
          </w:r>
          <w:r w:rsidDel="00000000" w:rsidR="00000000" w:rsidRPr="00000000">
            <w:fldChar w:fldCharType="begin"/>
            <w:instrText xml:space="preserve"> HYPERLINK \l "_heading=h.4hr1b5p"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8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442"/>
              <w:tab w:val="right" w:pos="9174"/>
              <w:tab w:val="left" w:pos="1760"/>
            </w:tabs>
            <w:spacing w:after="60" w:before="60" w:line="240" w:lineRule="auto"/>
            <w:ind w:left="0" w:right="0" w:firstLine="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fldChar w:fldCharType="end"/>
          </w:r>
          <w:r w:rsidDel="00000000" w:rsidR="00000000" w:rsidRPr="00000000">
            <w:rPr>
              <w:rFonts w:ascii="Arial Negrita" w:cs="Arial Negrita" w:eastAsia="Arial Negrita" w:hAnsi="Arial Negrita"/>
              <w:b w:val="1"/>
              <w:i w:val="0"/>
              <w:smallCaps w:val="0"/>
              <w:strike w:val="0"/>
              <w:color w:val="000000"/>
              <w:sz w:val="22"/>
              <w:szCs w:val="22"/>
              <w:u w:val="none"/>
              <w:shd w:fill="auto" w:val="clear"/>
              <w:vertAlign w:val="baseline"/>
              <w:rtl w:val="0"/>
            </w:rPr>
            <w:t xml:space="preserve">CUADRO N° </w:t>
          </w:r>
          <w:r w:rsidDel="00000000" w:rsidR="00000000" w:rsidRPr="00000000">
            <w:rPr>
              <w:rFonts w:ascii="Arial Negrita" w:cs="Arial Negrita" w:eastAsia="Arial Negrita" w:hAnsi="Arial Negrita"/>
              <w:b w:val="1"/>
              <w:i w:val="0"/>
              <w:smallCaps w:val="0"/>
              <w:strike w:val="0"/>
              <w:color w:val="38761d"/>
              <w:sz w:val="22"/>
              <w:szCs w:val="22"/>
              <w:u w:val="none"/>
              <w:shd w:fill="auto" w:val="clear"/>
              <w:vertAlign w:val="baseline"/>
              <w:rtl w:val="0"/>
            </w:rPr>
            <w:t xml:space="preserve">10</w:t>
          </w:r>
          <w:r w:rsidDel="00000000" w:rsidR="00000000" w:rsidRPr="00000000">
            <w:rPr>
              <w:rFonts w:ascii="Arial Negrita" w:cs="Arial Negrita" w:eastAsia="Arial Negrita" w:hAnsi="Arial Negrita"/>
              <w:b w:val="1"/>
              <w:i w:val="0"/>
              <w:smallCaps w:val="0"/>
              <w:strike w:val="0"/>
              <w:color w:val="000000"/>
              <w:sz w:val="22"/>
              <w:szCs w:val="22"/>
              <w:u w:val="none"/>
              <w:shd w:fill="auto" w:val="clear"/>
              <w:vertAlign w:val="baseline"/>
              <w:rtl w:val="0"/>
            </w:rPr>
            <w:t xml:space="preserve"> </w:t>
          </w:r>
          <w:r w:rsidDel="00000000" w:rsidR="00000000" w:rsidRPr="00000000">
            <w:rPr>
              <w:b w:val="1"/>
              <w:strike w:val="1"/>
              <w:color w:val="ff0000"/>
              <w:rtl w:val="0"/>
            </w:rPr>
            <w:t xml:space="preserve">9</w:t>
          </w:r>
          <w:r w:rsidDel="00000000" w:rsidR="00000000" w:rsidRPr="00000000">
            <w:rPr>
              <w:rFonts w:ascii="Arial Negrita" w:cs="Arial Negrita" w:eastAsia="Arial Negrita" w:hAnsi="Arial Negrita"/>
              <w:b w:val="1"/>
              <w:i w:val="0"/>
              <w:smallCaps w:val="0"/>
              <w:strike w:val="0"/>
              <w:color w:val="000000"/>
              <w:sz w:val="22"/>
              <w:szCs w:val="22"/>
              <w:u w:val="none"/>
              <w:shd w:fill="auto" w:val="clear"/>
              <w:vertAlign w:val="baseline"/>
              <w:rtl w:val="0"/>
            </w:rPr>
            <w:t xml:space="preserve">:</w:t>
          </w:r>
          <w:r w:rsidDel="00000000" w:rsidR="00000000" w:rsidRPr="00000000">
            <w:rPr>
              <w:b w:val="1"/>
              <w:rtl w:val="0"/>
            </w:rPr>
            <w:t xml:space="preserve">PRESTACIÓN PRINCIPAL</w:t>
          </w:r>
          <w:r w:rsidDel="00000000" w:rsidR="00000000" w:rsidRPr="00000000">
            <w:rPr>
              <w:rFonts w:ascii="Arial Narrow" w:cs="Arial Narrow" w:eastAsia="Arial Narrow" w:hAnsi="Arial Narrow"/>
              <w:b w:val="1"/>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_heading=h.qbtyoq \h </w:instrText>
            <w:fldChar w:fldCharType="separate"/>
          </w:r>
          <w:r w:rsidDel="00000000" w:rsidR="00000000" w:rsidRPr="00000000">
            <w:rPr>
              <w:rFonts w:ascii="Arial Narrow" w:cs="Arial Narrow" w:eastAsia="Arial Narrow" w:hAnsi="Arial Narrow"/>
              <w:b w:val="1"/>
              <w:i w:val="0"/>
              <w:smallCaps w:val="0"/>
              <w:strike w:val="0"/>
              <w:color w:val="000000"/>
              <w:sz w:val="22"/>
              <w:szCs w:val="22"/>
              <w:u w:val="none"/>
              <w:shd w:fill="auto" w:val="clear"/>
              <w:vertAlign w:val="baseline"/>
              <w:rtl w:val="0"/>
            </w:rPr>
            <w:t xml:space="preserve">53</w:t>
          </w:r>
          <w:r w:rsidDel="00000000" w:rsidR="00000000" w:rsidRPr="00000000">
            <w:fldChar w:fldCharType="begin"/>
            <w:instrText xml:space="preserve"> HYPERLINK \l "_heading=h.qbtyoq"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8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442"/>
              <w:tab w:val="right" w:pos="9174"/>
              <w:tab w:val="left" w:pos="1872"/>
            </w:tabs>
            <w:spacing w:after="60" w:before="60" w:line="240" w:lineRule="auto"/>
            <w:ind w:left="0" w:right="0" w:firstLine="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fldChar w:fldCharType="end"/>
          </w:r>
          <w:r w:rsidDel="00000000" w:rsidR="00000000" w:rsidRPr="00000000">
            <w:rPr>
              <w:rFonts w:ascii="Arial Negrita" w:cs="Arial Negrita" w:eastAsia="Arial Negrita" w:hAnsi="Arial Negrita"/>
              <w:b w:val="1"/>
              <w:i w:val="0"/>
              <w:smallCaps w:val="0"/>
              <w:strike w:val="0"/>
              <w:color w:val="000000"/>
              <w:sz w:val="22"/>
              <w:szCs w:val="22"/>
              <w:u w:val="none"/>
              <w:shd w:fill="auto" w:val="clear"/>
              <w:vertAlign w:val="baseline"/>
              <w:rtl w:val="0"/>
            </w:rPr>
            <w:t xml:space="preserve">CUADRO N° </w:t>
          </w:r>
          <w:r w:rsidDel="00000000" w:rsidR="00000000" w:rsidRPr="00000000">
            <w:rPr>
              <w:rFonts w:ascii="Arial Negrita" w:cs="Arial Negrita" w:eastAsia="Arial Negrita" w:hAnsi="Arial Negrita"/>
              <w:b w:val="1"/>
              <w:color w:val="38761d"/>
              <w:rtl w:val="0"/>
            </w:rPr>
            <w:t xml:space="preserve">11</w:t>
          </w:r>
          <w:r w:rsidDel="00000000" w:rsidR="00000000" w:rsidRPr="00000000">
            <w:rPr>
              <w:rFonts w:ascii="Arial Negrita" w:cs="Arial Negrita" w:eastAsia="Arial Negrita" w:hAnsi="Arial Negrita"/>
              <w:b w:val="1"/>
              <w:i w:val="0"/>
              <w:smallCaps w:val="0"/>
              <w:strike w:val="0"/>
              <w:color w:val="000000"/>
              <w:sz w:val="22"/>
              <w:szCs w:val="22"/>
              <w:u w:val="none"/>
              <w:shd w:fill="auto" w:val="clear"/>
              <w:vertAlign w:val="baseline"/>
              <w:rtl w:val="0"/>
            </w:rPr>
            <w:t xml:space="preserve"> </w:t>
          </w:r>
          <w:r w:rsidDel="00000000" w:rsidR="00000000" w:rsidRPr="00000000">
            <w:rPr>
              <w:b w:val="1"/>
              <w:strike w:val="1"/>
              <w:color w:val="ff0000"/>
              <w:rtl w:val="0"/>
            </w:rPr>
            <w:t xml:space="preserve">10</w:t>
          </w:r>
          <w:r w:rsidDel="00000000" w:rsidR="00000000" w:rsidRPr="00000000">
            <w:rPr>
              <w:rFonts w:ascii="Arial Negrita" w:cs="Arial Negrita" w:eastAsia="Arial Negrita" w:hAnsi="Arial Negrita"/>
              <w:b w:val="1"/>
              <w:i w:val="0"/>
              <w:smallCaps w:val="0"/>
              <w:strike w:val="0"/>
              <w:color w:val="000000"/>
              <w:sz w:val="22"/>
              <w:szCs w:val="22"/>
              <w:u w:val="none"/>
              <w:shd w:fill="auto" w:val="clear"/>
              <w:vertAlign w:val="baseline"/>
              <w:rtl w:val="0"/>
            </w:rPr>
            <w:t xml:space="preserve">:</w:t>
          </w:r>
          <w:r w:rsidDel="00000000" w:rsidR="00000000" w:rsidRPr="00000000">
            <w:rPr>
              <w:rFonts w:ascii="Arial Narrow" w:cs="Arial Narrow" w:eastAsia="Arial Narrow" w:hAnsi="Arial Narrow"/>
              <w:b w:val="1"/>
              <w:i w:val="0"/>
              <w:smallCaps w:val="0"/>
              <w:strike w:val="0"/>
              <w:color w:val="000000"/>
              <w:sz w:val="22"/>
              <w:szCs w:val="22"/>
              <w:u w:val="none"/>
              <w:shd w:fill="auto" w:val="clear"/>
              <w:vertAlign w:val="baseline"/>
              <w:rtl w:val="0"/>
            </w:rPr>
            <w:t xml:space="preserve">PRESTACIÓN ACCESORIA     </w:t>
            <w:tab/>
          </w:r>
          <w:r w:rsidDel="00000000" w:rsidR="00000000" w:rsidRPr="00000000">
            <w:fldChar w:fldCharType="begin"/>
            <w:instrText xml:space="preserve"> PAGEREF _heading=h.1pgrrkc \h </w:instrText>
            <w:fldChar w:fldCharType="separate"/>
          </w:r>
          <w:r w:rsidDel="00000000" w:rsidR="00000000" w:rsidRPr="00000000">
            <w:rPr>
              <w:rFonts w:ascii="Arial Narrow" w:cs="Arial Narrow" w:eastAsia="Arial Narrow" w:hAnsi="Arial Narrow"/>
              <w:b w:val="1"/>
              <w:i w:val="0"/>
              <w:smallCaps w:val="0"/>
              <w:strike w:val="0"/>
              <w:color w:val="000000"/>
              <w:sz w:val="22"/>
              <w:szCs w:val="22"/>
              <w:u w:val="none"/>
              <w:shd w:fill="auto" w:val="clear"/>
              <w:vertAlign w:val="baseline"/>
              <w:rtl w:val="0"/>
            </w:rPr>
            <w:t xml:space="preserve">53</w:t>
          </w:r>
          <w:r w:rsidDel="00000000" w:rsidR="00000000" w:rsidRPr="00000000">
            <w:fldChar w:fldCharType="begin"/>
            <w:instrText xml:space="preserve"> HYPERLINK \l "_heading=h.1pgrrkc"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8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442"/>
              <w:tab w:val="right" w:pos="9174"/>
              <w:tab w:val="left" w:pos="2255"/>
            </w:tabs>
            <w:spacing w:after="60" w:before="60" w:line="240" w:lineRule="auto"/>
            <w:ind w:left="0" w:right="0" w:firstLine="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fldChar w:fldCharType="end"/>
          </w:r>
          <w:r w:rsidDel="00000000" w:rsidR="00000000" w:rsidRPr="00000000">
            <w:rPr>
              <w:rFonts w:ascii="Arial Negrita" w:cs="Arial Negrita" w:eastAsia="Arial Negrita" w:hAnsi="Arial Negrita"/>
              <w:b w:val="1"/>
              <w:i w:val="0"/>
              <w:smallCaps w:val="0"/>
              <w:strike w:val="0"/>
              <w:color w:val="000000"/>
              <w:sz w:val="22"/>
              <w:szCs w:val="22"/>
              <w:u w:val="none"/>
              <w:shd w:fill="auto" w:val="clear"/>
              <w:vertAlign w:val="baseline"/>
              <w:rtl w:val="0"/>
            </w:rPr>
            <w:t xml:space="preserve">CUADRO N° </w:t>
          </w:r>
          <w:r w:rsidDel="00000000" w:rsidR="00000000" w:rsidRPr="00000000">
            <w:rPr>
              <w:rFonts w:ascii="Arial Negrita" w:cs="Arial Negrita" w:eastAsia="Arial Negrita" w:hAnsi="Arial Negrita"/>
              <w:b w:val="1"/>
              <w:i w:val="0"/>
              <w:smallCaps w:val="0"/>
              <w:strike w:val="0"/>
              <w:color w:val="38761d"/>
              <w:sz w:val="22"/>
              <w:szCs w:val="22"/>
              <w:u w:val="none"/>
              <w:shd w:fill="auto" w:val="clear"/>
              <w:vertAlign w:val="baseline"/>
              <w:rtl w:val="0"/>
            </w:rPr>
            <w:t xml:space="preserve">1</w:t>
          </w:r>
          <w:r w:rsidDel="00000000" w:rsidR="00000000" w:rsidRPr="00000000">
            <w:rPr>
              <w:rFonts w:ascii="Arial Negrita" w:cs="Arial Negrita" w:eastAsia="Arial Negrita" w:hAnsi="Arial Negrita"/>
              <w:b w:val="1"/>
              <w:color w:val="38761d"/>
              <w:rtl w:val="0"/>
            </w:rPr>
            <w:t xml:space="preserve">2</w:t>
          </w:r>
          <w:r w:rsidDel="00000000" w:rsidR="00000000" w:rsidRPr="00000000">
            <w:rPr>
              <w:rFonts w:ascii="Arial Negrita" w:cs="Arial Negrita" w:eastAsia="Arial Negrita" w:hAnsi="Arial Negrita"/>
              <w:b w:val="1"/>
              <w:i w:val="0"/>
              <w:smallCaps w:val="0"/>
              <w:strike w:val="0"/>
              <w:color w:val="000000"/>
              <w:sz w:val="22"/>
              <w:szCs w:val="22"/>
              <w:u w:val="none"/>
              <w:shd w:fill="auto" w:val="clear"/>
              <w:vertAlign w:val="baseline"/>
              <w:rtl w:val="0"/>
            </w:rPr>
            <w:t xml:space="preserve"> </w:t>
          </w:r>
          <w:r w:rsidDel="00000000" w:rsidR="00000000" w:rsidRPr="00000000">
            <w:rPr>
              <w:b w:val="1"/>
              <w:strike w:val="1"/>
              <w:color w:val="ff0000"/>
              <w:rtl w:val="0"/>
            </w:rPr>
            <w:t xml:space="preserve">11</w:t>
          </w:r>
          <w:r w:rsidDel="00000000" w:rsidR="00000000" w:rsidRPr="00000000">
            <w:rPr>
              <w:rFonts w:ascii="Arial Negrita" w:cs="Arial Negrita" w:eastAsia="Arial Negrita" w:hAnsi="Arial Negrita"/>
              <w:b w:val="1"/>
              <w:i w:val="0"/>
              <w:smallCaps w:val="0"/>
              <w:strike w:val="0"/>
              <w:color w:val="000000"/>
              <w:sz w:val="22"/>
              <w:szCs w:val="22"/>
              <w:u w:val="none"/>
              <w:shd w:fill="auto" w:val="clear"/>
              <w:vertAlign w:val="baseline"/>
              <w:rtl w:val="0"/>
            </w:rPr>
            <w:t xml:space="preserve">:</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r w:rsidDel="00000000" w:rsidR="00000000" w:rsidRPr="00000000">
            <w:rPr>
              <w:rFonts w:ascii="Arial Narrow" w:cs="Arial Narrow" w:eastAsia="Arial Narrow" w:hAnsi="Arial Narrow"/>
              <w:b w:val="1"/>
              <w:i w:val="0"/>
              <w:smallCaps w:val="0"/>
              <w:strike w:val="0"/>
              <w:color w:val="000000"/>
              <w:sz w:val="22"/>
              <w:szCs w:val="22"/>
              <w:u w:val="none"/>
              <w:shd w:fill="auto" w:val="clear"/>
              <w:vertAlign w:val="baseline"/>
              <w:rtl w:val="0"/>
            </w:rPr>
            <w:t xml:space="preserve">OTRAS PENALIDADES DE LA </w:t>
          </w:r>
          <w:r w:rsidDel="00000000" w:rsidR="00000000" w:rsidRPr="00000000">
            <w:rPr>
              <w:b w:val="1"/>
              <w:rtl w:val="0"/>
            </w:rPr>
            <w:t xml:space="preserve">PRESTACIÓN</w:t>
          </w:r>
          <w:r w:rsidDel="00000000" w:rsidR="00000000" w:rsidRPr="00000000">
            <w:rPr>
              <w:rFonts w:ascii="Arial Narrow" w:cs="Arial Narrow" w:eastAsia="Arial Narrow" w:hAnsi="Arial Narrow"/>
              <w:b w:val="1"/>
              <w:i w:val="0"/>
              <w:smallCaps w:val="0"/>
              <w:strike w:val="0"/>
              <w:color w:val="000000"/>
              <w:sz w:val="22"/>
              <w:szCs w:val="22"/>
              <w:u w:val="none"/>
              <w:shd w:fill="auto" w:val="clear"/>
              <w:vertAlign w:val="baseline"/>
              <w:rtl w:val="0"/>
            </w:rPr>
            <w:t xml:space="preserve"> PRINCIPAL LEY DE CONTRATACIONES DEL ESTADO</w:t>
            <w:tab/>
          </w:r>
          <w:r w:rsidDel="00000000" w:rsidR="00000000" w:rsidRPr="00000000">
            <w:fldChar w:fldCharType="begin"/>
            <w:instrText xml:space="preserve"> PAGEREF _heading=h.2yutaiw \h </w:instrText>
            <w:fldChar w:fldCharType="separate"/>
          </w:r>
          <w:r w:rsidDel="00000000" w:rsidR="00000000" w:rsidRPr="00000000">
            <w:rPr>
              <w:rFonts w:ascii="Arial Narrow" w:cs="Arial Narrow" w:eastAsia="Arial Narrow" w:hAnsi="Arial Narrow"/>
              <w:b w:val="1"/>
              <w:i w:val="0"/>
              <w:smallCaps w:val="0"/>
              <w:strike w:val="0"/>
              <w:color w:val="000000"/>
              <w:sz w:val="22"/>
              <w:szCs w:val="22"/>
              <w:u w:val="none"/>
              <w:shd w:fill="auto" w:val="clear"/>
              <w:vertAlign w:val="baseline"/>
              <w:rtl w:val="0"/>
            </w:rPr>
            <w:t xml:space="preserve">66</w:t>
          </w:r>
          <w:r w:rsidDel="00000000" w:rsidR="00000000" w:rsidRPr="00000000">
            <w:fldChar w:fldCharType="begin"/>
            <w:instrText xml:space="preserve"> HYPERLINK \l "_heading=h.2yutaiw" </w:instrText>
            <w:fldChar w:fldCharType="separate"/>
          </w:r>
          <w:r w:rsidDel="00000000" w:rsidR="00000000" w:rsidRPr="00000000">
            <w:fldChar w:fldCharType="end"/>
          </w:r>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88">
      <w:pPr>
        <w:rPr>
          <w:rFonts w:ascii="Arial" w:cs="Arial" w:eastAsia="Arial" w:hAnsi="Arial"/>
          <w:sz w:val="20"/>
          <w:szCs w:val="20"/>
        </w:rPr>
      </w:pPr>
      <w:r w:rsidDel="00000000" w:rsidR="00000000" w:rsidRPr="00000000">
        <w:fldChar w:fldCharType="end"/>
      </w:r>
      <w:r w:rsidDel="00000000" w:rsidR="00000000" w:rsidRPr="00000000">
        <w:rPr>
          <w:rtl w:val="0"/>
        </w:rPr>
      </w:r>
    </w:p>
    <w:p w:rsidR="00000000" w:rsidDel="00000000" w:rsidP="00000000" w:rsidRDefault="00000000" w:rsidRPr="00000000" w14:paraId="00000089">
      <w:pPr>
        <w:pStyle w:val="Subtitle"/>
        <w:spacing w:after="0" w:lineRule="auto"/>
        <w:rPr>
          <w:rFonts w:ascii="Arial" w:cs="Arial" w:eastAsia="Arial" w:hAnsi="Arial"/>
        </w:rPr>
      </w:pPr>
      <w:r w:rsidDel="00000000" w:rsidR="00000000" w:rsidRPr="00000000">
        <w:rPr>
          <w:rFonts w:ascii="Arial" w:cs="Arial" w:eastAsia="Arial" w:hAnsi="Arial"/>
          <w:rtl w:val="0"/>
        </w:rPr>
        <w:t xml:space="preserve">REQUERIMIENTO</w:t>
      </w:r>
    </w:p>
    <w:p w:rsidR="00000000" w:rsidDel="00000000" w:rsidP="00000000" w:rsidRDefault="00000000" w:rsidRPr="00000000" w14:paraId="0000008A">
      <w:pPr>
        <w:pStyle w:val="Heading1"/>
        <w:numPr>
          <w:ilvl w:val="0"/>
          <w:numId w:val="83"/>
        </w:numPr>
        <w:ind w:left="170" w:hanging="170"/>
        <w:rPr/>
      </w:pPr>
      <w:bookmarkStart w:colFirst="0" w:colLast="0" w:name="_heading=h.45jfvxd" w:id="1"/>
      <w:bookmarkEnd w:id="1"/>
      <w:r w:rsidDel="00000000" w:rsidR="00000000" w:rsidRPr="00000000">
        <w:rPr>
          <w:rtl w:val="0"/>
        </w:rPr>
        <w:t xml:space="preserve">DENOMINACIÓN DE LA CONTRATACIÓN</w:t>
      </w:r>
    </w:p>
    <w:p w:rsidR="00000000" w:rsidDel="00000000" w:rsidP="00000000" w:rsidRDefault="00000000" w:rsidRPr="00000000" w14:paraId="0000008B">
      <w:pPr>
        <w:pBdr>
          <w:top w:space="0" w:sz="0" w:val="nil"/>
          <w:left w:space="0" w:sz="0" w:val="nil"/>
          <w:bottom w:space="0" w:sz="0" w:val="nil"/>
          <w:right w:space="0" w:sz="0" w:val="nil"/>
          <w:between w:space="0" w:sz="0" w:val="nil"/>
        </w:pBdr>
        <w:spacing w:after="120" w:before="120" w:lineRule="auto"/>
        <w:ind w:left="284" w:firstLine="0"/>
        <w:rPr>
          <w:rFonts w:ascii="Arial" w:cs="Arial" w:eastAsia="Arial" w:hAnsi="Arial"/>
          <w:color w:val="000000"/>
        </w:rPr>
      </w:pPr>
      <w:r w:rsidDel="00000000" w:rsidR="00000000" w:rsidRPr="00000000">
        <w:rPr>
          <w:rFonts w:ascii="Arial" w:cs="Arial" w:eastAsia="Arial" w:hAnsi="Arial"/>
          <w:color w:val="000000"/>
          <w:rtl w:val="0"/>
        </w:rPr>
        <w:t xml:space="preserve">EJECUCIÓN DE OBRA: “AMPLIACIÓN Y MEJORAMIENTO DE LOS SERVICIOS DE AGUA POTABLE Y ALCANTARILLADO DE LA CIUDAD DE JULIACA-PUNO”, CUI 2331661 (ANTES SNIP N° 370985)”.</w:t>
      </w:r>
    </w:p>
    <w:p w:rsidR="00000000" w:rsidDel="00000000" w:rsidP="00000000" w:rsidRDefault="00000000" w:rsidRPr="00000000" w14:paraId="0000008C">
      <w:pPr>
        <w:pStyle w:val="Heading1"/>
        <w:numPr>
          <w:ilvl w:val="0"/>
          <w:numId w:val="83"/>
        </w:numPr>
        <w:ind w:left="170" w:hanging="170"/>
        <w:rPr/>
      </w:pPr>
      <w:bookmarkStart w:colFirst="0" w:colLast="0" w:name="_heading=h.2koq656" w:id="2"/>
      <w:bookmarkEnd w:id="2"/>
      <w:r w:rsidDel="00000000" w:rsidR="00000000" w:rsidRPr="00000000">
        <w:rPr>
          <w:rtl w:val="0"/>
        </w:rPr>
        <w:t xml:space="preserve">FINALIDAD PÚBLICA</w:t>
      </w:r>
    </w:p>
    <w:p w:rsidR="00000000" w:rsidDel="00000000" w:rsidP="00000000" w:rsidRDefault="00000000" w:rsidRPr="00000000" w14:paraId="0000008D">
      <w:pPr>
        <w:pBdr>
          <w:top w:space="0" w:sz="0" w:val="nil"/>
          <w:left w:space="0" w:sz="0" w:val="nil"/>
          <w:bottom w:space="0" w:sz="0" w:val="nil"/>
          <w:right w:space="0" w:sz="0" w:val="nil"/>
          <w:between w:space="0" w:sz="0" w:val="nil"/>
        </w:pBdr>
        <w:spacing w:after="120" w:before="120" w:lineRule="auto"/>
        <w:ind w:left="284" w:firstLine="0"/>
        <w:rPr>
          <w:rFonts w:ascii="Arial" w:cs="Arial" w:eastAsia="Arial" w:hAnsi="Arial"/>
          <w:color w:val="000000"/>
        </w:rPr>
      </w:pPr>
      <w:r w:rsidDel="00000000" w:rsidR="00000000" w:rsidRPr="00000000">
        <w:rPr>
          <w:rFonts w:ascii="Arial" w:cs="Arial" w:eastAsia="Arial" w:hAnsi="Arial"/>
          <w:color w:val="000000"/>
          <w:rtl w:val="0"/>
        </w:rPr>
        <w:t xml:space="preserve">La presente contratación, busca la satisfacción de la demanda de la población de servicio de saneamiento, mediante la Ejecución de Obra: </w:t>
      </w:r>
      <w:r w:rsidDel="00000000" w:rsidR="00000000" w:rsidRPr="00000000">
        <w:rPr>
          <w:rFonts w:ascii="Arial" w:cs="Arial" w:eastAsia="Arial" w:hAnsi="Arial"/>
          <w:b w:val="1"/>
          <w:color w:val="000000"/>
          <w:rtl w:val="0"/>
        </w:rPr>
        <w:t xml:space="preserve">ETAPA I “AMPLIACIÓN Y MEJORAMIENTO DE LOS SERVICIOS DE AGUA POTABLE Y ALCANTARILLADO DE LA CIUDAD DE JULIACA - PUNO, CUI 2331661 (antes SNIP N° 370985)”, </w:t>
      </w:r>
      <w:r w:rsidDel="00000000" w:rsidR="00000000" w:rsidRPr="00000000">
        <w:rPr>
          <w:rFonts w:ascii="Arial" w:cs="Arial" w:eastAsia="Arial" w:hAnsi="Arial"/>
          <w:color w:val="000000"/>
          <w:rtl w:val="0"/>
        </w:rPr>
        <w:t xml:space="preserve">con lo cual se mejorará las condiciones de vida de la población de la ciudad de Juliaca, Distritos de Juliaca y San Miguel (Ámbito urbano), de la Provincia de San Román, Departamento de Puno. Con la obra antes indicada se reducirá problemas referidos fundamentalmente a la falta de cobertura, cantidad, calidad, continuidad del agua potable y recolección de aguas residuales, los cuales han estado contribuyendo a la insalubridad y altos índices de enfermedades digestivas agudas y parasitosis, debido al consumo de agua insalubre, lo que generaba gastos de los pobladores en tratamientos y curaciones, empeorando así su situación de pobreza.</w:t>
      </w:r>
    </w:p>
    <w:p w:rsidR="00000000" w:rsidDel="00000000" w:rsidP="00000000" w:rsidRDefault="00000000" w:rsidRPr="00000000" w14:paraId="0000008E">
      <w:pPr>
        <w:pBdr>
          <w:top w:space="0" w:sz="0" w:val="nil"/>
          <w:left w:space="0" w:sz="0" w:val="nil"/>
          <w:bottom w:space="0" w:sz="0" w:val="nil"/>
          <w:right w:space="0" w:sz="0" w:val="nil"/>
          <w:between w:space="0" w:sz="0" w:val="nil"/>
        </w:pBdr>
        <w:spacing w:after="120" w:before="120" w:lineRule="auto"/>
        <w:ind w:left="284" w:firstLine="0"/>
        <w:rPr>
          <w:rFonts w:ascii="Arial" w:cs="Arial" w:eastAsia="Arial" w:hAnsi="Arial"/>
          <w:color w:val="000000"/>
        </w:rPr>
      </w:pPr>
      <w:r w:rsidDel="00000000" w:rsidR="00000000" w:rsidRPr="00000000">
        <w:rPr>
          <w:rFonts w:ascii="Arial" w:cs="Arial" w:eastAsia="Arial" w:hAnsi="Arial"/>
          <w:color w:val="000000"/>
          <w:rtl w:val="0"/>
        </w:rPr>
        <w:t xml:space="preserve">Es también de interés público promover la sostenibilidad de los servicios, la ampliación de la cobertura y el mejoramiento de la calidad de los servicios de agua potable y alcantarillado.</w:t>
      </w:r>
    </w:p>
    <w:p w:rsidR="00000000" w:rsidDel="00000000" w:rsidP="00000000" w:rsidRDefault="00000000" w:rsidRPr="00000000" w14:paraId="0000008F">
      <w:pPr>
        <w:pBdr>
          <w:top w:space="0" w:sz="0" w:val="nil"/>
          <w:left w:space="0" w:sz="0" w:val="nil"/>
          <w:bottom w:space="0" w:sz="0" w:val="nil"/>
          <w:right w:space="0" w:sz="0" w:val="nil"/>
          <w:between w:space="0" w:sz="0" w:val="nil"/>
        </w:pBdr>
        <w:spacing w:after="120" w:before="120" w:lineRule="auto"/>
        <w:ind w:left="284" w:firstLine="0"/>
        <w:rPr>
          <w:rFonts w:ascii="Arial" w:cs="Arial" w:eastAsia="Arial" w:hAnsi="Arial"/>
          <w:color w:val="000000"/>
        </w:rPr>
      </w:pPr>
      <w:r w:rsidDel="00000000" w:rsidR="00000000" w:rsidRPr="00000000">
        <w:rPr>
          <w:rFonts w:ascii="Arial" w:cs="Arial" w:eastAsia="Arial" w:hAnsi="Arial"/>
          <w:color w:val="000000"/>
          <w:rtl w:val="0"/>
        </w:rPr>
        <w:t xml:space="preserve">Con la ejecución del proyecto e implementación de actividades conexas para la sostenibilidad del mismo, la población contará con un sistema de agua potable y alcantarillado de calidad, en términos de cantidad, oportunidad y continuidad suficiente.</w:t>
      </w:r>
    </w:p>
    <w:p w:rsidR="00000000" w:rsidDel="00000000" w:rsidP="00000000" w:rsidRDefault="00000000" w:rsidRPr="00000000" w14:paraId="00000090">
      <w:pPr>
        <w:pStyle w:val="Heading1"/>
        <w:numPr>
          <w:ilvl w:val="0"/>
          <w:numId w:val="83"/>
        </w:numPr>
        <w:ind w:left="170" w:hanging="170"/>
        <w:rPr/>
      </w:pPr>
      <w:bookmarkStart w:colFirst="0" w:colLast="0" w:name="_heading=h.zu0gcz" w:id="3"/>
      <w:bookmarkEnd w:id="3"/>
      <w:r w:rsidDel="00000000" w:rsidR="00000000" w:rsidRPr="00000000">
        <w:rPr>
          <w:rtl w:val="0"/>
        </w:rPr>
        <w:t xml:space="preserve">INFORMACIÓN DEL PROYECTO DE INVERSION PÚBLICA </w:t>
      </w:r>
    </w:p>
    <w:p w:rsidR="00000000" w:rsidDel="00000000" w:rsidP="00000000" w:rsidRDefault="00000000" w:rsidRPr="00000000" w14:paraId="00000091">
      <w:pPr>
        <w:pStyle w:val="Heading2"/>
        <w:numPr>
          <w:ilvl w:val="1"/>
          <w:numId w:val="83"/>
        </w:numPr>
        <w:ind w:left="454" w:hanging="454"/>
        <w:rPr/>
      </w:pPr>
      <w:bookmarkStart w:colFirst="0" w:colLast="0" w:name="_heading=h.3jtnz0s" w:id="4"/>
      <w:bookmarkEnd w:id="4"/>
      <w:r w:rsidDel="00000000" w:rsidR="00000000" w:rsidRPr="00000000">
        <w:rPr>
          <w:rtl w:val="0"/>
        </w:rPr>
        <w:t xml:space="preserve">NOMBRE DEL PROYECTO</w:t>
      </w:r>
    </w:p>
    <w:p w:rsidR="00000000" w:rsidDel="00000000" w:rsidP="00000000" w:rsidRDefault="00000000" w:rsidRPr="00000000" w14:paraId="00000092">
      <w:pPr>
        <w:rPr>
          <w:rFonts w:ascii="Arial" w:cs="Arial" w:eastAsia="Arial" w:hAnsi="Arial"/>
          <w:sz w:val="18"/>
          <w:szCs w:val="18"/>
        </w:rPr>
      </w:pPr>
      <w:r w:rsidDel="00000000" w:rsidR="00000000" w:rsidRPr="00000000">
        <w:rPr>
          <w:rtl w:val="0"/>
        </w:rPr>
      </w:r>
    </w:p>
    <w:tbl>
      <w:tblPr>
        <w:tblStyle w:val="Table1"/>
        <w:tblW w:w="8494.0" w:type="dxa"/>
        <w:jc w:val="left"/>
        <w:tblInd w:w="426.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2689"/>
        <w:gridCol w:w="5805"/>
        <w:tblGridChange w:id="0">
          <w:tblGrid>
            <w:gridCol w:w="2689"/>
            <w:gridCol w:w="5805"/>
          </w:tblGrid>
        </w:tblGridChange>
      </w:tblGrid>
      <w:tr>
        <w:trPr>
          <w:cantSplit w:val="0"/>
          <w:tblHeader w:val="0"/>
        </w:trPr>
        <w:tc>
          <w:tcPr/>
          <w:p w:rsidR="00000000" w:rsidDel="00000000" w:rsidP="00000000" w:rsidRDefault="00000000" w:rsidRPr="00000000" w14:paraId="00000093">
            <w:pPr>
              <w:rPr>
                <w:b w:val="1"/>
              </w:rPr>
            </w:pPr>
            <w:r w:rsidDel="00000000" w:rsidR="00000000" w:rsidRPr="00000000">
              <w:rPr>
                <w:b w:val="1"/>
                <w:rtl w:val="0"/>
              </w:rPr>
              <w:t xml:space="preserve">Nombre de la Obra:</w:t>
            </w:r>
          </w:p>
        </w:tc>
        <w:tc>
          <w:tcPr/>
          <w:p w:rsidR="00000000" w:rsidDel="00000000" w:rsidP="00000000" w:rsidRDefault="00000000" w:rsidRPr="00000000" w14:paraId="00000094">
            <w:pPr>
              <w:spacing w:after="0" w:lineRule="auto"/>
              <w:ind w:left="-104" w:firstLine="0"/>
              <w:rPr/>
            </w:pPr>
            <w:r w:rsidDel="00000000" w:rsidR="00000000" w:rsidRPr="00000000">
              <w:rPr>
                <w:rtl w:val="0"/>
              </w:rPr>
              <w:t xml:space="preserve">“AMPLIACIÓN Y MEJORAMIENTO DE LOS SERVICIOS DE AGUA POTABLE Y ALCANTARILLADO DE LA CIUDAD DE JULIACA - PUNO, CUI 2331661”</w:t>
            </w:r>
          </w:p>
          <w:p w:rsidR="00000000" w:rsidDel="00000000" w:rsidP="00000000" w:rsidRDefault="00000000" w:rsidRPr="00000000" w14:paraId="00000095">
            <w:pPr>
              <w:spacing w:before="0" w:lineRule="auto"/>
              <w:rPr/>
            </w:pPr>
            <w:r w:rsidDel="00000000" w:rsidR="00000000" w:rsidRPr="00000000">
              <w:rPr>
                <w:rtl w:val="0"/>
              </w:rPr>
            </w:r>
          </w:p>
        </w:tc>
      </w:tr>
    </w:tbl>
    <w:p w:rsidR="00000000" w:rsidDel="00000000" w:rsidP="00000000" w:rsidRDefault="00000000" w:rsidRPr="00000000" w14:paraId="00000096">
      <w:pPr>
        <w:pStyle w:val="Heading2"/>
        <w:numPr>
          <w:ilvl w:val="1"/>
          <w:numId w:val="83"/>
        </w:numPr>
        <w:ind w:left="454" w:hanging="454"/>
        <w:rPr/>
      </w:pPr>
      <w:bookmarkStart w:colFirst="0" w:colLast="0" w:name="_heading=h.1yyy98l" w:id="5"/>
      <w:bookmarkEnd w:id="5"/>
      <w:r w:rsidDel="00000000" w:rsidR="00000000" w:rsidRPr="00000000">
        <w:rPr>
          <w:rtl w:val="0"/>
        </w:rPr>
        <w:t xml:space="preserve">UBICACIÓN</w:t>
      </w:r>
    </w:p>
    <w:p w:rsidR="00000000" w:rsidDel="00000000" w:rsidP="00000000" w:rsidRDefault="00000000" w:rsidRPr="00000000" w14:paraId="00000097">
      <w:pPr>
        <w:pBdr>
          <w:top w:space="0" w:sz="0" w:val="nil"/>
          <w:left w:space="0" w:sz="0" w:val="nil"/>
          <w:bottom w:space="0" w:sz="0" w:val="nil"/>
          <w:right w:space="0" w:sz="0" w:val="nil"/>
          <w:between w:space="0" w:sz="0" w:val="nil"/>
        </w:pBdr>
        <w:ind w:left="426" w:firstLine="0"/>
        <w:rPr>
          <w:rFonts w:ascii="Arial" w:cs="Arial" w:eastAsia="Arial" w:hAnsi="Arial"/>
          <w:color w:val="000000"/>
        </w:rPr>
      </w:pPr>
      <w:r w:rsidDel="00000000" w:rsidR="00000000" w:rsidRPr="00000000">
        <w:rPr>
          <w:rFonts w:ascii="Arial" w:cs="Arial" w:eastAsia="Arial" w:hAnsi="Arial"/>
          <w:color w:val="000000"/>
          <w:rtl w:val="0"/>
        </w:rPr>
        <w:t xml:space="preserve">La ciudad de Juliaca se ubica dentro de la provincia de San Román y abarca 533.47 km². Los límites del distrito están dados por el: </w:t>
      </w:r>
    </w:p>
    <w:p w:rsidR="00000000" w:rsidDel="00000000" w:rsidP="00000000" w:rsidRDefault="00000000" w:rsidRPr="00000000" w14:paraId="00000098">
      <w:pPr>
        <w:rPr/>
      </w:pPr>
      <w:r w:rsidDel="00000000" w:rsidR="00000000" w:rsidRPr="00000000">
        <w:rPr>
          <w:rtl w:val="0"/>
        </w:rPr>
      </w:r>
    </w:p>
    <w:p w:rsidR="00000000" w:rsidDel="00000000" w:rsidP="00000000" w:rsidRDefault="00000000" w:rsidRPr="00000000" w14:paraId="00000099">
      <w:pPr>
        <w:rPr>
          <w:rFonts w:ascii="Arial" w:cs="Arial" w:eastAsia="Arial" w:hAnsi="Arial"/>
        </w:rPr>
      </w:pPr>
      <w:r w:rsidDel="00000000" w:rsidR="00000000" w:rsidRPr="00000000">
        <w:rPr>
          <w:rtl w:val="0"/>
        </w:rPr>
      </w:r>
    </w:p>
    <w:tbl>
      <w:tblPr>
        <w:tblStyle w:val="Table2"/>
        <w:tblW w:w="8794.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784"/>
        <w:gridCol w:w="6010"/>
        <w:tblGridChange w:id="0">
          <w:tblGrid>
            <w:gridCol w:w="2784"/>
            <w:gridCol w:w="6010"/>
          </w:tblGrid>
        </w:tblGridChange>
      </w:tblGrid>
      <w:tr>
        <w:trPr>
          <w:cantSplit w:val="0"/>
          <w:trHeight w:val="307" w:hRule="atLeast"/>
          <w:tblHeader w:val="0"/>
        </w:trPr>
        <w:tc>
          <w:tcPr/>
          <w:p w:rsidR="00000000" w:rsidDel="00000000" w:rsidP="00000000" w:rsidRDefault="00000000" w:rsidRPr="00000000" w14:paraId="0000009A">
            <w:pPr>
              <w:pBdr>
                <w:top w:space="0" w:sz="0" w:val="nil"/>
                <w:left w:space="0" w:sz="0" w:val="nil"/>
                <w:bottom w:space="0" w:sz="0" w:val="nil"/>
                <w:right w:space="0" w:sz="0" w:val="nil"/>
                <w:between w:space="0" w:sz="0" w:val="nil"/>
              </w:pBdr>
              <w:spacing w:after="120" w:before="120" w:lineRule="auto"/>
              <w:ind w:left="284" w:firstLine="0"/>
              <w:rPr>
                <w:color w:val="000000"/>
              </w:rPr>
            </w:pPr>
            <w:r w:rsidDel="00000000" w:rsidR="00000000" w:rsidRPr="00000000">
              <w:rPr>
                <w:color w:val="000000"/>
                <w:rtl w:val="0"/>
              </w:rPr>
              <w:t xml:space="preserve">Norte</w:t>
            </w:r>
          </w:p>
        </w:tc>
        <w:tc>
          <w:tcPr/>
          <w:p w:rsidR="00000000" w:rsidDel="00000000" w:rsidP="00000000" w:rsidRDefault="00000000" w:rsidRPr="00000000" w14:paraId="0000009B">
            <w:pPr>
              <w:pBdr>
                <w:top w:space="0" w:sz="0" w:val="nil"/>
                <w:left w:space="0" w:sz="0" w:val="nil"/>
                <w:bottom w:space="0" w:sz="0" w:val="nil"/>
                <w:right w:space="0" w:sz="0" w:val="nil"/>
                <w:between w:space="0" w:sz="0" w:val="nil"/>
              </w:pBdr>
              <w:spacing w:after="120" w:before="120" w:lineRule="auto"/>
              <w:ind w:left="284" w:firstLine="0"/>
              <w:rPr>
                <w:color w:val="000000"/>
              </w:rPr>
            </w:pPr>
            <w:r w:rsidDel="00000000" w:rsidR="00000000" w:rsidRPr="00000000">
              <w:rPr>
                <w:color w:val="000000"/>
                <w:rtl w:val="0"/>
              </w:rPr>
              <w:t xml:space="preserve">Con el distrito de Calapuja (prov. de Lampa) y distrito de Caminaca (prov. Azángaro)</w:t>
            </w:r>
          </w:p>
        </w:tc>
      </w:tr>
      <w:tr>
        <w:trPr>
          <w:cantSplit w:val="0"/>
          <w:trHeight w:val="331" w:hRule="atLeast"/>
          <w:tblHeader w:val="0"/>
        </w:trPr>
        <w:tc>
          <w:tcPr/>
          <w:p w:rsidR="00000000" w:rsidDel="00000000" w:rsidP="00000000" w:rsidRDefault="00000000" w:rsidRPr="00000000" w14:paraId="0000009C">
            <w:pPr>
              <w:pBdr>
                <w:top w:space="0" w:sz="0" w:val="nil"/>
                <w:left w:space="0" w:sz="0" w:val="nil"/>
                <w:bottom w:space="0" w:sz="0" w:val="nil"/>
                <w:right w:space="0" w:sz="0" w:val="nil"/>
                <w:between w:space="0" w:sz="0" w:val="nil"/>
              </w:pBdr>
              <w:spacing w:after="120" w:before="120" w:lineRule="auto"/>
              <w:ind w:left="284" w:firstLine="0"/>
              <w:rPr>
                <w:color w:val="000000"/>
              </w:rPr>
            </w:pPr>
            <w:r w:rsidDel="00000000" w:rsidR="00000000" w:rsidRPr="00000000">
              <w:rPr>
                <w:color w:val="000000"/>
                <w:rtl w:val="0"/>
              </w:rPr>
              <w:t xml:space="preserve">Sur</w:t>
            </w:r>
          </w:p>
        </w:tc>
        <w:tc>
          <w:tcPr/>
          <w:p w:rsidR="00000000" w:rsidDel="00000000" w:rsidP="00000000" w:rsidRDefault="00000000" w:rsidRPr="00000000" w14:paraId="0000009D">
            <w:pPr>
              <w:pBdr>
                <w:top w:space="0" w:sz="0" w:val="nil"/>
                <w:left w:space="0" w:sz="0" w:val="nil"/>
                <w:bottom w:space="0" w:sz="0" w:val="nil"/>
                <w:right w:space="0" w:sz="0" w:val="nil"/>
                <w:between w:space="0" w:sz="0" w:val="nil"/>
              </w:pBdr>
              <w:spacing w:after="120" w:before="120" w:lineRule="auto"/>
              <w:ind w:left="284" w:firstLine="0"/>
              <w:rPr>
                <w:color w:val="000000"/>
              </w:rPr>
            </w:pPr>
            <w:r w:rsidDel="00000000" w:rsidR="00000000" w:rsidRPr="00000000">
              <w:rPr>
                <w:color w:val="000000"/>
                <w:rtl w:val="0"/>
              </w:rPr>
              <w:t xml:space="preserve">Con el distrito de Cabana y distrito de Caracoto</w:t>
            </w:r>
          </w:p>
        </w:tc>
      </w:tr>
      <w:tr>
        <w:trPr>
          <w:cantSplit w:val="0"/>
          <w:trHeight w:val="307" w:hRule="atLeast"/>
          <w:tblHeader w:val="0"/>
        </w:trPr>
        <w:tc>
          <w:tcPr/>
          <w:p w:rsidR="00000000" w:rsidDel="00000000" w:rsidP="00000000" w:rsidRDefault="00000000" w:rsidRPr="00000000" w14:paraId="0000009E">
            <w:pPr>
              <w:pBdr>
                <w:top w:space="0" w:sz="0" w:val="nil"/>
                <w:left w:space="0" w:sz="0" w:val="nil"/>
                <w:bottom w:space="0" w:sz="0" w:val="nil"/>
                <w:right w:space="0" w:sz="0" w:val="nil"/>
                <w:between w:space="0" w:sz="0" w:val="nil"/>
              </w:pBdr>
              <w:spacing w:after="120" w:before="120" w:lineRule="auto"/>
              <w:ind w:left="284" w:firstLine="0"/>
              <w:rPr>
                <w:color w:val="000000"/>
              </w:rPr>
            </w:pPr>
            <w:r w:rsidDel="00000000" w:rsidR="00000000" w:rsidRPr="00000000">
              <w:rPr>
                <w:color w:val="000000"/>
                <w:rtl w:val="0"/>
              </w:rPr>
              <w:t xml:space="preserve">Este</w:t>
            </w:r>
          </w:p>
        </w:tc>
        <w:tc>
          <w:tcPr/>
          <w:p w:rsidR="00000000" w:rsidDel="00000000" w:rsidP="00000000" w:rsidRDefault="00000000" w:rsidRPr="00000000" w14:paraId="0000009F">
            <w:pPr>
              <w:pBdr>
                <w:top w:space="0" w:sz="0" w:val="nil"/>
                <w:left w:space="0" w:sz="0" w:val="nil"/>
                <w:bottom w:space="0" w:sz="0" w:val="nil"/>
                <w:right w:space="0" w:sz="0" w:val="nil"/>
                <w:between w:space="0" w:sz="0" w:val="nil"/>
              </w:pBdr>
              <w:spacing w:after="120" w:before="120" w:lineRule="auto"/>
              <w:ind w:left="284" w:firstLine="0"/>
              <w:rPr>
                <w:color w:val="000000"/>
              </w:rPr>
            </w:pPr>
            <w:r w:rsidDel="00000000" w:rsidR="00000000" w:rsidRPr="00000000">
              <w:rPr>
                <w:color w:val="000000"/>
                <w:rtl w:val="0"/>
              </w:rPr>
              <w:t xml:space="preserve">Con el distrito de Pusi (prov. de Huancané) y distrito de Samán (prov. de Azángaro)</w:t>
            </w:r>
          </w:p>
        </w:tc>
      </w:tr>
      <w:tr>
        <w:trPr>
          <w:cantSplit w:val="0"/>
          <w:trHeight w:val="307" w:hRule="atLeast"/>
          <w:tblHeader w:val="0"/>
        </w:trPr>
        <w:tc>
          <w:tcPr/>
          <w:p w:rsidR="00000000" w:rsidDel="00000000" w:rsidP="00000000" w:rsidRDefault="00000000" w:rsidRPr="00000000" w14:paraId="000000A0">
            <w:pPr>
              <w:pBdr>
                <w:top w:space="0" w:sz="0" w:val="nil"/>
                <w:left w:space="0" w:sz="0" w:val="nil"/>
                <w:bottom w:space="0" w:sz="0" w:val="nil"/>
                <w:right w:space="0" w:sz="0" w:val="nil"/>
                <w:between w:space="0" w:sz="0" w:val="nil"/>
              </w:pBdr>
              <w:spacing w:after="120" w:before="120" w:lineRule="auto"/>
              <w:ind w:left="284" w:firstLine="0"/>
              <w:rPr>
                <w:color w:val="000000"/>
              </w:rPr>
            </w:pPr>
            <w:r w:rsidDel="00000000" w:rsidR="00000000" w:rsidRPr="00000000">
              <w:rPr>
                <w:color w:val="000000"/>
                <w:rtl w:val="0"/>
              </w:rPr>
              <w:t xml:space="preserve">Oeste</w:t>
            </w:r>
          </w:p>
        </w:tc>
        <w:tc>
          <w:tcPr/>
          <w:p w:rsidR="00000000" w:rsidDel="00000000" w:rsidP="00000000" w:rsidRDefault="00000000" w:rsidRPr="00000000" w14:paraId="000000A1">
            <w:pPr>
              <w:pBdr>
                <w:top w:space="0" w:sz="0" w:val="nil"/>
                <w:left w:space="0" w:sz="0" w:val="nil"/>
                <w:bottom w:space="0" w:sz="0" w:val="nil"/>
                <w:right w:space="0" w:sz="0" w:val="nil"/>
                <w:between w:space="0" w:sz="0" w:val="nil"/>
              </w:pBdr>
              <w:spacing w:after="120" w:before="120" w:lineRule="auto"/>
              <w:ind w:left="284" w:firstLine="0"/>
              <w:rPr>
                <w:color w:val="000000"/>
              </w:rPr>
            </w:pPr>
            <w:r w:rsidDel="00000000" w:rsidR="00000000" w:rsidRPr="00000000">
              <w:rPr>
                <w:color w:val="000000"/>
                <w:rtl w:val="0"/>
              </w:rPr>
              <w:t xml:space="preserve">Con el distrito de Lampa (prov. de Lampa) y distrito de Cabanilla (prov. Lampa)</w:t>
            </w:r>
          </w:p>
        </w:tc>
      </w:tr>
    </w:tbl>
    <w:p w:rsidR="00000000" w:rsidDel="00000000" w:rsidP="00000000" w:rsidRDefault="00000000" w:rsidRPr="00000000" w14:paraId="000000A2">
      <w:pPr>
        <w:pBdr>
          <w:top w:space="0" w:sz="0" w:val="nil"/>
          <w:left w:space="0" w:sz="0" w:val="nil"/>
          <w:bottom w:space="0" w:sz="0" w:val="nil"/>
          <w:right w:space="0" w:sz="0" w:val="nil"/>
          <w:between w:space="0" w:sz="0" w:val="nil"/>
        </w:pBdr>
        <w:spacing w:after="120" w:before="120" w:lineRule="auto"/>
        <w:ind w:left="737" w:firstLine="0"/>
        <w:rPr>
          <w:rFonts w:ascii="Arial" w:cs="Arial" w:eastAsia="Arial" w:hAnsi="Arial"/>
          <w:color w:val="000000"/>
        </w:rPr>
      </w:pPr>
      <w:r w:rsidDel="00000000" w:rsidR="00000000" w:rsidRPr="00000000">
        <w:rPr>
          <w:color w:val="000000"/>
          <w:rtl w:val="0"/>
        </w:rPr>
        <w:t xml:space="preserve">La </w:t>
      </w:r>
      <w:r w:rsidDel="00000000" w:rsidR="00000000" w:rsidRPr="00000000">
        <w:rPr>
          <w:rFonts w:ascii="Arial" w:cs="Arial" w:eastAsia="Arial" w:hAnsi="Arial"/>
          <w:color w:val="000000"/>
          <w:rtl w:val="0"/>
        </w:rPr>
        <w:t xml:space="preserve">coordenada oficial de referencia es la establecida con el punto geodesico PUN11016, el cual cuenta con certificación de Orden “B” por parte del Instituto Geográfico Nacional (IGN):</w:t>
      </w:r>
    </w:p>
    <w:p w:rsidR="00000000" w:rsidDel="00000000" w:rsidP="00000000" w:rsidRDefault="00000000" w:rsidRPr="00000000" w14:paraId="000000A3">
      <w:pPr>
        <w:pBdr>
          <w:top w:space="0" w:sz="0" w:val="nil"/>
          <w:left w:space="0" w:sz="0" w:val="nil"/>
          <w:bottom w:space="0" w:sz="0" w:val="nil"/>
          <w:right w:space="0" w:sz="0" w:val="nil"/>
          <w:between w:space="0" w:sz="0" w:val="nil"/>
        </w:pBdr>
        <w:spacing w:after="120" w:before="120" w:lineRule="auto"/>
        <w:ind w:left="737" w:firstLine="0"/>
        <w:rPr>
          <w:rFonts w:ascii="Arial" w:cs="Arial" w:eastAsia="Arial" w:hAnsi="Arial"/>
          <w:color w:val="000000"/>
        </w:rPr>
      </w:pPr>
      <w:r w:rsidDel="00000000" w:rsidR="00000000" w:rsidRPr="00000000">
        <w:rPr>
          <w:rFonts w:ascii="Arial" w:cs="Arial" w:eastAsia="Arial" w:hAnsi="Arial"/>
          <w:color w:val="000000"/>
          <w:rtl w:val="0"/>
        </w:rPr>
        <w:t xml:space="preserve">Norte</w:t>
        <w:tab/>
        <w:t xml:space="preserve">:</w:t>
        <w:tab/>
        <w:t xml:space="preserve">8,285,936.186</w:t>
      </w:r>
    </w:p>
    <w:p w:rsidR="00000000" w:rsidDel="00000000" w:rsidP="00000000" w:rsidRDefault="00000000" w:rsidRPr="00000000" w14:paraId="000000A4">
      <w:pPr>
        <w:pBdr>
          <w:top w:space="0" w:sz="0" w:val="nil"/>
          <w:left w:space="0" w:sz="0" w:val="nil"/>
          <w:bottom w:space="0" w:sz="0" w:val="nil"/>
          <w:right w:space="0" w:sz="0" w:val="nil"/>
          <w:between w:space="0" w:sz="0" w:val="nil"/>
        </w:pBdr>
        <w:spacing w:after="120" w:before="120" w:lineRule="auto"/>
        <w:ind w:left="737" w:firstLine="0"/>
        <w:rPr>
          <w:rFonts w:ascii="Arial" w:cs="Arial" w:eastAsia="Arial" w:hAnsi="Arial"/>
          <w:color w:val="000000"/>
        </w:rPr>
      </w:pPr>
      <w:r w:rsidDel="00000000" w:rsidR="00000000" w:rsidRPr="00000000">
        <w:rPr>
          <w:rFonts w:ascii="Arial" w:cs="Arial" w:eastAsia="Arial" w:hAnsi="Arial"/>
          <w:color w:val="000000"/>
          <w:rtl w:val="0"/>
        </w:rPr>
        <w:t xml:space="preserve">Este</w:t>
        <w:tab/>
        <w:t xml:space="preserve">:</w:t>
        <w:tab/>
        <w:t xml:space="preserve">376,336.280</w:t>
      </w:r>
    </w:p>
    <w:p w:rsidR="00000000" w:rsidDel="00000000" w:rsidP="00000000" w:rsidRDefault="00000000" w:rsidRPr="00000000" w14:paraId="000000A5">
      <w:pPr>
        <w:spacing w:after="120" w:before="120" w:lineRule="auto"/>
        <w:ind w:left="2694" w:hanging="1957"/>
        <w:rPr>
          <w:rFonts w:ascii="Arial" w:cs="Arial" w:eastAsia="Arial" w:hAnsi="Arial"/>
        </w:rPr>
      </w:pPr>
      <w:r w:rsidDel="00000000" w:rsidR="00000000" w:rsidRPr="00000000">
        <w:rPr>
          <w:rFonts w:ascii="Arial" w:cs="Arial" w:eastAsia="Arial" w:hAnsi="Arial"/>
          <w:rtl w:val="0"/>
        </w:rPr>
        <w:t xml:space="preserve">Zona   :           19 Sur</w:t>
      </w:r>
    </w:p>
    <w:p w:rsidR="00000000" w:rsidDel="00000000" w:rsidP="00000000" w:rsidRDefault="00000000" w:rsidRPr="00000000" w14:paraId="000000A6">
      <w:pPr>
        <w:spacing w:after="0" w:before="120" w:lineRule="auto"/>
        <w:ind w:left="2694" w:hanging="2127"/>
        <w:rPr>
          <w:rFonts w:ascii="Arial" w:cs="Arial" w:eastAsia="Arial" w:hAnsi="Arial"/>
        </w:rPr>
      </w:pPr>
      <w:r w:rsidDel="00000000" w:rsidR="00000000" w:rsidRPr="00000000">
        <w:rPr>
          <w:rtl w:val="0"/>
        </w:rPr>
      </w:r>
    </w:p>
    <w:p w:rsidR="00000000" w:rsidDel="00000000" w:rsidP="00000000" w:rsidRDefault="00000000" w:rsidRPr="00000000" w14:paraId="000000A7">
      <w:pPr>
        <w:spacing w:after="0" w:before="0" w:lineRule="auto"/>
        <w:jc w:val="center"/>
        <w:rPr>
          <w:b w:val="1"/>
          <w:u w:val="single"/>
        </w:rPr>
      </w:pPr>
      <w:r w:rsidDel="00000000" w:rsidR="00000000" w:rsidRPr="00000000">
        <w:rPr>
          <w:b w:val="1"/>
          <w:u w:val="single"/>
          <w:rtl w:val="0"/>
        </w:rPr>
        <w:t xml:space="preserve">Gráfico Nº 01.- MAPA DE UBICACION DEL PROYECTO</w:t>
      </w:r>
    </w:p>
    <w:p w:rsidR="00000000" w:rsidDel="00000000" w:rsidP="00000000" w:rsidRDefault="00000000" w:rsidRPr="00000000" w14:paraId="000000A8">
      <w:pPr>
        <w:spacing w:after="0" w:before="0" w:lineRule="auto"/>
        <w:jc w:val="center"/>
        <w:rPr>
          <w:b w:val="1"/>
          <w:u w:val="single"/>
        </w:rPr>
      </w:pPr>
      <w:r w:rsidDel="00000000" w:rsidR="00000000" w:rsidRPr="00000000">
        <w:rPr>
          <w:rtl w:val="0"/>
        </w:rPr>
      </w:r>
    </w:p>
    <w:p w:rsidR="00000000" w:rsidDel="00000000" w:rsidP="00000000" w:rsidRDefault="00000000" w:rsidRPr="00000000" w14:paraId="000000A9">
      <w:pPr>
        <w:spacing w:after="0" w:before="0" w:lineRule="auto"/>
        <w:rPr>
          <w:rFonts w:ascii="Arial" w:cs="Arial" w:eastAsia="Arial" w:hAnsi="Arial"/>
          <w:color w:val="ff0000"/>
          <w:sz w:val="36"/>
          <w:szCs w:val="36"/>
        </w:rPr>
      </w:pPr>
      <w:r w:rsidDel="00000000" w:rsidR="00000000" w:rsidRPr="00000000">
        <w:rPr/>
        <w:drawing>
          <wp:inline distB="0" distT="0" distL="0" distR="0">
            <wp:extent cx="5400040" cy="3261719"/>
            <wp:effectExtent b="0" l="0" r="0" t="0"/>
            <wp:docPr id="8" name="image2.png"/>
            <a:graphic>
              <a:graphicData uri="http://schemas.openxmlformats.org/drawingml/2006/picture">
                <pic:pic>
                  <pic:nvPicPr>
                    <pic:cNvPr id="0" name="image2.png"/>
                    <pic:cNvPicPr preferRelativeResize="0"/>
                  </pic:nvPicPr>
                  <pic:blipFill>
                    <a:blip r:embed="rId8"/>
                    <a:srcRect b="0" l="0" r="0" t="0"/>
                    <a:stretch>
                      <a:fillRect/>
                    </a:stretch>
                  </pic:blipFill>
                  <pic:spPr>
                    <a:xfrm>
                      <a:off x="0" y="0"/>
                      <a:ext cx="5400040" cy="3261719"/>
                    </a:xfrm>
                    <a:prstGeom prst="rect"/>
                    <a:ln/>
                  </pic:spPr>
                </pic:pic>
              </a:graphicData>
            </a:graphic>
          </wp:inline>
        </w:drawing>
      </w:r>
      <w:r w:rsidDel="00000000" w:rsidR="00000000" w:rsidRPr="00000000">
        <w:rPr>
          <w:rtl w:val="0"/>
        </w:rPr>
      </w:r>
    </w:p>
    <w:p w:rsidR="00000000" w:rsidDel="00000000" w:rsidP="00000000" w:rsidRDefault="00000000" w:rsidRPr="00000000" w14:paraId="000000AA">
      <w:pPr>
        <w:spacing w:before="0" w:lineRule="auto"/>
        <w:jc w:val="center"/>
        <w:rPr>
          <w:rFonts w:ascii="Arial" w:cs="Arial" w:eastAsia="Arial" w:hAnsi="Arial"/>
        </w:rPr>
      </w:pPr>
      <w:r w:rsidDel="00000000" w:rsidR="00000000" w:rsidRPr="00000000">
        <w:rPr>
          <w:rFonts w:ascii="Arial" w:cs="Arial" w:eastAsia="Arial" w:hAnsi="Arial"/>
          <w:rtl w:val="0"/>
        </w:rPr>
        <w:t xml:space="preserve">Fuente: Memoria Descriptiva del Expediente Técnico</w:t>
      </w:r>
    </w:p>
    <w:p w:rsidR="00000000" w:rsidDel="00000000" w:rsidP="00000000" w:rsidRDefault="00000000" w:rsidRPr="00000000" w14:paraId="000000AB">
      <w:pPr>
        <w:pBdr>
          <w:top w:space="0" w:sz="0" w:val="nil"/>
          <w:left w:space="0" w:sz="0" w:val="nil"/>
          <w:bottom w:space="0" w:sz="0" w:val="nil"/>
          <w:right w:space="0" w:sz="0" w:val="nil"/>
          <w:between w:space="0" w:sz="0" w:val="nil"/>
        </w:pBdr>
        <w:ind w:left="737" w:firstLine="0"/>
        <w:rPr>
          <w:rFonts w:ascii="Arial" w:cs="Arial" w:eastAsia="Arial" w:hAnsi="Arial"/>
          <w:color w:val="000000"/>
        </w:rPr>
      </w:pPr>
      <w:r w:rsidDel="00000000" w:rsidR="00000000" w:rsidRPr="00000000">
        <w:rPr>
          <w:rFonts w:ascii="Arial" w:cs="Arial" w:eastAsia="Arial" w:hAnsi="Arial"/>
          <w:color w:val="000000"/>
          <w:rtl w:val="0"/>
        </w:rPr>
        <w:t xml:space="preserve">El área de influencia comprende a la zona urbana consolidada y la zona de ampliación de la ciudad de Juliaca.</w:t>
      </w:r>
    </w:p>
    <w:p w:rsidR="00000000" w:rsidDel="00000000" w:rsidP="00000000" w:rsidRDefault="00000000" w:rsidRPr="00000000" w14:paraId="000000AC">
      <w:pPr>
        <w:spacing w:after="0" w:lineRule="auto"/>
        <w:rPr>
          <w:rFonts w:ascii="Arial" w:cs="Arial" w:eastAsia="Arial" w:hAnsi="Arial"/>
        </w:rPr>
      </w:pPr>
      <w:r w:rsidDel="00000000" w:rsidR="00000000" w:rsidRPr="00000000">
        <w:rPr>
          <w:rtl w:val="0"/>
        </w:rPr>
      </w:r>
    </w:p>
    <w:p w:rsidR="00000000" w:rsidDel="00000000" w:rsidP="00000000" w:rsidRDefault="00000000" w:rsidRPr="00000000" w14:paraId="000000AD">
      <w:pPr>
        <w:spacing w:after="0" w:before="0" w:lineRule="auto"/>
        <w:jc w:val="center"/>
        <w:rPr>
          <w:rFonts w:ascii="Arial" w:cs="Arial" w:eastAsia="Arial" w:hAnsi="Arial"/>
          <w:color w:val="ff0000"/>
          <w:sz w:val="36"/>
          <w:szCs w:val="36"/>
        </w:rPr>
      </w:pPr>
      <w:r w:rsidDel="00000000" w:rsidR="00000000" w:rsidRPr="00000000">
        <w:rPr/>
        <w:drawing>
          <wp:inline distB="0" distT="0" distL="0" distR="0">
            <wp:extent cx="3408267" cy="3418204"/>
            <wp:effectExtent b="0" l="0" r="0" t="0"/>
            <wp:docPr id="9" name="image1.png"/>
            <a:graphic>
              <a:graphicData uri="http://schemas.openxmlformats.org/drawingml/2006/picture">
                <pic:pic>
                  <pic:nvPicPr>
                    <pic:cNvPr id="0" name="image1.png"/>
                    <pic:cNvPicPr preferRelativeResize="0"/>
                  </pic:nvPicPr>
                  <pic:blipFill>
                    <a:blip r:embed="rId9"/>
                    <a:srcRect b="0" l="0" r="0" t="0"/>
                    <a:stretch>
                      <a:fillRect/>
                    </a:stretch>
                  </pic:blipFill>
                  <pic:spPr>
                    <a:xfrm>
                      <a:off x="0" y="0"/>
                      <a:ext cx="3408267" cy="3418204"/>
                    </a:xfrm>
                    <a:prstGeom prst="rect"/>
                    <a:ln/>
                  </pic:spPr>
                </pic:pic>
              </a:graphicData>
            </a:graphic>
          </wp:inline>
        </w:drawing>
      </w:r>
      <w:r w:rsidDel="00000000" w:rsidR="00000000" w:rsidRPr="00000000">
        <w:rPr>
          <w:rtl w:val="0"/>
        </w:rPr>
      </w:r>
    </w:p>
    <w:p w:rsidR="00000000" w:rsidDel="00000000" w:rsidP="00000000" w:rsidRDefault="00000000" w:rsidRPr="00000000" w14:paraId="000000AE">
      <w:pPr>
        <w:spacing w:before="0" w:lineRule="auto"/>
        <w:jc w:val="center"/>
        <w:rPr/>
      </w:pPr>
      <w:r w:rsidDel="00000000" w:rsidR="00000000" w:rsidRPr="00000000">
        <w:rPr>
          <w:rtl w:val="0"/>
        </w:rPr>
        <w:t xml:space="preserve">   </w:t>
      </w:r>
      <w:r w:rsidDel="00000000" w:rsidR="00000000" w:rsidRPr="00000000">
        <w:rPr>
          <w:rFonts w:ascii="Arial" w:cs="Arial" w:eastAsia="Arial" w:hAnsi="Arial"/>
          <w:rtl w:val="0"/>
        </w:rPr>
        <w:t xml:space="preserve">Fuente: Memoria Descriptiva del Expediente Técnico</w:t>
      </w:r>
      <w:r w:rsidDel="00000000" w:rsidR="00000000" w:rsidRPr="00000000">
        <w:rPr>
          <w:rtl w:val="0"/>
        </w:rPr>
      </w:r>
    </w:p>
    <w:p w:rsidR="00000000" w:rsidDel="00000000" w:rsidP="00000000" w:rsidRDefault="00000000" w:rsidRPr="00000000" w14:paraId="000000AF">
      <w:pPr>
        <w:pStyle w:val="Heading2"/>
        <w:numPr>
          <w:ilvl w:val="1"/>
          <w:numId w:val="83"/>
        </w:numPr>
        <w:ind w:left="454" w:hanging="454"/>
        <w:rPr/>
      </w:pPr>
      <w:bookmarkStart w:colFirst="0" w:colLast="0" w:name="_heading=h.4iylrwe" w:id="6"/>
      <w:bookmarkEnd w:id="6"/>
      <w:r w:rsidDel="00000000" w:rsidR="00000000" w:rsidRPr="00000000">
        <w:rPr>
          <w:rtl w:val="0"/>
        </w:rPr>
        <w:t xml:space="preserve">REGISTROS Y APROBACIONES (NIVEL DE ESTUDIOS)</w:t>
      </w:r>
    </w:p>
    <w:tbl>
      <w:tblPr>
        <w:tblStyle w:val="Table3"/>
        <w:tblW w:w="7082.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397"/>
        <w:gridCol w:w="3685"/>
        <w:tblGridChange w:id="0">
          <w:tblGrid>
            <w:gridCol w:w="3397"/>
            <w:gridCol w:w="3685"/>
          </w:tblGrid>
        </w:tblGridChange>
      </w:tblGrid>
      <w:tr>
        <w:trPr>
          <w:cantSplit w:val="0"/>
          <w:tblHeader w:val="0"/>
        </w:trPr>
        <w:tc>
          <w:tcPr/>
          <w:p w:rsidR="00000000" w:rsidDel="00000000" w:rsidP="00000000" w:rsidRDefault="00000000" w:rsidRPr="00000000" w14:paraId="000000B0">
            <w:pPr>
              <w:pBdr>
                <w:top w:space="0" w:sz="0" w:val="nil"/>
                <w:left w:space="0" w:sz="0" w:val="nil"/>
                <w:bottom w:space="0" w:sz="0" w:val="nil"/>
                <w:right w:space="0" w:sz="0" w:val="nil"/>
                <w:between w:space="0" w:sz="0" w:val="nil"/>
              </w:pBdr>
              <w:spacing w:after="120" w:before="120" w:lineRule="auto"/>
              <w:ind w:left="284" w:firstLine="0"/>
              <w:rPr>
                <w:color w:val="000000"/>
              </w:rPr>
            </w:pPr>
            <w:r w:rsidDel="00000000" w:rsidR="00000000" w:rsidRPr="00000000">
              <w:rPr>
                <w:color w:val="000000"/>
                <w:rtl w:val="0"/>
              </w:rPr>
              <w:t xml:space="preserve">Nivel de los estudios de preinversión</w:t>
            </w:r>
          </w:p>
        </w:tc>
        <w:tc>
          <w:tcPr/>
          <w:p w:rsidR="00000000" w:rsidDel="00000000" w:rsidP="00000000" w:rsidRDefault="00000000" w:rsidRPr="00000000" w14:paraId="000000B1">
            <w:pPr>
              <w:pBdr>
                <w:top w:space="0" w:sz="0" w:val="nil"/>
                <w:left w:space="0" w:sz="0" w:val="nil"/>
                <w:bottom w:space="0" w:sz="0" w:val="nil"/>
                <w:right w:space="0" w:sz="0" w:val="nil"/>
                <w:between w:space="0" w:sz="0" w:val="nil"/>
              </w:pBdr>
              <w:spacing w:after="120" w:before="120" w:lineRule="auto"/>
              <w:ind w:left="284" w:firstLine="0"/>
              <w:rPr>
                <w:color w:val="000000"/>
              </w:rPr>
            </w:pPr>
            <w:r w:rsidDel="00000000" w:rsidR="00000000" w:rsidRPr="00000000">
              <w:rPr>
                <w:color w:val="000000"/>
                <w:rtl w:val="0"/>
              </w:rPr>
              <w:t xml:space="preserve">Factibilidad</w:t>
            </w:r>
          </w:p>
        </w:tc>
      </w:tr>
      <w:tr>
        <w:trPr>
          <w:cantSplit w:val="0"/>
          <w:tblHeader w:val="0"/>
        </w:trPr>
        <w:tc>
          <w:tcPr/>
          <w:p w:rsidR="00000000" w:rsidDel="00000000" w:rsidP="00000000" w:rsidRDefault="00000000" w:rsidRPr="00000000" w14:paraId="000000B2">
            <w:pPr>
              <w:pBdr>
                <w:top w:space="0" w:sz="0" w:val="nil"/>
                <w:left w:space="0" w:sz="0" w:val="nil"/>
                <w:bottom w:space="0" w:sz="0" w:val="nil"/>
                <w:right w:space="0" w:sz="0" w:val="nil"/>
                <w:between w:space="0" w:sz="0" w:val="nil"/>
              </w:pBdr>
              <w:spacing w:after="120" w:before="120" w:lineRule="auto"/>
              <w:ind w:left="284" w:firstLine="0"/>
              <w:rPr>
                <w:color w:val="000000"/>
              </w:rPr>
            </w:pPr>
            <w:r w:rsidDel="00000000" w:rsidR="00000000" w:rsidRPr="00000000">
              <w:rPr>
                <w:color w:val="000000"/>
                <w:rtl w:val="0"/>
              </w:rPr>
              <w:t xml:space="preserve">Fecha de declaración de viabilidad</w:t>
            </w:r>
          </w:p>
        </w:tc>
        <w:tc>
          <w:tcPr/>
          <w:p w:rsidR="00000000" w:rsidDel="00000000" w:rsidP="00000000" w:rsidRDefault="00000000" w:rsidRPr="00000000" w14:paraId="000000B3">
            <w:pPr>
              <w:pBdr>
                <w:top w:space="0" w:sz="0" w:val="nil"/>
                <w:left w:space="0" w:sz="0" w:val="nil"/>
                <w:bottom w:space="0" w:sz="0" w:val="nil"/>
                <w:right w:space="0" w:sz="0" w:val="nil"/>
                <w:between w:space="0" w:sz="0" w:val="nil"/>
              </w:pBdr>
              <w:spacing w:after="120" w:before="120" w:lineRule="auto"/>
              <w:ind w:left="284" w:firstLine="0"/>
              <w:rPr>
                <w:color w:val="000000"/>
              </w:rPr>
            </w:pPr>
            <w:r w:rsidDel="00000000" w:rsidR="00000000" w:rsidRPr="00000000">
              <w:rPr>
                <w:color w:val="000000"/>
                <w:rtl w:val="0"/>
              </w:rPr>
              <w:t xml:space="preserve">26/07/2017</w:t>
            </w:r>
          </w:p>
        </w:tc>
      </w:tr>
      <w:tr>
        <w:trPr>
          <w:cantSplit w:val="0"/>
          <w:tblHeader w:val="0"/>
        </w:trPr>
        <w:tc>
          <w:tcPr/>
          <w:p w:rsidR="00000000" w:rsidDel="00000000" w:rsidP="00000000" w:rsidRDefault="00000000" w:rsidRPr="00000000" w14:paraId="000000B4">
            <w:pPr>
              <w:pBdr>
                <w:top w:space="0" w:sz="0" w:val="nil"/>
                <w:left w:space="0" w:sz="0" w:val="nil"/>
                <w:bottom w:space="0" w:sz="0" w:val="nil"/>
                <w:right w:space="0" w:sz="0" w:val="nil"/>
                <w:between w:space="0" w:sz="0" w:val="nil"/>
              </w:pBdr>
              <w:spacing w:after="120" w:before="120" w:lineRule="auto"/>
              <w:ind w:left="284" w:firstLine="0"/>
              <w:rPr>
                <w:color w:val="000000"/>
              </w:rPr>
            </w:pPr>
            <w:r w:rsidDel="00000000" w:rsidR="00000000" w:rsidRPr="00000000">
              <w:rPr>
                <w:color w:val="000000"/>
                <w:rtl w:val="0"/>
              </w:rPr>
              <w:t xml:space="preserve">Expediente Técnico aprobado mediante</w:t>
            </w:r>
          </w:p>
        </w:tc>
        <w:tc>
          <w:tcPr/>
          <w:p w:rsidR="00000000" w:rsidDel="00000000" w:rsidP="00000000" w:rsidRDefault="00000000" w:rsidRPr="00000000" w14:paraId="000000B5">
            <w:pPr>
              <w:pBdr>
                <w:top w:space="0" w:sz="0" w:val="nil"/>
                <w:left w:space="0" w:sz="0" w:val="nil"/>
                <w:bottom w:space="0" w:sz="0" w:val="nil"/>
                <w:right w:space="0" w:sz="0" w:val="nil"/>
                <w:between w:space="0" w:sz="0" w:val="nil"/>
              </w:pBdr>
              <w:spacing w:after="120" w:before="120" w:lineRule="auto"/>
              <w:ind w:left="284" w:firstLine="0"/>
              <w:rPr>
                <w:color w:val="000000"/>
              </w:rPr>
            </w:pPr>
            <w:r w:rsidDel="00000000" w:rsidR="00000000" w:rsidRPr="00000000">
              <w:rPr>
                <w:color w:val="000000"/>
                <w:rtl w:val="0"/>
              </w:rPr>
              <w:t xml:space="preserve">Resolución Directoral N° 065-2022-VIVIENDA/VMCS/ PNSU/1.0</w:t>
            </w:r>
          </w:p>
        </w:tc>
      </w:tr>
      <w:tr>
        <w:trPr>
          <w:cantSplit w:val="0"/>
          <w:tblHeader w:val="0"/>
        </w:trPr>
        <w:tc>
          <w:tcPr/>
          <w:p w:rsidR="00000000" w:rsidDel="00000000" w:rsidP="00000000" w:rsidRDefault="00000000" w:rsidRPr="00000000" w14:paraId="000000B6">
            <w:pPr>
              <w:pBdr>
                <w:top w:space="0" w:sz="0" w:val="nil"/>
                <w:left w:space="0" w:sz="0" w:val="nil"/>
                <w:bottom w:space="0" w:sz="0" w:val="nil"/>
                <w:right w:space="0" w:sz="0" w:val="nil"/>
                <w:between w:space="0" w:sz="0" w:val="nil"/>
              </w:pBdr>
              <w:spacing w:after="120" w:before="120" w:lineRule="auto"/>
              <w:ind w:left="284" w:firstLine="0"/>
              <w:rPr>
                <w:color w:val="000000"/>
              </w:rPr>
            </w:pPr>
            <w:r w:rsidDel="00000000" w:rsidR="00000000" w:rsidRPr="00000000">
              <w:rPr>
                <w:color w:val="000000"/>
                <w:rtl w:val="0"/>
              </w:rPr>
              <w:t xml:space="preserve">Fecha de aprobación del Expediente Técnico</w:t>
            </w:r>
          </w:p>
        </w:tc>
        <w:tc>
          <w:tcPr/>
          <w:p w:rsidR="00000000" w:rsidDel="00000000" w:rsidP="00000000" w:rsidRDefault="00000000" w:rsidRPr="00000000" w14:paraId="000000B7">
            <w:pPr>
              <w:pBdr>
                <w:top w:space="0" w:sz="0" w:val="nil"/>
                <w:left w:space="0" w:sz="0" w:val="nil"/>
                <w:bottom w:space="0" w:sz="0" w:val="nil"/>
                <w:right w:space="0" w:sz="0" w:val="nil"/>
                <w:between w:space="0" w:sz="0" w:val="nil"/>
              </w:pBdr>
              <w:spacing w:after="120" w:before="120" w:lineRule="auto"/>
              <w:ind w:left="284" w:firstLine="0"/>
              <w:rPr>
                <w:color w:val="000000"/>
              </w:rPr>
            </w:pPr>
            <w:r w:rsidDel="00000000" w:rsidR="00000000" w:rsidRPr="00000000">
              <w:rPr>
                <w:color w:val="000000"/>
                <w:rtl w:val="0"/>
              </w:rPr>
              <w:t xml:space="preserve">12/04/2022</w:t>
            </w:r>
          </w:p>
        </w:tc>
      </w:tr>
    </w:tbl>
    <w:p w:rsidR="00000000" w:rsidDel="00000000" w:rsidP="00000000" w:rsidRDefault="00000000" w:rsidRPr="00000000" w14:paraId="000000B8">
      <w:pPr>
        <w:pStyle w:val="Heading2"/>
        <w:numPr>
          <w:ilvl w:val="1"/>
          <w:numId w:val="83"/>
        </w:numPr>
        <w:ind w:left="454" w:hanging="454"/>
        <w:rPr/>
      </w:pPr>
      <w:bookmarkStart w:colFirst="0" w:colLast="0" w:name="_heading=h.2y3w247" w:id="7"/>
      <w:bookmarkEnd w:id="7"/>
      <w:r w:rsidDel="00000000" w:rsidR="00000000" w:rsidRPr="00000000">
        <w:rPr>
          <w:rtl w:val="0"/>
        </w:rPr>
        <w:t xml:space="preserve">POBLACIÓN BENEFICIARIA</w:t>
      </w:r>
    </w:p>
    <w:p w:rsidR="00000000" w:rsidDel="00000000" w:rsidP="00000000" w:rsidRDefault="00000000" w:rsidRPr="00000000" w14:paraId="000000B9">
      <w:pPr>
        <w:numPr>
          <w:ilvl w:val="0"/>
          <w:numId w:val="25"/>
        </w:numPr>
        <w:pBdr>
          <w:top w:space="0" w:sz="0" w:val="nil"/>
          <w:left w:space="0" w:sz="0" w:val="nil"/>
          <w:bottom w:space="0" w:sz="0" w:val="nil"/>
          <w:right w:space="0" w:sz="0" w:val="nil"/>
          <w:between w:space="0" w:sz="0" w:val="nil"/>
        </w:pBdr>
        <w:tabs>
          <w:tab w:val="left" w:pos="9781"/>
        </w:tabs>
        <w:spacing w:after="60" w:before="60" w:lineRule="auto"/>
        <w:ind w:left="1287" w:hanging="360"/>
        <w:rPr/>
      </w:pPr>
      <w:r w:rsidDel="00000000" w:rsidR="00000000" w:rsidRPr="00000000">
        <w:rPr>
          <w:rFonts w:ascii="Arial" w:cs="Arial" w:eastAsia="Arial" w:hAnsi="Arial"/>
          <w:color w:val="000000"/>
          <w:rtl w:val="0"/>
        </w:rPr>
        <w:t xml:space="preserve">El proyecto Etapa I “Ampliación y Mejoramiento de los servicios de agua potable y Alcantarillado de la ciudad de Juliaca – Puno”, con CUI 2331661 (antes SNIP N° 370985)</w:t>
      </w:r>
      <w:r w:rsidDel="00000000" w:rsidR="00000000" w:rsidRPr="00000000">
        <w:rPr>
          <w:rFonts w:ascii="Tahoma" w:cs="Tahoma" w:eastAsia="Tahoma" w:hAnsi="Tahoma"/>
          <w:color w:val="000000"/>
          <w:sz w:val="20"/>
          <w:szCs w:val="20"/>
          <w:rtl w:val="0"/>
        </w:rPr>
        <w:t xml:space="preserve"> </w:t>
      </w:r>
      <w:r w:rsidDel="00000000" w:rsidR="00000000" w:rsidRPr="00000000">
        <w:rPr>
          <w:rFonts w:ascii="Arial" w:cs="Arial" w:eastAsia="Arial" w:hAnsi="Arial"/>
          <w:color w:val="000000"/>
          <w:rtl w:val="0"/>
        </w:rPr>
        <w:t xml:space="preserve">tendrá una población beneficiaria de 480,129 habitantes</w:t>
      </w:r>
      <w:r w:rsidDel="00000000" w:rsidR="00000000" w:rsidRPr="00000000">
        <w:rPr>
          <w:rFonts w:ascii="Arial" w:cs="Arial" w:eastAsia="Arial" w:hAnsi="Arial"/>
          <w:b w:val="1"/>
          <w:color w:val="000000"/>
          <w:vertAlign w:val="superscript"/>
        </w:rPr>
        <w:footnoteReference w:customMarkFollows="0" w:id="0"/>
      </w:r>
      <w:r w:rsidDel="00000000" w:rsidR="00000000" w:rsidRPr="00000000">
        <w:rPr>
          <w:rFonts w:ascii="Arial" w:cs="Arial" w:eastAsia="Arial" w:hAnsi="Arial"/>
          <w:color w:val="000000"/>
          <w:rtl w:val="0"/>
        </w:rPr>
        <w:t xml:space="preserve">.</w:t>
      </w:r>
      <w:r w:rsidDel="00000000" w:rsidR="00000000" w:rsidRPr="00000000">
        <w:rPr>
          <w:rtl w:val="0"/>
        </w:rPr>
      </w:r>
    </w:p>
    <w:p w:rsidR="00000000" w:rsidDel="00000000" w:rsidP="00000000" w:rsidRDefault="00000000" w:rsidRPr="00000000" w14:paraId="000000BA">
      <w:pPr>
        <w:pStyle w:val="Heading1"/>
        <w:numPr>
          <w:ilvl w:val="0"/>
          <w:numId w:val="83"/>
        </w:numPr>
        <w:ind w:left="170" w:hanging="170"/>
        <w:rPr/>
      </w:pPr>
      <w:bookmarkStart w:colFirst="0" w:colLast="0" w:name="_heading=h.1d96cc0" w:id="8"/>
      <w:bookmarkEnd w:id="8"/>
      <w:r w:rsidDel="00000000" w:rsidR="00000000" w:rsidRPr="00000000">
        <w:rPr>
          <w:rtl w:val="0"/>
        </w:rPr>
        <w:t xml:space="preserve">ANTECEDENTES: CONVENIO DE COOPERACIÓN Y ELABORACION DE EXPEDIENTE TECNICO</w:t>
      </w:r>
    </w:p>
    <w:p w:rsidR="00000000" w:rsidDel="00000000" w:rsidP="00000000" w:rsidRDefault="00000000" w:rsidRPr="00000000" w14:paraId="000000BB">
      <w:pPr>
        <w:numPr>
          <w:ilvl w:val="0"/>
          <w:numId w:val="25"/>
        </w:numPr>
        <w:pBdr>
          <w:top w:space="0" w:sz="0" w:val="nil"/>
          <w:left w:space="0" w:sz="0" w:val="nil"/>
          <w:bottom w:space="0" w:sz="0" w:val="nil"/>
          <w:right w:space="0" w:sz="0" w:val="nil"/>
          <w:between w:space="0" w:sz="0" w:val="nil"/>
        </w:pBdr>
        <w:tabs>
          <w:tab w:val="left" w:pos="9781"/>
        </w:tabs>
        <w:spacing w:after="60" w:before="60" w:lineRule="auto"/>
        <w:ind w:left="1287" w:hanging="360"/>
        <w:rPr/>
      </w:pPr>
      <w:r w:rsidDel="00000000" w:rsidR="00000000" w:rsidRPr="00000000">
        <w:rPr>
          <w:rFonts w:ascii="Arial" w:cs="Arial" w:eastAsia="Arial" w:hAnsi="Arial"/>
          <w:color w:val="000000"/>
          <w:rtl w:val="0"/>
        </w:rPr>
        <w:t xml:space="preserve">El Ministerio de Vivienda, Construcción y Saneamiento, cuentan dentro de sus funciones las actividades de formular, normar, dirigir, coordinar, ejecutar, supervisar la política nacional y acciones del sector en materia de saneamiento y evaluar permanentemente sus resultados, adoptando las correcciones y demás medidas que correspondan.</w:t>
      </w:r>
      <w:r w:rsidDel="00000000" w:rsidR="00000000" w:rsidRPr="00000000">
        <w:rPr>
          <w:rtl w:val="0"/>
        </w:rPr>
      </w:r>
    </w:p>
    <w:p w:rsidR="00000000" w:rsidDel="00000000" w:rsidP="00000000" w:rsidRDefault="00000000" w:rsidRPr="00000000" w14:paraId="000000BC">
      <w:pPr>
        <w:pStyle w:val="Heading2"/>
        <w:numPr>
          <w:ilvl w:val="1"/>
          <w:numId w:val="83"/>
        </w:numPr>
        <w:ind w:left="454" w:hanging="454"/>
        <w:rPr/>
      </w:pPr>
      <w:bookmarkStart w:colFirst="0" w:colLast="0" w:name="_heading=h.3x8tuzt" w:id="9"/>
      <w:bookmarkEnd w:id="9"/>
      <w:r w:rsidDel="00000000" w:rsidR="00000000" w:rsidRPr="00000000">
        <w:rPr>
          <w:rtl w:val="0"/>
        </w:rPr>
        <w:t xml:space="preserve">SOBRE EL CONVENIO DE COOPERACIÓN PARA LA EJECUCIÓN DEL PROYECTO.</w:t>
      </w:r>
    </w:p>
    <w:p w:rsidR="00000000" w:rsidDel="00000000" w:rsidP="00000000" w:rsidRDefault="00000000" w:rsidRPr="00000000" w14:paraId="000000BD">
      <w:pPr>
        <w:numPr>
          <w:ilvl w:val="0"/>
          <w:numId w:val="17"/>
        </w:numPr>
        <w:pBdr>
          <w:top w:space="0" w:sz="0" w:val="nil"/>
          <w:left w:space="0" w:sz="0" w:val="nil"/>
          <w:bottom w:space="0" w:sz="0" w:val="nil"/>
          <w:right w:space="0" w:sz="0" w:val="nil"/>
          <w:between w:space="0" w:sz="0" w:val="nil"/>
        </w:pBdr>
        <w:tabs>
          <w:tab w:val="left" w:pos="9781"/>
        </w:tabs>
        <w:spacing w:after="60" w:before="60" w:lineRule="auto"/>
        <w:ind w:left="720" w:hanging="360"/>
        <w:rPr/>
      </w:pPr>
      <w:r w:rsidDel="00000000" w:rsidR="00000000" w:rsidRPr="00000000">
        <w:rPr>
          <w:rFonts w:ascii="Arial" w:cs="Arial" w:eastAsia="Arial" w:hAnsi="Arial"/>
          <w:color w:val="000000"/>
          <w:rtl w:val="0"/>
        </w:rPr>
        <w:t xml:space="preserve">El Programa Nacional de Saneamiento Urbano (PNSU), ejecutor de inversiones del Ministerio de Vivienda, Construcción y Saneamiento-VIVIENDA, tiene como objetivo general contribuir subsidiariamente al acceso de la población a servicios de saneamiento sostenibles y de calidad, en el marco de las políticas de saneamiento a nivel nacional, permitiendo mejores condiciones de vida a la población en el ámbito urbano.</w:t>
      </w:r>
      <w:r w:rsidDel="00000000" w:rsidR="00000000" w:rsidRPr="00000000">
        <w:rPr>
          <w:rtl w:val="0"/>
        </w:rPr>
      </w:r>
    </w:p>
    <w:p w:rsidR="00000000" w:rsidDel="00000000" w:rsidP="00000000" w:rsidRDefault="00000000" w:rsidRPr="00000000" w14:paraId="000000BE">
      <w:pPr>
        <w:numPr>
          <w:ilvl w:val="0"/>
          <w:numId w:val="15"/>
        </w:numPr>
        <w:pBdr>
          <w:top w:space="0" w:sz="0" w:val="nil"/>
          <w:left w:space="0" w:sz="0" w:val="nil"/>
          <w:bottom w:space="0" w:sz="0" w:val="nil"/>
          <w:right w:space="0" w:sz="0" w:val="nil"/>
          <w:between w:space="0" w:sz="0" w:val="nil"/>
        </w:pBdr>
        <w:tabs>
          <w:tab w:val="left" w:pos="9781"/>
        </w:tabs>
        <w:ind w:left="709" w:hanging="283"/>
        <w:rPr>
          <w:rFonts w:ascii="Arial" w:cs="Arial" w:eastAsia="Arial" w:hAnsi="Arial"/>
        </w:rPr>
      </w:pPr>
      <w:r w:rsidDel="00000000" w:rsidR="00000000" w:rsidRPr="00000000">
        <w:rPr>
          <w:rFonts w:ascii="Arial" w:cs="Arial" w:eastAsia="Arial" w:hAnsi="Arial"/>
          <w:rtl w:val="0"/>
        </w:rPr>
        <w:t xml:space="preserve">Con fecha 23 de junio del 2017, se suscribió el Convenio N° 665-2017/VIVIENDA/VMCS/PNSU – CONVENIO DE COOPERACIÓN INTERINSTITUCIONAL ENTRE EL MINISTERIO DE VIVIENDA, CONSTRUCCIÓN Y SANEAMIENTO PNSU, LA  MUNICIPALIDAD PROVINCIAL DE SAN ROMÁN - JULIACA Y EPS SEDAJULIACA S.A, mediante el cual VIVIENDA a través del PNSU, asume la Unidad Ejecutora  para la elaboración del expediente técnico “Ampliación y Mejoramiento de los servicios de agua potable y Alcantarillado de la ciudad de Juliaca – Puno”, y se compromete a la elaboración del expediente técnico del proyecto.</w:t>
      </w:r>
    </w:p>
    <w:p w:rsidR="00000000" w:rsidDel="00000000" w:rsidP="00000000" w:rsidRDefault="00000000" w:rsidRPr="00000000" w14:paraId="000000BF">
      <w:pPr>
        <w:numPr>
          <w:ilvl w:val="0"/>
          <w:numId w:val="15"/>
        </w:numPr>
        <w:pBdr>
          <w:top w:space="0" w:sz="0" w:val="nil"/>
          <w:left w:space="0" w:sz="0" w:val="nil"/>
          <w:bottom w:space="0" w:sz="0" w:val="nil"/>
          <w:right w:space="0" w:sz="0" w:val="nil"/>
          <w:between w:space="0" w:sz="0" w:val="nil"/>
        </w:pBdr>
        <w:tabs>
          <w:tab w:val="left" w:pos="9781"/>
        </w:tabs>
        <w:ind w:left="709" w:hanging="283"/>
        <w:rPr>
          <w:rFonts w:ascii="Arial" w:cs="Arial" w:eastAsia="Arial" w:hAnsi="Arial"/>
        </w:rPr>
      </w:pPr>
      <w:r w:rsidDel="00000000" w:rsidR="00000000" w:rsidRPr="00000000">
        <w:rPr>
          <w:rFonts w:ascii="Arial" w:cs="Arial" w:eastAsia="Arial" w:hAnsi="Arial"/>
          <w:rtl w:val="0"/>
        </w:rPr>
        <w:t xml:space="preserve">El 23.07.2021 el Ministerio de Vivienda, Construcción y Saneamiento, la Municipalidad Provincial de San Román – Juliaca y EPS SEDAJULIACA S.A, suscribieron el Convenio N° 10-2021/VIVIENDA/VMCS/PNSU/1.0 “CONVENIO DE COOPERACIÓN INTERINSTITUCIONAL PARA LA EJECUCIÓN DEL PROYECTO  ENTRE EL MINISTERIO DE VIVIENDA, CONSTRUCCIÓN Y SANEAMIENTO URBANO,  A TRAVÉS DEL PROGRAMA NACIONAL DE SANEAMIENTO URBANO, LA  MUNICIPALIDAD PROVINCIAL DE SAN ROMÁN - JULIACA Y EPS SEDAJULIACA S.A”, mediante el cual permite al Ministerio  a través del PNSU la ejecución de la obra del Proyecto “Ampliación y Mejoramiento de los servicios de agua potable y Alcantarillado de la ciudad de Juliaca – Puno” con CUI 2331661  (antes SNIP N° 370985).</w:t>
      </w:r>
    </w:p>
    <w:p w:rsidR="00000000" w:rsidDel="00000000" w:rsidP="00000000" w:rsidRDefault="00000000" w:rsidRPr="00000000" w14:paraId="000000C0">
      <w:pPr>
        <w:pStyle w:val="Heading2"/>
        <w:numPr>
          <w:ilvl w:val="1"/>
          <w:numId w:val="83"/>
        </w:numPr>
        <w:ind w:left="454" w:hanging="454"/>
        <w:rPr/>
      </w:pPr>
      <w:bookmarkStart w:colFirst="0" w:colLast="0" w:name="_heading=h.2ce457m" w:id="10"/>
      <w:bookmarkEnd w:id="10"/>
      <w:r w:rsidDel="00000000" w:rsidR="00000000" w:rsidRPr="00000000">
        <w:rPr>
          <w:rtl w:val="0"/>
        </w:rPr>
        <w:t xml:space="preserve">SOBRE EL EXPEDIENTE TÉCNICO.</w:t>
      </w:r>
    </w:p>
    <w:p w:rsidR="00000000" w:rsidDel="00000000" w:rsidP="00000000" w:rsidRDefault="00000000" w:rsidRPr="00000000" w14:paraId="000000C1">
      <w:pPr>
        <w:numPr>
          <w:ilvl w:val="0"/>
          <w:numId w:val="15"/>
        </w:numPr>
        <w:pBdr>
          <w:top w:space="0" w:sz="0" w:val="nil"/>
          <w:left w:space="0" w:sz="0" w:val="nil"/>
          <w:bottom w:space="0" w:sz="0" w:val="nil"/>
          <w:right w:space="0" w:sz="0" w:val="nil"/>
          <w:between w:space="0" w:sz="0" w:val="nil"/>
        </w:pBdr>
        <w:tabs>
          <w:tab w:val="left" w:pos="9781"/>
        </w:tabs>
        <w:spacing w:before="60" w:lineRule="auto"/>
        <w:ind w:left="993" w:hanging="142.00000000000003"/>
        <w:rPr>
          <w:rFonts w:ascii="Arial" w:cs="Arial" w:eastAsia="Arial" w:hAnsi="Arial"/>
        </w:rPr>
      </w:pPr>
      <w:r w:rsidDel="00000000" w:rsidR="00000000" w:rsidRPr="00000000">
        <w:rPr>
          <w:rFonts w:ascii="Arial" w:cs="Arial" w:eastAsia="Arial" w:hAnsi="Arial"/>
          <w:rtl w:val="0"/>
        </w:rPr>
        <w:t xml:space="preserve">Con fecha 19 de octubre del 2018, se suscribió el Contrato N° 062-2018/VIVIENDA/VMCS/PNSU entre el Programa Nacional de Saneamiento Urbano y el CONSORCIO KILLARI integrado por OSCAR IGNACIO REYES MORAN Y HM INGENIEROS CONSULTORES S.A, para la supervisión de la elaboración del Expediente Técnico del proyecto “Ampliación y Mejoramiento de los Servicios de Agua Potable y Alcantarillado de la ciudad de Juliaca - Puno” con Código Único de Inversión 2331661.</w:t>
      </w:r>
    </w:p>
    <w:p w:rsidR="00000000" w:rsidDel="00000000" w:rsidP="00000000" w:rsidRDefault="00000000" w:rsidRPr="00000000" w14:paraId="000000C2">
      <w:pPr>
        <w:numPr>
          <w:ilvl w:val="0"/>
          <w:numId w:val="15"/>
        </w:numPr>
        <w:pBdr>
          <w:top w:space="0" w:sz="0" w:val="nil"/>
          <w:left w:space="0" w:sz="0" w:val="nil"/>
          <w:bottom w:space="0" w:sz="0" w:val="nil"/>
          <w:right w:space="0" w:sz="0" w:val="nil"/>
          <w:between w:space="0" w:sz="0" w:val="nil"/>
        </w:pBdr>
        <w:tabs>
          <w:tab w:val="left" w:pos="9781"/>
        </w:tabs>
        <w:ind w:left="993" w:hanging="142.00000000000003"/>
        <w:rPr>
          <w:rFonts w:ascii="Arial" w:cs="Arial" w:eastAsia="Arial" w:hAnsi="Arial"/>
        </w:rPr>
      </w:pPr>
      <w:r w:rsidDel="00000000" w:rsidR="00000000" w:rsidRPr="00000000">
        <w:rPr>
          <w:rFonts w:ascii="Arial" w:cs="Arial" w:eastAsia="Arial" w:hAnsi="Arial"/>
          <w:rtl w:val="0"/>
        </w:rPr>
        <w:t xml:space="preserve">Con fecha 6 de noviembre del 2018 se firma el contrato N° 64-2018/VIVIENDA/VMCS/PNSU, entre el Programa Nacional de Saneamiento Urbano y el Consorcio Juliaca conformado por Consultores de Ingeniería UG21 S.L. y LYCONS S.R.L, para la Elaboración del Expediente técnico del proyecto “Ampliación y Mejoramiento de los Servicios de Agua Potable y Alcantarillado de la ciudad de Juliaca - Puno”, Código único de inversión CUI Nº 2331661 (antes SNIP N° 370985).</w:t>
      </w:r>
    </w:p>
    <w:p w:rsidR="00000000" w:rsidDel="00000000" w:rsidP="00000000" w:rsidRDefault="00000000" w:rsidRPr="00000000" w14:paraId="000000C3">
      <w:pPr>
        <w:numPr>
          <w:ilvl w:val="0"/>
          <w:numId w:val="15"/>
        </w:numPr>
        <w:pBdr>
          <w:top w:space="0" w:sz="0" w:val="nil"/>
          <w:left w:space="0" w:sz="0" w:val="nil"/>
          <w:bottom w:space="0" w:sz="0" w:val="nil"/>
          <w:right w:space="0" w:sz="0" w:val="nil"/>
          <w:between w:space="0" w:sz="0" w:val="nil"/>
        </w:pBdr>
        <w:tabs>
          <w:tab w:val="left" w:pos="9781"/>
        </w:tabs>
        <w:ind w:left="993" w:hanging="142.00000000000003"/>
        <w:rPr>
          <w:rFonts w:ascii="Arial" w:cs="Arial" w:eastAsia="Arial" w:hAnsi="Arial"/>
        </w:rPr>
      </w:pPr>
      <w:r w:rsidDel="00000000" w:rsidR="00000000" w:rsidRPr="00000000">
        <w:rPr>
          <w:rFonts w:ascii="Arial" w:cs="Arial" w:eastAsia="Arial" w:hAnsi="Arial"/>
          <w:rtl w:val="0"/>
        </w:rPr>
        <w:t xml:space="preserve">El 12.03.2021, el Programa Nacional de Saneamiento Urbano, aprobó el Expediente Técnico de la Obra: Etapa I del Proyecto "Ampliación y Mejoramiento de los servicios de agua potable y Alcantarillado de la ciudad de Juliaca – Puno”, con CUI 2331661 (antes SNIP N° 370985)” mediante Resolución Directoral N° 020-2021-VIVIENDA/VMCS/PNSU/1.0.</w:t>
      </w:r>
    </w:p>
    <w:p w:rsidR="00000000" w:rsidDel="00000000" w:rsidP="00000000" w:rsidRDefault="00000000" w:rsidRPr="00000000" w14:paraId="000000C4">
      <w:pPr>
        <w:numPr>
          <w:ilvl w:val="0"/>
          <w:numId w:val="15"/>
        </w:numPr>
        <w:pBdr>
          <w:top w:space="0" w:sz="0" w:val="nil"/>
          <w:left w:space="0" w:sz="0" w:val="nil"/>
          <w:bottom w:space="0" w:sz="0" w:val="nil"/>
          <w:right w:space="0" w:sz="0" w:val="nil"/>
          <w:between w:space="0" w:sz="0" w:val="nil"/>
        </w:pBdr>
        <w:tabs>
          <w:tab w:val="left" w:pos="9781"/>
        </w:tabs>
        <w:ind w:left="993" w:hanging="142.00000000000003"/>
        <w:rPr>
          <w:rFonts w:ascii="Arial" w:cs="Arial" w:eastAsia="Arial" w:hAnsi="Arial"/>
        </w:rPr>
      </w:pPr>
      <w:r w:rsidDel="00000000" w:rsidR="00000000" w:rsidRPr="00000000">
        <w:rPr>
          <w:rFonts w:ascii="Arial" w:cs="Arial" w:eastAsia="Arial" w:hAnsi="Arial"/>
          <w:rtl w:val="0"/>
        </w:rPr>
        <w:t xml:space="preserve">El 27.07.2021, el Programa Nacional de Saneamiento Urbano, aprobó la modificación del Expediente Técnico de la Obra: Etapa I del Proyecto "Ampliación y Mejoramiento de los servicios de agua potable y Alcantarillado de la ciudad de Juliaca – Puno”, con CUI 2331661 (antes SNIP N° 370985)” mediante Resolución Directoral N° 061-2021-VIVIENDA/VMCS/PNSU/1.0 </w:t>
      </w:r>
    </w:p>
    <w:p w:rsidR="00000000" w:rsidDel="00000000" w:rsidP="00000000" w:rsidRDefault="00000000" w:rsidRPr="00000000" w14:paraId="000000C5">
      <w:pPr>
        <w:numPr>
          <w:ilvl w:val="0"/>
          <w:numId w:val="15"/>
        </w:numPr>
        <w:pBdr>
          <w:top w:space="0" w:sz="0" w:val="nil"/>
          <w:left w:space="0" w:sz="0" w:val="nil"/>
          <w:bottom w:space="0" w:sz="0" w:val="nil"/>
          <w:right w:space="0" w:sz="0" w:val="nil"/>
          <w:between w:space="0" w:sz="0" w:val="nil"/>
        </w:pBdr>
        <w:tabs>
          <w:tab w:val="left" w:pos="9781"/>
        </w:tabs>
        <w:ind w:left="993" w:hanging="142.00000000000003"/>
        <w:rPr>
          <w:rFonts w:ascii="Arial" w:cs="Arial" w:eastAsia="Arial" w:hAnsi="Arial"/>
        </w:rPr>
      </w:pPr>
      <w:r w:rsidDel="00000000" w:rsidR="00000000" w:rsidRPr="00000000">
        <w:rPr>
          <w:rFonts w:ascii="Arial" w:cs="Arial" w:eastAsia="Arial" w:hAnsi="Arial"/>
          <w:rtl w:val="0"/>
        </w:rPr>
        <w:t xml:space="preserve">Con fecha 30.07.2021, se registró en el Banco de Inversiones el Formato N° 8-A, en cumplimiento a lo indicado en el artículo 32° de la Directiva N° 001-2019-EF/63.01 </w:t>
      </w:r>
    </w:p>
    <w:p w:rsidR="00000000" w:rsidDel="00000000" w:rsidP="00000000" w:rsidRDefault="00000000" w:rsidRPr="00000000" w14:paraId="000000C6">
      <w:pPr>
        <w:numPr>
          <w:ilvl w:val="0"/>
          <w:numId w:val="15"/>
        </w:numPr>
        <w:pBdr>
          <w:top w:space="0" w:sz="0" w:val="nil"/>
          <w:left w:space="0" w:sz="0" w:val="nil"/>
          <w:bottom w:space="0" w:sz="0" w:val="nil"/>
          <w:right w:space="0" w:sz="0" w:val="nil"/>
          <w:between w:space="0" w:sz="0" w:val="nil"/>
        </w:pBdr>
        <w:tabs>
          <w:tab w:val="left" w:pos="9781"/>
        </w:tabs>
        <w:ind w:left="993" w:hanging="142.00000000000003"/>
        <w:rPr>
          <w:rFonts w:ascii="Arial" w:cs="Arial" w:eastAsia="Arial" w:hAnsi="Arial"/>
        </w:rPr>
      </w:pPr>
      <w:r w:rsidDel="00000000" w:rsidR="00000000" w:rsidRPr="00000000">
        <w:rPr>
          <w:rFonts w:ascii="Arial" w:cs="Arial" w:eastAsia="Arial" w:hAnsi="Arial"/>
          <w:rtl w:val="0"/>
        </w:rPr>
        <w:t xml:space="preserve">Se cuenta con la Resolución de Alcaldía N° 118-2021/MP-J/A de fecha 14.06.2021 de la Municipalidad Provincial de Juliaca con el cual declara la libre disponibilidad de los terrenos para la ejecución de la obra (Tomo XII : Volumen 1 de 2 , y en  los folios 372 al  475 del Expediente Técnico).</w:t>
      </w:r>
    </w:p>
    <w:p w:rsidR="00000000" w:rsidDel="00000000" w:rsidP="00000000" w:rsidRDefault="00000000" w:rsidRPr="00000000" w14:paraId="000000C7">
      <w:pPr>
        <w:numPr>
          <w:ilvl w:val="0"/>
          <w:numId w:val="15"/>
        </w:numPr>
        <w:pBdr>
          <w:top w:space="0" w:sz="0" w:val="nil"/>
          <w:left w:space="0" w:sz="0" w:val="nil"/>
          <w:bottom w:space="0" w:sz="0" w:val="nil"/>
          <w:right w:space="0" w:sz="0" w:val="nil"/>
          <w:between w:space="0" w:sz="0" w:val="nil"/>
        </w:pBdr>
        <w:tabs>
          <w:tab w:val="left" w:pos="9781"/>
        </w:tabs>
        <w:ind w:left="993" w:hanging="360"/>
        <w:rPr>
          <w:rFonts w:ascii="Arial" w:cs="Arial" w:eastAsia="Arial" w:hAnsi="Arial"/>
        </w:rPr>
      </w:pPr>
      <w:r w:rsidDel="00000000" w:rsidR="00000000" w:rsidRPr="00000000">
        <w:rPr>
          <w:rFonts w:ascii="Arial" w:cs="Arial" w:eastAsia="Arial" w:hAnsi="Arial"/>
          <w:rtl w:val="0"/>
        </w:rPr>
        <w:t xml:space="preserve">Con fecha 28.09.2021, mediante Informe Técnico N° 009 -2021/VIVIENDA/VMCS/PNSU/UF, se recomienda a la Unidad Formuladora del PNSU la evaluación, aprobación y registro del informe de consistencia del proyecto, el mismo que constituye un requisito previo a la aprobación del Expediente Técnico de Obra Etapa II del proyecto.</w:t>
      </w:r>
    </w:p>
    <w:p w:rsidR="00000000" w:rsidDel="00000000" w:rsidP="00000000" w:rsidRDefault="00000000" w:rsidRPr="00000000" w14:paraId="000000C8">
      <w:pPr>
        <w:numPr>
          <w:ilvl w:val="0"/>
          <w:numId w:val="15"/>
        </w:numPr>
        <w:pBdr>
          <w:top w:space="0" w:sz="0" w:val="nil"/>
          <w:left w:space="0" w:sz="0" w:val="nil"/>
          <w:bottom w:space="0" w:sz="0" w:val="nil"/>
          <w:right w:space="0" w:sz="0" w:val="nil"/>
          <w:between w:space="0" w:sz="0" w:val="nil"/>
        </w:pBdr>
        <w:tabs>
          <w:tab w:val="left" w:pos="9781"/>
        </w:tabs>
        <w:ind w:left="993" w:hanging="142.00000000000003"/>
        <w:rPr>
          <w:rFonts w:ascii="Arial" w:cs="Arial" w:eastAsia="Arial" w:hAnsi="Arial"/>
        </w:rPr>
      </w:pPr>
      <w:r w:rsidDel="00000000" w:rsidR="00000000" w:rsidRPr="00000000">
        <w:rPr>
          <w:rFonts w:ascii="Arial" w:cs="Arial" w:eastAsia="Arial" w:hAnsi="Arial"/>
          <w:rtl w:val="0"/>
        </w:rPr>
        <w:t xml:space="preserve">El 12.04.2022, el Programa Nacional de Saneamiento Urbano, aprobó la Actualización del Valor Referencial del Expediente Técnico de obra del proyecto Etapa I: "Ampliación y Mejoramiento de los servicios de agua potable y Alcantarillado de la ciudad de Juliaca – Puno”, con CUI 2331661” mediante Resolución Directoral N° 065-2022-VIVIENDA/VMCS/PNSU/1.0</w:t>
      </w:r>
      <w:r w:rsidDel="00000000" w:rsidR="00000000" w:rsidRPr="00000000">
        <w:br w:type="page"/>
      </w:r>
      <w:r w:rsidDel="00000000" w:rsidR="00000000" w:rsidRPr="00000000">
        <w:rPr>
          <w:rtl w:val="0"/>
        </w:rPr>
      </w:r>
    </w:p>
    <w:p w:rsidR="00000000" w:rsidDel="00000000" w:rsidP="00000000" w:rsidRDefault="00000000" w:rsidRPr="00000000" w14:paraId="000000C9">
      <w:pPr>
        <w:pStyle w:val="Heading1"/>
        <w:numPr>
          <w:ilvl w:val="0"/>
          <w:numId w:val="83"/>
        </w:numPr>
        <w:ind w:left="170" w:hanging="170"/>
        <w:rPr/>
      </w:pPr>
      <w:bookmarkStart w:colFirst="0" w:colLast="0" w:name="_heading=h.rjefff" w:id="11"/>
      <w:bookmarkEnd w:id="11"/>
      <w:r w:rsidDel="00000000" w:rsidR="00000000" w:rsidRPr="00000000">
        <w:rPr>
          <w:rtl w:val="0"/>
        </w:rPr>
        <w:t xml:space="preserve">BASE LEGAL Y TECNICA PARA LA EJECUCIÓN DE OBRA</w:t>
      </w:r>
    </w:p>
    <w:p w:rsidR="00000000" w:rsidDel="00000000" w:rsidP="00000000" w:rsidRDefault="00000000" w:rsidRPr="00000000" w14:paraId="000000CA">
      <w:pPr>
        <w:pStyle w:val="Heading2"/>
        <w:numPr>
          <w:ilvl w:val="1"/>
          <w:numId w:val="83"/>
        </w:numPr>
        <w:ind w:left="454" w:hanging="454"/>
        <w:rPr/>
      </w:pPr>
      <w:bookmarkStart w:colFirst="0" w:colLast="0" w:name="_heading=h.3bj1y38" w:id="12"/>
      <w:bookmarkEnd w:id="12"/>
      <w:r w:rsidDel="00000000" w:rsidR="00000000" w:rsidRPr="00000000">
        <w:rPr>
          <w:rtl w:val="0"/>
        </w:rPr>
        <w:t xml:space="preserve">NORMA LCE:</w:t>
      </w:r>
    </w:p>
    <w:p w:rsidR="00000000" w:rsidDel="00000000" w:rsidP="00000000" w:rsidRDefault="00000000" w:rsidRPr="00000000" w14:paraId="000000CB">
      <w:pPr>
        <w:numPr>
          <w:ilvl w:val="0"/>
          <w:numId w:val="67"/>
        </w:numPr>
        <w:pBdr>
          <w:top w:space="0" w:sz="0" w:val="nil"/>
          <w:left w:space="0" w:sz="0" w:val="nil"/>
          <w:bottom w:space="0" w:sz="0" w:val="nil"/>
          <w:right w:space="0" w:sz="0" w:val="nil"/>
          <w:between w:space="0" w:sz="0" w:val="nil"/>
        </w:pBdr>
        <w:tabs>
          <w:tab w:val="left" w:pos="9781"/>
        </w:tabs>
        <w:spacing w:after="0" w:before="60" w:lineRule="auto"/>
        <w:ind w:left="360" w:hanging="360"/>
        <w:rPr/>
      </w:pPr>
      <w:r w:rsidDel="00000000" w:rsidR="00000000" w:rsidRPr="00000000">
        <w:rPr>
          <w:rFonts w:ascii="Arial" w:cs="Arial" w:eastAsia="Arial" w:hAnsi="Arial"/>
          <w:color w:val="000000"/>
          <w:rtl w:val="0"/>
        </w:rPr>
        <w:t xml:space="preserve">Ley: Texto Único Ordenado de la Ley N° 30225, Ley de Contrataciones del Estado, aprobado con Decreto Supremo N° 082-2019-EF.</w:t>
      </w:r>
      <w:r w:rsidDel="00000000" w:rsidR="00000000" w:rsidRPr="00000000">
        <w:rPr>
          <w:rtl w:val="0"/>
        </w:rPr>
      </w:r>
    </w:p>
    <w:p w:rsidR="00000000" w:rsidDel="00000000" w:rsidP="00000000" w:rsidRDefault="00000000" w:rsidRPr="00000000" w14:paraId="000000CC">
      <w:pPr>
        <w:numPr>
          <w:ilvl w:val="0"/>
          <w:numId w:val="67"/>
        </w:numPr>
        <w:pBdr>
          <w:top w:space="0" w:sz="0" w:val="nil"/>
          <w:left w:space="0" w:sz="0" w:val="nil"/>
          <w:bottom w:space="0" w:sz="0" w:val="nil"/>
          <w:right w:space="0" w:sz="0" w:val="nil"/>
          <w:between w:space="0" w:sz="0" w:val="nil"/>
        </w:pBdr>
        <w:tabs>
          <w:tab w:val="left" w:pos="9781"/>
        </w:tabs>
        <w:spacing w:after="0" w:before="0" w:lineRule="auto"/>
        <w:ind w:left="360" w:hanging="360"/>
        <w:rPr/>
      </w:pPr>
      <w:r w:rsidDel="00000000" w:rsidR="00000000" w:rsidRPr="00000000">
        <w:rPr>
          <w:rFonts w:ascii="Arial" w:cs="Arial" w:eastAsia="Arial" w:hAnsi="Arial"/>
          <w:color w:val="000000"/>
          <w:rtl w:val="0"/>
        </w:rPr>
        <w:t xml:space="preserve">Reglamento: Reglamento de la Ley N° 30225 aprobado con Decreto Supremo N° 344-2018-EF y sus modificatorias (Decreto Supremo N° 377-2019-EF, Decreto Supremo N° 168-2020-EF, Decreto Supremo N° 250-2020-EF, Decreto Supremo N° 162-2021-EF).</w:t>
      </w:r>
      <w:r w:rsidDel="00000000" w:rsidR="00000000" w:rsidRPr="00000000">
        <w:rPr>
          <w:rtl w:val="0"/>
        </w:rPr>
      </w:r>
    </w:p>
    <w:p w:rsidR="00000000" w:rsidDel="00000000" w:rsidP="00000000" w:rsidRDefault="00000000" w:rsidRPr="00000000" w14:paraId="000000CD">
      <w:pPr>
        <w:numPr>
          <w:ilvl w:val="0"/>
          <w:numId w:val="67"/>
        </w:numPr>
        <w:pBdr>
          <w:top w:space="0" w:sz="0" w:val="nil"/>
          <w:left w:space="0" w:sz="0" w:val="nil"/>
          <w:bottom w:space="0" w:sz="0" w:val="nil"/>
          <w:right w:space="0" w:sz="0" w:val="nil"/>
          <w:between w:space="0" w:sz="0" w:val="nil"/>
        </w:pBdr>
        <w:tabs>
          <w:tab w:val="left" w:pos="9781"/>
        </w:tabs>
        <w:spacing w:after="0" w:before="0" w:lineRule="auto"/>
        <w:ind w:left="360" w:hanging="360"/>
        <w:rPr/>
      </w:pPr>
      <w:r w:rsidDel="00000000" w:rsidR="00000000" w:rsidRPr="00000000">
        <w:rPr>
          <w:rFonts w:ascii="Arial" w:cs="Arial" w:eastAsia="Arial" w:hAnsi="Arial"/>
          <w:color w:val="000000"/>
          <w:rtl w:val="0"/>
        </w:rPr>
        <w:t xml:space="preserve">Directiva N° 009-2020-OSCE/CD - Lineamientos para el Uso del Cuaderno de Obra Digital, aprobada con Resolución N° 100-2020-OSCE/PRE</w:t>
      </w:r>
      <w:r w:rsidDel="00000000" w:rsidR="00000000" w:rsidRPr="00000000">
        <w:rPr>
          <w:rtl w:val="0"/>
        </w:rPr>
      </w:r>
    </w:p>
    <w:p w:rsidR="00000000" w:rsidDel="00000000" w:rsidP="00000000" w:rsidRDefault="00000000" w:rsidRPr="00000000" w14:paraId="000000CE">
      <w:pPr>
        <w:numPr>
          <w:ilvl w:val="0"/>
          <w:numId w:val="67"/>
        </w:numPr>
        <w:pBdr>
          <w:top w:space="0" w:sz="0" w:val="nil"/>
          <w:left w:space="0" w:sz="0" w:val="nil"/>
          <w:bottom w:space="0" w:sz="0" w:val="nil"/>
          <w:right w:space="0" w:sz="0" w:val="nil"/>
          <w:between w:space="0" w:sz="0" w:val="nil"/>
        </w:pBdr>
        <w:tabs>
          <w:tab w:val="left" w:pos="9781"/>
        </w:tabs>
        <w:spacing w:after="0" w:before="0" w:lineRule="auto"/>
        <w:ind w:left="360" w:hanging="360"/>
        <w:rPr/>
      </w:pPr>
      <w:r w:rsidDel="00000000" w:rsidR="00000000" w:rsidRPr="00000000">
        <w:rPr>
          <w:rFonts w:ascii="Arial" w:cs="Arial" w:eastAsia="Arial" w:hAnsi="Arial"/>
          <w:color w:val="000000"/>
          <w:rtl w:val="0"/>
        </w:rPr>
        <w:t xml:space="preserve">Normas Técnicas de Control Interno para el Sector Público aprobadas por Resolución de Contraloría Nº 320-2006-C.G.</w:t>
      </w:r>
      <w:r w:rsidDel="00000000" w:rsidR="00000000" w:rsidRPr="00000000">
        <w:rPr>
          <w:rtl w:val="0"/>
        </w:rPr>
      </w:r>
    </w:p>
    <w:p w:rsidR="00000000" w:rsidDel="00000000" w:rsidP="00000000" w:rsidRDefault="00000000" w:rsidRPr="00000000" w14:paraId="000000CF">
      <w:pPr>
        <w:numPr>
          <w:ilvl w:val="0"/>
          <w:numId w:val="67"/>
        </w:numPr>
        <w:pBdr>
          <w:top w:space="0" w:sz="0" w:val="nil"/>
          <w:left w:space="0" w:sz="0" w:val="nil"/>
          <w:bottom w:space="0" w:sz="0" w:val="nil"/>
          <w:right w:space="0" w:sz="0" w:val="nil"/>
          <w:between w:space="0" w:sz="0" w:val="nil"/>
        </w:pBdr>
        <w:tabs>
          <w:tab w:val="left" w:pos="9781"/>
        </w:tabs>
        <w:spacing w:after="60" w:before="0" w:lineRule="auto"/>
        <w:ind w:left="360" w:hanging="360"/>
        <w:rPr/>
      </w:pPr>
      <w:r w:rsidDel="00000000" w:rsidR="00000000" w:rsidRPr="00000000">
        <w:rPr>
          <w:rFonts w:ascii="Arial" w:cs="Arial" w:eastAsia="Arial" w:hAnsi="Arial"/>
          <w:color w:val="000000"/>
          <w:rtl w:val="0"/>
        </w:rPr>
        <w:t xml:space="preserve">Resolución Ministerial N° 228-2019-VVIIENDA del 09.07.2019, que aprueba las veinte (20) Fichas de Homologación de los requisitos de calificación de “Perfiles profesionales de proyectos de Saneamiento para el ámbito Urbano.</w:t>
      </w:r>
      <w:r w:rsidDel="00000000" w:rsidR="00000000" w:rsidRPr="00000000">
        <w:rPr>
          <w:rtl w:val="0"/>
        </w:rPr>
      </w:r>
    </w:p>
    <w:p w:rsidR="00000000" w:rsidDel="00000000" w:rsidP="00000000" w:rsidRDefault="00000000" w:rsidRPr="00000000" w14:paraId="000000D0">
      <w:pPr>
        <w:pStyle w:val="Heading2"/>
        <w:numPr>
          <w:ilvl w:val="1"/>
          <w:numId w:val="83"/>
        </w:numPr>
        <w:ind w:left="454" w:hanging="454"/>
        <w:rPr/>
      </w:pPr>
      <w:bookmarkStart w:colFirst="0" w:colLast="0" w:name="_heading=h.1qoc8b1" w:id="13"/>
      <w:bookmarkEnd w:id="13"/>
      <w:r w:rsidDel="00000000" w:rsidR="00000000" w:rsidRPr="00000000">
        <w:rPr>
          <w:rtl w:val="0"/>
        </w:rPr>
        <w:t xml:space="preserve">NORMA INVIERTE.PE: </w:t>
      </w:r>
    </w:p>
    <w:p w:rsidR="00000000" w:rsidDel="00000000" w:rsidP="00000000" w:rsidRDefault="00000000" w:rsidRPr="00000000" w14:paraId="000000D1">
      <w:pPr>
        <w:numPr>
          <w:ilvl w:val="0"/>
          <w:numId w:val="67"/>
        </w:numPr>
        <w:pBdr>
          <w:top w:space="0" w:sz="0" w:val="nil"/>
          <w:left w:space="0" w:sz="0" w:val="nil"/>
          <w:bottom w:space="0" w:sz="0" w:val="nil"/>
          <w:right w:space="0" w:sz="0" w:val="nil"/>
          <w:between w:space="0" w:sz="0" w:val="nil"/>
        </w:pBdr>
        <w:tabs>
          <w:tab w:val="left" w:pos="9781"/>
        </w:tabs>
        <w:spacing w:after="0" w:before="60" w:lineRule="auto"/>
        <w:ind w:left="360" w:hanging="360"/>
        <w:rPr>
          <w:rFonts w:ascii="Arial" w:cs="Arial" w:eastAsia="Arial" w:hAnsi="Arial"/>
          <w:color w:val="000000"/>
        </w:rPr>
      </w:pPr>
      <w:r w:rsidDel="00000000" w:rsidR="00000000" w:rsidRPr="00000000">
        <w:rPr>
          <w:rFonts w:ascii="Arial" w:cs="Arial" w:eastAsia="Arial" w:hAnsi="Arial"/>
          <w:color w:val="000000"/>
          <w:rtl w:val="0"/>
        </w:rPr>
        <w:t xml:space="preserve">Decreto Legislativo N° 1252, Decreto Legislativo que crea el Sistema Nacional de Programación Multianual y Gestión de Inversiones – Invierte.pe y deroga la Ley N° 27293, Ley del Sistema Nacional de Inversión Pública. (Publicado el 01 diciembre 2016)</w:t>
      </w:r>
    </w:p>
    <w:p w:rsidR="00000000" w:rsidDel="00000000" w:rsidP="00000000" w:rsidRDefault="00000000" w:rsidRPr="00000000" w14:paraId="000000D2">
      <w:pPr>
        <w:numPr>
          <w:ilvl w:val="0"/>
          <w:numId w:val="67"/>
        </w:numPr>
        <w:pBdr>
          <w:top w:space="0" w:sz="0" w:val="nil"/>
          <w:left w:space="0" w:sz="0" w:val="nil"/>
          <w:bottom w:space="0" w:sz="0" w:val="nil"/>
          <w:right w:space="0" w:sz="0" w:val="nil"/>
          <w:between w:space="0" w:sz="0" w:val="nil"/>
        </w:pBdr>
        <w:tabs>
          <w:tab w:val="left" w:pos="9781"/>
        </w:tabs>
        <w:spacing w:after="0" w:before="0" w:lineRule="auto"/>
        <w:ind w:left="360" w:hanging="360"/>
        <w:rPr/>
      </w:pPr>
      <w:r w:rsidDel="00000000" w:rsidR="00000000" w:rsidRPr="00000000">
        <w:rPr>
          <w:rFonts w:ascii="Arial" w:cs="Arial" w:eastAsia="Arial" w:hAnsi="Arial"/>
          <w:color w:val="000000"/>
          <w:rtl w:val="0"/>
        </w:rPr>
        <w:t xml:space="preserve">Decreto Legislativo N° 1432, Decreto Legislativo que modifica el Decreto Legislativo N° 1252, Decreto Legislativo que crea el Sistema Nacional de Programación Multianual y Gestión de Inversiones – Invierte.pe y deroga la Ley N° 27293, Ley del Sistema Nacional de Inversión Pública (publicado el 15 septiembre 2018)</w:t>
      </w:r>
      <w:r w:rsidDel="00000000" w:rsidR="00000000" w:rsidRPr="00000000">
        <w:rPr>
          <w:rtl w:val="0"/>
        </w:rPr>
      </w:r>
    </w:p>
    <w:p w:rsidR="00000000" w:rsidDel="00000000" w:rsidP="00000000" w:rsidRDefault="00000000" w:rsidRPr="00000000" w14:paraId="000000D3">
      <w:pPr>
        <w:numPr>
          <w:ilvl w:val="0"/>
          <w:numId w:val="67"/>
        </w:numPr>
        <w:pBdr>
          <w:top w:space="0" w:sz="0" w:val="nil"/>
          <w:left w:space="0" w:sz="0" w:val="nil"/>
          <w:bottom w:space="0" w:sz="0" w:val="nil"/>
          <w:right w:space="0" w:sz="0" w:val="nil"/>
          <w:between w:space="0" w:sz="0" w:val="nil"/>
        </w:pBdr>
        <w:tabs>
          <w:tab w:val="left" w:pos="9781"/>
        </w:tabs>
        <w:spacing w:after="0" w:before="0" w:lineRule="auto"/>
        <w:ind w:left="360" w:hanging="360"/>
        <w:rPr/>
      </w:pPr>
      <w:r w:rsidDel="00000000" w:rsidR="00000000" w:rsidRPr="00000000">
        <w:rPr>
          <w:rFonts w:ascii="Arial" w:cs="Arial" w:eastAsia="Arial" w:hAnsi="Arial"/>
          <w:color w:val="000000"/>
          <w:rtl w:val="0"/>
        </w:rPr>
        <w:t xml:space="preserve">Decreto Supremo N° 284-2018-EF, que aprueba el Reglamento del Decreto Legislativo N° 1252 Decreto Legislativo que crea el Sistema Nacional de Programación Multianual y Gestión de Inversiones. (Publicado el 08 diciembre 2018)</w:t>
      </w:r>
      <w:r w:rsidDel="00000000" w:rsidR="00000000" w:rsidRPr="00000000">
        <w:rPr>
          <w:rtl w:val="0"/>
        </w:rPr>
      </w:r>
    </w:p>
    <w:p w:rsidR="00000000" w:rsidDel="00000000" w:rsidP="00000000" w:rsidRDefault="00000000" w:rsidRPr="00000000" w14:paraId="000000D4">
      <w:pPr>
        <w:numPr>
          <w:ilvl w:val="0"/>
          <w:numId w:val="67"/>
        </w:numPr>
        <w:pBdr>
          <w:top w:space="0" w:sz="0" w:val="nil"/>
          <w:left w:space="0" w:sz="0" w:val="nil"/>
          <w:bottom w:space="0" w:sz="0" w:val="nil"/>
          <w:right w:space="0" w:sz="0" w:val="nil"/>
          <w:between w:space="0" w:sz="0" w:val="nil"/>
        </w:pBdr>
        <w:tabs>
          <w:tab w:val="left" w:pos="9781"/>
        </w:tabs>
        <w:spacing w:after="0" w:before="0" w:lineRule="auto"/>
        <w:ind w:left="360" w:hanging="360"/>
        <w:rPr/>
      </w:pPr>
      <w:r w:rsidDel="00000000" w:rsidR="00000000" w:rsidRPr="00000000">
        <w:rPr>
          <w:rFonts w:ascii="Arial" w:cs="Arial" w:eastAsia="Arial" w:hAnsi="Arial"/>
          <w:color w:val="000000"/>
          <w:rtl w:val="0"/>
        </w:rPr>
        <w:t xml:space="preserve">Resolución Directoral N° 001-2019-EF/63.01, Directiva General del Sistema Nacional de Programación Multianual y Gestión de Inversiones y sus modificatorias. Modifican la Directiva N° 001-2019-EF/63.01 Directiva General del Sistema Nacional de Programación Multianual y Gestión de Inversiones (Publicado el 23 enero 2019)</w:t>
      </w:r>
      <w:r w:rsidDel="00000000" w:rsidR="00000000" w:rsidRPr="00000000">
        <w:rPr>
          <w:rtl w:val="0"/>
        </w:rPr>
      </w:r>
    </w:p>
    <w:p w:rsidR="00000000" w:rsidDel="00000000" w:rsidP="00000000" w:rsidRDefault="00000000" w:rsidRPr="00000000" w14:paraId="000000D5">
      <w:pPr>
        <w:numPr>
          <w:ilvl w:val="0"/>
          <w:numId w:val="67"/>
        </w:numPr>
        <w:pBdr>
          <w:top w:space="0" w:sz="0" w:val="nil"/>
          <w:left w:space="0" w:sz="0" w:val="nil"/>
          <w:bottom w:space="0" w:sz="0" w:val="nil"/>
          <w:right w:space="0" w:sz="0" w:val="nil"/>
          <w:between w:space="0" w:sz="0" w:val="nil"/>
        </w:pBdr>
        <w:tabs>
          <w:tab w:val="left" w:pos="9781"/>
        </w:tabs>
        <w:spacing w:after="0" w:before="0" w:lineRule="auto"/>
        <w:ind w:left="360" w:hanging="360"/>
        <w:rPr/>
      </w:pPr>
      <w:hyperlink r:id="rId10">
        <w:r w:rsidDel="00000000" w:rsidR="00000000" w:rsidRPr="00000000">
          <w:rPr>
            <w:rFonts w:ascii="Arial" w:cs="Arial" w:eastAsia="Arial" w:hAnsi="Arial"/>
            <w:color w:val="000000"/>
            <w:rtl w:val="0"/>
          </w:rPr>
          <w:t xml:space="preserve">Decreto Supremo Nº 179-2020-EF</w:t>
        </w:r>
      </w:hyperlink>
      <w:r w:rsidDel="00000000" w:rsidR="00000000" w:rsidRPr="00000000">
        <w:rPr>
          <w:rFonts w:ascii="Arial" w:cs="Arial" w:eastAsia="Arial" w:hAnsi="Arial"/>
          <w:color w:val="000000"/>
          <w:rtl w:val="0"/>
        </w:rPr>
        <w:t xml:space="preserve">: Modifican el Reglamento del Decreto Legislativo N° 1252, el Reglamento del Decreto Legislativo N° 1435 y el Reglamento de Proyectos Especiales de Inversión Pública en el marco del Decreto de Urgencia N° 021-2020. (Publicado el 07 Julio 2020)</w:t>
      </w:r>
      <w:r w:rsidDel="00000000" w:rsidR="00000000" w:rsidRPr="00000000">
        <w:rPr>
          <w:rtl w:val="0"/>
        </w:rPr>
      </w:r>
    </w:p>
    <w:p w:rsidR="00000000" w:rsidDel="00000000" w:rsidP="00000000" w:rsidRDefault="00000000" w:rsidRPr="00000000" w14:paraId="000000D6">
      <w:pPr>
        <w:numPr>
          <w:ilvl w:val="0"/>
          <w:numId w:val="67"/>
        </w:numPr>
        <w:pBdr>
          <w:top w:space="0" w:sz="0" w:val="nil"/>
          <w:left w:space="0" w:sz="0" w:val="nil"/>
          <w:bottom w:space="0" w:sz="0" w:val="nil"/>
          <w:right w:space="0" w:sz="0" w:val="nil"/>
          <w:between w:space="0" w:sz="0" w:val="nil"/>
        </w:pBdr>
        <w:tabs>
          <w:tab w:val="left" w:pos="9781"/>
        </w:tabs>
        <w:spacing w:after="60" w:before="0" w:lineRule="auto"/>
        <w:ind w:left="360" w:hanging="360"/>
        <w:rPr/>
      </w:pPr>
      <w:r w:rsidDel="00000000" w:rsidR="00000000" w:rsidRPr="00000000">
        <w:rPr>
          <w:rFonts w:ascii="Arial" w:cs="Arial" w:eastAsia="Arial" w:hAnsi="Arial"/>
          <w:color w:val="000000"/>
          <w:rtl w:val="0"/>
        </w:rPr>
        <w:t xml:space="preserve">Resolución</w:t>
      </w:r>
      <w:hyperlink r:id="rId11">
        <w:r w:rsidDel="00000000" w:rsidR="00000000" w:rsidRPr="00000000">
          <w:rPr>
            <w:rFonts w:ascii="Arial" w:cs="Arial" w:eastAsia="Arial" w:hAnsi="Arial"/>
            <w:color w:val="000000"/>
            <w:rtl w:val="0"/>
          </w:rPr>
          <w:t xml:space="preserve"> Directoral N° 006-2020-EF/63.01</w:t>
        </w:r>
      </w:hyperlink>
      <w:r w:rsidDel="00000000" w:rsidR="00000000" w:rsidRPr="00000000">
        <w:rPr>
          <w:rFonts w:ascii="Arial" w:cs="Arial" w:eastAsia="Arial" w:hAnsi="Arial"/>
          <w:color w:val="000000"/>
          <w:rtl w:val="0"/>
        </w:rPr>
        <w:t xml:space="preserve">: Modifican la Directiva N° 001-2019-EF/63.01 Directiva General del Sistema Nacional de Programación Multianual y Gestión de Inversiones (Publicado el 19 julio 2020)</w:t>
      </w:r>
      <w:r w:rsidDel="00000000" w:rsidR="00000000" w:rsidRPr="00000000">
        <w:rPr>
          <w:rtl w:val="0"/>
        </w:rPr>
      </w:r>
    </w:p>
    <w:p w:rsidR="00000000" w:rsidDel="00000000" w:rsidP="00000000" w:rsidRDefault="00000000" w:rsidRPr="00000000" w14:paraId="000000D7">
      <w:pPr>
        <w:pStyle w:val="Heading2"/>
        <w:numPr>
          <w:ilvl w:val="1"/>
          <w:numId w:val="83"/>
        </w:numPr>
        <w:ind w:left="454" w:hanging="454"/>
        <w:rPr/>
      </w:pPr>
      <w:bookmarkStart w:colFirst="0" w:colLast="0" w:name="_heading=h.4anzqyu" w:id="14"/>
      <w:bookmarkEnd w:id="14"/>
      <w:r w:rsidDel="00000000" w:rsidR="00000000" w:rsidRPr="00000000">
        <w:rPr>
          <w:rtl w:val="0"/>
        </w:rPr>
        <w:t xml:space="preserve">NORMA SANEAMIENTO</w:t>
      </w:r>
    </w:p>
    <w:p w:rsidR="00000000" w:rsidDel="00000000" w:rsidP="00000000" w:rsidRDefault="00000000" w:rsidRPr="00000000" w14:paraId="000000D8">
      <w:pPr>
        <w:numPr>
          <w:ilvl w:val="0"/>
          <w:numId w:val="67"/>
        </w:numPr>
        <w:pBdr>
          <w:top w:space="0" w:sz="0" w:val="nil"/>
          <w:left w:space="0" w:sz="0" w:val="nil"/>
          <w:bottom w:space="0" w:sz="0" w:val="nil"/>
          <w:right w:space="0" w:sz="0" w:val="nil"/>
          <w:between w:space="0" w:sz="0" w:val="nil"/>
        </w:pBdr>
        <w:tabs>
          <w:tab w:val="left" w:pos="9781"/>
        </w:tabs>
        <w:spacing w:after="0" w:before="60" w:lineRule="auto"/>
        <w:ind w:left="360" w:hanging="360"/>
        <w:rPr/>
      </w:pPr>
      <w:r w:rsidDel="00000000" w:rsidR="00000000" w:rsidRPr="00000000">
        <w:rPr>
          <w:rFonts w:ascii="Arial" w:cs="Arial" w:eastAsia="Arial" w:hAnsi="Arial"/>
          <w:color w:val="000000"/>
          <w:rtl w:val="0"/>
        </w:rPr>
        <w:t xml:space="preserve">Decreto Supremo N° 018-2017- VIVIENDA, que aprueba la Política Nacional de Saneamiento 2017-2021.</w:t>
      </w:r>
      <w:r w:rsidDel="00000000" w:rsidR="00000000" w:rsidRPr="00000000">
        <w:rPr>
          <w:rtl w:val="0"/>
        </w:rPr>
      </w:r>
    </w:p>
    <w:p w:rsidR="00000000" w:rsidDel="00000000" w:rsidP="00000000" w:rsidRDefault="00000000" w:rsidRPr="00000000" w14:paraId="000000D9">
      <w:pPr>
        <w:numPr>
          <w:ilvl w:val="0"/>
          <w:numId w:val="67"/>
        </w:numPr>
        <w:pBdr>
          <w:top w:space="0" w:sz="0" w:val="nil"/>
          <w:left w:space="0" w:sz="0" w:val="nil"/>
          <w:bottom w:space="0" w:sz="0" w:val="nil"/>
          <w:right w:space="0" w:sz="0" w:val="nil"/>
          <w:between w:space="0" w:sz="0" w:val="nil"/>
        </w:pBdr>
        <w:tabs>
          <w:tab w:val="left" w:pos="9781"/>
        </w:tabs>
        <w:spacing w:after="0" w:before="0" w:lineRule="auto"/>
        <w:ind w:left="360" w:hanging="360"/>
        <w:rPr/>
      </w:pPr>
      <w:r w:rsidDel="00000000" w:rsidR="00000000" w:rsidRPr="00000000">
        <w:rPr>
          <w:rFonts w:ascii="Arial" w:cs="Arial" w:eastAsia="Arial" w:hAnsi="Arial"/>
          <w:color w:val="000000"/>
          <w:rtl w:val="0"/>
        </w:rPr>
        <w:t xml:space="preserve">Decreto Legislativo N° 1280, Ley Marco de la Gestión y Prestación de los Servicios de Saneamiento. </w:t>
      </w:r>
      <w:r w:rsidDel="00000000" w:rsidR="00000000" w:rsidRPr="00000000">
        <w:rPr>
          <w:rtl w:val="0"/>
        </w:rPr>
      </w:r>
    </w:p>
    <w:p w:rsidR="00000000" w:rsidDel="00000000" w:rsidP="00000000" w:rsidRDefault="00000000" w:rsidRPr="00000000" w14:paraId="000000DA">
      <w:pPr>
        <w:numPr>
          <w:ilvl w:val="0"/>
          <w:numId w:val="67"/>
        </w:numPr>
        <w:pBdr>
          <w:top w:space="0" w:sz="0" w:val="nil"/>
          <w:left w:space="0" w:sz="0" w:val="nil"/>
          <w:bottom w:space="0" w:sz="0" w:val="nil"/>
          <w:right w:space="0" w:sz="0" w:val="nil"/>
          <w:between w:space="0" w:sz="0" w:val="nil"/>
        </w:pBdr>
        <w:tabs>
          <w:tab w:val="left" w:pos="9781"/>
        </w:tabs>
        <w:spacing w:after="0" w:before="0" w:lineRule="auto"/>
        <w:ind w:left="360" w:hanging="360"/>
        <w:rPr/>
      </w:pPr>
      <w:r w:rsidDel="00000000" w:rsidR="00000000" w:rsidRPr="00000000">
        <w:rPr>
          <w:rFonts w:ascii="Arial" w:cs="Arial" w:eastAsia="Arial" w:hAnsi="Arial"/>
          <w:color w:val="000000"/>
          <w:rtl w:val="0"/>
        </w:rPr>
        <w:t xml:space="preserve">Decreto Supremo N° 019-2017-VIVIENDA, Reglamento del Decreto Legislativo N° 1280, Ley Marco de la Gestión y Prestación de los Servicios de Saneamiento.</w:t>
      </w:r>
      <w:r w:rsidDel="00000000" w:rsidR="00000000" w:rsidRPr="00000000">
        <w:rPr>
          <w:rtl w:val="0"/>
        </w:rPr>
      </w:r>
    </w:p>
    <w:p w:rsidR="00000000" w:rsidDel="00000000" w:rsidP="00000000" w:rsidRDefault="00000000" w:rsidRPr="00000000" w14:paraId="000000DB">
      <w:pPr>
        <w:numPr>
          <w:ilvl w:val="0"/>
          <w:numId w:val="67"/>
        </w:numPr>
        <w:pBdr>
          <w:top w:space="0" w:sz="0" w:val="nil"/>
          <w:left w:space="0" w:sz="0" w:val="nil"/>
          <w:bottom w:space="0" w:sz="0" w:val="nil"/>
          <w:right w:space="0" w:sz="0" w:val="nil"/>
          <w:between w:space="0" w:sz="0" w:val="nil"/>
        </w:pBdr>
        <w:tabs>
          <w:tab w:val="left" w:pos="9781"/>
        </w:tabs>
        <w:spacing w:after="0" w:before="0" w:lineRule="auto"/>
        <w:ind w:left="360" w:hanging="360"/>
        <w:rPr/>
      </w:pPr>
      <w:r w:rsidDel="00000000" w:rsidR="00000000" w:rsidRPr="00000000">
        <w:rPr>
          <w:rFonts w:ascii="Arial" w:cs="Arial" w:eastAsia="Arial" w:hAnsi="Arial"/>
          <w:color w:val="000000"/>
          <w:rtl w:val="0"/>
        </w:rPr>
        <w:t xml:space="preserve">Decreto Supremo N° 018-2017- VIVIENDA, Plan Nacional de Saneamiento 2017-2021.</w:t>
      </w:r>
      <w:r w:rsidDel="00000000" w:rsidR="00000000" w:rsidRPr="00000000">
        <w:rPr>
          <w:rtl w:val="0"/>
        </w:rPr>
      </w:r>
    </w:p>
    <w:p w:rsidR="00000000" w:rsidDel="00000000" w:rsidP="00000000" w:rsidRDefault="00000000" w:rsidRPr="00000000" w14:paraId="000000DC">
      <w:pPr>
        <w:numPr>
          <w:ilvl w:val="0"/>
          <w:numId w:val="67"/>
        </w:numPr>
        <w:pBdr>
          <w:top w:space="0" w:sz="0" w:val="nil"/>
          <w:left w:space="0" w:sz="0" w:val="nil"/>
          <w:bottom w:space="0" w:sz="0" w:val="nil"/>
          <w:right w:space="0" w:sz="0" w:val="nil"/>
          <w:between w:space="0" w:sz="0" w:val="nil"/>
        </w:pBdr>
        <w:tabs>
          <w:tab w:val="left" w:pos="9781"/>
        </w:tabs>
        <w:spacing w:after="0" w:before="0" w:lineRule="auto"/>
        <w:ind w:left="360" w:hanging="360"/>
        <w:rPr/>
      </w:pPr>
      <w:r w:rsidDel="00000000" w:rsidR="00000000" w:rsidRPr="00000000">
        <w:rPr>
          <w:rFonts w:ascii="Arial" w:cs="Arial" w:eastAsia="Arial" w:hAnsi="Arial"/>
          <w:color w:val="000000"/>
          <w:rtl w:val="0"/>
        </w:rPr>
        <w:t xml:space="preserve">Decreto Supremo N° 011-2006- VIVIENDA que aprueba el Reglamento Nacional de Edificaciones (RNE), y sus modificatorias.</w:t>
      </w:r>
      <w:r w:rsidDel="00000000" w:rsidR="00000000" w:rsidRPr="00000000">
        <w:rPr>
          <w:rtl w:val="0"/>
        </w:rPr>
      </w:r>
    </w:p>
    <w:p w:rsidR="00000000" w:rsidDel="00000000" w:rsidP="00000000" w:rsidRDefault="00000000" w:rsidRPr="00000000" w14:paraId="000000DD">
      <w:pPr>
        <w:numPr>
          <w:ilvl w:val="0"/>
          <w:numId w:val="67"/>
        </w:numPr>
        <w:pBdr>
          <w:top w:space="0" w:sz="0" w:val="nil"/>
          <w:left w:space="0" w:sz="0" w:val="nil"/>
          <w:bottom w:space="0" w:sz="0" w:val="nil"/>
          <w:right w:space="0" w:sz="0" w:val="nil"/>
          <w:between w:space="0" w:sz="0" w:val="nil"/>
        </w:pBdr>
        <w:tabs>
          <w:tab w:val="left" w:pos="9781"/>
        </w:tabs>
        <w:spacing w:after="60" w:before="0" w:lineRule="auto"/>
        <w:ind w:left="360" w:hanging="360"/>
        <w:rPr/>
      </w:pPr>
      <w:r w:rsidDel="00000000" w:rsidR="00000000" w:rsidRPr="00000000">
        <w:rPr>
          <w:rFonts w:ascii="Arial" w:cs="Arial" w:eastAsia="Arial" w:hAnsi="Arial"/>
          <w:color w:val="000000"/>
          <w:rtl w:val="0"/>
        </w:rPr>
        <w:t xml:space="preserve">D.S. N° 019-2014-VIVIENDA, Reglamento de Protección Ambiental de proyectos vinculados a las actividades de Vivienda, Construcción y Saneamiento.</w:t>
      </w:r>
      <w:r w:rsidDel="00000000" w:rsidR="00000000" w:rsidRPr="00000000">
        <w:rPr>
          <w:rtl w:val="0"/>
        </w:rPr>
      </w:r>
    </w:p>
    <w:p w:rsidR="00000000" w:rsidDel="00000000" w:rsidP="00000000" w:rsidRDefault="00000000" w:rsidRPr="00000000" w14:paraId="000000DE">
      <w:pPr>
        <w:pStyle w:val="Heading2"/>
        <w:numPr>
          <w:ilvl w:val="1"/>
          <w:numId w:val="83"/>
        </w:numPr>
        <w:ind w:left="454" w:hanging="454"/>
        <w:rPr/>
      </w:pPr>
      <w:bookmarkStart w:colFirst="0" w:colLast="0" w:name="_heading=h.2pta16n" w:id="15"/>
      <w:bookmarkEnd w:id="15"/>
      <w:r w:rsidDel="00000000" w:rsidR="00000000" w:rsidRPr="00000000">
        <w:rPr>
          <w:rtl w:val="0"/>
        </w:rPr>
        <w:t xml:space="preserve">GUIA - REGLAMENTOS </w:t>
      </w:r>
    </w:p>
    <w:p w:rsidR="00000000" w:rsidDel="00000000" w:rsidP="00000000" w:rsidRDefault="00000000" w:rsidRPr="00000000" w14:paraId="000000DF">
      <w:pPr>
        <w:numPr>
          <w:ilvl w:val="0"/>
          <w:numId w:val="67"/>
        </w:numPr>
        <w:pBdr>
          <w:top w:space="0" w:sz="0" w:val="nil"/>
          <w:left w:space="0" w:sz="0" w:val="nil"/>
          <w:bottom w:space="0" w:sz="0" w:val="nil"/>
          <w:right w:space="0" w:sz="0" w:val="nil"/>
          <w:between w:space="0" w:sz="0" w:val="nil"/>
        </w:pBdr>
        <w:tabs>
          <w:tab w:val="left" w:pos="9781"/>
        </w:tabs>
        <w:spacing w:after="0" w:before="60" w:lineRule="auto"/>
        <w:ind w:left="360" w:hanging="360"/>
        <w:rPr/>
      </w:pPr>
      <w:r w:rsidDel="00000000" w:rsidR="00000000" w:rsidRPr="00000000">
        <w:rPr>
          <w:rFonts w:ascii="Arial" w:cs="Arial" w:eastAsia="Arial" w:hAnsi="Arial"/>
          <w:color w:val="000000"/>
          <w:rtl w:val="0"/>
        </w:rPr>
        <w:t xml:space="preserve">Código Nacional de Electricidad (SUMINISTRO 2011).</w:t>
      </w:r>
      <w:r w:rsidDel="00000000" w:rsidR="00000000" w:rsidRPr="00000000">
        <w:rPr>
          <w:rtl w:val="0"/>
        </w:rPr>
      </w:r>
    </w:p>
    <w:p w:rsidR="00000000" w:rsidDel="00000000" w:rsidP="00000000" w:rsidRDefault="00000000" w:rsidRPr="00000000" w14:paraId="000000E0">
      <w:pPr>
        <w:numPr>
          <w:ilvl w:val="0"/>
          <w:numId w:val="67"/>
        </w:numPr>
        <w:pBdr>
          <w:top w:space="0" w:sz="0" w:val="nil"/>
          <w:left w:space="0" w:sz="0" w:val="nil"/>
          <w:bottom w:space="0" w:sz="0" w:val="nil"/>
          <w:right w:space="0" w:sz="0" w:val="nil"/>
          <w:between w:space="0" w:sz="0" w:val="nil"/>
        </w:pBdr>
        <w:tabs>
          <w:tab w:val="left" w:pos="9781"/>
        </w:tabs>
        <w:spacing w:after="60" w:before="0" w:lineRule="auto"/>
        <w:ind w:left="360" w:hanging="360"/>
        <w:rPr/>
      </w:pPr>
      <w:r w:rsidDel="00000000" w:rsidR="00000000" w:rsidRPr="00000000">
        <w:rPr>
          <w:rFonts w:ascii="Arial" w:cs="Arial" w:eastAsia="Arial" w:hAnsi="Arial"/>
          <w:color w:val="000000"/>
          <w:rtl w:val="0"/>
        </w:rPr>
        <w:t xml:space="preserve">Resolución Directoral N° 018-2002-EM/DGE – Norma de procedimientos para la elaboración de proyectos y ejecución de obras en sistemas de utilización en media tensión en zonas de concesión de distribución.</w:t>
      </w:r>
      <w:r w:rsidDel="00000000" w:rsidR="00000000" w:rsidRPr="00000000">
        <w:rPr>
          <w:rtl w:val="0"/>
        </w:rPr>
      </w:r>
    </w:p>
    <w:p w:rsidR="00000000" w:rsidDel="00000000" w:rsidP="00000000" w:rsidRDefault="00000000" w:rsidRPr="00000000" w14:paraId="000000E1">
      <w:pPr>
        <w:pStyle w:val="Heading2"/>
        <w:numPr>
          <w:ilvl w:val="1"/>
          <w:numId w:val="83"/>
        </w:numPr>
        <w:ind w:left="454" w:hanging="454"/>
        <w:rPr/>
      </w:pPr>
      <w:bookmarkStart w:colFirst="0" w:colLast="0" w:name="_heading=h.14ykbeg" w:id="16"/>
      <w:bookmarkEnd w:id="16"/>
      <w:r w:rsidDel="00000000" w:rsidR="00000000" w:rsidRPr="00000000">
        <w:rPr>
          <w:rtl w:val="0"/>
        </w:rPr>
        <w:t xml:space="preserve">RECURSOS HIDRICOS</w:t>
      </w:r>
    </w:p>
    <w:p w:rsidR="00000000" w:rsidDel="00000000" w:rsidP="00000000" w:rsidRDefault="00000000" w:rsidRPr="00000000" w14:paraId="000000E2">
      <w:pPr>
        <w:numPr>
          <w:ilvl w:val="0"/>
          <w:numId w:val="67"/>
        </w:numPr>
        <w:pBdr>
          <w:top w:space="0" w:sz="0" w:val="nil"/>
          <w:left w:space="0" w:sz="0" w:val="nil"/>
          <w:bottom w:space="0" w:sz="0" w:val="nil"/>
          <w:right w:space="0" w:sz="0" w:val="nil"/>
          <w:between w:space="0" w:sz="0" w:val="nil"/>
        </w:pBdr>
        <w:tabs>
          <w:tab w:val="left" w:pos="9781"/>
        </w:tabs>
        <w:spacing w:after="0" w:before="60" w:lineRule="auto"/>
        <w:ind w:left="360" w:hanging="360"/>
        <w:rPr/>
      </w:pPr>
      <w:r w:rsidDel="00000000" w:rsidR="00000000" w:rsidRPr="00000000">
        <w:rPr>
          <w:rFonts w:ascii="Arial" w:cs="Arial" w:eastAsia="Arial" w:hAnsi="Arial"/>
          <w:color w:val="000000"/>
          <w:rtl w:val="0"/>
        </w:rPr>
        <w:t xml:space="preserve">Ley N° 29338, Ley de Recursos Hídricos y modificatoria Decreto Legislativo 1285.</w:t>
      </w:r>
      <w:r w:rsidDel="00000000" w:rsidR="00000000" w:rsidRPr="00000000">
        <w:rPr>
          <w:rtl w:val="0"/>
        </w:rPr>
      </w:r>
    </w:p>
    <w:p w:rsidR="00000000" w:rsidDel="00000000" w:rsidP="00000000" w:rsidRDefault="00000000" w:rsidRPr="00000000" w14:paraId="000000E3">
      <w:pPr>
        <w:numPr>
          <w:ilvl w:val="0"/>
          <w:numId w:val="67"/>
        </w:numPr>
        <w:pBdr>
          <w:top w:space="0" w:sz="0" w:val="nil"/>
          <w:left w:space="0" w:sz="0" w:val="nil"/>
          <w:bottom w:space="0" w:sz="0" w:val="nil"/>
          <w:right w:space="0" w:sz="0" w:val="nil"/>
          <w:between w:space="0" w:sz="0" w:val="nil"/>
        </w:pBdr>
        <w:tabs>
          <w:tab w:val="left" w:pos="9781"/>
        </w:tabs>
        <w:spacing w:after="0" w:before="0" w:lineRule="auto"/>
        <w:ind w:left="360" w:hanging="360"/>
        <w:rPr/>
      </w:pPr>
      <w:r w:rsidDel="00000000" w:rsidR="00000000" w:rsidRPr="00000000">
        <w:rPr>
          <w:rFonts w:ascii="Arial" w:cs="Arial" w:eastAsia="Arial" w:hAnsi="Arial"/>
          <w:color w:val="000000"/>
          <w:rtl w:val="0"/>
        </w:rPr>
        <w:t xml:space="preserve">Decreto Supremo N° 006-2017-MINAGRI, Decreto Supremo que Modifica el Reglamento de la Ley N° 29338, Ley de Recursos Hídricos, Aprobado por Decreto Supremo N° 001-2010-AG Reglamento de la Ley N° 29338, Ley de Recursos Hídrico y modificatoria Decreto Supremo N° 006-2017-AG.</w:t>
      </w:r>
      <w:r w:rsidDel="00000000" w:rsidR="00000000" w:rsidRPr="00000000">
        <w:rPr>
          <w:rtl w:val="0"/>
        </w:rPr>
      </w:r>
    </w:p>
    <w:p w:rsidR="00000000" w:rsidDel="00000000" w:rsidP="00000000" w:rsidRDefault="00000000" w:rsidRPr="00000000" w14:paraId="000000E4">
      <w:pPr>
        <w:numPr>
          <w:ilvl w:val="0"/>
          <w:numId w:val="67"/>
        </w:numPr>
        <w:pBdr>
          <w:top w:space="0" w:sz="0" w:val="nil"/>
          <w:left w:space="0" w:sz="0" w:val="nil"/>
          <w:bottom w:space="0" w:sz="0" w:val="nil"/>
          <w:right w:space="0" w:sz="0" w:val="nil"/>
          <w:between w:space="0" w:sz="0" w:val="nil"/>
        </w:pBdr>
        <w:tabs>
          <w:tab w:val="left" w:pos="9781"/>
        </w:tabs>
        <w:spacing w:after="0" w:before="0" w:lineRule="auto"/>
        <w:ind w:left="360" w:hanging="360"/>
        <w:rPr/>
      </w:pPr>
      <w:r w:rsidDel="00000000" w:rsidR="00000000" w:rsidRPr="00000000">
        <w:rPr>
          <w:rFonts w:ascii="Arial" w:cs="Arial" w:eastAsia="Arial" w:hAnsi="Arial"/>
          <w:color w:val="000000"/>
          <w:rtl w:val="0"/>
        </w:rPr>
        <w:t xml:space="preserve">Decreto Supremo que Aprueba Valores de Retribuciones Económicas a pagar por uso de agua superficial y subterránea y por el vertimiento de agua residual tratada a aplicarse en el año 2017</w:t>
      </w:r>
      <w:r w:rsidDel="00000000" w:rsidR="00000000" w:rsidRPr="00000000">
        <w:rPr>
          <w:rtl w:val="0"/>
        </w:rPr>
      </w:r>
    </w:p>
    <w:p w:rsidR="00000000" w:rsidDel="00000000" w:rsidP="00000000" w:rsidRDefault="00000000" w:rsidRPr="00000000" w14:paraId="000000E5">
      <w:pPr>
        <w:numPr>
          <w:ilvl w:val="0"/>
          <w:numId w:val="67"/>
        </w:numPr>
        <w:pBdr>
          <w:top w:space="0" w:sz="0" w:val="nil"/>
          <w:left w:space="0" w:sz="0" w:val="nil"/>
          <w:bottom w:space="0" w:sz="0" w:val="nil"/>
          <w:right w:space="0" w:sz="0" w:val="nil"/>
          <w:between w:space="0" w:sz="0" w:val="nil"/>
        </w:pBdr>
        <w:tabs>
          <w:tab w:val="left" w:pos="9781"/>
        </w:tabs>
        <w:spacing w:after="0" w:before="0" w:lineRule="auto"/>
        <w:ind w:left="360" w:hanging="360"/>
        <w:rPr/>
      </w:pPr>
      <w:r w:rsidDel="00000000" w:rsidR="00000000" w:rsidRPr="00000000">
        <w:rPr>
          <w:rFonts w:ascii="Arial" w:cs="Arial" w:eastAsia="Arial" w:hAnsi="Arial"/>
          <w:color w:val="000000"/>
          <w:rtl w:val="0"/>
        </w:rPr>
        <w:t xml:space="preserve">Reglamento D.S. N° 031-2010-SA, Calidad de Agua para consumo humano.</w:t>
      </w:r>
      <w:r w:rsidDel="00000000" w:rsidR="00000000" w:rsidRPr="00000000">
        <w:rPr>
          <w:rtl w:val="0"/>
        </w:rPr>
      </w:r>
    </w:p>
    <w:p w:rsidR="00000000" w:rsidDel="00000000" w:rsidP="00000000" w:rsidRDefault="00000000" w:rsidRPr="00000000" w14:paraId="000000E6">
      <w:pPr>
        <w:numPr>
          <w:ilvl w:val="0"/>
          <w:numId w:val="67"/>
        </w:numPr>
        <w:pBdr>
          <w:top w:space="0" w:sz="0" w:val="nil"/>
          <w:left w:space="0" w:sz="0" w:val="nil"/>
          <w:bottom w:space="0" w:sz="0" w:val="nil"/>
          <w:right w:space="0" w:sz="0" w:val="nil"/>
          <w:between w:space="0" w:sz="0" w:val="nil"/>
        </w:pBdr>
        <w:tabs>
          <w:tab w:val="left" w:pos="9781"/>
        </w:tabs>
        <w:spacing w:after="0" w:before="0" w:lineRule="auto"/>
        <w:ind w:left="360" w:hanging="360"/>
        <w:rPr/>
      </w:pPr>
      <w:r w:rsidDel="00000000" w:rsidR="00000000" w:rsidRPr="00000000">
        <w:rPr>
          <w:rFonts w:ascii="Arial" w:cs="Arial" w:eastAsia="Arial" w:hAnsi="Arial"/>
          <w:color w:val="000000"/>
          <w:rtl w:val="0"/>
        </w:rPr>
        <w:t xml:space="preserve">R.M. N° 650-2014/MINSA Directiva Programa de Adecuación Sanitaria (PAS) por los Proveedores de Agua para Consumo Humano</w:t>
      </w:r>
      <w:r w:rsidDel="00000000" w:rsidR="00000000" w:rsidRPr="00000000">
        <w:rPr>
          <w:rtl w:val="0"/>
        </w:rPr>
      </w:r>
    </w:p>
    <w:p w:rsidR="00000000" w:rsidDel="00000000" w:rsidP="00000000" w:rsidRDefault="00000000" w:rsidRPr="00000000" w14:paraId="000000E7">
      <w:pPr>
        <w:numPr>
          <w:ilvl w:val="0"/>
          <w:numId w:val="67"/>
        </w:numPr>
        <w:pBdr>
          <w:top w:space="0" w:sz="0" w:val="nil"/>
          <w:left w:space="0" w:sz="0" w:val="nil"/>
          <w:bottom w:space="0" w:sz="0" w:val="nil"/>
          <w:right w:space="0" w:sz="0" w:val="nil"/>
          <w:between w:space="0" w:sz="0" w:val="nil"/>
        </w:pBdr>
        <w:tabs>
          <w:tab w:val="left" w:pos="9781"/>
        </w:tabs>
        <w:spacing w:after="60" w:before="0" w:lineRule="auto"/>
        <w:ind w:left="360" w:hanging="360"/>
        <w:rPr/>
      </w:pPr>
      <w:r w:rsidDel="00000000" w:rsidR="00000000" w:rsidRPr="00000000">
        <w:rPr>
          <w:rFonts w:ascii="Arial" w:cs="Arial" w:eastAsia="Arial" w:hAnsi="Arial"/>
          <w:color w:val="000000"/>
          <w:rtl w:val="0"/>
        </w:rPr>
        <w:t xml:space="preserve">R.M. N° 908-2014/MINSA Directiva Plan de Control de Calidad de Agua de Consumo Humano.</w:t>
      </w:r>
      <w:r w:rsidDel="00000000" w:rsidR="00000000" w:rsidRPr="00000000">
        <w:rPr>
          <w:rtl w:val="0"/>
        </w:rPr>
      </w:r>
    </w:p>
    <w:p w:rsidR="00000000" w:rsidDel="00000000" w:rsidP="00000000" w:rsidRDefault="00000000" w:rsidRPr="00000000" w14:paraId="000000E8">
      <w:pPr>
        <w:pStyle w:val="Heading2"/>
        <w:numPr>
          <w:ilvl w:val="1"/>
          <w:numId w:val="83"/>
        </w:numPr>
        <w:ind w:left="454" w:hanging="454"/>
        <w:rPr/>
      </w:pPr>
      <w:bookmarkStart w:colFirst="0" w:colLast="0" w:name="_heading=h.3oy7u29" w:id="17"/>
      <w:bookmarkEnd w:id="17"/>
      <w:r w:rsidDel="00000000" w:rsidR="00000000" w:rsidRPr="00000000">
        <w:rPr>
          <w:rtl w:val="0"/>
        </w:rPr>
        <w:t xml:space="preserve">EVALUACIÓN AMBIENTAL</w:t>
      </w:r>
    </w:p>
    <w:p w:rsidR="00000000" w:rsidDel="00000000" w:rsidP="00000000" w:rsidRDefault="00000000" w:rsidRPr="00000000" w14:paraId="000000E9">
      <w:pPr>
        <w:numPr>
          <w:ilvl w:val="0"/>
          <w:numId w:val="67"/>
        </w:numPr>
        <w:pBdr>
          <w:top w:space="0" w:sz="0" w:val="nil"/>
          <w:left w:space="0" w:sz="0" w:val="nil"/>
          <w:bottom w:space="0" w:sz="0" w:val="nil"/>
          <w:right w:space="0" w:sz="0" w:val="nil"/>
          <w:between w:space="0" w:sz="0" w:val="nil"/>
        </w:pBdr>
        <w:tabs>
          <w:tab w:val="left" w:pos="9781"/>
        </w:tabs>
        <w:spacing w:after="0" w:before="60" w:lineRule="auto"/>
        <w:ind w:left="360" w:hanging="360"/>
        <w:rPr/>
      </w:pPr>
      <w:r w:rsidDel="00000000" w:rsidR="00000000" w:rsidRPr="00000000">
        <w:rPr>
          <w:rFonts w:ascii="Arial" w:cs="Arial" w:eastAsia="Arial" w:hAnsi="Arial"/>
          <w:color w:val="000000"/>
          <w:rtl w:val="0"/>
        </w:rPr>
        <w:t xml:space="preserve">Ley N° 28611, Ley General del Ambiente y modificatoria D.L. N° 1055.</w:t>
      </w:r>
      <w:r w:rsidDel="00000000" w:rsidR="00000000" w:rsidRPr="00000000">
        <w:rPr>
          <w:rtl w:val="0"/>
        </w:rPr>
      </w:r>
    </w:p>
    <w:p w:rsidR="00000000" w:rsidDel="00000000" w:rsidP="00000000" w:rsidRDefault="00000000" w:rsidRPr="00000000" w14:paraId="000000EA">
      <w:pPr>
        <w:numPr>
          <w:ilvl w:val="0"/>
          <w:numId w:val="67"/>
        </w:numPr>
        <w:pBdr>
          <w:top w:space="0" w:sz="0" w:val="nil"/>
          <w:left w:space="0" w:sz="0" w:val="nil"/>
          <w:bottom w:space="0" w:sz="0" w:val="nil"/>
          <w:right w:space="0" w:sz="0" w:val="nil"/>
          <w:between w:space="0" w:sz="0" w:val="nil"/>
        </w:pBdr>
        <w:tabs>
          <w:tab w:val="left" w:pos="9781"/>
        </w:tabs>
        <w:spacing w:after="0" w:before="0" w:lineRule="auto"/>
        <w:ind w:left="360" w:hanging="360"/>
        <w:rPr/>
      </w:pPr>
      <w:r w:rsidDel="00000000" w:rsidR="00000000" w:rsidRPr="00000000">
        <w:rPr>
          <w:rFonts w:ascii="Arial" w:cs="Arial" w:eastAsia="Arial" w:hAnsi="Arial"/>
          <w:color w:val="000000"/>
          <w:rtl w:val="0"/>
        </w:rPr>
        <w:t xml:space="preserve">Ley N° 28245, Ley Marco del Sistema Nacional de Gestión Ambiental y modificatoria Ley 29050.</w:t>
      </w:r>
      <w:r w:rsidDel="00000000" w:rsidR="00000000" w:rsidRPr="00000000">
        <w:rPr>
          <w:rtl w:val="0"/>
        </w:rPr>
      </w:r>
    </w:p>
    <w:p w:rsidR="00000000" w:rsidDel="00000000" w:rsidP="00000000" w:rsidRDefault="00000000" w:rsidRPr="00000000" w14:paraId="000000EB">
      <w:pPr>
        <w:numPr>
          <w:ilvl w:val="0"/>
          <w:numId w:val="67"/>
        </w:numPr>
        <w:pBdr>
          <w:top w:space="0" w:sz="0" w:val="nil"/>
          <w:left w:space="0" w:sz="0" w:val="nil"/>
          <w:bottom w:space="0" w:sz="0" w:val="nil"/>
          <w:right w:space="0" w:sz="0" w:val="nil"/>
          <w:between w:space="0" w:sz="0" w:val="nil"/>
        </w:pBdr>
        <w:tabs>
          <w:tab w:val="left" w:pos="9781"/>
        </w:tabs>
        <w:spacing w:after="0" w:before="0" w:lineRule="auto"/>
        <w:ind w:left="360" w:hanging="360"/>
        <w:rPr/>
      </w:pPr>
      <w:r w:rsidDel="00000000" w:rsidR="00000000" w:rsidRPr="00000000">
        <w:rPr>
          <w:rFonts w:ascii="Arial" w:cs="Arial" w:eastAsia="Arial" w:hAnsi="Arial"/>
          <w:color w:val="000000"/>
          <w:rtl w:val="0"/>
        </w:rPr>
        <w:t xml:space="preserve">Ley N° 27446, Ley del Sistema Nacional de Evaluación de Impacto Ambiental y modificatoria Decreto Legislativo N° 1078.</w:t>
      </w:r>
      <w:r w:rsidDel="00000000" w:rsidR="00000000" w:rsidRPr="00000000">
        <w:rPr>
          <w:rtl w:val="0"/>
        </w:rPr>
      </w:r>
    </w:p>
    <w:p w:rsidR="00000000" w:rsidDel="00000000" w:rsidP="00000000" w:rsidRDefault="00000000" w:rsidRPr="00000000" w14:paraId="000000EC">
      <w:pPr>
        <w:numPr>
          <w:ilvl w:val="0"/>
          <w:numId w:val="67"/>
        </w:numPr>
        <w:pBdr>
          <w:top w:space="0" w:sz="0" w:val="nil"/>
          <w:left w:space="0" w:sz="0" w:val="nil"/>
          <w:bottom w:space="0" w:sz="0" w:val="nil"/>
          <w:right w:space="0" w:sz="0" w:val="nil"/>
          <w:between w:space="0" w:sz="0" w:val="nil"/>
        </w:pBdr>
        <w:tabs>
          <w:tab w:val="left" w:pos="9781"/>
        </w:tabs>
        <w:spacing w:after="0" w:before="0" w:lineRule="auto"/>
        <w:ind w:left="360" w:hanging="360"/>
        <w:rPr/>
      </w:pPr>
      <w:r w:rsidDel="00000000" w:rsidR="00000000" w:rsidRPr="00000000">
        <w:rPr>
          <w:rFonts w:ascii="Arial" w:cs="Arial" w:eastAsia="Arial" w:hAnsi="Arial"/>
          <w:color w:val="000000"/>
          <w:rtl w:val="0"/>
        </w:rPr>
        <w:t xml:space="preserve">Decreto Supremo N° 019-2009-MINAM, Reglamento de la Ley del Sistema Nacional de Evaluación de Impacto Ambiental.</w:t>
      </w:r>
      <w:r w:rsidDel="00000000" w:rsidR="00000000" w:rsidRPr="00000000">
        <w:rPr>
          <w:rtl w:val="0"/>
        </w:rPr>
      </w:r>
    </w:p>
    <w:p w:rsidR="00000000" w:rsidDel="00000000" w:rsidP="00000000" w:rsidRDefault="00000000" w:rsidRPr="00000000" w14:paraId="000000ED">
      <w:pPr>
        <w:numPr>
          <w:ilvl w:val="0"/>
          <w:numId w:val="67"/>
        </w:numPr>
        <w:pBdr>
          <w:top w:space="0" w:sz="0" w:val="nil"/>
          <w:left w:space="0" w:sz="0" w:val="nil"/>
          <w:bottom w:space="0" w:sz="0" w:val="nil"/>
          <w:right w:space="0" w:sz="0" w:val="nil"/>
          <w:between w:space="0" w:sz="0" w:val="nil"/>
        </w:pBdr>
        <w:tabs>
          <w:tab w:val="left" w:pos="9781"/>
        </w:tabs>
        <w:spacing w:after="0" w:before="0" w:lineRule="auto"/>
        <w:ind w:left="360" w:hanging="360"/>
        <w:rPr/>
      </w:pPr>
      <w:r w:rsidDel="00000000" w:rsidR="00000000" w:rsidRPr="00000000">
        <w:rPr>
          <w:rFonts w:ascii="Arial" w:cs="Arial" w:eastAsia="Arial" w:hAnsi="Arial"/>
          <w:color w:val="000000"/>
          <w:rtl w:val="0"/>
        </w:rPr>
        <w:t xml:space="preserve">Decreto Supremo N° 020-2017-VIVIENDA. - Modifican Reglamento de Protección Ambiental para proyectos vinculados a las actividades de Vivienda, Urbanismo, Construcción y Saneamiento.</w:t>
      </w:r>
      <w:r w:rsidDel="00000000" w:rsidR="00000000" w:rsidRPr="00000000">
        <w:rPr>
          <w:rtl w:val="0"/>
        </w:rPr>
      </w:r>
    </w:p>
    <w:p w:rsidR="00000000" w:rsidDel="00000000" w:rsidP="00000000" w:rsidRDefault="00000000" w:rsidRPr="00000000" w14:paraId="000000EE">
      <w:pPr>
        <w:numPr>
          <w:ilvl w:val="0"/>
          <w:numId w:val="67"/>
        </w:numPr>
        <w:pBdr>
          <w:top w:space="0" w:sz="0" w:val="nil"/>
          <w:left w:space="0" w:sz="0" w:val="nil"/>
          <w:bottom w:space="0" w:sz="0" w:val="nil"/>
          <w:right w:space="0" w:sz="0" w:val="nil"/>
          <w:between w:space="0" w:sz="0" w:val="nil"/>
        </w:pBdr>
        <w:tabs>
          <w:tab w:val="left" w:pos="9781"/>
        </w:tabs>
        <w:spacing w:after="0" w:before="0" w:lineRule="auto"/>
        <w:ind w:left="360" w:hanging="360"/>
        <w:rPr/>
      </w:pPr>
      <w:r w:rsidDel="00000000" w:rsidR="00000000" w:rsidRPr="00000000">
        <w:rPr>
          <w:rFonts w:ascii="Arial" w:cs="Arial" w:eastAsia="Arial" w:hAnsi="Arial"/>
          <w:color w:val="000000"/>
          <w:rtl w:val="0"/>
        </w:rPr>
        <w:t xml:space="preserve">Decreto Supremo N° 015-2012-VIVIENDA, Reglamento de Protección Ambiental para proyectos vinculados a las actividades de Vivienda, Construcción y Saneamiento y modificatorias D.S. N° 019-2014-VIVIENDA, D.S. N° 008-2016-VIVIENDA y D.S. 020-2017-VIVIENDA.</w:t>
      </w:r>
      <w:r w:rsidDel="00000000" w:rsidR="00000000" w:rsidRPr="00000000">
        <w:rPr>
          <w:rtl w:val="0"/>
        </w:rPr>
      </w:r>
    </w:p>
    <w:p w:rsidR="00000000" w:rsidDel="00000000" w:rsidP="00000000" w:rsidRDefault="00000000" w:rsidRPr="00000000" w14:paraId="000000EF">
      <w:pPr>
        <w:numPr>
          <w:ilvl w:val="0"/>
          <w:numId w:val="67"/>
        </w:numPr>
        <w:pBdr>
          <w:top w:space="0" w:sz="0" w:val="nil"/>
          <w:left w:space="0" w:sz="0" w:val="nil"/>
          <w:bottom w:space="0" w:sz="0" w:val="nil"/>
          <w:right w:space="0" w:sz="0" w:val="nil"/>
          <w:between w:space="0" w:sz="0" w:val="nil"/>
        </w:pBdr>
        <w:tabs>
          <w:tab w:val="left" w:pos="9781"/>
        </w:tabs>
        <w:spacing w:after="0" w:before="0" w:lineRule="auto"/>
        <w:ind w:left="360" w:hanging="360"/>
        <w:rPr/>
      </w:pPr>
      <w:r w:rsidDel="00000000" w:rsidR="00000000" w:rsidRPr="00000000">
        <w:rPr>
          <w:rFonts w:ascii="Arial" w:cs="Arial" w:eastAsia="Arial" w:hAnsi="Arial"/>
          <w:color w:val="000000"/>
          <w:rtl w:val="0"/>
        </w:rPr>
        <w:t xml:space="preserve">R.M. N° 132-2015-VIVIENDA, Modificatoria del Procedimiento N° 7 del TUPA del MVCS, “Clasificación Ambiental y Aprobación de Términos de Referencia del EIA”.</w:t>
      </w:r>
      <w:r w:rsidDel="00000000" w:rsidR="00000000" w:rsidRPr="00000000">
        <w:rPr>
          <w:rtl w:val="0"/>
        </w:rPr>
      </w:r>
    </w:p>
    <w:p w:rsidR="00000000" w:rsidDel="00000000" w:rsidP="00000000" w:rsidRDefault="00000000" w:rsidRPr="00000000" w14:paraId="000000F0">
      <w:pPr>
        <w:numPr>
          <w:ilvl w:val="0"/>
          <w:numId w:val="67"/>
        </w:numPr>
        <w:pBdr>
          <w:top w:space="0" w:sz="0" w:val="nil"/>
          <w:left w:space="0" w:sz="0" w:val="nil"/>
          <w:bottom w:space="0" w:sz="0" w:val="nil"/>
          <w:right w:space="0" w:sz="0" w:val="nil"/>
          <w:between w:space="0" w:sz="0" w:val="nil"/>
        </w:pBdr>
        <w:tabs>
          <w:tab w:val="left" w:pos="9781"/>
        </w:tabs>
        <w:spacing w:after="60" w:before="0" w:lineRule="auto"/>
        <w:ind w:left="360" w:hanging="360"/>
        <w:rPr/>
      </w:pPr>
      <w:r w:rsidDel="00000000" w:rsidR="00000000" w:rsidRPr="00000000">
        <w:rPr>
          <w:rFonts w:ascii="Arial" w:cs="Arial" w:eastAsia="Arial" w:hAnsi="Arial"/>
          <w:color w:val="000000"/>
          <w:rtl w:val="0"/>
        </w:rPr>
        <w:t xml:space="preserve">R.D. N° 084-2020-VIVIENDA/VMCS-DGAA, que aprueba el “Formato de Reporte Ambiental”.</w:t>
      </w:r>
      <w:r w:rsidDel="00000000" w:rsidR="00000000" w:rsidRPr="00000000">
        <w:rPr>
          <w:rtl w:val="0"/>
        </w:rPr>
      </w:r>
    </w:p>
    <w:p w:rsidR="00000000" w:rsidDel="00000000" w:rsidP="00000000" w:rsidRDefault="00000000" w:rsidRPr="00000000" w14:paraId="000000F1">
      <w:pPr>
        <w:pStyle w:val="Heading2"/>
        <w:numPr>
          <w:ilvl w:val="1"/>
          <w:numId w:val="83"/>
        </w:numPr>
        <w:ind w:left="454" w:hanging="454"/>
        <w:rPr/>
      </w:pPr>
      <w:bookmarkStart w:colFirst="0" w:colLast="0" w:name="_heading=h.243i4a2" w:id="18"/>
      <w:bookmarkEnd w:id="18"/>
      <w:r w:rsidDel="00000000" w:rsidR="00000000" w:rsidRPr="00000000">
        <w:rPr>
          <w:rtl w:val="0"/>
        </w:rPr>
        <w:t xml:space="preserve">ECAS Y LMP</w:t>
      </w:r>
    </w:p>
    <w:p w:rsidR="00000000" w:rsidDel="00000000" w:rsidP="00000000" w:rsidRDefault="00000000" w:rsidRPr="00000000" w14:paraId="000000F2">
      <w:pPr>
        <w:numPr>
          <w:ilvl w:val="0"/>
          <w:numId w:val="67"/>
        </w:numPr>
        <w:pBdr>
          <w:top w:space="0" w:sz="0" w:val="nil"/>
          <w:left w:space="0" w:sz="0" w:val="nil"/>
          <w:bottom w:space="0" w:sz="0" w:val="nil"/>
          <w:right w:space="0" w:sz="0" w:val="nil"/>
          <w:between w:space="0" w:sz="0" w:val="nil"/>
        </w:pBdr>
        <w:tabs>
          <w:tab w:val="left" w:pos="9781"/>
        </w:tabs>
        <w:spacing w:after="0" w:before="60" w:lineRule="auto"/>
        <w:ind w:left="360" w:hanging="360"/>
        <w:rPr/>
      </w:pPr>
      <w:r w:rsidDel="00000000" w:rsidR="00000000" w:rsidRPr="00000000">
        <w:rPr>
          <w:rFonts w:ascii="Arial" w:cs="Arial" w:eastAsia="Arial" w:hAnsi="Arial"/>
          <w:color w:val="000000"/>
          <w:rtl w:val="0"/>
        </w:rPr>
        <w:t xml:space="preserve">Decreto Supremo N° 085-2003-PCM, Aprueban Estándares de Calidad Ambiental para Ruido.</w:t>
      </w:r>
      <w:r w:rsidDel="00000000" w:rsidR="00000000" w:rsidRPr="00000000">
        <w:rPr>
          <w:rtl w:val="0"/>
        </w:rPr>
      </w:r>
    </w:p>
    <w:p w:rsidR="00000000" w:rsidDel="00000000" w:rsidP="00000000" w:rsidRDefault="00000000" w:rsidRPr="00000000" w14:paraId="000000F3">
      <w:pPr>
        <w:numPr>
          <w:ilvl w:val="0"/>
          <w:numId w:val="67"/>
        </w:numPr>
        <w:pBdr>
          <w:top w:space="0" w:sz="0" w:val="nil"/>
          <w:left w:space="0" w:sz="0" w:val="nil"/>
          <w:bottom w:space="0" w:sz="0" w:val="nil"/>
          <w:right w:space="0" w:sz="0" w:val="nil"/>
          <w:between w:space="0" w:sz="0" w:val="nil"/>
        </w:pBdr>
        <w:tabs>
          <w:tab w:val="left" w:pos="9781"/>
        </w:tabs>
        <w:spacing w:after="0" w:before="0" w:lineRule="auto"/>
        <w:ind w:left="360" w:hanging="360"/>
        <w:rPr/>
      </w:pPr>
      <w:r w:rsidDel="00000000" w:rsidR="00000000" w:rsidRPr="00000000">
        <w:rPr>
          <w:rFonts w:ascii="Arial" w:cs="Arial" w:eastAsia="Arial" w:hAnsi="Arial"/>
          <w:color w:val="000000"/>
          <w:rtl w:val="0"/>
        </w:rPr>
        <w:t xml:space="preserve">Decreto Supremo N° 010-2005-PCM, Aprueban Estándares de Calidad Ambiental para Radiaciones No Ionizantes.</w:t>
      </w:r>
      <w:r w:rsidDel="00000000" w:rsidR="00000000" w:rsidRPr="00000000">
        <w:rPr>
          <w:rtl w:val="0"/>
        </w:rPr>
      </w:r>
    </w:p>
    <w:p w:rsidR="00000000" w:rsidDel="00000000" w:rsidP="00000000" w:rsidRDefault="00000000" w:rsidRPr="00000000" w14:paraId="000000F4">
      <w:pPr>
        <w:pBdr>
          <w:top w:space="0" w:sz="0" w:val="nil"/>
          <w:left w:space="0" w:sz="0" w:val="nil"/>
          <w:bottom w:space="0" w:sz="0" w:val="nil"/>
          <w:right w:space="0" w:sz="0" w:val="nil"/>
          <w:between w:space="0" w:sz="0" w:val="nil"/>
        </w:pBdr>
        <w:tabs>
          <w:tab w:val="left" w:pos="9781"/>
        </w:tabs>
        <w:spacing w:after="0" w:before="0" w:lineRule="auto"/>
        <w:ind w:left="1287" w:firstLine="0"/>
        <w:rPr>
          <w:rFonts w:ascii="Arial" w:cs="Arial" w:eastAsia="Arial" w:hAnsi="Arial"/>
          <w:color w:val="000000"/>
        </w:rPr>
      </w:pPr>
      <w:r w:rsidDel="00000000" w:rsidR="00000000" w:rsidRPr="00000000">
        <w:rPr>
          <w:rtl w:val="0"/>
        </w:rPr>
      </w:r>
    </w:p>
    <w:p w:rsidR="00000000" w:rsidDel="00000000" w:rsidP="00000000" w:rsidRDefault="00000000" w:rsidRPr="00000000" w14:paraId="000000F5">
      <w:pPr>
        <w:numPr>
          <w:ilvl w:val="0"/>
          <w:numId w:val="67"/>
        </w:numPr>
        <w:pBdr>
          <w:top w:space="0" w:sz="0" w:val="nil"/>
          <w:left w:space="0" w:sz="0" w:val="nil"/>
          <w:bottom w:space="0" w:sz="0" w:val="nil"/>
          <w:right w:space="0" w:sz="0" w:val="nil"/>
          <w:between w:space="0" w:sz="0" w:val="nil"/>
        </w:pBdr>
        <w:tabs>
          <w:tab w:val="left" w:pos="9781"/>
        </w:tabs>
        <w:spacing w:after="0" w:before="0" w:lineRule="auto"/>
        <w:ind w:left="360" w:hanging="360"/>
        <w:rPr/>
      </w:pPr>
      <w:r w:rsidDel="00000000" w:rsidR="00000000" w:rsidRPr="00000000">
        <w:rPr>
          <w:rFonts w:ascii="Arial" w:cs="Arial" w:eastAsia="Arial" w:hAnsi="Arial"/>
          <w:color w:val="000000"/>
          <w:rtl w:val="0"/>
        </w:rPr>
        <w:t xml:space="preserve">Decreto Supremo N° 002-2013-MINAM, Aprueban Estándares de Calidad Ambiental para Suelo y Decreto Supremo N° 002-2014-MINAM, disposiciones complementarias.</w:t>
      </w:r>
      <w:r w:rsidDel="00000000" w:rsidR="00000000" w:rsidRPr="00000000">
        <w:rPr>
          <w:rtl w:val="0"/>
        </w:rPr>
      </w:r>
    </w:p>
    <w:p w:rsidR="00000000" w:rsidDel="00000000" w:rsidP="00000000" w:rsidRDefault="00000000" w:rsidRPr="00000000" w14:paraId="000000F6">
      <w:pPr>
        <w:numPr>
          <w:ilvl w:val="0"/>
          <w:numId w:val="67"/>
        </w:numPr>
        <w:pBdr>
          <w:top w:space="0" w:sz="0" w:val="nil"/>
          <w:left w:space="0" w:sz="0" w:val="nil"/>
          <w:bottom w:space="0" w:sz="0" w:val="nil"/>
          <w:right w:space="0" w:sz="0" w:val="nil"/>
          <w:between w:space="0" w:sz="0" w:val="nil"/>
        </w:pBdr>
        <w:tabs>
          <w:tab w:val="left" w:pos="9781"/>
        </w:tabs>
        <w:spacing w:after="0" w:before="0" w:lineRule="auto"/>
        <w:ind w:left="360" w:hanging="360"/>
        <w:rPr/>
      </w:pPr>
      <w:r w:rsidDel="00000000" w:rsidR="00000000" w:rsidRPr="00000000">
        <w:rPr>
          <w:rFonts w:ascii="Arial" w:cs="Arial" w:eastAsia="Arial" w:hAnsi="Arial"/>
          <w:color w:val="000000"/>
          <w:rtl w:val="0"/>
        </w:rPr>
        <w:t xml:space="preserve">Decreto Supremo N° 021-2009-VIVIENDA, Aprueban Valores Máximos Admisibles (VMA) de las descargas de aguas residuales no domésticas en el Sistema de Alcantarillado Sanitario, modificatoria Decreto Supremo N° 001-2015-VIVIENDA.</w:t>
      </w:r>
      <w:r w:rsidDel="00000000" w:rsidR="00000000" w:rsidRPr="00000000">
        <w:rPr>
          <w:rtl w:val="0"/>
        </w:rPr>
      </w:r>
    </w:p>
    <w:p w:rsidR="00000000" w:rsidDel="00000000" w:rsidP="00000000" w:rsidRDefault="00000000" w:rsidRPr="00000000" w14:paraId="000000F7">
      <w:pPr>
        <w:numPr>
          <w:ilvl w:val="0"/>
          <w:numId w:val="67"/>
        </w:numPr>
        <w:pBdr>
          <w:top w:space="0" w:sz="0" w:val="nil"/>
          <w:left w:space="0" w:sz="0" w:val="nil"/>
          <w:bottom w:space="0" w:sz="0" w:val="nil"/>
          <w:right w:space="0" w:sz="0" w:val="nil"/>
          <w:between w:space="0" w:sz="0" w:val="nil"/>
        </w:pBdr>
        <w:tabs>
          <w:tab w:val="left" w:pos="9781"/>
        </w:tabs>
        <w:spacing w:after="0" w:before="0" w:lineRule="auto"/>
        <w:ind w:left="360" w:hanging="360"/>
        <w:rPr/>
      </w:pPr>
      <w:r w:rsidDel="00000000" w:rsidR="00000000" w:rsidRPr="00000000">
        <w:rPr>
          <w:rFonts w:ascii="Arial" w:cs="Arial" w:eastAsia="Arial" w:hAnsi="Arial"/>
          <w:color w:val="000000"/>
          <w:rtl w:val="0"/>
        </w:rPr>
        <w:t xml:space="preserve">Decreto Supremo N° 003-2011-VIVIENDA, Reglamento del Decreto Supremo N° 021-2009-VIVIENDA, que aprueba los Valores Máximos Admisibles de las descargas de aguas residuales no domésticas en el Sistema de Alcantarillado Sanitario.</w:t>
      </w:r>
      <w:r w:rsidDel="00000000" w:rsidR="00000000" w:rsidRPr="00000000">
        <w:rPr>
          <w:rtl w:val="0"/>
        </w:rPr>
      </w:r>
    </w:p>
    <w:p w:rsidR="00000000" w:rsidDel="00000000" w:rsidP="00000000" w:rsidRDefault="00000000" w:rsidRPr="00000000" w14:paraId="000000F8">
      <w:pPr>
        <w:numPr>
          <w:ilvl w:val="0"/>
          <w:numId w:val="67"/>
        </w:numPr>
        <w:pBdr>
          <w:top w:space="0" w:sz="0" w:val="nil"/>
          <w:left w:space="0" w:sz="0" w:val="nil"/>
          <w:bottom w:space="0" w:sz="0" w:val="nil"/>
          <w:right w:space="0" w:sz="0" w:val="nil"/>
          <w:between w:space="0" w:sz="0" w:val="nil"/>
        </w:pBdr>
        <w:tabs>
          <w:tab w:val="left" w:pos="9781"/>
        </w:tabs>
        <w:spacing w:after="0" w:before="0" w:lineRule="auto"/>
        <w:ind w:left="360" w:hanging="360"/>
        <w:rPr/>
      </w:pPr>
      <w:r w:rsidDel="00000000" w:rsidR="00000000" w:rsidRPr="00000000">
        <w:rPr>
          <w:rFonts w:ascii="Arial" w:cs="Arial" w:eastAsia="Arial" w:hAnsi="Arial"/>
          <w:color w:val="000000"/>
          <w:rtl w:val="0"/>
        </w:rPr>
        <w:t xml:space="preserve">Decreto Supremo N° 003-2017-MINAM, Aprueban Estándares de Calidad Ambiental (ECA) para Aire y establecen Disposiciones Complementarias.</w:t>
      </w:r>
      <w:r w:rsidDel="00000000" w:rsidR="00000000" w:rsidRPr="00000000">
        <w:rPr>
          <w:rtl w:val="0"/>
        </w:rPr>
      </w:r>
    </w:p>
    <w:p w:rsidR="00000000" w:rsidDel="00000000" w:rsidP="00000000" w:rsidRDefault="00000000" w:rsidRPr="00000000" w14:paraId="000000F9">
      <w:pPr>
        <w:numPr>
          <w:ilvl w:val="0"/>
          <w:numId w:val="67"/>
        </w:numPr>
        <w:pBdr>
          <w:top w:space="0" w:sz="0" w:val="nil"/>
          <w:left w:space="0" w:sz="0" w:val="nil"/>
          <w:bottom w:space="0" w:sz="0" w:val="nil"/>
          <w:right w:space="0" w:sz="0" w:val="nil"/>
          <w:between w:space="0" w:sz="0" w:val="nil"/>
        </w:pBdr>
        <w:tabs>
          <w:tab w:val="left" w:pos="9781"/>
        </w:tabs>
        <w:spacing w:after="60" w:before="0" w:lineRule="auto"/>
        <w:ind w:left="360" w:hanging="360"/>
        <w:rPr/>
      </w:pPr>
      <w:r w:rsidDel="00000000" w:rsidR="00000000" w:rsidRPr="00000000">
        <w:rPr>
          <w:rFonts w:ascii="Arial" w:cs="Arial" w:eastAsia="Arial" w:hAnsi="Arial"/>
          <w:color w:val="000000"/>
          <w:rtl w:val="0"/>
        </w:rPr>
        <w:t xml:space="preserve">Decreto Supremo N° 004-2017-MINAM, Aprueban Estándares de Calidad Ambiental (ECA) para Agua y establecen Disposiciones Complementarias</w:t>
      </w:r>
    </w:p>
    <w:p w:rsidR="00000000" w:rsidDel="00000000" w:rsidP="00000000" w:rsidRDefault="00000000" w:rsidRPr="00000000" w14:paraId="000000FA">
      <w:pPr>
        <w:pBdr>
          <w:top w:space="0" w:sz="0" w:val="nil"/>
          <w:left w:space="0" w:sz="0" w:val="nil"/>
          <w:bottom w:space="0" w:sz="0" w:val="nil"/>
          <w:right w:space="0" w:sz="0" w:val="nil"/>
          <w:between w:space="0" w:sz="0" w:val="nil"/>
        </w:pBdr>
        <w:tabs>
          <w:tab w:val="left" w:pos="9781"/>
        </w:tabs>
        <w:spacing w:after="60" w:before="0" w:lineRule="auto"/>
        <w:ind w:left="360" w:firstLine="0"/>
        <w:rPr>
          <w:rFonts w:ascii="Arial" w:cs="Arial" w:eastAsia="Arial" w:hAnsi="Arial"/>
        </w:rPr>
      </w:pPr>
      <w:r w:rsidDel="00000000" w:rsidR="00000000" w:rsidRPr="00000000">
        <w:rPr>
          <w:rtl w:val="0"/>
        </w:rPr>
      </w:r>
    </w:p>
    <w:p w:rsidR="00000000" w:rsidDel="00000000" w:rsidP="00000000" w:rsidRDefault="00000000" w:rsidRPr="00000000" w14:paraId="000000FB">
      <w:pPr>
        <w:pStyle w:val="Heading2"/>
        <w:numPr>
          <w:ilvl w:val="1"/>
          <w:numId w:val="83"/>
        </w:numPr>
        <w:ind w:left="454" w:hanging="454"/>
        <w:rPr/>
      </w:pPr>
      <w:bookmarkStart w:colFirst="0" w:colLast="0" w:name="_heading=h.j8sehv" w:id="19"/>
      <w:bookmarkEnd w:id="19"/>
      <w:r w:rsidDel="00000000" w:rsidR="00000000" w:rsidRPr="00000000">
        <w:rPr>
          <w:rtl w:val="0"/>
        </w:rPr>
        <w:t xml:space="preserve">RESIDUOS SOLIDOS</w:t>
      </w:r>
    </w:p>
    <w:p w:rsidR="00000000" w:rsidDel="00000000" w:rsidP="00000000" w:rsidRDefault="00000000" w:rsidRPr="00000000" w14:paraId="000000FC">
      <w:pPr>
        <w:numPr>
          <w:ilvl w:val="0"/>
          <w:numId w:val="67"/>
        </w:numPr>
        <w:pBdr>
          <w:top w:space="0" w:sz="0" w:val="nil"/>
          <w:left w:space="0" w:sz="0" w:val="nil"/>
          <w:bottom w:space="0" w:sz="0" w:val="nil"/>
          <w:right w:space="0" w:sz="0" w:val="nil"/>
          <w:between w:space="0" w:sz="0" w:val="nil"/>
        </w:pBdr>
        <w:tabs>
          <w:tab w:val="left" w:pos="9781"/>
        </w:tabs>
        <w:spacing w:after="0" w:before="60" w:lineRule="auto"/>
        <w:ind w:left="360" w:hanging="360"/>
        <w:rPr/>
      </w:pPr>
      <w:r w:rsidDel="00000000" w:rsidR="00000000" w:rsidRPr="00000000">
        <w:rPr>
          <w:rFonts w:ascii="Arial" w:cs="Arial" w:eastAsia="Arial" w:hAnsi="Arial"/>
          <w:color w:val="000000"/>
          <w:rtl w:val="0"/>
        </w:rPr>
        <w:t xml:space="preserve">Decreto Legislativo N° 1278, Ley de Gestión Integral de Residuos Sólidos, deroga la Ley N° 27314, Ley General de Residuos Sólidos.</w:t>
      </w:r>
      <w:r w:rsidDel="00000000" w:rsidR="00000000" w:rsidRPr="00000000">
        <w:rPr>
          <w:rtl w:val="0"/>
        </w:rPr>
      </w:r>
    </w:p>
    <w:p w:rsidR="00000000" w:rsidDel="00000000" w:rsidP="00000000" w:rsidRDefault="00000000" w:rsidRPr="00000000" w14:paraId="000000FD">
      <w:pPr>
        <w:numPr>
          <w:ilvl w:val="0"/>
          <w:numId w:val="67"/>
        </w:numPr>
        <w:pBdr>
          <w:top w:space="0" w:sz="0" w:val="nil"/>
          <w:left w:space="0" w:sz="0" w:val="nil"/>
          <w:bottom w:space="0" w:sz="0" w:val="nil"/>
          <w:right w:space="0" w:sz="0" w:val="nil"/>
          <w:between w:space="0" w:sz="0" w:val="nil"/>
        </w:pBdr>
        <w:tabs>
          <w:tab w:val="left" w:pos="9781"/>
        </w:tabs>
        <w:spacing w:after="60" w:before="0" w:lineRule="auto"/>
        <w:ind w:left="360" w:hanging="360"/>
        <w:rPr/>
      </w:pPr>
      <w:r w:rsidDel="00000000" w:rsidR="00000000" w:rsidRPr="00000000">
        <w:rPr>
          <w:rFonts w:ascii="Arial" w:cs="Arial" w:eastAsia="Arial" w:hAnsi="Arial"/>
          <w:color w:val="000000"/>
          <w:rtl w:val="0"/>
        </w:rPr>
        <w:t xml:space="preserve">Decreto Legislativo N° 1278 que aprueba la Ley de Gestión integral de Residuos Sólidos y su Reglamento.</w:t>
      </w:r>
      <w:r w:rsidDel="00000000" w:rsidR="00000000" w:rsidRPr="00000000">
        <w:rPr>
          <w:rtl w:val="0"/>
        </w:rPr>
      </w:r>
    </w:p>
    <w:p w:rsidR="00000000" w:rsidDel="00000000" w:rsidP="00000000" w:rsidRDefault="00000000" w:rsidRPr="00000000" w14:paraId="000000FE">
      <w:pPr>
        <w:pStyle w:val="Heading2"/>
        <w:numPr>
          <w:ilvl w:val="1"/>
          <w:numId w:val="83"/>
        </w:numPr>
        <w:ind w:left="454" w:hanging="454"/>
        <w:rPr/>
      </w:pPr>
      <w:bookmarkStart w:colFirst="0" w:colLast="0" w:name="_heading=h.338fx5o" w:id="20"/>
      <w:bookmarkEnd w:id="20"/>
      <w:r w:rsidDel="00000000" w:rsidR="00000000" w:rsidRPr="00000000">
        <w:rPr>
          <w:rtl w:val="0"/>
        </w:rPr>
        <w:t xml:space="preserve">CALIDAD</w:t>
      </w:r>
    </w:p>
    <w:p w:rsidR="00000000" w:rsidDel="00000000" w:rsidP="00000000" w:rsidRDefault="00000000" w:rsidRPr="00000000" w14:paraId="000000FF">
      <w:pPr>
        <w:numPr>
          <w:ilvl w:val="0"/>
          <w:numId w:val="67"/>
        </w:numPr>
        <w:pBdr>
          <w:top w:space="0" w:sz="0" w:val="nil"/>
          <w:left w:space="0" w:sz="0" w:val="nil"/>
          <w:bottom w:space="0" w:sz="0" w:val="nil"/>
          <w:right w:space="0" w:sz="0" w:val="nil"/>
          <w:between w:space="0" w:sz="0" w:val="nil"/>
        </w:pBdr>
        <w:tabs>
          <w:tab w:val="left" w:pos="9781"/>
        </w:tabs>
        <w:spacing w:after="60" w:before="60" w:lineRule="auto"/>
        <w:ind w:left="360" w:hanging="360"/>
        <w:rPr/>
      </w:pPr>
      <w:r w:rsidDel="00000000" w:rsidR="00000000" w:rsidRPr="00000000">
        <w:rPr>
          <w:rFonts w:ascii="Arial" w:cs="Arial" w:eastAsia="Arial" w:hAnsi="Arial"/>
          <w:color w:val="000000"/>
          <w:rtl w:val="0"/>
        </w:rPr>
        <w:t xml:space="preserve">NTP 712.201.2018: Lineamientos para la aplicación de la NTP-ISO 9001:2015 en el Sector Construcción.</w:t>
      </w:r>
      <w:r w:rsidDel="00000000" w:rsidR="00000000" w:rsidRPr="00000000">
        <w:rPr>
          <w:rtl w:val="0"/>
        </w:rPr>
      </w:r>
    </w:p>
    <w:p w:rsidR="00000000" w:rsidDel="00000000" w:rsidP="00000000" w:rsidRDefault="00000000" w:rsidRPr="00000000" w14:paraId="00000100">
      <w:pPr>
        <w:numPr>
          <w:ilvl w:val="0"/>
          <w:numId w:val="67"/>
        </w:numPr>
        <w:pBdr>
          <w:top w:space="0" w:sz="0" w:val="nil"/>
          <w:left w:space="0" w:sz="0" w:val="nil"/>
          <w:bottom w:space="0" w:sz="0" w:val="nil"/>
          <w:right w:space="0" w:sz="0" w:val="nil"/>
          <w:between w:space="0" w:sz="0" w:val="nil"/>
        </w:pBdr>
        <w:tabs>
          <w:tab w:val="left" w:pos="9781"/>
        </w:tabs>
        <w:spacing w:after="60" w:before="60" w:lineRule="auto"/>
        <w:ind w:left="360" w:hanging="360"/>
        <w:rPr>
          <w:rFonts w:ascii="Arial" w:cs="Arial" w:eastAsia="Arial" w:hAnsi="Arial"/>
        </w:rPr>
      </w:pPr>
      <w:r w:rsidDel="00000000" w:rsidR="00000000" w:rsidRPr="00000000">
        <w:rPr>
          <w:rFonts w:ascii="Arial" w:cs="Arial" w:eastAsia="Arial" w:hAnsi="Arial"/>
          <w:rtl w:val="0"/>
        </w:rPr>
        <w:t xml:space="preserve">DECRETO SUPREMO Nº 289-2019-EF: Aprueban disposiciones para la incorporación progresiva de BIM en la inversión pública.</w:t>
      </w:r>
    </w:p>
    <w:p w:rsidR="00000000" w:rsidDel="00000000" w:rsidP="00000000" w:rsidRDefault="00000000" w:rsidRPr="00000000" w14:paraId="00000101">
      <w:pPr>
        <w:pStyle w:val="Heading2"/>
        <w:numPr>
          <w:ilvl w:val="1"/>
          <w:numId w:val="83"/>
        </w:numPr>
        <w:ind w:left="454" w:hanging="454"/>
        <w:rPr/>
      </w:pPr>
      <w:bookmarkStart w:colFirst="0" w:colLast="0" w:name="_heading=h.1idq7dh" w:id="21"/>
      <w:bookmarkEnd w:id="21"/>
      <w:r w:rsidDel="00000000" w:rsidR="00000000" w:rsidRPr="00000000">
        <w:rPr>
          <w:rtl w:val="0"/>
        </w:rPr>
        <w:t xml:space="preserve">SEGURIDAD</w:t>
      </w:r>
    </w:p>
    <w:p w:rsidR="00000000" w:rsidDel="00000000" w:rsidP="00000000" w:rsidRDefault="00000000" w:rsidRPr="00000000" w14:paraId="00000102">
      <w:pPr>
        <w:numPr>
          <w:ilvl w:val="0"/>
          <w:numId w:val="67"/>
        </w:numPr>
        <w:pBdr>
          <w:top w:space="0" w:sz="0" w:val="nil"/>
          <w:left w:space="0" w:sz="0" w:val="nil"/>
          <w:bottom w:space="0" w:sz="0" w:val="nil"/>
          <w:right w:space="0" w:sz="0" w:val="nil"/>
          <w:between w:space="0" w:sz="0" w:val="nil"/>
        </w:pBdr>
        <w:tabs>
          <w:tab w:val="left" w:pos="9781"/>
        </w:tabs>
        <w:spacing w:after="0" w:before="60" w:lineRule="auto"/>
        <w:ind w:left="360" w:hanging="360"/>
        <w:rPr/>
      </w:pPr>
      <w:r w:rsidDel="00000000" w:rsidR="00000000" w:rsidRPr="00000000">
        <w:rPr>
          <w:rFonts w:ascii="Arial" w:cs="Arial" w:eastAsia="Arial" w:hAnsi="Arial"/>
          <w:color w:val="000000"/>
          <w:rtl w:val="0"/>
        </w:rPr>
        <w:t xml:space="preserve">Ley N° 29783, Ley de Seguridad y Salud en el Trabajo y modificatorias Ley N° 30222 y Ley N° 31246.</w:t>
      </w:r>
      <w:r w:rsidDel="00000000" w:rsidR="00000000" w:rsidRPr="00000000">
        <w:rPr>
          <w:rtl w:val="0"/>
        </w:rPr>
      </w:r>
    </w:p>
    <w:p w:rsidR="00000000" w:rsidDel="00000000" w:rsidP="00000000" w:rsidRDefault="00000000" w:rsidRPr="00000000" w14:paraId="00000103">
      <w:pPr>
        <w:numPr>
          <w:ilvl w:val="0"/>
          <w:numId w:val="67"/>
        </w:numPr>
        <w:pBdr>
          <w:top w:space="0" w:sz="0" w:val="nil"/>
          <w:left w:space="0" w:sz="0" w:val="nil"/>
          <w:bottom w:space="0" w:sz="0" w:val="nil"/>
          <w:right w:space="0" w:sz="0" w:val="nil"/>
          <w:between w:space="0" w:sz="0" w:val="nil"/>
        </w:pBdr>
        <w:tabs>
          <w:tab w:val="left" w:pos="9781"/>
        </w:tabs>
        <w:spacing w:after="0" w:before="0" w:lineRule="auto"/>
        <w:ind w:left="360" w:hanging="360"/>
        <w:rPr/>
      </w:pPr>
      <w:r w:rsidDel="00000000" w:rsidR="00000000" w:rsidRPr="00000000">
        <w:rPr>
          <w:rFonts w:ascii="Arial" w:cs="Arial" w:eastAsia="Arial" w:hAnsi="Arial"/>
          <w:color w:val="000000"/>
          <w:rtl w:val="0"/>
        </w:rPr>
        <w:t xml:space="preserve">Decreto Supremo N° 005-2012-TR Reglamento de la Ley N° 29783 Ley de Seguridad y Salud en el Trabajo y modificatoria Decreto Supremo N° 006-2014-TR.</w:t>
      </w:r>
      <w:r w:rsidDel="00000000" w:rsidR="00000000" w:rsidRPr="00000000">
        <w:rPr>
          <w:rtl w:val="0"/>
        </w:rPr>
      </w:r>
    </w:p>
    <w:p w:rsidR="00000000" w:rsidDel="00000000" w:rsidP="00000000" w:rsidRDefault="00000000" w:rsidRPr="00000000" w14:paraId="00000104">
      <w:pPr>
        <w:numPr>
          <w:ilvl w:val="0"/>
          <w:numId w:val="67"/>
        </w:numPr>
        <w:pBdr>
          <w:top w:space="0" w:sz="0" w:val="nil"/>
          <w:left w:space="0" w:sz="0" w:val="nil"/>
          <w:bottom w:space="0" w:sz="0" w:val="nil"/>
          <w:right w:space="0" w:sz="0" w:val="nil"/>
          <w:between w:space="0" w:sz="0" w:val="nil"/>
        </w:pBdr>
        <w:tabs>
          <w:tab w:val="left" w:pos="9781"/>
        </w:tabs>
        <w:spacing w:after="0" w:before="0" w:lineRule="auto"/>
        <w:ind w:left="360" w:hanging="360"/>
        <w:rPr/>
      </w:pPr>
      <w:r w:rsidDel="00000000" w:rsidR="00000000" w:rsidRPr="00000000">
        <w:rPr>
          <w:rFonts w:ascii="Arial" w:cs="Arial" w:eastAsia="Arial" w:hAnsi="Arial"/>
          <w:color w:val="000000"/>
          <w:rtl w:val="0"/>
        </w:rPr>
        <w:t xml:space="preserve">Norma G.050 del RNE 2Seguridad durante la Construcción”</w:t>
      </w:r>
      <w:r w:rsidDel="00000000" w:rsidR="00000000" w:rsidRPr="00000000">
        <w:rPr>
          <w:rtl w:val="0"/>
        </w:rPr>
      </w:r>
    </w:p>
    <w:p w:rsidR="00000000" w:rsidDel="00000000" w:rsidP="00000000" w:rsidRDefault="00000000" w:rsidRPr="00000000" w14:paraId="00000105">
      <w:pPr>
        <w:numPr>
          <w:ilvl w:val="0"/>
          <w:numId w:val="67"/>
        </w:numPr>
        <w:pBdr>
          <w:top w:space="0" w:sz="0" w:val="nil"/>
          <w:left w:space="0" w:sz="0" w:val="nil"/>
          <w:bottom w:space="0" w:sz="0" w:val="nil"/>
          <w:right w:space="0" w:sz="0" w:val="nil"/>
          <w:between w:space="0" w:sz="0" w:val="nil"/>
        </w:pBdr>
        <w:tabs>
          <w:tab w:val="left" w:pos="9781"/>
        </w:tabs>
        <w:spacing w:after="0" w:before="0" w:lineRule="auto"/>
        <w:ind w:left="360" w:hanging="360"/>
        <w:rPr/>
      </w:pPr>
      <w:r w:rsidDel="00000000" w:rsidR="00000000" w:rsidRPr="00000000">
        <w:rPr>
          <w:rFonts w:ascii="Arial" w:cs="Arial" w:eastAsia="Arial" w:hAnsi="Arial"/>
          <w:color w:val="000000"/>
          <w:rtl w:val="0"/>
        </w:rPr>
        <w:t xml:space="preserve">Resolución Ministerial 012-2015-VIVIENDA, Política del Sistema de Gestión de la seguridad y salud en el Trabajo del sector Vivienda, Construcción y Saneamiento.</w:t>
      </w:r>
      <w:r w:rsidDel="00000000" w:rsidR="00000000" w:rsidRPr="00000000">
        <w:rPr>
          <w:rtl w:val="0"/>
        </w:rPr>
      </w:r>
    </w:p>
    <w:p w:rsidR="00000000" w:rsidDel="00000000" w:rsidP="00000000" w:rsidRDefault="00000000" w:rsidRPr="00000000" w14:paraId="00000106">
      <w:pPr>
        <w:numPr>
          <w:ilvl w:val="0"/>
          <w:numId w:val="67"/>
        </w:numPr>
        <w:pBdr>
          <w:top w:space="0" w:sz="0" w:val="nil"/>
          <w:left w:space="0" w:sz="0" w:val="nil"/>
          <w:bottom w:space="0" w:sz="0" w:val="nil"/>
          <w:right w:space="0" w:sz="0" w:val="nil"/>
          <w:between w:space="0" w:sz="0" w:val="nil"/>
        </w:pBdr>
        <w:tabs>
          <w:tab w:val="left" w:pos="9781"/>
        </w:tabs>
        <w:spacing w:after="60" w:before="0" w:lineRule="auto"/>
        <w:ind w:left="360" w:hanging="360"/>
        <w:rPr/>
      </w:pPr>
      <w:r w:rsidDel="00000000" w:rsidR="00000000" w:rsidRPr="00000000">
        <w:rPr>
          <w:rFonts w:ascii="Arial" w:cs="Arial" w:eastAsia="Arial" w:hAnsi="Arial"/>
          <w:color w:val="000000"/>
          <w:rtl w:val="0"/>
        </w:rPr>
        <w:t xml:space="preserve">Decreto Supremo N° 005-2017-TR, Plan Nacional de Seguridad y Salud en el Trabajo 2017-2021.</w:t>
      </w:r>
      <w:r w:rsidDel="00000000" w:rsidR="00000000" w:rsidRPr="00000000">
        <w:rPr>
          <w:rtl w:val="0"/>
        </w:rPr>
      </w:r>
    </w:p>
    <w:p w:rsidR="00000000" w:rsidDel="00000000" w:rsidP="00000000" w:rsidRDefault="00000000" w:rsidRPr="00000000" w14:paraId="00000107">
      <w:pPr>
        <w:pStyle w:val="Heading2"/>
        <w:numPr>
          <w:ilvl w:val="1"/>
          <w:numId w:val="83"/>
        </w:numPr>
        <w:ind w:left="454" w:hanging="454"/>
        <w:rPr/>
      </w:pPr>
      <w:bookmarkStart w:colFirst="0" w:colLast="0" w:name="_heading=h.42ddq1a" w:id="22"/>
      <w:bookmarkEnd w:id="22"/>
      <w:r w:rsidDel="00000000" w:rsidR="00000000" w:rsidRPr="00000000">
        <w:rPr>
          <w:rtl w:val="0"/>
        </w:rPr>
        <w:t xml:space="preserve">MINISTERIO DE CULTURA</w:t>
      </w:r>
    </w:p>
    <w:p w:rsidR="00000000" w:rsidDel="00000000" w:rsidP="00000000" w:rsidRDefault="00000000" w:rsidRPr="00000000" w14:paraId="00000108">
      <w:pPr>
        <w:numPr>
          <w:ilvl w:val="0"/>
          <w:numId w:val="67"/>
        </w:numPr>
        <w:pBdr>
          <w:top w:space="0" w:sz="0" w:val="nil"/>
          <w:left w:space="0" w:sz="0" w:val="nil"/>
          <w:bottom w:space="0" w:sz="0" w:val="nil"/>
          <w:right w:space="0" w:sz="0" w:val="nil"/>
          <w:between w:space="0" w:sz="0" w:val="nil"/>
        </w:pBdr>
        <w:tabs>
          <w:tab w:val="left" w:pos="9781"/>
        </w:tabs>
        <w:spacing w:after="0" w:before="60" w:lineRule="auto"/>
        <w:ind w:left="360" w:hanging="360"/>
        <w:rPr/>
      </w:pPr>
      <w:r w:rsidDel="00000000" w:rsidR="00000000" w:rsidRPr="00000000">
        <w:rPr>
          <w:rFonts w:ascii="Arial" w:cs="Arial" w:eastAsia="Arial" w:hAnsi="Arial"/>
          <w:color w:val="000000"/>
          <w:rtl w:val="0"/>
        </w:rPr>
        <w:t xml:space="preserve">Ley N° 28296, Ley General del Patrimonio Cultural de la Nación y modificatoria Ley 30230.</w:t>
      </w:r>
      <w:r w:rsidDel="00000000" w:rsidR="00000000" w:rsidRPr="00000000">
        <w:rPr>
          <w:rtl w:val="0"/>
        </w:rPr>
      </w:r>
    </w:p>
    <w:p w:rsidR="00000000" w:rsidDel="00000000" w:rsidP="00000000" w:rsidRDefault="00000000" w:rsidRPr="00000000" w14:paraId="00000109">
      <w:pPr>
        <w:numPr>
          <w:ilvl w:val="0"/>
          <w:numId w:val="67"/>
        </w:numPr>
        <w:pBdr>
          <w:top w:space="0" w:sz="0" w:val="nil"/>
          <w:left w:space="0" w:sz="0" w:val="nil"/>
          <w:bottom w:space="0" w:sz="0" w:val="nil"/>
          <w:right w:space="0" w:sz="0" w:val="nil"/>
          <w:between w:space="0" w:sz="0" w:val="nil"/>
        </w:pBdr>
        <w:tabs>
          <w:tab w:val="left" w:pos="9781"/>
        </w:tabs>
        <w:spacing w:after="0" w:before="0" w:lineRule="auto"/>
        <w:ind w:left="360" w:hanging="360"/>
        <w:rPr/>
      </w:pPr>
      <w:r w:rsidDel="00000000" w:rsidR="00000000" w:rsidRPr="00000000">
        <w:rPr>
          <w:rFonts w:ascii="Arial" w:cs="Arial" w:eastAsia="Arial" w:hAnsi="Arial"/>
          <w:color w:val="000000"/>
          <w:rtl w:val="0"/>
        </w:rPr>
        <w:t xml:space="preserve">Decreto Supremo N° 011-2006-ED, Reglamento de la Ley N° 28296 Ley General del Patrimonio Cultural de la Nación y modificatoria Decreto Supremo N° 001-2016-MC.</w:t>
      </w:r>
      <w:r w:rsidDel="00000000" w:rsidR="00000000" w:rsidRPr="00000000">
        <w:rPr>
          <w:rtl w:val="0"/>
        </w:rPr>
      </w:r>
    </w:p>
    <w:p w:rsidR="00000000" w:rsidDel="00000000" w:rsidP="00000000" w:rsidRDefault="00000000" w:rsidRPr="00000000" w14:paraId="0000010A">
      <w:pPr>
        <w:numPr>
          <w:ilvl w:val="0"/>
          <w:numId w:val="67"/>
        </w:numPr>
        <w:pBdr>
          <w:top w:space="0" w:sz="0" w:val="nil"/>
          <w:left w:space="0" w:sz="0" w:val="nil"/>
          <w:bottom w:space="0" w:sz="0" w:val="nil"/>
          <w:right w:space="0" w:sz="0" w:val="nil"/>
          <w:between w:space="0" w:sz="0" w:val="nil"/>
        </w:pBdr>
        <w:tabs>
          <w:tab w:val="left" w:pos="9781"/>
        </w:tabs>
        <w:spacing w:after="0" w:before="0" w:lineRule="auto"/>
        <w:ind w:left="360" w:hanging="360"/>
        <w:rPr/>
      </w:pPr>
      <w:r w:rsidDel="00000000" w:rsidR="00000000" w:rsidRPr="00000000">
        <w:rPr>
          <w:rFonts w:ascii="Arial" w:cs="Arial" w:eastAsia="Arial" w:hAnsi="Arial"/>
          <w:color w:val="000000"/>
          <w:rtl w:val="0"/>
        </w:rPr>
        <w:t xml:space="preserve">D.S. N° 003-2014-MC, Reglamento de Intervenciones Arqueológicas.</w:t>
      </w:r>
      <w:r w:rsidDel="00000000" w:rsidR="00000000" w:rsidRPr="00000000">
        <w:rPr>
          <w:rtl w:val="0"/>
        </w:rPr>
      </w:r>
    </w:p>
    <w:p w:rsidR="00000000" w:rsidDel="00000000" w:rsidP="00000000" w:rsidRDefault="00000000" w:rsidRPr="00000000" w14:paraId="0000010B">
      <w:pPr>
        <w:numPr>
          <w:ilvl w:val="0"/>
          <w:numId w:val="67"/>
        </w:numPr>
        <w:pBdr>
          <w:top w:space="0" w:sz="0" w:val="nil"/>
          <w:left w:space="0" w:sz="0" w:val="nil"/>
          <w:bottom w:space="0" w:sz="0" w:val="nil"/>
          <w:right w:space="0" w:sz="0" w:val="nil"/>
          <w:between w:space="0" w:sz="0" w:val="nil"/>
        </w:pBdr>
        <w:tabs>
          <w:tab w:val="left" w:pos="9781"/>
        </w:tabs>
        <w:spacing w:after="60" w:before="0" w:lineRule="auto"/>
        <w:ind w:left="360" w:hanging="360"/>
        <w:rPr/>
      </w:pPr>
      <w:r w:rsidDel="00000000" w:rsidR="00000000" w:rsidRPr="00000000">
        <w:rPr>
          <w:rFonts w:ascii="Arial" w:cs="Arial" w:eastAsia="Arial" w:hAnsi="Arial"/>
          <w:color w:val="000000"/>
          <w:rtl w:val="0"/>
        </w:rPr>
        <w:t xml:space="preserve">R.D. N° 564-2014-DGPA-VMPCIC/MC, aprueba el Plan de Monitoreo Arqueológico (PMA).</w:t>
      </w:r>
      <w:r w:rsidDel="00000000" w:rsidR="00000000" w:rsidRPr="00000000">
        <w:rPr>
          <w:rtl w:val="0"/>
        </w:rPr>
      </w:r>
    </w:p>
    <w:p w:rsidR="00000000" w:rsidDel="00000000" w:rsidP="00000000" w:rsidRDefault="00000000" w:rsidRPr="00000000" w14:paraId="0000010C">
      <w:pPr>
        <w:pStyle w:val="Heading2"/>
        <w:numPr>
          <w:ilvl w:val="1"/>
          <w:numId w:val="83"/>
        </w:numPr>
        <w:ind w:left="454" w:hanging="454"/>
        <w:rPr/>
      </w:pPr>
      <w:bookmarkStart w:colFirst="0" w:colLast="0" w:name="_heading=h.2hio093" w:id="23"/>
      <w:bookmarkEnd w:id="23"/>
      <w:r w:rsidDel="00000000" w:rsidR="00000000" w:rsidRPr="00000000">
        <w:rPr>
          <w:rtl w:val="0"/>
        </w:rPr>
        <w:t xml:space="preserve">RIESGO Y VUNERABILIDAD</w:t>
      </w:r>
    </w:p>
    <w:p w:rsidR="00000000" w:rsidDel="00000000" w:rsidP="00000000" w:rsidRDefault="00000000" w:rsidRPr="00000000" w14:paraId="0000010D">
      <w:pPr>
        <w:numPr>
          <w:ilvl w:val="0"/>
          <w:numId w:val="67"/>
        </w:numPr>
        <w:pBdr>
          <w:top w:space="0" w:sz="0" w:val="nil"/>
          <w:left w:space="0" w:sz="0" w:val="nil"/>
          <w:bottom w:space="0" w:sz="0" w:val="nil"/>
          <w:right w:space="0" w:sz="0" w:val="nil"/>
          <w:between w:space="0" w:sz="0" w:val="nil"/>
        </w:pBdr>
        <w:tabs>
          <w:tab w:val="left" w:pos="9781"/>
        </w:tabs>
        <w:spacing w:after="0" w:before="60" w:lineRule="auto"/>
        <w:ind w:left="360" w:hanging="360"/>
        <w:rPr/>
      </w:pPr>
      <w:r w:rsidDel="00000000" w:rsidR="00000000" w:rsidRPr="00000000">
        <w:rPr>
          <w:rFonts w:ascii="Arial" w:cs="Arial" w:eastAsia="Arial" w:hAnsi="Arial"/>
          <w:color w:val="000000"/>
          <w:rtl w:val="0"/>
        </w:rPr>
        <w:t xml:space="preserve">Ley N° 29869, Ley de Reasentamiento poblacional para zonas e muy alto riesgo no mitigable y modificatoria Ley 30645.</w:t>
      </w:r>
      <w:r w:rsidDel="00000000" w:rsidR="00000000" w:rsidRPr="00000000">
        <w:rPr>
          <w:rtl w:val="0"/>
        </w:rPr>
      </w:r>
    </w:p>
    <w:p w:rsidR="00000000" w:rsidDel="00000000" w:rsidP="00000000" w:rsidRDefault="00000000" w:rsidRPr="00000000" w14:paraId="0000010E">
      <w:pPr>
        <w:numPr>
          <w:ilvl w:val="0"/>
          <w:numId w:val="67"/>
        </w:numPr>
        <w:pBdr>
          <w:top w:space="0" w:sz="0" w:val="nil"/>
          <w:left w:space="0" w:sz="0" w:val="nil"/>
          <w:bottom w:space="0" w:sz="0" w:val="nil"/>
          <w:right w:space="0" w:sz="0" w:val="nil"/>
          <w:between w:space="0" w:sz="0" w:val="nil"/>
        </w:pBdr>
        <w:tabs>
          <w:tab w:val="left" w:pos="9781"/>
        </w:tabs>
        <w:spacing w:after="0" w:before="0" w:lineRule="auto"/>
        <w:ind w:left="360" w:hanging="360"/>
        <w:rPr/>
      </w:pPr>
      <w:r w:rsidDel="00000000" w:rsidR="00000000" w:rsidRPr="00000000">
        <w:rPr>
          <w:rFonts w:ascii="Arial" w:cs="Arial" w:eastAsia="Arial" w:hAnsi="Arial"/>
          <w:color w:val="000000"/>
          <w:rtl w:val="0"/>
        </w:rPr>
        <w:t xml:space="preserve">Ley N° 29664, Sistema Nacional de Gestión del Riesgo de Desastres.</w:t>
      </w:r>
      <w:r w:rsidDel="00000000" w:rsidR="00000000" w:rsidRPr="00000000">
        <w:rPr>
          <w:rtl w:val="0"/>
        </w:rPr>
      </w:r>
    </w:p>
    <w:p w:rsidR="00000000" w:rsidDel="00000000" w:rsidP="00000000" w:rsidRDefault="00000000" w:rsidRPr="00000000" w14:paraId="0000010F">
      <w:pPr>
        <w:numPr>
          <w:ilvl w:val="0"/>
          <w:numId w:val="67"/>
        </w:numPr>
        <w:pBdr>
          <w:top w:space="0" w:sz="0" w:val="nil"/>
          <w:left w:space="0" w:sz="0" w:val="nil"/>
          <w:bottom w:space="0" w:sz="0" w:val="nil"/>
          <w:right w:space="0" w:sz="0" w:val="nil"/>
          <w:between w:space="0" w:sz="0" w:val="nil"/>
        </w:pBdr>
        <w:tabs>
          <w:tab w:val="left" w:pos="9781"/>
        </w:tabs>
        <w:spacing w:after="0" w:before="0" w:lineRule="auto"/>
        <w:ind w:left="360" w:hanging="360"/>
        <w:rPr/>
      </w:pPr>
      <w:r w:rsidDel="00000000" w:rsidR="00000000" w:rsidRPr="00000000">
        <w:rPr>
          <w:rFonts w:ascii="Arial" w:cs="Arial" w:eastAsia="Arial" w:hAnsi="Arial"/>
          <w:color w:val="000000"/>
          <w:rtl w:val="0"/>
        </w:rPr>
        <w:t xml:space="preserve">Decreto Supremo N° 048-2011-MINAM, Reglamento del Sistema Nacional de Gestión del Riesgo de Desastres.</w:t>
      </w:r>
      <w:r w:rsidDel="00000000" w:rsidR="00000000" w:rsidRPr="00000000">
        <w:rPr>
          <w:rtl w:val="0"/>
        </w:rPr>
      </w:r>
    </w:p>
    <w:p w:rsidR="00000000" w:rsidDel="00000000" w:rsidP="00000000" w:rsidRDefault="00000000" w:rsidRPr="00000000" w14:paraId="00000110">
      <w:pPr>
        <w:numPr>
          <w:ilvl w:val="0"/>
          <w:numId w:val="67"/>
        </w:numPr>
        <w:pBdr>
          <w:top w:space="0" w:sz="0" w:val="nil"/>
          <w:left w:space="0" w:sz="0" w:val="nil"/>
          <w:bottom w:space="0" w:sz="0" w:val="nil"/>
          <w:right w:space="0" w:sz="0" w:val="nil"/>
          <w:between w:space="0" w:sz="0" w:val="nil"/>
        </w:pBdr>
        <w:tabs>
          <w:tab w:val="left" w:pos="9781"/>
        </w:tabs>
        <w:spacing w:after="0" w:before="0" w:lineRule="auto"/>
        <w:ind w:left="360" w:hanging="360"/>
        <w:rPr/>
      </w:pPr>
      <w:r w:rsidDel="00000000" w:rsidR="00000000" w:rsidRPr="00000000">
        <w:rPr>
          <w:rFonts w:ascii="Arial" w:cs="Arial" w:eastAsia="Arial" w:hAnsi="Arial"/>
          <w:color w:val="000000"/>
          <w:rtl w:val="0"/>
        </w:rPr>
        <w:t xml:space="preserve">Decreto Supremo N° 034-2014-PCM, Plan Nacional de Gestión de Riesgo de Desastre.</w:t>
      </w:r>
      <w:r w:rsidDel="00000000" w:rsidR="00000000" w:rsidRPr="00000000">
        <w:rPr>
          <w:rtl w:val="0"/>
        </w:rPr>
      </w:r>
    </w:p>
    <w:p w:rsidR="00000000" w:rsidDel="00000000" w:rsidP="00000000" w:rsidRDefault="00000000" w:rsidRPr="00000000" w14:paraId="00000111">
      <w:pPr>
        <w:numPr>
          <w:ilvl w:val="0"/>
          <w:numId w:val="67"/>
        </w:numPr>
        <w:pBdr>
          <w:top w:space="0" w:sz="0" w:val="nil"/>
          <w:left w:space="0" w:sz="0" w:val="nil"/>
          <w:bottom w:space="0" w:sz="0" w:val="nil"/>
          <w:right w:space="0" w:sz="0" w:val="nil"/>
          <w:between w:space="0" w:sz="0" w:val="nil"/>
        </w:pBdr>
        <w:tabs>
          <w:tab w:val="left" w:pos="9781"/>
        </w:tabs>
        <w:spacing w:after="60" w:before="0" w:lineRule="auto"/>
        <w:ind w:left="360" w:hanging="360"/>
        <w:rPr/>
      </w:pPr>
      <w:r w:rsidDel="00000000" w:rsidR="00000000" w:rsidRPr="00000000">
        <w:rPr>
          <w:rFonts w:ascii="Arial" w:cs="Arial" w:eastAsia="Arial" w:hAnsi="Arial"/>
          <w:color w:val="000000"/>
          <w:rtl w:val="0"/>
        </w:rPr>
        <w:t xml:space="preserve">Ley N° 29869 Ley de Reasentamiento Poblacional para Zonas de Muy Alto Riesgo no Mitigable, modificatoria Ley 30645.</w:t>
      </w:r>
      <w:r w:rsidDel="00000000" w:rsidR="00000000" w:rsidRPr="00000000">
        <w:rPr>
          <w:rtl w:val="0"/>
        </w:rPr>
      </w:r>
    </w:p>
    <w:p w:rsidR="00000000" w:rsidDel="00000000" w:rsidP="00000000" w:rsidRDefault="00000000" w:rsidRPr="00000000" w14:paraId="00000112">
      <w:pPr>
        <w:pStyle w:val="Heading2"/>
        <w:numPr>
          <w:ilvl w:val="1"/>
          <w:numId w:val="83"/>
        </w:numPr>
        <w:ind w:left="454" w:hanging="454"/>
        <w:rPr/>
      </w:pPr>
      <w:bookmarkStart w:colFirst="0" w:colLast="0" w:name="_heading=h.wnyagw" w:id="24"/>
      <w:bookmarkEnd w:id="24"/>
      <w:r w:rsidDel="00000000" w:rsidR="00000000" w:rsidRPr="00000000">
        <w:rPr>
          <w:rtl w:val="0"/>
        </w:rPr>
        <w:t xml:space="preserve">MINISTERIO DE SALUD Y MVCS FRENTE AL COVID</w:t>
      </w:r>
    </w:p>
    <w:p w:rsidR="00000000" w:rsidDel="00000000" w:rsidP="00000000" w:rsidRDefault="00000000" w:rsidRPr="00000000" w14:paraId="00000113">
      <w:pPr>
        <w:numPr>
          <w:ilvl w:val="0"/>
          <w:numId w:val="67"/>
        </w:numPr>
        <w:pBdr>
          <w:top w:space="0" w:sz="0" w:val="nil"/>
          <w:left w:space="0" w:sz="0" w:val="nil"/>
          <w:bottom w:space="0" w:sz="0" w:val="nil"/>
          <w:right w:space="0" w:sz="0" w:val="nil"/>
          <w:between w:space="0" w:sz="0" w:val="nil"/>
        </w:pBdr>
        <w:tabs>
          <w:tab w:val="left" w:pos="9781"/>
        </w:tabs>
        <w:spacing w:after="0" w:before="60" w:lineRule="auto"/>
        <w:ind w:left="360" w:hanging="360"/>
        <w:rPr/>
      </w:pPr>
      <w:r w:rsidDel="00000000" w:rsidR="00000000" w:rsidRPr="00000000">
        <w:rPr>
          <w:rFonts w:ascii="Arial" w:cs="Arial" w:eastAsia="Arial" w:hAnsi="Arial"/>
          <w:color w:val="000000"/>
          <w:rtl w:val="0"/>
        </w:rPr>
        <w:t xml:space="preserve">Resolución Ministerial N° 377-2020-MINSA Registro del "Plan para la vigilancia, prevención y control del COVD-19 en el trabajo".</w:t>
      </w:r>
      <w:r w:rsidDel="00000000" w:rsidR="00000000" w:rsidRPr="00000000">
        <w:rPr>
          <w:rtl w:val="0"/>
        </w:rPr>
      </w:r>
    </w:p>
    <w:p w:rsidR="00000000" w:rsidDel="00000000" w:rsidP="00000000" w:rsidRDefault="00000000" w:rsidRPr="00000000" w14:paraId="00000114">
      <w:pPr>
        <w:numPr>
          <w:ilvl w:val="0"/>
          <w:numId w:val="67"/>
        </w:numPr>
        <w:pBdr>
          <w:top w:space="0" w:sz="0" w:val="nil"/>
          <w:left w:space="0" w:sz="0" w:val="nil"/>
          <w:bottom w:space="0" w:sz="0" w:val="nil"/>
          <w:right w:space="0" w:sz="0" w:val="nil"/>
          <w:between w:space="0" w:sz="0" w:val="nil"/>
        </w:pBdr>
        <w:tabs>
          <w:tab w:val="left" w:pos="9781"/>
        </w:tabs>
        <w:spacing w:after="0" w:before="0" w:lineRule="auto"/>
        <w:ind w:left="360" w:hanging="360"/>
        <w:rPr/>
      </w:pPr>
      <w:r w:rsidDel="00000000" w:rsidR="00000000" w:rsidRPr="00000000">
        <w:rPr>
          <w:rFonts w:ascii="Arial" w:cs="Arial" w:eastAsia="Arial" w:hAnsi="Arial"/>
          <w:color w:val="000000"/>
          <w:rtl w:val="0"/>
        </w:rPr>
        <w:t xml:space="preserve">Resolución Ministerial N° 448-2020-MINSA, mediante el cual se aprueba el Documento Técnico: "Lineamientos para la Vigilancia, Prevención y Control de la salud de los trabajadores con riesgo de exposición a COVID-19”.</w:t>
      </w:r>
      <w:r w:rsidDel="00000000" w:rsidR="00000000" w:rsidRPr="00000000">
        <w:rPr>
          <w:rtl w:val="0"/>
        </w:rPr>
      </w:r>
    </w:p>
    <w:p w:rsidR="00000000" w:rsidDel="00000000" w:rsidP="00000000" w:rsidRDefault="00000000" w:rsidRPr="00000000" w14:paraId="00000115">
      <w:pPr>
        <w:numPr>
          <w:ilvl w:val="0"/>
          <w:numId w:val="67"/>
        </w:numPr>
        <w:pBdr>
          <w:top w:space="0" w:sz="0" w:val="nil"/>
          <w:left w:space="0" w:sz="0" w:val="nil"/>
          <w:bottom w:space="0" w:sz="0" w:val="nil"/>
          <w:right w:space="0" w:sz="0" w:val="nil"/>
          <w:between w:space="0" w:sz="0" w:val="nil"/>
        </w:pBdr>
        <w:tabs>
          <w:tab w:val="left" w:pos="9781"/>
        </w:tabs>
        <w:spacing w:after="60" w:before="0" w:lineRule="auto"/>
        <w:ind w:left="360" w:hanging="360"/>
        <w:rPr/>
      </w:pPr>
      <w:r w:rsidDel="00000000" w:rsidR="00000000" w:rsidRPr="00000000">
        <w:rPr>
          <w:rFonts w:ascii="Arial" w:cs="Arial" w:eastAsia="Arial" w:hAnsi="Arial"/>
          <w:color w:val="000000"/>
          <w:rtl w:val="0"/>
        </w:rPr>
        <w:t xml:space="preserve">Resolución Ministerial N° 087-2020-VIVIENDA del 07.05.2020, mediante el cual se aprueba los “Protocolo Sanitario del Sector Vivienda, Construcción y Saneamiento para el inicio gradual e incremental de las actividades en la Reanudación de Actividades”.</w:t>
      </w:r>
      <w:r w:rsidDel="00000000" w:rsidR="00000000" w:rsidRPr="00000000">
        <w:rPr>
          <w:rtl w:val="0"/>
        </w:rPr>
      </w:r>
    </w:p>
    <w:p w:rsidR="00000000" w:rsidDel="00000000" w:rsidP="00000000" w:rsidRDefault="00000000" w:rsidRPr="00000000" w14:paraId="00000116">
      <w:pPr>
        <w:ind w:left="567" w:firstLine="0"/>
        <w:rPr>
          <w:rFonts w:ascii="Arial" w:cs="Arial" w:eastAsia="Arial" w:hAnsi="Arial"/>
        </w:rPr>
      </w:pPr>
      <w:r w:rsidDel="00000000" w:rsidR="00000000" w:rsidRPr="00000000">
        <w:rPr>
          <w:rFonts w:ascii="Arial" w:cs="Arial" w:eastAsia="Arial" w:hAnsi="Arial"/>
          <w:rtl w:val="0"/>
        </w:rPr>
        <w:t xml:space="preserve">Las enumeraciones de las disposiciones legales señaladas son referenciales, pudiendo aplicarse las normas respectivas y/o disposiciones ampliatorias, modificatorias y conexas de la especialidad, de ser el caso.</w:t>
      </w:r>
    </w:p>
    <w:p w:rsidR="00000000" w:rsidDel="00000000" w:rsidP="00000000" w:rsidRDefault="00000000" w:rsidRPr="00000000" w14:paraId="00000117">
      <w:pPr>
        <w:pStyle w:val="Heading2"/>
        <w:numPr>
          <w:ilvl w:val="1"/>
          <w:numId w:val="83"/>
        </w:numPr>
        <w:ind w:left="454" w:hanging="454"/>
        <w:rPr/>
      </w:pPr>
      <w:bookmarkStart w:colFirst="0" w:colLast="0" w:name="_heading=h.3gnlt4p" w:id="25"/>
      <w:bookmarkEnd w:id="25"/>
      <w:r w:rsidDel="00000000" w:rsidR="00000000" w:rsidRPr="00000000">
        <w:rPr>
          <w:rtl w:val="0"/>
        </w:rPr>
        <w:t xml:space="preserve">GESTIÓN DE RIESGO DE PROYECTOS</w:t>
      </w:r>
    </w:p>
    <w:p w:rsidR="00000000" w:rsidDel="00000000" w:rsidP="00000000" w:rsidRDefault="00000000" w:rsidRPr="00000000" w14:paraId="00000118">
      <w:pPr>
        <w:tabs>
          <w:tab w:val="left" w:pos="567"/>
        </w:tabs>
        <w:spacing w:after="0" w:before="120" w:lineRule="auto"/>
        <w:ind w:left="567" w:firstLine="0"/>
        <w:rPr>
          <w:rFonts w:ascii="Arial" w:cs="Arial" w:eastAsia="Arial" w:hAnsi="Arial"/>
        </w:rPr>
      </w:pPr>
      <w:r w:rsidDel="00000000" w:rsidR="00000000" w:rsidRPr="00000000">
        <w:rPr>
          <w:rFonts w:ascii="Arial" w:cs="Arial" w:eastAsia="Arial" w:hAnsi="Arial"/>
          <w:rtl w:val="0"/>
        </w:rPr>
        <w:t xml:space="preserve">Mayor detalle de la Normativa, se precisa en el Tomo XI Volumen 15 de 22 (Folios 300 - 373) correspondiente del expediente técnico “Estudio de Gestión de Riesgos ”.</w:t>
      </w:r>
    </w:p>
    <w:p w:rsidR="00000000" w:rsidDel="00000000" w:rsidP="00000000" w:rsidRDefault="00000000" w:rsidRPr="00000000" w14:paraId="00000119">
      <w:pPr>
        <w:tabs>
          <w:tab w:val="left" w:pos="567"/>
        </w:tabs>
        <w:spacing w:before="0" w:lineRule="auto"/>
        <w:ind w:left="567" w:firstLine="0"/>
        <w:rPr>
          <w:rFonts w:ascii="Arial" w:cs="Arial" w:eastAsia="Arial" w:hAnsi="Arial"/>
        </w:rPr>
      </w:pPr>
      <w:r w:rsidDel="00000000" w:rsidR="00000000" w:rsidRPr="00000000">
        <w:rPr>
          <w:rtl w:val="0"/>
        </w:rPr>
      </w:r>
    </w:p>
    <w:p w:rsidR="00000000" w:rsidDel="00000000" w:rsidP="00000000" w:rsidRDefault="00000000" w:rsidRPr="00000000" w14:paraId="0000011A">
      <w:pPr>
        <w:pStyle w:val="Heading1"/>
        <w:numPr>
          <w:ilvl w:val="0"/>
          <w:numId w:val="83"/>
        </w:numPr>
        <w:ind w:left="170" w:hanging="170"/>
        <w:rPr/>
      </w:pPr>
      <w:bookmarkStart w:colFirst="0" w:colLast="0" w:name="_heading=h.4fsjm0b" w:id="26"/>
      <w:bookmarkEnd w:id="26"/>
      <w:r w:rsidDel="00000000" w:rsidR="00000000" w:rsidRPr="00000000">
        <w:rPr>
          <w:rtl w:val="0"/>
        </w:rPr>
        <w:t xml:space="preserve">OBJETIVO DE LA CONTRATACIÓN</w:t>
      </w:r>
    </w:p>
    <w:p w:rsidR="00000000" w:rsidDel="00000000" w:rsidP="00000000" w:rsidRDefault="00000000" w:rsidRPr="00000000" w14:paraId="0000011B">
      <w:pPr>
        <w:tabs>
          <w:tab w:val="left" w:pos="567"/>
        </w:tabs>
        <w:spacing w:before="120" w:lineRule="auto"/>
        <w:ind w:left="567" w:firstLine="0"/>
        <w:rPr>
          <w:rFonts w:ascii="Arial" w:cs="Arial" w:eastAsia="Arial" w:hAnsi="Arial"/>
        </w:rPr>
      </w:pPr>
      <w:r w:rsidDel="00000000" w:rsidR="00000000" w:rsidRPr="00000000">
        <w:rPr>
          <w:rFonts w:ascii="Arial" w:cs="Arial" w:eastAsia="Arial" w:hAnsi="Arial"/>
          <w:rtl w:val="0"/>
        </w:rPr>
        <w:t xml:space="preserve">El objetivo </w:t>
      </w:r>
      <w:r w:rsidDel="00000000" w:rsidR="00000000" w:rsidRPr="00000000">
        <w:rPr>
          <w:rtl w:val="0"/>
        </w:rPr>
        <w:t xml:space="preserve">     </w:t>
      </w:r>
      <w:r w:rsidDel="00000000" w:rsidR="00000000" w:rsidRPr="00000000">
        <w:rPr>
          <w:rFonts w:ascii="Arial" w:cs="Arial" w:eastAsia="Arial" w:hAnsi="Arial"/>
          <w:rtl w:val="0"/>
        </w:rPr>
        <w:t xml:space="preserve">es la contratación de una persona jurídica para que se encargue en la modalidad de contratación llave en mano de la Ejecución de la Obra: ETAPA I “AMPLIACIÓN Y MEJORAMIENTO DE LOS SERVICIOS DE AGUA POTABLE Y ALCANTARILLADO DE LA CIUDAD DE JULIACA - PUNO, CUI 2331661 (antes SNIP N° 370985)”, Siendo la prestación principal la ejecución de la obra y la prestación accesoria la operación asistida.</w:t>
      </w:r>
    </w:p>
    <w:p w:rsidR="00000000" w:rsidDel="00000000" w:rsidP="00000000" w:rsidRDefault="00000000" w:rsidRPr="00000000" w14:paraId="0000011C">
      <w:pPr>
        <w:pStyle w:val="Heading2"/>
        <w:numPr>
          <w:ilvl w:val="1"/>
          <w:numId w:val="83"/>
        </w:numPr>
        <w:ind w:left="454" w:hanging="454"/>
        <w:rPr/>
      </w:pPr>
      <w:bookmarkStart w:colFirst="0" w:colLast="0" w:name="_heading=h.2uxtw84" w:id="27"/>
      <w:bookmarkEnd w:id="27"/>
      <w:r w:rsidDel="00000000" w:rsidR="00000000" w:rsidRPr="00000000">
        <w:rPr>
          <w:rtl w:val="0"/>
        </w:rPr>
        <w:t xml:space="preserve">ÁREA USUARIA</w:t>
      </w:r>
    </w:p>
    <w:p w:rsidR="00000000" w:rsidDel="00000000" w:rsidP="00000000" w:rsidRDefault="00000000" w:rsidRPr="00000000" w14:paraId="0000011D">
      <w:pPr>
        <w:ind w:left="567" w:firstLine="0"/>
        <w:rPr>
          <w:rFonts w:ascii="Arial" w:cs="Arial" w:eastAsia="Arial" w:hAnsi="Arial"/>
        </w:rPr>
      </w:pPr>
      <w:r w:rsidDel="00000000" w:rsidR="00000000" w:rsidRPr="00000000">
        <w:rPr>
          <w:rFonts w:ascii="Arial" w:cs="Arial" w:eastAsia="Arial" w:hAnsi="Arial"/>
          <w:rtl w:val="0"/>
        </w:rPr>
        <w:t xml:space="preserve">Área de Ejecución de Proyectos de la Unidad de Proyectos del Programa Nacional de Saneamiento Urbano (PNSU). </w:t>
      </w:r>
    </w:p>
    <w:p w:rsidR="00000000" w:rsidDel="00000000" w:rsidP="00000000" w:rsidRDefault="00000000" w:rsidRPr="00000000" w14:paraId="0000011E">
      <w:pPr>
        <w:pStyle w:val="Heading2"/>
        <w:numPr>
          <w:ilvl w:val="1"/>
          <w:numId w:val="83"/>
        </w:numPr>
        <w:ind w:left="454" w:hanging="454"/>
        <w:rPr/>
      </w:pPr>
      <w:bookmarkStart w:colFirst="0" w:colLast="0" w:name="_heading=h.1a346fx" w:id="28"/>
      <w:bookmarkEnd w:id="28"/>
      <w:r w:rsidDel="00000000" w:rsidR="00000000" w:rsidRPr="00000000">
        <w:rPr>
          <w:rtl w:val="0"/>
        </w:rPr>
        <w:t xml:space="preserve">MODALIDAD DE CONTRATACION</w:t>
      </w:r>
    </w:p>
    <w:p w:rsidR="00000000" w:rsidDel="00000000" w:rsidP="00000000" w:rsidRDefault="00000000" w:rsidRPr="00000000" w14:paraId="0000011F">
      <w:pPr>
        <w:ind w:left="567" w:firstLine="0"/>
        <w:rPr>
          <w:rFonts w:ascii="Arial" w:cs="Arial" w:eastAsia="Arial" w:hAnsi="Arial"/>
        </w:rPr>
      </w:pPr>
      <w:r w:rsidDel="00000000" w:rsidR="00000000" w:rsidRPr="00000000">
        <w:rPr>
          <w:rFonts w:ascii="Arial" w:cs="Arial" w:eastAsia="Arial" w:hAnsi="Arial"/>
          <w:rtl w:val="0"/>
        </w:rPr>
        <w:t xml:space="preserve">La modalidad de contratación es </w:t>
      </w:r>
      <w:r w:rsidDel="00000000" w:rsidR="00000000" w:rsidRPr="00000000">
        <w:rPr>
          <w:rFonts w:ascii="Arial" w:cs="Arial" w:eastAsia="Arial" w:hAnsi="Arial"/>
          <w:b w:val="1"/>
          <w:rtl w:val="0"/>
        </w:rPr>
        <w:t xml:space="preserve">LLAVE EN MANO,</w:t>
      </w:r>
      <w:r w:rsidDel="00000000" w:rsidR="00000000" w:rsidRPr="00000000">
        <w:rPr>
          <w:rFonts w:ascii="Arial" w:cs="Arial" w:eastAsia="Arial" w:hAnsi="Arial"/>
          <w:rtl w:val="0"/>
        </w:rPr>
        <w:t xml:space="preserve"> pues el contrato comprende la construcción, equipamiento, montaje y operación asistida, a fin de mejorar la eficiencia y eficacia en la implementación del proyecto de la etapa I.</w:t>
      </w:r>
    </w:p>
    <w:p w:rsidR="00000000" w:rsidDel="00000000" w:rsidP="00000000" w:rsidRDefault="00000000" w:rsidRPr="00000000" w14:paraId="00000120">
      <w:pPr>
        <w:pStyle w:val="Heading2"/>
        <w:numPr>
          <w:ilvl w:val="1"/>
          <w:numId w:val="83"/>
        </w:numPr>
        <w:ind w:left="454" w:hanging="454"/>
        <w:rPr/>
      </w:pPr>
      <w:bookmarkStart w:colFirst="0" w:colLast="0" w:name="_heading=h.3u2rp3q" w:id="29"/>
      <w:bookmarkEnd w:id="29"/>
      <w:r w:rsidDel="00000000" w:rsidR="00000000" w:rsidRPr="00000000">
        <w:rPr>
          <w:rtl w:val="0"/>
        </w:rPr>
        <w:t xml:space="preserve">SISTEMA DE CONTRATACIÓN</w:t>
      </w:r>
    </w:p>
    <w:p w:rsidR="00000000" w:rsidDel="00000000" w:rsidP="00000000" w:rsidRDefault="00000000" w:rsidRPr="00000000" w14:paraId="00000121">
      <w:pPr>
        <w:ind w:left="578" w:right="170" w:firstLine="0"/>
        <w:rPr>
          <w:rFonts w:ascii="Arial" w:cs="Arial" w:eastAsia="Arial" w:hAnsi="Arial"/>
        </w:rPr>
      </w:pPr>
      <w:r w:rsidDel="00000000" w:rsidR="00000000" w:rsidRPr="00000000">
        <w:rPr>
          <w:rFonts w:ascii="Arial" w:cs="Arial" w:eastAsia="Arial" w:hAnsi="Arial"/>
          <w:rtl w:val="0"/>
        </w:rPr>
        <w:t xml:space="preserve">El presente procedimiento se rige por el sistema de esquema MIXTO de suma alzada y precios unitarios, de acuerdo con lo establecido en el expediente de contratación respectivo. Todos estos alcances se ejecutarán dentro del plazo de ejecución de la obra.</w:t>
      </w:r>
    </w:p>
    <w:p w:rsidR="00000000" w:rsidDel="00000000" w:rsidP="00000000" w:rsidRDefault="00000000" w:rsidRPr="00000000" w14:paraId="00000122">
      <w:pPr>
        <w:pStyle w:val="Heading3"/>
        <w:numPr>
          <w:ilvl w:val="2"/>
          <w:numId w:val="83"/>
        </w:numPr>
        <w:ind w:left="1191" w:hanging="907"/>
        <w:rPr/>
      </w:pPr>
      <w:bookmarkStart w:colFirst="0" w:colLast="0" w:name="_heading=h.2981zbj" w:id="30"/>
      <w:bookmarkEnd w:id="30"/>
      <w:r w:rsidDel="00000000" w:rsidR="00000000" w:rsidRPr="00000000">
        <w:rPr>
          <w:u w:val="single"/>
          <w:rtl w:val="0"/>
        </w:rPr>
        <w:t xml:space="preserve">PRESTACIÓN PRINCIPAL</w:t>
      </w:r>
      <w:r w:rsidDel="00000000" w:rsidR="00000000" w:rsidRPr="00000000">
        <w:rPr>
          <w:rtl w:val="0"/>
        </w:rPr>
        <w:t xml:space="preserve">: </w:t>
      </w:r>
    </w:p>
    <w:p w:rsidR="00000000" w:rsidDel="00000000" w:rsidP="00000000" w:rsidRDefault="00000000" w:rsidRPr="00000000" w14:paraId="00000123">
      <w:pPr>
        <w:pBdr>
          <w:top w:space="0" w:sz="0" w:val="nil"/>
          <w:left w:space="0" w:sz="0" w:val="nil"/>
          <w:bottom w:space="0" w:sz="0" w:val="nil"/>
          <w:right w:space="0" w:sz="0" w:val="nil"/>
          <w:between w:space="0" w:sz="0" w:val="nil"/>
        </w:pBdr>
        <w:ind w:left="1191" w:firstLine="0"/>
        <w:rPr>
          <w:rFonts w:ascii="Arial" w:cs="Arial" w:eastAsia="Arial" w:hAnsi="Arial"/>
          <w:color w:val="000000"/>
        </w:rPr>
      </w:pPr>
      <w:r w:rsidDel="00000000" w:rsidR="00000000" w:rsidRPr="00000000">
        <w:rPr>
          <w:rFonts w:ascii="Arial" w:cs="Arial" w:eastAsia="Arial" w:hAnsi="Arial"/>
          <w:color w:val="000000"/>
          <w:rtl w:val="0"/>
        </w:rPr>
        <w:t xml:space="preserve">SISTEMA ESQUEMA MIXTO de PRECIOS UNITARIOS y SUMA ALZADA, de acuerdo con lo establecido en el expediente de contratación respectivo. A continuación, se precisan los componentes:</w:t>
      </w:r>
    </w:p>
    <w:p w:rsidR="00000000" w:rsidDel="00000000" w:rsidP="00000000" w:rsidRDefault="00000000" w:rsidRPr="00000000" w14:paraId="00000124">
      <w:pPr>
        <w:pStyle w:val="Heading4"/>
        <w:numPr>
          <w:ilvl w:val="3"/>
          <w:numId w:val="83"/>
        </w:numPr>
        <w:ind w:left="1588" w:hanging="1021"/>
        <w:rPr/>
      </w:pPr>
      <w:r w:rsidDel="00000000" w:rsidR="00000000" w:rsidRPr="00000000">
        <w:rPr>
          <w:u w:val="single"/>
          <w:rtl w:val="0"/>
        </w:rPr>
        <w:t xml:space="preserve">SISTEMA DE CONTRATACIÓN A PRECIOS UNITARIOS</w:t>
      </w:r>
      <w:r w:rsidDel="00000000" w:rsidR="00000000" w:rsidRPr="00000000">
        <w:rPr>
          <w:rtl w:val="0"/>
        </w:rPr>
        <w:t xml:space="preserve">: Presupuestos del Componente Tangible. -</w:t>
      </w:r>
    </w:p>
    <w:p w:rsidR="00000000" w:rsidDel="00000000" w:rsidP="00000000" w:rsidRDefault="00000000" w:rsidRPr="00000000" w14:paraId="00000125">
      <w:pPr>
        <w:numPr>
          <w:ilvl w:val="0"/>
          <w:numId w:val="25"/>
        </w:numPr>
        <w:pBdr>
          <w:top w:space="0" w:sz="0" w:val="nil"/>
          <w:left w:space="0" w:sz="0" w:val="nil"/>
          <w:bottom w:space="0" w:sz="0" w:val="nil"/>
          <w:right w:space="0" w:sz="0" w:val="nil"/>
          <w:between w:space="0" w:sz="0" w:val="nil"/>
        </w:pBdr>
        <w:tabs>
          <w:tab w:val="left" w:pos="9781"/>
        </w:tabs>
        <w:spacing w:after="0" w:before="60" w:lineRule="auto"/>
        <w:ind w:left="1287" w:hanging="360"/>
        <w:rPr/>
      </w:pPr>
      <w:r w:rsidDel="00000000" w:rsidR="00000000" w:rsidRPr="00000000">
        <w:rPr>
          <w:rFonts w:ascii="Arial" w:cs="Arial" w:eastAsia="Arial" w:hAnsi="Arial"/>
          <w:color w:val="000000"/>
          <w:rtl w:val="0"/>
        </w:rPr>
        <w:t xml:space="preserve">OBRA.</w:t>
      </w:r>
      <w:r w:rsidDel="00000000" w:rsidR="00000000" w:rsidRPr="00000000">
        <w:rPr>
          <w:rtl w:val="0"/>
        </w:rPr>
      </w:r>
    </w:p>
    <w:p w:rsidR="00000000" w:rsidDel="00000000" w:rsidP="00000000" w:rsidRDefault="00000000" w:rsidRPr="00000000" w14:paraId="00000126">
      <w:pPr>
        <w:numPr>
          <w:ilvl w:val="0"/>
          <w:numId w:val="43"/>
        </w:numPr>
        <w:pBdr>
          <w:top w:space="0" w:sz="0" w:val="nil"/>
          <w:left w:space="0" w:sz="0" w:val="nil"/>
          <w:bottom w:space="0" w:sz="0" w:val="nil"/>
          <w:right w:space="0" w:sz="0" w:val="nil"/>
          <w:between w:space="0" w:sz="0" w:val="nil"/>
        </w:pBdr>
        <w:tabs>
          <w:tab w:val="left" w:pos="9781"/>
        </w:tabs>
        <w:spacing w:after="0" w:before="0" w:lineRule="auto"/>
        <w:ind w:left="1647" w:hanging="360"/>
        <w:rPr/>
      </w:pPr>
      <w:r w:rsidDel="00000000" w:rsidR="00000000" w:rsidRPr="00000000">
        <w:rPr>
          <w:rFonts w:ascii="Arial" w:cs="Arial" w:eastAsia="Arial" w:hAnsi="Arial"/>
          <w:color w:val="000000"/>
          <w:rtl w:val="0"/>
        </w:rPr>
        <w:t xml:space="preserve">Obras Civiles – Estructuras </w:t>
      </w:r>
      <w:r w:rsidDel="00000000" w:rsidR="00000000" w:rsidRPr="00000000">
        <w:rPr>
          <w:rtl w:val="0"/>
        </w:rPr>
      </w:r>
    </w:p>
    <w:p w:rsidR="00000000" w:rsidDel="00000000" w:rsidP="00000000" w:rsidRDefault="00000000" w:rsidRPr="00000000" w14:paraId="00000127">
      <w:pPr>
        <w:numPr>
          <w:ilvl w:val="0"/>
          <w:numId w:val="43"/>
        </w:numPr>
        <w:pBdr>
          <w:top w:space="0" w:sz="0" w:val="nil"/>
          <w:left w:space="0" w:sz="0" w:val="nil"/>
          <w:bottom w:space="0" w:sz="0" w:val="nil"/>
          <w:right w:space="0" w:sz="0" w:val="nil"/>
          <w:between w:space="0" w:sz="0" w:val="nil"/>
        </w:pBdr>
        <w:tabs>
          <w:tab w:val="left" w:pos="9781"/>
        </w:tabs>
        <w:spacing w:after="0" w:before="0" w:lineRule="auto"/>
        <w:ind w:left="1647" w:hanging="360"/>
        <w:rPr/>
      </w:pPr>
      <w:r w:rsidDel="00000000" w:rsidR="00000000" w:rsidRPr="00000000">
        <w:rPr>
          <w:rFonts w:ascii="Arial" w:cs="Arial" w:eastAsia="Arial" w:hAnsi="Arial"/>
          <w:color w:val="000000"/>
          <w:rtl w:val="0"/>
        </w:rPr>
        <w:t xml:space="preserve">Equipamiento e instalaciones eléctricas</w:t>
      </w:r>
      <w:r w:rsidDel="00000000" w:rsidR="00000000" w:rsidRPr="00000000">
        <w:rPr>
          <w:rtl w:val="0"/>
        </w:rPr>
      </w:r>
    </w:p>
    <w:p w:rsidR="00000000" w:rsidDel="00000000" w:rsidP="00000000" w:rsidRDefault="00000000" w:rsidRPr="00000000" w14:paraId="00000128">
      <w:pPr>
        <w:numPr>
          <w:ilvl w:val="0"/>
          <w:numId w:val="43"/>
        </w:numPr>
        <w:pBdr>
          <w:top w:space="0" w:sz="0" w:val="nil"/>
          <w:left w:space="0" w:sz="0" w:val="nil"/>
          <w:bottom w:space="0" w:sz="0" w:val="nil"/>
          <w:right w:space="0" w:sz="0" w:val="nil"/>
          <w:between w:space="0" w:sz="0" w:val="nil"/>
        </w:pBdr>
        <w:tabs>
          <w:tab w:val="left" w:pos="9781"/>
        </w:tabs>
        <w:spacing w:after="0" w:before="0" w:lineRule="auto"/>
        <w:ind w:left="1647" w:hanging="360"/>
        <w:rPr/>
      </w:pPr>
      <w:r w:rsidDel="00000000" w:rsidR="00000000" w:rsidRPr="00000000">
        <w:rPr>
          <w:rFonts w:ascii="Arial" w:cs="Arial" w:eastAsia="Arial" w:hAnsi="Arial"/>
          <w:color w:val="000000"/>
          <w:rtl w:val="0"/>
        </w:rPr>
        <w:t xml:space="preserve">Líneas de agua potable</w:t>
      </w:r>
      <w:r w:rsidDel="00000000" w:rsidR="00000000" w:rsidRPr="00000000">
        <w:rPr>
          <w:rtl w:val="0"/>
        </w:rPr>
      </w:r>
    </w:p>
    <w:p w:rsidR="00000000" w:rsidDel="00000000" w:rsidP="00000000" w:rsidRDefault="00000000" w:rsidRPr="00000000" w14:paraId="00000129">
      <w:pPr>
        <w:numPr>
          <w:ilvl w:val="0"/>
          <w:numId w:val="43"/>
        </w:numPr>
        <w:pBdr>
          <w:top w:space="0" w:sz="0" w:val="nil"/>
          <w:left w:space="0" w:sz="0" w:val="nil"/>
          <w:bottom w:space="0" w:sz="0" w:val="nil"/>
          <w:right w:space="0" w:sz="0" w:val="nil"/>
          <w:between w:space="0" w:sz="0" w:val="nil"/>
        </w:pBdr>
        <w:tabs>
          <w:tab w:val="left" w:pos="9781"/>
        </w:tabs>
        <w:spacing w:after="0" w:before="0" w:lineRule="auto"/>
        <w:ind w:left="1647" w:hanging="360"/>
        <w:rPr/>
      </w:pPr>
      <w:r w:rsidDel="00000000" w:rsidR="00000000" w:rsidRPr="00000000">
        <w:rPr>
          <w:rFonts w:ascii="Arial" w:cs="Arial" w:eastAsia="Arial" w:hAnsi="Arial"/>
          <w:color w:val="000000"/>
          <w:rtl w:val="0"/>
        </w:rPr>
        <w:t xml:space="preserve">Líneas de alcantarillado</w:t>
      </w:r>
      <w:r w:rsidDel="00000000" w:rsidR="00000000" w:rsidRPr="00000000">
        <w:rPr>
          <w:rtl w:val="0"/>
        </w:rPr>
      </w:r>
    </w:p>
    <w:p w:rsidR="00000000" w:rsidDel="00000000" w:rsidP="00000000" w:rsidRDefault="00000000" w:rsidRPr="00000000" w14:paraId="0000012A">
      <w:pPr>
        <w:numPr>
          <w:ilvl w:val="0"/>
          <w:numId w:val="43"/>
        </w:numPr>
        <w:pBdr>
          <w:top w:space="0" w:sz="0" w:val="nil"/>
          <w:left w:space="0" w:sz="0" w:val="nil"/>
          <w:bottom w:space="0" w:sz="0" w:val="nil"/>
          <w:right w:space="0" w:sz="0" w:val="nil"/>
          <w:between w:space="0" w:sz="0" w:val="nil"/>
        </w:pBdr>
        <w:tabs>
          <w:tab w:val="left" w:pos="9781"/>
        </w:tabs>
        <w:spacing w:after="0" w:before="0" w:lineRule="auto"/>
        <w:ind w:left="1647" w:hanging="360"/>
        <w:rPr/>
      </w:pPr>
      <w:r w:rsidDel="00000000" w:rsidR="00000000" w:rsidRPr="00000000">
        <w:rPr>
          <w:rFonts w:ascii="Arial" w:cs="Arial" w:eastAsia="Arial" w:hAnsi="Arial"/>
          <w:color w:val="000000"/>
          <w:rtl w:val="0"/>
        </w:rPr>
        <w:t xml:space="preserve">Redes secundarias y conexiones domiciliarias de agua potable</w:t>
      </w:r>
      <w:r w:rsidDel="00000000" w:rsidR="00000000" w:rsidRPr="00000000">
        <w:rPr>
          <w:rtl w:val="0"/>
        </w:rPr>
      </w:r>
    </w:p>
    <w:p w:rsidR="00000000" w:rsidDel="00000000" w:rsidP="00000000" w:rsidRDefault="00000000" w:rsidRPr="00000000" w14:paraId="0000012B">
      <w:pPr>
        <w:numPr>
          <w:ilvl w:val="0"/>
          <w:numId w:val="43"/>
        </w:numPr>
        <w:pBdr>
          <w:top w:space="0" w:sz="0" w:val="nil"/>
          <w:left w:space="0" w:sz="0" w:val="nil"/>
          <w:bottom w:space="0" w:sz="0" w:val="nil"/>
          <w:right w:space="0" w:sz="0" w:val="nil"/>
          <w:between w:space="0" w:sz="0" w:val="nil"/>
        </w:pBdr>
        <w:tabs>
          <w:tab w:val="left" w:pos="9781"/>
        </w:tabs>
        <w:spacing w:after="0" w:before="0" w:lineRule="auto"/>
        <w:ind w:left="1647" w:hanging="360"/>
        <w:rPr/>
      </w:pPr>
      <w:r w:rsidDel="00000000" w:rsidR="00000000" w:rsidRPr="00000000">
        <w:rPr>
          <w:rFonts w:ascii="Arial" w:cs="Arial" w:eastAsia="Arial" w:hAnsi="Arial"/>
          <w:color w:val="000000"/>
          <w:rtl w:val="0"/>
        </w:rPr>
        <w:t xml:space="preserve">Redes secundarias y conexiones domiciliarias de alcantarillado</w:t>
      </w:r>
      <w:r w:rsidDel="00000000" w:rsidR="00000000" w:rsidRPr="00000000">
        <w:rPr>
          <w:rtl w:val="0"/>
        </w:rPr>
      </w:r>
    </w:p>
    <w:p w:rsidR="00000000" w:rsidDel="00000000" w:rsidP="00000000" w:rsidRDefault="00000000" w:rsidRPr="00000000" w14:paraId="0000012C">
      <w:pPr>
        <w:numPr>
          <w:ilvl w:val="0"/>
          <w:numId w:val="43"/>
        </w:numPr>
        <w:pBdr>
          <w:top w:space="0" w:sz="0" w:val="nil"/>
          <w:left w:space="0" w:sz="0" w:val="nil"/>
          <w:bottom w:space="0" w:sz="0" w:val="nil"/>
          <w:right w:space="0" w:sz="0" w:val="nil"/>
          <w:between w:space="0" w:sz="0" w:val="nil"/>
        </w:pBdr>
        <w:tabs>
          <w:tab w:val="left" w:pos="9781"/>
        </w:tabs>
        <w:spacing w:after="0" w:before="0" w:lineRule="auto"/>
        <w:ind w:left="1647" w:hanging="360"/>
        <w:rPr/>
      </w:pPr>
      <w:r w:rsidDel="00000000" w:rsidR="00000000" w:rsidRPr="00000000">
        <w:rPr>
          <w:rFonts w:ascii="Arial" w:cs="Arial" w:eastAsia="Arial" w:hAnsi="Arial"/>
          <w:color w:val="000000"/>
          <w:rtl w:val="0"/>
        </w:rPr>
        <w:t xml:space="preserve">Plan de vigilancia y control contra el Covid 19- Ejecución de Obra</w:t>
      </w:r>
      <w:r w:rsidDel="00000000" w:rsidR="00000000" w:rsidRPr="00000000">
        <w:rPr>
          <w:rtl w:val="0"/>
        </w:rPr>
      </w:r>
    </w:p>
    <w:p w:rsidR="00000000" w:rsidDel="00000000" w:rsidP="00000000" w:rsidRDefault="00000000" w:rsidRPr="00000000" w14:paraId="0000012D">
      <w:pPr>
        <w:pBdr>
          <w:top w:space="0" w:sz="0" w:val="nil"/>
          <w:left w:space="0" w:sz="0" w:val="nil"/>
          <w:bottom w:space="0" w:sz="0" w:val="nil"/>
          <w:right w:space="0" w:sz="0" w:val="nil"/>
          <w:between w:space="0" w:sz="0" w:val="nil"/>
        </w:pBdr>
        <w:tabs>
          <w:tab w:val="left" w:pos="9781"/>
        </w:tabs>
        <w:spacing w:after="60" w:before="0" w:lineRule="auto"/>
        <w:ind w:left="1287" w:firstLine="0"/>
        <w:rPr>
          <w:rFonts w:ascii="Arial" w:cs="Arial" w:eastAsia="Arial" w:hAnsi="Arial"/>
          <w:color w:val="000000"/>
        </w:rPr>
      </w:pPr>
      <w:r w:rsidDel="00000000" w:rsidR="00000000" w:rsidRPr="00000000">
        <w:rPr>
          <w:rtl w:val="0"/>
        </w:rPr>
      </w:r>
    </w:p>
    <w:p w:rsidR="00000000" w:rsidDel="00000000" w:rsidP="00000000" w:rsidRDefault="00000000" w:rsidRPr="00000000" w14:paraId="0000012E">
      <w:pPr>
        <w:pStyle w:val="Heading4"/>
        <w:numPr>
          <w:ilvl w:val="3"/>
          <w:numId w:val="83"/>
        </w:numPr>
        <w:ind w:left="1588" w:hanging="1021"/>
        <w:rPr/>
      </w:pPr>
      <w:r w:rsidDel="00000000" w:rsidR="00000000" w:rsidRPr="00000000">
        <w:rPr>
          <w:u w:val="single"/>
          <w:rtl w:val="0"/>
        </w:rPr>
        <w:t xml:space="preserve">SISTEMA DE CONTRATACIÓN a SUMA ALZADA:</w:t>
      </w:r>
      <w:r w:rsidDel="00000000" w:rsidR="00000000" w:rsidRPr="00000000">
        <w:rPr>
          <w:rtl w:val="0"/>
        </w:rPr>
        <w:t xml:space="preserve"> Presupuestos de Componentes Intangibles.</w:t>
      </w:r>
    </w:p>
    <w:p w:rsidR="00000000" w:rsidDel="00000000" w:rsidP="00000000" w:rsidRDefault="00000000" w:rsidRPr="00000000" w14:paraId="0000012F">
      <w:pPr>
        <w:widowControl w:val="0"/>
        <w:numPr>
          <w:ilvl w:val="0"/>
          <w:numId w:val="25"/>
        </w:numPr>
        <w:pBdr>
          <w:top w:space="0" w:sz="0" w:val="nil"/>
          <w:left w:space="0" w:sz="0" w:val="nil"/>
          <w:bottom w:space="0" w:sz="0" w:val="nil"/>
          <w:right w:space="0" w:sz="0" w:val="nil"/>
          <w:between w:space="0" w:sz="0" w:val="nil"/>
        </w:pBdr>
        <w:ind w:left="1701" w:hanging="360"/>
        <w:rPr>
          <w:rFonts w:ascii="Arial" w:cs="Arial" w:eastAsia="Arial" w:hAnsi="Arial"/>
        </w:rPr>
      </w:pPr>
      <w:r w:rsidDel="00000000" w:rsidR="00000000" w:rsidRPr="00000000">
        <w:rPr>
          <w:rFonts w:ascii="Arial" w:cs="Arial" w:eastAsia="Arial" w:hAnsi="Arial"/>
          <w:b w:val="1"/>
          <w:rtl w:val="0"/>
        </w:rPr>
        <w:t xml:space="preserve">PLAN DE INTERVENCIÓN SOCIAL Y EDUCACIÓN SANITARIA:</w:t>
      </w:r>
      <w:r w:rsidDel="00000000" w:rsidR="00000000" w:rsidRPr="00000000">
        <w:rPr>
          <w:rFonts w:ascii="Arial" w:cs="Arial" w:eastAsia="Arial" w:hAnsi="Arial"/>
          <w:rtl w:val="0"/>
        </w:rPr>
        <w:t xml:space="preserve"> Según los volúmenes del 16 al 22 del Tomo XI “Intervención Social” del expediente técnico y Anexo N° 01 “Alcances de la ejecución de obra del componente de Intervención Social”.</w:t>
      </w:r>
    </w:p>
    <w:p w:rsidR="00000000" w:rsidDel="00000000" w:rsidP="00000000" w:rsidRDefault="00000000" w:rsidRPr="00000000" w14:paraId="00000130">
      <w:pPr>
        <w:widowControl w:val="0"/>
        <w:numPr>
          <w:ilvl w:val="0"/>
          <w:numId w:val="25"/>
        </w:numPr>
        <w:pBdr>
          <w:top w:space="0" w:sz="0" w:val="nil"/>
          <w:left w:space="0" w:sz="0" w:val="nil"/>
          <w:bottom w:space="0" w:sz="0" w:val="nil"/>
          <w:right w:space="0" w:sz="0" w:val="nil"/>
          <w:between w:space="0" w:sz="0" w:val="nil"/>
        </w:pBdr>
        <w:ind w:left="1701" w:hanging="360"/>
        <w:rPr>
          <w:rFonts w:ascii="Arial" w:cs="Arial" w:eastAsia="Arial" w:hAnsi="Arial"/>
        </w:rPr>
      </w:pPr>
      <w:r w:rsidDel="00000000" w:rsidR="00000000" w:rsidRPr="00000000">
        <w:rPr>
          <w:rFonts w:ascii="Arial" w:cs="Arial" w:eastAsia="Arial" w:hAnsi="Arial"/>
          <w:b w:val="1"/>
          <w:rtl w:val="0"/>
        </w:rPr>
        <w:t xml:space="preserve">MEDIDAS DE MANEJO AMBIENTAL:</w:t>
      </w:r>
      <w:r w:rsidDel="00000000" w:rsidR="00000000" w:rsidRPr="00000000">
        <w:rPr>
          <w:rFonts w:ascii="Arial" w:cs="Arial" w:eastAsia="Arial" w:hAnsi="Arial"/>
          <w:rtl w:val="0"/>
        </w:rPr>
        <w:t xml:space="preserve"> Según volumen 1 Anexos (Parte 01) Certificación Ambiental del Tomo XII – Anexos del expediente técnico.</w:t>
      </w:r>
    </w:p>
    <w:p w:rsidR="00000000" w:rsidDel="00000000" w:rsidP="00000000" w:rsidRDefault="00000000" w:rsidRPr="00000000" w14:paraId="00000131">
      <w:pPr>
        <w:widowControl w:val="0"/>
        <w:numPr>
          <w:ilvl w:val="0"/>
          <w:numId w:val="25"/>
        </w:numPr>
        <w:pBdr>
          <w:top w:space="0" w:sz="0" w:val="nil"/>
          <w:left w:space="0" w:sz="0" w:val="nil"/>
          <w:bottom w:space="0" w:sz="0" w:val="nil"/>
          <w:right w:space="0" w:sz="0" w:val="nil"/>
          <w:between w:space="0" w:sz="0" w:val="nil"/>
        </w:pBdr>
        <w:ind w:left="1701" w:hanging="360"/>
        <w:rPr>
          <w:rFonts w:ascii="Arial" w:cs="Arial" w:eastAsia="Arial" w:hAnsi="Arial"/>
        </w:rPr>
      </w:pPr>
      <w:r w:rsidDel="00000000" w:rsidR="00000000" w:rsidRPr="00000000">
        <w:rPr>
          <w:rFonts w:ascii="Arial" w:cs="Arial" w:eastAsia="Arial" w:hAnsi="Arial"/>
          <w:b w:val="1"/>
          <w:rtl w:val="0"/>
        </w:rPr>
        <w:t xml:space="preserve">SUMINISTRO ELÉCTRICO:</w:t>
      </w:r>
      <w:r w:rsidDel="00000000" w:rsidR="00000000" w:rsidRPr="00000000">
        <w:rPr>
          <w:rFonts w:ascii="Arial" w:cs="Arial" w:eastAsia="Arial" w:hAnsi="Arial"/>
          <w:rtl w:val="0"/>
        </w:rPr>
        <w:t xml:space="preserve"> Según los volúmenes del 16 al 23 del Tomo X “Estudio de alimentación eléctrica” del expediente técnico. </w:t>
      </w:r>
    </w:p>
    <w:p w:rsidR="00000000" w:rsidDel="00000000" w:rsidP="00000000" w:rsidRDefault="00000000" w:rsidRPr="00000000" w14:paraId="00000132">
      <w:pPr>
        <w:widowControl w:val="0"/>
        <w:numPr>
          <w:ilvl w:val="0"/>
          <w:numId w:val="25"/>
        </w:numPr>
        <w:pBdr>
          <w:top w:space="0" w:sz="0" w:val="nil"/>
          <w:left w:space="0" w:sz="0" w:val="nil"/>
          <w:bottom w:space="0" w:sz="0" w:val="nil"/>
          <w:right w:space="0" w:sz="0" w:val="nil"/>
          <w:between w:space="0" w:sz="0" w:val="nil"/>
        </w:pBdr>
        <w:ind w:left="1701" w:hanging="360"/>
        <w:rPr>
          <w:rFonts w:ascii="Arial" w:cs="Arial" w:eastAsia="Arial" w:hAnsi="Arial"/>
        </w:rPr>
      </w:pPr>
      <w:r w:rsidDel="00000000" w:rsidR="00000000" w:rsidRPr="00000000">
        <w:rPr>
          <w:rFonts w:ascii="Arial" w:cs="Arial" w:eastAsia="Arial" w:hAnsi="Arial"/>
          <w:b w:val="1"/>
          <w:rtl w:val="0"/>
        </w:rPr>
        <w:t xml:space="preserve">PLAN DE MONITOREO ARQUEOLÓGICO:</w:t>
      </w:r>
      <w:r w:rsidDel="00000000" w:rsidR="00000000" w:rsidRPr="00000000">
        <w:rPr>
          <w:rFonts w:ascii="Arial" w:cs="Arial" w:eastAsia="Arial" w:hAnsi="Arial"/>
          <w:rtl w:val="0"/>
        </w:rPr>
        <w:t xml:space="preserve"> Según volumen 2 Anexos (Parte 02) del Tomo XII –“Certificado de inexistencia de restos arqueológicos y PMA” del expediente técnico. </w:t>
      </w:r>
    </w:p>
    <w:p w:rsidR="00000000" w:rsidDel="00000000" w:rsidP="00000000" w:rsidRDefault="00000000" w:rsidRPr="00000000" w14:paraId="00000133">
      <w:pPr>
        <w:widowControl w:val="0"/>
        <w:numPr>
          <w:ilvl w:val="0"/>
          <w:numId w:val="25"/>
        </w:numPr>
        <w:pBdr>
          <w:top w:space="0" w:sz="0" w:val="nil"/>
          <w:left w:space="0" w:sz="0" w:val="nil"/>
          <w:bottom w:space="0" w:sz="0" w:val="nil"/>
          <w:right w:space="0" w:sz="0" w:val="nil"/>
          <w:between w:space="0" w:sz="0" w:val="nil"/>
        </w:pBdr>
        <w:ind w:left="1701" w:hanging="360"/>
        <w:rPr>
          <w:rFonts w:ascii="Arial" w:cs="Arial" w:eastAsia="Arial" w:hAnsi="Arial"/>
        </w:rPr>
      </w:pPr>
      <w:r w:rsidDel="00000000" w:rsidR="00000000" w:rsidRPr="00000000">
        <w:rPr>
          <w:rFonts w:ascii="Arial" w:cs="Arial" w:eastAsia="Arial" w:hAnsi="Arial"/>
          <w:b w:val="1"/>
          <w:rtl w:val="0"/>
        </w:rPr>
        <w:t xml:space="preserve">PERMISO Y AUTORIZACIONES:</w:t>
      </w:r>
      <w:r w:rsidDel="00000000" w:rsidR="00000000" w:rsidRPr="00000000">
        <w:rPr>
          <w:rFonts w:ascii="Arial" w:cs="Arial" w:eastAsia="Arial" w:hAnsi="Arial"/>
          <w:rtl w:val="0"/>
        </w:rPr>
        <w:t xml:space="preserve"> Según volumen 1 del Tomo IV – Presupuesto, folios 21 y 22.</w:t>
      </w:r>
    </w:p>
    <w:p w:rsidR="00000000" w:rsidDel="00000000" w:rsidP="00000000" w:rsidRDefault="00000000" w:rsidRPr="00000000" w14:paraId="00000134">
      <w:pPr>
        <w:numPr>
          <w:ilvl w:val="0"/>
          <w:numId w:val="25"/>
        </w:numPr>
        <w:pBdr>
          <w:top w:space="0" w:sz="0" w:val="nil"/>
          <w:left w:space="0" w:sz="0" w:val="nil"/>
          <w:bottom w:space="0" w:sz="0" w:val="nil"/>
          <w:right w:space="0" w:sz="0" w:val="nil"/>
          <w:between w:space="0" w:sz="0" w:val="nil"/>
        </w:pBdr>
        <w:tabs>
          <w:tab w:val="left" w:pos="9781"/>
        </w:tabs>
        <w:spacing w:after="0" w:before="60" w:lineRule="auto"/>
        <w:ind w:left="1287" w:hanging="360"/>
        <w:rPr/>
      </w:pPr>
      <w:r w:rsidDel="00000000" w:rsidR="00000000" w:rsidRPr="00000000">
        <w:rPr>
          <w:rFonts w:ascii="Arial" w:cs="Arial" w:eastAsia="Arial" w:hAnsi="Arial"/>
          <w:b w:val="1"/>
          <w:color w:val="000000"/>
          <w:rtl w:val="0"/>
        </w:rPr>
        <w:t xml:space="preserve">PLAN DE DESVÍO Y SEÑALIZACIÓN</w:t>
      </w:r>
      <w:r w:rsidDel="00000000" w:rsidR="00000000" w:rsidRPr="00000000">
        <w:rPr>
          <w:rFonts w:ascii="Arial" w:cs="Arial" w:eastAsia="Arial" w:hAnsi="Arial"/>
          <w:color w:val="000000"/>
          <w:rtl w:val="0"/>
        </w:rPr>
        <w:t xml:space="preserve">: Según los volúmenes del 13 al 14 del Tomo XI “Informe de tránsito e interferencias” del expediente técnico</w:t>
      </w:r>
      <w:r w:rsidDel="00000000" w:rsidR="00000000" w:rsidRPr="00000000">
        <w:rPr>
          <w:rtl w:val="0"/>
        </w:rPr>
      </w:r>
    </w:p>
    <w:p w:rsidR="00000000" w:rsidDel="00000000" w:rsidP="00000000" w:rsidRDefault="00000000" w:rsidRPr="00000000" w14:paraId="00000135">
      <w:pPr>
        <w:pBdr>
          <w:top w:space="0" w:sz="0" w:val="nil"/>
          <w:left w:space="0" w:sz="0" w:val="nil"/>
          <w:bottom w:space="0" w:sz="0" w:val="nil"/>
          <w:right w:space="0" w:sz="0" w:val="nil"/>
          <w:between w:space="0" w:sz="0" w:val="nil"/>
        </w:pBdr>
        <w:tabs>
          <w:tab w:val="left" w:pos="9781"/>
        </w:tabs>
        <w:spacing w:after="60" w:before="0" w:lineRule="auto"/>
        <w:ind w:left="1701" w:hanging="360"/>
        <w:rPr>
          <w:rFonts w:ascii="Arial" w:cs="Arial" w:eastAsia="Arial" w:hAnsi="Arial"/>
          <w:color w:val="000000"/>
        </w:rPr>
      </w:pPr>
      <w:r w:rsidDel="00000000" w:rsidR="00000000" w:rsidRPr="00000000">
        <w:rPr>
          <w:rtl w:val="0"/>
        </w:rPr>
      </w:r>
    </w:p>
    <w:p w:rsidR="00000000" w:rsidDel="00000000" w:rsidP="00000000" w:rsidRDefault="00000000" w:rsidRPr="00000000" w14:paraId="00000136">
      <w:pPr>
        <w:pStyle w:val="Heading3"/>
        <w:numPr>
          <w:ilvl w:val="2"/>
          <w:numId w:val="83"/>
        </w:numPr>
        <w:ind w:left="1191" w:hanging="907"/>
        <w:rPr/>
      </w:pPr>
      <w:bookmarkStart w:colFirst="0" w:colLast="0" w:name="_heading=h.38czs75" w:id="31"/>
      <w:bookmarkEnd w:id="31"/>
      <w:r w:rsidDel="00000000" w:rsidR="00000000" w:rsidRPr="00000000">
        <w:rPr>
          <w:u w:val="single"/>
          <w:rtl w:val="0"/>
        </w:rPr>
        <w:t xml:space="preserve">PRESTACIÓN ACCESORIA</w:t>
      </w:r>
      <w:r w:rsidDel="00000000" w:rsidR="00000000" w:rsidRPr="00000000">
        <w:rPr>
          <w:rtl w:val="0"/>
        </w:rPr>
        <w:t xml:space="preserve">: </w:t>
      </w:r>
    </w:p>
    <w:p w:rsidR="00000000" w:rsidDel="00000000" w:rsidP="00000000" w:rsidRDefault="00000000" w:rsidRPr="00000000" w14:paraId="00000137">
      <w:pPr>
        <w:pBdr>
          <w:top w:space="0" w:sz="0" w:val="nil"/>
          <w:left w:space="0" w:sz="0" w:val="nil"/>
          <w:bottom w:space="0" w:sz="0" w:val="nil"/>
          <w:right w:space="0" w:sz="0" w:val="nil"/>
          <w:between w:space="0" w:sz="0" w:val="nil"/>
        </w:pBdr>
        <w:ind w:left="1191" w:firstLine="0"/>
        <w:rPr>
          <w:rFonts w:ascii="Arial" w:cs="Arial" w:eastAsia="Arial" w:hAnsi="Arial"/>
          <w:color w:val="000000"/>
        </w:rPr>
      </w:pPr>
      <w:r w:rsidDel="00000000" w:rsidR="00000000" w:rsidRPr="00000000">
        <w:rPr>
          <w:rFonts w:ascii="Arial" w:cs="Arial" w:eastAsia="Arial" w:hAnsi="Arial"/>
          <w:color w:val="000000"/>
          <w:rtl w:val="0"/>
        </w:rPr>
        <w:t xml:space="preserve">Sistema ESQUEMA MIXTO de SUMA ALZADA y PRECIOS UNITARIOS, de acuerdo con lo establecido en el expediente de contratación respectivo. A continuación, se precisa el componente:</w:t>
      </w:r>
    </w:p>
    <w:p w:rsidR="00000000" w:rsidDel="00000000" w:rsidP="00000000" w:rsidRDefault="00000000" w:rsidRPr="00000000" w14:paraId="00000138">
      <w:pPr>
        <w:numPr>
          <w:ilvl w:val="0"/>
          <w:numId w:val="25"/>
        </w:numPr>
        <w:pBdr>
          <w:top w:space="0" w:sz="0" w:val="nil"/>
          <w:left w:space="0" w:sz="0" w:val="nil"/>
          <w:bottom w:space="0" w:sz="0" w:val="nil"/>
          <w:right w:space="0" w:sz="0" w:val="nil"/>
          <w:between w:space="0" w:sz="0" w:val="nil"/>
        </w:pBdr>
        <w:tabs>
          <w:tab w:val="left" w:pos="9781"/>
        </w:tabs>
        <w:spacing w:after="0" w:before="60" w:lineRule="auto"/>
        <w:ind w:left="1287" w:hanging="360"/>
        <w:rPr/>
      </w:pPr>
      <w:r w:rsidDel="00000000" w:rsidR="00000000" w:rsidRPr="00000000">
        <w:rPr>
          <w:rFonts w:ascii="Arial" w:cs="Arial" w:eastAsia="Arial" w:hAnsi="Arial"/>
          <w:b w:val="1"/>
          <w:color w:val="000000"/>
          <w:u w:val="single"/>
          <w:rtl w:val="0"/>
        </w:rPr>
        <w:t xml:space="preserve">SISTEMA DE CONTRATACION A SUMA ALZADA</w:t>
      </w:r>
      <w:r w:rsidDel="00000000" w:rsidR="00000000" w:rsidRPr="00000000">
        <w:rPr>
          <w:rFonts w:ascii="Arial" w:cs="Arial" w:eastAsia="Arial" w:hAnsi="Arial"/>
          <w:color w:val="000000"/>
          <w:u w:val="single"/>
          <w:rtl w:val="0"/>
        </w:rPr>
        <w:t xml:space="preserve">:</w:t>
      </w:r>
      <w:r w:rsidDel="00000000" w:rsidR="00000000" w:rsidRPr="00000000">
        <w:rPr>
          <w:rFonts w:ascii="Arial" w:cs="Arial" w:eastAsia="Arial" w:hAnsi="Arial"/>
          <w:color w:val="000000"/>
          <w:rtl w:val="0"/>
        </w:rPr>
        <w:t xml:space="preserve"> Presupuesto de componente Intangible:</w:t>
      </w:r>
      <w:r w:rsidDel="00000000" w:rsidR="00000000" w:rsidRPr="00000000">
        <w:rPr>
          <w:rtl w:val="0"/>
        </w:rPr>
      </w:r>
    </w:p>
    <w:p w:rsidR="00000000" w:rsidDel="00000000" w:rsidP="00000000" w:rsidRDefault="00000000" w:rsidRPr="00000000" w14:paraId="00000139">
      <w:pPr>
        <w:numPr>
          <w:ilvl w:val="0"/>
          <w:numId w:val="65"/>
        </w:numPr>
        <w:pBdr>
          <w:top w:space="0" w:sz="0" w:val="nil"/>
          <w:left w:space="0" w:sz="0" w:val="nil"/>
          <w:bottom w:space="0" w:sz="0" w:val="nil"/>
          <w:right w:space="0" w:sz="0" w:val="nil"/>
          <w:between w:space="0" w:sz="0" w:val="nil"/>
        </w:pBdr>
        <w:tabs>
          <w:tab w:val="left" w:pos="9781"/>
        </w:tabs>
        <w:spacing w:after="0" w:before="0" w:lineRule="auto"/>
        <w:ind w:left="2007" w:hanging="360"/>
        <w:rPr/>
      </w:pPr>
      <w:r w:rsidDel="00000000" w:rsidR="00000000" w:rsidRPr="00000000">
        <w:rPr>
          <w:rFonts w:ascii="Arial" w:cs="Arial" w:eastAsia="Arial" w:hAnsi="Arial"/>
          <w:color w:val="000000"/>
          <w:rtl w:val="0"/>
        </w:rPr>
        <w:t xml:space="preserve">OPERACIÓN ASISTIDA (PTAP): Según volumen 1 del Tomo XII “Manual de Operación y Mantenimiento” del expediente técnico y el Anexo N° 02 “Alcances del requerimiento de la Operación Asistida”.</w:t>
      </w:r>
      <w:r w:rsidDel="00000000" w:rsidR="00000000" w:rsidRPr="00000000">
        <w:rPr>
          <w:rtl w:val="0"/>
        </w:rPr>
      </w:r>
    </w:p>
    <w:p w:rsidR="00000000" w:rsidDel="00000000" w:rsidP="00000000" w:rsidRDefault="00000000" w:rsidRPr="00000000" w14:paraId="0000013A">
      <w:pPr>
        <w:pBdr>
          <w:top w:space="0" w:sz="0" w:val="nil"/>
          <w:left w:space="0" w:sz="0" w:val="nil"/>
          <w:bottom w:space="0" w:sz="0" w:val="nil"/>
          <w:right w:space="0" w:sz="0" w:val="nil"/>
          <w:between w:space="0" w:sz="0" w:val="nil"/>
        </w:pBdr>
        <w:tabs>
          <w:tab w:val="left" w:pos="9781"/>
        </w:tabs>
        <w:spacing w:after="0" w:before="0" w:lineRule="auto"/>
        <w:ind w:left="2007" w:hanging="360"/>
        <w:rPr>
          <w:rFonts w:ascii="Arial" w:cs="Arial" w:eastAsia="Arial" w:hAnsi="Arial"/>
          <w:color w:val="000000"/>
        </w:rPr>
      </w:pPr>
      <w:r w:rsidDel="00000000" w:rsidR="00000000" w:rsidRPr="00000000">
        <w:rPr>
          <w:rtl w:val="0"/>
        </w:rPr>
      </w:r>
    </w:p>
    <w:p w:rsidR="00000000" w:rsidDel="00000000" w:rsidP="00000000" w:rsidRDefault="00000000" w:rsidRPr="00000000" w14:paraId="0000013B">
      <w:pPr>
        <w:numPr>
          <w:ilvl w:val="0"/>
          <w:numId w:val="25"/>
        </w:numPr>
        <w:pBdr>
          <w:top w:space="0" w:sz="0" w:val="nil"/>
          <w:left w:space="0" w:sz="0" w:val="nil"/>
          <w:bottom w:space="0" w:sz="0" w:val="nil"/>
          <w:right w:space="0" w:sz="0" w:val="nil"/>
          <w:between w:space="0" w:sz="0" w:val="nil"/>
        </w:pBdr>
        <w:tabs>
          <w:tab w:val="left" w:pos="9781"/>
        </w:tabs>
        <w:spacing w:after="0" w:before="0" w:lineRule="auto"/>
        <w:ind w:left="1287" w:hanging="360"/>
        <w:rPr/>
      </w:pPr>
      <w:r w:rsidDel="00000000" w:rsidR="00000000" w:rsidRPr="00000000">
        <w:rPr>
          <w:rFonts w:ascii="Arial" w:cs="Arial" w:eastAsia="Arial" w:hAnsi="Arial"/>
          <w:b w:val="1"/>
          <w:color w:val="000000"/>
          <w:u w:val="single"/>
          <w:rtl w:val="0"/>
        </w:rPr>
        <w:t xml:space="preserve">SISTEMA DE CONTRATACION A PRECIOS UNITARIOS</w:t>
      </w:r>
      <w:r w:rsidDel="00000000" w:rsidR="00000000" w:rsidRPr="00000000">
        <w:rPr>
          <w:rFonts w:ascii="Arial" w:cs="Arial" w:eastAsia="Arial" w:hAnsi="Arial"/>
          <w:b w:val="1"/>
          <w:color w:val="000000"/>
          <w:rtl w:val="0"/>
        </w:rPr>
        <w:t xml:space="preserve">:</w:t>
      </w:r>
      <w:r w:rsidDel="00000000" w:rsidR="00000000" w:rsidRPr="00000000">
        <w:rPr>
          <w:rFonts w:ascii="Arial" w:cs="Arial" w:eastAsia="Arial" w:hAnsi="Arial"/>
          <w:color w:val="000000"/>
          <w:sz w:val="20"/>
          <w:szCs w:val="20"/>
          <w:rtl w:val="0"/>
        </w:rPr>
        <w:t xml:space="preserve"> </w:t>
      </w:r>
      <w:r w:rsidDel="00000000" w:rsidR="00000000" w:rsidRPr="00000000">
        <w:rPr>
          <w:rFonts w:ascii="Arial" w:cs="Arial" w:eastAsia="Arial" w:hAnsi="Arial"/>
          <w:color w:val="000000"/>
          <w:rtl w:val="0"/>
        </w:rPr>
        <w:t xml:space="preserve">Presupuesto de Componente Tangible. </w:t>
      </w:r>
      <w:r w:rsidDel="00000000" w:rsidR="00000000" w:rsidRPr="00000000">
        <w:rPr>
          <w:rtl w:val="0"/>
        </w:rPr>
      </w:r>
    </w:p>
    <w:p w:rsidR="00000000" w:rsidDel="00000000" w:rsidP="00000000" w:rsidRDefault="00000000" w:rsidRPr="00000000" w14:paraId="0000013C">
      <w:pPr>
        <w:numPr>
          <w:ilvl w:val="0"/>
          <w:numId w:val="65"/>
        </w:numPr>
        <w:pBdr>
          <w:top w:space="0" w:sz="0" w:val="nil"/>
          <w:left w:space="0" w:sz="0" w:val="nil"/>
          <w:bottom w:space="0" w:sz="0" w:val="nil"/>
          <w:right w:space="0" w:sz="0" w:val="nil"/>
          <w:between w:space="0" w:sz="0" w:val="nil"/>
        </w:pBdr>
        <w:tabs>
          <w:tab w:val="left" w:pos="9781"/>
        </w:tabs>
        <w:spacing w:after="0" w:before="0" w:lineRule="auto"/>
        <w:ind w:left="2007" w:hanging="360"/>
        <w:rPr/>
      </w:pPr>
      <w:r w:rsidDel="00000000" w:rsidR="00000000" w:rsidRPr="00000000">
        <w:rPr>
          <w:rFonts w:ascii="Arial" w:cs="Arial" w:eastAsia="Arial" w:hAnsi="Arial"/>
          <w:color w:val="000000"/>
          <w:rtl w:val="0"/>
        </w:rPr>
        <w:t xml:space="preserve">PLAN DE VIGILANCIA, PREVENCIÓN Y CONTROL CONTRA EL COVID 19 – OP. ASIST. en operación asistida.</w:t>
      </w:r>
      <w:r w:rsidDel="00000000" w:rsidR="00000000" w:rsidRPr="00000000">
        <w:rPr>
          <w:rtl w:val="0"/>
        </w:rPr>
      </w:r>
    </w:p>
    <w:p w:rsidR="00000000" w:rsidDel="00000000" w:rsidP="00000000" w:rsidRDefault="00000000" w:rsidRPr="00000000" w14:paraId="0000013D">
      <w:pPr>
        <w:pBdr>
          <w:top w:space="0" w:sz="0" w:val="nil"/>
          <w:left w:space="0" w:sz="0" w:val="nil"/>
          <w:bottom w:space="0" w:sz="0" w:val="nil"/>
          <w:right w:space="0" w:sz="0" w:val="nil"/>
          <w:between w:space="0" w:sz="0" w:val="nil"/>
        </w:pBdr>
        <w:tabs>
          <w:tab w:val="left" w:pos="9781"/>
        </w:tabs>
        <w:spacing w:after="60" w:before="0" w:lineRule="auto"/>
        <w:ind w:left="2007" w:hanging="360"/>
        <w:rPr>
          <w:rFonts w:ascii="Arial" w:cs="Arial" w:eastAsia="Arial" w:hAnsi="Arial"/>
          <w:color w:val="000000"/>
        </w:rPr>
      </w:pPr>
      <w:r w:rsidDel="00000000" w:rsidR="00000000" w:rsidRPr="00000000">
        <w:rPr>
          <w:rtl w:val="0"/>
        </w:rPr>
      </w:r>
    </w:p>
    <w:p w:rsidR="00000000" w:rsidDel="00000000" w:rsidP="00000000" w:rsidRDefault="00000000" w:rsidRPr="00000000" w14:paraId="0000013E">
      <w:pPr>
        <w:pStyle w:val="Heading2"/>
        <w:numPr>
          <w:ilvl w:val="1"/>
          <w:numId w:val="83"/>
        </w:numPr>
        <w:ind w:left="454" w:hanging="454"/>
        <w:rPr/>
      </w:pPr>
      <w:bookmarkStart w:colFirst="0" w:colLast="0" w:name="_heading=h.1nia2ey" w:id="32"/>
      <w:bookmarkEnd w:id="32"/>
      <w:r w:rsidDel="00000000" w:rsidR="00000000" w:rsidRPr="00000000">
        <w:rPr>
          <w:rtl w:val="0"/>
        </w:rPr>
        <w:t xml:space="preserve">PRESTACIÓN PRINCIPAL Y PRESTACIÓN ACCESORIA</w:t>
      </w:r>
    </w:p>
    <w:p w:rsidR="00000000" w:rsidDel="00000000" w:rsidP="00000000" w:rsidRDefault="00000000" w:rsidRPr="00000000" w14:paraId="0000013F">
      <w:pPr>
        <w:pStyle w:val="Heading3"/>
        <w:numPr>
          <w:ilvl w:val="2"/>
          <w:numId w:val="83"/>
        </w:numPr>
        <w:ind w:left="1191" w:hanging="907"/>
        <w:rPr/>
      </w:pPr>
      <w:bookmarkStart w:colFirst="0" w:colLast="0" w:name="_heading=h.47hxl2r" w:id="33"/>
      <w:bookmarkEnd w:id="33"/>
      <w:r w:rsidDel="00000000" w:rsidR="00000000" w:rsidRPr="00000000">
        <w:rPr>
          <w:rtl w:val="0"/>
        </w:rPr>
        <w:t xml:space="preserve">PRESTACIÓN PRINCIPAL</w:t>
      </w:r>
    </w:p>
    <w:p w:rsidR="00000000" w:rsidDel="00000000" w:rsidP="00000000" w:rsidRDefault="00000000" w:rsidRPr="00000000" w14:paraId="00000140">
      <w:pPr>
        <w:spacing w:after="0" w:before="60" w:lineRule="auto"/>
        <w:ind w:left="567" w:firstLine="0"/>
        <w:rPr>
          <w:rFonts w:ascii="Arial" w:cs="Arial" w:eastAsia="Arial" w:hAnsi="Arial"/>
        </w:rPr>
      </w:pPr>
      <w:r w:rsidDel="00000000" w:rsidR="00000000" w:rsidRPr="00000000">
        <w:rPr>
          <w:rFonts w:ascii="Arial" w:cs="Arial" w:eastAsia="Arial" w:hAnsi="Arial"/>
          <w:rtl w:val="0"/>
        </w:rPr>
        <w:t xml:space="preserve">La prestación principal consta de los componentes siguientes:</w:t>
      </w:r>
    </w:p>
    <w:p w:rsidR="00000000" w:rsidDel="00000000" w:rsidP="00000000" w:rsidRDefault="00000000" w:rsidRPr="00000000" w14:paraId="00000141">
      <w:pPr>
        <w:spacing w:before="0" w:lineRule="auto"/>
        <w:ind w:left="360" w:firstLine="0"/>
        <w:rPr/>
      </w:pPr>
      <w:r w:rsidDel="00000000" w:rsidR="00000000" w:rsidRPr="00000000">
        <w:rPr>
          <w:rtl w:val="0"/>
        </w:rPr>
      </w:r>
    </w:p>
    <w:p w:rsidR="00000000" w:rsidDel="00000000" w:rsidP="00000000" w:rsidRDefault="00000000" w:rsidRPr="00000000" w14:paraId="00000142">
      <w:pPr>
        <w:keepNext w:val="0"/>
        <w:keepLines w:val="0"/>
        <w:pageBreakBefore w:val="0"/>
        <w:widowControl w:val="1"/>
        <w:numPr>
          <w:ilvl w:val="0"/>
          <w:numId w:val="34"/>
        </w:numPr>
        <w:pBdr>
          <w:top w:space="0" w:sz="0" w:val="nil"/>
          <w:left w:space="0" w:sz="0" w:val="nil"/>
          <w:bottom w:space="0" w:sz="0" w:val="nil"/>
          <w:right w:space="0" w:sz="0" w:val="nil"/>
          <w:between w:space="0" w:sz="0" w:val="nil"/>
        </w:pBdr>
        <w:shd w:fill="auto" w:val="clear"/>
        <w:spacing w:after="240" w:before="240" w:line="240" w:lineRule="auto"/>
        <w:ind w:left="720" w:right="0" w:hanging="360"/>
        <w:jc w:val="center"/>
        <w:rPr/>
      </w:pPr>
      <w:bookmarkStart w:colFirst="0" w:colLast="0" w:name="_heading=h.2mn7vak" w:id="34"/>
      <w:bookmarkEnd w:id="34"/>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COMPONENTES PRESTACIÓN PRINCIPAL</w:t>
      </w:r>
    </w:p>
    <w:tbl>
      <w:tblPr>
        <w:tblStyle w:val="Table4"/>
        <w:tblW w:w="8222.0" w:type="dxa"/>
        <w:jc w:val="center"/>
        <w:tblBorders>
          <w:top w:color="999999" w:space="0" w:sz="4" w:val="single"/>
          <w:left w:color="999999" w:space="0" w:sz="4" w:val="single"/>
          <w:bottom w:color="999999" w:space="0" w:sz="4" w:val="single"/>
          <w:right w:color="999999" w:space="0" w:sz="4" w:val="single"/>
          <w:insideH w:color="999999" w:space="0" w:sz="4" w:val="single"/>
          <w:insideV w:color="999999" w:space="0" w:sz="4" w:val="single"/>
        </w:tblBorders>
        <w:tblLayout w:type="fixed"/>
        <w:tblLook w:val="0400"/>
      </w:tblPr>
      <w:tblGrid>
        <w:gridCol w:w="786"/>
        <w:gridCol w:w="3498"/>
        <w:gridCol w:w="2268"/>
        <w:gridCol w:w="1670"/>
        <w:tblGridChange w:id="0">
          <w:tblGrid>
            <w:gridCol w:w="786"/>
            <w:gridCol w:w="3498"/>
            <w:gridCol w:w="2268"/>
            <w:gridCol w:w="1670"/>
          </w:tblGrid>
        </w:tblGridChange>
      </w:tblGrid>
      <w:tr>
        <w:trPr>
          <w:cantSplit w:val="0"/>
          <w:trHeight w:val="461" w:hRule="atLeast"/>
          <w:tblHeader w:val="0"/>
        </w:trPr>
        <w:tc>
          <w:tcPr>
            <w:shd w:fill="d9d9d9" w:val="clear"/>
            <w:vAlign w:val="center"/>
          </w:tcPr>
          <w:p w:rsidR="00000000" w:rsidDel="00000000" w:rsidP="00000000" w:rsidRDefault="00000000" w:rsidRPr="00000000" w14:paraId="00000143">
            <w:pPr>
              <w:spacing w:after="0" w:before="0" w:lineRule="auto"/>
              <w:jc w:val="center"/>
              <w:rPr>
                <w:rFonts w:ascii="Tahoma" w:cs="Tahoma" w:eastAsia="Tahoma" w:hAnsi="Tahoma"/>
                <w:b w:val="1"/>
                <w:sz w:val="20"/>
                <w:szCs w:val="20"/>
              </w:rPr>
            </w:pPr>
            <w:r w:rsidDel="00000000" w:rsidR="00000000" w:rsidRPr="00000000">
              <w:rPr>
                <w:rFonts w:ascii="Arial" w:cs="Arial" w:eastAsia="Arial" w:hAnsi="Arial"/>
                <w:b w:val="1"/>
                <w:rtl w:val="0"/>
              </w:rPr>
              <w:t xml:space="preserve">Ítem</w:t>
            </w:r>
            <w:r w:rsidDel="00000000" w:rsidR="00000000" w:rsidRPr="00000000">
              <w:rPr>
                <w:rtl w:val="0"/>
              </w:rPr>
            </w:r>
          </w:p>
        </w:tc>
        <w:tc>
          <w:tcPr>
            <w:shd w:fill="d9d9d9" w:val="clear"/>
            <w:vAlign w:val="center"/>
          </w:tcPr>
          <w:p w:rsidR="00000000" w:rsidDel="00000000" w:rsidP="00000000" w:rsidRDefault="00000000" w:rsidRPr="00000000" w14:paraId="00000144">
            <w:pPr>
              <w:spacing w:after="0" w:before="0" w:lineRule="auto"/>
              <w:jc w:val="center"/>
              <w:rPr>
                <w:rFonts w:ascii="Tahoma" w:cs="Tahoma" w:eastAsia="Tahoma" w:hAnsi="Tahoma"/>
                <w:b w:val="1"/>
                <w:sz w:val="20"/>
                <w:szCs w:val="20"/>
              </w:rPr>
            </w:pPr>
            <w:r w:rsidDel="00000000" w:rsidR="00000000" w:rsidRPr="00000000">
              <w:rPr>
                <w:rFonts w:ascii="Arial" w:cs="Arial" w:eastAsia="Arial" w:hAnsi="Arial"/>
                <w:b w:val="1"/>
                <w:rtl w:val="0"/>
              </w:rPr>
              <w:t xml:space="preserve">Componentes</w:t>
            </w:r>
            <w:r w:rsidDel="00000000" w:rsidR="00000000" w:rsidRPr="00000000">
              <w:rPr>
                <w:rtl w:val="0"/>
              </w:rPr>
            </w:r>
          </w:p>
        </w:tc>
        <w:tc>
          <w:tcPr>
            <w:shd w:fill="d9d9d9" w:val="clear"/>
            <w:vAlign w:val="center"/>
          </w:tcPr>
          <w:p w:rsidR="00000000" w:rsidDel="00000000" w:rsidP="00000000" w:rsidRDefault="00000000" w:rsidRPr="00000000" w14:paraId="00000145">
            <w:pPr>
              <w:spacing w:after="0" w:before="0" w:lineRule="auto"/>
              <w:jc w:val="center"/>
              <w:rPr>
                <w:rFonts w:ascii="Arial" w:cs="Arial" w:eastAsia="Arial" w:hAnsi="Arial"/>
                <w:b w:val="1"/>
              </w:rPr>
            </w:pPr>
            <w:r w:rsidDel="00000000" w:rsidR="00000000" w:rsidRPr="00000000">
              <w:rPr>
                <w:rFonts w:ascii="Arial" w:cs="Arial" w:eastAsia="Arial" w:hAnsi="Arial"/>
                <w:b w:val="1"/>
                <w:rtl w:val="0"/>
              </w:rPr>
              <w:t xml:space="preserve">Producto</w:t>
            </w:r>
          </w:p>
        </w:tc>
        <w:tc>
          <w:tcPr>
            <w:shd w:fill="d9d9d9" w:val="clear"/>
            <w:vAlign w:val="center"/>
          </w:tcPr>
          <w:p w:rsidR="00000000" w:rsidDel="00000000" w:rsidP="00000000" w:rsidRDefault="00000000" w:rsidRPr="00000000" w14:paraId="00000146">
            <w:pPr>
              <w:spacing w:after="0" w:before="0" w:lineRule="auto"/>
              <w:jc w:val="center"/>
              <w:rPr>
                <w:rFonts w:ascii="Arial" w:cs="Arial" w:eastAsia="Arial" w:hAnsi="Arial"/>
                <w:b w:val="1"/>
              </w:rPr>
            </w:pPr>
            <w:r w:rsidDel="00000000" w:rsidR="00000000" w:rsidRPr="00000000">
              <w:rPr>
                <w:rFonts w:ascii="Arial" w:cs="Arial" w:eastAsia="Arial" w:hAnsi="Arial"/>
                <w:b w:val="1"/>
                <w:rtl w:val="0"/>
              </w:rPr>
              <w:t xml:space="preserve">Sistema de Contratación</w:t>
            </w:r>
          </w:p>
        </w:tc>
      </w:tr>
      <w:tr>
        <w:trPr>
          <w:cantSplit w:val="0"/>
          <w:trHeight w:val="461" w:hRule="atLeast"/>
          <w:tblHeader w:val="0"/>
        </w:trPr>
        <w:tc>
          <w:tcPr>
            <w:vAlign w:val="center"/>
          </w:tcPr>
          <w:p w:rsidR="00000000" w:rsidDel="00000000" w:rsidP="00000000" w:rsidRDefault="00000000" w:rsidRPr="00000000" w14:paraId="00000147">
            <w:pPr>
              <w:spacing w:after="0" w:before="0" w:lineRule="auto"/>
              <w:jc w:val="center"/>
              <w:rPr>
                <w:rFonts w:ascii="Arial" w:cs="Arial" w:eastAsia="Arial" w:hAnsi="Arial"/>
              </w:rPr>
            </w:pPr>
            <w:r w:rsidDel="00000000" w:rsidR="00000000" w:rsidRPr="00000000">
              <w:rPr>
                <w:rFonts w:ascii="Arial" w:cs="Arial" w:eastAsia="Arial" w:hAnsi="Arial"/>
                <w:rtl w:val="0"/>
              </w:rPr>
              <w:t xml:space="preserve">A</w:t>
            </w:r>
          </w:p>
        </w:tc>
        <w:tc>
          <w:tcPr>
            <w:vAlign w:val="center"/>
          </w:tcPr>
          <w:p w:rsidR="00000000" w:rsidDel="00000000" w:rsidP="00000000" w:rsidRDefault="00000000" w:rsidRPr="00000000" w14:paraId="00000148">
            <w:pPr>
              <w:spacing w:after="0" w:before="0" w:lineRule="auto"/>
              <w:jc w:val="left"/>
              <w:rPr>
                <w:rFonts w:ascii="Arial" w:cs="Arial" w:eastAsia="Arial" w:hAnsi="Arial"/>
              </w:rPr>
            </w:pPr>
            <w:r w:rsidDel="00000000" w:rsidR="00000000" w:rsidRPr="00000000">
              <w:rPr>
                <w:rFonts w:ascii="Arial" w:cs="Arial" w:eastAsia="Arial" w:hAnsi="Arial"/>
                <w:rtl w:val="0"/>
              </w:rPr>
              <w:t xml:space="preserve">OBRA (incluye costo COVID)</w:t>
            </w:r>
          </w:p>
        </w:tc>
        <w:tc>
          <w:tcPr>
            <w:vAlign w:val="center"/>
          </w:tcPr>
          <w:p w:rsidR="00000000" w:rsidDel="00000000" w:rsidP="00000000" w:rsidRDefault="00000000" w:rsidRPr="00000000" w14:paraId="00000149">
            <w:pPr>
              <w:spacing w:after="0" w:before="0" w:lineRule="auto"/>
              <w:jc w:val="center"/>
              <w:rPr>
                <w:rFonts w:ascii="Arial" w:cs="Arial" w:eastAsia="Arial" w:hAnsi="Arial"/>
              </w:rPr>
            </w:pPr>
            <w:r w:rsidDel="00000000" w:rsidR="00000000" w:rsidRPr="00000000">
              <w:rPr>
                <w:rFonts w:ascii="Arial" w:cs="Arial" w:eastAsia="Arial" w:hAnsi="Arial"/>
                <w:rtl w:val="0"/>
              </w:rPr>
              <w:t xml:space="preserve">Tangible</w:t>
            </w:r>
          </w:p>
        </w:tc>
        <w:tc>
          <w:tcPr>
            <w:vAlign w:val="center"/>
          </w:tcPr>
          <w:p w:rsidR="00000000" w:rsidDel="00000000" w:rsidP="00000000" w:rsidRDefault="00000000" w:rsidRPr="00000000" w14:paraId="0000014A">
            <w:pPr>
              <w:spacing w:after="0" w:before="0" w:lineRule="auto"/>
              <w:jc w:val="center"/>
              <w:rPr>
                <w:rFonts w:ascii="Arial" w:cs="Arial" w:eastAsia="Arial" w:hAnsi="Arial"/>
              </w:rPr>
            </w:pPr>
            <w:r w:rsidDel="00000000" w:rsidR="00000000" w:rsidRPr="00000000">
              <w:rPr>
                <w:rFonts w:ascii="Arial" w:cs="Arial" w:eastAsia="Arial" w:hAnsi="Arial"/>
                <w:rtl w:val="0"/>
              </w:rPr>
              <w:t xml:space="preserve">Precios Unitarios</w:t>
            </w:r>
          </w:p>
        </w:tc>
      </w:tr>
      <w:tr>
        <w:trPr>
          <w:cantSplit w:val="0"/>
          <w:trHeight w:val="461" w:hRule="atLeast"/>
          <w:tblHeader w:val="0"/>
        </w:trPr>
        <w:tc>
          <w:tcPr>
            <w:vAlign w:val="center"/>
          </w:tcPr>
          <w:p w:rsidR="00000000" w:rsidDel="00000000" w:rsidP="00000000" w:rsidRDefault="00000000" w:rsidRPr="00000000" w14:paraId="0000014B">
            <w:pPr>
              <w:pBdr>
                <w:top w:space="0" w:sz="0" w:val="nil"/>
                <w:left w:space="0" w:sz="0" w:val="nil"/>
                <w:bottom w:space="0" w:sz="0" w:val="nil"/>
                <w:right w:space="0" w:sz="0" w:val="nil"/>
                <w:between w:space="0" w:sz="0" w:val="nil"/>
              </w:pBdr>
              <w:spacing w:after="0" w:before="0" w:lineRule="auto"/>
              <w:jc w:val="center"/>
              <w:rPr>
                <w:rFonts w:ascii="Arial" w:cs="Arial" w:eastAsia="Arial" w:hAnsi="Arial"/>
              </w:rPr>
            </w:pPr>
            <w:r w:rsidDel="00000000" w:rsidR="00000000" w:rsidRPr="00000000">
              <w:rPr>
                <w:rFonts w:ascii="Arial" w:cs="Arial" w:eastAsia="Arial" w:hAnsi="Arial"/>
                <w:rtl w:val="0"/>
              </w:rPr>
              <w:t xml:space="preserve">C</w:t>
            </w:r>
          </w:p>
        </w:tc>
        <w:tc>
          <w:tcPr>
            <w:vAlign w:val="center"/>
          </w:tcPr>
          <w:p w:rsidR="00000000" w:rsidDel="00000000" w:rsidP="00000000" w:rsidRDefault="00000000" w:rsidRPr="00000000" w14:paraId="0000014C">
            <w:pPr>
              <w:pBdr>
                <w:top w:space="0" w:sz="0" w:val="nil"/>
                <w:left w:space="0" w:sz="0" w:val="nil"/>
                <w:bottom w:space="0" w:sz="0" w:val="nil"/>
                <w:right w:space="0" w:sz="0" w:val="nil"/>
                <w:between w:space="0" w:sz="0" w:val="nil"/>
              </w:pBdr>
              <w:spacing w:after="0" w:before="0" w:lineRule="auto"/>
              <w:jc w:val="left"/>
              <w:rPr>
                <w:rFonts w:ascii="Arial" w:cs="Arial" w:eastAsia="Arial" w:hAnsi="Arial"/>
              </w:rPr>
            </w:pPr>
            <w:r w:rsidDel="00000000" w:rsidR="00000000" w:rsidRPr="00000000">
              <w:rPr>
                <w:rFonts w:ascii="Arial" w:cs="Arial" w:eastAsia="Arial" w:hAnsi="Arial"/>
                <w:rtl w:val="0"/>
              </w:rPr>
              <w:t xml:space="preserve">PLAN DE INTERVENCIÓN SOCIAL Y EDUCACIÓN SANITARIA</w:t>
            </w:r>
          </w:p>
        </w:tc>
        <w:tc>
          <w:tcPr>
            <w:vAlign w:val="center"/>
          </w:tcPr>
          <w:p w:rsidR="00000000" w:rsidDel="00000000" w:rsidP="00000000" w:rsidRDefault="00000000" w:rsidRPr="00000000" w14:paraId="0000014D">
            <w:pPr>
              <w:spacing w:after="0" w:before="0" w:lineRule="auto"/>
              <w:jc w:val="center"/>
              <w:rPr>
                <w:rFonts w:ascii="Arial" w:cs="Arial" w:eastAsia="Arial" w:hAnsi="Arial"/>
              </w:rPr>
            </w:pPr>
            <w:r w:rsidDel="00000000" w:rsidR="00000000" w:rsidRPr="00000000">
              <w:rPr>
                <w:rFonts w:ascii="Arial" w:cs="Arial" w:eastAsia="Arial" w:hAnsi="Arial"/>
                <w:rtl w:val="0"/>
              </w:rPr>
              <w:t xml:space="preserve">Intangible</w:t>
            </w:r>
          </w:p>
        </w:tc>
        <w:tc>
          <w:tcPr>
            <w:vAlign w:val="center"/>
          </w:tcPr>
          <w:p w:rsidR="00000000" w:rsidDel="00000000" w:rsidP="00000000" w:rsidRDefault="00000000" w:rsidRPr="00000000" w14:paraId="0000014E">
            <w:pPr>
              <w:spacing w:after="0" w:before="0" w:lineRule="auto"/>
              <w:jc w:val="center"/>
              <w:rPr>
                <w:rFonts w:ascii="Arial" w:cs="Arial" w:eastAsia="Arial" w:hAnsi="Arial"/>
              </w:rPr>
            </w:pPr>
            <w:r w:rsidDel="00000000" w:rsidR="00000000" w:rsidRPr="00000000">
              <w:rPr>
                <w:rFonts w:ascii="Arial" w:cs="Arial" w:eastAsia="Arial" w:hAnsi="Arial"/>
                <w:rtl w:val="0"/>
              </w:rPr>
              <w:t xml:space="preserve">Suma Alzada</w:t>
            </w:r>
          </w:p>
        </w:tc>
      </w:tr>
      <w:tr>
        <w:trPr>
          <w:cantSplit w:val="0"/>
          <w:trHeight w:val="461" w:hRule="atLeast"/>
          <w:tblHeader w:val="0"/>
        </w:trPr>
        <w:tc>
          <w:tcPr>
            <w:vAlign w:val="center"/>
          </w:tcPr>
          <w:p w:rsidR="00000000" w:rsidDel="00000000" w:rsidP="00000000" w:rsidRDefault="00000000" w:rsidRPr="00000000" w14:paraId="0000014F">
            <w:pPr>
              <w:pBdr>
                <w:top w:space="0" w:sz="0" w:val="nil"/>
                <w:left w:space="0" w:sz="0" w:val="nil"/>
                <w:bottom w:space="0" w:sz="0" w:val="nil"/>
                <w:right w:space="0" w:sz="0" w:val="nil"/>
                <w:between w:space="0" w:sz="0" w:val="nil"/>
              </w:pBdr>
              <w:spacing w:after="0" w:before="0" w:lineRule="auto"/>
              <w:jc w:val="center"/>
              <w:rPr>
                <w:rFonts w:ascii="Arial" w:cs="Arial" w:eastAsia="Arial" w:hAnsi="Arial"/>
              </w:rPr>
            </w:pPr>
            <w:r w:rsidDel="00000000" w:rsidR="00000000" w:rsidRPr="00000000">
              <w:rPr>
                <w:rFonts w:ascii="Arial" w:cs="Arial" w:eastAsia="Arial" w:hAnsi="Arial"/>
                <w:rtl w:val="0"/>
              </w:rPr>
              <w:t xml:space="preserve">D</w:t>
            </w:r>
          </w:p>
        </w:tc>
        <w:tc>
          <w:tcPr>
            <w:vAlign w:val="center"/>
          </w:tcPr>
          <w:p w:rsidR="00000000" w:rsidDel="00000000" w:rsidP="00000000" w:rsidRDefault="00000000" w:rsidRPr="00000000" w14:paraId="00000150">
            <w:pPr>
              <w:pBdr>
                <w:top w:space="0" w:sz="0" w:val="nil"/>
                <w:left w:space="0" w:sz="0" w:val="nil"/>
                <w:bottom w:space="0" w:sz="0" w:val="nil"/>
                <w:right w:space="0" w:sz="0" w:val="nil"/>
                <w:between w:space="0" w:sz="0" w:val="nil"/>
              </w:pBdr>
              <w:spacing w:after="0" w:before="0" w:lineRule="auto"/>
              <w:jc w:val="left"/>
              <w:rPr>
                <w:rFonts w:ascii="Arial" w:cs="Arial" w:eastAsia="Arial" w:hAnsi="Arial"/>
              </w:rPr>
            </w:pPr>
            <w:r w:rsidDel="00000000" w:rsidR="00000000" w:rsidRPr="00000000">
              <w:rPr>
                <w:rFonts w:ascii="Arial" w:cs="Arial" w:eastAsia="Arial" w:hAnsi="Arial"/>
                <w:rtl w:val="0"/>
              </w:rPr>
              <w:t xml:space="preserve">MEDIDAS DE MANEJO AMBIENTAL </w:t>
            </w:r>
          </w:p>
        </w:tc>
        <w:tc>
          <w:tcPr>
            <w:vAlign w:val="center"/>
          </w:tcPr>
          <w:p w:rsidR="00000000" w:rsidDel="00000000" w:rsidP="00000000" w:rsidRDefault="00000000" w:rsidRPr="00000000" w14:paraId="00000151">
            <w:pPr>
              <w:spacing w:after="0" w:before="0" w:lineRule="auto"/>
              <w:jc w:val="center"/>
              <w:rPr>
                <w:rFonts w:ascii="Arial" w:cs="Arial" w:eastAsia="Arial" w:hAnsi="Arial"/>
              </w:rPr>
            </w:pPr>
            <w:r w:rsidDel="00000000" w:rsidR="00000000" w:rsidRPr="00000000">
              <w:rPr>
                <w:rFonts w:ascii="Arial" w:cs="Arial" w:eastAsia="Arial" w:hAnsi="Arial"/>
                <w:rtl w:val="0"/>
              </w:rPr>
              <w:t xml:space="preserve">Intangible</w:t>
            </w:r>
          </w:p>
        </w:tc>
        <w:tc>
          <w:tcPr>
            <w:vAlign w:val="center"/>
          </w:tcPr>
          <w:p w:rsidR="00000000" w:rsidDel="00000000" w:rsidP="00000000" w:rsidRDefault="00000000" w:rsidRPr="00000000" w14:paraId="00000152">
            <w:pPr>
              <w:spacing w:after="0" w:before="0" w:lineRule="auto"/>
              <w:jc w:val="center"/>
              <w:rPr>
                <w:rFonts w:ascii="Arial" w:cs="Arial" w:eastAsia="Arial" w:hAnsi="Arial"/>
              </w:rPr>
            </w:pPr>
            <w:r w:rsidDel="00000000" w:rsidR="00000000" w:rsidRPr="00000000">
              <w:rPr>
                <w:rFonts w:ascii="Arial" w:cs="Arial" w:eastAsia="Arial" w:hAnsi="Arial"/>
                <w:rtl w:val="0"/>
              </w:rPr>
              <w:t xml:space="preserve">Suma Alzada</w:t>
            </w:r>
          </w:p>
        </w:tc>
      </w:tr>
      <w:tr>
        <w:trPr>
          <w:cantSplit w:val="0"/>
          <w:trHeight w:val="461" w:hRule="atLeast"/>
          <w:tblHeader w:val="0"/>
        </w:trPr>
        <w:tc>
          <w:tcPr>
            <w:vAlign w:val="center"/>
          </w:tcPr>
          <w:p w:rsidR="00000000" w:rsidDel="00000000" w:rsidP="00000000" w:rsidRDefault="00000000" w:rsidRPr="00000000" w14:paraId="00000153">
            <w:pPr>
              <w:pBdr>
                <w:top w:space="0" w:sz="0" w:val="nil"/>
                <w:left w:space="0" w:sz="0" w:val="nil"/>
                <w:bottom w:space="0" w:sz="0" w:val="nil"/>
                <w:right w:space="0" w:sz="0" w:val="nil"/>
                <w:between w:space="0" w:sz="0" w:val="nil"/>
              </w:pBdr>
              <w:spacing w:after="0" w:before="0" w:lineRule="auto"/>
              <w:jc w:val="center"/>
              <w:rPr>
                <w:rFonts w:ascii="Arial" w:cs="Arial" w:eastAsia="Arial" w:hAnsi="Arial"/>
              </w:rPr>
            </w:pPr>
            <w:r w:rsidDel="00000000" w:rsidR="00000000" w:rsidRPr="00000000">
              <w:rPr>
                <w:rFonts w:ascii="Arial" w:cs="Arial" w:eastAsia="Arial" w:hAnsi="Arial"/>
                <w:rtl w:val="0"/>
              </w:rPr>
              <w:t xml:space="preserve">E</w:t>
            </w:r>
          </w:p>
        </w:tc>
        <w:tc>
          <w:tcPr>
            <w:vAlign w:val="center"/>
          </w:tcPr>
          <w:p w:rsidR="00000000" w:rsidDel="00000000" w:rsidP="00000000" w:rsidRDefault="00000000" w:rsidRPr="00000000" w14:paraId="00000154">
            <w:pPr>
              <w:pBdr>
                <w:top w:space="0" w:sz="0" w:val="nil"/>
                <w:left w:space="0" w:sz="0" w:val="nil"/>
                <w:bottom w:space="0" w:sz="0" w:val="nil"/>
                <w:right w:space="0" w:sz="0" w:val="nil"/>
                <w:between w:space="0" w:sz="0" w:val="nil"/>
              </w:pBdr>
              <w:spacing w:after="0" w:before="0" w:lineRule="auto"/>
              <w:jc w:val="left"/>
              <w:rPr>
                <w:rFonts w:ascii="Arial" w:cs="Arial" w:eastAsia="Arial" w:hAnsi="Arial"/>
              </w:rPr>
            </w:pPr>
            <w:r w:rsidDel="00000000" w:rsidR="00000000" w:rsidRPr="00000000">
              <w:rPr>
                <w:rFonts w:ascii="Arial" w:cs="Arial" w:eastAsia="Arial" w:hAnsi="Arial"/>
                <w:rtl w:val="0"/>
              </w:rPr>
              <w:t xml:space="preserve">SUMINISTRO ELÉCTRICO</w:t>
            </w:r>
          </w:p>
        </w:tc>
        <w:tc>
          <w:tcPr>
            <w:vAlign w:val="center"/>
          </w:tcPr>
          <w:p w:rsidR="00000000" w:rsidDel="00000000" w:rsidP="00000000" w:rsidRDefault="00000000" w:rsidRPr="00000000" w14:paraId="00000155">
            <w:pPr>
              <w:spacing w:after="0" w:before="0" w:lineRule="auto"/>
              <w:jc w:val="center"/>
              <w:rPr>
                <w:rFonts w:ascii="Arial" w:cs="Arial" w:eastAsia="Arial" w:hAnsi="Arial"/>
              </w:rPr>
            </w:pPr>
            <w:r w:rsidDel="00000000" w:rsidR="00000000" w:rsidRPr="00000000">
              <w:rPr>
                <w:rFonts w:ascii="Arial" w:cs="Arial" w:eastAsia="Arial" w:hAnsi="Arial"/>
                <w:rtl w:val="0"/>
              </w:rPr>
              <w:t xml:space="preserve">Intangible</w:t>
            </w:r>
          </w:p>
        </w:tc>
        <w:tc>
          <w:tcPr>
            <w:vAlign w:val="center"/>
          </w:tcPr>
          <w:p w:rsidR="00000000" w:rsidDel="00000000" w:rsidP="00000000" w:rsidRDefault="00000000" w:rsidRPr="00000000" w14:paraId="00000156">
            <w:pPr>
              <w:spacing w:after="0" w:before="0" w:lineRule="auto"/>
              <w:jc w:val="center"/>
              <w:rPr>
                <w:rFonts w:ascii="Arial" w:cs="Arial" w:eastAsia="Arial" w:hAnsi="Arial"/>
              </w:rPr>
            </w:pPr>
            <w:r w:rsidDel="00000000" w:rsidR="00000000" w:rsidRPr="00000000">
              <w:rPr>
                <w:rFonts w:ascii="Arial" w:cs="Arial" w:eastAsia="Arial" w:hAnsi="Arial"/>
                <w:rtl w:val="0"/>
              </w:rPr>
              <w:t xml:space="preserve">Suma Alzada</w:t>
            </w:r>
          </w:p>
        </w:tc>
      </w:tr>
      <w:tr>
        <w:trPr>
          <w:cantSplit w:val="0"/>
          <w:trHeight w:val="461" w:hRule="atLeast"/>
          <w:tblHeader w:val="0"/>
        </w:trPr>
        <w:tc>
          <w:tcPr>
            <w:vAlign w:val="center"/>
          </w:tcPr>
          <w:p w:rsidR="00000000" w:rsidDel="00000000" w:rsidP="00000000" w:rsidRDefault="00000000" w:rsidRPr="00000000" w14:paraId="00000157">
            <w:pPr>
              <w:pBdr>
                <w:top w:space="0" w:sz="0" w:val="nil"/>
                <w:left w:space="0" w:sz="0" w:val="nil"/>
                <w:bottom w:space="0" w:sz="0" w:val="nil"/>
                <w:right w:space="0" w:sz="0" w:val="nil"/>
                <w:between w:space="0" w:sz="0" w:val="nil"/>
              </w:pBdr>
              <w:spacing w:after="0" w:before="0" w:lineRule="auto"/>
              <w:jc w:val="center"/>
              <w:rPr>
                <w:rFonts w:ascii="Arial" w:cs="Arial" w:eastAsia="Arial" w:hAnsi="Arial"/>
              </w:rPr>
            </w:pPr>
            <w:r w:rsidDel="00000000" w:rsidR="00000000" w:rsidRPr="00000000">
              <w:rPr>
                <w:rFonts w:ascii="Arial" w:cs="Arial" w:eastAsia="Arial" w:hAnsi="Arial"/>
                <w:rtl w:val="0"/>
              </w:rPr>
              <w:t xml:space="preserve">F</w:t>
            </w:r>
          </w:p>
        </w:tc>
        <w:tc>
          <w:tcPr>
            <w:vAlign w:val="center"/>
          </w:tcPr>
          <w:p w:rsidR="00000000" w:rsidDel="00000000" w:rsidP="00000000" w:rsidRDefault="00000000" w:rsidRPr="00000000" w14:paraId="00000158">
            <w:pPr>
              <w:pBdr>
                <w:top w:space="0" w:sz="0" w:val="nil"/>
                <w:left w:space="0" w:sz="0" w:val="nil"/>
                <w:bottom w:space="0" w:sz="0" w:val="nil"/>
                <w:right w:space="0" w:sz="0" w:val="nil"/>
                <w:between w:space="0" w:sz="0" w:val="nil"/>
              </w:pBdr>
              <w:spacing w:after="0" w:before="0" w:lineRule="auto"/>
              <w:jc w:val="left"/>
              <w:rPr>
                <w:rFonts w:ascii="Arial" w:cs="Arial" w:eastAsia="Arial" w:hAnsi="Arial"/>
              </w:rPr>
            </w:pPr>
            <w:r w:rsidDel="00000000" w:rsidR="00000000" w:rsidRPr="00000000">
              <w:rPr>
                <w:rFonts w:ascii="Arial" w:cs="Arial" w:eastAsia="Arial" w:hAnsi="Arial"/>
                <w:rtl w:val="0"/>
              </w:rPr>
              <w:t xml:space="preserve">PLAN DE MONITOREO ARQUEOLÓGICO</w:t>
            </w:r>
          </w:p>
        </w:tc>
        <w:tc>
          <w:tcPr>
            <w:vAlign w:val="center"/>
          </w:tcPr>
          <w:p w:rsidR="00000000" w:rsidDel="00000000" w:rsidP="00000000" w:rsidRDefault="00000000" w:rsidRPr="00000000" w14:paraId="00000159">
            <w:pPr>
              <w:spacing w:after="0" w:before="0" w:lineRule="auto"/>
              <w:jc w:val="center"/>
              <w:rPr>
                <w:rFonts w:ascii="Arial" w:cs="Arial" w:eastAsia="Arial" w:hAnsi="Arial"/>
              </w:rPr>
            </w:pPr>
            <w:r w:rsidDel="00000000" w:rsidR="00000000" w:rsidRPr="00000000">
              <w:rPr>
                <w:rFonts w:ascii="Arial" w:cs="Arial" w:eastAsia="Arial" w:hAnsi="Arial"/>
                <w:rtl w:val="0"/>
              </w:rPr>
              <w:t xml:space="preserve">Intangible</w:t>
            </w:r>
          </w:p>
        </w:tc>
        <w:tc>
          <w:tcPr>
            <w:vAlign w:val="center"/>
          </w:tcPr>
          <w:p w:rsidR="00000000" w:rsidDel="00000000" w:rsidP="00000000" w:rsidRDefault="00000000" w:rsidRPr="00000000" w14:paraId="0000015A">
            <w:pPr>
              <w:spacing w:after="0" w:before="0" w:lineRule="auto"/>
              <w:jc w:val="center"/>
              <w:rPr>
                <w:rFonts w:ascii="Arial" w:cs="Arial" w:eastAsia="Arial" w:hAnsi="Arial"/>
              </w:rPr>
            </w:pPr>
            <w:r w:rsidDel="00000000" w:rsidR="00000000" w:rsidRPr="00000000">
              <w:rPr>
                <w:rFonts w:ascii="Arial" w:cs="Arial" w:eastAsia="Arial" w:hAnsi="Arial"/>
                <w:rtl w:val="0"/>
              </w:rPr>
              <w:t xml:space="preserve">Suma Alzada</w:t>
            </w:r>
          </w:p>
        </w:tc>
      </w:tr>
      <w:tr>
        <w:trPr>
          <w:cantSplit w:val="0"/>
          <w:trHeight w:val="461" w:hRule="atLeast"/>
          <w:tblHeader w:val="0"/>
        </w:trPr>
        <w:tc>
          <w:tcPr>
            <w:vAlign w:val="center"/>
          </w:tcPr>
          <w:p w:rsidR="00000000" w:rsidDel="00000000" w:rsidP="00000000" w:rsidRDefault="00000000" w:rsidRPr="00000000" w14:paraId="0000015B">
            <w:pPr>
              <w:pBdr>
                <w:top w:space="0" w:sz="0" w:val="nil"/>
                <w:left w:space="0" w:sz="0" w:val="nil"/>
                <w:bottom w:space="0" w:sz="0" w:val="nil"/>
                <w:right w:space="0" w:sz="0" w:val="nil"/>
                <w:between w:space="0" w:sz="0" w:val="nil"/>
              </w:pBdr>
              <w:spacing w:after="0" w:before="0" w:lineRule="auto"/>
              <w:jc w:val="center"/>
              <w:rPr>
                <w:rFonts w:ascii="Arial" w:cs="Arial" w:eastAsia="Arial" w:hAnsi="Arial"/>
              </w:rPr>
            </w:pPr>
            <w:r w:rsidDel="00000000" w:rsidR="00000000" w:rsidRPr="00000000">
              <w:rPr>
                <w:rFonts w:ascii="Arial" w:cs="Arial" w:eastAsia="Arial" w:hAnsi="Arial"/>
                <w:rtl w:val="0"/>
              </w:rPr>
              <w:t xml:space="preserve">G</w:t>
            </w:r>
          </w:p>
        </w:tc>
        <w:tc>
          <w:tcPr>
            <w:vAlign w:val="center"/>
          </w:tcPr>
          <w:p w:rsidR="00000000" w:rsidDel="00000000" w:rsidP="00000000" w:rsidRDefault="00000000" w:rsidRPr="00000000" w14:paraId="0000015C">
            <w:pPr>
              <w:pBdr>
                <w:top w:space="0" w:sz="0" w:val="nil"/>
                <w:left w:space="0" w:sz="0" w:val="nil"/>
                <w:bottom w:space="0" w:sz="0" w:val="nil"/>
                <w:right w:space="0" w:sz="0" w:val="nil"/>
                <w:between w:space="0" w:sz="0" w:val="nil"/>
              </w:pBdr>
              <w:spacing w:after="0" w:before="0" w:lineRule="auto"/>
              <w:jc w:val="left"/>
              <w:rPr>
                <w:rFonts w:ascii="Arial" w:cs="Arial" w:eastAsia="Arial" w:hAnsi="Arial"/>
              </w:rPr>
            </w:pPr>
            <w:r w:rsidDel="00000000" w:rsidR="00000000" w:rsidRPr="00000000">
              <w:rPr>
                <w:rFonts w:ascii="Arial" w:cs="Arial" w:eastAsia="Arial" w:hAnsi="Arial"/>
                <w:rtl w:val="0"/>
              </w:rPr>
              <w:t xml:space="preserve">PERMISO Y AUTORIZACIONES</w:t>
            </w:r>
          </w:p>
        </w:tc>
        <w:tc>
          <w:tcPr>
            <w:vAlign w:val="center"/>
          </w:tcPr>
          <w:p w:rsidR="00000000" w:rsidDel="00000000" w:rsidP="00000000" w:rsidRDefault="00000000" w:rsidRPr="00000000" w14:paraId="0000015D">
            <w:pPr>
              <w:spacing w:after="0" w:before="0" w:lineRule="auto"/>
              <w:jc w:val="center"/>
              <w:rPr>
                <w:rFonts w:ascii="Arial" w:cs="Arial" w:eastAsia="Arial" w:hAnsi="Arial"/>
              </w:rPr>
            </w:pPr>
            <w:r w:rsidDel="00000000" w:rsidR="00000000" w:rsidRPr="00000000">
              <w:rPr>
                <w:rFonts w:ascii="Arial" w:cs="Arial" w:eastAsia="Arial" w:hAnsi="Arial"/>
                <w:rtl w:val="0"/>
              </w:rPr>
              <w:t xml:space="preserve">Intangible</w:t>
            </w:r>
          </w:p>
        </w:tc>
        <w:tc>
          <w:tcPr>
            <w:vAlign w:val="center"/>
          </w:tcPr>
          <w:p w:rsidR="00000000" w:rsidDel="00000000" w:rsidP="00000000" w:rsidRDefault="00000000" w:rsidRPr="00000000" w14:paraId="0000015E">
            <w:pPr>
              <w:spacing w:after="0" w:before="0" w:lineRule="auto"/>
              <w:jc w:val="center"/>
              <w:rPr>
                <w:rFonts w:ascii="Arial" w:cs="Arial" w:eastAsia="Arial" w:hAnsi="Arial"/>
              </w:rPr>
            </w:pPr>
            <w:r w:rsidDel="00000000" w:rsidR="00000000" w:rsidRPr="00000000">
              <w:rPr>
                <w:rFonts w:ascii="Arial" w:cs="Arial" w:eastAsia="Arial" w:hAnsi="Arial"/>
                <w:rtl w:val="0"/>
              </w:rPr>
              <w:t xml:space="preserve">Suma Alzada</w:t>
            </w:r>
          </w:p>
        </w:tc>
      </w:tr>
      <w:tr>
        <w:trPr>
          <w:cantSplit w:val="0"/>
          <w:trHeight w:val="461" w:hRule="atLeast"/>
          <w:tblHeader w:val="0"/>
        </w:trPr>
        <w:tc>
          <w:tcPr>
            <w:vAlign w:val="center"/>
          </w:tcPr>
          <w:p w:rsidR="00000000" w:rsidDel="00000000" w:rsidP="00000000" w:rsidRDefault="00000000" w:rsidRPr="00000000" w14:paraId="0000015F">
            <w:pPr>
              <w:pBdr>
                <w:top w:space="0" w:sz="0" w:val="nil"/>
                <w:left w:space="0" w:sz="0" w:val="nil"/>
                <w:bottom w:space="0" w:sz="0" w:val="nil"/>
                <w:right w:space="0" w:sz="0" w:val="nil"/>
                <w:between w:space="0" w:sz="0" w:val="nil"/>
              </w:pBdr>
              <w:spacing w:after="0" w:before="0" w:lineRule="auto"/>
              <w:jc w:val="center"/>
              <w:rPr>
                <w:rFonts w:ascii="Arial" w:cs="Arial" w:eastAsia="Arial" w:hAnsi="Arial"/>
              </w:rPr>
            </w:pPr>
            <w:r w:rsidDel="00000000" w:rsidR="00000000" w:rsidRPr="00000000">
              <w:rPr>
                <w:rFonts w:ascii="Arial" w:cs="Arial" w:eastAsia="Arial" w:hAnsi="Arial"/>
                <w:rtl w:val="0"/>
              </w:rPr>
              <w:t xml:space="preserve">H</w:t>
            </w:r>
          </w:p>
        </w:tc>
        <w:tc>
          <w:tcPr>
            <w:vAlign w:val="center"/>
          </w:tcPr>
          <w:p w:rsidR="00000000" w:rsidDel="00000000" w:rsidP="00000000" w:rsidRDefault="00000000" w:rsidRPr="00000000" w14:paraId="00000160">
            <w:pPr>
              <w:pBdr>
                <w:top w:space="0" w:sz="0" w:val="nil"/>
                <w:left w:space="0" w:sz="0" w:val="nil"/>
                <w:bottom w:space="0" w:sz="0" w:val="nil"/>
                <w:right w:space="0" w:sz="0" w:val="nil"/>
                <w:between w:space="0" w:sz="0" w:val="nil"/>
              </w:pBdr>
              <w:spacing w:after="0" w:before="0" w:lineRule="auto"/>
              <w:jc w:val="left"/>
              <w:rPr>
                <w:rFonts w:ascii="Arial" w:cs="Arial" w:eastAsia="Arial" w:hAnsi="Arial"/>
              </w:rPr>
            </w:pPr>
            <w:r w:rsidDel="00000000" w:rsidR="00000000" w:rsidRPr="00000000">
              <w:rPr>
                <w:rFonts w:ascii="Arial" w:cs="Arial" w:eastAsia="Arial" w:hAnsi="Arial"/>
                <w:rtl w:val="0"/>
              </w:rPr>
              <w:t xml:space="preserve">PLAN DE DESVÍO Y SEÑALIZACIÓN</w:t>
            </w:r>
          </w:p>
        </w:tc>
        <w:tc>
          <w:tcPr>
            <w:vAlign w:val="center"/>
          </w:tcPr>
          <w:p w:rsidR="00000000" w:rsidDel="00000000" w:rsidP="00000000" w:rsidRDefault="00000000" w:rsidRPr="00000000" w14:paraId="00000161">
            <w:pPr>
              <w:spacing w:after="0" w:before="0" w:lineRule="auto"/>
              <w:jc w:val="center"/>
              <w:rPr>
                <w:rFonts w:ascii="Arial" w:cs="Arial" w:eastAsia="Arial" w:hAnsi="Arial"/>
              </w:rPr>
            </w:pPr>
            <w:r w:rsidDel="00000000" w:rsidR="00000000" w:rsidRPr="00000000">
              <w:rPr>
                <w:rFonts w:ascii="Arial" w:cs="Arial" w:eastAsia="Arial" w:hAnsi="Arial"/>
                <w:rtl w:val="0"/>
              </w:rPr>
              <w:t xml:space="preserve">Intangible</w:t>
            </w:r>
          </w:p>
        </w:tc>
        <w:tc>
          <w:tcPr>
            <w:vAlign w:val="center"/>
          </w:tcPr>
          <w:p w:rsidR="00000000" w:rsidDel="00000000" w:rsidP="00000000" w:rsidRDefault="00000000" w:rsidRPr="00000000" w14:paraId="00000162">
            <w:pPr>
              <w:spacing w:after="0" w:before="0" w:lineRule="auto"/>
              <w:jc w:val="center"/>
              <w:rPr>
                <w:rFonts w:ascii="Arial" w:cs="Arial" w:eastAsia="Arial" w:hAnsi="Arial"/>
              </w:rPr>
            </w:pPr>
            <w:r w:rsidDel="00000000" w:rsidR="00000000" w:rsidRPr="00000000">
              <w:rPr>
                <w:rFonts w:ascii="Arial" w:cs="Arial" w:eastAsia="Arial" w:hAnsi="Arial"/>
                <w:rtl w:val="0"/>
              </w:rPr>
              <w:t xml:space="preserve">Suma Alzada</w:t>
            </w:r>
          </w:p>
        </w:tc>
      </w:tr>
    </w:tbl>
    <w:p w:rsidR="00000000" w:rsidDel="00000000" w:rsidP="00000000" w:rsidRDefault="00000000" w:rsidRPr="00000000" w14:paraId="00000163">
      <w:pPr>
        <w:ind w:left="567" w:firstLine="0"/>
        <w:rPr>
          <w:rFonts w:ascii="Arial" w:cs="Arial" w:eastAsia="Arial" w:hAnsi="Arial"/>
        </w:rPr>
      </w:pPr>
      <w:r w:rsidDel="00000000" w:rsidR="00000000" w:rsidRPr="00000000">
        <w:rPr>
          <w:rFonts w:ascii="Arial" w:cs="Arial" w:eastAsia="Arial" w:hAnsi="Arial"/>
          <w:rtl w:val="0"/>
        </w:rPr>
        <w:t xml:space="preserve">Nota: El ítem B no forma parte de la Etapa I del Proyecto.</w:t>
      </w:r>
    </w:p>
    <w:p w:rsidR="00000000" w:rsidDel="00000000" w:rsidP="00000000" w:rsidRDefault="00000000" w:rsidRPr="00000000" w14:paraId="00000164">
      <w:pPr>
        <w:pStyle w:val="Heading3"/>
        <w:numPr>
          <w:ilvl w:val="2"/>
          <w:numId w:val="83"/>
        </w:numPr>
        <w:ind w:left="1191" w:hanging="907"/>
        <w:rPr/>
      </w:pPr>
      <w:bookmarkStart w:colFirst="0" w:colLast="0" w:name="_heading=h.11si5id" w:id="35"/>
      <w:bookmarkEnd w:id="35"/>
      <w:r w:rsidDel="00000000" w:rsidR="00000000" w:rsidRPr="00000000">
        <w:rPr>
          <w:rtl w:val="0"/>
        </w:rPr>
        <w:t xml:space="preserve">PRESTACIÓN ACCESORIA </w:t>
      </w:r>
    </w:p>
    <w:p w:rsidR="00000000" w:rsidDel="00000000" w:rsidP="00000000" w:rsidRDefault="00000000" w:rsidRPr="00000000" w14:paraId="00000165">
      <w:pPr>
        <w:spacing w:after="0" w:before="60" w:lineRule="auto"/>
        <w:ind w:left="567" w:firstLine="0"/>
        <w:rPr>
          <w:rFonts w:ascii="Arial" w:cs="Arial" w:eastAsia="Arial" w:hAnsi="Arial"/>
        </w:rPr>
      </w:pPr>
      <w:r w:rsidDel="00000000" w:rsidR="00000000" w:rsidRPr="00000000">
        <w:rPr>
          <w:rFonts w:ascii="Arial" w:cs="Arial" w:eastAsia="Arial" w:hAnsi="Arial"/>
          <w:rtl w:val="0"/>
        </w:rPr>
        <w:t xml:space="preserve">La prestación accesoria consta de lo siguiente:</w:t>
      </w:r>
    </w:p>
    <w:p w:rsidR="00000000" w:rsidDel="00000000" w:rsidP="00000000" w:rsidRDefault="00000000" w:rsidRPr="00000000" w14:paraId="00000166">
      <w:pPr>
        <w:spacing w:before="0" w:lineRule="auto"/>
        <w:rPr>
          <w:rFonts w:ascii="Arial" w:cs="Arial" w:eastAsia="Arial" w:hAnsi="Arial"/>
          <w:b w:val="1"/>
        </w:rPr>
      </w:pPr>
      <w:r w:rsidDel="00000000" w:rsidR="00000000" w:rsidRPr="00000000">
        <w:rPr>
          <w:rtl w:val="0"/>
        </w:rPr>
      </w:r>
    </w:p>
    <w:p w:rsidR="00000000" w:rsidDel="00000000" w:rsidP="00000000" w:rsidRDefault="00000000" w:rsidRPr="00000000" w14:paraId="00000167">
      <w:pPr>
        <w:keepNext w:val="0"/>
        <w:keepLines w:val="0"/>
        <w:pageBreakBefore w:val="0"/>
        <w:widowControl w:val="1"/>
        <w:numPr>
          <w:ilvl w:val="0"/>
          <w:numId w:val="34"/>
        </w:numPr>
        <w:pBdr>
          <w:top w:space="0" w:sz="0" w:val="nil"/>
          <w:left w:space="0" w:sz="0" w:val="nil"/>
          <w:bottom w:space="0" w:sz="0" w:val="nil"/>
          <w:right w:space="0" w:sz="0" w:val="nil"/>
          <w:between w:space="0" w:sz="0" w:val="nil"/>
        </w:pBdr>
        <w:shd w:fill="auto" w:val="clear"/>
        <w:spacing w:after="240" w:before="240" w:line="240" w:lineRule="auto"/>
        <w:ind w:left="720" w:right="0" w:hanging="360"/>
        <w:jc w:val="center"/>
        <w:rPr/>
      </w:pPr>
      <w:bookmarkStart w:colFirst="0" w:colLast="0" w:name="_heading=h.3ls5o66" w:id="36"/>
      <w:bookmarkEnd w:id="36"/>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COMPONENTES PRESTACIÓN ACCESORIA</w:t>
      </w:r>
    </w:p>
    <w:tbl>
      <w:tblPr>
        <w:tblStyle w:val="Table5"/>
        <w:tblW w:w="8217.0" w:type="dxa"/>
        <w:jc w:val="center"/>
        <w:tblBorders>
          <w:top w:color="999999" w:space="0" w:sz="4" w:val="single"/>
          <w:left w:color="999999" w:space="0" w:sz="4" w:val="single"/>
          <w:bottom w:color="999999" w:space="0" w:sz="4" w:val="single"/>
          <w:right w:color="999999" w:space="0" w:sz="4" w:val="single"/>
          <w:insideH w:color="999999" w:space="0" w:sz="4" w:val="single"/>
          <w:insideV w:color="999999" w:space="0" w:sz="4" w:val="single"/>
        </w:tblBorders>
        <w:tblLayout w:type="fixed"/>
        <w:tblLook w:val="0400"/>
      </w:tblPr>
      <w:tblGrid>
        <w:gridCol w:w="4027"/>
        <w:gridCol w:w="2007"/>
        <w:gridCol w:w="2183"/>
        <w:tblGridChange w:id="0">
          <w:tblGrid>
            <w:gridCol w:w="4027"/>
            <w:gridCol w:w="2007"/>
            <w:gridCol w:w="2183"/>
          </w:tblGrid>
        </w:tblGridChange>
      </w:tblGrid>
      <w:tr>
        <w:trPr>
          <w:cantSplit w:val="0"/>
          <w:trHeight w:val="624" w:hRule="atLeast"/>
          <w:tblHeader w:val="0"/>
        </w:trPr>
        <w:tc>
          <w:tcPr>
            <w:shd w:fill="d9d9d9" w:val="clear"/>
            <w:vAlign w:val="center"/>
          </w:tcPr>
          <w:p w:rsidR="00000000" w:rsidDel="00000000" w:rsidP="00000000" w:rsidRDefault="00000000" w:rsidRPr="00000000" w14:paraId="00000168">
            <w:pPr>
              <w:spacing w:after="0" w:before="0" w:lineRule="auto"/>
              <w:ind w:left="318" w:hanging="360"/>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Componentes</w:t>
            </w:r>
          </w:p>
        </w:tc>
        <w:tc>
          <w:tcPr>
            <w:shd w:fill="d9d9d9" w:val="clear"/>
            <w:vAlign w:val="center"/>
          </w:tcPr>
          <w:p w:rsidR="00000000" w:rsidDel="00000000" w:rsidP="00000000" w:rsidRDefault="00000000" w:rsidRPr="00000000" w14:paraId="00000169">
            <w:pPr>
              <w:spacing w:after="0" w:before="0" w:lineRule="auto"/>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Producto</w:t>
            </w:r>
          </w:p>
        </w:tc>
        <w:tc>
          <w:tcPr>
            <w:shd w:fill="d9d9d9" w:val="clear"/>
            <w:vAlign w:val="center"/>
          </w:tcPr>
          <w:p w:rsidR="00000000" w:rsidDel="00000000" w:rsidP="00000000" w:rsidRDefault="00000000" w:rsidRPr="00000000" w14:paraId="0000016A">
            <w:pPr>
              <w:spacing w:after="0" w:before="0" w:lineRule="auto"/>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Sistema de Contratación</w:t>
            </w:r>
          </w:p>
        </w:tc>
      </w:tr>
      <w:tr>
        <w:trPr>
          <w:cantSplit w:val="0"/>
          <w:trHeight w:val="624" w:hRule="atLeast"/>
          <w:tblHeader w:val="0"/>
        </w:trPr>
        <w:tc>
          <w:tcPr>
            <w:vAlign w:val="center"/>
          </w:tcPr>
          <w:p w:rsidR="00000000" w:rsidDel="00000000" w:rsidP="00000000" w:rsidRDefault="00000000" w:rsidRPr="00000000" w14:paraId="0000016B">
            <w:pPr>
              <w:spacing w:after="0" w:before="0" w:lineRule="auto"/>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OPERACIÓN ASISTIDA</w:t>
            </w:r>
          </w:p>
        </w:tc>
        <w:tc>
          <w:tcPr>
            <w:vAlign w:val="center"/>
          </w:tcPr>
          <w:p w:rsidR="00000000" w:rsidDel="00000000" w:rsidP="00000000" w:rsidRDefault="00000000" w:rsidRPr="00000000" w14:paraId="0000016C">
            <w:pPr>
              <w:spacing w:after="0" w:before="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Intangible</w:t>
            </w:r>
          </w:p>
        </w:tc>
        <w:tc>
          <w:tcPr>
            <w:vAlign w:val="center"/>
          </w:tcPr>
          <w:p w:rsidR="00000000" w:rsidDel="00000000" w:rsidP="00000000" w:rsidRDefault="00000000" w:rsidRPr="00000000" w14:paraId="0000016D">
            <w:pPr>
              <w:spacing w:after="0" w:before="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Suma Alzada</w:t>
            </w:r>
          </w:p>
        </w:tc>
      </w:tr>
      <w:tr>
        <w:trPr>
          <w:cantSplit w:val="0"/>
          <w:trHeight w:val="624" w:hRule="atLeast"/>
          <w:tblHeader w:val="0"/>
        </w:trPr>
        <w:tc>
          <w:tcPr>
            <w:vAlign w:val="center"/>
          </w:tcPr>
          <w:p w:rsidR="00000000" w:rsidDel="00000000" w:rsidP="00000000" w:rsidRDefault="00000000" w:rsidRPr="00000000" w14:paraId="0000016E">
            <w:pPr>
              <w:spacing w:after="0" w:before="0" w:lineRule="auto"/>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PLAN DE VIGILANCIA, PREVENCIÓN Y CONTROL CONTRA EL COVID 19 – OP. ASIST.</w:t>
            </w:r>
          </w:p>
        </w:tc>
        <w:tc>
          <w:tcPr>
            <w:vAlign w:val="center"/>
          </w:tcPr>
          <w:p w:rsidR="00000000" w:rsidDel="00000000" w:rsidP="00000000" w:rsidRDefault="00000000" w:rsidRPr="00000000" w14:paraId="0000016F">
            <w:pPr>
              <w:spacing w:after="0" w:before="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Tangible</w:t>
            </w:r>
          </w:p>
        </w:tc>
        <w:tc>
          <w:tcPr>
            <w:vAlign w:val="center"/>
          </w:tcPr>
          <w:p w:rsidR="00000000" w:rsidDel="00000000" w:rsidP="00000000" w:rsidRDefault="00000000" w:rsidRPr="00000000" w14:paraId="00000170">
            <w:pPr>
              <w:spacing w:after="0" w:before="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Precios Unitarios</w:t>
            </w:r>
          </w:p>
        </w:tc>
      </w:tr>
    </w:tbl>
    <w:p w:rsidR="00000000" w:rsidDel="00000000" w:rsidP="00000000" w:rsidRDefault="00000000" w:rsidRPr="00000000" w14:paraId="00000171">
      <w:pPr>
        <w:pStyle w:val="Heading1"/>
        <w:numPr>
          <w:ilvl w:val="0"/>
          <w:numId w:val="83"/>
        </w:numPr>
        <w:ind w:left="170" w:hanging="170"/>
        <w:rPr/>
      </w:pPr>
      <w:bookmarkStart w:colFirst="0" w:colLast="0" w:name="_heading=h.20xfydz" w:id="37"/>
      <w:bookmarkEnd w:id="37"/>
      <w:r w:rsidDel="00000000" w:rsidR="00000000" w:rsidRPr="00000000">
        <w:rPr>
          <w:rtl w:val="0"/>
        </w:rPr>
        <w:t xml:space="preserve">PLAZO DE EJECUCIÓN </w:t>
      </w:r>
    </w:p>
    <w:p w:rsidR="00000000" w:rsidDel="00000000" w:rsidP="00000000" w:rsidRDefault="00000000" w:rsidRPr="00000000" w14:paraId="00000172">
      <w:pPr>
        <w:pBdr>
          <w:top w:space="0" w:sz="0" w:val="nil"/>
          <w:left w:space="0" w:sz="0" w:val="nil"/>
          <w:bottom w:space="0" w:sz="0" w:val="nil"/>
          <w:right w:space="0" w:sz="0" w:val="nil"/>
          <w:between w:space="0" w:sz="0" w:val="nil"/>
        </w:pBdr>
        <w:spacing w:after="120" w:before="120" w:lineRule="auto"/>
        <w:ind w:left="284" w:firstLine="0"/>
        <w:rPr>
          <w:rFonts w:ascii="Arial" w:cs="Arial" w:eastAsia="Arial" w:hAnsi="Arial"/>
          <w:color w:val="000000"/>
        </w:rPr>
      </w:pPr>
      <w:r w:rsidDel="00000000" w:rsidR="00000000" w:rsidRPr="00000000">
        <w:rPr>
          <w:rFonts w:ascii="Arial" w:cs="Arial" w:eastAsia="Arial" w:hAnsi="Arial"/>
          <w:color w:val="000000"/>
          <w:rtl w:val="0"/>
        </w:rPr>
        <w:t xml:space="preserve">El plazo de ejecución de la obra, equipamiento y montaje hasta la puesta en servicio</w:t>
      </w:r>
      <w:r w:rsidDel="00000000" w:rsidR="00000000" w:rsidRPr="00000000">
        <w:rPr>
          <w:rFonts w:ascii="Arial" w:cs="Arial" w:eastAsia="Arial" w:hAnsi="Arial"/>
          <w:color w:val="000000"/>
          <w:vertAlign w:val="superscript"/>
        </w:rPr>
        <w:footnoteReference w:customMarkFollows="0" w:id="1"/>
      </w:r>
      <w:r w:rsidDel="00000000" w:rsidR="00000000" w:rsidRPr="00000000">
        <w:rPr>
          <w:rFonts w:ascii="Arial" w:cs="Arial" w:eastAsia="Arial" w:hAnsi="Arial"/>
          <w:color w:val="000000"/>
          <w:rtl w:val="0"/>
        </w:rPr>
        <w:t xml:space="preserve">, materia de la presente convocatoria, es de </w:t>
      </w:r>
      <w:r w:rsidDel="00000000" w:rsidR="00000000" w:rsidRPr="00000000">
        <w:rPr>
          <w:rFonts w:ascii="Arial" w:cs="Arial" w:eastAsia="Arial" w:hAnsi="Arial"/>
          <w:b w:val="1"/>
          <w:color w:val="000000"/>
          <w:rtl w:val="0"/>
        </w:rPr>
        <w:t xml:space="preserve">1200</w:t>
      </w:r>
      <w:r w:rsidDel="00000000" w:rsidR="00000000" w:rsidRPr="00000000">
        <w:rPr>
          <w:rFonts w:ascii="Arial" w:cs="Arial" w:eastAsia="Arial" w:hAnsi="Arial"/>
          <w:color w:val="000000"/>
          <w:rtl w:val="0"/>
        </w:rPr>
        <w:t xml:space="preserve"> </w:t>
      </w:r>
      <w:r w:rsidDel="00000000" w:rsidR="00000000" w:rsidRPr="00000000">
        <w:rPr>
          <w:rFonts w:ascii="Arial" w:cs="Arial" w:eastAsia="Arial" w:hAnsi="Arial"/>
          <w:b w:val="1"/>
          <w:color w:val="000000"/>
          <w:rtl w:val="0"/>
        </w:rPr>
        <w:t xml:space="preserve">DÍAS CALENDARIOS</w:t>
      </w:r>
      <w:r w:rsidDel="00000000" w:rsidR="00000000" w:rsidRPr="00000000">
        <w:rPr>
          <w:rFonts w:ascii="Arial" w:cs="Arial" w:eastAsia="Arial" w:hAnsi="Arial"/>
          <w:color w:val="000000"/>
          <w:rtl w:val="0"/>
        </w:rPr>
        <w:t xml:space="preserve"> y el plazo de la operación asistida</w:t>
      </w:r>
      <w:r w:rsidDel="00000000" w:rsidR="00000000" w:rsidRPr="00000000">
        <w:rPr>
          <w:rFonts w:ascii="Arial" w:cs="Arial" w:eastAsia="Arial" w:hAnsi="Arial"/>
          <w:color w:val="000000"/>
          <w:vertAlign w:val="superscript"/>
        </w:rPr>
        <w:footnoteReference w:customMarkFollows="0" w:id="2"/>
      </w:r>
      <w:r w:rsidDel="00000000" w:rsidR="00000000" w:rsidRPr="00000000">
        <w:rPr>
          <w:rFonts w:ascii="Arial" w:cs="Arial" w:eastAsia="Arial" w:hAnsi="Arial"/>
          <w:color w:val="000000"/>
          <w:rtl w:val="0"/>
        </w:rPr>
        <w:t xml:space="preserve"> de la obra es de </w:t>
      </w:r>
      <w:r w:rsidDel="00000000" w:rsidR="00000000" w:rsidRPr="00000000">
        <w:rPr>
          <w:rFonts w:ascii="Arial" w:cs="Arial" w:eastAsia="Arial" w:hAnsi="Arial"/>
          <w:b w:val="1"/>
          <w:color w:val="000000"/>
          <w:rtl w:val="0"/>
        </w:rPr>
        <w:t xml:space="preserve">180</w:t>
      </w:r>
      <w:r w:rsidDel="00000000" w:rsidR="00000000" w:rsidRPr="00000000">
        <w:rPr>
          <w:rFonts w:ascii="Arial" w:cs="Arial" w:eastAsia="Arial" w:hAnsi="Arial"/>
          <w:color w:val="000000"/>
          <w:rtl w:val="0"/>
        </w:rPr>
        <w:t xml:space="preserve"> </w:t>
      </w:r>
      <w:r w:rsidDel="00000000" w:rsidR="00000000" w:rsidRPr="00000000">
        <w:rPr>
          <w:rFonts w:ascii="Arial" w:cs="Arial" w:eastAsia="Arial" w:hAnsi="Arial"/>
          <w:b w:val="1"/>
          <w:color w:val="000000"/>
          <w:rtl w:val="0"/>
        </w:rPr>
        <w:t xml:space="preserve">DÍAS CALENDARIOS</w:t>
      </w:r>
      <w:r w:rsidDel="00000000" w:rsidR="00000000" w:rsidRPr="00000000">
        <w:rPr>
          <w:rFonts w:ascii="Arial" w:cs="Arial" w:eastAsia="Arial" w:hAnsi="Arial"/>
          <w:color w:val="000000"/>
          <w:rtl w:val="0"/>
        </w:rPr>
        <w:t xml:space="preserve">, en concordancia con lo establecido en el expediente técnico de obra.</w:t>
      </w:r>
    </w:p>
    <w:p w:rsidR="00000000" w:rsidDel="00000000" w:rsidP="00000000" w:rsidRDefault="00000000" w:rsidRPr="00000000" w14:paraId="00000173">
      <w:pPr>
        <w:keepNext w:val="0"/>
        <w:keepLines w:val="0"/>
        <w:pageBreakBefore w:val="0"/>
        <w:widowControl w:val="1"/>
        <w:numPr>
          <w:ilvl w:val="0"/>
          <w:numId w:val="34"/>
        </w:numPr>
        <w:pBdr>
          <w:top w:space="0" w:sz="0" w:val="nil"/>
          <w:left w:space="0" w:sz="0" w:val="nil"/>
          <w:bottom w:space="0" w:sz="0" w:val="nil"/>
          <w:right w:space="0" w:sz="0" w:val="nil"/>
          <w:between w:space="0" w:sz="0" w:val="nil"/>
        </w:pBdr>
        <w:shd w:fill="auto" w:val="clear"/>
        <w:spacing w:after="240" w:before="240" w:line="240" w:lineRule="auto"/>
        <w:ind w:left="720" w:right="0" w:hanging="360"/>
        <w:jc w:val="center"/>
        <w:rPr/>
      </w:pPr>
      <w:bookmarkStart w:colFirst="0" w:colLast="0" w:name="_heading=h.4kx3h1s" w:id="38"/>
      <w:bookmarkEnd w:id="38"/>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PRESTACIONES DEL CONTRATO </w:t>
      </w:r>
    </w:p>
    <w:tbl>
      <w:tblPr>
        <w:tblStyle w:val="Table6"/>
        <w:tblW w:w="8784.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51"/>
        <w:gridCol w:w="1693"/>
        <w:gridCol w:w="1239"/>
        <w:gridCol w:w="2464"/>
        <w:gridCol w:w="2837"/>
        <w:tblGridChange w:id="0">
          <w:tblGrid>
            <w:gridCol w:w="551"/>
            <w:gridCol w:w="1693"/>
            <w:gridCol w:w="1239"/>
            <w:gridCol w:w="2464"/>
            <w:gridCol w:w="2837"/>
          </w:tblGrid>
        </w:tblGridChange>
      </w:tblGrid>
      <w:tr>
        <w:trPr>
          <w:cantSplit w:val="0"/>
          <w:tblHeader w:val="0"/>
        </w:trPr>
        <w:tc>
          <w:tcPr>
            <w:shd w:fill="d9d9d9" w:val="clear"/>
            <w:vAlign w:val="center"/>
          </w:tcPr>
          <w:p w:rsidR="00000000" w:rsidDel="00000000" w:rsidP="00000000" w:rsidRDefault="00000000" w:rsidRPr="00000000" w14:paraId="00000174">
            <w:pPr>
              <w:pBdr>
                <w:top w:space="0" w:sz="0" w:val="nil"/>
                <w:left w:space="0" w:sz="0" w:val="nil"/>
                <w:bottom w:space="0" w:sz="0" w:val="nil"/>
                <w:right w:space="0" w:sz="0" w:val="nil"/>
                <w:between w:space="0" w:sz="0" w:val="nil"/>
              </w:pBdr>
              <w:jc w:val="center"/>
              <w:rPr>
                <w:b w:val="1"/>
                <w:color w:val="000000"/>
                <w:sz w:val="20"/>
                <w:szCs w:val="20"/>
              </w:rPr>
            </w:pPr>
            <w:r w:rsidDel="00000000" w:rsidR="00000000" w:rsidRPr="00000000">
              <w:rPr>
                <w:b w:val="1"/>
                <w:color w:val="000000"/>
                <w:sz w:val="20"/>
                <w:szCs w:val="20"/>
                <w:rtl w:val="0"/>
              </w:rPr>
              <w:t xml:space="preserve">N°</w:t>
            </w:r>
          </w:p>
        </w:tc>
        <w:tc>
          <w:tcPr>
            <w:shd w:fill="d9d9d9" w:val="clear"/>
            <w:vAlign w:val="center"/>
          </w:tcPr>
          <w:p w:rsidR="00000000" w:rsidDel="00000000" w:rsidP="00000000" w:rsidRDefault="00000000" w:rsidRPr="00000000" w14:paraId="00000175">
            <w:pPr>
              <w:pBdr>
                <w:top w:space="0" w:sz="0" w:val="nil"/>
                <w:left w:space="0" w:sz="0" w:val="nil"/>
                <w:bottom w:space="0" w:sz="0" w:val="nil"/>
                <w:right w:space="0" w:sz="0" w:val="nil"/>
                <w:between w:space="0" w:sz="0" w:val="nil"/>
              </w:pBdr>
              <w:jc w:val="center"/>
              <w:rPr>
                <w:b w:val="1"/>
                <w:color w:val="000000"/>
                <w:sz w:val="20"/>
                <w:szCs w:val="20"/>
              </w:rPr>
            </w:pPr>
            <w:r w:rsidDel="00000000" w:rsidR="00000000" w:rsidRPr="00000000">
              <w:rPr>
                <w:b w:val="1"/>
                <w:color w:val="000000"/>
                <w:sz w:val="20"/>
                <w:szCs w:val="20"/>
                <w:rtl w:val="0"/>
              </w:rPr>
              <w:t xml:space="preserve">DESCRIPCIÓN</w:t>
            </w:r>
          </w:p>
        </w:tc>
        <w:tc>
          <w:tcPr>
            <w:shd w:fill="d9d9d9" w:val="clear"/>
            <w:vAlign w:val="center"/>
          </w:tcPr>
          <w:p w:rsidR="00000000" w:rsidDel="00000000" w:rsidP="00000000" w:rsidRDefault="00000000" w:rsidRPr="00000000" w14:paraId="00000176">
            <w:pPr>
              <w:pBdr>
                <w:top w:space="0" w:sz="0" w:val="nil"/>
                <w:left w:space="0" w:sz="0" w:val="nil"/>
                <w:bottom w:space="0" w:sz="0" w:val="nil"/>
                <w:right w:space="0" w:sz="0" w:val="nil"/>
                <w:between w:space="0" w:sz="0" w:val="nil"/>
              </w:pBdr>
              <w:jc w:val="center"/>
              <w:rPr>
                <w:b w:val="1"/>
                <w:color w:val="000000"/>
                <w:sz w:val="20"/>
                <w:szCs w:val="20"/>
              </w:rPr>
            </w:pPr>
            <w:r w:rsidDel="00000000" w:rsidR="00000000" w:rsidRPr="00000000">
              <w:rPr>
                <w:b w:val="1"/>
                <w:color w:val="000000"/>
                <w:sz w:val="20"/>
                <w:szCs w:val="20"/>
                <w:rtl w:val="0"/>
              </w:rPr>
              <w:t xml:space="preserve">PLAZO</w:t>
            </w:r>
          </w:p>
        </w:tc>
        <w:tc>
          <w:tcPr>
            <w:shd w:fill="d9d9d9" w:val="clear"/>
            <w:vAlign w:val="center"/>
          </w:tcPr>
          <w:p w:rsidR="00000000" w:rsidDel="00000000" w:rsidP="00000000" w:rsidRDefault="00000000" w:rsidRPr="00000000" w14:paraId="00000177">
            <w:pPr>
              <w:pBdr>
                <w:top w:space="0" w:sz="0" w:val="nil"/>
                <w:left w:space="0" w:sz="0" w:val="nil"/>
                <w:bottom w:space="0" w:sz="0" w:val="nil"/>
                <w:right w:space="0" w:sz="0" w:val="nil"/>
                <w:between w:space="0" w:sz="0" w:val="nil"/>
              </w:pBdr>
              <w:jc w:val="center"/>
              <w:rPr>
                <w:b w:val="1"/>
                <w:color w:val="000000"/>
                <w:sz w:val="20"/>
                <w:szCs w:val="20"/>
              </w:rPr>
            </w:pPr>
            <w:r w:rsidDel="00000000" w:rsidR="00000000" w:rsidRPr="00000000">
              <w:rPr>
                <w:b w:val="1"/>
                <w:color w:val="000000"/>
                <w:sz w:val="20"/>
                <w:szCs w:val="20"/>
                <w:rtl w:val="0"/>
              </w:rPr>
              <w:t xml:space="preserve">ALCANCE</w:t>
            </w:r>
          </w:p>
        </w:tc>
        <w:tc>
          <w:tcPr>
            <w:shd w:fill="d9d9d9" w:val="clear"/>
            <w:vAlign w:val="center"/>
          </w:tcPr>
          <w:p w:rsidR="00000000" w:rsidDel="00000000" w:rsidP="00000000" w:rsidRDefault="00000000" w:rsidRPr="00000000" w14:paraId="00000178">
            <w:pPr>
              <w:pBdr>
                <w:top w:space="0" w:sz="0" w:val="nil"/>
                <w:left w:space="0" w:sz="0" w:val="nil"/>
                <w:bottom w:space="0" w:sz="0" w:val="nil"/>
                <w:right w:space="0" w:sz="0" w:val="nil"/>
                <w:between w:space="0" w:sz="0" w:val="nil"/>
              </w:pBdr>
              <w:jc w:val="center"/>
              <w:rPr>
                <w:b w:val="1"/>
                <w:color w:val="000000"/>
                <w:sz w:val="20"/>
                <w:szCs w:val="20"/>
              </w:rPr>
            </w:pPr>
            <w:r w:rsidDel="00000000" w:rsidR="00000000" w:rsidRPr="00000000">
              <w:rPr>
                <w:b w:val="1"/>
                <w:color w:val="000000"/>
                <w:sz w:val="20"/>
                <w:szCs w:val="20"/>
                <w:rtl w:val="0"/>
              </w:rPr>
              <w:t xml:space="preserve">INICIO DEL SERVICIO</w:t>
            </w:r>
          </w:p>
        </w:tc>
      </w:tr>
      <w:tr>
        <w:trPr>
          <w:cantSplit w:val="0"/>
          <w:tblHeader w:val="0"/>
        </w:trPr>
        <w:tc>
          <w:tcPr>
            <w:vAlign w:val="center"/>
          </w:tcPr>
          <w:p w:rsidR="00000000" w:rsidDel="00000000" w:rsidP="00000000" w:rsidRDefault="00000000" w:rsidRPr="00000000" w14:paraId="00000179">
            <w:pPr>
              <w:pBdr>
                <w:top w:space="0" w:sz="0" w:val="nil"/>
                <w:left w:space="0" w:sz="0" w:val="nil"/>
                <w:bottom w:space="0" w:sz="0" w:val="nil"/>
                <w:right w:space="0" w:sz="0" w:val="nil"/>
                <w:between w:space="0" w:sz="0" w:val="nil"/>
              </w:pBdr>
              <w:spacing w:after="0" w:lineRule="auto"/>
              <w:jc w:val="center"/>
              <w:rPr>
                <w:color w:val="000000"/>
                <w:sz w:val="20"/>
                <w:szCs w:val="20"/>
              </w:rPr>
            </w:pPr>
            <w:r w:rsidDel="00000000" w:rsidR="00000000" w:rsidRPr="00000000">
              <w:rPr>
                <w:rtl w:val="0"/>
              </w:rPr>
            </w:r>
          </w:p>
          <w:p w:rsidR="00000000" w:rsidDel="00000000" w:rsidP="00000000" w:rsidRDefault="00000000" w:rsidRPr="00000000" w14:paraId="0000017A">
            <w:pPr>
              <w:pBdr>
                <w:top w:space="0" w:sz="0" w:val="nil"/>
                <w:left w:space="0" w:sz="0" w:val="nil"/>
                <w:bottom w:space="0" w:sz="0" w:val="nil"/>
                <w:right w:space="0" w:sz="0" w:val="nil"/>
                <w:between w:space="0" w:sz="0" w:val="nil"/>
              </w:pBdr>
              <w:spacing w:before="0" w:lineRule="auto"/>
              <w:jc w:val="center"/>
              <w:rPr>
                <w:color w:val="000000"/>
                <w:sz w:val="20"/>
                <w:szCs w:val="20"/>
              </w:rPr>
            </w:pPr>
            <w:r w:rsidDel="00000000" w:rsidR="00000000" w:rsidRPr="00000000">
              <w:rPr>
                <w:color w:val="000000"/>
                <w:sz w:val="20"/>
                <w:szCs w:val="20"/>
                <w:rtl w:val="0"/>
              </w:rPr>
              <w:t xml:space="preserve">1</w:t>
            </w:r>
          </w:p>
        </w:tc>
        <w:tc>
          <w:tcPr>
            <w:vAlign w:val="center"/>
          </w:tcPr>
          <w:p w:rsidR="00000000" w:rsidDel="00000000" w:rsidP="00000000" w:rsidRDefault="00000000" w:rsidRPr="00000000" w14:paraId="0000017B">
            <w:pPr>
              <w:pBdr>
                <w:top w:space="0" w:sz="0" w:val="nil"/>
                <w:left w:space="0" w:sz="0" w:val="nil"/>
                <w:bottom w:space="0" w:sz="0" w:val="nil"/>
                <w:right w:space="0" w:sz="0" w:val="nil"/>
                <w:between w:space="0" w:sz="0" w:val="nil"/>
              </w:pBdr>
              <w:rPr>
                <w:color w:val="000000"/>
                <w:sz w:val="20"/>
                <w:szCs w:val="20"/>
              </w:rPr>
            </w:pPr>
            <w:r w:rsidDel="00000000" w:rsidR="00000000" w:rsidRPr="00000000">
              <w:rPr>
                <w:color w:val="000000"/>
                <w:sz w:val="20"/>
                <w:szCs w:val="20"/>
                <w:rtl w:val="0"/>
              </w:rPr>
              <w:t xml:space="preserve">Ejecución de la obra, equipamiento y montaje hasta la puesta en servicio</w:t>
            </w:r>
          </w:p>
        </w:tc>
        <w:tc>
          <w:tcPr>
            <w:vAlign w:val="center"/>
          </w:tcPr>
          <w:p w:rsidR="00000000" w:rsidDel="00000000" w:rsidP="00000000" w:rsidRDefault="00000000" w:rsidRPr="00000000" w14:paraId="0000017C">
            <w:pPr>
              <w:pBdr>
                <w:top w:space="0" w:sz="0" w:val="nil"/>
                <w:left w:space="0" w:sz="0" w:val="nil"/>
                <w:bottom w:space="0" w:sz="0" w:val="nil"/>
                <w:right w:space="0" w:sz="0" w:val="nil"/>
                <w:between w:space="0" w:sz="0" w:val="nil"/>
              </w:pBdr>
              <w:jc w:val="center"/>
              <w:rPr>
                <w:color w:val="000000"/>
                <w:sz w:val="20"/>
                <w:szCs w:val="20"/>
              </w:rPr>
            </w:pPr>
            <w:r w:rsidDel="00000000" w:rsidR="00000000" w:rsidRPr="00000000">
              <w:rPr>
                <w:color w:val="000000"/>
                <w:sz w:val="20"/>
                <w:szCs w:val="20"/>
                <w:rtl w:val="0"/>
              </w:rPr>
              <w:t xml:space="preserve">1200 días calendarios</w:t>
            </w:r>
          </w:p>
        </w:tc>
        <w:tc>
          <w:tcPr>
            <w:vAlign w:val="center"/>
          </w:tcPr>
          <w:p w:rsidR="00000000" w:rsidDel="00000000" w:rsidP="00000000" w:rsidRDefault="00000000" w:rsidRPr="00000000" w14:paraId="0000017D">
            <w:pPr>
              <w:pBdr>
                <w:top w:space="0" w:sz="0" w:val="nil"/>
                <w:left w:space="0" w:sz="0" w:val="nil"/>
                <w:bottom w:space="0" w:sz="0" w:val="nil"/>
                <w:right w:space="0" w:sz="0" w:val="nil"/>
                <w:between w:space="0" w:sz="0" w:val="nil"/>
              </w:pBdr>
              <w:rPr>
                <w:color w:val="000000"/>
                <w:sz w:val="20"/>
                <w:szCs w:val="20"/>
                <w:highlight w:val="yellow"/>
              </w:rPr>
            </w:pPr>
            <w:r w:rsidDel="00000000" w:rsidR="00000000" w:rsidRPr="00000000">
              <w:rPr>
                <w:color w:val="000000"/>
                <w:sz w:val="20"/>
                <w:szCs w:val="20"/>
                <w:rtl w:val="0"/>
              </w:rPr>
              <w:t xml:space="preserve">Ampliación y Mejoramiento de los Servicios de Agua Potable y Alcantarillado de la ciudad de Juliaca - Puno”, Código único de inversión CUI Nº 2331661  (antes SNIP N° 370985)</w:t>
            </w:r>
            <w:r w:rsidDel="00000000" w:rsidR="00000000" w:rsidRPr="00000000">
              <w:rPr>
                <w:rtl w:val="0"/>
              </w:rPr>
            </w:r>
          </w:p>
        </w:tc>
        <w:tc>
          <w:tcPr>
            <w:shd w:fill="auto" w:val="clear"/>
            <w:vAlign w:val="center"/>
          </w:tcPr>
          <w:p w:rsidR="00000000" w:rsidDel="00000000" w:rsidP="00000000" w:rsidRDefault="00000000" w:rsidRPr="00000000" w14:paraId="0000017E">
            <w:pPr>
              <w:pBdr>
                <w:top w:space="0" w:sz="0" w:val="nil"/>
                <w:left w:space="0" w:sz="0" w:val="nil"/>
                <w:bottom w:space="0" w:sz="0" w:val="nil"/>
                <w:right w:space="0" w:sz="0" w:val="nil"/>
                <w:between w:space="0" w:sz="0" w:val="nil"/>
              </w:pBdr>
              <w:rPr>
                <w:color w:val="00b050"/>
                <w:sz w:val="20"/>
                <w:szCs w:val="20"/>
                <w:highlight w:val="yellow"/>
              </w:rPr>
            </w:pPr>
            <w:r w:rsidDel="00000000" w:rsidR="00000000" w:rsidRPr="00000000">
              <w:rPr>
                <w:color w:val="000000"/>
                <w:sz w:val="20"/>
                <w:szCs w:val="20"/>
                <w:rtl w:val="0"/>
              </w:rPr>
              <w:t xml:space="preserve">El inicio del plazo de ejecución de obra (prestación principal) comienza a regir desde el día siguiente que se cumplan las condiciones establecidas en el artículo 176 del RLCE.</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17F">
            <w:pPr>
              <w:pBdr>
                <w:top w:space="0" w:sz="0" w:val="nil"/>
                <w:left w:space="0" w:sz="0" w:val="nil"/>
                <w:bottom w:space="0" w:sz="0" w:val="nil"/>
                <w:right w:space="0" w:sz="0" w:val="nil"/>
                <w:between w:space="0" w:sz="0" w:val="nil"/>
              </w:pBdr>
              <w:spacing w:after="0" w:lineRule="auto"/>
              <w:jc w:val="center"/>
              <w:rPr>
                <w:b w:val="1"/>
                <w:color w:val="38761d"/>
                <w:sz w:val="20"/>
                <w:szCs w:val="20"/>
              </w:rPr>
            </w:pPr>
            <w:r w:rsidDel="00000000" w:rsidR="00000000" w:rsidRPr="00000000">
              <w:rPr>
                <w:b w:val="1"/>
                <w:color w:val="38761d"/>
                <w:sz w:val="20"/>
                <w:szCs w:val="20"/>
                <w:rtl w:val="0"/>
              </w:rPr>
              <w:t xml:space="preserve">2.</w:t>
            </w:r>
          </w:p>
        </w:tc>
        <w:tc>
          <w:tcPr>
            <w:vAlign w:val="center"/>
          </w:tcPr>
          <w:p w:rsidR="00000000" w:rsidDel="00000000" w:rsidP="00000000" w:rsidRDefault="00000000" w:rsidRPr="00000000" w14:paraId="00000180">
            <w:pPr>
              <w:pBdr>
                <w:top w:space="0" w:sz="0" w:val="nil"/>
                <w:left w:space="0" w:sz="0" w:val="nil"/>
                <w:bottom w:space="0" w:sz="0" w:val="nil"/>
                <w:right w:space="0" w:sz="0" w:val="nil"/>
                <w:between w:space="0" w:sz="0" w:val="nil"/>
              </w:pBdr>
              <w:rPr>
                <w:color w:val="38761d"/>
                <w:sz w:val="20"/>
                <w:szCs w:val="20"/>
              </w:rPr>
            </w:pPr>
            <w:r w:rsidDel="00000000" w:rsidR="00000000" w:rsidRPr="00000000">
              <w:rPr>
                <w:b w:val="1"/>
                <w:color w:val="38761d"/>
                <w:sz w:val="20"/>
                <w:szCs w:val="20"/>
                <w:rtl w:val="0"/>
              </w:rPr>
              <w:t xml:space="preserve">Liquidación</w:t>
            </w:r>
            <w:r w:rsidDel="00000000" w:rsidR="00000000" w:rsidRPr="00000000">
              <w:rPr>
                <w:color w:val="38761d"/>
                <w:sz w:val="20"/>
                <w:szCs w:val="20"/>
                <w:rtl w:val="0"/>
              </w:rPr>
              <w:t xml:space="preserve"> </w:t>
            </w:r>
          </w:p>
        </w:tc>
        <w:tc>
          <w:tcPr>
            <w:vAlign w:val="center"/>
          </w:tcPr>
          <w:p w:rsidR="00000000" w:rsidDel="00000000" w:rsidP="00000000" w:rsidRDefault="00000000" w:rsidRPr="00000000" w14:paraId="00000181">
            <w:pPr>
              <w:jc w:val="center"/>
              <w:rPr>
                <w:color w:val="38761d"/>
                <w:sz w:val="20"/>
                <w:szCs w:val="20"/>
              </w:rPr>
            </w:pPr>
            <w:r w:rsidDel="00000000" w:rsidR="00000000" w:rsidRPr="00000000">
              <w:rPr>
                <w:color w:val="38761d"/>
                <w:sz w:val="20"/>
                <w:szCs w:val="20"/>
                <w:rtl w:val="0"/>
              </w:rPr>
              <w:t xml:space="preserve">120 días calendarios</w:t>
            </w:r>
          </w:p>
        </w:tc>
        <w:tc>
          <w:tcPr>
            <w:vAlign w:val="center"/>
          </w:tcPr>
          <w:p w:rsidR="00000000" w:rsidDel="00000000" w:rsidP="00000000" w:rsidRDefault="00000000" w:rsidRPr="00000000" w14:paraId="00000182">
            <w:pPr>
              <w:rPr>
                <w:color w:val="38761d"/>
                <w:sz w:val="20"/>
                <w:szCs w:val="20"/>
              </w:rPr>
            </w:pPr>
            <w:r w:rsidDel="00000000" w:rsidR="00000000" w:rsidRPr="00000000">
              <w:rPr>
                <w:color w:val="38761d"/>
                <w:sz w:val="20"/>
                <w:szCs w:val="20"/>
                <w:rtl w:val="0"/>
              </w:rPr>
              <w:t xml:space="preserve">Ampliación y Mejoramiento de los Servicios de Agua Potable y Alcantarillado de la ciudad de Juliaca - Puno”, Código único de inversión CUI Nº 2331661  (antes SNIP N° 370985)</w:t>
            </w:r>
          </w:p>
        </w:tc>
        <w:tc>
          <w:tcPr>
            <w:shd w:fill="auto" w:val="clear"/>
            <w:vAlign w:val="center"/>
          </w:tcPr>
          <w:p w:rsidR="00000000" w:rsidDel="00000000" w:rsidP="00000000" w:rsidRDefault="00000000" w:rsidRPr="00000000" w14:paraId="00000183">
            <w:pPr>
              <w:tabs>
                <w:tab w:val="left" w:pos="9781"/>
              </w:tabs>
              <w:spacing w:after="0" w:before="0" w:lineRule="auto"/>
              <w:ind w:left="0" w:firstLine="0"/>
              <w:rPr>
                <w:color w:val="38761d"/>
                <w:sz w:val="20"/>
                <w:szCs w:val="20"/>
              </w:rPr>
            </w:pPr>
            <w:r w:rsidDel="00000000" w:rsidR="00000000" w:rsidRPr="00000000">
              <w:rPr>
                <w:color w:val="38761d"/>
                <w:sz w:val="20"/>
                <w:szCs w:val="20"/>
                <w:highlight w:val="white"/>
                <w:rtl w:val="0"/>
              </w:rPr>
              <w:t xml:space="preserve">Concluida y recepcionada la prestación principal, se iniciará con la liquidación de la prestación principal. Se precisa que esta actividad se traslapará en plazo con la ejecución de la prestación accesoria.</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184">
            <w:pPr>
              <w:pBdr>
                <w:top w:space="0" w:sz="0" w:val="nil"/>
                <w:left w:space="0" w:sz="0" w:val="nil"/>
                <w:bottom w:space="0" w:sz="0" w:val="nil"/>
                <w:right w:space="0" w:sz="0" w:val="nil"/>
                <w:between w:space="0" w:sz="0" w:val="nil"/>
              </w:pBdr>
              <w:jc w:val="center"/>
              <w:rPr>
                <w:strike w:val="1"/>
                <w:color w:val="ff0000"/>
                <w:sz w:val="20"/>
                <w:szCs w:val="20"/>
              </w:rPr>
            </w:pPr>
            <w:r w:rsidDel="00000000" w:rsidR="00000000" w:rsidRPr="00000000">
              <w:rPr>
                <w:b w:val="1"/>
                <w:color w:val="38761d"/>
                <w:sz w:val="20"/>
                <w:szCs w:val="20"/>
                <w:rtl w:val="0"/>
              </w:rPr>
              <w:t xml:space="preserve">3 </w:t>
            </w:r>
            <w:r w:rsidDel="00000000" w:rsidR="00000000" w:rsidRPr="00000000">
              <w:rPr>
                <w:strike w:val="1"/>
                <w:color w:val="ff0000"/>
                <w:sz w:val="20"/>
                <w:szCs w:val="20"/>
                <w:rtl w:val="0"/>
              </w:rPr>
              <w:t xml:space="preserve">2</w:t>
            </w:r>
            <w:r w:rsidDel="00000000" w:rsidR="00000000" w:rsidRPr="00000000">
              <w:rPr>
                <w:rtl w:val="0"/>
              </w:rPr>
            </w:r>
          </w:p>
        </w:tc>
        <w:tc>
          <w:tcPr>
            <w:vAlign w:val="center"/>
          </w:tcPr>
          <w:p w:rsidR="00000000" w:rsidDel="00000000" w:rsidP="00000000" w:rsidRDefault="00000000" w:rsidRPr="00000000" w14:paraId="00000185">
            <w:pPr>
              <w:pBdr>
                <w:top w:space="0" w:sz="0" w:val="nil"/>
                <w:left w:space="0" w:sz="0" w:val="nil"/>
                <w:bottom w:space="0" w:sz="0" w:val="nil"/>
                <w:right w:space="0" w:sz="0" w:val="nil"/>
                <w:between w:space="0" w:sz="0" w:val="nil"/>
              </w:pBdr>
              <w:rPr>
                <w:color w:val="000000"/>
                <w:sz w:val="20"/>
                <w:szCs w:val="20"/>
              </w:rPr>
            </w:pPr>
            <w:r w:rsidDel="00000000" w:rsidR="00000000" w:rsidRPr="00000000">
              <w:rPr>
                <w:color w:val="000000"/>
                <w:sz w:val="20"/>
                <w:szCs w:val="20"/>
                <w:rtl w:val="0"/>
              </w:rPr>
              <w:t xml:space="preserve">Operación asistida</w:t>
            </w:r>
          </w:p>
        </w:tc>
        <w:tc>
          <w:tcPr>
            <w:vAlign w:val="center"/>
          </w:tcPr>
          <w:p w:rsidR="00000000" w:rsidDel="00000000" w:rsidP="00000000" w:rsidRDefault="00000000" w:rsidRPr="00000000" w14:paraId="00000186">
            <w:pPr>
              <w:pBdr>
                <w:top w:space="0" w:sz="0" w:val="nil"/>
                <w:left w:space="0" w:sz="0" w:val="nil"/>
                <w:bottom w:space="0" w:sz="0" w:val="nil"/>
                <w:right w:space="0" w:sz="0" w:val="nil"/>
                <w:between w:space="0" w:sz="0" w:val="nil"/>
              </w:pBdr>
              <w:jc w:val="center"/>
              <w:rPr>
                <w:color w:val="000000"/>
                <w:sz w:val="20"/>
                <w:szCs w:val="20"/>
              </w:rPr>
            </w:pPr>
            <w:r w:rsidDel="00000000" w:rsidR="00000000" w:rsidRPr="00000000">
              <w:rPr>
                <w:color w:val="000000"/>
                <w:sz w:val="20"/>
                <w:szCs w:val="20"/>
                <w:rtl w:val="0"/>
              </w:rPr>
              <w:t xml:space="preserve">180 días calendarios</w:t>
            </w:r>
          </w:p>
        </w:tc>
        <w:tc>
          <w:tcPr>
            <w:vAlign w:val="center"/>
          </w:tcPr>
          <w:p w:rsidR="00000000" w:rsidDel="00000000" w:rsidP="00000000" w:rsidRDefault="00000000" w:rsidRPr="00000000" w14:paraId="00000187">
            <w:pPr>
              <w:pBdr>
                <w:top w:space="0" w:sz="0" w:val="nil"/>
                <w:left w:space="0" w:sz="0" w:val="nil"/>
                <w:bottom w:space="0" w:sz="0" w:val="nil"/>
                <w:right w:space="0" w:sz="0" w:val="nil"/>
                <w:between w:space="0" w:sz="0" w:val="nil"/>
              </w:pBdr>
              <w:rPr>
                <w:color w:val="000000"/>
                <w:sz w:val="20"/>
                <w:szCs w:val="20"/>
              </w:rPr>
            </w:pPr>
            <w:r w:rsidDel="00000000" w:rsidR="00000000" w:rsidRPr="00000000">
              <w:rPr>
                <w:color w:val="000000"/>
                <w:sz w:val="20"/>
                <w:szCs w:val="20"/>
                <w:rtl w:val="0"/>
              </w:rPr>
              <w:t xml:space="preserve">Operación Asistida, según el alcance indicado en el Anexo 2</w:t>
            </w:r>
            <w:r w:rsidDel="00000000" w:rsidR="00000000" w:rsidRPr="00000000">
              <w:rPr>
                <w:rtl w:val="0"/>
              </w:rPr>
              <w:t xml:space="preserve">     </w:t>
            </w:r>
            <w:r w:rsidDel="00000000" w:rsidR="00000000" w:rsidRPr="00000000">
              <w:rPr>
                <w:color w:val="000000"/>
                <w:sz w:val="20"/>
                <w:szCs w:val="20"/>
                <w:rtl w:val="0"/>
              </w:rPr>
              <w:t xml:space="preserve"> del presente documento</w:t>
            </w:r>
          </w:p>
        </w:tc>
        <w:tc>
          <w:tcPr>
            <w:vAlign w:val="center"/>
          </w:tcPr>
          <w:p w:rsidR="00000000" w:rsidDel="00000000" w:rsidP="00000000" w:rsidRDefault="00000000" w:rsidRPr="00000000" w14:paraId="00000188">
            <w:pPr>
              <w:pBdr>
                <w:top w:space="0" w:sz="0" w:val="nil"/>
                <w:left w:space="0" w:sz="0" w:val="nil"/>
                <w:bottom w:space="0" w:sz="0" w:val="nil"/>
                <w:right w:space="0" w:sz="0" w:val="nil"/>
                <w:between w:space="0" w:sz="0" w:val="nil"/>
              </w:pBdr>
              <w:rPr>
                <w:color w:val="000000"/>
                <w:sz w:val="20"/>
                <w:szCs w:val="20"/>
              </w:rPr>
            </w:pPr>
            <w:r w:rsidDel="00000000" w:rsidR="00000000" w:rsidRPr="00000000">
              <w:rPr>
                <w:color w:val="000000"/>
                <w:sz w:val="20"/>
                <w:szCs w:val="20"/>
                <w:rtl w:val="0"/>
              </w:rPr>
              <w:t xml:space="preserve">El inicio del plazo de ejecución de la operación asistida (prestación accesoria) comienza a regir desde el día siguiente de haber sido suscrito el acta de recepción de obra de la prestación principal.</w:t>
            </w:r>
          </w:p>
        </w:tc>
      </w:tr>
    </w:tbl>
    <w:p w:rsidR="00000000" w:rsidDel="00000000" w:rsidP="00000000" w:rsidRDefault="00000000" w:rsidRPr="00000000" w14:paraId="00000189">
      <w:pPr>
        <w:pStyle w:val="Heading1"/>
        <w:numPr>
          <w:ilvl w:val="0"/>
          <w:numId w:val="83"/>
        </w:numPr>
        <w:ind w:left="170" w:hanging="170"/>
        <w:rPr/>
      </w:pPr>
      <w:bookmarkStart w:colFirst="0" w:colLast="0" w:name="_heading=h.302dr9l" w:id="39"/>
      <w:bookmarkEnd w:id="39"/>
      <w:r w:rsidDel="00000000" w:rsidR="00000000" w:rsidRPr="00000000">
        <w:rPr>
          <w:rtl w:val="0"/>
        </w:rPr>
        <w:t xml:space="preserve">DESCRIPCION DEL PROYECTO Y VALOR REFERENCIAL</w:t>
      </w:r>
    </w:p>
    <w:p w:rsidR="00000000" w:rsidDel="00000000" w:rsidP="00000000" w:rsidRDefault="00000000" w:rsidRPr="00000000" w14:paraId="0000018A">
      <w:pPr>
        <w:pStyle w:val="Heading2"/>
        <w:numPr>
          <w:ilvl w:val="1"/>
          <w:numId w:val="83"/>
        </w:numPr>
        <w:ind w:left="454" w:hanging="454"/>
        <w:rPr/>
      </w:pPr>
      <w:bookmarkStart w:colFirst="0" w:colLast="0" w:name="_heading=h.1f7o1he" w:id="40"/>
      <w:bookmarkEnd w:id="40"/>
      <w:r w:rsidDel="00000000" w:rsidR="00000000" w:rsidRPr="00000000">
        <w:rPr>
          <w:rtl w:val="0"/>
        </w:rPr>
        <w:t xml:space="preserve">DESCRIPCIÓN Y CARÁCTERÍSTICAS DEL PROYECTO</w:t>
      </w:r>
    </w:p>
    <w:p w:rsidR="00000000" w:rsidDel="00000000" w:rsidP="00000000" w:rsidRDefault="00000000" w:rsidRPr="00000000" w14:paraId="0000018B">
      <w:pPr>
        <w:ind w:left="567" w:firstLine="0"/>
        <w:rPr>
          <w:rFonts w:ascii="Arial" w:cs="Arial" w:eastAsia="Arial" w:hAnsi="Arial"/>
        </w:rPr>
      </w:pPr>
      <w:r w:rsidDel="00000000" w:rsidR="00000000" w:rsidRPr="00000000">
        <w:rPr>
          <w:rFonts w:ascii="Arial" w:cs="Arial" w:eastAsia="Arial" w:hAnsi="Arial"/>
          <w:rtl w:val="0"/>
        </w:rPr>
        <w:t xml:space="preserve">La obra comprende los siguientes componentes:</w:t>
      </w:r>
    </w:p>
    <w:p w:rsidR="00000000" w:rsidDel="00000000" w:rsidP="00000000" w:rsidRDefault="00000000" w:rsidRPr="00000000" w14:paraId="0000018C">
      <w:pPr>
        <w:keepNext w:val="0"/>
        <w:keepLines w:val="0"/>
        <w:pageBreakBefore w:val="0"/>
        <w:widowControl w:val="1"/>
        <w:numPr>
          <w:ilvl w:val="0"/>
          <w:numId w:val="34"/>
        </w:numPr>
        <w:pBdr>
          <w:top w:space="0" w:sz="0" w:val="nil"/>
          <w:left w:space="0" w:sz="0" w:val="nil"/>
          <w:bottom w:space="0" w:sz="0" w:val="nil"/>
          <w:right w:space="0" w:sz="0" w:val="nil"/>
          <w:between w:space="0" w:sz="0" w:val="nil"/>
        </w:pBdr>
        <w:shd w:fill="auto" w:val="clear"/>
        <w:spacing w:after="240" w:before="240" w:line="240" w:lineRule="auto"/>
        <w:ind w:left="720" w:right="0" w:hanging="360"/>
        <w:jc w:val="center"/>
        <w:rPr/>
      </w:pPr>
      <w:bookmarkStart w:colFirst="0" w:colLast="0" w:name="_heading=h.3z7bk57" w:id="41"/>
      <w:bookmarkEnd w:id="41"/>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RESUMEN DE METAS</w:t>
      </w:r>
      <w:r w:rsidDel="00000000" w:rsidR="00000000" w:rsidRPr="00000000">
        <w:rPr>
          <w:rtl w:val="0"/>
        </w:rPr>
      </w:r>
    </w:p>
    <w:tbl>
      <w:tblPr>
        <w:tblStyle w:val="Table7"/>
        <w:tblW w:w="8784.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6658"/>
        <w:gridCol w:w="851"/>
        <w:gridCol w:w="1275"/>
        <w:tblGridChange w:id="0">
          <w:tblGrid>
            <w:gridCol w:w="6658"/>
            <w:gridCol w:w="851"/>
            <w:gridCol w:w="1275"/>
          </w:tblGrid>
        </w:tblGridChange>
      </w:tblGrid>
      <w:tr>
        <w:trPr>
          <w:cantSplit w:val="0"/>
          <w:trHeight w:val="397" w:hRule="atLeast"/>
          <w:tblHeader w:val="0"/>
        </w:trPr>
        <w:tc>
          <w:tcPr>
            <w:shd w:fill="8ea9db" w:val="clear"/>
            <w:vAlign w:val="center"/>
          </w:tcPr>
          <w:p w:rsidR="00000000" w:rsidDel="00000000" w:rsidP="00000000" w:rsidRDefault="00000000" w:rsidRPr="00000000" w14:paraId="0000018D">
            <w:pPr>
              <w:spacing w:after="0" w:before="0" w:lineRule="auto"/>
              <w:ind w:left="113" w:firstLine="0"/>
              <w:jc w:val="left"/>
              <w:rPr>
                <w:b w:val="1"/>
                <w:color w:val="000000"/>
                <w:sz w:val="18"/>
                <w:szCs w:val="18"/>
              </w:rPr>
            </w:pPr>
            <w:r w:rsidDel="00000000" w:rsidR="00000000" w:rsidRPr="00000000">
              <w:rPr>
                <w:b w:val="1"/>
                <w:color w:val="000000"/>
                <w:sz w:val="18"/>
                <w:szCs w:val="18"/>
                <w:rtl w:val="0"/>
              </w:rPr>
              <w:t xml:space="preserve">COMPONENTE</w:t>
            </w:r>
          </w:p>
        </w:tc>
        <w:tc>
          <w:tcPr>
            <w:shd w:fill="8ea9db" w:val="clear"/>
            <w:vAlign w:val="center"/>
          </w:tcPr>
          <w:p w:rsidR="00000000" w:rsidDel="00000000" w:rsidP="00000000" w:rsidRDefault="00000000" w:rsidRPr="00000000" w14:paraId="0000018E">
            <w:pPr>
              <w:spacing w:after="0" w:before="0" w:lineRule="auto"/>
              <w:ind w:left="113" w:firstLine="0"/>
              <w:jc w:val="left"/>
              <w:rPr>
                <w:b w:val="1"/>
                <w:color w:val="000000"/>
                <w:sz w:val="18"/>
                <w:szCs w:val="18"/>
              </w:rPr>
            </w:pPr>
            <w:r w:rsidDel="00000000" w:rsidR="00000000" w:rsidRPr="00000000">
              <w:rPr>
                <w:b w:val="1"/>
                <w:color w:val="000000"/>
                <w:sz w:val="18"/>
                <w:szCs w:val="18"/>
                <w:rtl w:val="0"/>
              </w:rPr>
              <w:t xml:space="preserve">Unidad de medida</w:t>
            </w:r>
          </w:p>
        </w:tc>
        <w:tc>
          <w:tcPr>
            <w:shd w:fill="8ea9db" w:val="clear"/>
            <w:vAlign w:val="center"/>
          </w:tcPr>
          <w:p w:rsidR="00000000" w:rsidDel="00000000" w:rsidP="00000000" w:rsidRDefault="00000000" w:rsidRPr="00000000" w14:paraId="0000018F">
            <w:pPr>
              <w:spacing w:after="0" w:before="0" w:lineRule="auto"/>
              <w:ind w:left="113" w:firstLine="0"/>
              <w:jc w:val="left"/>
              <w:rPr>
                <w:b w:val="1"/>
                <w:color w:val="000000"/>
                <w:sz w:val="18"/>
                <w:szCs w:val="18"/>
              </w:rPr>
            </w:pPr>
            <w:r w:rsidDel="00000000" w:rsidR="00000000" w:rsidRPr="00000000">
              <w:rPr>
                <w:b w:val="1"/>
                <w:color w:val="000000"/>
                <w:sz w:val="18"/>
                <w:szCs w:val="18"/>
                <w:rtl w:val="0"/>
              </w:rPr>
              <w:t xml:space="preserve">Cantidad</w:t>
            </w:r>
          </w:p>
        </w:tc>
      </w:tr>
      <w:tr>
        <w:trPr>
          <w:cantSplit w:val="0"/>
          <w:trHeight w:val="397" w:hRule="atLeast"/>
          <w:tblHeader w:val="0"/>
        </w:trPr>
        <w:tc>
          <w:tcPr>
            <w:shd w:fill="d9d9d9" w:val="clear"/>
            <w:vAlign w:val="center"/>
          </w:tcPr>
          <w:p w:rsidR="00000000" w:rsidDel="00000000" w:rsidP="00000000" w:rsidRDefault="00000000" w:rsidRPr="00000000" w14:paraId="00000190">
            <w:pPr>
              <w:spacing w:after="0" w:before="0" w:lineRule="auto"/>
              <w:ind w:left="113" w:firstLine="0"/>
              <w:jc w:val="left"/>
              <w:rPr>
                <w:b w:val="1"/>
                <w:color w:val="000000"/>
                <w:sz w:val="18"/>
                <w:szCs w:val="18"/>
              </w:rPr>
            </w:pPr>
            <w:r w:rsidDel="00000000" w:rsidR="00000000" w:rsidRPr="00000000">
              <w:rPr>
                <w:b w:val="1"/>
                <w:color w:val="000000"/>
                <w:sz w:val="18"/>
                <w:szCs w:val="18"/>
                <w:rtl w:val="0"/>
              </w:rPr>
              <w:t xml:space="preserve">AGUA POTABLE</w:t>
            </w:r>
          </w:p>
        </w:tc>
        <w:tc>
          <w:tcPr>
            <w:shd w:fill="d9d9d9" w:val="clear"/>
            <w:vAlign w:val="center"/>
          </w:tcPr>
          <w:p w:rsidR="00000000" w:rsidDel="00000000" w:rsidP="00000000" w:rsidRDefault="00000000" w:rsidRPr="00000000" w14:paraId="00000191">
            <w:pPr>
              <w:spacing w:after="0" w:before="0" w:lineRule="auto"/>
              <w:ind w:left="113" w:firstLine="0"/>
              <w:jc w:val="left"/>
              <w:rPr>
                <w:color w:val="000000"/>
                <w:sz w:val="18"/>
                <w:szCs w:val="18"/>
              </w:rPr>
            </w:pPr>
            <w:r w:rsidDel="00000000" w:rsidR="00000000" w:rsidRPr="00000000">
              <w:rPr>
                <w:color w:val="000000"/>
                <w:sz w:val="18"/>
                <w:szCs w:val="18"/>
                <w:rtl w:val="0"/>
              </w:rPr>
              <w:t xml:space="preserve"> </w:t>
            </w:r>
          </w:p>
        </w:tc>
        <w:tc>
          <w:tcPr>
            <w:shd w:fill="d9d9d9" w:val="clear"/>
            <w:vAlign w:val="center"/>
          </w:tcPr>
          <w:p w:rsidR="00000000" w:rsidDel="00000000" w:rsidP="00000000" w:rsidRDefault="00000000" w:rsidRPr="00000000" w14:paraId="00000192">
            <w:pPr>
              <w:spacing w:after="0" w:before="0" w:lineRule="auto"/>
              <w:ind w:left="113" w:firstLine="0"/>
              <w:jc w:val="left"/>
              <w:rPr>
                <w:color w:val="000000"/>
                <w:sz w:val="18"/>
                <w:szCs w:val="18"/>
              </w:rPr>
            </w:pPr>
            <w:r w:rsidDel="00000000" w:rsidR="00000000" w:rsidRPr="00000000">
              <w:rPr>
                <w:color w:val="000000"/>
                <w:sz w:val="18"/>
                <w:szCs w:val="18"/>
                <w:rtl w:val="0"/>
              </w:rPr>
              <w:t xml:space="preserve"> </w:t>
            </w:r>
          </w:p>
        </w:tc>
      </w:tr>
      <w:tr>
        <w:trPr>
          <w:cantSplit w:val="0"/>
          <w:trHeight w:val="397" w:hRule="atLeast"/>
          <w:tblHeader w:val="0"/>
        </w:trPr>
        <w:tc>
          <w:tcPr>
            <w:shd w:fill="auto" w:val="clear"/>
            <w:vAlign w:val="center"/>
          </w:tcPr>
          <w:p w:rsidR="00000000" w:rsidDel="00000000" w:rsidP="00000000" w:rsidRDefault="00000000" w:rsidRPr="00000000" w14:paraId="00000193">
            <w:pPr>
              <w:spacing w:after="0" w:before="0" w:lineRule="auto"/>
              <w:ind w:left="113" w:firstLine="9.000000000000004"/>
              <w:jc w:val="left"/>
              <w:rPr>
                <w:color w:val="000000"/>
                <w:sz w:val="18"/>
                <w:szCs w:val="18"/>
              </w:rPr>
            </w:pPr>
            <w:r w:rsidDel="00000000" w:rsidR="00000000" w:rsidRPr="00000000">
              <w:rPr>
                <w:sz w:val="18"/>
                <w:szCs w:val="18"/>
                <w:rtl w:val="0"/>
              </w:rPr>
              <w:t xml:space="preserve">CONSTRUCCIÓN</w:t>
            </w:r>
            <w:r w:rsidDel="00000000" w:rsidR="00000000" w:rsidRPr="00000000">
              <w:rPr>
                <w:color w:val="000000"/>
                <w:sz w:val="18"/>
                <w:szCs w:val="18"/>
                <w:rtl w:val="0"/>
              </w:rPr>
              <w:t xml:space="preserve"> DE UN SISTEMA DE </w:t>
            </w:r>
            <w:r w:rsidDel="00000000" w:rsidR="00000000" w:rsidRPr="00000000">
              <w:rPr>
                <w:sz w:val="18"/>
                <w:szCs w:val="18"/>
                <w:rtl w:val="0"/>
              </w:rPr>
              <w:t xml:space="preserve">CAPTACIÓN</w:t>
            </w:r>
            <w:r w:rsidDel="00000000" w:rsidR="00000000" w:rsidRPr="00000000">
              <w:rPr>
                <w:color w:val="000000"/>
                <w:sz w:val="18"/>
                <w:szCs w:val="18"/>
                <w:rtl w:val="0"/>
              </w:rPr>
              <w:t xml:space="preserve"> (1600 l/s)</w:t>
            </w:r>
          </w:p>
        </w:tc>
        <w:tc>
          <w:tcPr>
            <w:shd w:fill="auto" w:val="clear"/>
            <w:vAlign w:val="center"/>
          </w:tcPr>
          <w:p w:rsidR="00000000" w:rsidDel="00000000" w:rsidP="00000000" w:rsidRDefault="00000000" w:rsidRPr="00000000" w14:paraId="00000194">
            <w:pPr>
              <w:spacing w:after="0" w:before="0" w:lineRule="auto"/>
              <w:ind w:left="113" w:firstLine="0"/>
              <w:jc w:val="left"/>
              <w:rPr>
                <w:color w:val="000000"/>
                <w:sz w:val="18"/>
                <w:szCs w:val="18"/>
              </w:rPr>
            </w:pPr>
            <w:r w:rsidDel="00000000" w:rsidR="00000000" w:rsidRPr="00000000">
              <w:rPr>
                <w:color w:val="000000"/>
                <w:sz w:val="18"/>
                <w:szCs w:val="18"/>
                <w:rtl w:val="0"/>
              </w:rPr>
              <w:t xml:space="preserve">Und</w:t>
            </w:r>
          </w:p>
        </w:tc>
        <w:tc>
          <w:tcPr>
            <w:shd w:fill="auto" w:val="clear"/>
            <w:vAlign w:val="center"/>
          </w:tcPr>
          <w:p w:rsidR="00000000" w:rsidDel="00000000" w:rsidP="00000000" w:rsidRDefault="00000000" w:rsidRPr="00000000" w14:paraId="00000195">
            <w:pPr>
              <w:spacing w:after="0" w:before="0" w:lineRule="auto"/>
              <w:ind w:left="113" w:firstLine="0"/>
              <w:jc w:val="left"/>
              <w:rPr>
                <w:color w:val="000000"/>
                <w:sz w:val="18"/>
                <w:szCs w:val="18"/>
              </w:rPr>
            </w:pPr>
            <w:r w:rsidDel="00000000" w:rsidR="00000000" w:rsidRPr="00000000">
              <w:rPr>
                <w:color w:val="000000"/>
                <w:sz w:val="18"/>
                <w:szCs w:val="18"/>
                <w:rtl w:val="0"/>
              </w:rPr>
              <w:t xml:space="preserve">        1.00 </w:t>
            </w:r>
          </w:p>
        </w:tc>
      </w:tr>
      <w:tr>
        <w:trPr>
          <w:cantSplit w:val="0"/>
          <w:trHeight w:val="397" w:hRule="atLeast"/>
          <w:tblHeader w:val="0"/>
        </w:trPr>
        <w:tc>
          <w:tcPr>
            <w:shd w:fill="auto" w:val="clear"/>
            <w:vAlign w:val="center"/>
          </w:tcPr>
          <w:p w:rsidR="00000000" w:rsidDel="00000000" w:rsidP="00000000" w:rsidRDefault="00000000" w:rsidRPr="00000000" w14:paraId="00000196">
            <w:pPr>
              <w:spacing w:after="0" w:before="0" w:lineRule="auto"/>
              <w:ind w:left="113" w:firstLine="9.000000000000004"/>
              <w:jc w:val="left"/>
              <w:rPr>
                <w:color w:val="000000"/>
                <w:sz w:val="18"/>
                <w:szCs w:val="18"/>
              </w:rPr>
            </w:pPr>
            <w:r w:rsidDel="00000000" w:rsidR="00000000" w:rsidRPr="00000000">
              <w:rPr>
                <w:sz w:val="18"/>
                <w:szCs w:val="18"/>
                <w:rtl w:val="0"/>
              </w:rPr>
              <w:t xml:space="preserve">CONSTRUCCIÓN</w:t>
            </w:r>
            <w:r w:rsidDel="00000000" w:rsidR="00000000" w:rsidRPr="00000000">
              <w:rPr>
                <w:color w:val="000000"/>
                <w:sz w:val="18"/>
                <w:szCs w:val="18"/>
                <w:rtl w:val="0"/>
              </w:rPr>
              <w:t xml:space="preserve"> DE LA PLANTA DE TRATAMIENTO DE AGUA POTABLE (1450 l/s)</w:t>
            </w:r>
          </w:p>
        </w:tc>
        <w:tc>
          <w:tcPr>
            <w:shd w:fill="auto" w:val="clear"/>
            <w:vAlign w:val="center"/>
          </w:tcPr>
          <w:p w:rsidR="00000000" w:rsidDel="00000000" w:rsidP="00000000" w:rsidRDefault="00000000" w:rsidRPr="00000000" w14:paraId="00000197">
            <w:pPr>
              <w:spacing w:after="0" w:before="0" w:lineRule="auto"/>
              <w:ind w:left="113" w:firstLine="0"/>
              <w:jc w:val="left"/>
              <w:rPr>
                <w:color w:val="000000"/>
                <w:sz w:val="18"/>
                <w:szCs w:val="18"/>
              </w:rPr>
            </w:pPr>
            <w:r w:rsidDel="00000000" w:rsidR="00000000" w:rsidRPr="00000000">
              <w:rPr>
                <w:color w:val="000000"/>
                <w:sz w:val="18"/>
                <w:szCs w:val="18"/>
                <w:rtl w:val="0"/>
              </w:rPr>
              <w:t xml:space="preserve">Und</w:t>
            </w:r>
          </w:p>
        </w:tc>
        <w:tc>
          <w:tcPr>
            <w:shd w:fill="auto" w:val="clear"/>
            <w:vAlign w:val="center"/>
          </w:tcPr>
          <w:p w:rsidR="00000000" w:rsidDel="00000000" w:rsidP="00000000" w:rsidRDefault="00000000" w:rsidRPr="00000000" w14:paraId="00000198">
            <w:pPr>
              <w:spacing w:after="0" w:before="0" w:lineRule="auto"/>
              <w:ind w:left="113" w:firstLine="0"/>
              <w:jc w:val="left"/>
              <w:rPr>
                <w:color w:val="000000"/>
                <w:sz w:val="18"/>
                <w:szCs w:val="18"/>
              </w:rPr>
            </w:pPr>
            <w:r w:rsidDel="00000000" w:rsidR="00000000" w:rsidRPr="00000000">
              <w:rPr>
                <w:color w:val="000000"/>
                <w:sz w:val="18"/>
                <w:szCs w:val="18"/>
                <w:rtl w:val="0"/>
              </w:rPr>
              <w:t xml:space="preserve">        1.00 </w:t>
            </w:r>
          </w:p>
        </w:tc>
      </w:tr>
      <w:tr>
        <w:trPr>
          <w:cantSplit w:val="0"/>
          <w:trHeight w:val="397" w:hRule="atLeast"/>
          <w:tblHeader w:val="0"/>
        </w:trPr>
        <w:tc>
          <w:tcPr>
            <w:shd w:fill="auto" w:val="clear"/>
            <w:vAlign w:val="center"/>
          </w:tcPr>
          <w:p w:rsidR="00000000" w:rsidDel="00000000" w:rsidP="00000000" w:rsidRDefault="00000000" w:rsidRPr="00000000" w14:paraId="00000199">
            <w:pPr>
              <w:spacing w:after="0" w:before="0" w:lineRule="auto"/>
              <w:ind w:left="113" w:firstLine="9.000000000000004"/>
              <w:jc w:val="left"/>
              <w:rPr>
                <w:color w:val="000000"/>
                <w:sz w:val="18"/>
                <w:szCs w:val="18"/>
              </w:rPr>
            </w:pPr>
            <w:r w:rsidDel="00000000" w:rsidR="00000000" w:rsidRPr="00000000">
              <w:rPr>
                <w:sz w:val="18"/>
                <w:szCs w:val="18"/>
                <w:rtl w:val="0"/>
              </w:rPr>
              <w:t xml:space="preserve">CONSTRUCCIÓN</w:t>
            </w:r>
            <w:r w:rsidDel="00000000" w:rsidR="00000000" w:rsidRPr="00000000">
              <w:rPr>
                <w:color w:val="000000"/>
                <w:sz w:val="18"/>
                <w:szCs w:val="18"/>
                <w:rtl w:val="0"/>
              </w:rPr>
              <w:t xml:space="preserve"> DE RESERVORIOS ELEVADOS Y APOYADOS </w:t>
            </w:r>
          </w:p>
        </w:tc>
        <w:tc>
          <w:tcPr>
            <w:shd w:fill="auto" w:val="clear"/>
            <w:vAlign w:val="center"/>
          </w:tcPr>
          <w:p w:rsidR="00000000" w:rsidDel="00000000" w:rsidP="00000000" w:rsidRDefault="00000000" w:rsidRPr="00000000" w14:paraId="0000019A">
            <w:pPr>
              <w:spacing w:after="0" w:before="0" w:lineRule="auto"/>
              <w:ind w:left="113" w:firstLine="0"/>
              <w:jc w:val="left"/>
              <w:rPr>
                <w:color w:val="000000"/>
                <w:sz w:val="18"/>
                <w:szCs w:val="18"/>
              </w:rPr>
            </w:pPr>
            <w:r w:rsidDel="00000000" w:rsidR="00000000" w:rsidRPr="00000000">
              <w:rPr>
                <w:color w:val="000000"/>
                <w:sz w:val="18"/>
                <w:szCs w:val="18"/>
                <w:rtl w:val="0"/>
              </w:rPr>
              <w:t xml:space="preserve">Und</w:t>
            </w:r>
          </w:p>
        </w:tc>
        <w:tc>
          <w:tcPr>
            <w:shd w:fill="auto" w:val="clear"/>
            <w:vAlign w:val="center"/>
          </w:tcPr>
          <w:p w:rsidR="00000000" w:rsidDel="00000000" w:rsidP="00000000" w:rsidRDefault="00000000" w:rsidRPr="00000000" w14:paraId="0000019B">
            <w:pPr>
              <w:spacing w:after="0" w:before="0" w:lineRule="auto"/>
              <w:ind w:left="113" w:firstLine="0"/>
              <w:jc w:val="left"/>
              <w:rPr>
                <w:color w:val="000000"/>
                <w:sz w:val="18"/>
                <w:szCs w:val="18"/>
              </w:rPr>
            </w:pPr>
            <w:r w:rsidDel="00000000" w:rsidR="00000000" w:rsidRPr="00000000">
              <w:rPr>
                <w:color w:val="000000"/>
                <w:sz w:val="18"/>
                <w:szCs w:val="18"/>
                <w:rtl w:val="0"/>
              </w:rPr>
              <w:t xml:space="preserve">        9.00 </w:t>
            </w:r>
          </w:p>
        </w:tc>
      </w:tr>
      <w:tr>
        <w:trPr>
          <w:cantSplit w:val="0"/>
          <w:trHeight w:val="397" w:hRule="atLeast"/>
          <w:tblHeader w:val="0"/>
        </w:trPr>
        <w:tc>
          <w:tcPr>
            <w:shd w:fill="auto" w:val="clear"/>
            <w:vAlign w:val="center"/>
          </w:tcPr>
          <w:p w:rsidR="00000000" w:rsidDel="00000000" w:rsidP="00000000" w:rsidRDefault="00000000" w:rsidRPr="00000000" w14:paraId="0000019C">
            <w:pPr>
              <w:spacing w:after="0" w:before="0" w:lineRule="auto"/>
              <w:ind w:left="113" w:firstLine="9.000000000000004"/>
              <w:jc w:val="left"/>
              <w:rPr>
                <w:color w:val="000000"/>
                <w:sz w:val="18"/>
                <w:szCs w:val="18"/>
              </w:rPr>
            </w:pPr>
            <w:r w:rsidDel="00000000" w:rsidR="00000000" w:rsidRPr="00000000">
              <w:rPr>
                <w:color w:val="000000"/>
                <w:sz w:val="18"/>
                <w:szCs w:val="18"/>
                <w:rtl w:val="0"/>
              </w:rPr>
              <w:t xml:space="preserve">LINEAS DE CONDUCCION DE AGUA CRUDA Y TRATADA</w:t>
            </w:r>
          </w:p>
        </w:tc>
        <w:tc>
          <w:tcPr>
            <w:shd w:fill="auto" w:val="clear"/>
            <w:vAlign w:val="center"/>
          </w:tcPr>
          <w:p w:rsidR="00000000" w:rsidDel="00000000" w:rsidP="00000000" w:rsidRDefault="00000000" w:rsidRPr="00000000" w14:paraId="0000019D">
            <w:pPr>
              <w:spacing w:after="0" w:before="0" w:lineRule="auto"/>
              <w:ind w:left="113" w:firstLine="0"/>
              <w:jc w:val="left"/>
              <w:rPr>
                <w:color w:val="000000"/>
                <w:sz w:val="18"/>
                <w:szCs w:val="18"/>
              </w:rPr>
            </w:pPr>
            <w:r w:rsidDel="00000000" w:rsidR="00000000" w:rsidRPr="00000000">
              <w:rPr>
                <w:color w:val="000000"/>
                <w:sz w:val="18"/>
                <w:szCs w:val="18"/>
                <w:rtl w:val="0"/>
              </w:rPr>
              <w:t xml:space="preserve">ml</w:t>
            </w:r>
          </w:p>
        </w:tc>
        <w:tc>
          <w:tcPr>
            <w:shd w:fill="auto" w:val="clear"/>
            <w:vAlign w:val="center"/>
          </w:tcPr>
          <w:p w:rsidR="00000000" w:rsidDel="00000000" w:rsidP="00000000" w:rsidRDefault="00000000" w:rsidRPr="00000000" w14:paraId="0000019E">
            <w:pPr>
              <w:spacing w:after="0" w:before="0" w:lineRule="auto"/>
              <w:ind w:left="113" w:firstLine="0"/>
              <w:jc w:val="left"/>
              <w:rPr>
                <w:color w:val="000000"/>
                <w:sz w:val="18"/>
                <w:szCs w:val="18"/>
              </w:rPr>
            </w:pPr>
            <w:r w:rsidDel="00000000" w:rsidR="00000000" w:rsidRPr="00000000">
              <w:rPr>
                <w:color w:val="000000"/>
                <w:sz w:val="18"/>
                <w:szCs w:val="18"/>
                <w:rtl w:val="0"/>
              </w:rPr>
              <w:t xml:space="preserve">     80,499.45 </w:t>
            </w:r>
          </w:p>
        </w:tc>
      </w:tr>
      <w:tr>
        <w:trPr>
          <w:cantSplit w:val="0"/>
          <w:trHeight w:val="397" w:hRule="atLeast"/>
          <w:tblHeader w:val="0"/>
        </w:trPr>
        <w:tc>
          <w:tcPr>
            <w:shd w:fill="auto" w:val="clear"/>
            <w:vAlign w:val="center"/>
          </w:tcPr>
          <w:p w:rsidR="00000000" w:rsidDel="00000000" w:rsidP="00000000" w:rsidRDefault="00000000" w:rsidRPr="00000000" w14:paraId="0000019F">
            <w:pPr>
              <w:spacing w:after="0" w:before="0" w:lineRule="auto"/>
              <w:ind w:left="113" w:firstLine="9.000000000000004"/>
              <w:jc w:val="left"/>
              <w:rPr>
                <w:color w:val="000000"/>
                <w:sz w:val="18"/>
                <w:szCs w:val="18"/>
              </w:rPr>
            </w:pPr>
            <w:r w:rsidDel="00000000" w:rsidR="00000000" w:rsidRPr="00000000">
              <w:rPr>
                <w:color w:val="000000"/>
                <w:sz w:val="18"/>
                <w:szCs w:val="18"/>
                <w:rtl w:val="0"/>
              </w:rPr>
              <w:t xml:space="preserve">LINEAS DE ADUCCION DE AGUA TRATADA </w:t>
            </w:r>
          </w:p>
        </w:tc>
        <w:tc>
          <w:tcPr>
            <w:shd w:fill="auto" w:val="clear"/>
            <w:vAlign w:val="center"/>
          </w:tcPr>
          <w:p w:rsidR="00000000" w:rsidDel="00000000" w:rsidP="00000000" w:rsidRDefault="00000000" w:rsidRPr="00000000" w14:paraId="000001A0">
            <w:pPr>
              <w:spacing w:after="0" w:before="0" w:lineRule="auto"/>
              <w:ind w:left="113" w:firstLine="0"/>
              <w:jc w:val="left"/>
              <w:rPr>
                <w:color w:val="000000"/>
                <w:sz w:val="18"/>
                <w:szCs w:val="18"/>
              </w:rPr>
            </w:pPr>
            <w:r w:rsidDel="00000000" w:rsidR="00000000" w:rsidRPr="00000000">
              <w:rPr>
                <w:color w:val="000000"/>
                <w:sz w:val="18"/>
                <w:szCs w:val="18"/>
                <w:rtl w:val="0"/>
              </w:rPr>
              <w:t xml:space="preserve">ml</w:t>
            </w:r>
          </w:p>
        </w:tc>
        <w:tc>
          <w:tcPr>
            <w:shd w:fill="auto" w:val="clear"/>
            <w:vAlign w:val="center"/>
          </w:tcPr>
          <w:p w:rsidR="00000000" w:rsidDel="00000000" w:rsidP="00000000" w:rsidRDefault="00000000" w:rsidRPr="00000000" w14:paraId="000001A1">
            <w:pPr>
              <w:spacing w:after="0" w:before="0" w:lineRule="auto"/>
              <w:ind w:left="113" w:firstLine="0"/>
              <w:jc w:val="left"/>
              <w:rPr>
                <w:color w:val="000000"/>
                <w:sz w:val="18"/>
                <w:szCs w:val="18"/>
              </w:rPr>
            </w:pPr>
            <w:r w:rsidDel="00000000" w:rsidR="00000000" w:rsidRPr="00000000">
              <w:rPr>
                <w:color w:val="000000"/>
                <w:sz w:val="18"/>
                <w:szCs w:val="18"/>
                <w:rtl w:val="0"/>
              </w:rPr>
              <w:t xml:space="preserve">     10,711.90 </w:t>
            </w:r>
          </w:p>
        </w:tc>
      </w:tr>
      <w:tr>
        <w:trPr>
          <w:cantSplit w:val="0"/>
          <w:trHeight w:val="397" w:hRule="atLeast"/>
          <w:tblHeader w:val="0"/>
        </w:trPr>
        <w:tc>
          <w:tcPr>
            <w:shd w:fill="auto" w:val="clear"/>
            <w:vAlign w:val="center"/>
          </w:tcPr>
          <w:p w:rsidR="00000000" w:rsidDel="00000000" w:rsidP="00000000" w:rsidRDefault="00000000" w:rsidRPr="00000000" w14:paraId="000001A2">
            <w:pPr>
              <w:spacing w:after="0" w:before="0" w:lineRule="auto"/>
              <w:ind w:left="113" w:firstLine="9.000000000000004"/>
              <w:jc w:val="left"/>
              <w:rPr>
                <w:color w:val="000000"/>
                <w:sz w:val="18"/>
                <w:szCs w:val="18"/>
              </w:rPr>
            </w:pPr>
            <w:r w:rsidDel="00000000" w:rsidR="00000000" w:rsidRPr="00000000">
              <w:rPr>
                <w:color w:val="000000"/>
                <w:sz w:val="18"/>
                <w:szCs w:val="18"/>
                <w:rtl w:val="0"/>
              </w:rPr>
              <w:t xml:space="preserve">CONSTRUCCION DE CÁMARAS DE INGRESO A SECTOR</w:t>
            </w:r>
          </w:p>
        </w:tc>
        <w:tc>
          <w:tcPr>
            <w:shd w:fill="auto" w:val="clear"/>
            <w:vAlign w:val="center"/>
          </w:tcPr>
          <w:p w:rsidR="00000000" w:rsidDel="00000000" w:rsidP="00000000" w:rsidRDefault="00000000" w:rsidRPr="00000000" w14:paraId="000001A3">
            <w:pPr>
              <w:spacing w:after="0" w:before="0" w:lineRule="auto"/>
              <w:ind w:left="113" w:firstLine="0"/>
              <w:jc w:val="left"/>
              <w:rPr>
                <w:color w:val="000000"/>
                <w:sz w:val="18"/>
                <w:szCs w:val="18"/>
              </w:rPr>
            </w:pPr>
            <w:r w:rsidDel="00000000" w:rsidR="00000000" w:rsidRPr="00000000">
              <w:rPr>
                <w:color w:val="000000"/>
                <w:sz w:val="18"/>
                <w:szCs w:val="18"/>
                <w:rtl w:val="0"/>
              </w:rPr>
              <w:t xml:space="preserve">ml</w:t>
            </w:r>
          </w:p>
        </w:tc>
        <w:tc>
          <w:tcPr>
            <w:shd w:fill="auto" w:val="clear"/>
            <w:vAlign w:val="center"/>
          </w:tcPr>
          <w:p w:rsidR="00000000" w:rsidDel="00000000" w:rsidP="00000000" w:rsidRDefault="00000000" w:rsidRPr="00000000" w14:paraId="000001A4">
            <w:pPr>
              <w:spacing w:after="0" w:before="0" w:lineRule="auto"/>
              <w:ind w:left="113" w:firstLine="0"/>
              <w:jc w:val="left"/>
              <w:rPr>
                <w:color w:val="000000"/>
                <w:sz w:val="18"/>
                <w:szCs w:val="18"/>
              </w:rPr>
            </w:pPr>
            <w:r w:rsidDel="00000000" w:rsidR="00000000" w:rsidRPr="00000000">
              <w:rPr>
                <w:color w:val="000000"/>
                <w:sz w:val="18"/>
                <w:szCs w:val="18"/>
                <w:rtl w:val="0"/>
              </w:rPr>
              <w:t xml:space="preserve">     15.00 </w:t>
            </w:r>
          </w:p>
        </w:tc>
      </w:tr>
      <w:tr>
        <w:trPr>
          <w:cantSplit w:val="0"/>
          <w:trHeight w:val="397" w:hRule="atLeast"/>
          <w:tblHeader w:val="0"/>
        </w:trPr>
        <w:tc>
          <w:tcPr>
            <w:shd w:fill="auto" w:val="clear"/>
            <w:vAlign w:val="center"/>
          </w:tcPr>
          <w:p w:rsidR="00000000" w:rsidDel="00000000" w:rsidP="00000000" w:rsidRDefault="00000000" w:rsidRPr="00000000" w14:paraId="000001A5">
            <w:pPr>
              <w:spacing w:after="0" w:before="0" w:lineRule="auto"/>
              <w:ind w:left="113" w:firstLine="9.000000000000004"/>
              <w:jc w:val="left"/>
              <w:rPr>
                <w:color w:val="000000"/>
                <w:sz w:val="18"/>
                <w:szCs w:val="18"/>
              </w:rPr>
            </w:pPr>
            <w:r w:rsidDel="00000000" w:rsidR="00000000" w:rsidRPr="00000000">
              <w:rPr>
                <w:sz w:val="18"/>
                <w:szCs w:val="18"/>
                <w:rtl w:val="0"/>
              </w:rPr>
              <w:t xml:space="preserve">INSTALACIÓN</w:t>
            </w:r>
            <w:r w:rsidDel="00000000" w:rsidR="00000000" w:rsidRPr="00000000">
              <w:rPr>
                <w:color w:val="000000"/>
                <w:sz w:val="18"/>
                <w:szCs w:val="18"/>
                <w:rtl w:val="0"/>
              </w:rPr>
              <w:t xml:space="preserve"> DE REDES PRIMARIAS DE AGUA POTABLE</w:t>
            </w:r>
          </w:p>
        </w:tc>
        <w:tc>
          <w:tcPr>
            <w:shd w:fill="auto" w:val="clear"/>
            <w:vAlign w:val="center"/>
          </w:tcPr>
          <w:p w:rsidR="00000000" w:rsidDel="00000000" w:rsidP="00000000" w:rsidRDefault="00000000" w:rsidRPr="00000000" w14:paraId="000001A6">
            <w:pPr>
              <w:spacing w:after="0" w:before="0" w:lineRule="auto"/>
              <w:ind w:left="113" w:firstLine="0"/>
              <w:jc w:val="left"/>
              <w:rPr>
                <w:color w:val="000000"/>
                <w:sz w:val="18"/>
                <w:szCs w:val="18"/>
              </w:rPr>
            </w:pPr>
            <w:r w:rsidDel="00000000" w:rsidR="00000000" w:rsidRPr="00000000">
              <w:rPr>
                <w:color w:val="000000"/>
                <w:sz w:val="18"/>
                <w:szCs w:val="18"/>
                <w:rtl w:val="0"/>
              </w:rPr>
              <w:t xml:space="preserve">ml</w:t>
            </w:r>
          </w:p>
        </w:tc>
        <w:tc>
          <w:tcPr>
            <w:shd w:fill="auto" w:val="clear"/>
            <w:vAlign w:val="center"/>
          </w:tcPr>
          <w:p w:rsidR="00000000" w:rsidDel="00000000" w:rsidP="00000000" w:rsidRDefault="00000000" w:rsidRPr="00000000" w14:paraId="000001A7">
            <w:pPr>
              <w:spacing w:after="0" w:before="0" w:lineRule="auto"/>
              <w:ind w:left="113" w:firstLine="0"/>
              <w:jc w:val="left"/>
              <w:rPr>
                <w:color w:val="000000"/>
                <w:sz w:val="18"/>
                <w:szCs w:val="18"/>
              </w:rPr>
            </w:pPr>
            <w:r w:rsidDel="00000000" w:rsidR="00000000" w:rsidRPr="00000000">
              <w:rPr>
                <w:color w:val="000000"/>
                <w:sz w:val="18"/>
                <w:szCs w:val="18"/>
                <w:rtl w:val="0"/>
              </w:rPr>
              <w:t xml:space="preserve">40,531.09   </w:t>
            </w:r>
          </w:p>
        </w:tc>
      </w:tr>
      <w:tr>
        <w:trPr>
          <w:cantSplit w:val="0"/>
          <w:trHeight w:val="397" w:hRule="atLeast"/>
          <w:tblHeader w:val="0"/>
        </w:trPr>
        <w:tc>
          <w:tcPr>
            <w:shd w:fill="auto" w:val="clear"/>
            <w:vAlign w:val="center"/>
          </w:tcPr>
          <w:p w:rsidR="00000000" w:rsidDel="00000000" w:rsidP="00000000" w:rsidRDefault="00000000" w:rsidRPr="00000000" w14:paraId="000001A8">
            <w:pPr>
              <w:spacing w:after="0" w:before="0" w:lineRule="auto"/>
              <w:ind w:left="113" w:firstLine="9.000000000000004"/>
              <w:jc w:val="left"/>
              <w:rPr>
                <w:color w:val="000000"/>
                <w:sz w:val="18"/>
                <w:szCs w:val="18"/>
              </w:rPr>
            </w:pPr>
            <w:r w:rsidDel="00000000" w:rsidR="00000000" w:rsidRPr="00000000">
              <w:rPr>
                <w:sz w:val="18"/>
                <w:szCs w:val="18"/>
                <w:rtl w:val="0"/>
              </w:rPr>
              <w:t xml:space="preserve">INSTALACIÓN</w:t>
            </w:r>
            <w:r w:rsidDel="00000000" w:rsidR="00000000" w:rsidRPr="00000000">
              <w:rPr>
                <w:color w:val="000000"/>
                <w:sz w:val="18"/>
                <w:szCs w:val="18"/>
                <w:rtl w:val="0"/>
              </w:rPr>
              <w:t xml:space="preserve"> DE REDES SECUNDARIAS DE AGUA POTABLE</w:t>
            </w:r>
          </w:p>
        </w:tc>
        <w:tc>
          <w:tcPr>
            <w:shd w:fill="auto" w:val="clear"/>
            <w:vAlign w:val="center"/>
          </w:tcPr>
          <w:p w:rsidR="00000000" w:rsidDel="00000000" w:rsidP="00000000" w:rsidRDefault="00000000" w:rsidRPr="00000000" w14:paraId="000001A9">
            <w:pPr>
              <w:spacing w:after="0" w:before="0" w:lineRule="auto"/>
              <w:ind w:left="113" w:firstLine="0"/>
              <w:jc w:val="left"/>
              <w:rPr>
                <w:color w:val="000000"/>
                <w:sz w:val="18"/>
                <w:szCs w:val="18"/>
              </w:rPr>
            </w:pPr>
            <w:r w:rsidDel="00000000" w:rsidR="00000000" w:rsidRPr="00000000">
              <w:rPr>
                <w:color w:val="000000"/>
                <w:sz w:val="18"/>
                <w:szCs w:val="18"/>
                <w:rtl w:val="0"/>
              </w:rPr>
              <w:t xml:space="preserve">ml</w:t>
            </w:r>
          </w:p>
        </w:tc>
        <w:tc>
          <w:tcPr>
            <w:shd w:fill="auto" w:val="clear"/>
            <w:vAlign w:val="center"/>
          </w:tcPr>
          <w:p w:rsidR="00000000" w:rsidDel="00000000" w:rsidP="00000000" w:rsidRDefault="00000000" w:rsidRPr="00000000" w14:paraId="000001AA">
            <w:pPr>
              <w:spacing w:after="0" w:before="0" w:lineRule="auto"/>
              <w:ind w:left="113" w:firstLine="0"/>
              <w:jc w:val="left"/>
              <w:rPr>
                <w:color w:val="000000"/>
                <w:sz w:val="18"/>
                <w:szCs w:val="18"/>
              </w:rPr>
            </w:pPr>
            <w:r w:rsidDel="00000000" w:rsidR="00000000" w:rsidRPr="00000000">
              <w:rPr>
                <w:color w:val="000000"/>
                <w:sz w:val="18"/>
                <w:szCs w:val="18"/>
                <w:rtl w:val="0"/>
              </w:rPr>
              <w:t xml:space="preserve">   430,541.86</w:t>
            </w:r>
          </w:p>
        </w:tc>
      </w:tr>
      <w:tr>
        <w:trPr>
          <w:cantSplit w:val="0"/>
          <w:trHeight w:val="397" w:hRule="atLeast"/>
          <w:tblHeader w:val="0"/>
        </w:trPr>
        <w:tc>
          <w:tcPr>
            <w:shd w:fill="auto" w:val="clear"/>
            <w:vAlign w:val="center"/>
          </w:tcPr>
          <w:p w:rsidR="00000000" w:rsidDel="00000000" w:rsidP="00000000" w:rsidRDefault="00000000" w:rsidRPr="00000000" w14:paraId="000001AB">
            <w:pPr>
              <w:spacing w:after="0" w:before="0" w:lineRule="auto"/>
              <w:ind w:left="113" w:firstLine="9.000000000000004"/>
              <w:jc w:val="left"/>
              <w:rPr>
                <w:color w:val="000000"/>
                <w:sz w:val="18"/>
                <w:szCs w:val="18"/>
              </w:rPr>
            </w:pPr>
            <w:r w:rsidDel="00000000" w:rsidR="00000000" w:rsidRPr="00000000">
              <w:rPr>
                <w:sz w:val="18"/>
                <w:szCs w:val="18"/>
                <w:rtl w:val="0"/>
              </w:rPr>
              <w:t xml:space="preserve">INSTALACIÓN</w:t>
            </w:r>
            <w:r w:rsidDel="00000000" w:rsidR="00000000" w:rsidRPr="00000000">
              <w:rPr>
                <w:color w:val="000000"/>
                <w:sz w:val="18"/>
                <w:szCs w:val="18"/>
                <w:rtl w:val="0"/>
              </w:rPr>
              <w:t xml:space="preserve"> DE CONEXIONES DOMICILIARIAS, PROYECTADAS (NUEVAS), MEJORADAS Y REPOSICIÓN</w:t>
            </w:r>
          </w:p>
        </w:tc>
        <w:tc>
          <w:tcPr>
            <w:shd w:fill="auto" w:val="clear"/>
            <w:vAlign w:val="center"/>
          </w:tcPr>
          <w:p w:rsidR="00000000" w:rsidDel="00000000" w:rsidP="00000000" w:rsidRDefault="00000000" w:rsidRPr="00000000" w14:paraId="000001AC">
            <w:pPr>
              <w:spacing w:after="0" w:before="0" w:lineRule="auto"/>
              <w:ind w:left="113" w:firstLine="0"/>
              <w:jc w:val="left"/>
              <w:rPr>
                <w:color w:val="000000"/>
                <w:sz w:val="18"/>
                <w:szCs w:val="18"/>
              </w:rPr>
            </w:pPr>
            <w:r w:rsidDel="00000000" w:rsidR="00000000" w:rsidRPr="00000000">
              <w:rPr>
                <w:color w:val="000000"/>
                <w:sz w:val="18"/>
                <w:szCs w:val="18"/>
                <w:rtl w:val="0"/>
              </w:rPr>
              <w:t xml:space="preserve">Und</w:t>
            </w:r>
          </w:p>
        </w:tc>
        <w:tc>
          <w:tcPr>
            <w:shd w:fill="auto" w:val="clear"/>
            <w:vAlign w:val="center"/>
          </w:tcPr>
          <w:p w:rsidR="00000000" w:rsidDel="00000000" w:rsidP="00000000" w:rsidRDefault="00000000" w:rsidRPr="00000000" w14:paraId="000001AD">
            <w:pPr>
              <w:spacing w:after="0" w:before="0" w:lineRule="auto"/>
              <w:ind w:left="113" w:firstLine="0"/>
              <w:jc w:val="left"/>
              <w:rPr>
                <w:color w:val="000000"/>
                <w:sz w:val="18"/>
                <w:szCs w:val="18"/>
              </w:rPr>
            </w:pPr>
            <w:r w:rsidDel="00000000" w:rsidR="00000000" w:rsidRPr="00000000">
              <w:rPr>
                <w:color w:val="000000"/>
                <w:sz w:val="18"/>
                <w:szCs w:val="18"/>
                <w:rtl w:val="0"/>
              </w:rPr>
              <w:t xml:space="preserve">     30,787.00 </w:t>
            </w:r>
          </w:p>
        </w:tc>
      </w:tr>
      <w:tr>
        <w:trPr>
          <w:cantSplit w:val="0"/>
          <w:trHeight w:val="397" w:hRule="atLeast"/>
          <w:tblHeader w:val="0"/>
        </w:trPr>
        <w:tc>
          <w:tcPr>
            <w:shd w:fill="auto" w:val="clear"/>
            <w:vAlign w:val="center"/>
          </w:tcPr>
          <w:p w:rsidR="00000000" w:rsidDel="00000000" w:rsidP="00000000" w:rsidRDefault="00000000" w:rsidRPr="00000000" w14:paraId="000001AE">
            <w:pPr>
              <w:spacing w:after="0" w:before="0" w:lineRule="auto"/>
              <w:ind w:left="113" w:firstLine="9.000000000000004"/>
              <w:jc w:val="left"/>
              <w:rPr>
                <w:color w:val="000000"/>
                <w:sz w:val="18"/>
                <w:szCs w:val="18"/>
              </w:rPr>
            </w:pPr>
            <w:r w:rsidDel="00000000" w:rsidR="00000000" w:rsidRPr="00000000">
              <w:rPr>
                <w:color w:val="000000"/>
                <w:sz w:val="18"/>
                <w:szCs w:val="18"/>
                <w:rtl w:val="0"/>
              </w:rPr>
              <w:t xml:space="preserve">MICROMEDIDORES PROYECTADAS (NUEVAS), MEJORAMIENTO Y REPOSICIÓN</w:t>
            </w:r>
          </w:p>
        </w:tc>
        <w:tc>
          <w:tcPr>
            <w:shd w:fill="auto" w:val="clear"/>
            <w:vAlign w:val="center"/>
          </w:tcPr>
          <w:p w:rsidR="00000000" w:rsidDel="00000000" w:rsidP="00000000" w:rsidRDefault="00000000" w:rsidRPr="00000000" w14:paraId="000001AF">
            <w:pPr>
              <w:spacing w:after="0" w:before="0" w:lineRule="auto"/>
              <w:ind w:left="113" w:firstLine="0"/>
              <w:jc w:val="left"/>
              <w:rPr>
                <w:color w:val="000000"/>
                <w:sz w:val="18"/>
                <w:szCs w:val="18"/>
              </w:rPr>
            </w:pPr>
            <w:r w:rsidDel="00000000" w:rsidR="00000000" w:rsidRPr="00000000">
              <w:rPr>
                <w:color w:val="000000"/>
                <w:sz w:val="18"/>
                <w:szCs w:val="18"/>
                <w:rtl w:val="0"/>
              </w:rPr>
              <w:t xml:space="preserve">Und</w:t>
            </w:r>
          </w:p>
        </w:tc>
        <w:tc>
          <w:tcPr>
            <w:shd w:fill="auto" w:val="clear"/>
            <w:vAlign w:val="center"/>
          </w:tcPr>
          <w:p w:rsidR="00000000" w:rsidDel="00000000" w:rsidP="00000000" w:rsidRDefault="00000000" w:rsidRPr="00000000" w14:paraId="000001B0">
            <w:pPr>
              <w:spacing w:after="0" w:before="0" w:lineRule="auto"/>
              <w:ind w:left="113" w:firstLine="0"/>
              <w:jc w:val="left"/>
              <w:rPr>
                <w:color w:val="000000"/>
                <w:sz w:val="18"/>
                <w:szCs w:val="18"/>
              </w:rPr>
            </w:pPr>
            <w:r w:rsidDel="00000000" w:rsidR="00000000" w:rsidRPr="00000000">
              <w:rPr>
                <w:color w:val="000000"/>
                <w:sz w:val="18"/>
                <w:szCs w:val="18"/>
                <w:rtl w:val="0"/>
              </w:rPr>
              <w:t xml:space="preserve">     30,787.00 </w:t>
            </w:r>
          </w:p>
        </w:tc>
      </w:tr>
      <w:tr>
        <w:trPr>
          <w:cantSplit w:val="0"/>
          <w:trHeight w:val="397" w:hRule="atLeast"/>
          <w:tblHeader w:val="0"/>
        </w:trPr>
        <w:tc>
          <w:tcPr>
            <w:shd w:fill="d9d9d9" w:val="clear"/>
            <w:vAlign w:val="center"/>
          </w:tcPr>
          <w:p w:rsidR="00000000" w:rsidDel="00000000" w:rsidP="00000000" w:rsidRDefault="00000000" w:rsidRPr="00000000" w14:paraId="000001B1">
            <w:pPr>
              <w:spacing w:after="0" w:before="0" w:lineRule="auto"/>
              <w:ind w:left="113" w:firstLine="0"/>
              <w:jc w:val="left"/>
              <w:rPr>
                <w:b w:val="1"/>
                <w:color w:val="000000"/>
                <w:sz w:val="18"/>
                <w:szCs w:val="18"/>
              </w:rPr>
            </w:pPr>
            <w:r w:rsidDel="00000000" w:rsidR="00000000" w:rsidRPr="00000000">
              <w:rPr>
                <w:b w:val="1"/>
                <w:color w:val="000000"/>
                <w:sz w:val="18"/>
                <w:szCs w:val="18"/>
                <w:rtl w:val="0"/>
              </w:rPr>
              <w:t xml:space="preserve">ALCANTARILLADO</w:t>
            </w:r>
          </w:p>
        </w:tc>
        <w:tc>
          <w:tcPr>
            <w:shd w:fill="d9d9d9" w:val="clear"/>
            <w:vAlign w:val="center"/>
          </w:tcPr>
          <w:p w:rsidR="00000000" w:rsidDel="00000000" w:rsidP="00000000" w:rsidRDefault="00000000" w:rsidRPr="00000000" w14:paraId="000001B2">
            <w:pPr>
              <w:spacing w:after="0" w:before="0" w:lineRule="auto"/>
              <w:ind w:left="113" w:firstLine="0"/>
              <w:jc w:val="left"/>
              <w:rPr>
                <w:color w:val="000000"/>
                <w:sz w:val="18"/>
                <w:szCs w:val="18"/>
              </w:rPr>
            </w:pPr>
            <w:r w:rsidDel="00000000" w:rsidR="00000000" w:rsidRPr="00000000">
              <w:rPr>
                <w:color w:val="000000"/>
                <w:sz w:val="18"/>
                <w:szCs w:val="18"/>
                <w:rtl w:val="0"/>
              </w:rPr>
              <w:t xml:space="preserve"> </w:t>
            </w:r>
          </w:p>
        </w:tc>
        <w:tc>
          <w:tcPr>
            <w:shd w:fill="d9d9d9" w:val="clear"/>
            <w:vAlign w:val="center"/>
          </w:tcPr>
          <w:p w:rsidR="00000000" w:rsidDel="00000000" w:rsidP="00000000" w:rsidRDefault="00000000" w:rsidRPr="00000000" w14:paraId="000001B3">
            <w:pPr>
              <w:spacing w:after="0" w:before="0" w:lineRule="auto"/>
              <w:ind w:left="113" w:firstLine="0"/>
              <w:jc w:val="left"/>
              <w:rPr>
                <w:color w:val="000000"/>
                <w:sz w:val="18"/>
                <w:szCs w:val="18"/>
              </w:rPr>
            </w:pPr>
            <w:r w:rsidDel="00000000" w:rsidR="00000000" w:rsidRPr="00000000">
              <w:rPr>
                <w:color w:val="000000"/>
                <w:sz w:val="18"/>
                <w:szCs w:val="18"/>
                <w:rtl w:val="0"/>
              </w:rPr>
              <w:t xml:space="preserve"> </w:t>
            </w:r>
          </w:p>
        </w:tc>
      </w:tr>
      <w:tr>
        <w:trPr>
          <w:cantSplit w:val="0"/>
          <w:trHeight w:val="397" w:hRule="atLeast"/>
          <w:tblHeader w:val="0"/>
        </w:trPr>
        <w:tc>
          <w:tcPr>
            <w:shd w:fill="auto" w:val="clear"/>
            <w:vAlign w:val="center"/>
          </w:tcPr>
          <w:p w:rsidR="00000000" w:rsidDel="00000000" w:rsidP="00000000" w:rsidRDefault="00000000" w:rsidRPr="00000000" w14:paraId="000001B4">
            <w:pPr>
              <w:spacing w:after="0" w:before="0" w:lineRule="auto"/>
              <w:ind w:left="113" w:firstLine="9.000000000000004"/>
              <w:jc w:val="left"/>
              <w:rPr>
                <w:color w:val="000000"/>
                <w:sz w:val="18"/>
                <w:szCs w:val="18"/>
              </w:rPr>
            </w:pPr>
            <w:r w:rsidDel="00000000" w:rsidR="00000000" w:rsidRPr="00000000">
              <w:rPr>
                <w:color w:val="000000"/>
                <w:sz w:val="18"/>
                <w:szCs w:val="18"/>
                <w:rtl w:val="0"/>
              </w:rPr>
              <w:t xml:space="preserve">INSTALACION DE LA LINEA DE IMPULSION DE AGUAS RESIDUALES </w:t>
            </w:r>
          </w:p>
        </w:tc>
        <w:tc>
          <w:tcPr>
            <w:shd w:fill="auto" w:val="clear"/>
            <w:vAlign w:val="center"/>
          </w:tcPr>
          <w:p w:rsidR="00000000" w:rsidDel="00000000" w:rsidP="00000000" w:rsidRDefault="00000000" w:rsidRPr="00000000" w14:paraId="000001B5">
            <w:pPr>
              <w:spacing w:after="0" w:before="0" w:lineRule="auto"/>
              <w:ind w:left="113" w:firstLine="0"/>
              <w:jc w:val="left"/>
              <w:rPr>
                <w:color w:val="000000"/>
                <w:sz w:val="18"/>
                <w:szCs w:val="18"/>
              </w:rPr>
            </w:pPr>
            <w:r w:rsidDel="00000000" w:rsidR="00000000" w:rsidRPr="00000000">
              <w:rPr>
                <w:color w:val="000000"/>
                <w:sz w:val="18"/>
                <w:szCs w:val="18"/>
                <w:rtl w:val="0"/>
              </w:rPr>
              <w:t xml:space="preserve">ml</w:t>
            </w:r>
          </w:p>
        </w:tc>
        <w:tc>
          <w:tcPr>
            <w:shd w:fill="auto" w:val="clear"/>
            <w:vAlign w:val="center"/>
          </w:tcPr>
          <w:p w:rsidR="00000000" w:rsidDel="00000000" w:rsidP="00000000" w:rsidRDefault="00000000" w:rsidRPr="00000000" w14:paraId="000001B6">
            <w:pPr>
              <w:spacing w:after="0" w:before="0" w:lineRule="auto"/>
              <w:ind w:left="113" w:firstLine="0"/>
              <w:jc w:val="left"/>
              <w:rPr>
                <w:color w:val="000000"/>
                <w:sz w:val="18"/>
                <w:szCs w:val="18"/>
              </w:rPr>
            </w:pPr>
            <w:r w:rsidDel="00000000" w:rsidR="00000000" w:rsidRPr="00000000">
              <w:rPr>
                <w:color w:val="000000"/>
                <w:sz w:val="18"/>
                <w:szCs w:val="18"/>
                <w:rtl w:val="0"/>
              </w:rPr>
              <w:t xml:space="preserve">     25,460.95 </w:t>
            </w:r>
          </w:p>
        </w:tc>
      </w:tr>
      <w:tr>
        <w:trPr>
          <w:cantSplit w:val="0"/>
          <w:trHeight w:val="397" w:hRule="atLeast"/>
          <w:tblHeader w:val="0"/>
        </w:trPr>
        <w:tc>
          <w:tcPr>
            <w:shd w:fill="auto" w:val="clear"/>
            <w:vAlign w:val="center"/>
          </w:tcPr>
          <w:p w:rsidR="00000000" w:rsidDel="00000000" w:rsidP="00000000" w:rsidRDefault="00000000" w:rsidRPr="00000000" w14:paraId="000001B7">
            <w:pPr>
              <w:spacing w:after="0" w:before="0" w:lineRule="auto"/>
              <w:ind w:left="113" w:firstLine="9.000000000000004"/>
              <w:jc w:val="left"/>
              <w:rPr>
                <w:color w:val="000000"/>
                <w:sz w:val="18"/>
                <w:szCs w:val="18"/>
              </w:rPr>
            </w:pPr>
            <w:r w:rsidDel="00000000" w:rsidR="00000000" w:rsidRPr="00000000">
              <w:rPr>
                <w:color w:val="000000"/>
                <w:sz w:val="18"/>
                <w:szCs w:val="18"/>
                <w:rtl w:val="0"/>
              </w:rPr>
              <w:t xml:space="preserve">INSTALACION DE COLECTORES PRINCIPALES DE AGUAS RESIDUALES</w:t>
            </w:r>
          </w:p>
        </w:tc>
        <w:tc>
          <w:tcPr>
            <w:shd w:fill="auto" w:val="clear"/>
            <w:vAlign w:val="center"/>
          </w:tcPr>
          <w:p w:rsidR="00000000" w:rsidDel="00000000" w:rsidP="00000000" w:rsidRDefault="00000000" w:rsidRPr="00000000" w14:paraId="000001B8">
            <w:pPr>
              <w:spacing w:after="0" w:before="0" w:lineRule="auto"/>
              <w:ind w:left="113" w:firstLine="0"/>
              <w:jc w:val="left"/>
              <w:rPr>
                <w:color w:val="000000"/>
                <w:sz w:val="18"/>
                <w:szCs w:val="18"/>
              </w:rPr>
            </w:pPr>
            <w:r w:rsidDel="00000000" w:rsidR="00000000" w:rsidRPr="00000000">
              <w:rPr>
                <w:color w:val="000000"/>
                <w:sz w:val="18"/>
                <w:szCs w:val="18"/>
                <w:rtl w:val="0"/>
              </w:rPr>
              <w:t xml:space="preserve">ml</w:t>
            </w:r>
          </w:p>
        </w:tc>
        <w:tc>
          <w:tcPr>
            <w:shd w:fill="auto" w:val="clear"/>
            <w:vAlign w:val="center"/>
          </w:tcPr>
          <w:p w:rsidR="00000000" w:rsidDel="00000000" w:rsidP="00000000" w:rsidRDefault="00000000" w:rsidRPr="00000000" w14:paraId="000001B9">
            <w:pPr>
              <w:spacing w:after="0" w:before="0" w:lineRule="auto"/>
              <w:ind w:left="113" w:firstLine="0"/>
              <w:jc w:val="left"/>
              <w:rPr>
                <w:color w:val="000000"/>
                <w:sz w:val="18"/>
                <w:szCs w:val="18"/>
              </w:rPr>
            </w:pPr>
            <w:r w:rsidDel="00000000" w:rsidR="00000000" w:rsidRPr="00000000">
              <w:rPr>
                <w:color w:val="000000"/>
                <w:sz w:val="18"/>
                <w:szCs w:val="18"/>
                <w:rtl w:val="0"/>
              </w:rPr>
              <w:t xml:space="preserve">     73,890.75 </w:t>
            </w:r>
          </w:p>
        </w:tc>
      </w:tr>
      <w:tr>
        <w:trPr>
          <w:cantSplit w:val="0"/>
          <w:trHeight w:val="397" w:hRule="atLeast"/>
          <w:tblHeader w:val="0"/>
        </w:trPr>
        <w:tc>
          <w:tcPr>
            <w:shd w:fill="auto" w:val="clear"/>
            <w:vAlign w:val="center"/>
          </w:tcPr>
          <w:p w:rsidR="00000000" w:rsidDel="00000000" w:rsidP="00000000" w:rsidRDefault="00000000" w:rsidRPr="00000000" w14:paraId="000001BA">
            <w:pPr>
              <w:spacing w:after="0" w:before="0" w:lineRule="auto"/>
              <w:ind w:left="113" w:firstLine="9.000000000000004"/>
              <w:jc w:val="left"/>
              <w:rPr>
                <w:color w:val="000000"/>
                <w:sz w:val="18"/>
                <w:szCs w:val="18"/>
              </w:rPr>
            </w:pPr>
            <w:r w:rsidDel="00000000" w:rsidR="00000000" w:rsidRPr="00000000">
              <w:rPr>
                <w:color w:val="000000"/>
                <w:sz w:val="18"/>
                <w:szCs w:val="18"/>
                <w:rtl w:val="0"/>
              </w:rPr>
              <w:t xml:space="preserve">LINEAS DE REBOSE</w:t>
            </w:r>
          </w:p>
        </w:tc>
        <w:tc>
          <w:tcPr>
            <w:shd w:fill="auto" w:val="clear"/>
            <w:vAlign w:val="center"/>
          </w:tcPr>
          <w:p w:rsidR="00000000" w:rsidDel="00000000" w:rsidP="00000000" w:rsidRDefault="00000000" w:rsidRPr="00000000" w14:paraId="000001BB">
            <w:pPr>
              <w:spacing w:after="0" w:before="0" w:lineRule="auto"/>
              <w:ind w:left="113" w:firstLine="0"/>
              <w:jc w:val="left"/>
              <w:rPr>
                <w:color w:val="000000"/>
                <w:sz w:val="18"/>
                <w:szCs w:val="18"/>
              </w:rPr>
            </w:pPr>
            <w:r w:rsidDel="00000000" w:rsidR="00000000" w:rsidRPr="00000000">
              <w:rPr>
                <w:color w:val="000000"/>
                <w:sz w:val="18"/>
                <w:szCs w:val="18"/>
                <w:rtl w:val="0"/>
              </w:rPr>
              <w:t xml:space="preserve">ml</w:t>
            </w:r>
          </w:p>
        </w:tc>
        <w:tc>
          <w:tcPr>
            <w:shd w:fill="auto" w:val="clear"/>
            <w:vAlign w:val="center"/>
          </w:tcPr>
          <w:p w:rsidR="00000000" w:rsidDel="00000000" w:rsidP="00000000" w:rsidRDefault="00000000" w:rsidRPr="00000000" w14:paraId="000001BC">
            <w:pPr>
              <w:spacing w:after="0" w:before="0" w:lineRule="auto"/>
              <w:ind w:left="113" w:firstLine="0"/>
              <w:jc w:val="left"/>
              <w:rPr>
                <w:color w:val="000000"/>
                <w:sz w:val="18"/>
                <w:szCs w:val="18"/>
              </w:rPr>
            </w:pPr>
            <w:r w:rsidDel="00000000" w:rsidR="00000000" w:rsidRPr="00000000">
              <w:rPr>
                <w:color w:val="000000"/>
                <w:sz w:val="18"/>
                <w:szCs w:val="18"/>
                <w:rtl w:val="0"/>
              </w:rPr>
              <w:t xml:space="preserve">        2,578.41 </w:t>
            </w:r>
          </w:p>
        </w:tc>
      </w:tr>
      <w:tr>
        <w:trPr>
          <w:cantSplit w:val="0"/>
          <w:trHeight w:val="397" w:hRule="atLeast"/>
          <w:tblHeader w:val="0"/>
        </w:trPr>
        <w:tc>
          <w:tcPr>
            <w:shd w:fill="auto" w:val="clear"/>
            <w:vAlign w:val="center"/>
          </w:tcPr>
          <w:p w:rsidR="00000000" w:rsidDel="00000000" w:rsidP="00000000" w:rsidRDefault="00000000" w:rsidRPr="00000000" w14:paraId="000001BD">
            <w:pPr>
              <w:spacing w:after="0" w:before="0" w:lineRule="auto"/>
              <w:ind w:left="113" w:firstLine="9.000000000000004"/>
              <w:jc w:val="left"/>
              <w:rPr>
                <w:color w:val="000000"/>
                <w:sz w:val="18"/>
                <w:szCs w:val="18"/>
              </w:rPr>
            </w:pPr>
            <w:r w:rsidDel="00000000" w:rsidR="00000000" w:rsidRPr="00000000">
              <w:rPr>
                <w:color w:val="000000"/>
                <w:sz w:val="18"/>
                <w:szCs w:val="18"/>
                <w:rtl w:val="0"/>
              </w:rPr>
              <w:t xml:space="preserve">INSTALACION DE REDES SECUNDARIAS DE AGUAS RESIDUALES</w:t>
            </w:r>
          </w:p>
        </w:tc>
        <w:tc>
          <w:tcPr>
            <w:shd w:fill="auto" w:val="clear"/>
            <w:vAlign w:val="center"/>
          </w:tcPr>
          <w:p w:rsidR="00000000" w:rsidDel="00000000" w:rsidP="00000000" w:rsidRDefault="00000000" w:rsidRPr="00000000" w14:paraId="000001BE">
            <w:pPr>
              <w:spacing w:after="0" w:before="0" w:lineRule="auto"/>
              <w:ind w:left="113" w:firstLine="0"/>
              <w:jc w:val="left"/>
              <w:rPr>
                <w:color w:val="000000"/>
                <w:sz w:val="18"/>
                <w:szCs w:val="18"/>
              </w:rPr>
            </w:pPr>
            <w:r w:rsidDel="00000000" w:rsidR="00000000" w:rsidRPr="00000000">
              <w:rPr>
                <w:color w:val="000000"/>
                <w:sz w:val="18"/>
                <w:szCs w:val="18"/>
                <w:rtl w:val="0"/>
              </w:rPr>
              <w:t xml:space="preserve">ml</w:t>
            </w:r>
          </w:p>
        </w:tc>
        <w:tc>
          <w:tcPr>
            <w:shd w:fill="auto" w:val="clear"/>
            <w:vAlign w:val="center"/>
          </w:tcPr>
          <w:p w:rsidR="00000000" w:rsidDel="00000000" w:rsidP="00000000" w:rsidRDefault="00000000" w:rsidRPr="00000000" w14:paraId="000001BF">
            <w:pPr>
              <w:spacing w:after="0" w:before="0" w:lineRule="auto"/>
              <w:ind w:left="113" w:firstLine="0"/>
              <w:jc w:val="left"/>
              <w:rPr>
                <w:color w:val="000000"/>
                <w:sz w:val="18"/>
                <w:szCs w:val="18"/>
              </w:rPr>
            </w:pPr>
            <w:r w:rsidDel="00000000" w:rsidR="00000000" w:rsidRPr="00000000">
              <w:rPr>
                <w:color w:val="000000"/>
                <w:sz w:val="18"/>
                <w:szCs w:val="18"/>
                <w:rtl w:val="0"/>
              </w:rPr>
              <w:t xml:space="preserve">   401,457.46 </w:t>
            </w:r>
          </w:p>
        </w:tc>
      </w:tr>
      <w:tr>
        <w:trPr>
          <w:cantSplit w:val="0"/>
          <w:trHeight w:val="397" w:hRule="atLeast"/>
          <w:tblHeader w:val="0"/>
        </w:trPr>
        <w:tc>
          <w:tcPr>
            <w:shd w:fill="auto" w:val="clear"/>
            <w:vAlign w:val="center"/>
          </w:tcPr>
          <w:p w:rsidR="00000000" w:rsidDel="00000000" w:rsidP="00000000" w:rsidRDefault="00000000" w:rsidRPr="00000000" w14:paraId="000001C0">
            <w:pPr>
              <w:spacing w:after="0" w:before="0" w:lineRule="auto"/>
              <w:ind w:left="113" w:firstLine="9.000000000000004"/>
              <w:jc w:val="left"/>
              <w:rPr>
                <w:color w:val="000000"/>
                <w:sz w:val="18"/>
                <w:szCs w:val="18"/>
              </w:rPr>
            </w:pPr>
            <w:r w:rsidDel="00000000" w:rsidR="00000000" w:rsidRPr="00000000">
              <w:rPr>
                <w:color w:val="000000"/>
                <w:sz w:val="18"/>
                <w:szCs w:val="18"/>
                <w:rtl w:val="0"/>
              </w:rPr>
              <w:t xml:space="preserve">CONSTRUCCION DE ESTACIONES DE BOMBEO DE AGUAS RESIDUALES</w:t>
            </w:r>
          </w:p>
        </w:tc>
        <w:tc>
          <w:tcPr>
            <w:shd w:fill="auto" w:val="clear"/>
            <w:vAlign w:val="center"/>
          </w:tcPr>
          <w:p w:rsidR="00000000" w:rsidDel="00000000" w:rsidP="00000000" w:rsidRDefault="00000000" w:rsidRPr="00000000" w14:paraId="000001C1">
            <w:pPr>
              <w:spacing w:after="0" w:before="0" w:lineRule="auto"/>
              <w:ind w:left="113" w:firstLine="0"/>
              <w:jc w:val="left"/>
              <w:rPr>
                <w:color w:val="000000"/>
                <w:sz w:val="18"/>
                <w:szCs w:val="18"/>
              </w:rPr>
            </w:pPr>
            <w:r w:rsidDel="00000000" w:rsidR="00000000" w:rsidRPr="00000000">
              <w:rPr>
                <w:color w:val="000000"/>
                <w:sz w:val="18"/>
                <w:szCs w:val="18"/>
                <w:rtl w:val="0"/>
              </w:rPr>
              <w:t xml:space="preserve">Und</w:t>
            </w:r>
          </w:p>
        </w:tc>
        <w:tc>
          <w:tcPr>
            <w:shd w:fill="auto" w:val="clear"/>
            <w:vAlign w:val="center"/>
          </w:tcPr>
          <w:p w:rsidR="00000000" w:rsidDel="00000000" w:rsidP="00000000" w:rsidRDefault="00000000" w:rsidRPr="00000000" w14:paraId="000001C2">
            <w:pPr>
              <w:spacing w:after="0" w:before="0" w:lineRule="auto"/>
              <w:ind w:left="113" w:firstLine="0"/>
              <w:jc w:val="left"/>
              <w:rPr>
                <w:color w:val="000000"/>
                <w:sz w:val="18"/>
                <w:szCs w:val="18"/>
              </w:rPr>
            </w:pPr>
            <w:r w:rsidDel="00000000" w:rsidR="00000000" w:rsidRPr="00000000">
              <w:rPr>
                <w:color w:val="000000"/>
                <w:sz w:val="18"/>
                <w:szCs w:val="18"/>
                <w:rtl w:val="0"/>
              </w:rPr>
              <w:t xml:space="preserve">              16.00 </w:t>
            </w:r>
          </w:p>
        </w:tc>
      </w:tr>
      <w:tr>
        <w:trPr>
          <w:cantSplit w:val="0"/>
          <w:trHeight w:val="397" w:hRule="atLeast"/>
          <w:tblHeader w:val="0"/>
        </w:trPr>
        <w:tc>
          <w:tcPr>
            <w:shd w:fill="auto" w:val="clear"/>
            <w:vAlign w:val="center"/>
          </w:tcPr>
          <w:p w:rsidR="00000000" w:rsidDel="00000000" w:rsidP="00000000" w:rsidRDefault="00000000" w:rsidRPr="00000000" w14:paraId="000001C3">
            <w:pPr>
              <w:spacing w:after="0" w:before="0" w:lineRule="auto"/>
              <w:ind w:left="113" w:firstLine="9.000000000000004"/>
              <w:jc w:val="left"/>
              <w:rPr>
                <w:color w:val="000000"/>
                <w:sz w:val="18"/>
                <w:szCs w:val="18"/>
              </w:rPr>
            </w:pPr>
            <w:r w:rsidDel="00000000" w:rsidR="00000000" w:rsidRPr="00000000">
              <w:rPr>
                <w:color w:val="000000"/>
                <w:sz w:val="18"/>
                <w:szCs w:val="18"/>
                <w:rtl w:val="0"/>
              </w:rPr>
              <w:t xml:space="preserve">INSTALACION DE CONEXIONES DOMICILIARIAS PROYECTADAS (NUEVAS) Y MEJORAMIENTO</w:t>
            </w:r>
          </w:p>
        </w:tc>
        <w:tc>
          <w:tcPr>
            <w:shd w:fill="auto" w:val="clear"/>
            <w:vAlign w:val="center"/>
          </w:tcPr>
          <w:p w:rsidR="00000000" w:rsidDel="00000000" w:rsidP="00000000" w:rsidRDefault="00000000" w:rsidRPr="00000000" w14:paraId="000001C4">
            <w:pPr>
              <w:spacing w:after="0" w:before="0" w:lineRule="auto"/>
              <w:ind w:left="113" w:firstLine="0"/>
              <w:jc w:val="left"/>
              <w:rPr>
                <w:color w:val="000000"/>
                <w:sz w:val="18"/>
                <w:szCs w:val="18"/>
              </w:rPr>
            </w:pPr>
            <w:r w:rsidDel="00000000" w:rsidR="00000000" w:rsidRPr="00000000">
              <w:rPr>
                <w:color w:val="000000"/>
                <w:sz w:val="18"/>
                <w:szCs w:val="18"/>
                <w:rtl w:val="0"/>
              </w:rPr>
              <w:t xml:space="preserve">Und</w:t>
            </w:r>
          </w:p>
        </w:tc>
        <w:tc>
          <w:tcPr>
            <w:shd w:fill="auto" w:val="clear"/>
            <w:vAlign w:val="center"/>
          </w:tcPr>
          <w:p w:rsidR="00000000" w:rsidDel="00000000" w:rsidP="00000000" w:rsidRDefault="00000000" w:rsidRPr="00000000" w14:paraId="000001C5">
            <w:pPr>
              <w:spacing w:after="0" w:before="0" w:lineRule="auto"/>
              <w:ind w:left="113" w:firstLine="0"/>
              <w:jc w:val="left"/>
              <w:rPr>
                <w:color w:val="000000"/>
                <w:sz w:val="18"/>
                <w:szCs w:val="18"/>
              </w:rPr>
            </w:pPr>
            <w:r w:rsidDel="00000000" w:rsidR="00000000" w:rsidRPr="00000000">
              <w:rPr>
                <w:color w:val="000000"/>
                <w:sz w:val="18"/>
                <w:szCs w:val="18"/>
                <w:rtl w:val="0"/>
              </w:rPr>
              <w:t xml:space="preserve">     23,648.00 </w:t>
            </w:r>
          </w:p>
        </w:tc>
      </w:tr>
      <w:tr>
        <w:trPr>
          <w:cantSplit w:val="0"/>
          <w:trHeight w:val="397" w:hRule="atLeast"/>
          <w:tblHeader w:val="0"/>
        </w:trPr>
        <w:tc>
          <w:tcPr>
            <w:gridSpan w:val="3"/>
            <w:shd w:fill="auto" w:val="clear"/>
            <w:vAlign w:val="center"/>
          </w:tcPr>
          <w:p w:rsidR="00000000" w:rsidDel="00000000" w:rsidP="00000000" w:rsidRDefault="00000000" w:rsidRPr="00000000" w14:paraId="000001C6">
            <w:pPr>
              <w:spacing w:after="0" w:before="0" w:lineRule="auto"/>
              <w:ind w:left="113" w:firstLine="0"/>
              <w:jc w:val="left"/>
              <w:rPr>
                <w:color w:val="000000"/>
                <w:sz w:val="18"/>
                <w:szCs w:val="18"/>
              </w:rPr>
            </w:pPr>
            <w:r w:rsidDel="00000000" w:rsidR="00000000" w:rsidRPr="00000000">
              <w:rPr>
                <w:sz w:val="18"/>
                <w:szCs w:val="18"/>
                <w:rtl w:val="0"/>
              </w:rPr>
              <w:t xml:space="preserve">PLAN DE INTERVENCION SOCIAL Y EDUCACION SANITARIA  (Inc. IGV) </w:t>
            </w:r>
            <w:r w:rsidDel="00000000" w:rsidR="00000000" w:rsidRPr="00000000">
              <w:rPr>
                <w:rtl w:val="0"/>
              </w:rPr>
            </w:r>
          </w:p>
        </w:tc>
      </w:tr>
      <w:tr>
        <w:trPr>
          <w:cantSplit w:val="0"/>
          <w:trHeight w:val="397" w:hRule="atLeast"/>
          <w:tblHeader w:val="0"/>
        </w:trPr>
        <w:tc>
          <w:tcPr>
            <w:gridSpan w:val="3"/>
            <w:shd w:fill="auto" w:val="clear"/>
            <w:vAlign w:val="center"/>
          </w:tcPr>
          <w:p w:rsidR="00000000" w:rsidDel="00000000" w:rsidP="00000000" w:rsidRDefault="00000000" w:rsidRPr="00000000" w14:paraId="000001C9">
            <w:pPr>
              <w:spacing w:after="0" w:before="0" w:lineRule="auto"/>
              <w:ind w:left="113" w:firstLine="0"/>
              <w:jc w:val="left"/>
              <w:rPr>
                <w:color w:val="000000"/>
                <w:sz w:val="18"/>
                <w:szCs w:val="18"/>
              </w:rPr>
            </w:pPr>
            <w:r w:rsidDel="00000000" w:rsidR="00000000" w:rsidRPr="00000000">
              <w:rPr>
                <w:sz w:val="18"/>
                <w:szCs w:val="18"/>
                <w:rtl w:val="0"/>
              </w:rPr>
              <w:t xml:space="preserve">MEDIDAS DE MANEJO AMBIENTAL  (Inc. IGV)</w:t>
            </w:r>
            <w:r w:rsidDel="00000000" w:rsidR="00000000" w:rsidRPr="00000000">
              <w:rPr>
                <w:rtl w:val="0"/>
              </w:rPr>
            </w:r>
          </w:p>
        </w:tc>
      </w:tr>
      <w:tr>
        <w:trPr>
          <w:cantSplit w:val="0"/>
          <w:trHeight w:val="397" w:hRule="atLeast"/>
          <w:tblHeader w:val="0"/>
        </w:trPr>
        <w:tc>
          <w:tcPr>
            <w:gridSpan w:val="3"/>
            <w:shd w:fill="auto" w:val="clear"/>
            <w:vAlign w:val="center"/>
          </w:tcPr>
          <w:p w:rsidR="00000000" w:rsidDel="00000000" w:rsidP="00000000" w:rsidRDefault="00000000" w:rsidRPr="00000000" w14:paraId="000001CC">
            <w:pPr>
              <w:spacing w:after="0" w:before="0" w:lineRule="auto"/>
              <w:ind w:left="113" w:firstLine="0"/>
              <w:jc w:val="left"/>
              <w:rPr>
                <w:color w:val="000000"/>
                <w:sz w:val="18"/>
                <w:szCs w:val="18"/>
              </w:rPr>
            </w:pPr>
            <w:r w:rsidDel="00000000" w:rsidR="00000000" w:rsidRPr="00000000">
              <w:rPr>
                <w:sz w:val="18"/>
                <w:szCs w:val="18"/>
                <w:rtl w:val="0"/>
              </w:rPr>
              <w:t xml:space="preserve">SUMINISTRO ELECTRICO (Inc.IGV)</w:t>
            </w:r>
            <w:r w:rsidDel="00000000" w:rsidR="00000000" w:rsidRPr="00000000">
              <w:rPr>
                <w:rtl w:val="0"/>
              </w:rPr>
            </w:r>
          </w:p>
        </w:tc>
      </w:tr>
      <w:tr>
        <w:trPr>
          <w:cantSplit w:val="0"/>
          <w:trHeight w:val="397" w:hRule="atLeast"/>
          <w:tblHeader w:val="0"/>
        </w:trPr>
        <w:tc>
          <w:tcPr>
            <w:gridSpan w:val="3"/>
            <w:shd w:fill="auto" w:val="clear"/>
            <w:vAlign w:val="center"/>
          </w:tcPr>
          <w:p w:rsidR="00000000" w:rsidDel="00000000" w:rsidP="00000000" w:rsidRDefault="00000000" w:rsidRPr="00000000" w14:paraId="000001CF">
            <w:pPr>
              <w:spacing w:after="0" w:before="0" w:lineRule="auto"/>
              <w:ind w:left="113" w:firstLine="0"/>
              <w:jc w:val="left"/>
              <w:rPr>
                <w:color w:val="000000"/>
                <w:sz w:val="18"/>
                <w:szCs w:val="18"/>
              </w:rPr>
            </w:pPr>
            <w:r w:rsidDel="00000000" w:rsidR="00000000" w:rsidRPr="00000000">
              <w:rPr>
                <w:sz w:val="18"/>
                <w:szCs w:val="18"/>
                <w:rtl w:val="0"/>
              </w:rPr>
              <w:t xml:space="preserve">PLAN DE MONITOREO ARQUEOLOGICO (Inc. IGV)</w:t>
            </w:r>
            <w:r w:rsidDel="00000000" w:rsidR="00000000" w:rsidRPr="00000000">
              <w:rPr>
                <w:rtl w:val="0"/>
              </w:rPr>
            </w:r>
          </w:p>
        </w:tc>
      </w:tr>
      <w:tr>
        <w:trPr>
          <w:cantSplit w:val="0"/>
          <w:trHeight w:val="397" w:hRule="atLeast"/>
          <w:tblHeader w:val="0"/>
        </w:trPr>
        <w:tc>
          <w:tcPr>
            <w:gridSpan w:val="3"/>
            <w:shd w:fill="auto" w:val="clear"/>
            <w:vAlign w:val="center"/>
          </w:tcPr>
          <w:p w:rsidR="00000000" w:rsidDel="00000000" w:rsidP="00000000" w:rsidRDefault="00000000" w:rsidRPr="00000000" w14:paraId="000001D2">
            <w:pPr>
              <w:spacing w:after="0" w:before="0" w:lineRule="auto"/>
              <w:ind w:left="113" w:firstLine="0"/>
              <w:jc w:val="left"/>
              <w:rPr>
                <w:color w:val="000000"/>
                <w:sz w:val="18"/>
                <w:szCs w:val="18"/>
              </w:rPr>
            </w:pPr>
            <w:r w:rsidDel="00000000" w:rsidR="00000000" w:rsidRPr="00000000">
              <w:rPr>
                <w:sz w:val="18"/>
                <w:szCs w:val="18"/>
                <w:rtl w:val="0"/>
              </w:rPr>
              <w:t xml:space="preserve">PERMISO Y AUTORIZACIONES (Inc. IGV)</w:t>
            </w:r>
            <w:r w:rsidDel="00000000" w:rsidR="00000000" w:rsidRPr="00000000">
              <w:rPr>
                <w:rtl w:val="0"/>
              </w:rPr>
            </w:r>
          </w:p>
        </w:tc>
      </w:tr>
      <w:tr>
        <w:trPr>
          <w:cantSplit w:val="0"/>
          <w:trHeight w:val="397" w:hRule="atLeast"/>
          <w:tblHeader w:val="0"/>
        </w:trPr>
        <w:tc>
          <w:tcPr>
            <w:gridSpan w:val="3"/>
            <w:shd w:fill="auto" w:val="clear"/>
            <w:vAlign w:val="center"/>
          </w:tcPr>
          <w:p w:rsidR="00000000" w:rsidDel="00000000" w:rsidP="00000000" w:rsidRDefault="00000000" w:rsidRPr="00000000" w14:paraId="000001D5">
            <w:pPr>
              <w:spacing w:after="0" w:before="0" w:lineRule="auto"/>
              <w:ind w:left="113" w:firstLine="0"/>
              <w:jc w:val="left"/>
              <w:rPr>
                <w:color w:val="000000"/>
                <w:sz w:val="18"/>
                <w:szCs w:val="18"/>
              </w:rPr>
            </w:pPr>
            <w:r w:rsidDel="00000000" w:rsidR="00000000" w:rsidRPr="00000000">
              <w:rPr>
                <w:sz w:val="18"/>
                <w:szCs w:val="18"/>
                <w:rtl w:val="0"/>
              </w:rPr>
              <w:t xml:space="preserve">PLAN DE  DESVIO Y SEÑALIZACION (Inc. IGV)</w:t>
            </w:r>
            <w:r w:rsidDel="00000000" w:rsidR="00000000" w:rsidRPr="00000000">
              <w:rPr>
                <w:rtl w:val="0"/>
              </w:rPr>
            </w:r>
          </w:p>
        </w:tc>
      </w:tr>
    </w:tbl>
    <w:p w:rsidR="00000000" w:rsidDel="00000000" w:rsidP="00000000" w:rsidRDefault="00000000" w:rsidRPr="00000000" w14:paraId="000001D8">
      <w:pPr>
        <w:rPr/>
      </w:pPr>
      <w:bookmarkStart w:colFirst="0" w:colLast="0" w:name="_heading=h.4f1mdlm" w:id="42"/>
      <w:bookmarkEnd w:id="42"/>
      <w:r w:rsidDel="00000000" w:rsidR="00000000" w:rsidRPr="00000000">
        <w:rPr>
          <w:rtl w:val="0"/>
        </w:rPr>
      </w:r>
    </w:p>
    <w:p w:rsidR="00000000" w:rsidDel="00000000" w:rsidP="00000000" w:rsidRDefault="00000000" w:rsidRPr="00000000" w14:paraId="000001D9">
      <w:pPr>
        <w:pStyle w:val="Heading2"/>
        <w:numPr>
          <w:ilvl w:val="1"/>
          <w:numId w:val="83"/>
        </w:numPr>
        <w:ind w:left="454" w:hanging="454"/>
        <w:rPr/>
      </w:pPr>
      <w:bookmarkStart w:colFirst="0" w:colLast="0" w:name="_heading=h.2eclud0" w:id="43"/>
      <w:bookmarkEnd w:id="43"/>
      <w:r w:rsidDel="00000000" w:rsidR="00000000" w:rsidRPr="00000000">
        <w:rPr>
          <w:rtl w:val="0"/>
        </w:rPr>
        <w:t xml:space="preserve">MONTO DE PRESUPUESTO (VALOR REFERENCIAL)</w:t>
      </w:r>
    </w:p>
    <w:p w:rsidR="00000000" w:rsidDel="00000000" w:rsidP="00000000" w:rsidRDefault="00000000" w:rsidRPr="00000000" w14:paraId="000001DA">
      <w:pPr>
        <w:ind w:firstLine="567"/>
        <w:rPr/>
      </w:pPr>
      <w:r w:rsidDel="00000000" w:rsidR="00000000" w:rsidRPr="00000000">
        <w:rPr>
          <w:rFonts w:ascii="Arial" w:cs="Arial" w:eastAsia="Arial" w:hAnsi="Arial"/>
          <w:rtl w:val="0"/>
        </w:rPr>
        <w:t xml:space="preserve">El valor referencial es reservado en esta licitación</w:t>
      </w:r>
      <w:r w:rsidDel="00000000" w:rsidR="00000000" w:rsidRPr="00000000">
        <w:rPr>
          <w:rtl w:val="0"/>
        </w:rPr>
      </w:r>
    </w:p>
    <w:p w:rsidR="00000000" w:rsidDel="00000000" w:rsidP="00000000" w:rsidRDefault="00000000" w:rsidRPr="00000000" w14:paraId="000001DB">
      <w:pPr>
        <w:pStyle w:val="Heading1"/>
        <w:numPr>
          <w:ilvl w:val="0"/>
          <w:numId w:val="83"/>
        </w:numPr>
        <w:ind w:left="170" w:hanging="170"/>
        <w:rPr/>
      </w:pPr>
      <w:bookmarkStart w:colFirst="0" w:colLast="0" w:name="_heading=h.thw4kt" w:id="44"/>
      <w:bookmarkEnd w:id="44"/>
      <w:r w:rsidDel="00000000" w:rsidR="00000000" w:rsidRPr="00000000">
        <w:rPr>
          <w:rtl w:val="0"/>
        </w:rPr>
        <w:t xml:space="preserve">ADELANTOS</w:t>
      </w:r>
      <w:r w:rsidDel="00000000" w:rsidR="00000000" w:rsidRPr="00000000">
        <w:rPr>
          <w:i w:val="1"/>
          <w:sz w:val="19"/>
          <w:szCs w:val="19"/>
          <w:vertAlign w:val="superscript"/>
        </w:rPr>
        <w:footnoteReference w:customMarkFollows="0" w:id="3"/>
      </w:r>
      <w:r w:rsidDel="00000000" w:rsidR="00000000" w:rsidRPr="00000000">
        <w:rPr>
          <w:rtl w:val="0"/>
        </w:rPr>
      </w:r>
    </w:p>
    <w:p w:rsidR="00000000" w:rsidDel="00000000" w:rsidP="00000000" w:rsidRDefault="00000000" w:rsidRPr="00000000" w14:paraId="000001DC">
      <w:pPr>
        <w:pStyle w:val="Heading2"/>
        <w:numPr>
          <w:ilvl w:val="1"/>
          <w:numId w:val="83"/>
        </w:numPr>
        <w:ind w:left="454" w:hanging="454"/>
        <w:rPr/>
      </w:pPr>
      <w:bookmarkStart w:colFirst="0" w:colLast="0" w:name="_heading=h.3dhjn8m" w:id="45"/>
      <w:bookmarkEnd w:id="45"/>
      <w:r w:rsidDel="00000000" w:rsidR="00000000" w:rsidRPr="00000000">
        <w:rPr>
          <w:rtl w:val="0"/>
        </w:rPr>
        <w:t xml:space="preserve">ADELANTO DIRECTO</w:t>
      </w:r>
    </w:p>
    <w:p w:rsidR="00000000" w:rsidDel="00000000" w:rsidP="00000000" w:rsidRDefault="00000000" w:rsidRPr="00000000" w14:paraId="000001DD">
      <w:pPr>
        <w:ind w:left="567" w:firstLine="0"/>
        <w:rPr>
          <w:rFonts w:ascii="Arial" w:cs="Arial" w:eastAsia="Arial" w:hAnsi="Arial"/>
        </w:rPr>
      </w:pPr>
      <w:r w:rsidDel="00000000" w:rsidR="00000000" w:rsidRPr="00000000">
        <w:rPr>
          <w:rFonts w:ascii="Arial" w:cs="Arial" w:eastAsia="Arial" w:hAnsi="Arial"/>
          <w:rtl w:val="0"/>
        </w:rPr>
        <w:t xml:space="preserve">La Entidad otorgará un (01) adelanto directo hasta por el 5.00% del monto del contrato de la prestación principal.</w:t>
      </w:r>
    </w:p>
    <w:p w:rsidR="00000000" w:rsidDel="00000000" w:rsidP="00000000" w:rsidRDefault="00000000" w:rsidRPr="00000000" w14:paraId="000001DE">
      <w:pPr>
        <w:ind w:left="567" w:firstLine="0"/>
        <w:rPr>
          <w:rFonts w:ascii="Arial" w:cs="Arial" w:eastAsia="Arial" w:hAnsi="Arial"/>
        </w:rPr>
      </w:pPr>
      <w:r w:rsidDel="00000000" w:rsidR="00000000" w:rsidRPr="00000000">
        <w:rPr>
          <w:rFonts w:ascii="Arial" w:cs="Arial" w:eastAsia="Arial" w:hAnsi="Arial"/>
          <w:rtl w:val="0"/>
        </w:rPr>
        <w:t xml:space="preserve">El contratista debe solicitar formalmente el ADELANTO DIRECTO dentro de los ocho (8) días siguientes DE LA SUSCRIPCIÓN DEL CONTRATO</w:t>
      </w:r>
      <w:r w:rsidDel="00000000" w:rsidR="00000000" w:rsidRPr="00000000">
        <w:rPr>
          <w:rFonts w:ascii="Arial" w:cs="Arial" w:eastAsia="Arial" w:hAnsi="Arial"/>
          <w:sz w:val="19"/>
          <w:szCs w:val="19"/>
          <w:vertAlign w:val="superscript"/>
        </w:rPr>
        <w:footnoteReference w:customMarkFollows="0" w:id="4"/>
      </w:r>
      <w:r w:rsidDel="00000000" w:rsidR="00000000" w:rsidRPr="00000000">
        <w:rPr>
          <w:rFonts w:ascii="Arial" w:cs="Arial" w:eastAsia="Arial" w:hAnsi="Arial"/>
          <w:rtl w:val="0"/>
        </w:rPr>
        <w:t xml:space="preserve"> de la prestación principal, adjuntando a su solicitud la garantía por adelanto</w:t>
      </w:r>
      <w:r w:rsidDel="00000000" w:rsidR="00000000" w:rsidRPr="00000000">
        <w:rPr>
          <w:rFonts w:ascii="Arial" w:cs="Arial" w:eastAsia="Arial" w:hAnsi="Arial"/>
          <w:i w:val="1"/>
          <w:sz w:val="19"/>
          <w:szCs w:val="19"/>
          <w:vertAlign w:val="superscript"/>
        </w:rPr>
        <w:footnoteReference w:customMarkFollows="0" w:id="5"/>
      </w:r>
      <w:r w:rsidDel="00000000" w:rsidR="00000000" w:rsidRPr="00000000">
        <w:rPr>
          <w:rFonts w:ascii="Arial" w:cs="Arial" w:eastAsia="Arial" w:hAnsi="Arial"/>
          <w:sz w:val="24"/>
          <w:szCs w:val="24"/>
          <w:rtl w:val="0"/>
        </w:rPr>
        <w:t xml:space="preserve"> </w:t>
      </w:r>
      <w:r w:rsidDel="00000000" w:rsidR="00000000" w:rsidRPr="00000000">
        <w:rPr>
          <w:rFonts w:ascii="Arial" w:cs="Arial" w:eastAsia="Arial" w:hAnsi="Arial"/>
          <w:rtl w:val="0"/>
        </w:rPr>
        <w:t xml:space="preserve">mediante CARTA FIANZA Ó PÓLIZA DE CAUCIÓN, para la garantía de fiel cumplimiento de la prestación principal y accesoria, y el comprobante de pago correspondiente. La Entidad debe entregar el monto solicitado dentro de los siete (7) días contados a partir del día siguiente de recibida la solicitud del contratista con la documentación citada.</w:t>
      </w:r>
    </w:p>
    <w:p w:rsidR="00000000" w:rsidDel="00000000" w:rsidP="00000000" w:rsidRDefault="00000000" w:rsidRPr="00000000" w14:paraId="000001DF">
      <w:pPr>
        <w:widowControl w:val="0"/>
        <w:ind w:left="1134" w:hanging="567"/>
        <w:rPr>
          <w:rFonts w:ascii="Arial" w:cs="Arial" w:eastAsia="Arial" w:hAnsi="Arial"/>
        </w:rPr>
      </w:pPr>
      <w:r w:rsidDel="00000000" w:rsidR="00000000" w:rsidRPr="00000000">
        <w:rPr>
          <w:rFonts w:ascii="Arial" w:cs="Arial" w:eastAsia="Arial" w:hAnsi="Arial"/>
          <w:rtl w:val="0"/>
        </w:rPr>
        <w:t xml:space="preserve">Vencido el plazo para solicitar el adelanto no procede la solicitud.</w:t>
      </w:r>
    </w:p>
    <w:p w:rsidR="00000000" w:rsidDel="00000000" w:rsidP="00000000" w:rsidRDefault="00000000" w:rsidRPr="00000000" w14:paraId="000001E0">
      <w:pPr>
        <w:pStyle w:val="Heading2"/>
        <w:numPr>
          <w:ilvl w:val="1"/>
          <w:numId w:val="83"/>
        </w:numPr>
        <w:ind w:left="454" w:hanging="454"/>
        <w:rPr/>
      </w:pPr>
      <w:bookmarkStart w:colFirst="0" w:colLast="0" w:name="_heading=h.1smtxgf" w:id="46"/>
      <w:bookmarkEnd w:id="46"/>
      <w:r w:rsidDel="00000000" w:rsidR="00000000" w:rsidRPr="00000000">
        <w:rPr>
          <w:rtl w:val="0"/>
        </w:rPr>
        <w:t xml:space="preserve">ADELANTO PARA MATERIALES O INSUMOS</w:t>
      </w:r>
    </w:p>
    <w:p w:rsidR="00000000" w:rsidDel="00000000" w:rsidP="00000000" w:rsidRDefault="00000000" w:rsidRPr="00000000" w14:paraId="000001E1">
      <w:pPr>
        <w:spacing w:before="120" w:lineRule="auto"/>
        <w:ind w:left="567" w:firstLine="0"/>
        <w:rPr>
          <w:rFonts w:ascii="Arial" w:cs="Arial" w:eastAsia="Arial" w:hAnsi="Arial"/>
        </w:rPr>
      </w:pPr>
      <w:r w:rsidDel="00000000" w:rsidR="00000000" w:rsidRPr="00000000">
        <w:rPr>
          <w:rFonts w:ascii="Arial" w:cs="Arial" w:eastAsia="Arial" w:hAnsi="Arial"/>
          <w:rtl w:val="0"/>
        </w:rPr>
        <w:t xml:space="preserve">La Entidad otorgará adelantos para materiales o insumos hasta por el 20% del monto del contrato de la prestación principal, conforme al calendario de adquisición de materiales o insumos presentado por el contratista.</w:t>
      </w:r>
    </w:p>
    <w:p w:rsidR="00000000" w:rsidDel="00000000" w:rsidP="00000000" w:rsidRDefault="00000000" w:rsidRPr="00000000" w14:paraId="000001E2">
      <w:pPr>
        <w:ind w:left="567" w:firstLine="0"/>
        <w:rPr>
          <w:rFonts w:ascii="Arial" w:cs="Arial" w:eastAsia="Arial" w:hAnsi="Arial"/>
        </w:rPr>
      </w:pPr>
      <w:r w:rsidDel="00000000" w:rsidR="00000000" w:rsidRPr="00000000">
        <w:rPr>
          <w:rFonts w:ascii="Arial" w:cs="Arial" w:eastAsia="Arial" w:hAnsi="Arial"/>
          <w:rtl w:val="0"/>
        </w:rPr>
        <w:t xml:space="preserve">La entrega de los adelantos se realizará en un plazo de SIETE (7) días calendarios previos a la fecha prevista en el calendario de adquisición de materiales o insumos para cada adquisición, con la finalidad que EL CONTRATISTA pueda disponer de los materiales o insumos en la oportunidad prevista en el calendario de avance de obra valorizado. Para tal efecto, EL CONTRATISTA debe solicitar la entrega del adelanto en un plazo de VEINTICINCO (25) días calendarios anteriores al inicio del plazo antes mencionado, adjuntando a su solicitud la garantía por adelantos</w:t>
      </w:r>
      <w:r w:rsidDel="00000000" w:rsidR="00000000" w:rsidRPr="00000000">
        <w:rPr>
          <w:rFonts w:ascii="Arial" w:cs="Arial" w:eastAsia="Arial" w:hAnsi="Arial"/>
          <w:i w:val="1"/>
          <w:sz w:val="19"/>
          <w:szCs w:val="19"/>
          <w:vertAlign w:val="superscript"/>
        </w:rPr>
        <w:footnoteReference w:customMarkFollows="0" w:id="6"/>
      </w:r>
      <w:r w:rsidDel="00000000" w:rsidR="00000000" w:rsidRPr="00000000">
        <w:rPr>
          <w:rFonts w:ascii="Arial" w:cs="Arial" w:eastAsia="Arial" w:hAnsi="Arial"/>
          <w:rtl w:val="0"/>
        </w:rPr>
        <w:t xml:space="preserve"> mediante CARTA FIANZA Ó PÓLIZA DE CAUCIÓN, para la garantía de fiel cumplimiento de la prestación principal y accesoria, y el comprobante de pago respectivo.</w:t>
      </w:r>
    </w:p>
    <w:p w:rsidR="00000000" w:rsidDel="00000000" w:rsidP="00000000" w:rsidRDefault="00000000" w:rsidRPr="00000000" w14:paraId="000001E3">
      <w:pPr>
        <w:ind w:left="567" w:firstLine="0"/>
        <w:rPr>
          <w:rFonts w:ascii="Arial" w:cs="Arial" w:eastAsia="Arial" w:hAnsi="Arial"/>
        </w:rPr>
      </w:pPr>
      <w:r w:rsidDel="00000000" w:rsidR="00000000" w:rsidRPr="00000000">
        <w:rPr>
          <w:rFonts w:ascii="Arial" w:cs="Arial" w:eastAsia="Arial" w:hAnsi="Arial"/>
          <w:rtl w:val="0"/>
        </w:rPr>
        <w:t xml:space="preserve">El supervisor o inspector de corresponder dispone de un plazo de tres (03) días para emitir el informe de conformidad correspondiente, contados a partir de la fecha en que el Contratista presenta su solicitud.</w:t>
      </w:r>
    </w:p>
    <w:p w:rsidR="00000000" w:rsidDel="00000000" w:rsidP="00000000" w:rsidRDefault="00000000" w:rsidRPr="00000000" w14:paraId="000001E4">
      <w:pPr>
        <w:ind w:left="567" w:firstLine="0"/>
        <w:rPr>
          <w:rFonts w:ascii="Arial" w:cs="Arial" w:eastAsia="Arial" w:hAnsi="Arial"/>
        </w:rPr>
      </w:pPr>
      <w:r w:rsidDel="00000000" w:rsidR="00000000" w:rsidRPr="00000000">
        <w:rPr>
          <w:rFonts w:ascii="Arial" w:cs="Arial" w:eastAsia="Arial" w:hAnsi="Arial"/>
          <w:rtl w:val="0"/>
        </w:rPr>
        <w:t xml:space="preserve">No procede el otorgamiento del adelanto para materiales e insumos en los casos en que las solicitudes correspondientes sean realizadas con posterioridad a las fechas señaladas en el calendario de adquisición de materiales e insumos.</w:t>
      </w:r>
    </w:p>
    <w:p w:rsidR="00000000" w:rsidDel="00000000" w:rsidP="00000000" w:rsidRDefault="00000000" w:rsidRPr="00000000" w14:paraId="000001E5">
      <w:pPr>
        <w:ind w:left="567" w:firstLine="0"/>
        <w:rPr>
          <w:rFonts w:ascii="Arial" w:cs="Arial" w:eastAsia="Arial" w:hAnsi="Arial"/>
        </w:rPr>
      </w:pPr>
      <w:r w:rsidDel="00000000" w:rsidR="00000000" w:rsidRPr="00000000">
        <w:rPr>
          <w:rFonts w:ascii="Arial" w:cs="Arial" w:eastAsia="Arial" w:hAnsi="Arial"/>
          <w:rtl w:val="0"/>
        </w:rPr>
        <w:t xml:space="preserve">Para el otorgamiento del adelanto de materiales o insumos debe tenerse en cuenta lo dispuesto en el Decreto Supremo Nº 011-79-VC y sus modificatorias, ampliatorias y complementarias.</w:t>
      </w:r>
    </w:p>
    <w:p w:rsidR="00000000" w:rsidDel="00000000" w:rsidP="00000000" w:rsidRDefault="00000000" w:rsidRPr="00000000" w14:paraId="000001E6">
      <w:pPr>
        <w:spacing w:after="0" w:lineRule="auto"/>
        <w:ind w:left="567" w:firstLine="0"/>
        <w:rPr>
          <w:rFonts w:ascii="Arial" w:cs="Arial" w:eastAsia="Arial" w:hAnsi="Arial"/>
        </w:rPr>
      </w:pPr>
      <w:r w:rsidDel="00000000" w:rsidR="00000000" w:rsidRPr="00000000">
        <w:rPr>
          <w:rFonts w:ascii="Arial" w:cs="Arial" w:eastAsia="Arial" w:hAnsi="Arial"/>
          <w:rtl w:val="0"/>
        </w:rPr>
        <w:t xml:space="preserve">La amortización de los adelantos del contrato de la prestación principal se realizará de acuerdo al artículo N° 183 del RLCE.</w:t>
      </w:r>
    </w:p>
    <w:p w:rsidR="00000000" w:rsidDel="00000000" w:rsidP="00000000" w:rsidRDefault="00000000" w:rsidRPr="00000000" w14:paraId="000001E7">
      <w:pPr>
        <w:pStyle w:val="Heading1"/>
        <w:numPr>
          <w:ilvl w:val="0"/>
          <w:numId w:val="83"/>
        </w:numPr>
        <w:ind w:left="170" w:hanging="170"/>
        <w:rPr/>
      </w:pPr>
      <w:bookmarkStart w:colFirst="0" w:colLast="0" w:name="_heading=h.4cmhg48" w:id="47"/>
      <w:bookmarkEnd w:id="47"/>
      <w:r w:rsidDel="00000000" w:rsidR="00000000" w:rsidRPr="00000000">
        <w:rPr>
          <w:rtl w:val="0"/>
        </w:rPr>
        <w:t xml:space="preserve">FORMA DEL PAGO (VALORIZACIONES)</w:t>
      </w:r>
    </w:p>
    <w:p w:rsidR="00000000" w:rsidDel="00000000" w:rsidP="00000000" w:rsidRDefault="00000000" w:rsidRPr="00000000" w14:paraId="000001E8">
      <w:pPr>
        <w:pStyle w:val="Heading2"/>
        <w:numPr>
          <w:ilvl w:val="1"/>
          <w:numId w:val="83"/>
        </w:numPr>
        <w:ind w:left="454" w:hanging="454"/>
        <w:rPr/>
      </w:pPr>
      <w:bookmarkStart w:colFirst="0" w:colLast="0" w:name="_heading=h.2rrrqc1" w:id="48"/>
      <w:bookmarkEnd w:id="48"/>
      <w:r w:rsidDel="00000000" w:rsidR="00000000" w:rsidRPr="00000000">
        <w:rPr>
          <w:rtl w:val="0"/>
        </w:rPr>
        <w:t xml:space="preserve">DE LA PRESTACIÓN PRINCIPAL</w:t>
      </w:r>
    </w:p>
    <w:p w:rsidR="00000000" w:rsidDel="00000000" w:rsidP="00000000" w:rsidRDefault="00000000" w:rsidRPr="00000000" w14:paraId="000001E9">
      <w:pPr>
        <w:spacing w:after="0" w:before="120" w:lineRule="auto"/>
        <w:ind w:left="567" w:firstLine="0"/>
        <w:rPr>
          <w:rFonts w:ascii="Arial" w:cs="Arial" w:eastAsia="Arial" w:hAnsi="Arial"/>
          <w:b w:val="1"/>
        </w:rPr>
      </w:pPr>
      <w:r w:rsidDel="00000000" w:rsidR="00000000" w:rsidRPr="00000000">
        <w:rPr>
          <w:rFonts w:ascii="Arial" w:cs="Arial" w:eastAsia="Arial" w:hAnsi="Arial"/>
          <w:b w:val="1"/>
          <w:rtl w:val="0"/>
        </w:rPr>
        <w:t xml:space="preserve">VALORIZACIONES</w:t>
      </w:r>
    </w:p>
    <w:p w:rsidR="00000000" w:rsidDel="00000000" w:rsidP="00000000" w:rsidRDefault="00000000" w:rsidRPr="00000000" w14:paraId="000001EA">
      <w:pPr>
        <w:spacing w:after="0" w:before="0" w:lineRule="auto"/>
        <w:ind w:left="567" w:firstLine="0"/>
        <w:rPr>
          <w:rFonts w:ascii="Arial" w:cs="Arial" w:eastAsia="Arial" w:hAnsi="Arial"/>
        </w:rPr>
      </w:pPr>
      <w:r w:rsidDel="00000000" w:rsidR="00000000" w:rsidRPr="00000000">
        <w:rPr>
          <w:rFonts w:ascii="Arial" w:cs="Arial" w:eastAsia="Arial" w:hAnsi="Arial"/>
          <w:rtl w:val="0"/>
        </w:rPr>
        <w:t xml:space="preserve">La Entidad pagará la contraprestación al Contratista en soles, en periodos de valorización mensual, y bajo el Sistema Esquema Mixto (según lo establecido en el sistema de contratación), de acuerdo a lo dispuesto en los artículos 194°, 195° y 196° del Reglamento, así mismo se deberá aplicar el procedimiento señalado en la </w:t>
      </w:r>
      <w:r w:rsidDel="00000000" w:rsidR="00000000" w:rsidRPr="00000000">
        <w:rPr>
          <w:rFonts w:ascii="Arial" w:cs="Arial" w:eastAsia="Arial" w:hAnsi="Arial"/>
          <w:b w:val="1"/>
          <w:u w:val="single"/>
          <w:rtl w:val="0"/>
        </w:rPr>
        <w:t xml:space="preserve">DIRECTIVA 001-2022-OSCE/CD</w:t>
      </w:r>
      <w:r w:rsidDel="00000000" w:rsidR="00000000" w:rsidRPr="00000000">
        <w:rPr>
          <w:rFonts w:ascii="Arial" w:cs="Arial" w:eastAsia="Arial" w:hAnsi="Arial"/>
          <w:rtl w:val="0"/>
        </w:rPr>
        <w:t xml:space="preserve">, denominado “Gestión de las Valorizaciones de obra a través del Sistema Electrónico de Contrataciones del Estado” – SEACE</w:t>
      </w:r>
    </w:p>
    <w:p w:rsidR="00000000" w:rsidDel="00000000" w:rsidP="00000000" w:rsidRDefault="00000000" w:rsidRPr="00000000" w14:paraId="000001EB">
      <w:pPr>
        <w:spacing w:after="0" w:before="0" w:lineRule="auto"/>
        <w:ind w:left="567" w:firstLine="0"/>
        <w:rPr>
          <w:rFonts w:ascii="Arial" w:cs="Arial" w:eastAsia="Arial" w:hAnsi="Arial"/>
        </w:rPr>
      </w:pPr>
      <w:r w:rsidDel="00000000" w:rsidR="00000000" w:rsidRPr="00000000">
        <w:rPr>
          <w:rtl w:val="0"/>
        </w:rPr>
      </w:r>
    </w:p>
    <w:p w:rsidR="00000000" w:rsidDel="00000000" w:rsidP="00000000" w:rsidRDefault="00000000" w:rsidRPr="00000000" w14:paraId="000001EC">
      <w:pPr>
        <w:spacing w:after="0" w:before="0" w:lineRule="auto"/>
        <w:ind w:left="1134" w:hanging="567"/>
        <w:rPr>
          <w:rFonts w:ascii="Arial" w:cs="Arial" w:eastAsia="Arial" w:hAnsi="Arial"/>
        </w:rPr>
      </w:pPr>
      <w:r w:rsidDel="00000000" w:rsidR="00000000" w:rsidRPr="00000000">
        <w:rPr>
          <w:rFonts w:ascii="Arial" w:cs="Arial" w:eastAsia="Arial" w:hAnsi="Arial"/>
          <w:rtl w:val="0"/>
        </w:rPr>
        <w:t xml:space="preserve">Nota: Para el caso de valorizaciones del mes de diciembre los metrados de obras ejecutados se podrán formular y valorizar conjuntamente por el contratista y el inspector o supervisor, al 20 de diciembre, previa coordinación y autorización de la Entidad lo cual está vinculado a disponibilidad presupuestal. A fin de poder hacer uso de la cobertura presupuestal del presente año. Los 11 días restantes se valorizarán en el mes de enero del año entrante.</w:t>
      </w:r>
    </w:p>
    <w:p w:rsidR="00000000" w:rsidDel="00000000" w:rsidP="00000000" w:rsidRDefault="00000000" w:rsidRPr="00000000" w14:paraId="000001ED">
      <w:pPr>
        <w:spacing w:before="0" w:lineRule="auto"/>
        <w:ind w:left="567" w:firstLine="0"/>
        <w:rPr>
          <w:rFonts w:ascii="Arial" w:cs="Arial" w:eastAsia="Arial" w:hAnsi="Arial"/>
          <w:sz w:val="20"/>
          <w:szCs w:val="20"/>
        </w:rPr>
      </w:pPr>
      <w:r w:rsidDel="00000000" w:rsidR="00000000" w:rsidRPr="00000000">
        <w:rPr>
          <w:rtl w:val="0"/>
        </w:rPr>
      </w:r>
    </w:p>
    <w:p w:rsidR="00000000" w:rsidDel="00000000" w:rsidP="00000000" w:rsidRDefault="00000000" w:rsidRPr="00000000" w14:paraId="000001EE">
      <w:pPr>
        <w:pStyle w:val="Heading2"/>
        <w:numPr>
          <w:ilvl w:val="1"/>
          <w:numId w:val="83"/>
        </w:numPr>
        <w:ind w:left="454" w:hanging="454"/>
        <w:rPr/>
      </w:pPr>
      <w:bookmarkStart w:colFirst="0" w:colLast="0" w:name="_heading=h.16x20ju" w:id="49"/>
      <w:bookmarkEnd w:id="49"/>
      <w:r w:rsidDel="00000000" w:rsidR="00000000" w:rsidRPr="00000000">
        <w:rPr>
          <w:rtl w:val="0"/>
        </w:rPr>
        <w:t xml:space="preserve">DE LA PRESTACIÓN ACCESORIA</w:t>
      </w:r>
    </w:p>
    <w:p w:rsidR="00000000" w:rsidDel="00000000" w:rsidP="00000000" w:rsidRDefault="00000000" w:rsidRPr="00000000" w14:paraId="000001EF">
      <w:pPr>
        <w:ind w:left="576" w:firstLine="0"/>
        <w:rPr>
          <w:rFonts w:ascii="Arial" w:cs="Arial" w:eastAsia="Arial" w:hAnsi="Arial"/>
        </w:rPr>
      </w:pPr>
      <w:r w:rsidDel="00000000" w:rsidR="00000000" w:rsidRPr="00000000">
        <w:rPr>
          <w:rFonts w:ascii="Arial" w:cs="Arial" w:eastAsia="Arial" w:hAnsi="Arial"/>
          <w:rtl w:val="0"/>
        </w:rPr>
        <w:t xml:space="preserve">Para la etapa de operación asistida el sistema de contratación es suma alzada, y para el caso del Plan de vigilancia, prevención y control contra el COVID 19 - OP. Asist el cual es a precios unitarios y se valorizarán de acuerdo a lo precisado en el Anexo N° 02 del presente documento, así mismo se deberá aplicar el procedimiento señalado en la </w:t>
      </w:r>
      <w:r w:rsidDel="00000000" w:rsidR="00000000" w:rsidRPr="00000000">
        <w:rPr>
          <w:rFonts w:ascii="Arial" w:cs="Arial" w:eastAsia="Arial" w:hAnsi="Arial"/>
          <w:b w:val="1"/>
          <w:u w:val="single"/>
          <w:rtl w:val="0"/>
        </w:rPr>
        <w:t xml:space="preserve">DIRECTIVA 001-2022-OSCE/CD</w:t>
      </w:r>
      <w:r w:rsidDel="00000000" w:rsidR="00000000" w:rsidRPr="00000000">
        <w:rPr>
          <w:rFonts w:ascii="Arial" w:cs="Arial" w:eastAsia="Arial" w:hAnsi="Arial"/>
          <w:rtl w:val="0"/>
        </w:rPr>
        <w:t xml:space="preserve">, denominado “Gestión de las Valorizaciones de obra a través del Sistema Electrónico de Contrataciones del Estado” – SEACE.</w:t>
      </w:r>
    </w:p>
    <w:p w:rsidR="00000000" w:rsidDel="00000000" w:rsidP="00000000" w:rsidRDefault="00000000" w:rsidRPr="00000000" w14:paraId="000001F0">
      <w:pPr>
        <w:pStyle w:val="Heading1"/>
        <w:numPr>
          <w:ilvl w:val="0"/>
          <w:numId w:val="83"/>
        </w:numPr>
        <w:ind w:left="170" w:hanging="170"/>
        <w:rPr/>
      </w:pPr>
      <w:bookmarkStart w:colFirst="0" w:colLast="0" w:name="_heading=h.3qwpj7n" w:id="50"/>
      <w:bookmarkEnd w:id="50"/>
      <w:r w:rsidDel="00000000" w:rsidR="00000000" w:rsidRPr="00000000">
        <w:rPr>
          <w:rtl w:val="0"/>
        </w:rPr>
        <w:t xml:space="preserve">DEL POSTOR</w:t>
      </w:r>
    </w:p>
    <w:p w:rsidR="00000000" w:rsidDel="00000000" w:rsidP="00000000" w:rsidRDefault="00000000" w:rsidRPr="00000000" w14:paraId="000001F1">
      <w:pPr>
        <w:pStyle w:val="Heading2"/>
        <w:numPr>
          <w:ilvl w:val="1"/>
          <w:numId w:val="83"/>
        </w:numPr>
        <w:ind w:left="454" w:hanging="454"/>
        <w:rPr/>
      </w:pPr>
      <w:bookmarkStart w:colFirst="0" w:colLast="0" w:name="_heading=h.261ztfg" w:id="51"/>
      <w:bookmarkEnd w:id="51"/>
      <w:r w:rsidDel="00000000" w:rsidR="00000000" w:rsidRPr="00000000">
        <w:rPr>
          <w:rtl w:val="0"/>
        </w:rPr>
        <w:t xml:space="preserve">REQUISITOS DEL POSTOR</w:t>
      </w:r>
    </w:p>
    <w:p w:rsidR="00000000" w:rsidDel="00000000" w:rsidP="00000000" w:rsidRDefault="00000000" w:rsidRPr="00000000" w14:paraId="000001F2">
      <w:pPr>
        <w:spacing w:after="0" w:lineRule="auto"/>
        <w:ind w:left="567" w:firstLine="0"/>
        <w:rPr>
          <w:rFonts w:ascii="Arial" w:cs="Arial" w:eastAsia="Arial" w:hAnsi="Arial"/>
        </w:rPr>
      </w:pPr>
      <w:r w:rsidDel="00000000" w:rsidR="00000000" w:rsidRPr="00000000">
        <w:rPr>
          <w:rFonts w:ascii="Arial" w:cs="Arial" w:eastAsia="Arial" w:hAnsi="Arial"/>
          <w:rtl w:val="0"/>
        </w:rPr>
        <w:t xml:space="preserve">Persona </w:t>
      </w:r>
      <w:r w:rsidDel="00000000" w:rsidR="00000000" w:rsidRPr="00000000">
        <w:rPr>
          <w:rtl w:val="0"/>
        </w:rPr>
        <w:t xml:space="preserve">     </w:t>
      </w:r>
      <w:r w:rsidDel="00000000" w:rsidR="00000000" w:rsidRPr="00000000">
        <w:rPr>
          <w:rFonts w:ascii="Arial" w:cs="Arial" w:eastAsia="Arial" w:hAnsi="Arial"/>
          <w:rtl w:val="0"/>
        </w:rPr>
        <w:t xml:space="preserve">jurídica, con experiencia demostrada en la ejecución de obras. Estar inscrito en el RNP como Ejecutor de Obras.</w:t>
      </w:r>
    </w:p>
    <w:p w:rsidR="00000000" w:rsidDel="00000000" w:rsidP="00000000" w:rsidRDefault="00000000" w:rsidRPr="00000000" w14:paraId="000001F3">
      <w:pPr>
        <w:spacing w:after="0" w:before="0" w:lineRule="auto"/>
        <w:ind w:left="567" w:firstLine="0"/>
        <w:rPr>
          <w:rFonts w:ascii="Arial" w:cs="Arial" w:eastAsia="Arial" w:hAnsi="Arial"/>
        </w:rPr>
      </w:pPr>
      <w:r w:rsidDel="00000000" w:rsidR="00000000" w:rsidRPr="00000000">
        <w:rPr>
          <w:rtl w:val="0"/>
        </w:rPr>
      </w:r>
    </w:p>
    <w:p w:rsidR="00000000" w:rsidDel="00000000" w:rsidP="00000000" w:rsidRDefault="00000000" w:rsidRPr="00000000" w14:paraId="000001F4">
      <w:pPr>
        <w:spacing w:after="0" w:before="0" w:lineRule="auto"/>
        <w:ind w:left="567" w:firstLine="0"/>
        <w:rPr>
          <w:rFonts w:ascii="Arial" w:cs="Arial" w:eastAsia="Arial" w:hAnsi="Arial"/>
        </w:rPr>
      </w:pPr>
      <w:r w:rsidDel="00000000" w:rsidR="00000000" w:rsidRPr="00000000">
        <w:rPr>
          <w:rFonts w:ascii="Arial" w:cs="Arial" w:eastAsia="Arial" w:hAnsi="Arial"/>
          <w:rtl w:val="0"/>
        </w:rPr>
        <w:t xml:space="preserve">El Postor no deberá mantener sanción vigente aplicada por el OSCE, ni estar impedido, temporal o permanentemente, para contratar con el Estado Peruano.</w:t>
      </w:r>
    </w:p>
    <w:p w:rsidR="00000000" w:rsidDel="00000000" w:rsidP="00000000" w:rsidRDefault="00000000" w:rsidRPr="00000000" w14:paraId="000001F5">
      <w:pPr>
        <w:spacing w:after="0" w:before="0" w:lineRule="auto"/>
        <w:ind w:left="567" w:firstLine="0"/>
        <w:rPr>
          <w:rFonts w:ascii="Arial" w:cs="Arial" w:eastAsia="Arial" w:hAnsi="Arial"/>
        </w:rPr>
      </w:pPr>
      <w:r w:rsidDel="00000000" w:rsidR="00000000" w:rsidRPr="00000000">
        <w:rPr>
          <w:rtl w:val="0"/>
        </w:rPr>
      </w:r>
    </w:p>
    <w:p w:rsidR="00000000" w:rsidDel="00000000" w:rsidP="00000000" w:rsidRDefault="00000000" w:rsidRPr="00000000" w14:paraId="000001F6">
      <w:pPr>
        <w:spacing w:after="0" w:before="0" w:lineRule="auto"/>
        <w:ind w:left="567" w:firstLine="0"/>
        <w:rPr>
          <w:rFonts w:ascii="Arial" w:cs="Arial" w:eastAsia="Arial" w:hAnsi="Arial"/>
        </w:rPr>
      </w:pPr>
      <w:r w:rsidDel="00000000" w:rsidR="00000000" w:rsidRPr="00000000">
        <w:rPr>
          <w:rFonts w:ascii="Arial" w:cs="Arial" w:eastAsia="Arial" w:hAnsi="Arial"/>
          <w:rtl w:val="0"/>
        </w:rPr>
        <w:t xml:space="preserve">El Postor no deberá encontrarse incluido en el Registro de Inhabilitados para Contratar con el Estado.</w:t>
      </w:r>
    </w:p>
    <w:p w:rsidR="00000000" w:rsidDel="00000000" w:rsidP="00000000" w:rsidRDefault="00000000" w:rsidRPr="00000000" w14:paraId="000001F7">
      <w:pPr>
        <w:spacing w:after="0" w:before="0" w:lineRule="auto"/>
        <w:ind w:left="567" w:firstLine="0"/>
        <w:rPr>
          <w:rFonts w:ascii="Arial" w:cs="Arial" w:eastAsia="Arial" w:hAnsi="Arial"/>
        </w:rPr>
      </w:pPr>
      <w:r w:rsidDel="00000000" w:rsidR="00000000" w:rsidRPr="00000000">
        <w:rPr>
          <w:rtl w:val="0"/>
        </w:rPr>
      </w:r>
    </w:p>
    <w:p w:rsidR="00000000" w:rsidDel="00000000" w:rsidP="00000000" w:rsidRDefault="00000000" w:rsidRPr="00000000" w14:paraId="000001F8">
      <w:pPr>
        <w:spacing w:before="0" w:lineRule="auto"/>
        <w:ind w:left="567" w:firstLine="0"/>
        <w:rPr>
          <w:rFonts w:ascii="Arial" w:cs="Arial" w:eastAsia="Arial" w:hAnsi="Arial"/>
        </w:rPr>
      </w:pPr>
      <w:r w:rsidDel="00000000" w:rsidR="00000000" w:rsidRPr="00000000">
        <w:rPr>
          <w:rFonts w:ascii="Arial" w:cs="Arial" w:eastAsia="Arial" w:hAnsi="Arial"/>
          <w:rtl w:val="0"/>
        </w:rPr>
        <w:t xml:space="preserve">El Postor, podrá participar en forma individual o en consorcio, en concordancia a lo establecido por la Ley de Contrataciones del Estado y su Reglamento.</w:t>
      </w:r>
    </w:p>
    <w:p w:rsidR="00000000" w:rsidDel="00000000" w:rsidP="00000000" w:rsidRDefault="00000000" w:rsidRPr="00000000" w14:paraId="000001F9">
      <w:pPr>
        <w:pStyle w:val="Heading2"/>
        <w:numPr>
          <w:ilvl w:val="1"/>
          <w:numId w:val="83"/>
        </w:numPr>
        <w:ind w:left="454" w:hanging="454"/>
        <w:rPr/>
      </w:pPr>
      <w:bookmarkStart w:colFirst="0" w:colLast="0" w:name="_heading=h.l7a3n9" w:id="52"/>
      <w:bookmarkEnd w:id="52"/>
      <w:r w:rsidDel="00000000" w:rsidR="00000000" w:rsidRPr="00000000">
        <w:rPr>
          <w:rtl w:val="0"/>
        </w:rPr>
        <w:t xml:space="preserve">CONDICIONES DE LOS CONSORCIOS</w:t>
      </w:r>
    </w:p>
    <w:p w:rsidR="00000000" w:rsidDel="00000000" w:rsidP="00000000" w:rsidRDefault="00000000" w:rsidRPr="00000000" w14:paraId="000001FA">
      <w:pPr>
        <w:spacing w:after="60" w:lineRule="auto"/>
        <w:ind w:left="567" w:firstLine="0"/>
        <w:rPr>
          <w:rFonts w:ascii="Arial" w:cs="Arial" w:eastAsia="Arial" w:hAnsi="Arial"/>
        </w:rPr>
      </w:pPr>
      <w:r w:rsidDel="00000000" w:rsidR="00000000" w:rsidRPr="00000000">
        <w:rPr>
          <w:rFonts w:ascii="Arial" w:cs="Arial" w:eastAsia="Arial" w:hAnsi="Arial"/>
          <w:rtl w:val="0"/>
        </w:rPr>
        <w:t xml:space="preserve">De conformidad con el numeral 49.5 del artículo 49 del Reglamento, el área usuaria incluye lo siguiente:</w:t>
      </w:r>
    </w:p>
    <w:p w:rsidR="00000000" w:rsidDel="00000000" w:rsidP="00000000" w:rsidRDefault="00000000" w:rsidRPr="00000000" w14:paraId="000001FB">
      <w:pPr>
        <w:numPr>
          <w:ilvl w:val="0"/>
          <w:numId w:val="44"/>
        </w:numPr>
        <w:pBdr>
          <w:top w:space="0" w:sz="0" w:val="nil"/>
          <w:left w:space="0" w:sz="0" w:val="nil"/>
          <w:bottom w:space="0" w:sz="0" w:val="nil"/>
          <w:right w:space="0" w:sz="0" w:val="nil"/>
          <w:between w:space="0" w:sz="0" w:val="nil"/>
        </w:pBdr>
        <w:tabs>
          <w:tab w:val="left" w:pos="9781"/>
        </w:tabs>
        <w:spacing w:after="0" w:before="60" w:lineRule="auto"/>
        <w:ind w:left="360" w:hanging="360"/>
        <w:rPr/>
      </w:pPr>
      <w:r w:rsidDel="00000000" w:rsidR="00000000" w:rsidRPr="00000000">
        <w:rPr>
          <w:rFonts w:ascii="Arial" w:cs="Arial" w:eastAsia="Arial" w:hAnsi="Arial"/>
          <w:color w:val="000000"/>
          <w:rtl w:val="0"/>
        </w:rPr>
        <w:t xml:space="preserve">El número máximo de consorciados es de TRES (03) integrantes.</w:t>
      </w:r>
      <w:r w:rsidDel="00000000" w:rsidR="00000000" w:rsidRPr="00000000">
        <w:rPr>
          <w:rtl w:val="0"/>
        </w:rPr>
      </w:r>
    </w:p>
    <w:p w:rsidR="00000000" w:rsidDel="00000000" w:rsidP="00000000" w:rsidRDefault="00000000" w:rsidRPr="00000000" w14:paraId="000001FC">
      <w:pPr>
        <w:numPr>
          <w:ilvl w:val="0"/>
          <w:numId w:val="44"/>
        </w:numPr>
        <w:pBdr>
          <w:top w:space="0" w:sz="0" w:val="nil"/>
          <w:left w:space="0" w:sz="0" w:val="nil"/>
          <w:bottom w:space="0" w:sz="0" w:val="nil"/>
          <w:right w:space="0" w:sz="0" w:val="nil"/>
          <w:between w:space="0" w:sz="0" w:val="nil"/>
        </w:pBdr>
        <w:tabs>
          <w:tab w:val="left" w:pos="9781"/>
        </w:tabs>
        <w:spacing w:after="0" w:before="0" w:lineRule="auto"/>
        <w:ind w:left="360" w:hanging="360"/>
        <w:rPr/>
      </w:pPr>
      <w:r w:rsidDel="00000000" w:rsidR="00000000" w:rsidRPr="00000000">
        <w:rPr>
          <w:rFonts w:ascii="Arial" w:cs="Arial" w:eastAsia="Arial" w:hAnsi="Arial"/>
          <w:color w:val="000000"/>
          <w:rtl w:val="0"/>
        </w:rPr>
        <w:t xml:space="preserve">El porcentaje mínimo de participación de cada consorciado es de veinte y cinco (25%).</w:t>
      </w:r>
      <w:r w:rsidDel="00000000" w:rsidR="00000000" w:rsidRPr="00000000">
        <w:rPr>
          <w:rtl w:val="0"/>
        </w:rPr>
      </w:r>
    </w:p>
    <w:p w:rsidR="00000000" w:rsidDel="00000000" w:rsidP="00000000" w:rsidRDefault="00000000" w:rsidRPr="00000000" w14:paraId="000001FD">
      <w:pPr>
        <w:numPr>
          <w:ilvl w:val="0"/>
          <w:numId w:val="44"/>
        </w:numPr>
        <w:pBdr>
          <w:top w:space="0" w:sz="0" w:val="nil"/>
          <w:left w:space="0" w:sz="0" w:val="nil"/>
          <w:bottom w:space="0" w:sz="0" w:val="nil"/>
          <w:right w:space="0" w:sz="0" w:val="nil"/>
          <w:between w:space="0" w:sz="0" w:val="nil"/>
        </w:pBdr>
        <w:tabs>
          <w:tab w:val="left" w:pos="9781"/>
        </w:tabs>
        <w:spacing w:after="0" w:before="0" w:lineRule="auto"/>
        <w:ind w:left="360" w:hanging="360"/>
        <w:rPr/>
      </w:pPr>
      <w:r w:rsidDel="00000000" w:rsidR="00000000" w:rsidRPr="00000000">
        <w:rPr>
          <w:rFonts w:ascii="Arial" w:cs="Arial" w:eastAsia="Arial" w:hAnsi="Arial"/>
          <w:color w:val="000000"/>
          <w:rtl w:val="0"/>
        </w:rPr>
        <w:t xml:space="preserve">El porcentaje mínimo de participación en la ejecución del contrato, para el integrante del consorcio que </w:t>
      </w:r>
      <w:r w:rsidDel="00000000" w:rsidR="00000000" w:rsidRPr="00000000">
        <w:rPr>
          <w:rFonts w:ascii="Arial" w:cs="Arial" w:eastAsia="Arial" w:hAnsi="Arial"/>
          <w:b w:val="1"/>
          <w:color w:val="38761d"/>
          <w:rtl w:val="0"/>
        </w:rPr>
        <w:t xml:space="preserve">asume el liderazgo técnico</w:t>
      </w:r>
      <w:r w:rsidDel="00000000" w:rsidR="00000000" w:rsidRPr="00000000">
        <w:rPr>
          <w:rFonts w:ascii="Arial" w:cs="Arial" w:eastAsia="Arial" w:hAnsi="Arial"/>
          <w:color w:val="000000"/>
          <w:rtl w:val="0"/>
        </w:rPr>
        <w:t xml:space="preserve"> </w:t>
      </w:r>
      <w:r w:rsidDel="00000000" w:rsidR="00000000" w:rsidRPr="00000000">
        <w:rPr>
          <w:rFonts w:ascii="Arial" w:cs="Arial" w:eastAsia="Arial" w:hAnsi="Arial"/>
          <w:strike w:val="1"/>
          <w:color w:val="ff0000"/>
          <w:rtl w:val="0"/>
        </w:rPr>
        <w:t xml:space="preserve">acredite mayor experiencia</w:t>
      </w:r>
      <w:r w:rsidDel="00000000" w:rsidR="00000000" w:rsidRPr="00000000">
        <w:rPr>
          <w:rFonts w:ascii="Arial" w:cs="Arial" w:eastAsia="Arial" w:hAnsi="Arial"/>
          <w:color w:val="000000"/>
          <w:rtl w:val="0"/>
        </w:rPr>
        <w:t xml:space="preserve"> es de cuarenta por ciento (40%).</w:t>
      </w:r>
    </w:p>
    <w:p w:rsidR="00000000" w:rsidDel="00000000" w:rsidP="00000000" w:rsidRDefault="00000000" w:rsidRPr="00000000" w14:paraId="000001FE">
      <w:pPr>
        <w:pStyle w:val="Heading2"/>
        <w:numPr>
          <w:ilvl w:val="1"/>
          <w:numId w:val="83"/>
        </w:numPr>
        <w:ind w:left="454" w:hanging="454"/>
        <w:rPr/>
      </w:pPr>
      <w:bookmarkStart w:colFirst="0" w:colLast="0" w:name="_heading=h.356xmb2" w:id="53"/>
      <w:bookmarkEnd w:id="53"/>
      <w:r w:rsidDel="00000000" w:rsidR="00000000" w:rsidRPr="00000000">
        <w:rPr>
          <w:rtl w:val="0"/>
        </w:rPr>
        <w:t xml:space="preserve">PERSONAL DEL POSTOR PARA PRESTACION PRINCIPAL</w:t>
      </w:r>
    </w:p>
    <w:p w:rsidR="00000000" w:rsidDel="00000000" w:rsidP="00000000" w:rsidRDefault="00000000" w:rsidRPr="00000000" w14:paraId="000001FF">
      <w:pPr>
        <w:ind w:left="567" w:firstLine="0"/>
        <w:rPr>
          <w:rFonts w:ascii="Arial" w:cs="Arial" w:eastAsia="Arial" w:hAnsi="Arial"/>
        </w:rPr>
      </w:pPr>
      <w:r w:rsidDel="00000000" w:rsidR="00000000" w:rsidRPr="00000000">
        <w:rPr>
          <w:rFonts w:ascii="Arial" w:cs="Arial" w:eastAsia="Arial" w:hAnsi="Arial"/>
          <w:rtl w:val="0"/>
        </w:rPr>
        <w:t xml:space="preserve">El Postor deberá contar con un plantel profesional que a su juicio sea idóneo, suficiente, con experiencia comprobada y amplios conocimientos, para cumplir los alcances de la ejecución de la obra. El personal a ser provisto por el postor está dividido en los grupos siguientes:</w:t>
      </w:r>
    </w:p>
    <w:p w:rsidR="00000000" w:rsidDel="00000000" w:rsidP="00000000" w:rsidRDefault="00000000" w:rsidRPr="00000000" w14:paraId="00000200">
      <w:pPr>
        <w:numPr>
          <w:ilvl w:val="0"/>
          <w:numId w:val="21"/>
        </w:numPr>
        <w:pBdr>
          <w:top w:space="0" w:sz="0" w:val="nil"/>
          <w:left w:space="0" w:sz="0" w:val="nil"/>
          <w:bottom w:space="0" w:sz="0" w:val="nil"/>
          <w:right w:space="0" w:sz="0" w:val="nil"/>
          <w:between w:space="0" w:sz="0" w:val="nil"/>
        </w:pBdr>
        <w:tabs>
          <w:tab w:val="left" w:pos="9781"/>
        </w:tabs>
        <w:spacing w:after="0" w:before="60" w:lineRule="auto"/>
        <w:ind w:left="720" w:hanging="360"/>
        <w:rPr/>
      </w:pPr>
      <w:r w:rsidDel="00000000" w:rsidR="00000000" w:rsidRPr="00000000">
        <w:rPr>
          <w:rFonts w:ascii="Arial" w:cs="Arial" w:eastAsia="Arial" w:hAnsi="Arial"/>
          <w:color w:val="000000"/>
          <w:rtl w:val="0"/>
        </w:rPr>
        <w:t xml:space="preserve">Personal Clave </w:t>
      </w:r>
      <w:r w:rsidDel="00000000" w:rsidR="00000000" w:rsidRPr="00000000">
        <w:rPr>
          <w:rtl w:val="0"/>
        </w:rPr>
      </w:r>
    </w:p>
    <w:p w:rsidR="00000000" w:rsidDel="00000000" w:rsidP="00000000" w:rsidRDefault="00000000" w:rsidRPr="00000000" w14:paraId="00000201">
      <w:pPr>
        <w:numPr>
          <w:ilvl w:val="0"/>
          <w:numId w:val="21"/>
        </w:numPr>
        <w:pBdr>
          <w:top w:space="0" w:sz="0" w:val="nil"/>
          <w:left w:space="0" w:sz="0" w:val="nil"/>
          <w:bottom w:space="0" w:sz="0" w:val="nil"/>
          <w:right w:space="0" w:sz="0" w:val="nil"/>
          <w:between w:space="0" w:sz="0" w:val="nil"/>
        </w:pBdr>
        <w:tabs>
          <w:tab w:val="left" w:pos="9781"/>
        </w:tabs>
        <w:spacing w:after="0" w:before="0" w:lineRule="auto"/>
        <w:ind w:left="720" w:hanging="360"/>
        <w:rPr/>
      </w:pPr>
      <w:r w:rsidDel="00000000" w:rsidR="00000000" w:rsidRPr="00000000">
        <w:rPr>
          <w:rFonts w:ascii="Arial" w:cs="Arial" w:eastAsia="Arial" w:hAnsi="Arial"/>
          <w:color w:val="000000"/>
          <w:rtl w:val="0"/>
        </w:rPr>
        <w:t xml:space="preserve">Personal de Apoyo (No clave)</w:t>
      </w:r>
      <w:r w:rsidDel="00000000" w:rsidR="00000000" w:rsidRPr="00000000">
        <w:rPr>
          <w:rtl w:val="0"/>
        </w:rPr>
      </w:r>
    </w:p>
    <w:p w:rsidR="00000000" w:rsidDel="00000000" w:rsidP="00000000" w:rsidRDefault="00000000" w:rsidRPr="00000000" w14:paraId="00000202">
      <w:pPr>
        <w:pBdr>
          <w:top w:space="0" w:sz="0" w:val="nil"/>
          <w:left w:space="0" w:sz="0" w:val="nil"/>
          <w:bottom w:space="0" w:sz="0" w:val="nil"/>
          <w:right w:space="0" w:sz="0" w:val="nil"/>
          <w:between w:space="0" w:sz="0" w:val="nil"/>
        </w:pBdr>
        <w:tabs>
          <w:tab w:val="left" w:pos="9781"/>
        </w:tabs>
        <w:spacing w:after="60" w:before="0" w:lineRule="auto"/>
        <w:ind w:left="1701" w:hanging="360"/>
        <w:rPr>
          <w:rFonts w:ascii="Arial" w:cs="Arial" w:eastAsia="Arial" w:hAnsi="Arial"/>
          <w:color w:val="000000"/>
          <w:highlight w:val="yellow"/>
        </w:rPr>
      </w:pPr>
      <w:r w:rsidDel="00000000" w:rsidR="00000000" w:rsidRPr="00000000">
        <w:rPr>
          <w:rtl w:val="0"/>
        </w:rPr>
      </w:r>
    </w:p>
    <w:p w:rsidR="00000000" w:rsidDel="00000000" w:rsidP="00000000" w:rsidRDefault="00000000" w:rsidRPr="00000000" w14:paraId="00000203">
      <w:pPr>
        <w:pStyle w:val="Heading3"/>
        <w:numPr>
          <w:ilvl w:val="2"/>
          <w:numId w:val="83"/>
        </w:numPr>
        <w:ind w:left="1191" w:hanging="907"/>
        <w:rPr/>
      </w:pPr>
      <w:bookmarkStart w:colFirst="0" w:colLast="0" w:name="_heading=h.1kc7wiv" w:id="54"/>
      <w:bookmarkEnd w:id="54"/>
      <w:r w:rsidDel="00000000" w:rsidR="00000000" w:rsidRPr="00000000">
        <w:rPr>
          <w:rtl w:val="0"/>
        </w:rPr>
        <w:t xml:space="preserve">PERSONAL CLAVE</w:t>
      </w:r>
    </w:p>
    <w:p w:rsidR="00000000" w:rsidDel="00000000" w:rsidP="00000000" w:rsidRDefault="00000000" w:rsidRPr="00000000" w14:paraId="00000204">
      <w:pPr>
        <w:ind w:left="567" w:firstLine="0"/>
        <w:rPr>
          <w:rFonts w:ascii="Arial" w:cs="Arial" w:eastAsia="Arial" w:hAnsi="Arial"/>
        </w:rPr>
      </w:pPr>
      <w:r w:rsidDel="00000000" w:rsidR="00000000" w:rsidRPr="00000000">
        <w:rPr>
          <w:rFonts w:ascii="Arial" w:cs="Arial" w:eastAsia="Arial" w:hAnsi="Arial"/>
          <w:rtl w:val="0"/>
        </w:rPr>
        <w:t xml:space="preserve">Mediante Resolución Ministerial 228-2019/VIVIENDA del 09.07.2019 se aprobó veinte (20) Fichas de Homologación de los requisitos de calificación de “perfiles profesionales de Saneamiento para ámbito urbano”; correspondiente a personal clave.</w:t>
      </w:r>
    </w:p>
    <w:p w:rsidR="00000000" w:rsidDel="00000000" w:rsidP="00000000" w:rsidRDefault="00000000" w:rsidRPr="00000000" w14:paraId="00000205">
      <w:pPr>
        <w:ind w:left="567" w:firstLine="0"/>
        <w:rPr>
          <w:rFonts w:ascii="Arial" w:cs="Arial" w:eastAsia="Arial" w:hAnsi="Arial"/>
        </w:rPr>
      </w:pPr>
      <w:r w:rsidDel="00000000" w:rsidR="00000000" w:rsidRPr="00000000">
        <w:rPr>
          <w:rFonts w:ascii="Arial" w:cs="Arial" w:eastAsia="Arial" w:hAnsi="Arial"/>
          <w:rtl w:val="0"/>
        </w:rPr>
        <w:t xml:space="preserve">En el presente Requerimiento se está considerando las fichas de homologación del perfil profesional del personal clave para la ejecución de obra de saneamiento urbano Tipo D.</w:t>
      </w:r>
    </w:p>
    <w:p w:rsidR="00000000" w:rsidDel="00000000" w:rsidP="00000000" w:rsidRDefault="00000000" w:rsidRPr="00000000" w14:paraId="00000206">
      <w:pPr>
        <w:ind w:left="567" w:firstLine="0"/>
        <w:rPr>
          <w:rFonts w:ascii="Arial" w:cs="Arial" w:eastAsia="Arial" w:hAnsi="Arial"/>
        </w:rPr>
      </w:pPr>
      <w:r w:rsidDel="00000000" w:rsidR="00000000" w:rsidRPr="00000000">
        <w:rPr>
          <w:rFonts w:ascii="Arial" w:cs="Arial" w:eastAsia="Arial" w:hAnsi="Arial"/>
          <w:rtl w:val="0"/>
        </w:rPr>
        <w:t xml:space="preserve">En el cuadro N° 05 se detalla el Personal Clave. </w:t>
      </w:r>
    </w:p>
    <w:p w:rsidR="00000000" w:rsidDel="00000000" w:rsidP="00000000" w:rsidRDefault="00000000" w:rsidRPr="00000000" w14:paraId="00000207">
      <w:pPr>
        <w:keepNext w:val="0"/>
        <w:keepLines w:val="0"/>
        <w:pageBreakBefore w:val="0"/>
        <w:widowControl w:val="1"/>
        <w:numPr>
          <w:ilvl w:val="0"/>
          <w:numId w:val="34"/>
        </w:numPr>
        <w:pBdr>
          <w:top w:space="0" w:sz="0" w:val="nil"/>
          <w:left w:space="0" w:sz="0" w:val="nil"/>
          <w:bottom w:space="0" w:sz="0" w:val="nil"/>
          <w:right w:space="0" w:sz="0" w:val="nil"/>
          <w:between w:space="0" w:sz="0" w:val="nil"/>
        </w:pBdr>
        <w:shd w:fill="auto" w:val="clear"/>
        <w:spacing w:after="240" w:before="240" w:line="240" w:lineRule="auto"/>
        <w:ind w:left="720" w:right="0" w:hanging="360"/>
        <w:jc w:val="center"/>
        <w:rPr/>
      </w:pPr>
      <w:bookmarkStart w:colFirst="0" w:colLast="0" w:name="_heading=h.44bvf6o" w:id="55"/>
      <w:bookmarkEnd w:id="55"/>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PERSONAL CLAVE</w:t>
      </w:r>
    </w:p>
    <w:tbl>
      <w:tblPr>
        <w:tblStyle w:val="Table8"/>
        <w:tblW w:w="10201.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555"/>
        <w:gridCol w:w="1276"/>
        <w:gridCol w:w="2551"/>
        <w:gridCol w:w="4819"/>
        <w:tblGridChange w:id="0">
          <w:tblGrid>
            <w:gridCol w:w="1555"/>
            <w:gridCol w:w="1276"/>
            <w:gridCol w:w="2551"/>
            <w:gridCol w:w="4819"/>
          </w:tblGrid>
        </w:tblGridChange>
      </w:tblGrid>
      <w:tr>
        <w:trPr>
          <w:cantSplit w:val="0"/>
          <w:trHeight w:val="227" w:hRule="atLeast"/>
          <w:tblHeader w:val="1"/>
        </w:trPr>
        <w:tc>
          <w:tcPr>
            <w:gridSpan w:val="4"/>
            <w:shd w:fill="9cc3e5" w:val="clear"/>
          </w:tcPr>
          <w:p w:rsidR="00000000" w:rsidDel="00000000" w:rsidP="00000000" w:rsidRDefault="00000000" w:rsidRPr="00000000" w14:paraId="00000208">
            <w:pPr>
              <w:widowControl w:val="0"/>
              <w:jc w:val="center"/>
              <w:rPr>
                <w:b w:val="1"/>
                <w:sz w:val="18"/>
                <w:szCs w:val="18"/>
              </w:rPr>
            </w:pPr>
            <w:r w:rsidDel="00000000" w:rsidR="00000000" w:rsidRPr="00000000">
              <w:rPr>
                <w:b w:val="1"/>
                <w:sz w:val="18"/>
                <w:szCs w:val="18"/>
                <w:rtl w:val="0"/>
              </w:rPr>
              <w:t xml:space="preserve">Plantel Profesional Clave</w:t>
            </w:r>
          </w:p>
        </w:tc>
      </w:tr>
      <w:tr>
        <w:trPr>
          <w:cantSplit w:val="0"/>
          <w:trHeight w:val="227" w:hRule="atLeast"/>
          <w:tblHeader w:val="1"/>
        </w:trPr>
        <w:tc>
          <w:tcPr>
            <w:shd w:fill="9cc3e5" w:val="clear"/>
          </w:tcPr>
          <w:p w:rsidR="00000000" w:rsidDel="00000000" w:rsidP="00000000" w:rsidRDefault="00000000" w:rsidRPr="00000000" w14:paraId="0000020C">
            <w:pPr>
              <w:widowControl w:val="0"/>
              <w:jc w:val="center"/>
              <w:rPr>
                <w:b w:val="1"/>
                <w:sz w:val="18"/>
                <w:szCs w:val="18"/>
              </w:rPr>
            </w:pPr>
            <w:r w:rsidDel="00000000" w:rsidR="00000000" w:rsidRPr="00000000">
              <w:rPr>
                <w:b w:val="1"/>
                <w:sz w:val="18"/>
                <w:szCs w:val="18"/>
                <w:rtl w:val="0"/>
              </w:rPr>
              <w:t xml:space="preserve">Cargo</w:t>
            </w:r>
          </w:p>
        </w:tc>
        <w:tc>
          <w:tcPr>
            <w:shd w:fill="9cc3e5" w:val="clear"/>
          </w:tcPr>
          <w:p w:rsidR="00000000" w:rsidDel="00000000" w:rsidP="00000000" w:rsidRDefault="00000000" w:rsidRPr="00000000" w14:paraId="0000020D">
            <w:pPr>
              <w:widowControl w:val="0"/>
              <w:jc w:val="center"/>
              <w:rPr>
                <w:b w:val="1"/>
                <w:sz w:val="18"/>
                <w:szCs w:val="18"/>
              </w:rPr>
            </w:pPr>
            <w:r w:rsidDel="00000000" w:rsidR="00000000" w:rsidRPr="00000000">
              <w:rPr>
                <w:b w:val="1"/>
                <w:sz w:val="18"/>
                <w:szCs w:val="18"/>
                <w:rtl w:val="0"/>
              </w:rPr>
              <w:t xml:space="preserve">Profesión</w:t>
            </w:r>
          </w:p>
        </w:tc>
        <w:tc>
          <w:tcPr>
            <w:shd w:fill="9cc3e5" w:val="clear"/>
          </w:tcPr>
          <w:p w:rsidR="00000000" w:rsidDel="00000000" w:rsidP="00000000" w:rsidRDefault="00000000" w:rsidRPr="00000000" w14:paraId="0000020E">
            <w:pPr>
              <w:widowControl w:val="0"/>
              <w:jc w:val="center"/>
              <w:rPr>
                <w:b w:val="1"/>
                <w:sz w:val="18"/>
                <w:szCs w:val="18"/>
              </w:rPr>
            </w:pPr>
            <w:r w:rsidDel="00000000" w:rsidR="00000000" w:rsidRPr="00000000">
              <w:rPr>
                <w:b w:val="1"/>
                <w:sz w:val="18"/>
                <w:szCs w:val="18"/>
                <w:rtl w:val="0"/>
              </w:rPr>
              <w:t xml:space="preserve">Experiencia</w:t>
            </w:r>
          </w:p>
        </w:tc>
        <w:tc>
          <w:tcPr>
            <w:shd w:fill="9cc3e5" w:val="clear"/>
          </w:tcPr>
          <w:p w:rsidR="00000000" w:rsidDel="00000000" w:rsidP="00000000" w:rsidRDefault="00000000" w:rsidRPr="00000000" w14:paraId="0000020F">
            <w:pPr>
              <w:widowControl w:val="0"/>
              <w:jc w:val="center"/>
              <w:rPr>
                <w:b w:val="1"/>
                <w:sz w:val="18"/>
                <w:szCs w:val="18"/>
              </w:rPr>
            </w:pPr>
            <w:r w:rsidDel="00000000" w:rsidR="00000000" w:rsidRPr="00000000">
              <w:rPr>
                <w:b w:val="1"/>
                <w:sz w:val="18"/>
                <w:szCs w:val="18"/>
                <w:rtl w:val="0"/>
              </w:rPr>
              <w:t xml:space="preserve">Funciones</w:t>
            </w:r>
          </w:p>
        </w:tc>
      </w:tr>
      <w:tr>
        <w:trPr>
          <w:cantSplit w:val="0"/>
          <w:trHeight w:val="227" w:hRule="atLeast"/>
          <w:tblHeader w:val="0"/>
        </w:trPr>
        <w:tc>
          <w:tcPr>
            <w:gridSpan w:val="4"/>
            <w:shd w:fill="bdd7ee" w:val="clear"/>
          </w:tcPr>
          <w:p w:rsidR="00000000" w:rsidDel="00000000" w:rsidP="00000000" w:rsidRDefault="00000000" w:rsidRPr="00000000" w14:paraId="00000210">
            <w:pPr>
              <w:widowControl w:val="0"/>
              <w:jc w:val="center"/>
              <w:rPr>
                <w:b w:val="1"/>
                <w:sz w:val="18"/>
                <w:szCs w:val="18"/>
              </w:rPr>
            </w:pPr>
            <w:r w:rsidDel="00000000" w:rsidR="00000000" w:rsidRPr="00000000">
              <w:rPr>
                <w:b w:val="1"/>
                <w:sz w:val="18"/>
                <w:szCs w:val="18"/>
                <w:rtl w:val="0"/>
              </w:rPr>
              <w:t xml:space="preserve">OBRA, EQUIPAMIENTO, MONTAJE Y OPERACIÓN ASISTIDA</w:t>
            </w:r>
            <w:r w:rsidDel="00000000" w:rsidR="00000000" w:rsidRPr="00000000">
              <w:rPr>
                <w:rtl w:val="0"/>
              </w:rPr>
              <w:t xml:space="preserve">     </w:t>
            </w:r>
            <w:r w:rsidDel="00000000" w:rsidR="00000000" w:rsidRPr="00000000">
              <w:rPr>
                <w:rtl w:val="0"/>
              </w:rPr>
            </w:r>
          </w:p>
        </w:tc>
      </w:tr>
      <w:tr>
        <w:trPr>
          <w:cantSplit w:val="0"/>
          <w:trHeight w:val="227" w:hRule="atLeast"/>
          <w:tblHeader w:val="0"/>
        </w:trPr>
        <w:tc>
          <w:tcPr>
            <w:shd w:fill="auto" w:val="clear"/>
          </w:tcPr>
          <w:p w:rsidR="00000000" w:rsidDel="00000000" w:rsidP="00000000" w:rsidRDefault="00000000" w:rsidRPr="00000000" w14:paraId="00000214">
            <w:pPr>
              <w:widowControl w:val="0"/>
              <w:rPr>
                <w:b w:val="1"/>
                <w:sz w:val="18"/>
                <w:szCs w:val="18"/>
              </w:rPr>
            </w:pPr>
            <w:r w:rsidDel="00000000" w:rsidR="00000000" w:rsidRPr="00000000">
              <w:rPr>
                <w:b w:val="1"/>
                <w:sz w:val="18"/>
                <w:szCs w:val="18"/>
                <w:rtl w:val="0"/>
              </w:rPr>
              <w:t xml:space="preserve">GERENTE DE OBRA (ADMINISTRADOR DE CONTRATO)</w:t>
            </w:r>
          </w:p>
        </w:tc>
        <w:tc>
          <w:tcPr>
            <w:shd w:fill="auto" w:val="clear"/>
          </w:tcPr>
          <w:p w:rsidR="00000000" w:rsidDel="00000000" w:rsidP="00000000" w:rsidRDefault="00000000" w:rsidRPr="00000000" w14:paraId="00000215">
            <w:pPr>
              <w:widowControl w:val="0"/>
              <w:rPr>
                <w:sz w:val="18"/>
                <w:szCs w:val="18"/>
              </w:rPr>
            </w:pPr>
            <w:r w:rsidDel="00000000" w:rsidR="00000000" w:rsidRPr="00000000">
              <w:rPr>
                <w:sz w:val="18"/>
                <w:szCs w:val="18"/>
                <w:rtl w:val="0"/>
              </w:rPr>
              <w:t xml:space="preserve">Ingeniero Civil o Ingeniero Sanitario</w:t>
            </w:r>
          </w:p>
        </w:tc>
        <w:tc>
          <w:tcPr>
            <w:shd w:fill="auto" w:val="clear"/>
          </w:tcPr>
          <w:p w:rsidR="00000000" w:rsidDel="00000000" w:rsidP="00000000" w:rsidRDefault="00000000" w:rsidRPr="00000000" w14:paraId="00000216">
            <w:pPr>
              <w:widowControl w:val="0"/>
              <w:rPr>
                <w:sz w:val="18"/>
                <w:szCs w:val="18"/>
                <w:highlight w:val="yellow"/>
              </w:rPr>
            </w:pPr>
            <w:r w:rsidDel="00000000" w:rsidR="00000000" w:rsidRPr="00000000">
              <w:rPr>
                <w:sz w:val="18"/>
                <w:szCs w:val="18"/>
                <w:rtl w:val="0"/>
              </w:rPr>
              <w:t xml:space="preserve">Deberá contar con experiencia no menor de 42 meses como: Gerente, Director, Jefe, Residente, Supervisor, Inspector, Ingeniero, Coordinador, Administrador de Contrato o la combinación de estos de: Obra, en la ejecución, inspección o supervisión, en obras saneamiento, que se computa desde la colegiatura.</w:t>
            </w:r>
            <w:r w:rsidDel="00000000" w:rsidR="00000000" w:rsidRPr="00000000">
              <w:rPr>
                <w:rtl w:val="0"/>
              </w:rPr>
            </w:r>
          </w:p>
        </w:tc>
        <w:tc>
          <w:tcPr>
            <w:shd w:fill="auto" w:val="clear"/>
          </w:tcPr>
          <w:p w:rsidR="00000000" w:rsidDel="00000000" w:rsidP="00000000" w:rsidRDefault="00000000" w:rsidRPr="00000000" w14:paraId="00000217">
            <w:pPr>
              <w:widowControl w:val="0"/>
              <w:rPr>
                <w:sz w:val="18"/>
                <w:szCs w:val="18"/>
              </w:rPr>
            </w:pPr>
            <w:r w:rsidDel="00000000" w:rsidR="00000000" w:rsidRPr="00000000">
              <w:rPr>
                <w:sz w:val="18"/>
                <w:szCs w:val="18"/>
                <w:rtl w:val="0"/>
              </w:rPr>
              <w:t xml:space="preserve">Liderar las gestiones administrativas y contractuales con las entidades involucradas. </w:t>
            </w:r>
          </w:p>
          <w:p w:rsidR="00000000" w:rsidDel="00000000" w:rsidP="00000000" w:rsidRDefault="00000000" w:rsidRPr="00000000" w14:paraId="00000218">
            <w:pPr>
              <w:numPr>
                <w:ilvl w:val="0"/>
                <w:numId w:val="3"/>
              </w:numPr>
              <w:pBdr>
                <w:top w:space="0" w:sz="0" w:val="nil"/>
                <w:left w:space="0" w:sz="0" w:val="nil"/>
                <w:bottom w:space="0" w:sz="0" w:val="nil"/>
                <w:right w:space="0" w:sz="0" w:val="nil"/>
                <w:between w:space="0" w:sz="0" w:val="nil"/>
              </w:pBdr>
              <w:tabs>
                <w:tab w:val="left" w:pos="9781"/>
              </w:tabs>
              <w:spacing w:after="0" w:before="60" w:lineRule="auto"/>
              <w:ind w:left="316" w:hanging="360"/>
              <w:rPr>
                <w:sz w:val="18"/>
                <w:szCs w:val="18"/>
              </w:rPr>
            </w:pPr>
            <w:r w:rsidDel="00000000" w:rsidR="00000000" w:rsidRPr="00000000">
              <w:rPr>
                <w:color w:val="000000"/>
                <w:sz w:val="18"/>
                <w:szCs w:val="18"/>
                <w:rtl w:val="0"/>
              </w:rPr>
              <w:t xml:space="preserve">Funciones y/o actividades previas a la ejecución de la prestación principal.</w:t>
            </w:r>
            <w:r w:rsidDel="00000000" w:rsidR="00000000" w:rsidRPr="00000000">
              <w:rPr>
                <w:rtl w:val="0"/>
              </w:rPr>
            </w:r>
          </w:p>
          <w:p w:rsidR="00000000" w:rsidDel="00000000" w:rsidP="00000000" w:rsidRDefault="00000000" w:rsidRPr="00000000" w14:paraId="00000219">
            <w:pPr>
              <w:numPr>
                <w:ilvl w:val="0"/>
                <w:numId w:val="75"/>
              </w:numPr>
              <w:pBdr>
                <w:top w:space="0" w:sz="0" w:val="nil"/>
                <w:left w:space="0" w:sz="0" w:val="nil"/>
                <w:bottom w:space="0" w:sz="0" w:val="nil"/>
                <w:right w:space="0" w:sz="0" w:val="nil"/>
                <w:between w:space="0" w:sz="0" w:val="nil"/>
              </w:pBdr>
              <w:tabs>
                <w:tab w:val="left" w:pos="9781"/>
              </w:tabs>
              <w:spacing w:after="0" w:before="0" w:lineRule="auto"/>
              <w:ind w:left="458" w:hanging="360"/>
              <w:rPr>
                <w:color w:val="000000"/>
                <w:sz w:val="18"/>
                <w:szCs w:val="18"/>
              </w:rPr>
            </w:pPr>
            <w:r w:rsidDel="00000000" w:rsidR="00000000" w:rsidRPr="00000000">
              <w:rPr>
                <w:color w:val="000000"/>
                <w:sz w:val="18"/>
                <w:szCs w:val="18"/>
                <w:rtl w:val="0"/>
              </w:rPr>
              <w:t xml:space="preserve">Para una adecuada gestión técnico, administrativo y financiero de la obra, coordinará la elaboración y actualización de forma permanente, usando metodologías y espacios colaborativos que aseguren la calidad y entrega oportuna de los siguientes documentos:  plan de trabajo del contratista, que contemple los procesos constructivos, las instalaciones de los equipos, procura de maquinaria, materiales y personal, permisos, revisión del programa de ejecución de obra -CPM, revisión y/o actualización  y/o elaboración de los planes de: Plan de Aseguramiento y Control de la Calidad-PAC , Plan de Seguridad y Salud Ocupacional- PSSO, Plan de Manejo Ambiental - PMA (contenida en el instrumento ambiental del proyecto); documentación y participación  del plantel de profesionales destacados en obra (personal clave y de apoyo).</w:t>
            </w:r>
          </w:p>
          <w:p w:rsidR="00000000" w:rsidDel="00000000" w:rsidP="00000000" w:rsidRDefault="00000000" w:rsidRPr="00000000" w14:paraId="0000021A">
            <w:pPr>
              <w:numPr>
                <w:ilvl w:val="0"/>
                <w:numId w:val="75"/>
              </w:numPr>
              <w:pBdr>
                <w:top w:space="0" w:sz="0" w:val="nil"/>
                <w:left w:space="0" w:sz="0" w:val="nil"/>
                <w:bottom w:space="0" w:sz="0" w:val="nil"/>
                <w:right w:space="0" w:sz="0" w:val="nil"/>
                <w:between w:space="0" w:sz="0" w:val="nil"/>
              </w:pBdr>
              <w:tabs>
                <w:tab w:val="left" w:pos="9781"/>
              </w:tabs>
              <w:spacing w:after="0" w:before="0" w:lineRule="auto"/>
              <w:ind w:left="458" w:hanging="360"/>
              <w:rPr>
                <w:color w:val="000000"/>
                <w:sz w:val="18"/>
                <w:szCs w:val="18"/>
              </w:rPr>
            </w:pPr>
            <w:r w:rsidDel="00000000" w:rsidR="00000000" w:rsidRPr="00000000">
              <w:rPr>
                <w:color w:val="000000"/>
                <w:sz w:val="18"/>
                <w:szCs w:val="18"/>
                <w:rtl w:val="0"/>
              </w:rPr>
              <w:t xml:space="preserve">Otras de acuerdo a su especialidad.</w:t>
            </w:r>
          </w:p>
          <w:p w:rsidR="00000000" w:rsidDel="00000000" w:rsidP="00000000" w:rsidRDefault="00000000" w:rsidRPr="00000000" w14:paraId="0000021B">
            <w:pPr>
              <w:pBdr>
                <w:top w:space="0" w:sz="0" w:val="nil"/>
                <w:left w:space="0" w:sz="0" w:val="nil"/>
                <w:bottom w:space="0" w:sz="0" w:val="nil"/>
                <w:right w:space="0" w:sz="0" w:val="nil"/>
                <w:between w:space="0" w:sz="0" w:val="nil"/>
              </w:pBdr>
              <w:tabs>
                <w:tab w:val="left" w:pos="9781"/>
              </w:tabs>
              <w:spacing w:after="0" w:before="0" w:lineRule="auto"/>
              <w:ind w:left="1287" w:firstLine="0"/>
              <w:rPr>
                <w:sz w:val="18"/>
                <w:szCs w:val="18"/>
              </w:rPr>
            </w:pPr>
            <w:r w:rsidDel="00000000" w:rsidR="00000000" w:rsidRPr="00000000">
              <w:rPr>
                <w:rtl w:val="0"/>
              </w:rPr>
            </w:r>
          </w:p>
          <w:p w:rsidR="00000000" w:rsidDel="00000000" w:rsidP="00000000" w:rsidRDefault="00000000" w:rsidRPr="00000000" w14:paraId="0000021C">
            <w:pPr>
              <w:numPr>
                <w:ilvl w:val="0"/>
                <w:numId w:val="3"/>
              </w:numPr>
              <w:pBdr>
                <w:top w:space="0" w:sz="0" w:val="nil"/>
                <w:left w:space="0" w:sz="0" w:val="nil"/>
                <w:bottom w:space="0" w:sz="0" w:val="nil"/>
                <w:right w:space="0" w:sz="0" w:val="nil"/>
                <w:between w:space="0" w:sz="0" w:val="nil"/>
              </w:pBdr>
              <w:tabs>
                <w:tab w:val="left" w:pos="9781"/>
              </w:tabs>
              <w:spacing w:after="0" w:before="0" w:lineRule="auto"/>
              <w:ind w:left="316" w:hanging="360"/>
              <w:rPr>
                <w:sz w:val="18"/>
                <w:szCs w:val="18"/>
              </w:rPr>
            </w:pPr>
            <w:r w:rsidDel="00000000" w:rsidR="00000000" w:rsidRPr="00000000">
              <w:rPr>
                <w:color w:val="000000"/>
                <w:sz w:val="18"/>
                <w:szCs w:val="18"/>
                <w:rtl w:val="0"/>
              </w:rPr>
              <w:t xml:space="preserve">Funciones y/o actividades durante la ejecución de la prestación principal.</w:t>
            </w:r>
            <w:r w:rsidDel="00000000" w:rsidR="00000000" w:rsidRPr="00000000">
              <w:rPr>
                <w:rtl w:val="0"/>
              </w:rPr>
            </w:r>
          </w:p>
          <w:p w:rsidR="00000000" w:rsidDel="00000000" w:rsidP="00000000" w:rsidRDefault="00000000" w:rsidRPr="00000000" w14:paraId="0000021D">
            <w:pPr>
              <w:numPr>
                <w:ilvl w:val="0"/>
                <w:numId w:val="27"/>
              </w:numPr>
              <w:pBdr>
                <w:top w:space="0" w:sz="0" w:val="nil"/>
                <w:left w:space="0" w:sz="0" w:val="nil"/>
                <w:bottom w:space="0" w:sz="0" w:val="nil"/>
                <w:right w:space="0" w:sz="0" w:val="nil"/>
                <w:between w:space="0" w:sz="0" w:val="nil"/>
              </w:pBdr>
              <w:tabs>
                <w:tab w:val="left" w:pos="9781"/>
              </w:tabs>
              <w:spacing w:after="0" w:before="0" w:lineRule="auto"/>
              <w:ind w:left="458" w:hanging="360"/>
              <w:rPr>
                <w:color w:val="000000"/>
                <w:sz w:val="18"/>
                <w:szCs w:val="18"/>
              </w:rPr>
            </w:pPr>
            <w:r w:rsidDel="00000000" w:rsidR="00000000" w:rsidRPr="00000000">
              <w:rPr>
                <w:color w:val="000000"/>
                <w:sz w:val="18"/>
                <w:szCs w:val="18"/>
                <w:rtl w:val="0"/>
              </w:rPr>
              <w:t xml:space="preserve">Coordinar con la Entidad y la supervisión para dar cuenta de avances, modificaciones, participación del personal, coordinaciones con otras entidades. </w:t>
            </w:r>
          </w:p>
          <w:p w:rsidR="00000000" w:rsidDel="00000000" w:rsidP="00000000" w:rsidRDefault="00000000" w:rsidRPr="00000000" w14:paraId="0000021E">
            <w:pPr>
              <w:numPr>
                <w:ilvl w:val="0"/>
                <w:numId w:val="27"/>
              </w:numPr>
              <w:pBdr>
                <w:top w:space="0" w:sz="0" w:val="nil"/>
                <w:left w:space="0" w:sz="0" w:val="nil"/>
                <w:bottom w:space="0" w:sz="0" w:val="nil"/>
                <w:right w:space="0" w:sz="0" w:val="nil"/>
                <w:between w:space="0" w:sz="0" w:val="nil"/>
              </w:pBdr>
              <w:tabs>
                <w:tab w:val="left" w:pos="9781"/>
              </w:tabs>
              <w:spacing w:after="0" w:before="0" w:lineRule="auto"/>
              <w:ind w:left="458" w:hanging="360"/>
              <w:rPr>
                <w:color w:val="000000"/>
                <w:sz w:val="18"/>
                <w:szCs w:val="18"/>
              </w:rPr>
            </w:pPr>
            <w:r w:rsidDel="00000000" w:rsidR="00000000" w:rsidRPr="00000000">
              <w:rPr>
                <w:color w:val="000000"/>
                <w:sz w:val="18"/>
                <w:szCs w:val="18"/>
                <w:rtl w:val="0"/>
              </w:rPr>
              <w:t xml:space="preserve">Responsable de la gestión del proyecto, gestión de riesgos a través de la aplicación de habilidades, herramientas y técnicas para planear, supervisar y controlar el proyecto de ejecución de obra considerando la triple restricción (alcance, costo y tiempo). </w:t>
            </w:r>
          </w:p>
          <w:p w:rsidR="00000000" w:rsidDel="00000000" w:rsidP="00000000" w:rsidRDefault="00000000" w:rsidRPr="00000000" w14:paraId="0000021F">
            <w:pPr>
              <w:numPr>
                <w:ilvl w:val="0"/>
                <w:numId w:val="27"/>
              </w:numPr>
              <w:pBdr>
                <w:top w:space="0" w:sz="0" w:val="nil"/>
                <w:left w:space="0" w:sz="0" w:val="nil"/>
                <w:bottom w:space="0" w:sz="0" w:val="nil"/>
                <w:right w:space="0" w:sz="0" w:val="nil"/>
                <w:between w:space="0" w:sz="0" w:val="nil"/>
              </w:pBdr>
              <w:tabs>
                <w:tab w:val="left" w:pos="9781"/>
              </w:tabs>
              <w:spacing w:after="0" w:before="0" w:lineRule="auto"/>
              <w:ind w:left="458" w:hanging="360"/>
              <w:rPr>
                <w:color w:val="000000"/>
                <w:sz w:val="18"/>
                <w:szCs w:val="18"/>
              </w:rPr>
            </w:pPr>
            <w:r w:rsidDel="00000000" w:rsidR="00000000" w:rsidRPr="00000000">
              <w:rPr>
                <w:color w:val="000000"/>
                <w:sz w:val="18"/>
                <w:szCs w:val="18"/>
                <w:rtl w:val="0"/>
              </w:rPr>
              <w:t xml:space="preserve">Compatibilizar, verificar, y llevar el control de la información actualizada para ser presentada a la Supervisión y/o Entidades que lo requieran.</w:t>
            </w:r>
          </w:p>
          <w:p w:rsidR="00000000" w:rsidDel="00000000" w:rsidP="00000000" w:rsidRDefault="00000000" w:rsidRPr="00000000" w14:paraId="00000220">
            <w:pPr>
              <w:numPr>
                <w:ilvl w:val="0"/>
                <w:numId w:val="27"/>
              </w:numPr>
              <w:pBdr>
                <w:top w:space="0" w:sz="0" w:val="nil"/>
                <w:left w:space="0" w:sz="0" w:val="nil"/>
                <w:bottom w:space="0" w:sz="0" w:val="nil"/>
                <w:right w:space="0" w:sz="0" w:val="nil"/>
                <w:between w:space="0" w:sz="0" w:val="nil"/>
              </w:pBdr>
              <w:tabs>
                <w:tab w:val="left" w:pos="9781"/>
              </w:tabs>
              <w:spacing w:after="0" w:before="0" w:lineRule="auto"/>
              <w:ind w:left="458" w:hanging="360"/>
              <w:rPr>
                <w:color w:val="000000"/>
                <w:sz w:val="18"/>
                <w:szCs w:val="18"/>
              </w:rPr>
            </w:pPr>
            <w:r w:rsidDel="00000000" w:rsidR="00000000" w:rsidRPr="00000000">
              <w:rPr>
                <w:color w:val="000000"/>
                <w:sz w:val="18"/>
                <w:szCs w:val="18"/>
                <w:rtl w:val="0"/>
              </w:rPr>
              <w:t xml:space="preserve">Coordinar y realizar el seguimiento de la ejecución de la obra. Así como, atender los diversos requerimientos de la Entidad, en beneficio a la culminación de la ejecución de la obra.</w:t>
            </w:r>
          </w:p>
          <w:p w:rsidR="00000000" w:rsidDel="00000000" w:rsidP="00000000" w:rsidRDefault="00000000" w:rsidRPr="00000000" w14:paraId="00000221">
            <w:pPr>
              <w:numPr>
                <w:ilvl w:val="0"/>
                <w:numId w:val="27"/>
              </w:numPr>
              <w:pBdr>
                <w:top w:space="0" w:sz="0" w:val="nil"/>
                <w:left w:space="0" w:sz="0" w:val="nil"/>
                <w:bottom w:space="0" w:sz="0" w:val="nil"/>
                <w:right w:space="0" w:sz="0" w:val="nil"/>
                <w:between w:space="0" w:sz="0" w:val="nil"/>
              </w:pBdr>
              <w:tabs>
                <w:tab w:val="left" w:pos="9781"/>
              </w:tabs>
              <w:spacing w:after="0" w:before="0" w:lineRule="auto"/>
              <w:ind w:left="458" w:hanging="360"/>
              <w:rPr>
                <w:color w:val="000000"/>
                <w:sz w:val="18"/>
                <w:szCs w:val="18"/>
              </w:rPr>
            </w:pPr>
            <w:r w:rsidDel="00000000" w:rsidR="00000000" w:rsidRPr="00000000">
              <w:rPr>
                <w:color w:val="000000"/>
                <w:sz w:val="18"/>
                <w:szCs w:val="18"/>
                <w:rtl w:val="0"/>
              </w:rPr>
              <w:t xml:space="preserve">Gestión para la atención oportuna al requerimiento de materiales, recursos humanos y equipos para el cumplimiento del calendario de avance de obra del proyecto.</w:t>
            </w:r>
          </w:p>
          <w:p w:rsidR="00000000" w:rsidDel="00000000" w:rsidP="00000000" w:rsidRDefault="00000000" w:rsidRPr="00000000" w14:paraId="00000222">
            <w:pPr>
              <w:numPr>
                <w:ilvl w:val="0"/>
                <w:numId w:val="27"/>
              </w:numPr>
              <w:pBdr>
                <w:top w:space="0" w:sz="0" w:val="nil"/>
                <w:left w:space="0" w:sz="0" w:val="nil"/>
                <w:bottom w:space="0" w:sz="0" w:val="nil"/>
                <w:right w:space="0" w:sz="0" w:val="nil"/>
                <w:between w:space="0" w:sz="0" w:val="nil"/>
              </w:pBdr>
              <w:tabs>
                <w:tab w:val="left" w:pos="9781"/>
              </w:tabs>
              <w:spacing w:after="0" w:before="0" w:lineRule="auto"/>
              <w:ind w:left="458" w:hanging="360"/>
              <w:rPr>
                <w:color w:val="000000"/>
                <w:sz w:val="18"/>
                <w:szCs w:val="18"/>
              </w:rPr>
            </w:pPr>
            <w:r w:rsidDel="00000000" w:rsidR="00000000" w:rsidRPr="00000000">
              <w:rPr>
                <w:color w:val="000000"/>
                <w:sz w:val="18"/>
                <w:szCs w:val="18"/>
                <w:rtl w:val="0"/>
              </w:rPr>
              <w:t xml:space="preserve">Participar durante la prestación principal.</w:t>
            </w:r>
          </w:p>
          <w:p w:rsidR="00000000" w:rsidDel="00000000" w:rsidP="00000000" w:rsidRDefault="00000000" w:rsidRPr="00000000" w14:paraId="00000223">
            <w:pPr>
              <w:numPr>
                <w:ilvl w:val="0"/>
                <w:numId w:val="27"/>
              </w:numPr>
              <w:pBdr>
                <w:top w:space="0" w:sz="0" w:val="nil"/>
                <w:left w:space="0" w:sz="0" w:val="nil"/>
                <w:bottom w:space="0" w:sz="0" w:val="nil"/>
                <w:right w:space="0" w:sz="0" w:val="nil"/>
                <w:between w:space="0" w:sz="0" w:val="nil"/>
              </w:pBdr>
              <w:tabs>
                <w:tab w:val="left" w:pos="9781"/>
              </w:tabs>
              <w:spacing w:after="0" w:before="0" w:lineRule="auto"/>
              <w:ind w:left="458" w:hanging="360"/>
              <w:rPr>
                <w:color w:val="000000"/>
                <w:sz w:val="18"/>
                <w:szCs w:val="18"/>
              </w:rPr>
            </w:pPr>
            <w:r w:rsidDel="00000000" w:rsidR="00000000" w:rsidRPr="00000000">
              <w:rPr>
                <w:color w:val="000000"/>
                <w:sz w:val="18"/>
                <w:szCs w:val="18"/>
                <w:rtl w:val="0"/>
              </w:rPr>
              <w:t xml:space="preserve">Otras de acuerdo a su cargo.</w:t>
            </w:r>
          </w:p>
          <w:p w:rsidR="00000000" w:rsidDel="00000000" w:rsidP="00000000" w:rsidRDefault="00000000" w:rsidRPr="00000000" w14:paraId="00000224">
            <w:pPr>
              <w:pBdr>
                <w:top w:space="0" w:sz="0" w:val="nil"/>
                <w:left w:space="0" w:sz="0" w:val="nil"/>
                <w:bottom w:space="0" w:sz="0" w:val="nil"/>
                <w:right w:space="0" w:sz="0" w:val="nil"/>
                <w:between w:space="0" w:sz="0" w:val="nil"/>
              </w:pBdr>
              <w:tabs>
                <w:tab w:val="left" w:pos="9781"/>
              </w:tabs>
              <w:spacing w:after="60" w:before="0" w:lineRule="auto"/>
              <w:ind w:left="1287" w:firstLine="0"/>
              <w:rPr>
                <w:sz w:val="18"/>
                <w:szCs w:val="18"/>
              </w:rPr>
            </w:pPr>
            <w:r w:rsidDel="00000000" w:rsidR="00000000" w:rsidRPr="00000000">
              <w:rPr>
                <w:rtl w:val="0"/>
              </w:rPr>
            </w:r>
          </w:p>
        </w:tc>
      </w:tr>
      <w:tr>
        <w:trPr>
          <w:cantSplit w:val="0"/>
          <w:trHeight w:val="227" w:hRule="atLeast"/>
          <w:tblHeader w:val="0"/>
        </w:trPr>
        <w:tc>
          <w:tcPr>
            <w:shd w:fill="auto" w:val="clear"/>
          </w:tcPr>
          <w:p w:rsidR="00000000" w:rsidDel="00000000" w:rsidP="00000000" w:rsidRDefault="00000000" w:rsidRPr="00000000" w14:paraId="00000225">
            <w:pPr>
              <w:widowControl w:val="0"/>
              <w:rPr>
                <w:b w:val="1"/>
                <w:sz w:val="18"/>
                <w:szCs w:val="18"/>
              </w:rPr>
            </w:pPr>
            <w:r w:rsidDel="00000000" w:rsidR="00000000" w:rsidRPr="00000000">
              <w:rPr>
                <w:b w:val="1"/>
                <w:sz w:val="18"/>
                <w:szCs w:val="18"/>
                <w:rtl w:val="0"/>
              </w:rPr>
              <w:t xml:space="preserve">RESIDENTE DE OBRA</w:t>
            </w:r>
          </w:p>
        </w:tc>
        <w:tc>
          <w:tcPr>
            <w:shd w:fill="auto" w:val="clear"/>
          </w:tcPr>
          <w:p w:rsidR="00000000" w:rsidDel="00000000" w:rsidP="00000000" w:rsidRDefault="00000000" w:rsidRPr="00000000" w14:paraId="00000226">
            <w:pPr>
              <w:widowControl w:val="0"/>
              <w:rPr>
                <w:sz w:val="18"/>
                <w:szCs w:val="18"/>
              </w:rPr>
            </w:pPr>
            <w:r w:rsidDel="00000000" w:rsidR="00000000" w:rsidRPr="00000000">
              <w:rPr>
                <w:sz w:val="18"/>
                <w:szCs w:val="18"/>
                <w:rtl w:val="0"/>
              </w:rPr>
              <w:t xml:space="preserve">Ingeniero Sanitario o Ingeniero Civil</w:t>
            </w:r>
          </w:p>
        </w:tc>
        <w:tc>
          <w:tcPr>
            <w:shd w:fill="auto" w:val="clear"/>
          </w:tcPr>
          <w:p w:rsidR="00000000" w:rsidDel="00000000" w:rsidP="00000000" w:rsidRDefault="00000000" w:rsidRPr="00000000" w14:paraId="00000227">
            <w:pPr>
              <w:widowControl w:val="0"/>
              <w:rPr>
                <w:sz w:val="18"/>
                <w:szCs w:val="18"/>
              </w:rPr>
            </w:pPr>
            <w:r w:rsidDel="00000000" w:rsidR="00000000" w:rsidRPr="00000000">
              <w:rPr>
                <w:sz w:val="18"/>
                <w:szCs w:val="18"/>
                <w:rtl w:val="0"/>
              </w:rPr>
              <w:t xml:space="preserve">Deberá contar con experiencia acumulada no menor de 42 meses como: Residente, Supervisor, Inspector o la combinación de estos, de: Obra, en la ejecución o inspección o supervisión, en obras saneamiento, que se computa desde la colegiatura.</w:t>
            </w:r>
          </w:p>
        </w:tc>
        <w:tc>
          <w:tcPr>
            <w:shd w:fill="auto" w:val="clear"/>
          </w:tcPr>
          <w:p w:rsidR="00000000" w:rsidDel="00000000" w:rsidP="00000000" w:rsidRDefault="00000000" w:rsidRPr="00000000" w14:paraId="00000228">
            <w:pPr>
              <w:widowControl w:val="0"/>
              <w:spacing w:after="0" w:lineRule="auto"/>
              <w:rPr>
                <w:sz w:val="18"/>
                <w:szCs w:val="18"/>
              </w:rPr>
            </w:pPr>
            <w:r w:rsidDel="00000000" w:rsidR="00000000" w:rsidRPr="00000000">
              <w:rPr>
                <w:sz w:val="18"/>
                <w:szCs w:val="18"/>
                <w:rtl w:val="0"/>
              </w:rPr>
              <w:t xml:space="preserve">Comprenderán el control técnico, administrativo y económico-financiero de acuerdo al expediente técnico de obra, del mismo modo el control de las obligaciones contractuales de las personas naturales o jurídicas que tendrán participación en el desarrollo de la obra (personal técnico / administrativo, subcontratistas, proveedores de materiales y equipos, etc.).</w:t>
            </w:r>
          </w:p>
          <w:p w:rsidR="00000000" w:rsidDel="00000000" w:rsidP="00000000" w:rsidRDefault="00000000" w:rsidRPr="00000000" w14:paraId="00000229">
            <w:pPr>
              <w:widowControl w:val="0"/>
              <w:spacing w:after="0" w:before="0" w:lineRule="auto"/>
              <w:rPr>
                <w:sz w:val="18"/>
                <w:szCs w:val="18"/>
              </w:rPr>
            </w:pPr>
            <w:r w:rsidDel="00000000" w:rsidR="00000000" w:rsidRPr="00000000">
              <w:rPr>
                <w:sz w:val="18"/>
                <w:szCs w:val="18"/>
                <w:rtl w:val="0"/>
              </w:rPr>
              <w:t xml:space="preserve">Liderará el proceso constructivo, asegurando el control de calidad, medio ambiente, seguridad, salud ocupacional y componente social.</w:t>
            </w:r>
          </w:p>
          <w:p w:rsidR="00000000" w:rsidDel="00000000" w:rsidP="00000000" w:rsidRDefault="00000000" w:rsidRPr="00000000" w14:paraId="0000022A">
            <w:pPr>
              <w:widowControl w:val="0"/>
              <w:spacing w:after="0" w:before="0" w:lineRule="auto"/>
              <w:rPr>
                <w:sz w:val="18"/>
                <w:szCs w:val="18"/>
              </w:rPr>
            </w:pPr>
            <w:r w:rsidDel="00000000" w:rsidR="00000000" w:rsidRPr="00000000">
              <w:rPr>
                <w:sz w:val="18"/>
                <w:szCs w:val="18"/>
                <w:rtl w:val="0"/>
              </w:rPr>
              <w:t xml:space="preserve">Representar al Contratista como responsable técnico según lo establecido en el artículo 179 del RLCE.</w:t>
            </w:r>
          </w:p>
          <w:p w:rsidR="00000000" w:rsidDel="00000000" w:rsidP="00000000" w:rsidRDefault="00000000" w:rsidRPr="00000000" w14:paraId="0000022B">
            <w:pPr>
              <w:widowControl w:val="0"/>
              <w:spacing w:after="0" w:before="0" w:lineRule="auto"/>
              <w:rPr>
                <w:sz w:val="18"/>
                <w:szCs w:val="18"/>
              </w:rPr>
            </w:pPr>
            <w:r w:rsidDel="00000000" w:rsidR="00000000" w:rsidRPr="00000000">
              <w:rPr>
                <w:sz w:val="18"/>
                <w:szCs w:val="18"/>
                <w:rtl w:val="0"/>
              </w:rPr>
              <w:t xml:space="preserve">Responsable de la elaboración del plan de vigilancia, prevención y control del Covid-19, para establecer lineamientos para la vigilancia, prevención y control de la salud de los trabajadores durante la ejecución de la obra ante el riesgo de exposición a Covid-19; asimismo es responsable durante la ejecución de la obra de los “Lineamientos para la Vigilancia, Prevención y Control Covid-19 - en Ejecución de la Obra”.</w:t>
            </w:r>
          </w:p>
          <w:p w:rsidR="00000000" w:rsidDel="00000000" w:rsidP="00000000" w:rsidRDefault="00000000" w:rsidRPr="00000000" w14:paraId="0000022C">
            <w:pPr>
              <w:widowControl w:val="0"/>
              <w:spacing w:before="0" w:lineRule="auto"/>
              <w:rPr>
                <w:sz w:val="18"/>
                <w:szCs w:val="18"/>
              </w:rPr>
            </w:pPr>
            <w:r w:rsidDel="00000000" w:rsidR="00000000" w:rsidRPr="00000000">
              <w:rPr>
                <w:rtl w:val="0"/>
              </w:rPr>
            </w:r>
          </w:p>
          <w:p w:rsidR="00000000" w:rsidDel="00000000" w:rsidP="00000000" w:rsidRDefault="00000000" w:rsidRPr="00000000" w14:paraId="0000022D">
            <w:pPr>
              <w:numPr>
                <w:ilvl w:val="0"/>
                <w:numId w:val="9"/>
              </w:numPr>
              <w:pBdr>
                <w:top w:space="0" w:sz="0" w:val="nil"/>
                <w:left w:space="0" w:sz="0" w:val="nil"/>
                <w:bottom w:space="0" w:sz="0" w:val="nil"/>
                <w:right w:space="0" w:sz="0" w:val="nil"/>
                <w:between w:space="0" w:sz="0" w:val="nil"/>
              </w:pBdr>
              <w:tabs>
                <w:tab w:val="left" w:pos="9781"/>
              </w:tabs>
              <w:spacing w:after="0" w:before="60" w:lineRule="auto"/>
              <w:ind w:left="720" w:hanging="360"/>
              <w:rPr>
                <w:sz w:val="18"/>
                <w:szCs w:val="18"/>
              </w:rPr>
            </w:pPr>
            <w:r w:rsidDel="00000000" w:rsidR="00000000" w:rsidRPr="00000000">
              <w:rPr>
                <w:color w:val="000000"/>
                <w:sz w:val="18"/>
                <w:szCs w:val="18"/>
                <w:rtl w:val="0"/>
              </w:rPr>
              <w:t xml:space="preserve">Funciones y/o actividades previas a la ejecución de la prestación principal.</w:t>
            </w:r>
            <w:r w:rsidDel="00000000" w:rsidR="00000000" w:rsidRPr="00000000">
              <w:rPr>
                <w:rtl w:val="0"/>
              </w:rPr>
            </w:r>
          </w:p>
          <w:p w:rsidR="00000000" w:rsidDel="00000000" w:rsidP="00000000" w:rsidRDefault="00000000" w:rsidRPr="00000000" w14:paraId="0000022E">
            <w:pPr>
              <w:numPr>
                <w:ilvl w:val="0"/>
                <w:numId w:val="26"/>
              </w:numPr>
              <w:pBdr>
                <w:top w:space="0" w:sz="0" w:val="nil"/>
                <w:left w:space="0" w:sz="0" w:val="nil"/>
                <w:bottom w:space="0" w:sz="0" w:val="nil"/>
                <w:right w:space="0" w:sz="0" w:val="nil"/>
                <w:between w:space="0" w:sz="0" w:val="nil"/>
              </w:pBdr>
              <w:tabs>
                <w:tab w:val="left" w:pos="9781"/>
              </w:tabs>
              <w:spacing w:after="0" w:before="0" w:lineRule="auto"/>
              <w:ind w:left="720" w:hanging="360"/>
              <w:rPr>
                <w:color w:val="000000"/>
                <w:sz w:val="18"/>
                <w:szCs w:val="18"/>
              </w:rPr>
            </w:pPr>
            <w:r w:rsidDel="00000000" w:rsidR="00000000" w:rsidRPr="00000000">
              <w:rPr>
                <w:color w:val="000000"/>
                <w:sz w:val="18"/>
                <w:szCs w:val="18"/>
                <w:rtl w:val="0"/>
              </w:rPr>
              <w:t xml:space="preserve">Revisión del expediente técnico de obra: conocimiento del expediente técnico; revisión de la ingeniería básica; revisión de la ingeniería de detalle; revisión de la ingeniería complementaria; verificación del replanteo de los planos en forma georreferenciada, permisos, otros que incluya las posibles prestaciones adicionales, riesgos del proyecto y otros aspectos que sean materia de consulta. </w:t>
            </w:r>
          </w:p>
          <w:p w:rsidR="00000000" w:rsidDel="00000000" w:rsidP="00000000" w:rsidRDefault="00000000" w:rsidRPr="00000000" w14:paraId="0000022F">
            <w:pPr>
              <w:numPr>
                <w:ilvl w:val="0"/>
                <w:numId w:val="26"/>
              </w:numPr>
              <w:pBdr>
                <w:top w:space="0" w:sz="0" w:val="nil"/>
                <w:left w:space="0" w:sz="0" w:val="nil"/>
                <w:bottom w:space="0" w:sz="0" w:val="nil"/>
                <w:right w:space="0" w:sz="0" w:val="nil"/>
                <w:between w:space="0" w:sz="0" w:val="nil"/>
              </w:pBdr>
              <w:tabs>
                <w:tab w:val="left" w:pos="9781"/>
              </w:tabs>
              <w:spacing w:after="0" w:before="0" w:lineRule="auto"/>
              <w:ind w:left="720" w:hanging="360"/>
              <w:rPr>
                <w:color w:val="000000"/>
                <w:sz w:val="18"/>
                <w:szCs w:val="18"/>
              </w:rPr>
            </w:pPr>
            <w:r w:rsidDel="00000000" w:rsidR="00000000" w:rsidRPr="00000000">
              <w:rPr>
                <w:color w:val="000000"/>
                <w:sz w:val="18"/>
                <w:szCs w:val="18"/>
                <w:rtl w:val="0"/>
              </w:rPr>
              <w:t xml:space="preserve">Participar en la entrega del terreno, suscribiendo el acta. </w:t>
            </w:r>
          </w:p>
          <w:p w:rsidR="00000000" w:rsidDel="00000000" w:rsidP="00000000" w:rsidRDefault="00000000" w:rsidRPr="00000000" w14:paraId="00000230">
            <w:pPr>
              <w:numPr>
                <w:ilvl w:val="0"/>
                <w:numId w:val="26"/>
              </w:numPr>
              <w:pBdr>
                <w:top w:space="0" w:sz="0" w:val="nil"/>
                <w:left w:space="0" w:sz="0" w:val="nil"/>
                <w:bottom w:space="0" w:sz="0" w:val="nil"/>
                <w:right w:space="0" w:sz="0" w:val="nil"/>
                <w:between w:space="0" w:sz="0" w:val="nil"/>
              </w:pBdr>
              <w:tabs>
                <w:tab w:val="left" w:pos="9781"/>
              </w:tabs>
              <w:spacing w:after="0" w:before="0" w:lineRule="auto"/>
              <w:ind w:left="720" w:hanging="360"/>
              <w:rPr>
                <w:sz w:val="18"/>
                <w:szCs w:val="18"/>
              </w:rPr>
            </w:pPr>
            <w:r w:rsidDel="00000000" w:rsidR="00000000" w:rsidRPr="00000000">
              <w:rPr>
                <w:color w:val="000000"/>
                <w:sz w:val="18"/>
                <w:szCs w:val="18"/>
                <w:rtl w:val="0"/>
              </w:rPr>
              <w:t xml:space="preserve">Actividades Complementarias: revisar y/o actualizar y/o efectuar un plan de desvíos del tránsito peatonal y vehicular al inicio de la obra; registro en el Cuaderno de Obra Digital; delimitación del área de trabajo; ubicación de puntos de control topográfico. </w:t>
            </w:r>
            <w:r w:rsidDel="00000000" w:rsidR="00000000" w:rsidRPr="00000000">
              <w:rPr>
                <w:rtl w:val="0"/>
              </w:rPr>
            </w:r>
          </w:p>
          <w:p w:rsidR="00000000" w:rsidDel="00000000" w:rsidP="00000000" w:rsidRDefault="00000000" w:rsidRPr="00000000" w14:paraId="00000231">
            <w:pPr>
              <w:numPr>
                <w:ilvl w:val="0"/>
                <w:numId w:val="26"/>
              </w:numPr>
              <w:pBdr>
                <w:top w:space="0" w:sz="0" w:val="nil"/>
                <w:left w:space="0" w:sz="0" w:val="nil"/>
                <w:bottom w:space="0" w:sz="0" w:val="nil"/>
                <w:right w:space="0" w:sz="0" w:val="nil"/>
                <w:between w:space="0" w:sz="0" w:val="nil"/>
              </w:pBdr>
              <w:tabs>
                <w:tab w:val="left" w:pos="9781"/>
              </w:tabs>
              <w:spacing w:after="0" w:before="0" w:lineRule="auto"/>
              <w:ind w:left="720" w:hanging="360"/>
              <w:rPr>
                <w:sz w:val="18"/>
                <w:szCs w:val="18"/>
              </w:rPr>
            </w:pPr>
            <w:r w:rsidDel="00000000" w:rsidR="00000000" w:rsidRPr="00000000">
              <w:rPr>
                <w:color w:val="000000"/>
                <w:sz w:val="18"/>
                <w:szCs w:val="18"/>
                <w:rtl w:val="0"/>
              </w:rPr>
              <w:t xml:space="preserve">Coordinar con el especialista de seguridad en obra y salud ocupacional, la elaboración del plan de vigilancia, prevención y control del Covid-19, para establecer lineamientos para la vigilancia, prevención y control de la salud de los trabajadores durante la ejecución de la obra ante el riesgo de exposición a Covid-19. </w:t>
            </w:r>
            <w:r w:rsidDel="00000000" w:rsidR="00000000" w:rsidRPr="00000000">
              <w:rPr>
                <w:rtl w:val="0"/>
              </w:rPr>
            </w:r>
          </w:p>
          <w:p w:rsidR="00000000" w:rsidDel="00000000" w:rsidP="00000000" w:rsidRDefault="00000000" w:rsidRPr="00000000" w14:paraId="00000232">
            <w:pPr>
              <w:numPr>
                <w:ilvl w:val="0"/>
                <w:numId w:val="26"/>
              </w:numPr>
              <w:pBdr>
                <w:top w:space="0" w:sz="0" w:val="nil"/>
                <w:left w:space="0" w:sz="0" w:val="nil"/>
                <w:bottom w:space="0" w:sz="0" w:val="nil"/>
                <w:right w:space="0" w:sz="0" w:val="nil"/>
                <w:between w:space="0" w:sz="0" w:val="nil"/>
              </w:pBdr>
              <w:tabs>
                <w:tab w:val="left" w:pos="9781"/>
              </w:tabs>
              <w:spacing w:after="0" w:before="0" w:lineRule="auto"/>
              <w:ind w:left="720" w:hanging="360"/>
              <w:rPr>
                <w:sz w:val="18"/>
                <w:szCs w:val="18"/>
              </w:rPr>
            </w:pPr>
            <w:r w:rsidDel="00000000" w:rsidR="00000000" w:rsidRPr="00000000">
              <w:rPr>
                <w:color w:val="000000"/>
                <w:sz w:val="18"/>
                <w:szCs w:val="18"/>
                <w:rtl w:val="0"/>
              </w:rPr>
              <w:t xml:space="preserve">Otras actividades previstas por el Reglamento de la Ley de Contrataciones del Estado la Unidad Ejecutora y los documentos que conforman el contrato.</w:t>
            </w:r>
            <w:r w:rsidDel="00000000" w:rsidR="00000000" w:rsidRPr="00000000">
              <w:rPr>
                <w:rtl w:val="0"/>
              </w:rPr>
            </w:r>
          </w:p>
          <w:p w:rsidR="00000000" w:rsidDel="00000000" w:rsidP="00000000" w:rsidRDefault="00000000" w:rsidRPr="00000000" w14:paraId="00000233">
            <w:pPr>
              <w:pBdr>
                <w:top w:space="0" w:sz="0" w:val="nil"/>
                <w:left w:space="0" w:sz="0" w:val="nil"/>
                <w:bottom w:space="0" w:sz="0" w:val="nil"/>
                <w:right w:space="0" w:sz="0" w:val="nil"/>
                <w:between w:space="0" w:sz="0" w:val="nil"/>
              </w:pBdr>
              <w:tabs>
                <w:tab w:val="left" w:pos="9781"/>
              </w:tabs>
              <w:spacing w:after="0" w:before="0" w:lineRule="auto"/>
              <w:ind w:left="1287" w:firstLine="0"/>
              <w:rPr>
                <w:sz w:val="18"/>
                <w:szCs w:val="18"/>
              </w:rPr>
            </w:pPr>
            <w:r w:rsidDel="00000000" w:rsidR="00000000" w:rsidRPr="00000000">
              <w:rPr>
                <w:rtl w:val="0"/>
              </w:rPr>
            </w:r>
          </w:p>
          <w:p w:rsidR="00000000" w:rsidDel="00000000" w:rsidP="00000000" w:rsidRDefault="00000000" w:rsidRPr="00000000" w14:paraId="00000234">
            <w:pPr>
              <w:numPr>
                <w:ilvl w:val="0"/>
                <w:numId w:val="9"/>
              </w:numPr>
              <w:pBdr>
                <w:top w:space="0" w:sz="0" w:val="nil"/>
                <w:left w:space="0" w:sz="0" w:val="nil"/>
                <w:bottom w:space="0" w:sz="0" w:val="nil"/>
                <w:right w:space="0" w:sz="0" w:val="nil"/>
                <w:between w:space="0" w:sz="0" w:val="nil"/>
              </w:pBdr>
              <w:tabs>
                <w:tab w:val="left" w:pos="9781"/>
              </w:tabs>
              <w:spacing w:after="0" w:before="0" w:lineRule="auto"/>
              <w:ind w:left="720" w:hanging="360"/>
              <w:rPr>
                <w:sz w:val="18"/>
                <w:szCs w:val="18"/>
              </w:rPr>
            </w:pPr>
            <w:r w:rsidDel="00000000" w:rsidR="00000000" w:rsidRPr="00000000">
              <w:rPr>
                <w:color w:val="000000"/>
                <w:sz w:val="18"/>
                <w:szCs w:val="18"/>
                <w:rtl w:val="0"/>
              </w:rPr>
              <w:t xml:space="preserve">Funciones y/o actividades durante la ejecución de la prestación principal.</w:t>
            </w:r>
            <w:r w:rsidDel="00000000" w:rsidR="00000000" w:rsidRPr="00000000">
              <w:rPr>
                <w:rtl w:val="0"/>
              </w:rPr>
            </w:r>
          </w:p>
          <w:p w:rsidR="00000000" w:rsidDel="00000000" w:rsidP="00000000" w:rsidRDefault="00000000" w:rsidRPr="00000000" w14:paraId="00000235">
            <w:pPr>
              <w:numPr>
                <w:ilvl w:val="0"/>
                <w:numId w:val="25"/>
              </w:numPr>
              <w:pBdr>
                <w:top w:space="0" w:sz="0" w:val="nil"/>
                <w:left w:space="0" w:sz="0" w:val="nil"/>
                <w:bottom w:space="0" w:sz="0" w:val="nil"/>
                <w:right w:space="0" w:sz="0" w:val="nil"/>
                <w:between w:space="0" w:sz="0" w:val="nil"/>
              </w:pBdr>
              <w:tabs>
                <w:tab w:val="left" w:pos="9781"/>
              </w:tabs>
              <w:spacing w:after="0" w:before="0" w:lineRule="auto"/>
              <w:ind w:left="1287" w:hanging="360"/>
              <w:rPr>
                <w:sz w:val="18"/>
                <w:szCs w:val="18"/>
              </w:rPr>
            </w:pPr>
            <w:r w:rsidDel="00000000" w:rsidR="00000000" w:rsidRPr="00000000">
              <w:rPr>
                <w:rtl w:val="0"/>
              </w:rPr>
            </w:r>
          </w:p>
          <w:p w:rsidR="00000000" w:rsidDel="00000000" w:rsidP="00000000" w:rsidRDefault="00000000" w:rsidRPr="00000000" w14:paraId="00000236">
            <w:pPr>
              <w:numPr>
                <w:ilvl w:val="0"/>
                <w:numId w:val="6"/>
              </w:numPr>
              <w:pBdr>
                <w:top w:space="0" w:sz="0" w:val="nil"/>
                <w:left w:space="0" w:sz="0" w:val="nil"/>
                <w:bottom w:space="0" w:sz="0" w:val="nil"/>
                <w:right w:space="0" w:sz="0" w:val="nil"/>
                <w:between w:space="0" w:sz="0" w:val="nil"/>
              </w:pBdr>
              <w:tabs>
                <w:tab w:val="left" w:pos="9781"/>
              </w:tabs>
              <w:spacing w:after="0" w:before="0" w:lineRule="auto"/>
              <w:ind w:left="720" w:hanging="360"/>
              <w:rPr>
                <w:sz w:val="18"/>
                <w:szCs w:val="18"/>
              </w:rPr>
            </w:pPr>
            <w:r w:rsidDel="00000000" w:rsidR="00000000" w:rsidRPr="00000000">
              <w:rPr>
                <w:color w:val="000000"/>
                <w:sz w:val="18"/>
                <w:szCs w:val="18"/>
                <w:rtl w:val="0"/>
              </w:rPr>
              <w:t xml:space="preserve">Procesamiento digital de la información y los planos de replanteo georreferenciados que el supervisor/inspector validará para el registro en la plataforma informática del Ministerio de Vivienda Construcción y Saneamiento de acuerdo a las especificaciones técnicas de la información geográfica - cartográfica aplicada a proyectos saneamiento en el ámbito urbano.</w:t>
            </w:r>
            <w:r w:rsidDel="00000000" w:rsidR="00000000" w:rsidRPr="00000000">
              <w:rPr>
                <w:rtl w:val="0"/>
              </w:rPr>
            </w:r>
          </w:p>
          <w:p w:rsidR="00000000" w:rsidDel="00000000" w:rsidP="00000000" w:rsidRDefault="00000000" w:rsidRPr="00000000" w14:paraId="00000237">
            <w:pPr>
              <w:numPr>
                <w:ilvl w:val="0"/>
                <w:numId w:val="6"/>
              </w:numPr>
              <w:pBdr>
                <w:top w:space="0" w:sz="0" w:val="nil"/>
                <w:left w:space="0" w:sz="0" w:val="nil"/>
                <w:bottom w:space="0" w:sz="0" w:val="nil"/>
                <w:right w:space="0" w:sz="0" w:val="nil"/>
                <w:between w:space="0" w:sz="0" w:val="nil"/>
              </w:pBdr>
              <w:tabs>
                <w:tab w:val="left" w:pos="9781"/>
              </w:tabs>
              <w:spacing w:after="0" w:before="0" w:lineRule="auto"/>
              <w:ind w:left="720" w:hanging="360"/>
              <w:rPr>
                <w:sz w:val="18"/>
                <w:szCs w:val="18"/>
              </w:rPr>
            </w:pPr>
            <w:r w:rsidDel="00000000" w:rsidR="00000000" w:rsidRPr="00000000">
              <w:rPr>
                <w:color w:val="000000"/>
                <w:sz w:val="18"/>
                <w:szCs w:val="18"/>
                <w:rtl w:val="0"/>
              </w:rPr>
              <w:t xml:space="preserve">Para un adecuado control técnico, administrativo y financiero de la obra, elaborará y actualizará de forma permanente lo siguiente:  plan de trabajo del contratista, que contemple los procesos constructivos, las instalaciones de los equipos, procura de maquinaria, materiales y personal, permisos, revisión del programa de ejecución de obra -CPM, revisión y/o actualización  y/o elaboración de los planes de: Plan de Aseguramiento y Control de la Calidad-PAC , Plan de Seguridad y Salud Ocupacional- PSSO, Plan de Manejo Ambiental - PMA (contenida en el instrumento ambiental del proyecto); documentación y participación  del plantel de profesionales destacados en obra (personal clave y de apoyo);  que incluya entre otros, las posibles prestaciones adicionales, riesgos del proyecto y otros aspectos que sean materia de consulta.</w:t>
            </w:r>
            <w:r w:rsidDel="00000000" w:rsidR="00000000" w:rsidRPr="00000000">
              <w:rPr>
                <w:rtl w:val="0"/>
              </w:rPr>
            </w:r>
          </w:p>
          <w:p w:rsidR="00000000" w:rsidDel="00000000" w:rsidP="00000000" w:rsidRDefault="00000000" w:rsidRPr="00000000" w14:paraId="00000238">
            <w:pPr>
              <w:numPr>
                <w:ilvl w:val="0"/>
                <w:numId w:val="6"/>
              </w:numPr>
              <w:pBdr>
                <w:top w:space="0" w:sz="0" w:val="nil"/>
                <w:left w:space="0" w:sz="0" w:val="nil"/>
                <w:bottom w:space="0" w:sz="0" w:val="nil"/>
                <w:right w:space="0" w:sz="0" w:val="nil"/>
                <w:between w:space="0" w:sz="0" w:val="nil"/>
              </w:pBdr>
              <w:tabs>
                <w:tab w:val="left" w:pos="9781"/>
              </w:tabs>
              <w:spacing w:after="0" w:before="0" w:lineRule="auto"/>
              <w:ind w:left="720" w:hanging="360"/>
              <w:rPr>
                <w:sz w:val="18"/>
                <w:szCs w:val="18"/>
              </w:rPr>
            </w:pPr>
            <w:r w:rsidDel="00000000" w:rsidR="00000000" w:rsidRPr="00000000">
              <w:rPr>
                <w:color w:val="000000"/>
                <w:sz w:val="18"/>
                <w:szCs w:val="18"/>
                <w:rtl w:val="0"/>
              </w:rPr>
              <w:t xml:space="preserve">Elaboración del plan de trabajo según los plazos establecidos en los RTM.</w:t>
            </w:r>
            <w:r w:rsidDel="00000000" w:rsidR="00000000" w:rsidRPr="00000000">
              <w:rPr>
                <w:rtl w:val="0"/>
              </w:rPr>
            </w:r>
          </w:p>
          <w:p w:rsidR="00000000" w:rsidDel="00000000" w:rsidP="00000000" w:rsidRDefault="00000000" w:rsidRPr="00000000" w14:paraId="00000239">
            <w:pPr>
              <w:numPr>
                <w:ilvl w:val="0"/>
                <w:numId w:val="6"/>
              </w:numPr>
              <w:pBdr>
                <w:top w:space="0" w:sz="0" w:val="nil"/>
                <w:left w:space="0" w:sz="0" w:val="nil"/>
                <w:bottom w:space="0" w:sz="0" w:val="nil"/>
                <w:right w:space="0" w:sz="0" w:val="nil"/>
                <w:between w:space="0" w:sz="0" w:val="nil"/>
              </w:pBdr>
              <w:tabs>
                <w:tab w:val="left" w:pos="9781"/>
              </w:tabs>
              <w:spacing w:after="0" w:before="0" w:lineRule="auto"/>
              <w:ind w:left="720" w:hanging="360"/>
              <w:rPr>
                <w:sz w:val="18"/>
                <w:szCs w:val="18"/>
              </w:rPr>
            </w:pPr>
            <w:r w:rsidDel="00000000" w:rsidR="00000000" w:rsidRPr="00000000">
              <w:rPr>
                <w:color w:val="000000"/>
                <w:sz w:val="18"/>
                <w:szCs w:val="18"/>
                <w:rtl w:val="0"/>
              </w:rPr>
              <w:t xml:space="preserve">Ejecución de las partidas del expediente técnico de acuerdo al plan de trabajo aprobado con las recomendaciones y conformidades del supervisor/inspector, incluyendo los posibles cambios y/o modificaciones.</w:t>
            </w:r>
            <w:r w:rsidDel="00000000" w:rsidR="00000000" w:rsidRPr="00000000">
              <w:rPr>
                <w:rtl w:val="0"/>
              </w:rPr>
            </w:r>
          </w:p>
          <w:p w:rsidR="00000000" w:rsidDel="00000000" w:rsidP="00000000" w:rsidRDefault="00000000" w:rsidRPr="00000000" w14:paraId="0000023A">
            <w:pPr>
              <w:numPr>
                <w:ilvl w:val="0"/>
                <w:numId w:val="6"/>
              </w:numPr>
              <w:pBdr>
                <w:top w:space="0" w:sz="0" w:val="nil"/>
                <w:left w:space="0" w:sz="0" w:val="nil"/>
                <w:bottom w:space="0" w:sz="0" w:val="nil"/>
                <w:right w:space="0" w:sz="0" w:val="nil"/>
                <w:between w:space="0" w:sz="0" w:val="nil"/>
              </w:pBdr>
              <w:tabs>
                <w:tab w:val="left" w:pos="9781"/>
              </w:tabs>
              <w:spacing w:after="0" w:before="0" w:lineRule="auto"/>
              <w:ind w:left="720" w:hanging="360"/>
              <w:rPr>
                <w:sz w:val="18"/>
                <w:szCs w:val="18"/>
              </w:rPr>
            </w:pPr>
            <w:r w:rsidDel="00000000" w:rsidR="00000000" w:rsidRPr="00000000">
              <w:rPr>
                <w:color w:val="000000"/>
                <w:sz w:val="18"/>
                <w:szCs w:val="18"/>
                <w:rtl w:val="0"/>
              </w:rPr>
              <w:t xml:space="preserve">Requerimiento de materiales, recursos humanos y equipos oportunamente para el cumplimiento del calendario de avance de obra, a su empleador.</w:t>
            </w:r>
            <w:r w:rsidDel="00000000" w:rsidR="00000000" w:rsidRPr="00000000">
              <w:rPr>
                <w:rtl w:val="0"/>
              </w:rPr>
            </w:r>
          </w:p>
          <w:p w:rsidR="00000000" w:rsidDel="00000000" w:rsidP="00000000" w:rsidRDefault="00000000" w:rsidRPr="00000000" w14:paraId="0000023B">
            <w:pPr>
              <w:numPr>
                <w:ilvl w:val="0"/>
                <w:numId w:val="6"/>
              </w:numPr>
              <w:pBdr>
                <w:top w:space="0" w:sz="0" w:val="nil"/>
                <w:left w:space="0" w:sz="0" w:val="nil"/>
                <w:bottom w:space="0" w:sz="0" w:val="nil"/>
                <w:right w:space="0" w:sz="0" w:val="nil"/>
                <w:between w:space="0" w:sz="0" w:val="nil"/>
              </w:pBdr>
              <w:tabs>
                <w:tab w:val="left" w:pos="9781"/>
              </w:tabs>
              <w:spacing w:after="0" w:before="0" w:lineRule="auto"/>
              <w:ind w:left="720" w:hanging="360"/>
              <w:rPr>
                <w:sz w:val="18"/>
                <w:szCs w:val="18"/>
              </w:rPr>
            </w:pPr>
            <w:r w:rsidDel="00000000" w:rsidR="00000000" w:rsidRPr="00000000">
              <w:rPr>
                <w:color w:val="000000"/>
                <w:sz w:val="18"/>
                <w:szCs w:val="18"/>
                <w:rtl w:val="0"/>
              </w:rPr>
              <w:t xml:space="preserve">El último día de cada período previsto en las bases, el residente, a través del contratista, formula; en forma conjunta con el supervisor/inspector; los metrados realmente ejecutados y calculan la valorización del periodo correspondiente.</w:t>
            </w:r>
            <w:r w:rsidDel="00000000" w:rsidR="00000000" w:rsidRPr="00000000">
              <w:rPr>
                <w:rtl w:val="0"/>
              </w:rPr>
            </w:r>
          </w:p>
          <w:p w:rsidR="00000000" w:rsidDel="00000000" w:rsidP="00000000" w:rsidRDefault="00000000" w:rsidRPr="00000000" w14:paraId="0000023C">
            <w:pPr>
              <w:numPr>
                <w:ilvl w:val="0"/>
                <w:numId w:val="6"/>
              </w:numPr>
              <w:pBdr>
                <w:top w:space="0" w:sz="0" w:val="nil"/>
                <w:left w:space="0" w:sz="0" w:val="nil"/>
                <w:bottom w:space="0" w:sz="0" w:val="nil"/>
                <w:right w:space="0" w:sz="0" w:val="nil"/>
                <w:between w:space="0" w:sz="0" w:val="nil"/>
              </w:pBdr>
              <w:tabs>
                <w:tab w:val="left" w:pos="9781"/>
              </w:tabs>
              <w:spacing w:after="0" w:before="0" w:lineRule="auto"/>
              <w:ind w:left="720" w:hanging="360"/>
              <w:rPr>
                <w:sz w:val="18"/>
                <w:szCs w:val="18"/>
              </w:rPr>
            </w:pPr>
            <w:r w:rsidDel="00000000" w:rsidR="00000000" w:rsidRPr="00000000">
              <w:rPr>
                <w:color w:val="000000"/>
                <w:sz w:val="18"/>
                <w:szCs w:val="18"/>
                <w:rtl w:val="0"/>
              </w:rPr>
              <w:t xml:space="preserve">Con el sustento del especialista de calidad, ejecutará el Plan de Aseguramiento y Control de la Calidad de la Obra -PAC, resguardando su cumplimiento, en concordancia a las especificaciones técnicas del expediente técnico, normas, manuales técnicos y las pruebas de control de calidad de los insumos, procesos intermedios y procesos finales.</w:t>
            </w:r>
            <w:r w:rsidDel="00000000" w:rsidR="00000000" w:rsidRPr="00000000">
              <w:rPr>
                <w:rtl w:val="0"/>
              </w:rPr>
            </w:r>
          </w:p>
          <w:p w:rsidR="00000000" w:rsidDel="00000000" w:rsidP="00000000" w:rsidRDefault="00000000" w:rsidRPr="00000000" w14:paraId="0000023D">
            <w:pPr>
              <w:numPr>
                <w:ilvl w:val="0"/>
                <w:numId w:val="6"/>
              </w:numPr>
              <w:pBdr>
                <w:top w:space="0" w:sz="0" w:val="nil"/>
                <w:left w:space="0" w:sz="0" w:val="nil"/>
                <w:bottom w:space="0" w:sz="0" w:val="nil"/>
                <w:right w:space="0" w:sz="0" w:val="nil"/>
                <w:between w:space="0" w:sz="0" w:val="nil"/>
              </w:pBdr>
              <w:tabs>
                <w:tab w:val="left" w:pos="9781"/>
              </w:tabs>
              <w:spacing w:after="0" w:before="0" w:lineRule="auto"/>
              <w:ind w:left="720" w:hanging="360"/>
              <w:rPr>
                <w:sz w:val="18"/>
                <w:szCs w:val="18"/>
              </w:rPr>
            </w:pPr>
            <w:r w:rsidDel="00000000" w:rsidR="00000000" w:rsidRPr="00000000">
              <w:rPr>
                <w:color w:val="000000"/>
                <w:sz w:val="18"/>
                <w:szCs w:val="18"/>
                <w:rtl w:val="0"/>
              </w:rPr>
              <w:t xml:space="preserve">Control de avance físico y financiero con la programación de obra, para la elaboración de las valorizaciones periódicas con los sustentos correspondientes (planilla, croquis, planos, etc.).</w:t>
            </w:r>
            <w:r w:rsidDel="00000000" w:rsidR="00000000" w:rsidRPr="00000000">
              <w:rPr>
                <w:rtl w:val="0"/>
              </w:rPr>
            </w:r>
          </w:p>
          <w:p w:rsidR="00000000" w:rsidDel="00000000" w:rsidP="00000000" w:rsidRDefault="00000000" w:rsidRPr="00000000" w14:paraId="0000023E">
            <w:pPr>
              <w:numPr>
                <w:ilvl w:val="0"/>
                <w:numId w:val="6"/>
              </w:numPr>
              <w:pBdr>
                <w:top w:space="0" w:sz="0" w:val="nil"/>
                <w:left w:space="0" w:sz="0" w:val="nil"/>
                <w:bottom w:space="0" w:sz="0" w:val="nil"/>
                <w:right w:space="0" w:sz="0" w:val="nil"/>
                <w:between w:space="0" w:sz="0" w:val="nil"/>
              </w:pBdr>
              <w:tabs>
                <w:tab w:val="left" w:pos="9781"/>
              </w:tabs>
              <w:spacing w:after="0" w:before="0" w:lineRule="auto"/>
              <w:ind w:left="720" w:hanging="360"/>
              <w:rPr>
                <w:sz w:val="18"/>
                <w:szCs w:val="18"/>
              </w:rPr>
            </w:pPr>
            <w:r w:rsidDel="00000000" w:rsidR="00000000" w:rsidRPr="00000000">
              <w:rPr>
                <w:color w:val="000000"/>
                <w:sz w:val="18"/>
                <w:szCs w:val="18"/>
                <w:rtl w:val="0"/>
              </w:rPr>
              <w:t xml:space="preserve">Requerir a su personal clave o de apoyo en cada valorización la suscripción de sus informes o documentos que emitan según su especialidad;</w:t>
            </w:r>
            <w:r w:rsidDel="00000000" w:rsidR="00000000" w:rsidRPr="00000000">
              <w:rPr>
                <w:rtl w:val="0"/>
              </w:rPr>
            </w:r>
          </w:p>
          <w:p w:rsidR="00000000" w:rsidDel="00000000" w:rsidP="00000000" w:rsidRDefault="00000000" w:rsidRPr="00000000" w14:paraId="0000023F">
            <w:pPr>
              <w:numPr>
                <w:ilvl w:val="0"/>
                <w:numId w:val="6"/>
              </w:numPr>
              <w:pBdr>
                <w:top w:space="0" w:sz="0" w:val="nil"/>
                <w:left w:space="0" w:sz="0" w:val="nil"/>
                <w:bottom w:space="0" w:sz="0" w:val="nil"/>
                <w:right w:space="0" w:sz="0" w:val="nil"/>
                <w:between w:space="0" w:sz="0" w:val="nil"/>
              </w:pBdr>
              <w:tabs>
                <w:tab w:val="left" w:pos="9781"/>
              </w:tabs>
              <w:spacing w:after="0" w:before="0" w:lineRule="auto"/>
              <w:ind w:left="720" w:hanging="360"/>
              <w:rPr>
                <w:sz w:val="18"/>
                <w:szCs w:val="18"/>
              </w:rPr>
            </w:pPr>
            <w:r w:rsidDel="00000000" w:rsidR="00000000" w:rsidRPr="00000000">
              <w:rPr>
                <w:color w:val="000000"/>
                <w:sz w:val="18"/>
                <w:szCs w:val="18"/>
                <w:rtl w:val="0"/>
              </w:rPr>
              <w:t xml:space="preserve">Cumplir oportunamente con los procedimientos necesarios para la autorización del Supervisor/Inspector y aprobación de la Entidad, respecto a los Mayores Metrados, adicionales, etc. y realizar su trámite para el pago en la valorización que corresponda.</w:t>
            </w:r>
            <w:r w:rsidDel="00000000" w:rsidR="00000000" w:rsidRPr="00000000">
              <w:rPr>
                <w:rtl w:val="0"/>
              </w:rPr>
            </w:r>
          </w:p>
          <w:p w:rsidR="00000000" w:rsidDel="00000000" w:rsidP="00000000" w:rsidRDefault="00000000" w:rsidRPr="00000000" w14:paraId="00000240">
            <w:pPr>
              <w:numPr>
                <w:ilvl w:val="0"/>
                <w:numId w:val="6"/>
              </w:numPr>
              <w:pBdr>
                <w:top w:space="0" w:sz="0" w:val="nil"/>
                <w:left w:space="0" w:sz="0" w:val="nil"/>
                <w:bottom w:space="0" w:sz="0" w:val="nil"/>
                <w:right w:space="0" w:sz="0" w:val="nil"/>
                <w:between w:space="0" w:sz="0" w:val="nil"/>
              </w:pBdr>
              <w:tabs>
                <w:tab w:val="left" w:pos="9781"/>
              </w:tabs>
              <w:spacing w:after="0" w:before="0" w:lineRule="auto"/>
              <w:ind w:left="720" w:hanging="360"/>
              <w:rPr>
                <w:sz w:val="18"/>
                <w:szCs w:val="18"/>
              </w:rPr>
            </w:pPr>
            <w:r w:rsidDel="00000000" w:rsidR="00000000" w:rsidRPr="00000000">
              <w:rPr>
                <w:color w:val="000000"/>
                <w:sz w:val="18"/>
                <w:szCs w:val="18"/>
                <w:rtl w:val="0"/>
              </w:rPr>
              <w:t xml:space="preserve">Actualizar oportunamente la Programación de Ejecución de Obra y el calendario del avance de obra (ampliación de plazos, suspensión de obra y acelerado).</w:t>
            </w:r>
            <w:r w:rsidDel="00000000" w:rsidR="00000000" w:rsidRPr="00000000">
              <w:rPr>
                <w:rtl w:val="0"/>
              </w:rPr>
            </w:r>
          </w:p>
          <w:p w:rsidR="00000000" w:rsidDel="00000000" w:rsidP="00000000" w:rsidRDefault="00000000" w:rsidRPr="00000000" w14:paraId="00000241">
            <w:pPr>
              <w:numPr>
                <w:ilvl w:val="0"/>
                <w:numId w:val="6"/>
              </w:numPr>
              <w:pBdr>
                <w:top w:space="0" w:sz="0" w:val="nil"/>
                <w:left w:space="0" w:sz="0" w:val="nil"/>
                <w:bottom w:space="0" w:sz="0" w:val="nil"/>
                <w:right w:space="0" w:sz="0" w:val="nil"/>
                <w:between w:space="0" w:sz="0" w:val="nil"/>
              </w:pBdr>
              <w:tabs>
                <w:tab w:val="left" w:pos="9781"/>
              </w:tabs>
              <w:spacing w:after="0" w:before="0" w:lineRule="auto"/>
              <w:ind w:left="720" w:hanging="360"/>
              <w:rPr>
                <w:sz w:val="18"/>
                <w:szCs w:val="18"/>
              </w:rPr>
            </w:pPr>
            <w:r w:rsidDel="00000000" w:rsidR="00000000" w:rsidRPr="00000000">
              <w:rPr>
                <w:color w:val="000000"/>
                <w:sz w:val="18"/>
                <w:szCs w:val="18"/>
                <w:rtl w:val="0"/>
              </w:rPr>
              <w:t xml:space="preserve">Proporcionará al supervisor/inspector, para su aprobación, el informe periódico del Plan de Aseguramiento y Control de Calidad-PAC, observando como indicador principal: el porcentaje (%) de eficiencia del sistema de aseguramiento de la calidad; por periodo y acumulado de obra.</w:t>
            </w:r>
            <w:r w:rsidDel="00000000" w:rsidR="00000000" w:rsidRPr="00000000">
              <w:rPr>
                <w:rtl w:val="0"/>
              </w:rPr>
            </w:r>
          </w:p>
          <w:p w:rsidR="00000000" w:rsidDel="00000000" w:rsidP="00000000" w:rsidRDefault="00000000" w:rsidRPr="00000000" w14:paraId="00000242">
            <w:pPr>
              <w:numPr>
                <w:ilvl w:val="0"/>
                <w:numId w:val="6"/>
              </w:numPr>
              <w:pBdr>
                <w:top w:space="0" w:sz="0" w:val="nil"/>
                <w:left w:space="0" w:sz="0" w:val="nil"/>
                <w:bottom w:space="0" w:sz="0" w:val="nil"/>
                <w:right w:space="0" w:sz="0" w:val="nil"/>
                <w:between w:space="0" w:sz="0" w:val="nil"/>
              </w:pBdr>
              <w:tabs>
                <w:tab w:val="left" w:pos="9781"/>
              </w:tabs>
              <w:spacing w:after="0" w:before="0" w:lineRule="auto"/>
              <w:ind w:left="720" w:hanging="360"/>
              <w:rPr>
                <w:sz w:val="18"/>
                <w:szCs w:val="18"/>
              </w:rPr>
            </w:pPr>
            <w:r w:rsidDel="00000000" w:rsidR="00000000" w:rsidRPr="00000000">
              <w:rPr>
                <w:color w:val="000000"/>
                <w:sz w:val="18"/>
                <w:szCs w:val="18"/>
                <w:rtl w:val="0"/>
              </w:rPr>
              <w:t xml:space="preserve">Con el apoyo del especialista en seguridad en obra y salud en el trabajo, se le obliga al control de la seguridad y la salud ocupacional de todo el personal de obra (personal profesional, técnico, administrativo, obrero y otros);  el mantenimiento del tránsito en la construcción, los procedimientos de emergencia, la verificación de facilidades en caso de  emergencias médicas, los  informes de accidentes, tales como: accidentes mortales, accidentes leves, accidentes incapacitantes, enfermedades ocupacionales e incidentes. Asimismo, deberá proporcionar al supervisor/inspector, para su aprobación, el informe periódico del Plan de Seguridad y Salud Ocupacional – PSSO.</w:t>
            </w:r>
            <w:r w:rsidDel="00000000" w:rsidR="00000000" w:rsidRPr="00000000">
              <w:rPr>
                <w:rtl w:val="0"/>
              </w:rPr>
            </w:r>
          </w:p>
          <w:p w:rsidR="00000000" w:rsidDel="00000000" w:rsidP="00000000" w:rsidRDefault="00000000" w:rsidRPr="00000000" w14:paraId="00000243">
            <w:pPr>
              <w:numPr>
                <w:ilvl w:val="0"/>
                <w:numId w:val="6"/>
              </w:numPr>
              <w:pBdr>
                <w:top w:space="0" w:sz="0" w:val="nil"/>
                <w:left w:space="0" w:sz="0" w:val="nil"/>
                <w:bottom w:space="0" w:sz="0" w:val="nil"/>
                <w:right w:space="0" w:sz="0" w:val="nil"/>
                <w:between w:space="0" w:sz="0" w:val="nil"/>
              </w:pBdr>
              <w:tabs>
                <w:tab w:val="left" w:pos="9781"/>
              </w:tabs>
              <w:spacing w:after="0" w:before="0" w:lineRule="auto"/>
              <w:ind w:left="720" w:hanging="360"/>
              <w:rPr>
                <w:sz w:val="18"/>
                <w:szCs w:val="18"/>
              </w:rPr>
            </w:pPr>
            <w:r w:rsidDel="00000000" w:rsidR="00000000" w:rsidRPr="00000000">
              <w:rPr>
                <w:color w:val="000000"/>
                <w:sz w:val="18"/>
                <w:szCs w:val="18"/>
                <w:rtl w:val="0"/>
              </w:rPr>
              <w:t xml:space="preserve">Con el sustento del especialista ambiental, el residente velará por el adecuado control del medio ambiente, cuidando la demarcación y aislamiento del área de trabajo, las rutas alternas, el control de la alteración de los componentes ambientales tales como el: aire, el suelo, agua, paisaje, fauna, flora, social y cultural. Los impactos que se derivan de las actividades del proceso constructivo deberán ser tratados en forma oportuna de acuerdo al Plan de Manejo Ambiental-PMA aprobado. Asimismo, deberá proporcionar al supervisor/inspector, para su aprobación, el informe periódico del Plan de Manejo Ambiental -PMA, reportando como indicador principal las acciones tomadas como: medidas preventivas y/o medidas de mitigación y/o medidas de corrección y/o medidas de compensación, accionadas para cada impacto negativo generado.</w:t>
            </w:r>
            <w:r w:rsidDel="00000000" w:rsidR="00000000" w:rsidRPr="00000000">
              <w:rPr>
                <w:rtl w:val="0"/>
              </w:rPr>
            </w:r>
          </w:p>
          <w:p w:rsidR="00000000" w:rsidDel="00000000" w:rsidP="00000000" w:rsidRDefault="00000000" w:rsidRPr="00000000" w14:paraId="00000244">
            <w:pPr>
              <w:numPr>
                <w:ilvl w:val="0"/>
                <w:numId w:val="6"/>
              </w:numPr>
              <w:pBdr>
                <w:top w:space="0" w:sz="0" w:val="nil"/>
                <w:left w:space="0" w:sz="0" w:val="nil"/>
                <w:bottom w:space="0" w:sz="0" w:val="nil"/>
                <w:right w:space="0" w:sz="0" w:val="nil"/>
                <w:between w:space="0" w:sz="0" w:val="nil"/>
              </w:pBdr>
              <w:tabs>
                <w:tab w:val="left" w:pos="9781"/>
              </w:tabs>
              <w:spacing w:after="0" w:before="0" w:lineRule="auto"/>
              <w:ind w:left="720" w:hanging="360"/>
              <w:rPr>
                <w:sz w:val="18"/>
                <w:szCs w:val="18"/>
              </w:rPr>
            </w:pPr>
            <w:r w:rsidDel="00000000" w:rsidR="00000000" w:rsidRPr="00000000">
              <w:rPr>
                <w:color w:val="000000"/>
                <w:sz w:val="18"/>
                <w:szCs w:val="18"/>
                <w:rtl w:val="0"/>
              </w:rPr>
              <w:t xml:space="preserve">Control económico financiero, el control de los adelantos en efectivo y por materiales, el análisis de precios unitarios para partidas nuevas, control del cronograma valorizado y real, la comprobación del pago de sueldos y beneficios sociales, el control de cartas fianza, el control de pago de valorizaciones y otras obligaciones contractuales.</w:t>
            </w:r>
            <w:r w:rsidDel="00000000" w:rsidR="00000000" w:rsidRPr="00000000">
              <w:rPr>
                <w:rtl w:val="0"/>
              </w:rPr>
            </w:r>
          </w:p>
          <w:p w:rsidR="00000000" w:rsidDel="00000000" w:rsidP="00000000" w:rsidRDefault="00000000" w:rsidRPr="00000000" w14:paraId="00000245">
            <w:pPr>
              <w:numPr>
                <w:ilvl w:val="0"/>
                <w:numId w:val="6"/>
              </w:numPr>
              <w:pBdr>
                <w:top w:space="0" w:sz="0" w:val="nil"/>
                <w:left w:space="0" w:sz="0" w:val="nil"/>
                <w:bottom w:space="0" w:sz="0" w:val="nil"/>
                <w:right w:space="0" w:sz="0" w:val="nil"/>
                <w:between w:space="0" w:sz="0" w:val="nil"/>
              </w:pBdr>
              <w:tabs>
                <w:tab w:val="left" w:pos="9781"/>
              </w:tabs>
              <w:spacing w:after="0" w:before="0" w:lineRule="auto"/>
              <w:ind w:left="720" w:hanging="360"/>
              <w:rPr>
                <w:sz w:val="18"/>
                <w:szCs w:val="18"/>
              </w:rPr>
            </w:pPr>
            <w:r w:rsidDel="00000000" w:rsidR="00000000" w:rsidRPr="00000000">
              <w:rPr>
                <w:color w:val="000000"/>
                <w:sz w:val="18"/>
                <w:szCs w:val="18"/>
                <w:rtl w:val="0"/>
              </w:rPr>
              <w:t xml:space="preserve">Con el especialista de seguridad en obra y salud ocupacional, es responsable de la implementación    de los “Lineamientos para la Vigilancia, Prevención y Control Covid-19 - en Ejecución de la Obra”.</w:t>
            </w:r>
            <w:r w:rsidDel="00000000" w:rsidR="00000000" w:rsidRPr="00000000">
              <w:rPr>
                <w:rtl w:val="0"/>
              </w:rPr>
            </w:r>
          </w:p>
          <w:p w:rsidR="00000000" w:rsidDel="00000000" w:rsidP="00000000" w:rsidRDefault="00000000" w:rsidRPr="00000000" w14:paraId="00000246">
            <w:pPr>
              <w:numPr>
                <w:ilvl w:val="0"/>
                <w:numId w:val="6"/>
              </w:numPr>
              <w:pBdr>
                <w:top w:space="0" w:sz="0" w:val="nil"/>
                <w:left w:space="0" w:sz="0" w:val="nil"/>
                <w:bottom w:space="0" w:sz="0" w:val="nil"/>
                <w:right w:space="0" w:sz="0" w:val="nil"/>
                <w:between w:space="0" w:sz="0" w:val="nil"/>
              </w:pBdr>
              <w:tabs>
                <w:tab w:val="left" w:pos="9781"/>
              </w:tabs>
              <w:spacing w:after="0" w:before="0" w:lineRule="auto"/>
              <w:ind w:left="720" w:hanging="360"/>
              <w:rPr>
                <w:sz w:val="18"/>
                <w:szCs w:val="18"/>
              </w:rPr>
            </w:pPr>
            <w:r w:rsidDel="00000000" w:rsidR="00000000" w:rsidRPr="00000000">
              <w:rPr>
                <w:color w:val="000000"/>
                <w:sz w:val="18"/>
                <w:szCs w:val="18"/>
                <w:rtl w:val="0"/>
              </w:rPr>
              <w:t xml:space="preserve">Otras actividades previstas por el Reglamento de la Ley de Contrataciones del Estado, la Unidad Ejecutora y los documentos que conforman el contrato.</w:t>
            </w:r>
            <w:r w:rsidDel="00000000" w:rsidR="00000000" w:rsidRPr="00000000">
              <w:rPr>
                <w:rtl w:val="0"/>
              </w:rPr>
            </w:r>
          </w:p>
          <w:p w:rsidR="00000000" w:rsidDel="00000000" w:rsidP="00000000" w:rsidRDefault="00000000" w:rsidRPr="00000000" w14:paraId="00000247">
            <w:pPr>
              <w:pBdr>
                <w:top w:space="0" w:sz="0" w:val="nil"/>
                <w:left w:space="0" w:sz="0" w:val="nil"/>
                <w:bottom w:space="0" w:sz="0" w:val="nil"/>
                <w:right w:space="0" w:sz="0" w:val="nil"/>
                <w:between w:space="0" w:sz="0" w:val="nil"/>
              </w:pBdr>
              <w:tabs>
                <w:tab w:val="left" w:pos="9781"/>
              </w:tabs>
              <w:spacing w:after="0" w:before="0" w:lineRule="auto"/>
              <w:ind w:left="1287" w:firstLine="0"/>
              <w:rPr>
                <w:sz w:val="18"/>
                <w:szCs w:val="18"/>
              </w:rPr>
            </w:pPr>
            <w:r w:rsidDel="00000000" w:rsidR="00000000" w:rsidRPr="00000000">
              <w:rPr>
                <w:rtl w:val="0"/>
              </w:rPr>
            </w:r>
          </w:p>
          <w:p w:rsidR="00000000" w:rsidDel="00000000" w:rsidP="00000000" w:rsidRDefault="00000000" w:rsidRPr="00000000" w14:paraId="00000248">
            <w:pPr>
              <w:numPr>
                <w:ilvl w:val="0"/>
                <w:numId w:val="9"/>
              </w:numPr>
              <w:pBdr>
                <w:top w:space="0" w:sz="0" w:val="nil"/>
                <w:left w:space="0" w:sz="0" w:val="nil"/>
                <w:bottom w:space="0" w:sz="0" w:val="nil"/>
                <w:right w:space="0" w:sz="0" w:val="nil"/>
                <w:between w:space="0" w:sz="0" w:val="nil"/>
              </w:pBdr>
              <w:tabs>
                <w:tab w:val="left" w:pos="9781"/>
              </w:tabs>
              <w:spacing w:after="0" w:before="0" w:lineRule="auto"/>
              <w:ind w:left="720" w:hanging="360"/>
              <w:rPr>
                <w:sz w:val="18"/>
                <w:szCs w:val="18"/>
              </w:rPr>
            </w:pPr>
            <w:r w:rsidDel="00000000" w:rsidR="00000000" w:rsidRPr="00000000">
              <w:rPr>
                <w:color w:val="000000"/>
                <w:sz w:val="18"/>
                <w:szCs w:val="18"/>
                <w:rtl w:val="0"/>
              </w:rPr>
              <w:t xml:space="preserve">Funciones y/o actividades para la recepción y liquidación de la obligación principal.</w:t>
            </w:r>
            <w:r w:rsidDel="00000000" w:rsidR="00000000" w:rsidRPr="00000000">
              <w:rPr>
                <w:rtl w:val="0"/>
              </w:rPr>
            </w:r>
          </w:p>
          <w:p w:rsidR="00000000" w:rsidDel="00000000" w:rsidP="00000000" w:rsidRDefault="00000000" w:rsidRPr="00000000" w14:paraId="00000249">
            <w:pPr>
              <w:numPr>
                <w:ilvl w:val="0"/>
                <w:numId w:val="12"/>
              </w:numPr>
              <w:pBdr>
                <w:top w:space="0" w:sz="0" w:val="nil"/>
                <w:left w:space="0" w:sz="0" w:val="nil"/>
                <w:bottom w:space="0" w:sz="0" w:val="nil"/>
                <w:right w:space="0" w:sz="0" w:val="nil"/>
                <w:between w:space="0" w:sz="0" w:val="nil"/>
              </w:pBdr>
              <w:tabs>
                <w:tab w:val="left" w:pos="9781"/>
              </w:tabs>
              <w:spacing w:after="0" w:before="0" w:lineRule="auto"/>
              <w:ind w:left="720" w:hanging="360"/>
              <w:rPr>
                <w:sz w:val="18"/>
                <w:szCs w:val="18"/>
              </w:rPr>
            </w:pPr>
            <w:r w:rsidDel="00000000" w:rsidR="00000000" w:rsidRPr="00000000">
              <w:rPr>
                <w:color w:val="000000"/>
                <w:sz w:val="18"/>
                <w:szCs w:val="18"/>
                <w:rtl w:val="0"/>
              </w:rPr>
              <w:t xml:space="preserve">Con el especialista de seguridad en obra y salud ocupacional es responsable de la implementación    de los “Lineamientos para la Vigilancia, Prevención y Control Covid-19 - en Ejecución de la Obra”.</w:t>
            </w:r>
            <w:r w:rsidDel="00000000" w:rsidR="00000000" w:rsidRPr="00000000">
              <w:rPr>
                <w:rtl w:val="0"/>
              </w:rPr>
            </w:r>
          </w:p>
          <w:p w:rsidR="00000000" w:rsidDel="00000000" w:rsidP="00000000" w:rsidRDefault="00000000" w:rsidRPr="00000000" w14:paraId="0000024A">
            <w:pPr>
              <w:numPr>
                <w:ilvl w:val="0"/>
                <w:numId w:val="12"/>
              </w:numPr>
              <w:pBdr>
                <w:top w:space="0" w:sz="0" w:val="nil"/>
                <w:left w:space="0" w:sz="0" w:val="nil"/>
                <w:bottom w:space="0" w:sz="0" w:val="nil"/>
                <w:right w:space="0" w:sz="0" w:val="nil"/>
                <w:between w:space="0" w:sz="0" w:val="nil"/>
              </w:pBdr>
              <w:tabs>
                <w:tab w:val="left" w:pos="9781"/>
              </w:tabs>
              <w:spacing w:after="0" w:before="0" w:lineRule="auto"/>
              <w:ind w:left="720" w:hanging="360"/>
              <w:rPr>
                <w:sz w:val="18"/>
                <w:szCs w:val="18"/>
              </w:rPr>
            </w:pPr>
            <w:r w:rsidDel="00000000" w:rsidR="00000000" w:rsidRPr="00000000">
              <w:rPr>
                <w:color w:val="000000"/>
                <w:sz w:val="18"/>
                <w:szCs w:val="18"/>
                <w:rtl w:val="0"/>
              </w:rPr>
              <w:t xml:space="preserve">Comunicación de la culminación de las partidas contractuales y solicita fecha para recepción de la obra al supervisor/inspector.</w:t>
            </w:r>
            <w:r w:rsidDel="00000000" w:rsidR="00000000" w:rsidRPr="00000000">
              <w:rPr>
                <w:rtl w:val="0"/>
              </w:rPr>
            </w:r>
          </w:p>
          <w:p w:rsidR="00000000" w:rsidDel="00000000" w:rsidP="00000000" w:rsidRDefault="00000000" w:rsidRPr="00000000" w14:paraId="0000024B">
            <w:pPr>
              <w:numPr>
                <w:ilvl w:val="0"/>
                <w:numId w:val="12"/>
              </w:numPr>
              <w:pBdr>
                <w:top w:space="0" w:sz="0" w:val="nil"/>
                <w:left w:space="0" w:sz="0" w:val="nil"/>
                <w:bottom w:space="0" w:sz="0" w:val="nil"/>
                <w:right w:space="0" w:sz="0" w:val="nil"/>
                <w:between w:space="0" w:sz="0" w:val="nil"/>
              </w:pBdr>
              <w:tabs>
                <w:tab w:val="left" w:pos="9781"/>
              </w:tabs>
              <w:spacing w:after="0" w:before="0" w:lineRule="auto"/>
              <w:ind w:left="720" w:hanging="360"/>
              <w:rPr>
                <w:sz w:val="18"/>
                <w:szCs w:val="18"/>
              </w:rPr>
            </w:pPr>
            <w:r w:rsidDel="00000000" w:rsidR="00000000" w:rsidRPr="00000000">
              <w:rPr>
                <w:color w:val="000000"/>
                <w:sz w:val="18"/>
                <w:szCs w:val="18"/>
                <w:rtl w:val="0"/>
              </w:rPr>
              <w:t xml:space="preserve">Elaboración del expediente de recepción de obra, debiendo contar con: planos post construcción, metrados finales de obra, memoria descriptiva, manuales de operación y mantenimiento, y de ser el caso la suscripción del acta con observaciones, levantamiento de las observaciones, comunicación del levantamiento de observaciones al supervisor/inspector con copia a la Entidad, participación y suscripción de la recepción final de obra. Asimismo, deberá realizar el procesamiento digital de la información y los planos de replanteo finales georreferenciados, que luego el supervisor/inspector validará para el registro en la plataforma informática del Ministerio de Vivienda Construcción y Saneamiento</w:t>
            </w:r>
            <w:r w:rsidDel="00000000" w:rsidR="00000000" w:rsidRPr="00000000">
              <w:rPr>
                <w:rtl w:val="0"/>
              </w:rPr>
            </w:r>
          </w:p>
          <w:p w:rsidR="00000000" w:rsidDel="00000000" w:rsidP="00000000" w:rsidRDefault="00000000" w:rsidRPr="00000000" w14:paraId="0000024C">
            <w:pPr>
              <w:numPr>
                <w:ilvl w:val="0"/>
                <w:numId w:val="12"/>
              </w:numPr>
              <w:pBdr>
                <w:top w:space="0" w:sz="0" w:val="nil"/>
                <w:left w:space="0" w:sz="0" w:val="nil"/>
                <w:bottom w:space="0" w:sz="0" w:val="nil"/>
                <w:right w:space="0" w:sz="0" w:val="nil"/>
                <w:between w:space="0" w:sz="0" w:val="nil"/>
              </w:pBdr>
              <w:tabs>
                <w:tab w:val="left" w:pos="9781"/>
              </w:tabs>
              <w:spacing w:after="0" w:before="0" w:lineRule="auto"/>
              <w:ind w:left="720" w:hanging="360"/>
              <w:rPr>
                <w:sz w:val="18"/>
                <w:szCs w:val="18"/>
              </w:rPr>
            </w:pPr>
            <w:r w:rsidDel="00000000" w:rsidR="00000000" w:rsidRPr="00000000">
              <w:rPr>
                <w:color w:val="000000"/>
                <w:sz w:val="18"/>
                <w:szCs w:val="18"/>
                <w:rtl w:val="0"/>
              </w:rPr>
              <w:t xml:space="preserve">Para la Liquidación de la obra deberá presentar: planos georreferenciados de post construcción, metrados finales de obra, memoria descriptiva de obra, presentación del dossier de calidad, informe final de seguridad y salud ocupacional, manejo ambiental, presentación de la liquidación de obras del ejecutor o contratista.</w:t>
            </w:r>
            <w:r w:rsidDel="00000000" w:rsidR="00000000" w:rsidRPr="00000000">
              <w:rPr>
                <w:rtl w:val="0"/>
              </w:rPr>
            </w:r>
          </w:p>
          <w:p w:rsidR="00000000" w:rsidDel="00000000" w:rsidP="00000000" w:rsidRDefault="00000000" w:rsidRPr="00000000" w14:paraId="0000024D">
            <w:pPr>
              <w:numPr>
                <w:ilvl w:val="0"/>
                <w:numId w:val="12"/>
              </w:numPr>
              <w:pBdr>
                <w:top w:space="0" w:sz="0" w:val="nil"/>
                <w:left w:space="0" w:sz="0" w:val="nil"/>
                <w:bottom w:space="0" w:sz="0" w:val="nil"/>
                <w:right w:space="0" w:sz="0" w:val="nil"/>
                <w:between w:space="0" w:sz="0" w:val="nil"/>
              </w:pBdr>
              <w:tabs>
                <w:tab w:val="left" w:pos="9781"/>
              </w:tabs>
              <w:spacing w:after="0" w:before="0" w:lineRule="auto"/>
              <w:ind w:left="720" w:hanging="360"/>
              <w:rPr>
                <w:sz w:val="18"/>
                <w:szCs w:val="18"/>
              </w:rPr>
            </w:pPr>
            <w:r w:rsidDel="00000000" w:rsidR="00000000" w:rsidRPr="00000000">
              <w:rPr>
                <w:color w:val="000000"/>
                <w:sz w:val="18"/>
                <w:szCs w:val="18"/>
                <w:rtl w:val="0"/>
              </w:rPr>
              <w:t xml:space="preserve">Otras actividades previstas por el Reglamento de la Ley de Contrataciones del Estado, la Unidad Ejecutora y los documentos que conforman el contrato.</w:t>
            </w:r>
            <w:r w:rsidDel="00000000" w:rsidR="00000000" w:rsidRPr="00000000">
              <w:rPr>
                <w:rtl w:val="0"/>
              </w:rPr>
            </w:r>
          </w:p>
          <w:p w:rsidR="00000000" w:rsidDel="00000000" w:rsidP="00000000" w:rsidRDefault="00000000" w:rsidRPr="00000000" w14:paraId="0000024E">
            <w:pPr>
              <w:pBdr>
                <w:top w:space="0" w:sz="0" w:val="nil"/>
                <w:left w:space="0" w:sz="0" w:val="nil"/>
                <w:bottom w:space="0" w:sz="0" w:val="nil"/>
                <w:right w:space="0" w:sz="0" w:val="nil"/>
                <w:between w:space="0" w:sz="0" w:val="nil"/>
              </w:pBdr>
              <w:tabs>
                <w:tab w:val="left" w:pos="9781"/>
              </w:tabs>
              <w:spacing w:after="60" w:before="0" w:lineRule="auto"/>
              <w:ind w:left="1287" w:firstLine="0"/>
              <w:rPr>
                <w:sz w:val="18"/>
                <w:szCs w:val="18"/>
              </w:rPr>
            </w:pPr>
            <w:r w:rsidDel="00000000" w:rsidR="00000000" w:rsidRPr="00000000">
              <w:rPr>
                <w:rtl w:val="0"/>
              </w:rPr>
            </w:r>
          </w:p>
        </w:tc>
      </w:tr>
      <w:tr>
        <w:trPr>
          <w:cantSplit w:val="0"/>
          <w:trHeight w:val="227" w:hRule="atLeast"/>
          <w:tblHeader w:val="0"/>
        </w:trPr>
        <w:tc>
          <w:tcPr>
            <w:shd w:fill="auto" w:val="clear"/>
          </w:tcPr>
          <w:p w:rsidR="00000000" w:rsidDel="00000000" w:rsidP="00000000" w:rsidRDefault="00000000" w:rsidRPr="00000000" w14:paraId="0000024F">
            <w:pPr>
              <w:widowControl w:val="0"/>
              <w:rPr>
                <w:b w:val="1"/>
                <w:sz w:val="18"/>
                <w:szCs w:val="18"/>
              </w:rPr>
            </w:pPr>
            <w:r w:rsidDel="00000000" w:rsidR="00000000" w:rsidRPr="00000000">
              <w:rPr>
                <w:b w:val="1"/>
                <w:sz w:val="18"/>
                <w:szCs w:val="18"/>
                <w:rtl w:val="0"/>
              </w:rPr>
              <w:t xml:space="preserve">ESPECIALISTA EN CALIDAD</w:t>
            </w:r>
          </w:p>
        </w:tc>
        <w:tc>
          <w:tcPr>
            <w:shd w:fill="auto" w:val="clear"/>
          </w:tcPr>
          <w:p w:rsidR="00000000" w:rsidDel="00000000" w:rsidP="00000000" w:rsidRDefault="00000000" w:rsidRPr="00000000" w14:paraId="00000250">
            <w:pPr>
              <w:widowControl w:val="0"/>
              <w:rPr>
                <w:sz w:val="18"/>
                <w:szCs w:val="18"/>
              </w:rPr>
            </w:pPr>
            <w:r w:rsidDel="00000000" w:rsidR="00000000" w:rsidRPr="00000000">
              <w:rPr>
                <w:sz w:val="18"/>
                <w:szCs w:val="18"/>
                <w:rtl w:val="0"/>
              </w:rPr>
              <w:t xml:space="preserve">Ingeniero Civil o Ingeniero Sanitario </w:t>
            </w:r>
          </w:p>
        </w:tc>
        <w:tc>
          <w:tcPr>
            <w:shd w:fill="auto" w:val="clear"/>
          </w:tcPr>
          <w:p w:rsidR="00000000" w:rsidDel="00000000" w:rsidP="00000000" w:rsidRDefault="00000000" w:rsidRPr="00000000" w14:paraId="00000251">
            <w:pPr>
              <w:pBdr>
                <w:top w:space="0" w:sz="0" w:val="nil"/>
                <w:left w:space="0" w:sz="0" w:val="nil"/>
                <w:bottom w:space="0" w:sz="0" w:val="nil"/>
                <w:right w:space="0" w:sz="0" w:val="nil"/>
                <w:between w:space="0" w:sz="0" w:val="nil"/>
              </w:pBdr>
              <w:rPr>
                <w:color w:val="000000"/>
                <w:sz w:val="18"/>
                <w:szCs w:val="18"/>
              </w:rPr>
            </w:pPr>
            <w:r w:rsidDel="00000000" w:rsidR="00000000" w:rsidRPr="00000000">
              <w:rPr>
                <w:color w:val="000000"/>
                <w:sz w:val="18"/>
                <w:szCs w:val="18"/>
                <w:rtl w:val="0"/>
              </w:rPr>
              <w:t xml:space="preserve">Debe acreditar una experiencia mínima de 24 meses como: Especialista, Ingeniero, Supervisor, Jefe, Responsable, Coordinador o la combinación de estos, de: Control de Calidad, calidad, Aseguramiento de Calidad, Programa de Calidad o Protocolos de calidad, en la ejecución o inspección o supervisión, en obras en general, que se computa desde la colegiatura.</w:t>
            </w:r>
          </w:p>
        </w:tc>
        <w:tc>
          <w:tcPr>
            <w:shd w:fill="auto" w:val="clear"/>
          </w:tcPr>
          <w:p w:rsidR="00000000" w:rsidDel="00000000" w:rsidP="00000000" w:rsidRDefault="00000000" w:rsidRPr="00000000" w14:paraId="00000252">
            <w:pPr>
              <w:widowControl w:val="0"/>
              <w:spacing w:after="60" w:before="60" w:lineRule="auto"/>
              <w:rPr>
                <w:sz w:val="18"/>
                <w:szCs w:val="18"/>
              </w:rPr>
            </w:pPr>
            <w:r w:rsidDel="00000000" w:rsidR="00000000" w:rsidRPr="00000000">
              <w:rPr>
                <w:sz w:val="18"/>
                <w:szCs w:val="18"/>
                <w:rtl w:val="0"/>
              </w:rPr>
              <w:t xml:space="preserve">El especialista en calidad, deberá efectuar el control de la calidad aplicables a los insumos, los procesos intermedios y finales, definiendo los diferentes ensayos y pruebas; de acuerdo al expediente técnico de obra, el control de las obligaciones contractuales de las personas naturales o jurídicas que tendrán participación en el desarrollo de la obra (proveedores de materiales y equipos, etc.).</w:t>
            </w:r>
          </w:p>
          <w:p w:rsidR="00000000" w:rsidDel="00000000" w:rsidP="00000000" w:rsidRDefault="00000000" w:rsidRPr="00000000" w14:paraId="00000253">
            <w:pPr>
              <w:widowControl w:val="0"/>
              <w:spacing w:after="0" w:before="60" w:lineRule="auto"/>
              <w:rPr>
                <w:sz w:val="18"/>
                <w:szCs w:val="18"/>
              </w:rPr>
            </w:pPr>
            <w:r w:rsidDel="00000000" w:rsidR="00000000" w:rsidRPr="00000000">
              <w:rPr>
                <w:sz w:val="18"/>
                <w:szCs w:val="18"/>
                <w:rtl w:val="0"/>
              </w:rPr>
              <w:t xml:space="preserve">Asimismo, el especialista de calidad deberá dejar evidencia objetiva y documentada de todos los protocolos de calidad al término de la construcción. Esta documentación deberá versar sobre decisiones, pruebas, controles, criterios de aceptación aplicados en cada etapa del proceso constructivo.</w:t>
            </w:r>
          </w:p>
          <w:p w:rsidR="00000000" w:rsidDel="00000000" w:rsidP="00000000" w:rsidRDefault="00000000" w:rsidRPr="00000000" w14:paraId="00000254">
            <w:pPr>
              <w:numPr>
                <w:ilvl w:val="0"/>
                <w:numId w:val="71"/>
              </w:numPr>
              <w:pBdr>
                <w:top w:space="0" w:sz="0" w:val="nil"/>
                <w:left w:space="0" w:sz="0" w:val="nil"/>
                <w:bottom w:space="0" w:sz="0" w:val="nil"/>
                <w:right w:space="0" w:sz="0" w:val="nil"/>
                <w:between w:space="0" w:sz="0" w:val="nil"/>
              </w:pBdr>
              <w:tabs>
                <w:tab w:val="left" w:pos="9781"/>
              </w:tabs>
              <w:spacing w:after="0" w:before="60" w:lineRule="auto"/>
              <w:ind w:left="720" w:hanging="360"/>
              <w:rPr>
                <w:sz w:val="18"/>
                <w:szCs w:val="18"/>
              </w:rPr>
            </w:pPr>
            <w:r w:rsidDel="00000000" w:rsidR="00000000" w:rsidRPr="00000000">
              <w:rPr>
                <w:color w:val="000000"/>
                <w:sz w:val="18"/>
                <w:szCs w:val="18"/>
                <w:rtl w:val="0"/>
              </w:rPr>
              <w:t xml:space="preserve"> Funciones y/o actividades previas a la ejecución de la prestación principal.</w:t>
            </w:r>
            <w:r w:rsidDel="00000000" w:rsidR="00000000" w:rsidRPr="00000000">
              <w:rPr>
                <w:rtl w:val="0"/>
              </w:rPr>
            </w:r>
          </w:p>
          <w:p w:rsidR="00000000" w:rsidDel="00000000" w:rsidP="00000000" w:rsidRDefault="00000000" w:rsidRPr="00000000" w14:paraId="00000255">
            <w:pPr>
              <w:numPr>
                <w:ilvl w:val="0"/>
                <w:numId w:val="53"/>
              </w:numPr>
              <w:pBdr>
                <w:top w:space="0" w:sz="0" w:val="nil"/>
                <w:left w:space="0" w:sz="0" w:val="nil"/>
                <w:bottom w:space="0" w:sz="0" w:val="nil"/>
                <w:right w:space="0" w:sz="0" w:val="nil"/>
                <w:between w:space="0" w:sz="0" w:val="nil"/>
              </w:pBdr>
              <w:tabs>
                <w:tab w:val="left" w:pos="9781"/>
              </w:tabs>
              <w:spacing w:after="0" w:before="0" w:lineRule="auto"/>
              <w:ind w:left="720" w:hanging="360"/>
              <w:rPr>
                <w:color w:val="000000"/>
                <w:sz w:val="18"/>
                <w:szCs w:val="18"/>
              </w:rPr>
            </w:pPr>
            <w:r w:rsidDel="00000000" w:rsidR="00000000" w:rsidRPr="00000000">
              <w:rPr>
                <w:color w:val="000000"/>
                <w:sz w:val="18"/>
                <w:szCs w:val="18"/>
                <w:rtl w:val="0"/>
              </w:rPr>
              <w:t xml:space="preserve">Revisar y evaluar el expediente técnico de obra debiendo identificar el Control de procesos constructivos, Control de calidad de materiales, Control de calidad de instalaciones, Control de ensayos y pruebas, Control topográfico, Control de maquinaria, Control del personal idóneo, etc. y realizar el respectivo informe de compatibilidad.</w:t>
            </w:r>
          </w:p>
          <w:p w:rsidR="00000000" w:rsidDel="00000000" w:rsidP="00000000" w:rsidRDefault="00000000" w:rsidRPr="00000000" w14:paraId="00000256">
            <w:pPr>
              <w:numPr>
                <w:ilvl w:val="0"/>
                <w:numId w:val="53"/>
              </w:numPr>
              <w:pBdr>
                <w:top w:space="0" w:sz="0" w:val="nil"/>
                <w:left w:space="0" w:sz="0" w:val="nil"/>
                <w:bottom w:space="0" w:sz="0" w:val="nil"/>
                <w:right w:space="0" w:sz="0" w:val="nil"/>
                <w:between w:space="0" w:sz="0" w:val="nil"/>
              </w:pBdr>
              <w:tabs>
                <w:tab w:val="left" w:pos="9781"/>
              </w:tabs>
              <w:spacing w:after="0" w:before="0" w:lineRule="auto"/>
              <w:ind w:left="720" w:hanging="360"/>
              <w:rPr>
                <w:color w:val="000000"/>
                <w:sz w:val="18"/>
                <w:szCs w:val="18"/>
              </w:rPr>
            </w:pPr>
            <w:r w:rsidDel="00000000" w:rsidR="00000000" w:rsidRPr="00000000">
              <w:rPr>
                <w:color w:val="000000"/>
                <w:sz w:val="18"/>
                <w:szCs w:val="18"/>
                <w:rtl w:val="0"/>
              </w:rPr>
              <w:t xml:space="preserve">Revisar las especificaciones técnicas generales y específicas contenidas en el expediente técnico.</w:t>
            </w:r>
          </w:p>
          <w:p w:rsidR="00000000" w:rsidDel="00000000" w:rsidP="00000000" w:rsidRDefault="00000000" w:rsidRPr="00000000" w14:paraId="00000257">
            <w:pPr>
              <w:numPr>
                <w:ilvl w:val="0"/>
                <w:numId w:val="53"/>
              </w:numPr>
              <w:pBdr>
                <w:top w:space="0" w:sz="0" w:val="nil"/>
                <w:left w:space="0" w:sz="0" w:val="nil"/>
                <w:bottom w:space="0" w:sz="0" w:val="nil"/>
                <w:right w:space="0" w:sz="0" w:val="nil"/>
                <w:between w:space="0" w:sz="0" w:val="nil"/>
              </w:pBdr>
              <w:tabs>
                <w:tab w:val="left" w:pos="9781"/>
              </w:tabs>
              <w:spacing w:after="0" w:before="0" w:lineRule="auto"/>
              <w:ind w:left="720" w:hanging="360"/>
              <w:rPr>
                <w:color w:val="000000"/>
                <w:sz w:val="18"/>
                <w:szCs w:val="18"/>
              </w:rPr>
            </w:pPr>
            <w:r w:rsidDel="00000000" w:rsidR="00000000" w:rsidRPr="00000000">
              <w:rPr>
                <w:color w:val="000000"/>
                <w:sz w:val="18"/>
                <w:szCs w:val="18"/>
                <w:rtl w:val="0"/>
              </w:rPr>
              <w:t xml:space="preserve">Planificación de auditorías internas en coordinación con el residente de obra.</w:t>
            </w:r>
          </w:p>
          <w:p w:rsidR="00000000" w:rsidDel="00000000" w:rsidP="00000000" w:rsidRDefault="00000000" w:rsidRPr="00000000" w14:paraId="00000258">
            <w:pPr>
              <w:numPr>
                <w:ilvl w:val="0"/>
                <w:numId w:val="53"/>
              </w:numPr>
              <w:pBdr>
                <w:top w:space="0" w:sz="0" w:val="nil"/>
                <w:left w:space="0" w:sz="0" w:val="nil"/>
                <w:bottom w:space="0" w:sz="0" w:val="nil"/>
                <w:right w:space="0" w:sz="0" w:val="nil"/>
                <w:between w:space="0" w:sz="0" w:val="nil"/>
              </w:pBdr>
              <w:tabs>
                <w:tab w:val="left" w:pos="9781"/>
              </w:tabs>
              <w:spacing w:after="0" w:before="0" w:lineRule="auto"/>
              <w:ind w:left="720" w:hanging="360"/>
              <w:rPr>
                <w:color w:val="000000"/>
                <w:sz w:val="18"/>
                <w:szCs w:val="18"/>
              </w:rPr>
            </w:pPr>
            <w:r w:rsidDel="00000000" w:rsidR="00000000" w:rsidRPr="00000000">
              <w:rPr>
                <w:color w:val="000000"/>
                <w:sz w:val="18"/>
                <w:szCs w:val="18"/>
                <w:rtl w:val="0"/>
              </w:rPr>
              <w:t xml:space="preserve">Otras de acuerdo a su especialidad y/o requerimiento del Residente de Obra.</w:t>
            </w:r>
          </w:p>
          <w:p w:rsidR="00000000" w:rsidDel="00000000" w:rsidP="00000000" w:rsidRDefault="00000000" w:rsidRPr="00000000" w14:paraId="00000259">
            <w:pPr>
              <w:numPr>
                <w:ilvl w:val="0"/>
                <w:numId w:val="25"/>
              </w:numPr>
              <w:pBdr>
                <w:top w:space="0" w:sz="0" w:val="nil"/>
                <w:left w:space="0" w:sz="0" w:val="nil"/>
                <w:bottom w:space="0" w:sz="0" w:val="nil"/>
                <w:right w:space="0" w:sz="0" w:val="nil"/>
                <w:between w:space="0" w:sz="0" w:val="nil"/>
              </w:pBdr>
              <w:tabs>
                <w:tab w:val="left" w:pos="9781"/>
              </w:tabs>
              <w:spacing w:after="0" w:before="0" w:lineRule="auto"/>
              <w:ind w:left="1287" w:hanging="360"/>
              <w:rPr>
                <w:color w:val="000000"/>
                <w:sz w:val="18"/>
                <w:szCs w:val="18"/>
              </w:rPr>
            </w:pPr>
            <w:r w:rsidDel="00000000" w:rsidR="00000000" w:rsidRPr="00000000">
              <w:rPr>
                <w:rtl w:val="0"/>
              </w:rPr>
            </w:r>
          </w:p>
          <w:p w:rsidR="00000000" w:rsidDel="00000000" w:rsidP="00000000" w:rsidRDefault="00000000" w:rsidRPr="00000000" w14:paraId="0000025A">
            <w:pPr>
              <w:numPr>
                <w:ilvl w:val="0"/>
                <w:numId w:val="71"/>
              </w:numPr>
              <w:pBdr>
                <w:top w:space="0" w:sz="0" w:val="nil"/>
                <w:left w:space="0" w:sz="0" w:val="nil"/>
                <w:bottom w:space="0" w:sz="0" w:val="nil"/>
                <w:right w:space="0" w:sz="0" w:val="nil"/>
                <w:between w:space="0" w:sz="0" w:val="nil"/>
              </w:pBdr>
              <w:tabs>
                <w:tab w:val="left" w:pos="9781"/>
              </w:tabs>
              <w:spacing w:after="60" w:before="0" w:lineRule="auto"/>
              <w:ind w:left="720" w:hanging="360"/>
              <w:rPr>
                <w:sz w:val="18"/>
                <w:szCs w:val="18"/>
              </w:rPr>
            </w:pPr>
            <w:r w:rsidDel="00000000" w:rsidR="00000000" w:rsidRPr="00000000">
              <w:rPr>
                <w:color w:val="000000"/>
                <w:sz w:val="18"/>
                <w:szCs w:val="18"/>
                <w:rtl w:val="0"/>
              </w:rPr>
              <w:t xml:space="preserve">Funciones y/o actividades durante la ejecución de la prestación principal.</w:t>
            </w:r>
            <w:r w:rsidDel="00000000" w:rsidR="00000000" w:rsidRPr="00000000">
              <w:rPr>
                <w:rtl w:val="0"/>
              </w:rPr>
            </w:r>
          </w:p>
          <w:p w:rsidR="00000000" w:rsidDel="00000000" w:rsidP="00000000" w:rsidRDefault="00000000" w:rsidRPr="00000000" w14:paraId="0000025B">
            <w:pPr>
              <w:widowControl w:val="0"/>
              <w:spacing w:after="60" w:before="60" w:lineRule="auto"/>
              <w:rPr>
                <w:sz w:val="18"/>
                <w:szCs w:val="18"/>
              </w:rPr>
            </w:pPr>
            <w:r w:rsidDel="00000000" w:rsidR="00000000" w:rsidRPr="00000000">
              <w:rPr>
                <w:sz w:val="18"/>
                <w:szCs w:val="18"/>
                <w:rtl w:val="0"/>
              </w:rPr>
              <w:t xml:space="preserve">Las actividades específicas del especialista de calidad, serán desarrolladas de acuerdo al Plan de Aseguramiento y Control de la Calidad de la Obra-PAC</w:t>
            </w:r>
          </w:p>
          <w:p w:rsidR="00000000" w:rsidDel="00000000" w:rsidP="00000000" w:rsidRDefault="00000000" w:rsidRPr="00000000" w14:paraId="0000025C">
            <w:pPr>
              <w:widowControl w:val="0"/>
              <w:spacing w:after="60" w:before="60" w:lineRule="auto"/>
              <w:rPr>
                <w:sz w:val="18"/>
                <w:szCs w:val="18"/>
              </w:rPr>
            </w:pPr>
            <w:r w:rsidDel="00000000" w:rsidR="00000000" w:rsidRPr="00000000">
              <w:rPr>
                <w:sz w:val="18"/>
                <w:szCs w:val="18"/>
                <w:rtl w:val="0"/>
              </w:rPr>
              <w:t xml:space="preserve"> aprobados en concordancia con los procesos intermedios/finales de la ejecución de la obra. Además, las siguientes actividades contractuales:</w:t>
            </w:r>
          </w:p>
          <w:p w:rsidR="00000000" w:rsidDel="00000000" w:rsidP="00000000" w:rsidRDefault="00000000" w:rsidRPr="00000000" w14:paraId="0000025D">
            <w:pPr>
              <w:numPr>
                <w:ilvl w:val="0"/>
                <w:numId w:val="57"/>
              </w:numPr>
              <w:pBdr>
                <w:top w:space="0" w:sz="0" w:val="nil"/>
                <w:left w:space="0" w:sz="0" w:val="nil"/>
                <w:bottom w:space="0" w:sz="0" w:val="nil"/>
                <w:right w:space="0" w:sz="0" w:val="nil"/>
                <w:between w:space="0" w:sz="0" w:val="nil"/>
              </w:pBdr>
              <w:tabs>
                <w:tab w:val="left" w:pos="9781"/>
              </w:tabs>
              <w:spacing w:after="0" w:before="60" w:lineRule="auto"/>
              <w:ind w:left="720" w:hanging="360"/>
              <w:rPr>
                <w:color w:val="000000"/>
                <w:sz w:val="18"/>
                <w:szCs w:val="18"/>
              </w:rPr>
            </w:pPr>
            <w:r w:rsidDel="00000000" w:rsidR="00000000" w:rsidRPr="00000000">
              <w:rPr>
                <w:color w:val="000000"/>
                <w:sz w:val="18"/>
                <w:szCs w:val="18"/>
                <w:rtl w:val="0"/>
              </w:rPr>
              <w:t xml:space="preserve">Implementar el Plan Aseguramiento y Control de la Calidad de la obra.</w:t>
            </w:r>
          </w:p>
          <w:p w:rsidR="00000000" w:rsidDel="00000000" w:rsidP="00000000" w:rsidRDefault="00000000" w:rsidRPr="00000000" w14:paraId="0000025E">
            <w:pPr>
              <w:numPr>
                <w:ilvl w:val="0"/>
                <w:numId w:val="57"/>
              </w:numPr>
              <w:pBdr>
                <w:top w:space="0" w:sz="0" w:val="nil"/>
                <w:left w:space="0" w:sz="0" w:val="nil"/>
                <w:bottom w:space="0" w:sz="0" w:val="nil"/>
                <w:right w:space="0" w:sz="0" w:val="nil"/>
                <w:between w:space="0" w:sz="0" w:val="nil"/>
              </w:pBdr>
              <w:tabs>
                <w:tab w:val="left" w:pos="9781"/>
              </w:tabs>
              <w:spacing w:after="0" w:before="0" w:lineRule="auto"/>
              <w:ind w:left="720" w:hanging="360"/>
              <w:rPr>
                <w:color w:val="000000"/>
                <w:sz w:val="18"/>
                <w:szCs w:val="18"/>
              </w:rPr>
            </w:pPr>
            <w:r w:rsidDel="00000000" w:rsidR="00000000" w:rsidRPr="00000000">
              <w:rPr>
                <w:color w:val="000000"/>
                <w:sz w:val="18"/>
                <w:szCs w:val="18"/>
                <w:rtl w:val="0"/>
              </w:rPr>
              <w:t xml:space="preserve">Dar cumplimiento a la NTP 712.201.2018: Lineamientos para la aplicación de la NTP-ISO 9001:2015 en el Sector Construcción.</w:t>
            </w:r>
          </w:p>
          <w:p w:rsidR="00000000" w:rsidDel="00000000" w:rsidP="00000000" w:rsidRDefault="00000000" w:rsidRPr="00000000" w14:paraId="0000025F">
            <w:pPr>
              <w:numPr>
                <w:ilvl w:val="0"/>
                <w:numId w:val="57"/>
              </w:numPr>
              <w:pBdr>
                <w:top w:space="0" w:sz="0" w:val="nil"/>
                <w:left w:space="0" w:sz="0" w:val="nil"/>
                <w:bottom w:space="0" w:sz="0" w:val="nil"/>
                <w:right w:space="0" w:sz="0" w:val="nil"/>
                <w:between w:space="0" w:sz="0" w:val="nil"/>
              </w:pBdr>
              <w:tabs>
                <w:tab w:val="left" w:pos="9781"/>
              </w:tabs>
              <w:spacing w:after="0" w:before="0" w:lineRule="auto"/>
              <w:ind w:left="720" w:hanging="360"/>
              <w:rPr>
                <w:color w:val="000000"/>
                <w:sz w:val="18"/>
                <w:szCs w:val="18"/>
              </w:rPr>
            </w:pPr>
            <w:r w:rsidDel="00000000" w:rsidR="00000000" w:rsidRPr="00000000">
              <w:rPr>
                <w:color w:val="000000"/>
                <w:sz w:val="18"/>
                <w:szCs w:val="18"/>
                <w:rtl w:val="0"/>
              </w:rPr>
              <w:t xml:space="preserve">Proponer al supervisor y/o inspector los laboratorios donde se llevará las pruebas de calidad, debiendo ser aprobado previamente por el supervisor; según las pruebas debe considerarse en lo posible laboratorios próximos al área de ejecución de la obra.</w:t>
            </w:r>
          </w:p>
          <w:p w:rsidR="00000000" w:rsidDel="00000000" w:rsidP="00000000" w:rsidRDefault="00000000" w:rsidRPr="00000000" w14:paraId="00000260">
            <w:pPr>
              <w:numPr>
                <w:ilvl w:val="0"/>
                <w:numId w:val="57"/>
              </w:numPr>
              <w:pBdr>
                <w:top w:space="0" w:sz="0" w:val="nil"/>
                <w:left w:space="0" w:sz="0" w:val="nil"/>
                <w:bottom w:space="0" w:sz="0" w:val="nil"/>
                <w:right w:space="0" w:sz="0" w:val="nil"/>
                <w:between w:space="0" w:sz="0" w:val="nil"/>
              </w:pBdr>
              <w:tabs>
                <w:tab w:val="left" w:pos="9781"/>
              </w:tabs>
              <w:spacing w:after="0" w:before="0" w:lineRule="auto"/>
              <w:ind w:left="720" w:hanging="360"/>
              <w:rPr>
                <w:color w:val="000000"/>
                <w:sz w:val="18"/>
                <w:szCs w:val="18"/>
              </w:rPr>
            </w:pPr>
            <w:r w:rsidDel="00000000" w:rsidR="00000000" w:rsidRPr="00000000">
              <w:rPr>
                <w:color w:val="000000"/>
                <w:sz w:val="18"/>
                <w:szCs w:val="18"/>
                <w:rtl w:val="0"/>
              </w:rPr>
              <w:t xml:space="preserve">Verificar el cumplimiento del expediente técnico de obra mediante el: Control de procesos constructivos, Control de calidad de materiales, Control de calidad de instalaciones, Control de ensayos y pruebas, Control topográfico, Control de calidad de trabajos ejecutados, Control de maquinaria, Control del personal idóneo, etc. </w:t>
            </w:r>
          </w:p>
          <w:p w:rsidR="00000000" w:rsidDel="00000000" w:rsidP="00000000" w:rsidRDefault="00000000" w:rsidRPr="00000000" w14:paraId="00000261">
            <w:pPr>
              <w:numPr>
                <w:ilvl w:val="0"/>
                <w:numId w:val="57"/>
              </w:numPr>
              <w:pBdr>
                <w:top w:space="0" w:sz="0" w:val="nil"/>
                <w:left w:space="0" w:sz="0" w:val="nil"/>
                <w:bottom w:space="0" w:sz="0" w:val="nil"/>
                <w:right w:space="0" w:sz="0" w:val="nil"/>
                <w:between w:space="0" w:sz="0" w:val="nil"/>
              </w:pBdr>
              <w:tabs>
                <w:tab w:val="left" w:pos="9781"/>
              </w:tabs>
              <w:spacing w:after="0" w:before="0" w:lineRule="auto"/>
              <w:ind w:left="720" w:hanging="360"/>
              <w:rPr>
                <w:color w:val="000000"/>
                <w:sz w:val="18"/>
                <w:szCs w:val="18"/>
              </w:rPr>
            </w:pPr>
            <w:r w:rsidDel="00000000" w:rsidR="00000000" w:rsidRPr="00000000">
              <w:rPr>
                <w:color w:val="000000"/>
                <w:sz w:val="18"/>
                <w:szCs w:val="18"/>
                <w:rtl w:val="0"/>
              </w:rPr>
              <w:t xml:space="preserve">Proponer al supervisor/inspector; a través del residente; los cambios al Plan de Aseguramiento y Control de la Calidad (PAC), que aplique a la obra. Una vez aprobados deberá instruir al personal sobre ellos.</w:t>
            </w:r>
          </w:p>
          <w:p w:rsidR="00000000" w:rsidDel="00000000" w:rsidP="00000000" w:rsidRDefault="00000000" w:rsidRPr="00000000" w14:paraId="00000262">
            <w:pPr>
              <w:numPr>
                <w:ilvl w:val="0"/>
                <w:numId w:val="57"/>
              </w:numPr>
              <w:pBdr>
                <w:top w:space="0" w:sz="0" w:val="nil"/>
                <w:left w:space="0" w:sz="0" w:val="nil"/>
                <w:bottom w:space="0" w:sz="0" w:val="nil"/>
                <w:right w:space="0" w:sz="0" w:val="nil"/>
                <w:between w:space="0" w:sz="0" w:val="nil"/>
              </w:pBdr>
              <w:tabs>
                <w:tab w:val="left" w:pos="9781"/>
              </w:tabs>
              <w:spacing w:after="0" w:before="0" w:lineRule="auto"/>
              <w:ind w:left="720" w:hanging="360"/>
              <w:rPr>
                <w:sz w:val="18"/>
                <w:szCs w:val="18"/>
              </w:rPr>
            </w:pPr>
            <w:r w:rsidDel="00000000" w:rsidR="00000000" w:rsidRPr="00000000">
              <w:rPr>
                <w:color w:val="000000"/>
                <w:sz w:val="18"/>
                <w:szCs w:val="18"/>
                <w:rtl w:val="0"/>
              </w:rPr>
              <w:t xml:space="preserve">Informar al residente de obra con oportunidad de ser el caso, las consultas sobre las especificaciones técnicas del proyecto para su trámite ante el supervisor, en los plazos previstos en el Art. 193 del RLCE. En caso de presentarse modificaciones al proyecto derivado de las absoluciones de consulta del proyectista, informar la necesidad de ejecutar prestaciones adicionales de obra. De ser el caso elaborar el expediente técnico del adicional de obra. </w:t>
            </w:r>
            <w:r w:rsidDel="00000000" w:rsidR="00000000" w:rsidRPr="00000000">
              <w:rPr>
                <w:rtl w:val="0"/>
              </w:rPr>
            </w:r>
          </w:p>
          <w:p w:rsidR="00000000" w:rsidDel="00000000" w:rsidP="00000000" w:rsidRDefault="00000000" w:rsidRPr="00000000" w14:paraId="00000263">
            <w:pPr>
              <w:numPr>
                <w:ilvl w:val="0"/>
                <w:numId w:val="57"/>
              </w:numPr>
              <w:pBdr>
                <w:top w:space="0" w:sz="0" w:val="nil"/>
                <w:left w:space="0" w:sz="0" w:val="nil"/>
                <w:bottom w:space="0" w:sz="0" w:val="nil"/>
                <w:right w:space="0" w:sz="0" w:val="nil"/>
                <w:between w:space="0" w:sz="0" w:val="nil"/>
              </w:pBdr>
              <w:tabs>
                <w:tab w:val="left" w:pos="9781"/>
              </w:tabs>
              <w:spacing w:after="0" w:before="0" w:lineRule="auto"/>
              <w:ind w:left="720" w:hanging="360"/>
              <w:rPr>
                <w:sz w:val="18"/>
                <w:szCs w:val="18"/>
              </w:rPr>
            </w:pPr>
            <w:r w:rsidDel="00000000" w:rsidR="00000000" w:rsidRPr="00000000">
              <w:rPr>
                <w:color w:val="000000"/>
                <w:sz w:val="18"/>
                <w:szCs w:val="18"/>
                <w:rtl w:val="0"/>
              </w:rPr>
              <w:t xml:space="preserve">Realizar informes y reportes para las valorizaciones de obra, suscribiendo en cada página.</w:t>
            </w:r>
            <w:r w:rsidDel="00000000" w:rsidR="00000000" w:rsidRPr="00000000">
              <w:rPr>
                <w:rtl w:val="0"/>
              </w:rPr>
            </w:r>
          </w:p>
          <w:p w:rsidR="00000000" w:rsidDel="00000000" w:rsidP="00000000" w:rsidRDefault="00000000" w:rsidRPr="00000000" w14:paraId="00000264">
            <w:pPr>
              <w:numPr>
                <w:ilvl w:val="0"/>
                <w:numId w:val="57"/>
              </w:numPr>
              <w:pBdr>
                <w:top w:space="0" w:sz="0" w:val="nil"/>
                <w:left w:space="0" w:sz="0" w:val="nil"/>
                <w:bottom w:space="0" w:sz="0" w:val="nil"/>
                <w:right w:space="0" w:sz="0" w:val="nil"/>
                <w:between w:space="0" w:sz="0" w:val="nil"/>
              </w:pBdr>
              <w:tabs>
                <w:tab w:val="left" w:pos="9781"/>
              </w:tabs>
              <w:spacing w:after="0" w:before="0" w:lineRule="auto"/>
              <w:ind w:left="720" w:hanging="360"/>
              <w:rPr>
                <w:color w:val="000000"/>
                <w:sz w:val="18"/>
                <w:szCs w:val="18"/>
              </w:rPr>
            </w:pPr>
            <w:r w:rsidDel="00000000" w:rsidR="00000000" w:rsidRPr="00000000">
              <w:rPr>
                <w:color w:val="000000"/>
                <w:sz w:val="18"/>
                <w:szCs w:val="18"/>
                <w:rtl w:val="0"/>
              </w:rPr>
              <w:t xml:space="preserve">Apoyar al residente en la toma de decisiones, de forma planificada y sistemática para el logro del cumplimiento de los objetivos de calidad establecidos.</w:t>
            </w:r>
          </w:p>
          <w:p w:rsidR="00000000" w:rsidDel="00000000" w:rsidP="00000000" w:rsidRDefault="00000000" w:rsidRPr="00000000" w14:paraId="00000265">
            <w:pPr>
              <w:numPr>
                <w:ilvl w:val="0"/>
                <w:numId w:val="57"/>
              </w:numPr>
              <w:pBdr>
                <w:top w:space="0" w:sz="0" w:val="nil"/>
                <w:left w:space="0" w:sz="0" w:val="nil"/>
                <w:bottom w:space="0" w:sz="0" w:val="nil"/>
                <w:right w:space="0" w:sz="0" w:val="nil"/>
                <w:between w:space="0" w:sz="0" w:val="nil"/>
              </w:pBdr>
              <w:tabs>
                <w:tab w:val="left" w:pos="9781"/>
              </w:tabs>
              <w:spacing w:after="0" w:before="0" w:lineRule="auto"/>
              <w:ind w:left="720" w:hanging="360"/>
              <w:rPr>
                <w:color w:val="000000"/>
                <w:sz w:val="18"/>
                <w:szCs w:val="18"/>
              </w:rPr>
            </w:pPr>
            <w:r w:rsidDel="00000000" w:rsidR="00000000" w:rsidRPr="00000000">
              <w:rPr>
                <w:color w:val="000000"/>
                <w:sz w:val="18"/>
                <w:szCs w:val="18"/>
                <w:rtl w:val="0"/>
              </w:rPr>
              <w:t xml:space="preserve">Para el control de calidad deberá verificarse el cumplimiento de las normas técnicas, que resulten aplicable a cada proceso constructivo.</w:t>
            </w:r>
          </w:p>
          <w:p w:rsidR="00000000" w:rsidDel="00000000" w:rsidP="00000000" w:rsidRDefault="00000000" w:rsidRPr="00000000" w14:paraId="00000266">
            <w:pPr>
              <w:numPr>
                <w:ilvl w:val="0"/>
                <w:numId w:val="57"/>
              </w:numPr>
              <w:pBdr>
                <w:top w:space="0" w:sz="0" w:val="nil"/>
                <w:left w:space="0" w:sz="0" w:val="nil"/>
                <w:bottom w:space="0" w:sz="0" w:val="nil"/>
                <w:right w:space="0" w:sz="0" w:val="nil"/>
                <w:between w:space="0" w:sz="0" w:val="nil"/>
              </w:pBdr>
              <w:tabs>
                <w:tab w:val="left" w:pos="9781"/>
              </w:tabs>
              <w:spacing w:after="0" w:before="0" w:lineRule="auto"/>
              <w:ind w:left="720" w:hanging="360"/>
              <w:rPr>
                <w:color w:val="000000"/>
                <w:sz w:val="18"/>
                <w:szCs w:val="18"/>
              </w:rPr>
            </w:pPr>
            <w:r w:rsidDel="00000000" w:rsidR="00000000" w:rsidRPr="00000000">
              <w:rPr>
                <w:color w:val="000000"/>
                <w:sz w:val="18"/>
                <w:szCs w:val="18"/>
                <w:rtl w:val="0"/>
              </w:rPr>
              <w:t xml:space="preserve">Coordinación con el residente de obra para la ejecución de las auditorías internas programas. </w:t>
            </w:r>
          </w:p>
          <w:p w:rsidR="00000000" w:rsidDel="00000000" w:rsidP="00000000" w:rsidRDefault="00000000" w:rsidRPr="00000000" w14:paraId="00000267">
            <w:pPr>
              <w:numPr>
                <w:ilvl w:val="0"/>
                <w:numId w:val="57"/>
              </w:numPr>
              <w:pBdr>
                <w:top w:space="0" w:sz="0" w:val="nil"/>
                <w:left w:space="0" w:sz="0" w:val="nil"/>
                <w:bottom w:space="0" w:sz="0" w:val="nil"/>
                <w:right w:space="0" w:sz="0" w:val="nil"/>
                <w:between w:space="0" w:sz="0" w:val="nil"/>
              </w:pBdr>
              <w:tabs>
                <w:tab w:val="left" w:pos="9781"/>
              </w:tabs>
              <w:spacing w:after="0" w:before="0" w:lineRule="auto"/>
              <w:ind w:left="720" w:hanging="360"/>
              <w:rPr>
                <w:color w:val="000000"/>
                <w:sz w:val="18"/>
                <w:szCs w:val="18"/>
              </w:rPr>
            </w:pPr>
            <w:r w:rsidDel="00000000" w:rsidR="00000000" w:rsidRPr="00000000">
              <w:rPr>
                <w:color w:val="000000"/>
                <w:sz w:val="18"/>
                <w:szCs w:val="18"/>
                <w:rtl w:val="0"/>
              </w:rPr>
              <w:t xml:space="preserve">Proponer; antes de iniciar algún proceso; que los puntos de inspección en calidad requeridos, tenga el procedimiento correspondiente. Qué además se cuenta con los protocolos formatos de protocolo de pruebas aprobados (con los contenidos mínimos según el tipo de prueba hidráulica, suelos, concreto, etc.).</w:t>
            </w:r>
          </w:p>
          <w:p w:rsidR="00000000" w:rsidDel="00000000" w:rsidP="00000000" w:rsidRDefault="00000000" w:rsidRPr="00000000" w14:paraId="00000268">
            <w:pPr>
              <w:numPr>
                <w:ilvl w:val="0"/>
                <w:numId w:val="57"/>
              </w:numPr>
              <w:pBdr>
                <w:top w:space="0" w:sz="0" w:val="nil"/>
                <w:left w:space="0" w:sz="0" w:val="nil"/>
                <w:bottom w:space="0" w:sz="0" w:val="nil"/>
                <w:right w:space="0" w:sz="0" w:val="nil"/>
                <w:between w:space="0" w:sz="0" w:val="nil"/>
              </w:pBdr>
              <w:tabs>
                <w:tab w:val="left" w:pos="9781"/>
              </w:tabs>
              <w:spacing w:after="0" w:before="0" w:lineRule="auto"/>
              <w:ind w:left="720" w:hanging="360"/>
              <w:rPr>
                <w:color w:val="000000"/>
                <w:sz w:val="18"/>
                <w:szCs w:val="18"/>
              </w:rPr>
            </w:pPr>
            <w:r w:rsidDel="00000000" w:rsidR="00000000" w:rsidRPr="00000000">
              <w:rPr>
                <w:color w:val="000000"/>
                <w:sz w:val="18"/>
                <w:szCs w:val="18"/>
                <w:rtl w:val="0"/>
              </w:rPr>
              <w:t xml:space="preserve">Realizar las inspecciones de los materiales. Asimismo, como las fabricaciones de materiales y/o accesorios elaborados fuera de la obra y equipos suministrados por terceros; así como las pruebas e inspecciones requeridas por el supervisor / inspector y el especialista de calidad de obra del supervisor.</w:t>
            </w:r>
          </w:p>
          <w:p w:rsidR="00000000" w:rsidDel="00000000" w:rsidP="00000000" w:rsidRDefault="00000000" w:rsidRPr="00000000" w14:paraId="00000269">
            <w:pPr>
              <w:numPr>
                <w:ilvl w:val="0"/>
                <w:numId w:val="57"/>
              </w:numPr>
              <w:pBdr>
                <w:top w:space="0" w:sz="0" w:val="nil"/>
                <w:left w:space="0" w:sz="0" w:val="nil"/>
                <w:bottom w:space="0" w:sz="0" w:val="nil"/>
                <w:right w:space="0" w:sz="0" w:val="nil"/>
                <w:between w:space="0" w:sz="0" w:val="nil"/>
              </w:pBdr>
              <w:tabs>
                <w:tab w:val="left" w:pos="9781"/>
              </w:tabs>
              <w:spacing w:after="0" w:before="0" w:lineRule="auto"/>
              <w:ind w:left="720" w:hanging="360"/>
              <w:rPr>
                <w:color w:val="000000"/>
                <w:sz w:val="18"/>
                <w:szCs w:val="18"/>
              </w:rPr>
            </w:pPr>
            <w:r w:rsidDel="00000000" w:rsidR="00000000" w:rsidRPr="00000000">
              <w:rPr>
                <w:color w:val="000000"/>
                <w:sz w:val="18"/>
                <w:szCs w:val="18"/>
                <w:rtl w:val="0"/>
              </w:rPr>
              <w:t xml:space="preserve">Control de las No-Conformidades o posibles causas de No Conformidades, así como facilitar la difusión de las No Conformidades a las demás áreas de construcción, para evitar la recurrencia de las mismas.</w:t>
            </w:r>
          </w:p>
          <w:p w:rsidR="00000000" w:rsidDel="00000000" w:rsidP="00000000" w:rsidRDefault="00000000" w:rsidRPr="00000000" w14:paraId="0000026A">
            <w:pPr>
              <w:numPr>
                <w:ilvl w:val="0"/>
                <w:numId w:val="57"/>
              </w:numPr>
              <w:pBdr>
                <w:top w:space="0" w:sz="0" w:val="nil"/>
                <w:left w:space="0" w:sz="0" w:val="nil"/>
                <w:bottom w:space="0" w:sz="0" w:val="nil"/>
                <w:right w:space="0" w:sz="0" w:val="nil"/>
                <w:between w:space="0" w:sz="0" w:val="nil"/>
              </w:pBdr>
              <w:tabs>
                <w:tab w:val="left" w:pos="9781"/>
              </w:tabs>
              <w:spacing w:after="0" w:before="0" w:lineRule="auto"/>
              <w:ind w:left="720" w:hanging="360"/>
              <w:rPr>
                <w:color w:val="000000"/>
                <w:sz w:val="18"/>
                <w:szCs w:val="18"/>
              </w:rPr>
            </w:pPr>
            <w:r w:rsidDel="00000000" w:rsidR="00000000" w:rsidRPr="00000000">
              <w:rPr>
                <w:color w:val="000000"/>
                <w:sz w:val="18"/>
                <w:szCs w:val="18"/>
                <w:rtl w:val="0"/>
              </w:rPr>
              <w:t xml:space="preserve">Gestionar el seguimiento de las No-Conformidades, así como de las acciones correctivas aplicadas;</w:t>
            </w:r>
          </w:p>
          <w:p w:rsidR="00000000" w:rsidDel="00000000" w:rsidP="00000000" w:rsidRDefault="00000000" w:rsidRPr="00000000" w14:paraId="0000026B">
            <w:pPr>
              <w:numPr>
                <w:ilvl w:val="0"/>
                <w:numId w:val="57"/>
              </w:numPr>
              <w:pBdr>
                <w:top w:space="0" w:sz="0" w:val="nil"/>
                <w:left w:space="0" w:sz="0" w:val="nil"/>
                <w:bottom w:space="0" w:sz="0" w:val="nil"/>
                <w:right w:space="0" w:sz="0" w:val="nil"/>
                <w:between w:space="0" w:sz="0" w:val="nil"/>
              </w:pBdr>
              <w:tabs>
                <w:tab w:val="left" w:pos="9781"/>
              </w:tabs>
              <w:spacing w:after="0" w:before="0" w:lineRule="auto"/>
              <w:ind w:left="720" w:hanging="360"/>
              <w:rPr>
                <w:color w:val="000000"/>
                <w:sz w:val="18"/>
                <w:szCs w:val="18"/>
              </w:rPr>
            </w:pPr>
            <w:r w:rsidDel="00000000" w:rsidR="00000000" w:rsidRPr="00000000">
              <w:rPr>
                <w:color w:val="000000"/>
                <w:sz w:val="18"/>
                <w:szCs w:val="18"/>
                <w:rtl w:val="0"/>
              </w:rPr>
              <w:t xml:space="preserve">Controlar los suministros de materiales los proveedores para asegurar su conformidad según los requisitos del contrato, velando por la adecuada adquisición de materiales, equipos e insumos, así como sus correspondientes pruebas y controles de calidad.</w:t>
            </w:r>
          </w:p>
          <w:p w:rsidR="00000000" w:rsidDel="00000000" w:rsidP="00000000" w:rsidRDefault="00000000" w:rsidRPr="00000000" w14:paraId="0000026C">
            <w:pPr>
              <w:numPr>
                <w:ilvl w:val="0"/>
                <w:numId w:val="57"/>
              </w:numPr>
              <w:pBdr>
                <w:top w:space="0" w:sz="0" w:val="nil"/>
                <w:left w:space="0" w:sz="0" w:val="nil"/>
                <w:bottom w:space="0" w:sz="0" w:val="nil"/>
                <w:right w:space="0" w:sz="0" w:val="nil"/>
                <w:between w:space="0" w:sz="0" w:val="nil"/>
              </w:pBdr>
              <w:tabs>
                <w:tab w:val="left" w:pos="9781"/>
              </w:tabs>
              <w:spacing w:after="0" w:before="0" w:lineRule="auto"/>
              <w:ind w:left="720" w:hanging="360"/>
              <w:rPr>
                <w:color w:val="000000"/>
                <w:sz w:val="18"/>
                <w:szCs w:val="18"/>
              </w:rPr>
            </w:pPr>
            <w:r w:rsidDel="00000000" w:rsidR="00000000" w:rsidRPr="00000000">
              <w:rPr>
                <w:color w:val="000000"/>
                <w:sz w:val="18"/>
                <w:szCs w:val="18"/>
                <w:rtl w:val="0"/>
              </w:rPr>
              <w:t xml:space="preserve">Elaborar y suscribir los dossiers finales de calidad de materiales, equipos, pruebas y ensayos, que deberá ser entregado a la entidad.</w:t>
            </w:r>
          </w:p>
          <w:p w:rsidR="00000000" w:rsidDel="00000000" w:rsidP="00000000" w:rsidRDefault="00000000" w:rsidRPr="00000000" w14:paraId="0000026D">
            <w:pPr>
              <w:numPr>
                <w:ilvl w:val="0"/>
                <w:numId w:val="57"/>
              </w:numPr>
              <w:pBdr>
                <w:top w:space="0" w:sz="0" w:val="nil"/>
                <w:left w:space="0" w:sz="0" w:val="nil"/>
                <w:bottom w:space="0" w:sz="0" w:val="nil"/>
                <w:right w:space="0" w:sz="0" w:val="nil"/>
                <w:between w:space="0" w:sz="0" w:val="nil"/>
              </w:pBdr>
              <w:tabs>
                <w:tab w:val="left" w:pos="9781"/>
              </w:tabs>
              <w:spacing w:after="0" w:before="0" w:lineRule="auto"/>
              <w:ind w:left="720" w:hanging="360"/>
              <w:rPr>
                <w:color w:val="000000"/>
                <w:sz w:val="18"/>
                <w:szCs w:val="18"/>
              </w:rPr>
            </w:pPr>
            <w:r w:rsidDel="00000000" w:rsidR="00000000" w:rsidRPr="00000000">
              <w:rPr>
                <w:color w:val="000000"/>
                <w:sz w:val="18"/>
                <w:szCs w:val="18"/>
                <w:rtl w:val="0"/>
              </w:rPr>
              <w:t xml:space="preserve">Controlar que todos los equipos de inspección, medición y ensayo que son usados en los procesos constructivos de la obra, cuenten con sus certificados de calibración vigentes (calibrado específicamente para la obra). Asimismo, verificar los certificados de garantías de materiales y equipos instalados, que deberá ser entregado a la entidad una vez recepcionada la obra.</w:t>
            </w:r>
          </w:p>
          <w:p w:rsidR="00000000" w:rsidDel="00000000" w:rsidP="00000000" w:rsidRDefault="00000000" w:rsidRPr="00000000" w14:paraId="0000026E">
            <w:pPr>
              <w:numPr>
                <w:ilvl w:val="0"/>
                <w:numId w:val="57"/>
              </w:numPr>
              <w:pBdr>
                <w:top w:space="0" w:sz="0" w:val="nil"/>
                <w:left w:space="0" w:sz="0" w:val="nil"/>
                <w:bottom w:space="0" w:sz="0" w:val="nil"/>
                <w:right w:space="0" w:sz="0" w:val="nil"/>
                <w:between w:space="0" w:sz="0" w:val="nil"/>
              </w:pBdr>
              <w:tabs>
                <w:tab w:val="left" w:pos="9781"/>
              </w:tabs>
              <w:spacing w:after="0" w:before="0" w:lineRule="auto"/>
              <w:ind w:left="720" w:hanging="360"/>
              <w:rPr>
                <w:color w:val="000000"/>
                <w:sz w:val="18"/>
                <w:szCs w:val="18"/>
              </w:rPr>
            </w:pPr>
            <w:r w:rsidDel="00000000" w:rsidR="00000000" w:rsidRPr="00000000">
              <w:rPr>
                <w:color w:val="000000"/>
                <w:sz w:val="18"/>
                <w:szCs w:val="18"/>
                <w:rtl w:val="0"/>
              </w:rPr>
              <w:t xml:space="preserve">Previa a la coordinación con el residente y con el acompañamiento del supervisor, debe verificar las pruebas de control de calidad que se realizan a través de laboratorios previamente aprobados.</w:t>
            </w:r>
          </w:p>
          <w:p w:rsidR="00000000" w:rsidDel="00000000" w:rsidP="00000000" w:rsidRDefault="00000000" w:rsidRPr="00000000" w14:paraId="0000026F">
            <w:pPr>
              <w:numPr>
                <w:ilvl w:val="0"/>
                <w:numId w:val="57"/>
              </w:numPr>
              <w:pBdr>
                <w:top w:space="0" w:sz="0" w:val="nil"/>
                <w:left w:space="0" w:sz="0" w:val="nil"/>
                <w:bottom w:space="0" w:sz="0" w:val="nil"/>
                <w:right w:space="0" w:sz="0" w:val="nil"/>
                <w:between w:space="0" w:sz="0" w:val="nil"/>
              </w:pBdr>
              <w:tabs>
                <w:tab w:val="left" w:pos="9781"/>
              </w:tabs>
              <w:spacing w:after="0" w:before="0" w:lineRule="auto"/>
              <w:ind w:left="720" w:hanging="360"/>
              <w:rPr>
                <w:color w:val="000000"/>
                <w:sz w:val="18"/>
                <w:szCs w:val="18"/>
              </w:rPr>
            </w:pPr>
            <w:r w:rsidDel="00000000" w:rsidR="00000000" w:rsidRPr="00000000">
              <w:rPr>
                <w:color w:val="000000"/>
                <w:sz w:val="18"/>
                <w:szCs w:val="18"/>
                <w:rtl w:val="0"/>
              </w:rPr>
              <w:t xml:space="preserve">Otras de acuerdo a su especialidad y/o requerimiento del Residente de Obra.</w:t>
            </w:r>
          </w:p>
          <w:p w:rsidR="00000000" w:rsidDel="00000000" w:rsidP="00000000" w:rsidRDefault="00000000" w:rsidRPr="00000000" w14:paraId="00000270">
            <w:pPr>
              <w:pBdr>
                <w:top w:space="0" w:sz="0" w:val="nil"/>
                <w:left w:space="0" w:sz="0" w:val="nil"/>
                <w:bottom w:space="0" w:sz="0" w:val="nil"/>
                <w:right w:space="0" w:sz="0" w:val="nil"/>
                <w:between w:space="0" w:sz="0" w:val="nil"/>
              </w:pBdr>
              <w:tabs>
                <w:tab w:val="left" w:pos="9781"/>
              </w:tabs>
              <w:spacing w:after="0" w:before="0" w:lineRule="auto"/>
              <w:ind w:left="1287" w:firstLine="0"/>
              <w:rPr>
                <w:color w:val="000000"/>
                <w:sz w:val="18"/>
                <w:szCs w:val="18"/>
              </w:rPr>
            </w:pPr>
            <w:r w:rsidDel="00000000" w:rsidR="00000000" w:rsidRPr="00000000">
              <w:rPr>
                <w:rtl w:val="0"/>
              </w:rPr>
            </w:r>
          </w:p>
          <w:p w:rsidR="00000000" w:rsidDel="00000000" w:rsidP="00000000" w:rsidRDefault="00000000" w:rsidRPr="00000000" w14:paraId="00000271">
            <w:pPr>
              <w:numPr>
                <w:ilvl w:val="0"/>
                <w:numId w:val="71"/>
              </w:numPr>
              <w:pBdr>
                <w:top w:space="0" w:sz="0" w:val="nil"/>
                <w:left w:space="0" w:sz="0" w:val="nil"/>
                <w:bottom w:space="0" w:sz="0" w:val="nil"/>
                <w:right w:space="0" w:sz="0" w:val="nil"/>
                <w:between w:space="0" w:sz="0" w:val="nil"/>
              </w:pBdr>
              <w:tabs>
                <w:tab w:val="left" w:pos="9781"/>
              </w:tabs>
              <w:spacing w:after="0" w:before="0" w:lineRule="auto"/>
              <w:ind w:left="720" w:hanging="360"/>
              <w:rPr>
                <w:sz w:val="18"/>
                <w:szCs w:val="18"/>
              </w:rPr>
            </w:pPr>
            <w:r w:rsidDel="00000000" w:rsidR="00000000" w:rsidRPr="00000000">
              <w:rPr>
                <w:color w:val="000000"/>
                <w:sz w:val="18"/>
                <w:szCs w:val="18"/>
                <w:rtl w:val="0"/>
              </w:rPr>
              <w:t xml:space="preserve">Funciones y/o actividades para la recepción y liquidación de la obligación principal.</w:t>
            </w:r>
            <w:r w:rsidDel="00000000" w:rsidR="00000000" w:rsidRPr="00000000">
              <w:rPr>
                <w:rtl w:val="0"/>
              </w:rPr>
            </w:r>
          </w:p>
          <w:p w:rsidR="00000000" w:rsidDel="00000000" w:rsidP="00000000" w:rsidRDefault="00000000" w:rsidRPr="00000000" w14:paraId="00000272">
            <w:pPr>
              <w:numPr>
                <w:ilvl w:val="0"/>
                <w:numId w:val="79"/>
              </w:numPr>
              <w:pBdr>
                <w:top w:space="0" w:sz="0" w:val="nil"/>
                <w:left w:space="0" w:sz="0" w:val="nil"/>
                <w:bottom w:space="0" w:sz="0" w:val="nil"/>
                <w:right w:space="0" w:sz="0" w:val="nil"/>
                <w:between w:space="0" w:sz="0" w:val="nil"/>
              </w:pBdr>
              <w:tabs>
                <w:tab w:val="left" w:pos="9781"/>
              </w:tabs>
              <w:spacing w:after="0" w:before="0" w:lineRule="auto"/>
              <w:ind w:left="720" w:hanging="360"/>
              <w:rPr>
                <w:sz w:val="18"/>
                <w:szCs w:val="18"/>
              </w:rPr>
            </w:pPr>
            <w:r w:rsidDel="00000000" w:rsidR="00000000" w:rsidRPr="00000000">
              <w:rPr>
                <w:color w:val="000000"/>
                <w:sz w:val="18"/>
                <w:szCs w:val="18"/>
                <w:rtl w:val="0"/>
              </w:rPr>
              <w:t xml:space="preserve">Con respecto a su especialidad deberá participar en la elaboración del expediente de recepción de obra, debiendo contar con: planos post construcción, metrados finales de obra, memoria descriptiva, manuales de operación y mantenimiento, levantamiento de las observaciones, participación en la recepción final de obra. </w:t>
            </w:r>
            <w:r w:rsidDel="00000000" w:rsidR="00000000" w:rsidRPr="00000000">
              <w:rPr>
                <w:rtl w:val="0"/>
              </w:rPr>
            </w:r>
          </w:p>
          <w:p w:rsidR="00000000" w:rsidDel="00000000" w:rsidP="00000000" w:rsidRDefault="00000000" w:rsidRPr="00000000" w14:paraId="00000273">
            <w:pPr>
              <w:numPr>
                <w:ilvl w:val="0"/>
                <w:numId w:val="79"/>
              </w:numPr>
              <w:pBdr>
                <w:top w:space="0" w:sz="0" w:val="nil"/>
                <w:left w:space="0" w:sz="0" w:val="nil"/>
                <w:bottom w:space="0" w:sz="0" w:val="nil"/>
                <w:right w:space="0" w:sz="0" w:val="nil"/>
                <w:between w:space="0" w:sz="0" w:val="nil"/>
              </w:pBdr>
              <w:tabs>
                <w:tab w:val="left" w:pos="9781"/>
              </w:tabs>
              <w:spacing w:after="0" w:before="0" w:lineRule="auto"/>
              <w:ind w:left="720" w:hanging="360"/>
              <w:rPr>
                <w:sz w:val="18"/>
                <w:szCs w:val="18"/>
              </w:rPr>
            </w:pPr>
            <w:r w:rsidDel="00000000" w:rsidR="00000000" w:rsidRPr="00000000">
              <w:rPr>
                <w:color w:val="000000"/>
                <w:sz w:val="18"/>
                <w:szCs w:val="18"/>
                <w:rtl w:val="0"/>
              </w:rPr>
              <w:t xml:space="preserve">Otras de acuerdo a su especialidad y/o requerimiento del Residente de Obra.</w:t>
            </w:r>
            <w:r w:rsidDel="00000000" w:rsidR="00000000" w:rsidRPr="00000000">
              <w:rPr>
                <w:rtl w:val="0"/>
              </w:rPr>
            </w:r>
          </w:p>
          <w:p w:rsidR="00000000" w:rsidDel="00000000" w:rsidP="00000000" w:rsidRDefault="00000000" w:rsidRPr="00000000" w14:paraId="00000274">
            <w:pPr>
              <w:pBdr>
                <w:top w:space="0" w:sz="0" w:val="nil"/>
                <w:left w:space="0" w:sz="0" w:val="nil"/>
                <w:bottom w:space="0" w:sz="0" w:val="nil"/>
                <w:right w:space="0" w:sz="0" w:val="nil"/>
                <w:between w:space="0" w:sz="0" w:val="nil"/>
              </w:pBdr>
              <w:tabs>
                <w:tab w:val="left" w:pos="9781"/>
              </w:tabs>
              <w:spacing w:after="60" w:before="0" w:lineRule="auto"/>
              <w:rPr>
                <w:color w:val="000000"/>
                <w:sz w:val="18"/>
                <w:szCs w:val="18"/>
                <w:highlight w:val="yellow"/>
              </w:rPr>
            </w:pPr>
            <w:r w:rsidDel="00000000" w:rsidR="00000000" w:rsidRPr="00000000">
              <w:rPr>
                <w:rtl w:val="0"/>
              </w:rPr>
            </w:r>
          </w:p>
        </w:tc>
      </w:tr>
      <w:tr>
        <w:trPr>
          <w:cantSplit w:val="0"/>
          <w:trHeight w:val="227" w:hRule="atLeast"/>
          <w:tblHeader w:val="0"/>
        </w:trPr>
        <w:tc>
          <w:tcPr>
            <w:shd w:fill="auto" w:val="clear"/>
          </w:tcPr>
          <w:p w:rsidR="00000000" w:rsidDel="00000000" w:rsidP="00000000" w:rsidRDefault="00000000" w:rsidRPr="00000000" w14:paraId="00000275">
            <w:pPr>
              <w:widowControl w:val="0"/>
              <w:spacing w:after="0" w:lineRule="auto"/>
              <w:rPr>
                <w:b w:val="1"/>
                <w:sz w:val="18"/>
                <w:szCs w:val="18"/>
              </w:rPr>
            </w:pPr>
            <w:r w:rsidDel="00000000" w:rsidR="00000000" w:rsidRPr="00000000">
              <w:rPr>
                <w:b w:val="1"/>
                <w:sz w:val="18"/>
                <w:szCs w:val="18"/>
                <w:rtl w:val="0"/>
              </w:rPr>
              <w:t xml:space="preserve">ESPECIALISTA EN OBRAS ELÉCTRICAS O ELECTROMECÁNICAS</w:t>
            </w:r>
          </w:p>
          <w:p w:rsidR="00000000" w:rsidDel="00000000" w:rsidP="00000000" w:rsidRDefault="00000000" w:rsidRPr="00000000" w14:paraId="00000276">
            <w:pPr>
              <w:widowControl w:val="0"/>
              <w:spacing w:before="0" w:lineRule="auto"/>
              <w:rPr>
                <w:b w:val="1"/>
                <w:sz w:val="18"/>
                <w:szCs w:val="18"/>
                <w:highlight w:val="yellow"/>
              </w:rPr>
            </w:pPr>
            <w:r w:rsidDel="00000000" w:rsidR="00000000" w:rsidRPr="00000000">
              <w:rPr>
                <w:rtl w:val="0"/>
              </w:rPr>
            </w:r>
          </w:p>
        </w:tc>
        <w:tc>
          <w:tcPr>
            <w:shd w:fill="auto" w:val="clear"/>
          </w:tcPr>
          <w:p w:rsidR="00000000" w:rsidDel="00000000" w:rsidP="00000000" w:rsidRDefault="00000000" w:rsidRPr="00000000" w14:paraId="00000277">
            <w:pPr>
              <w:widowControl w:val="0"/>
              <w:jc w:val="left"/>
              <w:rPr>
                <w:sz w:val="18"/>
                <w:szCs w:val="18"/>
              </w:rPr>
            </w:pPr>
            <w:r w:rsidDel="00000000" w:rsidR="00000000" w:rsidRPr="00000000">
              <w:rPr>
                <w:sz w:val="18"/>
                <w:szCs w:val="18"/>
                <w:rtl w:val="0"/>
              </w:rPr>
              <w:t xml:space="preserve">Ingeniero Electromecánico o Ingeniero Mecánico Electricista o Ingeniero Electricista o Ingeniero Mecánico Eléctrico.</w:t>
            </w:r>
          </w:p>
        </w:tc>
        <w:tc>
          <w:tcPr>
            <w:shd w:fill="auto" w:val="clear"/>
          </w:tcPr>
          <w:p w:rsidR="00000000" w:rsidDel="00000000" w:rsidP="00000000" w:rsidRDefault="00000000" w:rsidRPr="00000000" w14:paraId="00000278">
            <w:pPr>
              <w:widowControl w:val="0"/>
              <w:rPr>
                <w:sz w:val="18"/>
                <w:szCs w:val="18"/>
              </w:rPr>
            </w:pPr>
            <w:r w:rsidDel="00000000" w:rsidR="00000000" w:rsidRPr="00000000">
              <w:rPr>
                <w:sz w:val="18"/>
                <w:szCs w:val="18"/>
                <w:rtl w:val="0"/>
              </w:rPr>
              <w:t xml:space="preserve">Debe acreditar una experiencia mínima de 24 meses como: Especialista, Ingeniero, Supervisor, jefe, Responsable, Coordinador o la combinación de estos, de: Equipamiento Electromecánico, Electromecánico, Mecánico Electricista, Instalaciones Electromecánica, Mecánico Eléctrico, Equipamiento Hidráulico y Electromecánico, en la ejecución o inspección o supervisión en obras saneamiento, que se computa desde la colegiatura.</w:t>
            </w:r>
          </w:p>
        </w:tc>
        <w:tc>
          <w:tcPr>
            <w:shd w:fill="auto" w:val="clear"/>
          </w:tcPr>
          <w:p w:rsidR="00000000" w:rsidDel="00000000" w:rsidP="00000000" w:rsidRDefault="00000000" w:rsidRPr="00000000" w14:paraId="00000279">
            <w:pPr>
              <w:widowControl w:val="0"/>
              <w:spacing w:after="60" w:before="60" w:lineRule="auto"/>
              <w:rPr>
                <w:sz w:val="18"/>
                <w:szCs w:val="18"/>
              </w:rPr>
            </w:pPr>
            <w:r w:rsidDel="00000000" w:rsidR="00000000" w:rsidRPr="00000000">
              <w:rPr>
                <w:sz w:val="18"/>
                <w:szCs w:val="18"/>
                <w:rtl w:val="0"/>
              </w:rPr>
              <w:t xml:space="preserve">Asistir al Residente de Obra para el cumplimiento de sus obligaciones en lo que respecta al frente de obras eléctricas y electromecánicas. </w:t>
            </w:r>
          </w:p>
          <w:p w:rsidR="00000000" w:rsidDel="00000000" w:rsidP="00000000" w:rsidRDefault="00000000" w:rsidRPr="00000000" w14:paraId="0000027A">
            <w:pPr>
              <w:widowControl w:val="0"/>
              <w:spacing w:after="60" w:before="60" w:lineRule="auto"/>
              <w:rPr>
                <w:sz w:val="18"/>
                <w:szCs w:val="18"/>
              </w:rPr>
            </w:pPr>
            <w:r w:rsidDel="00000000" w:rsidR="00000000" w:rsidRPr="00000000">
              <w:rPr>
                <w:rtl w:val="0"/>
              </w:rPr>
            </w:r>
          </w:p>
          <w:p w:rsidR="00000000" w:rsidDel="00000000" w:rsidP="00000000" w:rsidRDefault="00000000" w:rsidRPr="00000000" w14:paraId="0000027B">
            <w:pPr>
              <w:numPr>
                <w:ilvl w:val="0"/>
                <w:numId w:val="73"/>
              </w:numPr>
              <w:pBdr>
                <w:top w:space="0" w:sz="0" w:val="nil"/>
                <w:left w:space="0" w:sz="0" w:val="nil"/>
                <w:bottom w:space="0" w:sz="0" w:val="nil"/>
                <w:right w:space="0" w:sz="0" w:val="nil"/>
                <w:between w:space="0" w:sz="0" w:val="nil"/>
              </w:pBdr>
              <w:tabs>
                <w:tab w:val="left" w:pos="9781"/>
              </w:tabs>
              <w:spacing w:after="0" w:before="60" w:lineRule="auto"/>
              <w:ind w:left="316" w:hanging="360"/>
              <w:rPr>
                <w:sz w:val="18"/>
                <w:szCs w:val="18"/>
              </w:rPr>
            </w:pPr>
            <w:r w:rsidDel="00000000" w:rsidR="00000000" w:rsidRPr="00000000">
              <w:rPr>
                <w:color w:val="000000"/>
                <w:sz w:val="18"/>
                <w:szCs w:val="18"/>
                <w:rtl w:val="0"/>
              </w:rPr>
              <w:t xml:space="preserve">Funciones y/o actividades previas a la ejecución de la prestación principal.</w:t>
            </w:r>
            <w:r w:rsidDel="00000000" w:rsidR="00000000" w:rsidRPr="00000000">
              <w:rPr>
                <w:rtl w:val="0"/>
              </w:rPr>
            </w:r>
          </w:p>
          <w:p w:rsidR="00000000" w:rsidDel="00000000" w:rsidP="00000000" w:rsidRDefault="00000000" w:rsidRPr="00000000" w14:paraId="0000027C">
            <w:pPr>
              <w:numPr>
                <w:ilvl w:val="0"/>
                <w:numId w:val="82"/>
              </w:numPr>
              <w:pBdr>
                <w:top w:space="0" w:sz="0" w:val="nil"/>
                <w:left w:space="0" w:sz="0" w:val="nil"/>
                <w:bottom w:space="0" w:sz="0" w:val="nil"/>
                <w:right w:space="0" w:sz="0" w:val="nil"/>
                <w:between w:space="0" w:sz="0" w:val="nil"/>
              </w:pBdr>
              <w:tabs>
                <w:tab w:val="left" w:pos="9781"/>
              </w:tabs>
              <w:spacing w:after="0" w:before="0" w:lineRule="auto"/>
              <w:ind w:left="458" w:hanging="360"/>
              <w:rPr>
                <w:color w:val="000000"/>
                <w:sz w:val="18"/>
                <w:szCs w:val="18"/>
              </w:rPr>
            </w:pPr>
            <w:r w:rsidDel="00000000" w:rsidR="00000000" w:rsidRPr="00000000">
              <w:rPr>
                <w:color w:val="000000"/>
                <w:sz w:val="18"/>
                <w:szCs w:val="18"/>
                <w:rtl w:val="0"/>
              </w:rPr>
              <w:t xml:space="preserve">Revisión del expediente técnico de obra en la especialidad identificando las posibles prestaciones adicionales, riesgos del proyecto y otros aspectos que sean materia de consulta; debiendo elaborar el informe de compatibilidad correspondiente.</w:t>
            </w:r>
          </w:p>
          <w:p w:rsidR="00000000" w:rsidDel="00000000" w:rsidP="00000000" w:rsidRDefault="00000000" w:rsidRPr="00000000" w14:paraId="0000027D">
            <w:pPr>
              <w:numPr>
                <w:ilvl w:val="0"/>
                <w:numId w:val="82"/>
              </w:numPr>
              <w:pBdr>
                <w:top w:space="0" w:sz="0" w:val="nil"/>
                <w:left w:space="0" w:sz="0" w:val="nil"/>
                <w:bottom w:space="0" w:sz="0" w:val="nil"/>
                <w:right w:space="0" w:sz="0" w:val="nil"/>
                <w:between w:space="0" w:sz="0" w:val="nil"/>
              </w:pBdr>
              <w:tabs>
                <w:tab w:val="left" w:pos="9781"/>
              </w:tabs>
              <w:spacing w:after="0" w:before="0" w:lineRule="auto"/>
              <w:ind w:left="458" w:hanging="360"/>
              <w:rPr>
                <w:color w:val="000000"/>
                <w:sz w:val="18"/>
                <w:szCs w:val="18"/>
              </w:rPr>
            </w:pPr>
            <w:r w:rsidDel="00000000" w:rsidR="00000000" w:rsidRPr="00000000">
              <w:rPr>
                <w:color w:val="000000"/>
                <w:sz w:val="18"/>
                <w:szCs w:val="18"/>
                <w:rtl w:val="0"/>
              </w:rPr>
              <w:t xml:space="preserve">Realizar los trámites y/o permisos de acuerdo a su especialidad ante las entidades correspondientes.</w:t>
            </w:r>
          </w:p>
          <w:p w:rsidR="00000000" w:rsidDel="00000000" w:rsidP="00000000" w:rsidRDefault="00000000" w:rsidRPr="00000000" w14:paraId="0000027E">
            <w:pPr>
              <w:numPr>
                <w:ilvl w:val="0"/>
                <w:numId w:val="82"/>
              </w:numPr>
              <w:pBdr>
                <w:top w:space="0" w:sz="0" w:val="nil"/>
                <w:left w:space="0" w:sz="0" w:val="nil"/>
                <w:bottom w:space="0" w:sz="0" w:val="nil"/>
                <w:right w:space="0" w:sz="0" w:val="nil"/>
                <w:between w:space="0" w:sz="0" w:val="nil"/>
              </w:pBdr>
              <w:tabs>
                <w:tab w:val="left" w:pos="9781"/>
              </w:tabs>
              <w:spacing w:after="0" w:before="0" w:lineRule="auto"/>
              <w:ind w:left="458" w:hanging="360"/>
              <w:rPr>
                <w:color w:val="000000"/>
                <w:sz w:val="18"/>
                <w:szCs w:val="18"/>
              </w:rPr>
            </w:pPr>
            <w:r w:rsidDel="00000000" w:rsidR="00000000" w:rsidRPr="00000000">
              <w:rPr>
                <w:color w:val="000000"/>
                <w:sz w:val="18"/>
                <w:szCs w:val="18"/>
                <w:rtl w:val="0"/>
              </w:rPr>
              <w:t xml:space="preserve">Otras de acuerdo a su especialidad y/o requerimiento del Residente de Obra.</w:t>
            </w:r>
          </w:p>
          <w:p w:rsidR="00000000" w:rsidDel="00000000" w:rsidP="00000000" w:rsidRDefault="00000000" w:rsidRPr="00000000" w14:paraId="0000027F">
            <w:pPr>
              <w:pBdr>
                <w:top w:space="0" w:sz="0" w:val="nil"/>
                <w:left w:space="0" w:sz="0" w:val="nil"/>
                <w:bottom w:space="0" w:sz="0" w:val="nil"/>
                <w:right w:space="0" w:sz="0" w:val="nil"/>
                <w:between w:space="0" w:sz="0" w:val="nil"/>
              </w:pBdr>
              <w:tabs>
                <w:tab w:val="left" w:pos="9781"/>
              </w:tabs>
              <w:spacing w:after="0" w:before="0" w:lineRule="auto"/>
              <w:ind w:left="1287" w:firstLine="0"/>
              <w:rPr>
                <w:color w:val="000000"/>
                <w:sz w:val="18"/>
                <w:szCs w:val="18"/>
              </w:rPr>
            </w:pPr>
            <w:r w:rsidDel="00000000" w:rsidR="00000000" w:rsidRPr="00000000">
              <w:rPr>
                <w:rtl w:val="0"/>
              </w:rPr>
            </w:r>
          </w:p>
          <w:p w:rsidR="00000000" w:rsidDel="00000000" w:rsidP="00000000" w:rsidRDefault="00000000" w:rsidRPr="00000000" w14:paraId="00000280">
            <w:pPr>
              <w:numPr>
                <w:ilvl w:val="0"/>
                <w:numId w:val="73"/>
              </w:numPr>
              <w:pBdr>
                <w:top w:space="0" w:sz="0" w:val="nil"/>
                <w:left w:space="0" w:sz="0" w:val="nil"/>
                <w:bottom w:space="0" w:sz="0" w:val="nil"/>
                <w:right w:space="0" w:sz="0" w:val="nil"/>
                <w:between w:space="0" w:sz="0" w:val="nil"/>
              </w:pBdr>
              <w:tabs>
                <w:tab w:val="left" w:pos="9781"/>
              </w:tabs>
              <w:spacing w:after="60" w:before="0" w:lineRule="auto"/>
              <w:ind w:left="316" w:hanging="360"/>
              <w:rPr>
                <w:sz w:val="18"/>
                <w:szCs w:val="18"/>
              </w:rPr>
            </w:pPr>
            <w:r w:rsidDel="00000000" w:rsidR="00000000" w:rsidRPr="00000000">
              <w:rPr>
                <w:color w:val="000000"/>
                <w:sz w:val="18"/>
                <w:szCs w:val="18"/>
                <w:rtl w:val="0"/>
              </w:rPr>
              <w:t xml:space="preserve">Funciones y/o actividades durante la ejecución de la prestación principal.</w:t>
            </w:r>
            <w:r w:rsidDel="00000000" w:rsidR="00000000" w:rsidRPr="00000000">
              <w:rPr>
                <w:rtl w:val="0"/>
              </w:rPr>
            </w:r>
          </w:p>
          <w:p w:rsidR="00000000" w:rsidDel="00000000" w:rsidP="00000000" w:rsidRDefault="00000000" w:rsidRPr="00000000" w14:paraId="00000281">
            <w:pPr>
              <w:numPr>
                <w:ilvl w:val="0"/>
                <w:numId w:val="37"/>
              </w:numPr>
              <w:spacing w:after="0" w:before="0" w:lineRule="auto"/>
              <w:ind w:left="460" w:hanging="318"/>
              <w:rPr>
                <w:sz w:val="18"/>
                <w:szCs w:val="18"/>
              </w:rPr>
            </w:pPr>
            <w:r w:rsidDel="00000000" w:rsidR="00000000" w:rsidRPr="00000000">
              <w:rPr>
                <w:sz w:val="18"/>
                <w:szCs w:val="18"/>
                <w:rtl w:val="0"/>
              </w:rPr>
              <w:t xml:space="preserve">Informar al residente de obra con oportunidad de ser el caso, las consultas sobre su especialidad del proyecto, para su trámite ante el supervisor, en los plazos previstos en el Art. 193 del RLCE. En caso de presentarse modificaciones al proyecto derivado de las absoluciones de consulta del proyectista, informar la necesidad de ejecutar prestaciones adicionales de obra. De ser el caso elaborar el expediente técnico del adicional de obra. </w:t>
            </w:r>
          </w:p>
          <w:p w:rsidR="00000000" w:rsidDel="00000000" w:rsidP="00000000" w:rsidRDefault="00000000" w:rsidRPr="00000000" w14:paraId="00000282">
            <w:pPr>
              <w:numPr>
                <w:ilvl w:val="0"/>
                <w:numId w:val="37"/>
              </w:numPr>
              <w:spacing w:after="0" w:before="0" w:lineRule="auto"/>
              <w:ind w:left="460" w:hanging="318"/>
              <w:rPr>
                <w:sz w:val="18"/>
                <w:szCs w:val="18"/>
              </w:rPr>
            </w:pPr>
            <w:r w:rsidDel="00000000" w:rsidR="00000000" w:rsidRPr="00000000">
              <w:rPr>
                <w:sz w:val="18"/>
                <w:szCs w:val="18"/>
                <w:rtl w:val="0"/>
              </w:rPr>
              <w:t xml:space="preserve">Realizar informes y reportes para las valorizaciones de obra, suscribiendo en cada página.</w:t>
            </w:r>
          </w:p>
          <w:p w:rsidR="00000000" w:rsidDel="00000000" w:rsidP="00000000" w:rsidRDefault="00000000" w:rsidRPr="00000000" w14:paraId="00000283">
            <w:pPr>
              <w:numPr>
                <w:ilvl w:val="0"/>
                <w:numId w:val="37"/>
              </w:numPr>
              <w:spacing w:after="0" w:before="0" w:lineRule="auto"/>
              <w:ind w:left="460" w:hanging="318"/>
              <w:rPr>
                <w:sz w:val="18"/>
                <w:szCs w:val="18"/>
              </w:rPr>
            </w:pPr>
            <w:r w:rsidDel="00000000" w:rsidR="00000000" w:rsidRPr="00000000">
              <w:rPr>
                <w:sz w:val="18"/>
                <w:szCs w:val="18"/>
                <w:rtl w:val="0"/>
              </w:rPr>
              <w:t xml:space="preserve">Responsable del cumplimiento de las especificaciones técnicas en la adquisición, compra, instalación, montaje, pruebas, puesta en servicio y puesta en marcha de los equipos necesarios.</w:t>
            </w:r>
          </w:p>
          <w:p w:rsidR="00000000" w:rsidDel="00000000" w:rsidP="00000000" w:rsidRDefault="00000000" w:rsidRPr="00000000" w14:paraId="00000284">
            <w:pPr>
              <w:numPr>
                <w:ilvl w:val="0"/>
                <w:numId w:val="37"/>
              </w:numPr>
              <w:spacing w:after="0" w:before="0" w:lineRule="auto"/>
              <w:ind w:left="460" w:hanging="318"/>
              <w:rPr>
                <w:sz w:val="18"/>
                <w:szCs w:val="18"/>
              </w:rPr>
            </w:pPr>
            <w:r w:rsidDel="00000000" w:rsidR="00000000" w:rsidRPr="00000000">
              <w:rPr>
                <w:sz w:val="18"/>
                <w:szCs w:val="18"/>
                <w:rtl w:val="0"/>
              </w:rPr>
              <w:t xml:space="preserve">Actualizar los manuales de operación y mantenimiento, aplicando sus conocimientos técnicos en los equipos a ser operados.</w:t>
            </w:r>
          </w:p>
          <w:p w:rsidR="00000000" w:rsidDel="00000000" w:rsidP="00000000" w:rsidRDefault="00000000" w:rsidRPr="00000000" w14:paraId="00000285">
            <w:pPr>
              <w:numPr>
                <w:ilvl w:val="0"/>
                <w:numId w:val="37"/>
              </w:numPr>
              <w:spacing w:after="0" w:before="0" w:lineRule="auto"/>
              <w:ind w:left="460" w:hanging="318"/>
              <w:rPr>
                <w:sz w:val="18"/>
                <w:szCs w:val="18"/>
              </w:rPr>
            </w:pPr>
            <w:r w:rsidDel="00000000" w:rsidR="00000000" w:rsidRPr="00000000">
              <w:rPr>
                <w:sz w:val="18"/>
                <w:szCs w:val="18"/>
                <w:rtl w:val="0"/>
              </w:rPr>
              <w:t xml:space="preserve">Realizar los trámites y/o permisos de acuerdo a su especialidad ante las entidades correspondientes. </w:t>
            </w:r>
          </w:p>
          <w:p w:rsidR="00000000" w:rsidDel="00000000" w:rsidP="00000000" w:rsidRDefault="00000000" w:rsidRPr="00000000" w14:paraId="00000286">
            <w:pPr>
              <w:numPr>
                <w:ilvl w:val="0"/>
                <w:numId w:val="37"/>
              </w:numPr>
              <w:spacing w:after="0" w:before="0" w:lineRule="auto"/>
              <w:ind w:left="460" w:hanging="318"/>
              <w:rPr>
                <w:sz w:val="18"/>
                <w:szCs w:val="18"/>
              </w:rPr>
            </w:pPr>
            <w:r w:rsidDel="00000000" w:rsidR="00000000" w:rsidRPr="00000000">
              <w:rPr>
                <w:sz w:val="18"/>
                <w:szCs w:val="18"/>
                <w:rtl w:val="0"/>
              </w:rPr>
              <w:t xml:space="preserve">Liderar las gestiones administrativas y contractuales con las entidades involucradas.</w:t>
            </w:r>
          </w:p>
          <w:p w:rsidR="00000000" w:rsidDel="00000000" w:rsidP="00000000" w:rsidRDefault="00000000" w:rsidRPr="00000000" w14:paraId="00000287">
            <w:pPr>
              <w:numPr>
                <w:ilvl w:val="0"/>
                <w:numId w:val="37"/>
              </w:numPr>
              <w:spacing w:after="0" w:before="0" w:lineRule="auto"/>
              <w:ind w:left="460" w:hanging="318"/>
              <w:rPr>
                <w:sz w:val="18"/>
                <w:szCs w:val="18"/>
              </w:rPr>
            </w:pPr>
            <w:r w:rsidDel="00000000" w:rsidR="00000000" w:rsidRPr="00000000">
              <w:rPr>
                <w:sz w:val="18"/>
                <w:szCs w:val="18"/>
                <w:rtl w:val="0"/>
              </w:rPr>
              <w:t xml:space="preserve">Coordinar con la empresa prestadora de servicio eléctrico de ser el caso.</w:t>
            </w:r>
          </w:p>
          <w:p w:rsidR="00000000" w:rsidDel="00000000" w:rsidP="00000000" w:rsidRDefault="00000000" w:rsidRPr="00000000" w14:paraId="00000288">
            <w:pPr>
              <w:numPr>
                <w:ilvl w:val="0"/>
                <w:numId w:val="37"/>
              </w:numPr>
              <w:spacing w:after="0" w:before="0" w:lineRule="auto"/>
              <w:ind w:left="460" w:hanging="318"/>
              <w:rPr>
                <w:sz w:val="18"/>
                <w:szCs w:val="18"/>
              </w:rPr>
            </w:pPr>
            <w:r w:rsidDel="00000000" w:rsidR="00000000" w:rsidRPr="00000000">
              <w:rPr>
                <w:sz w:val="18"/>
                <w:szCs w:val="18"/>
                <w:rtl w:val="0"/>
              </w:rPr>
              <w:t xml:space="preserve">Otras de acuerdo a su especialidad y/o requerimiento del Residente de Obra.</w:t>
            </w:r>
          </w:p>
          <w:p w:rsidR="00000000" w:rsidDel="00000000" w:rsidP="00000000" w:rsidRDefault="00000000" w:rsidRPr="00000000" w14:paraId="00000289">
            <w:pPr>
              <w:numPr>
                <w:ilvl w:val="0"/>
                <w:numId w:val="73"/>
              </w:numPr>
              <w:pBdr>
                <w:top w:space="0" w:sz="0" w:val="nil"/>
                <w:left w:space="0" w:sz="0" w:val="nil"/>
                <w:bottom w:space="0" w:sz="0" w:val="nil"/>
                <w:right w:space="0" w:sz="0" w:val="nil"/>
                <w:between w:space="0" w:sz="0" w:val="nil"/>
              </w:pBdr>
              <w:tabs>
                <w:tab w:val="left" w:pos="9781"/>
              </w:tabs>
              <w:spacing w:after="0" w:before="60" w:lineRule="auto"/>
              <w:ind w:left="316" w:hanging="360"/>
              <w:rPr>
                <w:sz w:val="18"/>
                <w:szCs w:val="18"/>
              </w:rPr>
            </w:pPr>
            <w:r w:rsidDel="00000000" w:rsidR="00000000" w:rsidRPr="00000000">
              <w:rPr>
                <w:color w:val="000000"/>
                <w:sz w:val="18"/>
                <w:szCs w:val="18"/>
                <w:rtl w:val="0"/>
              </w:rPr>
              <w:t xml:space="preserve">Funciones y/o actividades para la recepción y liquidación de la obligación principal.</w:t>
            </w:r>
            <w:r w:rsidDel="00000000" w:rsidR="00000000" w:rsidRPr="00000000">
              <w:rPr>
                <w:rtl w:val="0"/>
              </w:rPr>
            </w:r>
          </w:p>
          <w:p w:rsidR="00000000" w:rsidDel="00000000" w:rsidP="00000000" w:rsidRDefault="00000000" w:rsidRPr="00000000" w14:paraId="0000028A">
            <w:pPr>
              <w:numPr>
                <w:ilvl w:val="0"/>
                <w:numId w:val="38"/>
              </w:numPr>
              <w:pBdr>
                <w:top w:space="0" w:sz="0" w:val="nil"/>
                <w:left w:space="0" w:sz="0" w:val="nil"/>
                <w:bottom w:space="0" w:sz="0" w:val="nil"/>
                <w:right w:space="0" w:sz="0" w:val="nil"/>
                <w:between w:space="0" w:sz="0" w:val="nil"/>
              </w:pBdr>
              <w:tabs>
                <w:tab w:val="left" w:pos="9781"/>
              </w:tabs>
              <w:spacing w:after="0" w:before="0" w:lineRule="auto"/>
              <w:ind w:left="458" w:hanging="360"/>
              <w:rPr>
                <w:sz w:val="18"/>
                <w:szCs w:val="18"/>
              </w:rPr>
            </w:pPr>
            <w:r w:rsidDel="00000000" w:rsidR="00000000" w:rsidRPr="00000000">
              <w:rPr>
                <w:color w:val="000000"/>
                <w:sz w:val="18"/>
                <w:szCs w:val="18"/>
                <w:rtl w:val="0"/>
              </w:rPr>
              <w:t xml:space="preserve">Con respecto a su especialidad deberá participar en la elaboración del expediente de recepción de obra, debiendo contar con: planos post construcción, metrados finales de obra, memoria descriptiva, manuales de operación y mantenimiento, levantamiento de las observaciones, participación en la recepción final de obra. </w:t>
            </w:r>
            <w:r w:rsidDel="00000000" w:rsidR="00000000" w:rsidRPr="00000000">
              <w:rPr>
                <w:rtl w:val="0"/>
              </w:rPr>
            </w:r>
          </w:p>
          <w:p w:rsidR="00000000" w:rsidDel="00000000" w:rsidP="00000000" w:rsidRDefault="00000000" w:rsidRPr="00000000" w14:paraId="0000028B">
            <w:pPr>
              <w:numPr>
                <w:ilvl w:val="0"/>
                <w:numId w:val="38"/>
              </w:numPr>
              <w:pBdr>
                <w:top w:space="0" w:sz="0" w:val="nil"/>
                <w:left w:space="0" w:sz="0" w:val="nil"/>
                <w:bottom w:space="0" w:sz="0" w:val="nil"/>
                <w:right w:space="0" w:sz="0" w:val="nil"/>
                <w:between w:space="0" w:sz="0" w:val="nil"/>
              </w:pBdr>
              <w:tabs>
                <w:tab w:val="left" w:pos="9781"/>
              </w:tabs>
              <w:spacing w:after="0" w:before="0" w:lineRule="auto"/>
              <w:ind w:left="458" w:hanging="360"/>
              <w:rPr>
                <w:sz w:val="18"/>
                <w:szCs w:val="18"/>
              </w:rPr>
            </w:pPr>
            <w:r w:rsidDel="00000000" w:rsidR="00000000" w:rsidRPr="00000000">
              <w:rPr>
                <w:color w:val="000000"/>
                <w:sz w:val="18"/>
                <w:szCs w:val="18"/>
                <w:rtl w:val="0"/>
              </w:rPr>
              <w:t xml:space="preserve">Otras de acuerdo a su especialidad y/o requerimiento del Residente de Obra.</w:t>
            </w:r>
            <w:r w:rsidDel="00000000" w:rsidR="00000000" w:rsidRPr="00000000">
              <w:rPr>
                <w:rtl w:val="0"/>
              </w:rPr>
            </w:r>
          </w:p>
          <w:p w:rsidR="00000000" w:rsidDel="00000000" w:rsidP="00000000" w:rsidRDefault="00000000" w:rsidRPr="00000000" w14:paraId="0000028C">
            <w:pPr>
              <w:pBdr>
                <w:top w:space="0" w:sz="0" w:val="nil"/>
                <w:left w:space="0" w:sz="0" w:val="nil"/>
                <w:bottom w:space="0" w:sz="0" w:val="nil"/>
                <w:right w:space="0" w:sz="0" w:val="nil"/>
                <w:between w:space="0" w:sz="0" w:val="nil"/>
              </w:pBdr>
              <w:tabs>
                <w:tab w:val="left" w:pos="9781"/>
              </w:tabs>
              <w:spacing w:after="60" w:before="0" w:lineRule="auto"/>
              <w:ind w:left="1701" w:hanging="360"/>
              <w:rPr>
                <w:color w:val="000000"/>
                <w:sz w:val="18"/>
                <w:szCs w:val="18"/>
                <w:highlight w:val="yellow"/>
              </w:rPr>
            </w:pPr>
            <w:r w:rsidDel="00000000" w:rsidR="00000000" w:rsidRPr="00000000">
              <w:rPr>
                <w:rtl w:val="0"/>
              </w:rPr>
            </w:r>
          </w:p>
        </w:tc>
      </w:tr>
      <w:tr>
        <w:trPr>
          <w:cantSplit w:val="0"/>
          <w:trHeight w:val="227" w:hRule="atLeast"/>
          <w:tblHeader w:val="0"/>
        </w:trPr>
        <w:tc>
          <w:tcPr>
            <w:shd w:fill="auto" w:val="clear"/>
          </w:tcPr>
          <w:p w:rsidR="00000000" w:rsidDel="00000000" w:rsidP="00000000" w:rsidRDefault="00000000" w:rsidRPr="00000000" w14:paraId="0000028D">
            <w:pPr>
              <w:widowControl w:val="0"/>
              <w:rPr>
                <w:b w:val="1"/>
                <w:sz w:val="18"/>
                <w:szCs w:val="18"/>
              </w:rPr>
            </w:pPr>
            <w:r w:rsidDel="00000000" w:rsidR="00000000" w:rsidRPr="00000000">
              <w:rPr>
                <w:b w:val="1"/>
                <w:sz w:val="18"/>
                <w:szCs w:val="18"/>
                <w:rtl w:val="0"/>
              </w:rPr>
              <w:t xml:space="preserve">ESPECIALISTA AMBIENTAL</w:t>
            </w:r>
          </w:p>
        </w:tc>
        <w:tc>
          <w:tcPr>
            <w:shd w:fill="auto" w:val="clear"/>
          </w:tcPr>
          <w:p w:rsidR="00000000" w:rsidDel="00000000" w:rsidP="00000000" w:rsidRDefault="00000000" w:rsidRPr="00000000" w14:paraId="0000028E">
            <w:pPr>
              <w:widowControl w:val="0"/>
              <w:rPr>
                <w:sz w:val="18"/>
                <w:szCs w:val="18"/>
              </w:rPr>
            </w:pPr>
            <w:r w:rsidDel="00000000" w:rsidR="00000000" w:rsidRPr="00000000">
              <w:rPr>
                <w:sz w:val="18"/>
                <w:szCs w:val="18"/>
                <w:rtl w:val="0"/>
              </w:rPr>
              <w:t xml:space="preserve">Ingeniero Ambiental o Ingeniero Ambiental y de Recursos Naturales o Ingeniero de Recursos Naturales y Energía Renovable o Ingeniero de Energía Renovables o Ingeniero Sanitario o Ingeniero Civil o Ingeniero Mecánica de Fluidos.</w:t>
            </w:r>
          </w:p>
        </w:tc>
        <w:tc>
          <w:tcPr>
            <w:shd w:fill="auto" w:val="clear"/>
          </w:tcPr>
          <w:p w:rsidR="00000000" w:rsidDel="00000000" w:rsidP="00000000" w:rsidRDefault="00000000" w:rsidRPr="00000000" w14:paraId="0000028F">
            <w:pPr>
              <w:widowControl w:val="0"/>
              <w:rPr>
                <w:sz w:val="18"/>
                <w:szCs w:val="18"/>
              </w:rPr>
            </w:pPr>
            <w:r w:rsidDel="00000000" w:rsidR="00000000" w:rsidRPr="00000000">
              <w:rPr>
                <w:sz w:val="18"/>
                <w:szCs w:val="18"/>
                <w:rtl w:val="0"/>
              </w:rPr>
              <w:t xml:space="preserve">Debe acreditar una experiencia mínima de 24 meses como: Especialista, Ingeniero, Supervisor, Jefe, Responsable, Coordinador o la combinación de estos, de: Ambiental, Mitigación Ambiental, Ambientalista, Monitoreo y Mitigación Ambiental, Impacto Ambiental, Medio Ambiente o SSOMA, en la ejecución o inspección o supervisión, en obras en general, que se computa desde la colegiatura.</w:t>
            </w:r>
          </w:p>
        </w:tc>
        <w:tc>
          <w:tcPr>
            <w:shd w:fill="auto" w:val="clear"/>
          </w:tcPr>
          <w:p w:rsidR="00000000" w:rsidDel="00000000" w:rsidP="00000000" w:rsidRDefault="00000000" w:rsidRPr="00000000" w14:paraId="00000290">
            <w:pPr>
              <w:widowControl w:val="0"/>
              <w:spacing w:after="60" w:before="60" w:lineRule="auto"/>
              <w:rPr>
                <w:sz w:val="18"/>
                <w:szCs w:val="18"/>
              </w:rPr>
            </w:pPr>
            <w:r w:rsidDel="00000000" w:rsidR="00000000" w:rsidRPr="00000000">
              <w:rPr>
                <w:sz w:val="18"/>
                <w:szCs w:val="18"/>
                <w:rtl w:val="0"/>
              </w:rPr>
              <w:t xml:space="preserve">El Especialista Ambiental, efectuará el control de la alteración de los componentes ambientales tales como: el aire, el suelo, agua, paisaje, fauna, flora, social y cultural. Los impactos que se derivan de las actividades del proceso constructivo deberán ser tratados en forma oportuna de acuerdo al instrumento ambiental del proyecto.</w:t>
            </w:r>
          </w:p>
          <w:p w:rsidR="00000000" w:rsidDel="00000000" w:rsidP="00000000" w:rsidRDefault="00000000" w:rsidRPr="00000000" w14:paraId="00000291">
            <w:pPr>
              <w:widowControl w:val="0"/>
              <w:spacing w:after="60" w:before="60" w:lineRule="auto"/>
              <w:rPr>
                <w:sz w:val="18"/>
                <w:szCs w:val="18"/>
              </w:rPr>
            </w:pPr>
            <w:r w:rsidDel="00000000" w:rsidR="00000000" w:rsidRPr="00000000">
              <w:rPr>
                <w:sz w:val="18"/>
                <w:szCs w:val="18"/>
                <w:rtl w:val="0"/>
              </w:rPr>
              <w:t xml:space="preserve">El especialista ambiental implementará el manejo ambiental de acuerdo al instrumento ambiental aprobado con el expediente técnico, debiendo cumplir el contratista durante todo el desarrollo de las obras del proyecto (construcción, operación y cierre de obra), con la finalidad de conservar el ambiente donde se desarrolla el proyecto con el fin de lograr el adecuado desarrollo socioeconómico de la población involucrada y lograr una mayor vida útil de la infraestructura, a fin de evitar la generación de conflictos, mejorar la calidad de vida de la población involucrada y mantener una buena relación con la misma. </w:t>
            </w:r>
          </w:p>
          <w:p w:rsidR="00000000" w:rsidDel="00000000" w:rsidP="00000000" w:rsidRDefault="00000000" w:rsidRPr="00000000" w14:paraId="00000292">
            <w:pPr>
              <w:widowControl w:val="0"/>
              <w:spacing w:after="60" w:before="60" w:lineRule="auto"/>
              <w:rPr>
                <w:sz w:val="18"/>
                <w:szCs w:val="18"/>
              </w:rPr>
            </w:pPr>
            <w:r w:rsidDel="00000000" w:rsidR="00000000" w:rsidRPr="00000000">
              <w:rPr>
                <w:rtl w:val="0"/>
              </w:rPr>
            </w:r>
          </w:p>
          <w:p w:rsidR="00000000" w:rsidDel="00000000" w:rsidP="00000000" w:rsidRDefault="00000000" w:rsidRPr="00000000" w14:paraId="00000293">
            <w:pPr>
              <w:numPr>
                <w:ilvl w:val="0"/>
                <w:numId w:val="39"/>
              </w:numPr>
              <w:pBdr>
                <w:top w:space="0" w:sz="0" w:val="nil"/>
                <w:left w:space="0" w:sz="0" w:val="nil"/>
                <w:bottom w:space="0" w:sz="0" w:val="nil"/>
                <w:right w:space="0" w:sz="0" w:val="nil"/>
                <w:between w:space="0" w:sz="0" w:val="nil"/>
              </w:pBdr>
              <w:tabs>
                <w:tab w:val="left" w:pos="9781"/>
              </w:tabs>
              <w:spacing w:after="0" w:before="60" w:lineRule="auto"/>
              <w:ind w:left="458" w:hanging="360"/>
              <w:rPr>
                <w:sz w:val="18"/>
                <w:szCs w:val="18"/>
              </w:rPr>
            </w:pPr>
            <w:r w:rsidDel="00000000" w:rsidR="00000000" w:rsidRPr="00000000">
              <w:rPr>
                <w:color w:val="000000"/>
                <w:sz w:val="18"/>
                <w:szCs w:val="18"/>
                <w:rtl w:val="0"/>
              </w:rPr>
              <w:t xml:space="preserve">Funciones y/o actividades previas a la ejecución de la prestación principal.</w:t>
            </w:r>
            <w:r w:rsidDel="00000000" w:rsidR="00000000" w:rsidRPr="00000000">
              <w:rPr>
                <w:rtl w:val="0"/>
              </w:rPr>
            </w:r>
          </w:p>
          <w:p w:rsidR="00000000" w:rsidDel="00000000" w:rsidP="00000000" w:rsidRDefault="00000000" w:rsidRPr="00000000" w14:paraId="00000294">
            <w:pPr>
              <w:numPr>
                <w:ilvl w:val="0"/>
                <w:numId w:val="39"/>
              </w:numPr>
              <w:pBdr>
                <w:top w:space="0" w:sz="0" w:val="nil"/>
                <w:left w:space="0" w:sz="0" w:val="nil"/>
                <w:bottom w:space="0" w:sz="0" w:val="nil"/>
                <w:right w:space="0" w:sz="0" w:val="nil"/>
                <w:between w:space="0" w:sz="0" w:val="nil"/>
              </w:pBdr>
              <w:tabs>
                <w:tab w:val="left" w:pos="9781"/>
              </w:tabs>
              <w:spacing w:after="0" w:before="0" w:lineRule="auto"/>
              <w:ind w:left="458" w:hanging="360"/>
              <w:rPr>
                <w:color w:val="000000"/>
                <w:sz w:val="18"/>
                <w:szCs w:val="18"/>
              </w:rPr>
            </w:pPr>
            <w:r w:rsidDel="00000000" w:rsidR="00000000" w:rsidRPr="00000000">
              <w:rPr>
                <w:color w:val="000000"/>
                <w:sz w:val="18"/>
                <w:szCs w:val="18"/>
                <w:rtl w:val="0"/>
              </w:rPr>
              <w:t xml:space="preserve">Revisión del instrumento ambiental que forma parte del expediente técnico.</w:t>
            </w:r>
          </w:p>
          <w:p w:rsidR="00000000" w:rsidDel="00000000" w:rsidP="00000000" w:rsidRDefault="00000000" w:rsidRPr="00000000" w14:paraId="00000295">
            <w:pPr>
              <w:numPr>
                <w:ilvl w:val="0"/>
                <w:numId w:val="39"/>
              </w:numPr>
              <w:pBdr>
                <w:top w:space="0" w:sz="0" w:val="nil"/>
                <w:left w:space="0" w:sz="0" w:val="nil"/>
                <w:bottom w:space="0" w:sz="0" w:val="nil"/>
                <w:right w:space="0" w:sz="0" w:val="nil"/>
                <w:between w:space="0" w:sz="0" w:val="nil"/>
              </w:pBdr>
              <w:tabs>
                <w:tab w:val="left" w:pos="9781"/>
              </w:tabs>
              <w:spacing w:after="0" w:before="0" w:lineRule="auto"/>
              <w:ind w:left="458" w:hanging="360"/>
              <w:rPr>
                <w:color w:val="000000"/>
                <w:sz w:val="18"/>
                <w:szCs w:val="18"/>
              </w:rPr>
            </w:pPr>
            <w:r w:rsidDel="00000000" w:rsidR="00000000" w:rsidRPr="00000000">
              <w:rPr>
                <w:color w:val="000000"/>
                <w:sz w:val="18"/>
                <w:szCs w:val="18"/>
                <w:rtl w:val="0"/>
              </w:rPr>
              <w:t xml:space="preserve">Elaboración/actualización de la Matriz de Identificación de Impactos Ambientales y Medidas de Mitigación, debiendo identificar los impactos positivos y negativos de los componentes ambientales: Aire, Suelo, Agua, Paisaje, Fauna, Flora, Social y Cultural, de acuerdo al instrumento ambiental aprobado.</w:t>
            </w:r>
          </w:p>
          <w:p w:rsidR="00000000" w:rsidDel="00000000" w:rsidP="00000000" w:rsidRDefault="00000000" w:rsidRPr="00000000" w14:paraId="00000296">
            <w:pPr>
              <w:numPr>
                <w:ilvl w:val="0"/>
                <w:numId w:val="39"/>
              </w:numPr>
              <w:pBdr>
                <w:top w:space="0" w:sz="0" w:val="nil"/>
                <w:left w:space="0" w:sz="0" w:val="nil"/>
                <w:bottom w:space="0" w:sz="0" w:val="nil"/>
                <w:right w:space="0" w:sz="0" w:val="nil"/>
                <w:between w:space="0" w:sz="0" w:val="nil"/>
              </w:pBdr>
              <w:tabs>
                <w:tab w:val="left" w:pos="9781"/>
              </w:tabs>
              <w:spacing w:after="0" w:before="0" w:lineRule="auto"/>
              <w:ind w:left="458" w:hanging="360"/>
              <w:rPr>
                <w:color w:val="000000"/>
                <w:sz w:val="18"/>
                <w:szCs w:val="18"/>
              </w:rPr>
            </w:pPr>
            <w:r w:rsidDel="00000000" w:rsidR="00000000" w:rsidRPr="00000000">
              <w:rPr>
                <w:color w:val="000000"/>
                <w:sz w:val="18"/>
                <w:szCs w:val="18"/>
                <w:rtl w:val="0"/>
              </w:rPr>
              <w:t xml:space="preserve">Responsable de la implementación de la Estrategia de Manejo Ambiental contenida en el Instrumento Ambiental, que incluye planes y programas contenidos en el Expediente Técnico. </w:t>
            </w:r>
          </w:p>
          <w:p w:rsidR="00000000" w:rsidDel="00000000" w:rsidP="00000000" w:rsidRDefault="00000000" w:rsidRPr="00000000" w14:paraId="00000297">
            <w:pPr>
              <w:numPr>
                <w:ilvl w:val="0"/>
                <w:numId w:val="39"/>
              </w:numPr>
              <w:pBdr>
                <w:top w:space="0" w:sz="0" w:val="nil"/>
                <w:left w:space="0" w:sz="0" w:val="nil"/>
                <w:bottom w:space="0" w:sz="0" w:val="nil"/>
                <w:right w:space="0" w:sz="0" w:val="nil"/>
                <w:between w:space="0" w:sz="0" w:val="nil"/>
              </w:pBdr>
              <w:tabs>
                <w:tab w:val="left" w:pos="9781"/>
              </w:tabs>
              <w:spacing w:after="0" w:before="0" w:lineRule="auto"/>
              <w:ind w:left="458" w:hanging="360"/>
              <w:rPr>
                <w:color w:val="000000"/>
                <w:sz w:val="18"/>
                <w:szCs w:val="18"/>
              </w:rPr>
            </w:pPr>
            <w:r w:rsidDel="00000000" w:rsidR="00000000" w:rsidRPr="00000000">
              <w:rPr>
                <w:color w:val="000000"/>
                <w:sz w:val="18"/>
                <w:szCs w:val="18"/>
                <w:rtl w:val="0"/>
              </w:rPr>
              <w:t xml:space="preserve">Otras de acuerdo a su especialidad y/o requerimiento del Residente de Obra.</w:t>
            </w:r>
          </w:p>
          <w:p w:rsidR="00000000" w:rsidDel="00000000" w:rsidP="00000000" w:rsidRDefault="00000000" w:rsidRPr="00000000" w14:paraId="00000298">
            <w:pPr>
              <w:pBdr>
                <w:top w:space="0" w:sz="0" w:val="nil"/>
                <w:left w:space="0" w:sz="0" w:val="nil"/>
                <w:bottom w:space="0" w:sz="0" w:val="nil"/>
                <w:right w:space="0" w:sz="0" w:val="nil"/>
                <w:between w:space="0" w:sz="0" w:val="nil"/>
              </w:pBdr>
              <w:tabs>
                <w:tab w:val="left" w:pos="9781"/>
              </w:tabs>
              <w:spacing w:after="0" w:before="0" w:lineRule="auto"/>
              <w:ind w:left="458" w:firstLine="0"/>
              <w:rPr>
                <w:color w:val="000000"/>
                <w:sz w:val="18"/>
                <w:szCs w:val="18"/>
              </w:rPr>
            </w:pPr>
            <w:r w:rsidDel="00000000" w:rsidR="00000000" w:rsidRPr="00000000">
              <w:rPr>
                <w:rtl w:val="0"/>
              </w:rPr>
            </w:r>
          </w:p>
          <w:p w:rsidR="00000000" w:rsidDel="00000000" w:rsidP="00000000" w:rsidRDefault="00000000" w:rsidRPr="00000000" w14:paraId="00000299">
            <w:pPr>
              <w:numPr>
                <w:ilvl w:val="0"/>
                <w:numId w:val="39"/>
              </w:numPr>
              <w:pBdr>
                <w:top w:space="0" w:sz="0" w:val="nil"/>
                <w:left w:space="0" w:sz="0" w:val="nil"/>
                <w:bottom w:space="0" w:sz="0" w:val="nil"/>
                <w:right w:space="0" w:sz="0" w:val="nil"/>
                <w:between w:space="0" w:sz="0" w:val="nil"/>
              </w:pBdr>
              <w:tabs>
                <w:tab w:val="left" w:pos="9781"/>
              </w:tabs>
              <w:spacing w:after="0" w:before="0" w:lineRule="auto"/>
              <w:ind w:left="458" w:hanging="360"/>
              <w:rPr>
                <w:sz w:val="18"/>
                <w:szCs w:val="18"/>
              </w:rPr>
            </w:pPr>
            <w:r w:rsidDel="00000000" w:rsidR="00000000" w:rsidRPr="00000000">
              <w:rPr>
                <w:color w:val="000000"/>
                <w:sz w:val="18"/>
                <w:szCs w:val="18"/>
                <w:rtl w:val="0"/>
              </w:rPr>
              <w:t xml:space="preserve">Funciones y/o actividades durante la ejecución de la prestación principal.</w:t>
            </w:r>
            <w:r w:rsidDel="00000000" w:rsidR="00000000" w:rsidRPr="00000000">
              <w:rPr>
                <w:rtl w:val="0"/>
              </w:rPr>
            </w:r>
          </w:p>
          <w:p w:rsidR="00000000" w:rsidDel="00000000" w:rsidP="00000000" w:rsidRDefault="00000000" w:rsidRPr="00000000" w14:paraId="0000029A">
            <w:pPr>
              <w:numPr>
                <w:ilvl w:val="0"/>
                <w:numId w:val="39"/>
              </w:numPr>
              <w:pBdr>
                <w:top w:space="0" w:sz="0" w:val="nil"/>
                <w:left w:space="0" w:sz="0" w:val="nil"/>
                <w:bottom w:space="0" w:sz="0" w:val="nil"/>
                <w:right w:space="0" w:sz="0" w:val="nil"/>
                <w:between w:space="0" w:sz="0" w:val="nil"/>
              </w:pBdr>
              <w:tabs>
                <w:tab w:val="left" w:pos="9781"/>
              </w:tabs>
              <w:spacing w:after="0" w:before="0" w:lineRule="auto"/>
              <w:ind w:left="458" w:hanging="360"/>
              <w:rPr>
                <w:color w:val="000000"/>
                <w:sz w:val="18"/>
                <w:szCs w:val="18"/>
              </w:rPr>
            </w:pPr>
            <w:r w:rsidDel="00000000" w:rsidR="00000000" w:rsidRPr="00000000">
              <w:rPr>
                <w:color w:val="000000"/>
                <w:sz w:val="18"/>
                <w:szCs w:val="18"/>
                <w:rtl w:val="0"/>
              </w:rPr>
              <w:t xml:space="preserve">En concordancia el instrumento ambiental del expediente técnico aprobado, deberá ejecutar las acciones preventivas, de mitigación, correcciones o compensaciones de los impactos ambientales generados por contaminación de los componentes ambientales y otros por las diferentes actividades realizadas durante la etapa de construcción.</w:t>
            </w:r>
          </w:p>
          <w:p w:rsidR="00000000" w:rsidDel="00000000" w:rsidP="00000000" w:rsidRDefault="00000000" w:rsidRPr="00000000" w14:paraId="0000029B">
            <w:pPr>
              <w:numPr>
                <w:ilvl w:val="0"/>
                <w:numId w:val="39"/>
              </w:numPr>
              <w:pBdr>
                <w:top w:space="0" w:sz="0" w:val="nil"/>
                <w:left w:space="0" w:sz="0" w:val="nil"/>
                <w:bottom w:space="0" w:sz="0" w:val="nil"/>
                <w:right w:space="0" w:sz="0" w:val="nil"/>
                <w:between w:space="0" w:sz="0" w:val="nil"/>
              </w:pBdr>
              <w:tabs>
                <w:tab w:val="left" w:pos="9781"/>
              </w:tabs>
              <w:spacing w:after="0" w:before="0" w:lineRule="auto"/>
              <w:ind w:left="458" w:hanging="360"/>
              <w:rPr>
                <w:color w:val="000000"/>
                <w:sz w:val="18"/>
                <w:szCs w:val="18"/>
              </w:rPr>
            </w:pPr>
            <w:r w:rsidDel="00000000" w:rsidR="00000000" w:rsidRPr="00000000">
              <w:rPr>
                <w:color w:val="000000"/>
                <w:sz w:val="18"/>
                <w:szCs w:val="18"/>
                <w:rtl w:val="0"/>
              </w:rPr>
              <w:t xml:space="preserve">Proponer al supervisor y/o inspector los laboratorios donde se llevará las pruebas ambientales, debiendo ser aprobado previamente por el supervisor; según las pruebas debe considerarse en lo posible laboratorios próximos al área de ejecución de la obra y que cumplan con las certificaciones vigentes.</w:t>
            </w:r>
          </w:p>
          <w:p w:rsidR="00000000" w:rsidDel="00000000" w:rsidP="00000000" w:rsidRDefault="00000000" w:rsidRPr="00000000" w14:paraId="0000029C">
            <w:pPr>
              <w:numPr>
                <w:ilvl w:val="0"/>
                <w:numId w:val="39"/>
              </w:numPr>
              <w:pBdr>
                <w:top w:space="0" w:sz="0" w:val="nil"/>
                <w:left w:space="0" w:sz="0" w:val="nil"/>
                <w:bottom w:space="0" w:sz="0" w:val="nil"/>
                <w:right w:space="0" w:sz="0" w:val="nil"/>
                <w:between w:space="0" w:sz="0" w:val="nil"/>
              </w:pBdr>
              <w:tabs>
                <w:tab w:val="left" w:pos="9781"/>
              </w:tabs>
              <w:spacing w:after="0" w:before="0" w:lineRule="auto"/>
              <w:ind w:left="458" w:hanging="360"/>
              <w:rPr>
                <w:color w:val="000000"/>
                <w:sz w:val="18"/>
                <w:szCs w:val="18"/>
              </w:rPr>
            </w:pPr>
            <w:r w:rsidDel="00000000" w:rsidR="00000000" w:rsidRPr="00000000">
              <w:rPr>
                <w:color w:val="000000"/>
                <w:sz w:val="18"/>
                <w:szCs w:val="18"/>
                <w:rtl w:val="0"/>
              </w:rPr>
              <w:t xml:space="preserve">Para un adecuado control ambiental de la obra, elaborará y actualizará de forma permanente la propuesta de implementación en concordancia al plan de trabajo del contratista; los procesos constructivos; las instalaciones de los equipos y procura de materiales y personal.</w:t>
            </w:r>
          </w:p>
          <w:p w:rsidR="00000000" w:rsidDel="00000000" w:rsidP="00000000" w:rsidRDefault="00000000" w:rsidRPr="00000000" w14:paraId="0000029D">
            <w:pPr>
              <w:numPr>
                <w:ilvl w:val="0"/>
                <w:numId w:val="39"/>
              </w:numPr>
              <w:pBdr>
                <w:top w:space="0" w:sz="0" w:val="nil"/>
                <w:left w:space="0" w:sz="0" w:val="nil"/>
                <w:bottom w:space="0" w:sz="0" w:val="nil"/>
                <w:right w:space="0" w:sz="0" w:val="nil"/>
                <w:between w:space="0" w:sz="0" w:val="nil"/>
              </w:pBdr>
              <w:tabs>
                <w:tab w:val="left" w:pos="9781"/>
              </w:tabs>
              <w:spacing w:after="0" w:before="0" w:lineRule="auto"/>
              <w:ind w:left="458" w:hanging="360"/>
              <w:rPr>
                <w:color w:val="000000"/>
                <w:sz w:val="18"/>
                <w:szCs w:val="18"/>
              </w:rPr>
            </w:pPr>
            <w:r w:rsidDel="00000000" w:rsidR="00000000" w:rsidRPr="00000000">
              <w:rPr>
                <w:color w:val="000000"/>
                <w:sz w:val="18"/>
                <w:szCs w:val="18"/>
                <w:rtl w:val="0"/>
              </w:rPr>
              <w:t xml:space="preserve">Informar al residente de obra con oportunidad de ser el caso, las consultas sobre su especialidad del proyecto, para su trámite ante el supervisor, en los plazos previstos en el Art. 193 del RLCE. En caso de presentarse modificaciones al proyecto derivado de las absoluciones de consulta del proyectista, informar la necesidad de ejecutar prestaciones adicionales de obra. De ser el caso elaborar el expediente técnico del adicional de obra. </w:t>
            </w:r>
          </w:p>
          <w:p w:rsidR="00000000" w:rsidDel="00000000" w:rsidP="00000000" w:rsidRDefault="00000000" w:rsidRPr="00000000" w14:paraId="0000029E">
            <w:pPr>
              <w:numPr>
                <w:ilvl w:val="0"/>
                <w:numId w:val="39"/>
              </w:numPr>
              <w:pBdr>
                <w:top w:space="0" w:sz="0" w:val="nil"/>
                <w:left w:space="0" w:sz="0" w:val="nil"/>
                <w:bottom w:space="0" w:sz="0" w:val="nil"/>
                <w:right w:space="0" w:sz="0" w:val="nil"/>
                <w:between w:space="0" w:sz="0" w:val="nil"/>
              </w:pBdr>
              <w:tabs>
                <w:tab w:val="left" w:pos="9781"/>
              </w:tabs>
              <w:spacing w:after="0" w:before="0" w:lineRule="auto"/>
              <w:ind w:left="458" w:hanging="360"/>
              <w:rPr>
                <w:color w:val="000000"/>
                <w:sz w:val="18"/>
                <w:szCs w:val="18"/>
              </w:rPr>
            </w:pPr>
            <w:r w:rsidDel="00000000" w:rsidR="00000000" w:rsidRPr="00000000">
              <w:rPr>
                <w:color w:val="000000"/>
                <w:sz w:val="18"/>
                <w:szCs w:val="18"/>
                <w:rtl w:val="0"/>
              </w:rPr>
              <w:t xml:space="preserve">Realizar informes y reportes para las valorizaciones pertinentes, suscribiendo en cada página.</w:t>
            </w:r>
          </w:p>
          <w:p w:rsidR="00000000" w:rsidDel="00000000" w:rsidP="00000000" w:rsidRDefault="00000000" w:rsidRPr="00000000" w14:paraId="0000029F">
            <w:pPr>
              <w:numPr>
                <w:ilvl w:val="0"/>
                <w:numId w:val="39"/>
              </w:numPr>
              <w:pBdr>
                <w:top w:space="0" w:sz="0" w:val="nil"/>
                <w:left w:space="0" w:sz="0" w:val="nil"/>
                <w:bottom w:space="0" w:sz="0" w:val="nil"/>
                <w:right w:space="0" w:sz="0" w:val="nil"/>
                <w:between w:space="0" w:sz="0" w:val="nil"/>
              </w:pBdr>
              <w:tabs>
                <w:tab w:val="left" w:pos="9781"/>
              </w:tabs>
              <w:spacing w:after="0" w:before="0" w:lineRule="auto"/>
              <w:ind w:left="458" w:hanging="360"/>
              <w:rPr>
                <w:color w:val="000000"/>
                <w:sz w:val="18"/>
                <w:szCs w:val="18"/>
              </w:rPr>
            </w:pPr>
            <w:r w:rsidDel="00000000" w:rsidR="00000000" w:rsidRPr="00000000">
              <w:rPr>
                <w:color w:val="000000"/>
                <w:sz w:val="18"/>
                <w:szCs w:val="18"/>
                <w:rtl w:val="0"/>
              </w:rPr>
              <w:t xml:space="preserve">Participar en las charlas y/o participación ciudadana según lo requiere el instrumento ambiental aprobado.</w:t>
            </w:r>
          </w:p>
          <w:p w:rsidR="00000000" w:rsidDel="00000000" w:rsidP="00000000" w:rsidRDefault="00000000" w:rsidRPr="00000000" w14:paraId="000002A0">
            <w:pPr>
              <w:numPr>
                <w:ilvl w:val="0"/>
                <w:numId w:val="39"/>
              </w:numPr>
              <w:pBdr>
                <w:top w:space="0" w:sz="0" w:val="nil"/>
                <w:left w:space="0" w:sz="0" w:val="nil"/>
                <w:bottom w:space="0" w:sz="0" w:val="nil"/>
                <w:right w:space="0" w:sz="0" w:val="nil"/>
                <w:between w:space="0" w:sz="0" w:val="nil"/>
              </w:pBdr>
              <w:tabs>
                <w:tab w:val="left" w:pos="9781"/>
              </w:tabs>
              <w:spacing w:after="0" w:before="0" w:lineRule="auto"/>
              <w:ind w:left="458" w:hanging="360"/>
              <w:rPr>
                <w:color w:val="000000"/>
                <w:sz w:val="18"/>
                <w:szCs w:val="18"/>
              </w:rPr>
            </w:pPr>
            <w:r w:rsidDel="00000000" w:rsidR="00000000" w:rsidRPr="00000000">
              <w:rPr>
                <w:color w:val="000000"/>
                <w:sz w:val="18"/>
                <w:szCs w:val="18"/>
                <w:rtl w:val="0"/>
              </w:rPr>
              <w:t xml:space="preserve">Elaborar trimestralmente acuerdo a lo previsto en la Ficha Técnica Ambiental, el reporte de cumplimiento de compromisos ambientales que solicita la dirección General de Asuntos Ambiental (DGAA), que se adjuntará al expediente de valorización de obra en curso a presentar.</w:t>
            </w:r>
          </w:p>
          <w:p w:rsidR="00000000" w:rsidDel="00000000" w:rsidP="00000000" w:rsidRDefault="00000000" w:rsidRPr="00000000" w14:paraId="000002A1">
            <w:pPr>
              <w:numPr>
                <w:ilvl w:val="0"/>
                <w:numId w:val="39"/>
              </w:numPr>
              <w:pBdr>
                <w:top w:space="0" w:sz="0" w:val="nil"/>
                <w:left w:space="0" w:sz="0" w:val="nil"/>
                <w:bottom w:space="0" w:sz="0" w:val="nil"/>
                <w:right w:space="0" w:sz="0" w:val="nil"/>
                <w:between w:space="0" w:sz="0" w:val="nil"/>
              </w:pBdr>
              <w:tabs>
                <w:tab w:val="left" w:pos="9781"/>
              </w:tabs>
              <w:spacing w:after="0" w:before="0" w:lineRule="auto"/>
              <w:ind w:left="458" w:hanging="360"/>
              <w:rPr>
                <w:color w:val="000000"/>
                <w:sz w:val="18"/>
                <w:szCs w:val="18"/>
              </w:rPr>
            </w:pPr>
            <w:r w:rsidDel="00000000" w:rsidR="00000000" w:rsidRPr="00000000">
              <w:rPr>
                <w:color w:val="000000"/>
                <w:sz w:val="18"/>
                <w:szCs w:val="18"/>
                <w:rtl w:val="0"/>
              </w:rPr>
              <w:t xml:space="preserve">Elaborar el reporte de cumplimiento de compromisos ambientales de acuerdo a lo previsto en la Ficha Técnica Ambiental, que solicita la dirección General de Asuntos Ambiental (DGAA).</w:t>
            </w:r>
          </w:p>
          <w:p w:rsidR="00000000" w:rsidDel="00000000" w:rsidP="00000000" w:rsidRDefault="00000000" w:rsidRPr="00000000" w14:paraId="000002A2">
            <w:pPr>
              <w:numPr>
                <w:ilvl w:val="0"/>
                <w:numId w:val="39"/>
              </w:numPr>
              <w:pBdr>
                <w:top w:space="0" w:sz="0" w:val="nil"/>
                <w:left w:space="0" w:sz="0" w:val="nil"/>
                <w:bottom w:space="0" w:sz="0" w:val="nil"/>
                <w:right w:space="0" w:sz="0" w:val="nil"/>
                <w:between w:space="0" w:sz="0" w:val="nil"/>
              </w:pBdr>
              <w:tabs>
                <w:tab w:val="left" w:pos="9781"/>
              </w:tabs>
              <w:spacing w:after="0" w:before="0" w:lineRule="auto"/>
              <w:ind w:left="458" w:hanging="360"/>
              <w:rPr>
                <w:color w:val="000000"/>
                <w:sz w:val="18"/>
                <w:szCs w:val="18"/>
              </w:rPr>
            </w:pPr>
            <w:r w:rsidDel="00000000" w:rsidR="00000000" w:rsidRPr="00000000">
              <w:rPr>
                <w:color w:val="000000"/>
                <w:sz w:val="18"/>
                <w:szCs w:val="18"/>
                <w:rtl w:val="0"/>
              </w:rPr>
              <w:t xml:space="preserve">Previa aprobación del supervisor de obra y de la entidad, deberá realizar los documentos para información a la Autoridad local del Agua (ALA) y/o Autoridad Nacional del Agua (ANA) en caso de uso de fuente de agua y/o de vertimiento de aguas residuales tratadas.</w:t>
            </w:r>
          </w:p>
          <w:p w:rsidR="00000000" w:rsidDel="00000000" w:rsidP="00000000" w:rsidRDefault="00000000" w:rsidRPr="00000000" w14:paraId="000002A3">
            <w:pPr>
              <w:numPr>
                <w:ilvl w:val="0"/>
                <w:numId w:val="39"/>
              </w:numPr>
              <w:pBdr>
                <w:top w:space="0" w:sz="0" w:val="nil"/>
                <w:left w:space="0" w:sz="0" w:val="nil"/>
                <w:bottom w:space="0" w:sz="0" w:val="nil"/>
                <w:right w:space="0" w:sz="0" w:val="nil"/>
                <w:between w:space="0" w:sz="0" w:val="nil"/>
              </w:pBdr>
              <w:tabs>
                <w:tab w:val="left" w:pos="9781"/>
              </w:tabs>
              <w:spacing w:after="0" w:before="0" w:lineRule="auto"/>
              <w:ind w:left="458" w:hanging="360"/>
              <w:rPr>
                <w:color w:val="000000"/>
                <w:sz w:val="18"/>
                <w:szCs w:val="18"/>
              </w:rPr>
            </w:pPr>
            <w:r w:rsidDel="00000000" w:rsidR="00000000" w:rsidRPr="00000000">
              <w:rPr>
                <w:color w:val="000000"/>
                <w:sz w:val="18"/>
                <w:szCs w:val="18"/>
                <w:rtl w:val="0"/>
              </w:rPr>
              <w:t xml:space="preserve">Previa a la coordinación con el residente y con el acompañamiento del supervisor, debe verificar las pruebas y/o monitoreos de control ambiental que se realizan a través de laboratorios previamente aprobados en el lugar de la obra.</w:t>
            </w:r>
          </w:p>
          <w:p w:rsidR="00000000" w:rsidDel="00000000" w:rsidP="00000000" w:rsidRDefault="00000000" w:rsidRPr="00000000" w14:paraId="000002A4">
            <w:pPr>
              <w:numPr>
                <w:ilvl w:val="0"/>
                <w:numId w:val="39"/>
              </w:numPr>
              <w:pBdr>
                <w:top w:space="0" w:sz="0" w:val="nil"/>
                <w:left w:space="0" w:sz="0" w:val="nil"/>
                <w:bottom w:space="0" w:sz="0" w:val="nil"/>
                <w:right w:space="0" w:sz="0" w:val="nil"/>
                <w:between w:space="0" w:sz="0" w:val="nil"/>
              </w:pBdr>
              <w:tabs>
                <w:tab w:val="left" w:pos="9781"/>
              </w:tabs>
              <w:spacing w:after="0" w:before="0" w:lineRule="auto"/>
              <w:ind w:left="458" w:hanging="360"/>
              <w:rPr>
                <w:color w:val="000000"/>
                <w:sz w:val="18"/>
                <w:szCs w:val="18"/>
              </w:rPr>
            </w:pPr>
            <w:r w:rsidDel="00000000" w:rsidR="00000000" w:rsidRPr="00000000">
              <w:rPr>
                <w:color w:val="000000"/>
                <w:sz w:val="18"/>
                <w:szCs w:val="18"/>
                <w:rtl w:val="0"/>
              </w:rPr>
              <w:t xml:space="preserve">Identificar notificaciones o quejas de terceros que no fueron atendidos referidos al tema ambiental.</w:t>
            </w:r>
          </w:p>
          <w:p w:rsidR="00000000" w:rsidDel="00000000" w:rsidP="00000000" w:rsidRDefault="00000000" w:rsidRPr="00000000" w14:paraId="000002A5">
            <w:pPr>
              <w:numPr>
                <w:ilvl w:val="0"/>
                <w:numId w:val="39"/>
              </w:numPr>
              <w:pBdr>
                <w:top w:space="0" w:sz="0" w:val="nil"/>
                <w:left w:space="0" w:sz="0" w:val="nil"/>
                <w:bottom w:space="0" w:sz="0" w:val="nil"/>
                <w:right w:space="0" w:sz="0" w:val="nil"/>
                <w:between w:space="0" w:sz="0" w:val="nil"/>
              </w:pBdr>
              <w:tabs>
                <w:tab w:val="left" w:pos="9781"/>
              </w:tabs>
              <w:spacing w:after="60" w:before="0" w:lineRule="auto"/>
              <w:ind w:left="458" w:hanging="360"/>
              <w:rPr>
                <w:color w:val="000000"/>
                <w:sz w:val="18"/>
                <w:szCs w:val="18"/>
              </w:rPr>
            </w:pPr>
            <w:r w:rsidDel="00000000" w:rsidR="00000000" w:rsidRPr="00000000">
              <w:rPr>
                <w:color w:val="000000"/>
                <w:sz w:val="18"/>
                <w:szCs w:val="18"/>
                <w:rtl w:val="0"/>
              </w:rPr>
              <w:t xml:space="preserve">Otras de acuerdo a su especialidad y/o requerimiento del Residente y/o Entidad.</w:t>
            </w:r>
          </w:p>
          <w:p w:rsidR="00000000" w:rsidDel="00000000" w:rsidP="00000000" w:rsidRDefault="00000000" w:rsidRPr="00000000" w14:paraId="000002A6">
            <w:pPr>
              <w:widowControl w:val="0"/>
              <w:spacing w:after="120" w:before="120" w:lineRule="auto"/>
              <w:ind w:left="317" w:hanging="317"/>
              <w:rPr>
                <w:sz w:val="18"/>
                <w:szCs w:val="18"/>
              </w:rPr>
            </w:pPr>
            <w:r w:rsidDel="00000000" w:rsidR="00000000" w:rsidRPr="00000000">
              <w:rPr>
                <w:b w:val="1"/>
                <w:sz w:val="18"/>
                <w:szCs w:val="18"/>
                <w:rtl w:val="0"/>
              </w:rPr>
              <w:t xml:space="preserve">C) </w:t>
            </w:r>
            <w:r w:rsidDel="00000000" w:rsidR="00000000" w:rsidRPr="00000000">
              <w:rPr>
                <w:sz w:val="18"/>
                <w:szCs w:val="18"/>
                <w:rtl w:val="0"/>
              </w:rPr>
              <w:t xml:space="preserve">Funciones y/o actividades para la recepción y liquidación de la obligación principal.</w:t>
            </w:r>
          </w:p>
          <w:p w:rsidR="00000000" w:rsidDel="00000000" w:rsidP="00000000" w:rsidRDefault="00000000" w:rsidRPr="00000000" w14:paraId="000002A7">
            <w:pPr>
              <w:numPr>
                <w:ilvl w:val="0"/>
                <w:numId w:val="32"/>
              </w:numPr>
              <w:pBdr>
                <w:top w:space="0" w:sz="0" w:val="nil"/>
                <w:left w:space="0" w:sz="0" w:val="nil"/>
                <w:bottom w:space="0" w:sz="0" w:val="nil"/>
                <w:right w:space="0" w:sz="0" w:val="nil"/>
                <w:between w:space="0" w:sz="0" w:val="nil"/>
              </w:pBdr>
              <w:spacing w:after="0" w:before="0" w:lineRule="auto"/>
              <w:ind w:left="453" w:hanging="357"/>
              <w:rPr>
                <w:sz w:val="18"/>
                <w:szCs w:val="18"/>
                <w:highlight w:val="white"/>
              </w:rPr>
            </w:pPr>
            <w:r w:rsidDel="00000000" w:rsidR="00000000" w:rsidRPr="00000000">
              <w:rPr>
                <w:sz w:val="18"/>
                <w:szCs w:val="18"/>
                <w:highlight w:val="white"/>
                <w:rtl w:val="0"/>
              </w:rPr>
              <w:t xml:space="preserve">Participar conjuntamente con el Residente de Obra, durante el proceso de recepción en lo referido a su especialidad.</w:t>
            </w:r>
          </w:p>
          <w:p w:rsidR="00000000" w:rsidDel="00000000" w:rsidP="00000000" w:rsidRDefault="00000000" w:rsidRPr="00000000" w14:paraId="000002A8">
            <w:pPr>
              <w:numPr>
                <w:ilvl w:val="0"/>
                <w:numId w:val="32"/>
              </w:numPr>
              <w:pBdr>
                <w:top w:space="0" w:sz="0" w:val="nil"/>
                <w:left w:space="0" w:sz="0" w:val="nil"/>
                <w:bottom w:space="0" w:sz="0" w:val="nil"/>
                <w:right w:space="0" w:sz="0" w:val="nil"/>
                <w:between w:space="0" w:sz="0" w:val="nil"/>
              </w:pBdr>
              <w:spacing w:after="0" w:before="0" w:lineRule="auto"/>
              <w:ind w:left="453" w:hanging="357"/>
              <w:rPr>
                <w:sz w:val="18"/>
                <w:szCs w:val="18"/>
                <w:highlight w:val="white"/>
              </w:rPr>
            </w:pPr>
            <w:r w:rsidDel="00000000" w:rsidR="00000000" w:rsidRPr="00000000">
              <w:rPr>
                <w:sz w:val="18"/>
                <w:szCs w:val="18"/>
                <w:highlight w:val="white"/>
                <w:rtl w:val="0"/>
              </w:rPr>
              <w:t xml:space="preserve">Efectuar las actividades concernientes al levantamiento de observaciones, derivadas del proceso de recepción de obra.</w:t>
            </w:r>
          </w:p>
          <w:p w:rsidR="00000000" w:rsidDel="00000000" w:rsidP="00000000" w:rsidRDefault="00000000" w:rsidRPr="00000000" w14:paraId="000002A9">
            <w:pPr>
              <w:numPr>
                <w:ilvl w:val="0"/>
                <w:numId w:val="32"/>
              </w:numPr>
              <w:pBdr>
                <w:top w:space="0" w:sz="0" w:val="nil"/>
                <w:left w:space="0" w:sz="0" w:val="nil"/>
                <w:bottom w:space="0" w:sz="0" w:val="nil"/>
                <w:right w:space="0" w:sz="0" w:val="nil"/>
                <w:between w:space="0" w:sz="0" w:val="nil"/>
              </w:pBdr>
              <w:spacing w:after="0" w:before="0" w:lineRule="auto"/>
              <w:ind w:left="453" w:hanging="357"/>
              <w:rPr>
                <w:sz w:val="18"/>
                <w:szCs w:val="18"/>
                <w:highlight w:val="white"/>
              </w:rPr>
            </w:pPr>
            <w:r w:rsidDel="00000000" w:rsidR="00000000" w:rsidRPr="00000000">
              <w:rPr>
                <w:sz w:val="18"/>
                <w:szCs w:val="18"/>
                <w:highlight w:val="white"/>
                <w:rtl w:val="0"/>
              </w:rPr>
              <w:t xml:space="preserve">Remitir los dossiers finales de gestión ambiental.</w:t>
            </w:r>
          </w:p>
          <w:p w:rsidR="00000000" w:rsidDel="00000000" w:rsidP="00000000" w:rsidRDefault="00000000" w:rsidRPr="00000000" w14:paraId="000002AA">
            <w:pPr>
              <w:numPr>
                <w:ilvl w:val="0"/>
                <w:numId w:val="32"/>
              </w:numPr>
              <w:pBdr>
                <w:top w:space="0" w:sz="0" w:val="nil"/>
                <w:left w:space="0" w:sz="0" w:val="nil"/>
                <w:bottom w:space="0" w:sz="0" w:val="nil"/>
                <w:right w:space="0" w:sz="0" w:val="nil"/>
                <w:between w:space="0" w:sz="0" w:val="nil"/>
              </w:pBdr>
              <w:tabs>
                <w:tab w:val="left" w:pos="9781"/>
              </w:tabs>
              <w:spacing w:after="0" w:before="0" w:lineRule="auto"/>
              <w:ind w:left="453" w:hanging="357"/>
              <w:rPr>
                <w:sz w:val="18"/>
                <w:szCs w:val="18"/>
              </w:rPr>
            </w:pPr>
            <w:r w:rsidDel="00000000" w:rsidR="00000000" w:rsidRPr="00000000">
              <w:rPr>
                <w:color w:val="000000"/>
                <w:sz w:val="18"/>
                <w:szCs w:val="18"/>
                <w:rtl w:val="0"/>
              </w:rPr>
              <w:t xml:space="preserve">Otras de acuerdo a su especialidad y/o requerimiento del Residente y/o Entidad.</w:t>
            </w:r>
            <w:r w:rsidDel="00000000" w:rsidR="00000000" w:rsidRPr="00000000">
              <w:rPr>
                <w:rtl w:val="0"/>
              </w:rPr>
            </w:r>
          </w:p>
        </w:tc>
      </w:tr>
      <w:tr>
        <w:trPr>
          <w:cantSplit w:val="0"/>
          <w:trHeight w:val="227" w:hRule="atLeast"/>
          <w:tblHeader w:val="0"/>
        </w:trPr>
        <w:tc>
          <w:tcPr>
            <w:shd w:fill="auto" w:val="clear"/>
          </w:tcPr>
          <w:p w:rsidR="00000000" w:rsidDel="00000000" w:rsidP="00000000" w:rsidRDefault="00000000" w:rsidRPr="00000000" w14:paraId="000002AB">
            <w:pPr>
              <w:widowControl w:val="0"/>
              <w:rPr>
                <w:b w:val="1"/>
                <w:color w:val="ff0000"/>
                <w:sz w:val="18"/>
                <w:szCs w:val="18"/>
              </w:rPr>
            </w:pPr>
            <w:r w:rsidDel="00000000" w:rsidR="00000000" w:rsidRPr="00000000">
              <w:rPr>
                <w:b w:val="1"/>
                <w:sz w:val="18"/>
                <w:szCs w:val="18"/>
                <w:rtl w:val="0"/>
              </w:rPr>
              <w:t xml:space="preserve">ESPECIALISTA EN SEGURIDAD EN OBRA Y SALUD OCUPACIONAL</w:t>
            </w:r>
            <w:r w:rsidDel="00000000" w:rsidR="00000000" w:rsidRPr="00000000">
              <w:rPr>
                <w:rtl w:val="0"/>
              </w:rPr>
            </w:r>
          </w:p>
        </w:tc>
        <w:tc>
          <w:tcPr>
            <w:shd w:fill="auto" w:val="clear"/>
          </w:tcPr>
          <w:p w:rsidR="00000000" w:rsidDel="00000000" w:rsidP="00000000" w:rsidRDefault="00000000" w:rsidRPr="00000000" w14:paraId="000002AC">
            <w:pPr>
              <w:widowControl w:val="0"/>
              <w:rPr>
                <w:sz w:val="18"/>
                <w:szCs w:val="18"/>
              </w:rPr>
            </w:pPr>
            <w:r w:rsidDel="00000000" w:rsidR="00000000" w:rsidRPr="00000000">
              <w:rPr>
                <w:sz w:val="18"/>
                <w:szCs w:val="18"/>
                <w:rtl w:val="0"/>
              </w:rPr>
              <w:t xml:space="preserve">Ingeniero de Higiene y Seguridad Industrial o Ingeniero Sanitario o Ingeniero Industrial o Ingeniero Civil.</w:t>
            </w:r>
          </w:p>
        </w:tc>
        <w:tc>
          <w:tcPr>
            <w:shd w:fill="auto" w:val="clear"/>
          </w:tcPr>
          <w:p w:rsidR="00000000" w:rsidDel="00000000" w:rsidP="00000000" w:rsidRDefault="00000000" w:rsidRPr="00000000" w14:paraId="000002AD">
            <w:pPr>
              <w:pBdr>
                <w:top w:space="0" w:sz="0" w:val="nil"/>
                <w:left w:space="0" w:sz="0" w:val="nil"/>
                <w:bottom w:space="0" w:sz="0" w:val="nil"/>
                <w:right w:space="0" w:sz="0" w:val="nil"/>
                <w:between w:space="0" w:sz="0" w:val="nil"/>
              </w:pBdr>
              <w:rPr>
                <w:color w:val="000000"/>
                <w:sz w:val="18"/>
                <w:szCs w:val="18"/>
              </w:rPr>
            </w:pPr>
            <w:r w:rsidDel="00000000" w:rsidR="00000000" w:rsidRPr="00000000">
              <w:rPr>
                <w:color w:val="000000"/>
                <w:sz w:val="18"/>
                <w:szCs w:val="18"/>
                <w:rtl w:val="0"/>
              </w:rPr>
              <w:t xml:space="preserve">Debe acreditar una experiencia mínima de 24 meses como: Especialista, Ingeniero, Supervisor, jefe, Responsable, Coordinador o la combinación de estos, de: Seguridad y Salud Ocupacional, Seguridad e Higiene Ocupacional, Seguridad de Obra, Seguridad en el trabajo, SSOMA, Salud Ocupacional o implementación de planes de seguridad e higiene ocupacional, en la ejecución o inspección o supervisión, en obras en general, que se computa desde la colegiatura.</w:t>
            </w:r>
          </w:p>
        </w:tc>
        <w:tc>
          <w:tcPr>
            <w:shd w:fill="auto" w:val="clear"/>
          </w:tcPr>
          <w:p w:rsidR="00000000" w:rsidDel="00000000" w:rsidP="00000000" w:rsidRDefault="00000000" w:rsidRPr="00000000" w14:paraId="000002AE">
            <w:pPr>
              <w:widowControl w:val="0"/>
              <w:spacing w:after="0" w:lineRule="auto"/>
              <w:rPr>
                <w:sz w:val="18"/>
                <w:szCs w:val="18"/>
              </w:rPr>
            </w:pPr>
            <w:r w:rsidDel="00000000" w:rsidR="00000000" w:rsidRPr="00000000">
              <w:rPr>
                <w:sz w:val="18"/>
                <w:szCs w:val="18"/>
                <w:rtl w:val="0"/>
              </w:rPr>
              <w:t xml:space="preserve">El Especialista Seguridad efectuará, el control de cumplimiento de la seguridad en obra y la salud ocupacional de los trabajadores,  las charlas de seguridad al personal de obra (personal profesional, técnico, administrativo, obrero y otros), el mantenimiento del tránsito en la construcción, la verificación de facilidades en emergencias médicas, los  informes periódicos  de accidentes, los procedimientos de emergencia y otras obligaciones derivadas del Plan de Seguridad y Salud Ocupacional – PSSO aprobados en  concordancia con los procesos intermedios/finales de la ejecución de la obra. Responsable de la elaboración del plan de vigilancia, prevención y control del Covid-19, para establecer lineamientos para la vigilancia, prevención y control de la salud de los trabajadores durante la ejecución de la obra ante el riesgo de exposición a Covid-19; asimismo es responsable durante la ejecución de la obra de los “Lineamientos para la Vigilancia, Prevención y Control Covid-19 - en Ejecución de la Obra”.</w:t>
            </w:r>
          </w:p>
          <w:p w:rsidR="00000000" w:rsidDel="00000000" w:rsidP="00000000" w:rsidRDefault="00000000" w:rsidRPr="00000000" w14:paraId="000002AF">
            <w:pPr>
              <w:widowControl w:val="0"/>
              <w:spacing w:after="0" w:before="0" w:lineRule="auto"/>
              <w:rPr>
                <w:b w:val="1"/>
                <w:sz w:val="18"/>
                <w:szCs w:val="18"/>
              </w:rPr>
            </w:pPr>
            <w:r w:rsidDel="00000000" w:rsidR="00000000" w:rsidRPr="00000000">
              <w:rPr>
                <w:rtl w:val="0"/>
              </w:rPr>
            </w:r>
          </w:p>
          <w:p w:rsidR="00000000" w:rsidDel="00000000" w:rsidP="00000000" w:rsidRDefault="00000000" w:rsidRPr="00000000" w14:paraId="000002B0">
            <w:pPr>
              <w:widowControl w:val="0"/>
              <w:spacing w:before="0" w:lineRule="auto"/>
              <w:rPr>
                <w:b w:val="1"/>
                <w:sz w:val="18"/>
                <w:szCs w:val="18"/>
              </w:rPr>
            </w:pPr>
            <w:r w:rsidDel="00000000" w:rsidR="00000000" w:rsidRPr="00000000">
              <w:rPr>
                <w:b w:val="1"/>
                <w:sz w:val="18"/>
                <w:szCs w:val="18"/>
                <w:rtl w:val="0"/>
              </w:rPr>
              <w:t xml:space="preserve">A) Funciones y/o actividades previas a la ejecución de la prestación principal.</w:t>
            </w:r>
          </w:p>
          <w:p w:rsidR="00000000" w:rsidDel="00000000" w:rsidP="00000000" w:rsidRDefault="00000000" w:rsidRPr="00000000" w14:paraId="000002B1">
            <w:pPr>
              <w:numPr>
                <w:ilvl w:val="0"/>
                <w:numId w:val="28"/>
              </w:numPr>
              <w:pBdr>
                <w:top w:space="0" w:sz="0" w:val="nil"/>
                <w:left w:space="0" w:sz="0" w:val="nil"/>
                <w:bottom w:space="0" w:sz="0" w:val="nil"/>
                <w:right w:space="0" w:sz="0" w:val="nil"/>
                <w:between w:space="0" w:sz="0" w:val="nil"/>
              </w:pBdr>
              <w:tabs>
                <w:tab w:val="left" w:pos="9781"/>
              </w:tabs>
              <w:spacing w:after="0" w:before="60" w:lineRule="auto"/>
              <w:ind w:left="458" w:hanging="360"/>
              <w:rPr>
                <w:sz w:val="18"/>
                <w:szCs w:val="18"/>
              </w:rPr>
            </w:pPr>
            <w:r w:rsidDel="00000000" w:rsidR="00000000" w:rsidRPr="00000000">
              <w:rPr>
                <w:color w:val="000000"/>
                <w:sz w:val="18"/>
                <w:szCs w:val="18"/>
                <w:rtl w:val="0"/>
              </w:rPr>
              <w:t xml:space="preserve">Elaboración/actualización, implementación y seguimiento al Plan de Seguridad y Salud Ocupacional – PSSO, para ello identificará los procesos, actividades y operaciones establecidos en el expediente técnico y de ser necesario será complementado/actualizado   durante la ejecución de la obra a fin de ser aprobados por el supervisor y/o inspector.</w:t>
            </w:r>
            <w:r w:rsidDel="00000000" w:rsidR="00000000" w:rsidRPr="00000000">
              <w:rPr>
                <w:rtl w:val="0"/>
              </w:rPr>
            </w:r>
          </w:p>
          <w:p w:rsidR="00000000" w:rsidDel="00000000" w:rsidP="00000000" w:rsidRDefault="00000000" w:rsidRPr="00000000" w14:paraId="000002B2">
            <w:pPr>
              <w:numPr>
                <w:ilvl w:val="0"/>
                <w:numId w:val="28"/>
              </w:numPr>
              <w:pBdr>
                <w:top w:space="0" w:sz="0" w:val="nil"/>
                <w:left w:space="0" w:sz="0" w:val="nil"/>
                <w:bottom w:space="0" w:sz="0" w:val="nil"/>
                <w:right w:space="0" w:sz="0" w:val="nil"/>
                <w:between w:space="0" w:sz="0" w:val="nil"/>
              </w:pBdr>
              <w:tabs>
                <w:tab w:val="left" w:pos="9781"/>
              </w:tabs>
              <w:spacing w:after="0" w:before="0" w:lineRule="auto"/>
              <w:ind w:left="458" w:hanging="360"/>
              <w:rPr>
                <w:sz w:val="18"/>
                <w:szCs w:val="18"/>
              </w:rPr>
            </w:pPr>
            <w:r w:rsidDel="00000000" w:rsidR="00000000" w:rsidRPr="00000000">
              <w:rPr>
                <w:color w:val="000000"/>
                <w:sz w:val="18"/>
                <w:szCs w:val="18"/>
                <w:rtl w:val="0"/>
              </w:rPr>
              <w:t xml:space="preserve">Con el residente de obra es responsable de la elaboración del plan de vigilancia, prevención y control del Covid-19, para establecer lineamientos para la vigilancia, prevención y control de la salud de los trabajadores durante la ejecución de la obra ante el riesgo de exposición a Covid-19, la misma que contempla su registro. </w:t>
            </w:r>
            <w:r w:rsidDel="00000000" w:rsidR="00000000" w:rsidRPr="00000000">
              <w:rPr>
                <w:rtl w:val="0"/>
              </w:rPr>
            </w:r>
          </w:p>
          <w:p w:rsidR="00000000" w:rsidDel="00000000" w:rsidP="00000000" w:rsidRDefault="00000000" w:rsidRPr="00000000" w14:paraId="000002B3">
            <w:pPr>
              <w:numPr>
                <w:ilvl w:val="0"/>
                <w:numId w:val="28"/>
              </w:numPr>
              <w:pBdr>
                <w:top w:space="0" w:sz="0" w:val="nil"/>
                <w:left w:space="0" w:sz="0" w:val="nil"/>
                <w:bottom w:space="0" w:sz="0" w:val="nil"/>
                <w:right w:space="0" w:sz="0" w:val="nil"/>
                <w:between w:space="0" w:sz="0" w:val="nil"/>
              </w:pBdr>
              <w:tabs>
                <w:tab w:val="left" w:pos="9781"/>
              </w:tabs>
              <w:spacing w:after="60" w:before="0" w:lineRule="auto"/>
              <w:ind w:left="458" w:hanging="360"/>
              <w:rPr>
                <w:sz w:val="18"/>
                <w:szCs w:val="18"/>
              </w:rPr>
            </w:pPr>
            <w:r w:rsidDel="00000000" w:rsidR="00000000" w:rsidRPr="00000000">
              <w:rPr>
                <w:color w:val="000000"/>
                <w:sz w:val="18"/>
                <w:szCs w:val="18"/>
                <w:rtl w:val="0"/>
              </w:rPr>
              <w:t xml:space="preserve">Otras de acuerdo a su especialidad y/o requerimiento del Residente.</w:t>
            </w:r>
            <w:r w:rsidDel="00000000" w:rsidR="00000000" w:rsidRPr="00000000">
              <w:rPr>
                <w:rtl w:val="0"/>
              </w:rPr>
            </w:r>
          </w:p>
          <w:p w:rsidR="00000000" w:rsidDel="00000000" w:rsidP="00000000" w:rsidRDefault="00000000" w:rsidRPr="00000000" w14:paraId="000002B4">
            <w:pPr>
              <w:widowControl w:val="0"/>
              <w:spacing w:after="60" w:before="120" w:lineRule="auto"/>
              <w:rPr>
                <w:b w:val="1"/>
                <w:sz w:val="18"/>
                <w:szCs w:val="18"/>
              </w:rPr>
            </w:pPr>
            <w:r w:rsidDel="00000000" w:rsidR="00000000" w:rsidRPr="00000000">
              <w:rPr>
                <w:b w:val="1"/>
                <w:sz w:val="18"/>
                <w:szCs w:val="18"/>
                <w:rtl w:val="0"/>
              </w:rPr>
              <w:t xml:space="preserve">B) Funciones y/o actividades durante la ejecución de la prestación principal.</w:t>
            </w:r>
          </w:p>
          <w:p w:rsidR="00000000" w:rsidDel="00000000" w:rsidP="00000000" w:rsidRDefault="00000000" w:rsidRPr="00000000" w14:paraId="000002B5">
            <w:pPr>
              <w:numPr>
                <w:ilvl w:val="0"/>
                <w:numId w:val="30"/>
              </w:numPr>
              <w:pBdr>
                <w:top w:space="0" w:sz="0" w:val="nil"/>
                <w:left w:space="0" w:sz="0" w:val="nil"/>
                <w:bottom w:space="0" w:sz="0" w:val="nil"/>
                <w:right w:space="0" w:sz="0" w:val="nil"/>
                <w:between w:space="0" w:sz="0" w:val="nil"/>
              </w:pBdr>
              <w:tabs>
                <w:tab w:val="left" w:pos="9781"/>
              </w:tabs>
              <w:spacing w:after="0" w:before="60" w:lineRule="auto"/>
              <w:ind w:left="458" w:hanging="360"/>
              <w:rPr>
                <w:sz w:val="18"/>
                <w:szCs w:val="18"/>
              </w:rPr>
            </w:pPr>
            <w:r w:rsidDel="00000000" w:rsidR="00000000" w:rsidRPr="00000000">
              <w:rPr>
                <w:color w:val="000000"/>
                <w:sz w:val="18"/>
                <w:szCs w:val="18"/>
                <w:rtl w:val="0"/>
              </w:rPr>
              <w:t xml:space="preserve">Elaboración/actualización de la Matriz de Identificación de Peligros y Evaluación de Riesgos y Controles – IPERC, debiendo prevenir que se tenga en cuenta lo siguiente:</w:t>
            </w:r>
            <w:r w:rsidDel="00000000" w:rsidR="00000000" w:rsidRPr="00000000">
              <w:rPr>
                <w:rtl w:val="0"/>
              </w:rPr>
            </w:r>
          </w:p>
          <w:p w:rsidR="00000000" w:rsidDel="00000000" w:rsidP="00000000" w:rsidRDefault="00000000" w:rsidRPr="00000000" w14:paraId="000002B6">
            <w:pPr>
              <w:numPr>
                <w:ilvl w:val="0"/>
                <w:numId w:val="44"/>
              </w:numPr>
              <w:pBdr>
                <w:top w:space="0" w:sz="0" w:val="nil"/>
                <w:left w:space="0" w:sz="0" w:val="nil"/>
                <w:bottom w:space="0" w:sz="0" w:val="nil"/>
                <w:right w:space="0" w:sz="0" w:val="nil"/>
                <w:between w:space="0" w:sz="0" w:val="nil"/>
              </w:pBdr>
              <w:tabs>
                <w:tab w:val="left" w:pos="9781"/>
              </w:tabs>
              <w:spacing w:after="0" w:before="0" w:lineRule="auto"/>
              <w:ind w:left="741" w:hanging="360"/>
              <w:rPr>
                <w:sz w:val="18"/>
                <w:szCs w:val="18"/>
              </w:rPr>
            </w:pPr>
            <w:r w:rsidDel="00000000" w:rsidR="00000000" w:rsidRPr="00000000">
              <w:rPr>
                <w:color w:val="000000"/>
                <w:sz w:val="18"/>
                <w:szCs w:val="18"/>
                <w:rtl w:val="0"/>
              </w:rPr>
              <w:t xml:space="preserve">Garantizar la gestión y preparación de la seguridad y salud en trabajo, asimismo la capacitación al personal en general; en la metodología de la identificación de peligros, evaluación de riesgos y controles, como también facilitar la logística necesaria, formatos impresos y digitales para dicha identificación.</w:t>
            </w:r>
            <w:r w:rsidDel="00000000" w:rsidR="00000000" w:rsidRPr="00000000">
              <w:rPr>
                <w:rtl w:val="0"/>
              </w:rPr>
            </w:r>
          </w:p>
          <w:p w:rsidR="00000000" w:rsidDel="00000000" w:rsidP="00000000" w:rsidRDefault="00000000" w:rsidRPr="00000000" w14:paraId="000002B7">
            <w:pPr>
              <w:numPr>
                <w:ilvl w:val="0"/>
                <w:numId w:val="44"/>
              </w:numPr>
              <w:pBdr>
                <w:top w:space="0" w:sz="0" w:val="nil"/>
                <w:left w:space="0" w:sz="0" w:val="nil"/>
                <w:bottom w:space="0" w:sz="0" w:val="nil"/>
                <w:right w:space="0" w:sz="0" w:val="nil"/>
                <w:between w:space="0" w:sz="0" w:val="nil"/>
              </w:pBdr>
              <w:tabs>
                <w:tab w:val="left" w:pos="9781"/>
              </w:tabs>
              <w:spacing w:after="0" w:before="0" w:lineRule="auto"/>
              <w:ind w:left="741" w:hanging="360"/>
              <w:rPr>
                <w:sz w:val="18"/>
                <w:szCs w:val="18"/>
              </w:rPr>
            </w:pPr>
            <w:r w:rsidDel="00000000" w:rsidR="00000000" w:rsidRPr="00000000">
              <w:rPr>
                <w:color w:val="000000"/>
                <w:sz w:val="18"/>
                <w:szCs w:val="18"/>
                <w:rtl w:val="0"/>
              </w:rPr>
              <w:t xml:space="preserve">Identificación de los peligros asociados a cada actividad, puesto y ambiente de trabajo y su posible efecto. El desarrollo de esta actividad se soporta con entrevistas y observación de tareas;</w:t>
            </w:r>
            <w:r w:rsidDel="00000000" w:rsidR="00000000" w:rsidRPr="00000000">
              <w:rPr>
                <w:rtl w:val="0"/>
              </w:rPr>
            </w:r>
          </w:p>
          <w:p w:rsidR="00000000" w:rsidDel="00000000" w:rsidP="00000000" w:rsidRDefault="00000000" w:rsidRPr="00000000" w14:paraId="000002B8">
            <w:pPr>
              <w:numPr>
                <w:ilvl w:val="0"/>
                <w:numId w:val="44"/>
              </w:numPr>
              <w:pBdr>
                <w:top w:space="0" w:sz="0" w:val="nil"/>
                <w:left w:space="0" w:sz="0" w:val="nil"/>
                <w:bottom w:space="0" w:sz="0" w:val="nil"/>
                <w:right w:space="0" w:sz="0" w:val="nil"/>
                <w:between w:space="0" w:sz="0" w:val="nil"/>
              </w:pBdr>
              <w:tabs>
                <w:tab w:val="left" w:pos="9781"/>
              </w:tabs>
              <w:spacing w:after="0" w:before="0" w:lineRule="auto"/>
              <w:ind w:left="741" w:hanging="360"/>
              <w:rPr/>
            </w:pPr>
            <w:r w:rsidDel="00000000" w:rsidR="00000000" w:rsidRPr="00000000">
              <w:rPr>
                <w:color w:val="000000"/>
                <w:sz w:val="18"/>
                <w:szCs w:val="18"/>
                <w:rtl w:val="0"/>
              </w:rPr>
              <w:t xml:space="preserve">Identificación de los riesgos asociados a los peligros identificados y los controles existentes;</w:t>
            </w:r>
            <w:r w:rsidDel="00000000" w:rsidR="00000000" w:rsidRPr="00000000">
              <w:rPr>
                <w:rtl w:val="0"/>
              </w:rPr>
            </w:r>
          </w:p>
          <w:p w:rsidR="00000000" w:rsidDel="00000000" w:rsidP="00000000" w:rsidRDefault="00000000" w:rsidRPr="00000000" w14:paraId="000002B9">
            <w:pPr>
              <w:numPr>
                <w:ilvl w:val="0"/>
                <w:numId w:val="30"/>
              </w:numPr>
              <w:pBdr>
                <w:top w:space="0" w:sz="0" w:val="nil"/>
                <w:left w:space="0" w:sz="0" w:val="nil"/>
                <w:bottom w:space="0" w:sz="0" w:val="nil"/>
                <w:right w:space="0" w:sz="0" w:val="nil"/>
                <w:between w:space="0" w:sz="0" w:val="nil"/>
              </w:pBdr>
              <w:tabs>
                <w:tab w:val="left" w:pos="9781"/>
              </w:tabs>
              <w:spacing w:after="0" w:before="0" w:lineRule="auto"/>
              <w:ind w:left="458" w:hanging="360"/>
              <w:rPr>
                <w:sz w:val="18"/>
                <w:szCs w:val="18"/>
              </w:rPr>
            </w:pPr>
            <w:r w:rsidDel="00000000" w:rsidR="00000000" w:rsidRPr="00000000">
              <w:rPr>
                <w:color w:val="000000"/>
                <w:sz w:val="18"/>
                <w:szCs w:val="18"/>
                <w:rtl w:val="0"/>
              </w:rPr>
              <w:t xml:space="preserve">En la evaluación de riesgos, deberá verificar que la matriz de criterios determine la probabilidad de un incidente o accidente;</w:t>
            </w:r>
            <w:r w:rsidDel="00000000" w:rsidR="00000000" w:rsidRPr="00000000">
              <w:rPr>
                <w:rtl w:val="0"/>
              </w:rPr>
            </w:r>
          </w:p>
          <w:p w:rsidR="00000000" w:rsidDel="00000000" w:rsidP="00000000" w:rsidRDefault="00000000" w:rsidRPr="00000000" w14:paraId="000002BA">
            <w:pPr>
              <w:numPr>
                <w:ilvl w:val="0"/>
                <w:numId w:val="30"/>
              </w:numPr>
              <w:pBdr>
                <w:top w:space="0" w:sz="0" w:val="nil"/>
                <w:left w:space="0" w:sz="0" w:val="nil"/>
                <w:bottom w:space="0" w:sz="0" w:val="nil"/>
                <w:right w:space="0" w:sz="0" w:val="nil"/>
                <w:between w:space="0" w:sz="0" w:val="nil"/>
              </w:pBdr>
              <w:tabs>
                <w:tab w:val="left" w:pos="9781"/>
              </w:tabs>
              <w:spacing w:after="0" w:before="0" w:lineRule="auto"/>
              <w:ind w:left="458" w:hanging="360"/>
              <w:rPr>
                <w:sz w:val="18"/>
                <w:szCs w:val="18"/>
              </w:rPr>
            </w:pPr>
            <w:r w:rsidDel="00000000" w:rsidR="00000000" w:rsidRPr="00000000">
              <w:rPr>
                <w:color w:val="000000"/>
                <w:sz w:val="18"/>
                <w:szCs w:val="18"/>
                <w:rtl w:val="0"/>
              </w:rPr>
              <w:t xml:space="preserve">Cálculo de la severidad, grado, nivel y significancia del riesgo evaluado. Sobre la base de los resultados obtenidos, implementará las medidas de control más adecuadas para los trabajos y actividades a desarrollar;</w:t>
            </w:r>
            <w:r w:rsidDel="00000000" w:rsidR="00000000" w:rsidRPr="00000000">
              <w:rPr>
                <w:rtl w:val="0"/>
              </w:rPr>
            </w:r>
          </w:p>
          <w:p w:rsidR="00000000" w:rsidDel="00000000" w:rsidP="00000000" w:rsidRDefault="00000000" w:rsidRPr="00000000" w14:paraId="000002BB">
            <w:pPr>
              <w:numPr>
                <w:ilvl w:val="0"/>
                <w:numId w:val="30"/>
              </w:numPr>
              <w:pBdr>
                <w:top w:space="0" w:sz="0" w:val="nil"/>
                <w:left w:space="0" w:sz="0" w:val="nil"/>
                <w:bottom w:space="0" w:sz="0" w:val="nil"/>
                <w:right w:space="0" w:sz="0" w:val="nil"/>
                <w:between w:space="0" w:sz="0" w:val="nil"/>
              </w:pBdr>
              <w:tabs>
                <w:tab w:val="left" w:pos="9781"/>
              </w:tabs>
              <w:spacing w:after="0" w:before="0" w:lineRule="auto"/>
              <w:ind w:left="458" w:hanging="360"/>
              <w:rPr>
                <w:sz w:val="18"/>
                <w:szCs w:val="18"/>
              </w:rPr>
            </w:pPr>
            <w:r w:rsidDel="00000000" w:rsidR="00000000" w:rsidRPr="00000000">
              <w:rPr>
                <w:color w:val="000000"/>
                <w:sz w:val="18"/>
                <w:szCs w:val="18"/>
                <w:rtl w:val="0"/>
              </w:rPr>
              <w:t xml:space="preserve">Reevaluación de los controles propuestos una vez establecido los controles propuestos; y</w:t>
            </w:r>
            <w:r w:rsidDel="00000000" w:rsidR="00000000" w:rsidRPr="00000000">
              <w:rPr>
                <w:rtl w:val="0"/>
              </w:rPr>
            </w:r>
          </w:p>
          <w:p w:rsidR="00000000" w:rsidDel="00000000" w:rsidP="00000000" w:rsidRDefault="00000000" w:rsidRPr="00000000" w14:paraId="000002BC">
            <w:pPr>
              <w:numPr>
                <w:ilvl w:val="0"/>
                <w:numId w:val="30"/>
              </w:numPr>
              <w:pBdr>
                <w:top w:space="0" w:sz="0" w:val="nil"/>
                <w:left w:space="0" w:sz="0" w:val="nil"/>
                <w:bottom w:space="0" w:sz="0" w:val="nil"/>
                <w:right w:space="0" w:sz="0" w:val="nil"/>
                <w:between w:space="0" w:sz="0" w:val="nil"/>
              </w:pBdr>
              <w:tabs>
                <w:tab w:val="left" w:pos="9781"/>
              </w:tabs>
              <w:spacing w:after="0" w:before="0" w:lineRule="auto"/>
              <w:ind w:left="458" w:hanging="360"/>
              <w:rPr>
                <w:sz w:val="18"/>
                <w:szCs w:val="18"/>
              </w:rPr>
            </w:pPr>
            <w:r w:rsidDel="00000000" w:rsidR="00000000" w:rsidRPr="00000000">
              <w:rPr>
                <w:color w:val="000000"/>
                <w:sz w:val="18"/>
                <w:szCs w:val="18"/>
                <w:rtl w:val="0"/>
              </w:rPr>
              <w:t xml:space="preserve">Gestión de la implementación de los controles propuestos una vez aprobados y validados por la supervisión.</w:t>
            </w:r>
            <w:r w:rsidDel="00000000" w:rsidR="00000000" w:rsidRPr="00000000">
              <w:rPr>
                <w:rtl w:val="0"/>
              </w:rPr>
            </w:r>
          </w:p>
          <w:p w:rsidR="00000000" w:rsidDel="00000000" w:rsidP="00000000" w:rsidRDefault="00000000" w:rsidRPr="00000000" w14:paraId="000002BD">
            <w:pPr>
              <w:numPr>
                <w:ilvl w:val="0"/>
                <w:numId w:val="30"/>
              </w:numPr>
              <w:pBdr>
                <w:top w:space="0" w:sz="0" w:val="nil"/>
                <w:left w:space="0" w:sz="0" w:val="nil"/>
                <w:bottom w:space="0" w:sz="0" w:val="nil"/>
                <w:right w:space="0" w:sz="0" w:val="nil"/>
                <w:between w:space="0" w:sz="0" w:val="nil"/>
              </w:pBdr>
              <w:tabs>
                <w:tab w:val="left" w:pos="9781"/>
              </w:tabs>
              <w:spacing w:after="0" w:before="0" w:lineRule="auto"/>
              <w:ind w:left="458" w:hanging="360"/>
              <w:rPr>
                <w:sz w:val="18"/>
                <w:szCs w:val="18"/>
              </w:rPr>
            </w:pPr>
            <w:r w:rsidDel="00000000" w:rsidR="00000000" w:rsidRPr="00000000">
              <w:rPr>
                <w:color w:val="000000"/>
                <w:sz w:val="18"/>
                <w:szCs w:val="18"/>
                <w:rtl w:val="0"/>
              </w:rPr>
              <w:t xml:space="preserve">Identificación y evaluación de los requisitos legales, los cuales se tomarán en cuenta en el desarrollo del PSSO, durante la ejecución de la obra.</w:t>
            </w:r>
            <w:r w:rsidDel="00000000" w:rsidR="00000000" w:rsidRPr="00000000">
              <w:rPr>
                <w:rtl w:val="0"/>
              </w:rPr>
            </w:r>
          </w:p>
          <w:p w:rsidR="00000000" w:rsidDel="00000000" w:rsidP="00000000" w:rsidRDefault="00000000" w:rsidRPr="00000000" w14:paraId="000002BE">
            <w:pPr>
              <w:numPr>
                <w:ilvl w:val="0"/>
                <w:numId w:val="30"/>
              </w:numPr>
              <w:pBdr>
                <w:top w:space="0" w:sz="0" w:val="nil"/>
                <w:left w:space="0" w:sz="0" w:val="nil"/>
                <w:bottom w:space="0" w:sz="0" w:val="nil"/>
                <w:right w:space="0" w:sz="0" w:val="nil"/>
                <w:between w:space="0" w:sz="0" w:val="nil"/>
              </w:pBdr>
              <w:tabs>
                <w:tab w:val="left" w:pos="9781"/>
              </w:tabs>
              <w:spacing w:after="0" w:before="0" w:lineRule="auto"/>
              <w:ind w:left="458" w:hanging="360"/>
              <w:rPr>
                <w:sz w:val="18"/>
                <w:szCs w:val="18"/>
              </w:rPr>
            </w:pPr>
            <w:r w:rsidDel="00000000" w:rsidR="00000000" w:rsidRPr="00000000">
              <w:rPr>
                <w:color w:val="000000"/>
                <w:sz w:val="18"/>
                <w:szCs w:val="18"/>
                <w:rtl w:val="0"/>
              </w:rPr>
              <w:t xml:space="preserve">Capacitación constante al personal en temas de seguridad y salud ocupacional.</w:t>
            </w:r>
            <w:r w:rsidDel="00000000" w:rsidR="00000000" w:rsidRPr="00000000">
              <w:rPr>
                <w:rtl w:val="0"/>
              </w:rPr>
            </w:r>
          </w:p>
          <w:p w:rsidR="00000000" w:rsidDel="00000000" w:rsidP="00000000" w:rsidRDefault="00000000" w:rsidRPr="00000000" w14:paraId="000002BF">
            <w:pPr>
              <w:numPr>
                <w:ilvl w:val="0"/>
                <w:numId w:val="30"/>
              </w:numPr>
              <w:pBdr>
                <w:top w:space="0" w:sz="0" w:val="nil"/>
                <w:left w:space="0" w:sz="0" w:val="nil"/>
                <w:bottom w:space="0" w:sz="0" w:val="nil"/>
                <w:right w:space="0" w:sz="0" w:val="nil"/>
                <w:between w:space="0" w:sz="0" w:val="nil"/>
              </w:pBdr>
              <w:tabs>
                <w:tab w:val="left" w:pos="9781"/>
              </w:tabs>
              <w:spacing w:after="0" w:before="0" w:lineRule="auto"/>
              <w:ind w:left="458" w:hanging="360"/>
              <w:rPr>
                <w:sz w:val="18"/>
                <w:szCs w:val="18"/>
              </w:rPr>
            </w:pPr>
            <w:r w:rsidDel="00000000" w:rsidR="00000000" w:rsidRPr="00000000">
              <w:rPr>
                <w:color w:val="000000"/>
                <w:sz w:val="18"/>
                <w:szCs w:val="18"/>
                <w:rtl w:val="0"/>
              </w:rPr>
              <w:t xml:space="preserve">Debe verificar que los equipos de protección personal (EEP) adquiridos cumplan con la normatividad vigente para la activada a realizar, de no ser el caso deberá rechazar su utilización en la obra.</w:t>
            </w:r>
            <w:r w:rsidDel="00000000" w:rsidR="00000000" w:rsidRPr="00000000">
              <w:rPr>
                <w:rtl w:val="0"/>
              </w:rPr>
            </w:r>
          </w:p>
          <w:p w:rsidR="00000000" w:rsidDel="00000000" w:rsidP="00000000" w:rsidRDefault="00000000" w:rsidRPr="00000000" w14:paraId="000002C0">
            <w:pPr>
              <w:numPr>
                <w:ilvl w:val="0"/>
                <w:numId w:val="30"/>
              </w:numPr>
              <w:pBdr>
                <w:top w:space="0" w:sz="0" w:val="nil"/>
                <w:left w:space="0" w:sz="0" w:val="nil"/>
                <w:bottom w:space="0" w:sz="0" w:val="nil"/>
                <w:right w:space="0" w:sz="0" w:val="nil"/>
                <w:between w:space="0" w:sz="0" w:val="nil"/>
              </w:pBdr>
              <w:tabs>
                <w:tab w:val="left" w:pos="9781"/>
              </w:tabs>
              <w:spacing w:after="0" w:before="0" w:lineRule="auto"/>
              <w:ind w:left="458" w:hanging="360"/>
              <w:rPr>
                <w:sz w:val="18"/>
                <w:szCs w:val="18"/>
              </w:rPr>
            </w:pPr>
            <w:r w:rsidDel="00000000" w:rsidR="00000000" w:rsidRPr="00000000">
              <w:rPr>
                <w:color w:val="000000"/>
                <w:sz w:val="18"/>
                <w:szCs w:val="18"/>
                <w:rtl w:val="0"/>
              </w:rPr>
              <w:t xml:space="preserve">Verificar que la señalización en obra cumpla con el expediente técnico, de ser el caso proponer mejoras de acuerdo a la obra para garantizar la seguridad de los trabajadores y de personas aledañas a la obra.</w:t>
            </w:r>
            <w:r w:rsidDel="00000000" w:rsidR="00000000" w:rsidRPr="00000000">
              <w:rPr>
                <w:rtl w:val="0"/>
              </w:rPr>
            </w:r>
          </w:p>
          <w:p w:rsidR="00000000" w:rsidDel="00000000" w:rsidP="00000000" w:rsidRDefault="00000000" w:rsidRPr="00000000" w14:paraId="000002C1">
            <w:pPr>
              <w:numPr>
                <w:ilvl w:val="0"/>
                <w:numId w:val="30"/>
              </w:numPr>
              <w:pBdr>
                <w:top w:space="0" w:sz="0" w:val="nil"/>
                <w:left w:space="0" w:sz="0" w:val="nil"/>
                <w:bottom w:space="0" w:sz="0" w:val="nil"/>
                <w:right w:space="0" w:sz="0" w:val="nil"/>
                <w:between w:space="0" w:sz="0" w:val="nil"/>
              </w:pBdr>
              <w:tabs>
                <w:tab w:val="left" w:pos="9781"/>
              </w:tabs>
              <w:spacing w:after="0" w:before="0" w:lineRule="auto"/>
              <w:ind w:left="458" w:hanging="360"/>
              <w:rPr>
                <w:color w:val="000000"/>
                <w:sz w:val="18"/>
                <w:szCs w:val="18"/>
              </w:rPr>
            </w:pPr>
            <w:r w:rsidDel="00000000" w:rsidR="00000000" w:rsidRPr="00000000">
              <w:rPr>
                <w:color w:val="000000"/>
                <w:sz w:val="18"/>
                <w:szCs w:val="18"/>
                <w:rtl w:val="0"/>
              </w:rPr>
              <w:t xml:space="preserve">Verificar el cumplimiento de los exámenes médicos de los trabajadores, y verificar el cumplimiento y vigencia de SCTR (salud y pensión).</w:t>
            </w:r>
          </w:p>
          <w:p w:rsidR="00000000" w:rsidDel="00000000" w:rsidP="00000000" w:rsidRDefault="00000000" w:rsidRPr="00000000" w14:paraId="000002C2">
            <w:pPr>
              <w:numPr>
                <w:ilvl w:val="0"/>
                <w:numId w:val="30"/>
              </w:numPr>
              <w:pBdr>
                <w:top w:space="0" w:sz="0" w:val="nil"/>
                <w:left w:space="0" w:sz="0" w:val="nil"/>
                <w:bottom w:space="0" w:sz="0" w:val="nil"/>
                <w:right w:space="0" w:sz="0" w:val="nil"/>
                <w:between w:space="0" w:sz="0" w:val="nil"/>
              </w:pBdr>
              <w:tabs>
                <w:tab w:val="left" w:pos="9781"/>
              </w:tabs>
              <w:spacing w:after="0" w:before="0" w:lineRule="auto"/>
              <w:ind w:left="458" w:hanging="360"/>
              <w:rPr>
                <w:color w:val="000000"/>
                <w:sz w:val="18"/>
                <w:szCs w:val="18"/>
              </w:rPr>
            </w:pPr>
            <w:r w:rsidDel="00000000" w:rsidR="00000000" w:rsidRPr="00000000">
              <w:rPr>
                <w:color w:val="000000"/>
                <w:sz w:val="18"/>
                <w:szCs w:val="18"/>
                <w:rtl w:val="0"/>
              </w:rPr>
              <w:t xml:space="preserve">Cumplimiento de los mecanismos preventivos establecidos en el PSSO de cada una de las actividades de la ejecución de la obra.</w:t>
            </w:r>
          </w:p>
          <w:p w:rsidR="00000000" w:rsidDel="00000000" w:rsidP="00000000" w:rsidRDefault="00000000" w:rsidRPr="00000000" w14:paraId="000002C3">
            <w:pPr>
              <w:numPr>
                <w:ilvl w:val="0"/>
                <w:numId w:val="30"/>
              </w:numPr>
              <w:pBdr>
                <w:top w:space="0" w:sz="0" w:val="nil"/>
                <w:left w:space="0" w:sz="0" w:val="nil"/>
                <w:bottom w:space="0" w:sz="0" w:val="nil"/>
                <w:right w:space="0" w:sz="0" w:val="nil"/>
                <w:between w:space="0" w:sz="0" w:val="nil"/>
              </w:pBdr>
              <w:tabs>
                <w:tab w:val="left" w:pos="9781"/>
              </w:tabs>
              <w:spacing w:after="0" w:before="0" w:lineRule="auto"/>
              <w:ind w:left="458" w:hanging="360"/>
              <w:rPr>
                <w:color w:val="000000"/>
                <w:sz w:val="18"/>
                <w:szCs w:val="18"/>
              </w:rPr>
            </w:pPr>
            <w:r w:rsidDel="00000000" w:rsidR="00000000" w:rsidRPr="00000000">
              <w:rPr>
                <w:color w:val="000000"/>
                <w:sz w:val="18"/>
                <w:szCs w:val="18"/>
                <w:rtl w:val="0"/>
              </w:rPr>
              <w:t xml:space="preserve">Garantizar el uso correcto de los Elementos de Protección Personal - EPPs.</w:t>
            </w:r>
          </w:p>
          <w:p w:rsidR="00000000" w:rsidDel="00000000" w:rsidP="00000000" w:rsidRDefault="00000000" w:rsidRPr="00000000" w14:paraId="000002C4">
            <w:pPr>
              <w:numPr>
                <w:ilvl w:val="0"/>
                <w:numId w:val="30"/>
              </w:numPr>
              <w:pBdr>
                <w:top w:space="0" w:sz="0" w:val="nil"/>
                <w:left w:space="0" w:sz="0" w:val="nil"/>
                <w:bottom w:space="0" w:sz="0" w:val="nil"/>
                <w:right w:space="0" w:sz="0" w:val="nil"/>
                <w:between w:space="0" w:sz="0" w:val="nil"/>
              </w:pBdr>
              <w:tabs>
                <w:tab w:val="left" w:pos="9781"/>
              </w:tabs>
              <w:spacing w:after="0" w:before="0" w:lineRule="auto"/>
              <w:ind w:left="458" w:hanging="360"/>
              <w:rPr>
                <w:color w:val="000000"/>
                <w:sz w:val="18"/>
                <w:szCs w:val="18"/>
              </w:rPr>
            </w:pPr>
            <w:r w:rsidDel="00000000" w:rsidR="00000000" w:rsidRPr="00000000">
              <w:rPr>
                <w:color w:val="000000"/>
                <w:sz w:val="18"/>
                <w:szCs w:val="18"/>
                <w:rtl w:val="0"/>
              </w:rPr>
              <w:t xml:space="preserve">Cumplimiento y efectividad de cada acción correctiva propuesta por el supervisor.</w:t>
            </w:r>
          </w:p>
          <w:p w:rsidR="00000000" w:rsidDel="00000000" w:rsidP="00000000" w:rsidRDefault="00000000" w:rsidRPr="00000000" w14:paraId="000002C5">
            <w:pPr>
              <w:numPr>
                <w:ilvl w:val="0"/>
                <w:numId w:val="30"/>
              </w:numPr>
              <w:pBdr>
                <w:top w:space="0" w:sz="0" w:val="nil"/>
                <w:left w:space="0" w:sz="0" w:val="nil"/>
                <w:bottom w:space="0" w:sz="0" w:val="nil"/>
                <w:right w:space="0" w:sz="0" w:val="nil"/>
                <w:between w:space="0" w:sz="0" w:val="nil"/>
              </w:pBdr>
              <w:tabs>
                <w:tab w:val="left" w:pos="9781"/>
              </w:tabs>
              <w:spacing w:after="0" w:before="0" w:lineRule="auto"/>
              <w:ind w:left="458" w:hanging="360"/>
              <w:rPr>
                <w:color w:val="000000"/>
                <w:sz w:val="18"/>
                <w:szCs w:val="18"/>
              </w:rPr>
            </w:pPr>
            <w:r w:rsidDel="00000000" w:rsidR="00000000" w:rsidRPr="00000000">
              <w:rPr>
                <w:color w:val="000000"/>
                <w:sz w:val="18"/>
                <w:szCs w:val="18"/>
                <w:rtl w:val="0"/>
              </w:rPr>
              <w:t xml:space="preserve">Participar activamente en la investigación de incidentes.</w:t>
            </w:r>
          </w:p>
          <w:p w:rsidR="00000000" w:rsidDel="00000000" w:rsidP="00000000" w:rsidRDefault="00000000" w:rsidRPr="00000000" w14:paraId="000002C6">
            <w:pPr>
              <w:numPr>
                <w:ilvl w:val="0"/>
                <w:numId w:val="30"/>
              </w:numPr>
              <w:pBdr>
                <w:top w:space="0" w:sz="0" w:val="nil"/>
                <w:left w:space="0" w:sz="0" w:val="nil"/>
                <w:bottom w:space="0" w:sz="0" w:val="nil"/>
                <w:right w:space="0" w:sz="0" w:val="nil"/>
                <w:between w:space="0" w:sz="0" w:val="nil"/>
              </w:pBdr>
              <w:tabs>
                <w:tab w:val="left" w:pos="9781"/>
              </w:tabs>
              <w:spacing w:after="0" w:before="0" w:lineRule="auto"/>
              <w:ind w:left="458" w:hanging="360"/>
              <w:rPr>
                <w:color w:val="000000"/>
                <w:sz w:val="18"/>
                <w:szCs w:val="18"/>
              </w:rPr>
            </w:pPr>
            <w:r w:rsidDel="00000000" w:rsidR="00000000" w:rsidRPr="00000000">
              <w:rPr>
                <w:color w:val="000000"/>
                <w:sz w:val="18"/>
                <w:szCs w:val="18"/>
                <w:rtl w:val="0"/>
              </w:rPr>
              <w:t xml:space="preserve">Garantizar la asistencia a la línea de mando en el cumplimiento de las funciones que les compete en la implementación y ejecución del PSSO por parte del contratista.</w:t>
            </w:r>
          </w:p>
          <w:p w:rsidR="00000000" w:rsidDel="00000000" w:rsidP="00000000" w:rsidRDefault="00000000" w:rsidRPr="00000000" w14:paraId="000002C7">
            <w:pPr>
              <w:numPr>
                <w:ilvl w:val="0"/>
                <w:numId w:val="30"/>
              </w:numPr>
              <w:pBdr>
                <w:top w:space="0" w:sz="0" w:val="nil"/>
                <w:left w:space="0" w:sz="0" w:val="nil"/>
                <w:bottom w:space="0" w:sz="0" w:val="nil"/>
                <w:right w:space="0" w:sz="0" w:val="nil"/>
                <w:between w:space="0" w:sz="0" w:val="nil"/>
              </w:pBdr>
              <w:tabs>
                <w:tab w:val="left" w:pos="9781"/>
              </w:tabs>
              <w:spacing w:after="0" w:before="0" w:lineRule="auto"/>
              <w:ind w:left="458" w:hanging="360"/>
              <w:rPr>
                <w:color w:val="000000"/>
                <w:sz w:val="18"/>
                <w:szCs w:val="18"/>
              </w:rPr>
            </w:pPr>
            <w:r w:rsidDel="00000000" w:rsidR="00000000" w:rsidRPr="00000000">
              <w:rPr>
                <w:color w:val="000000"/>
                <w:sz w:val="18"/>
                <w:szCs w:val="18"/>
                <w:rtl w:val="0"/>
              </w:rPr>
              <w:t xml:space="preserve">Comunicación constante con el residente de obra, informando sobre los avances y resultados de la implementación del PSSO.</w:t>
            </w:r>
          </w:p>
          <w:p w:rsidR="00000000" w:rsidDel="00000000" w:rsidP="00000000" w:rsidRDefault="00000000" w:rsidRPr="00000000" w14:paraId="000002C8">
            <w:pPr>
              <w:numPr>
                <w:ilvl w:val="0"/>
                <w:numId w:val="30"/>
              </w:numPr>
              <w:pBdr>
                <w:top w:space="0" w:sz="0" w:val="nil"/>
                <w:left w:space="0" w:sz="0" w:val="nil"/>
                <w:bottom w:space="0" w:sz="0" w:val="nil"/>
                <w:right w:space="0" w:sz="0" w:val="nil"/>
                <w:between w:space="0" w:sz="0" w:val="nil"/>
              </w:pBdr>
              <w:tabs>
                <w:tab w:val="left" w:pos="9781"/>
              </w:tabs>
              <w:spacing w:after="0" w:before="0" w:lineRule="auto"/>
              <w:ind w:left="458" w:hanging="360"/>
              <w:rPr>
                <w:color w:val="000000"/>
                <w:sz w:val="18"/>
                <w:szCs w:val="18"/>
              </w:rPr>
            </w:pPr>
            <w:r w:rsidDel="00000000" w:rsidR="00000000" w:rsidRPr="00000000">
              <w:rPr>
                <w:color w:val="000000"/>
                <w:sz w:val="18"/>
                <w:szCs w:val="18"/>
                <w:rtl w:val="0"/>
              </w:rPr>
              <w:t xml:space="preserve">Proponer al supervisor/inspector; a través del residente; los cambios al Plan de Seguridad y Salud Ocupacional (PSSO), que aplique a la obra. Asimismo, proponer la elaboración de los expedientes técnicos de adicionales de obra, de requerirse; como también realizar informes y reportes para las valorizaciones pertinentes, suscribiendo en cada página.</w:t>
            </w:r>
          </w:p>
          <w:p w:rsidR="00000000" w:rsidDel="00000000" w:rsidP="00000000" w:rsidRDefault="00000000" w:rsidRPr="00000000" w14:paraId="000002C9">
            <w:pPr>
              <w:numPr>
                <w:ilvl w:val="0"/>
                <w:numId w:val="30"/>
              </w:numPr>
              <w:pBdr>
                <w:top w:space="0" w:sz="0" w:val="nil"/>
                <w:left w:space="0" w:sz="0" w:val="nil"/>
                <w:bottom w:space="0" w:sz="0" w:val="nil"/>
                <w:right w:space="0" w:sz="0" w:val="nil"/>
                <w:between w:space="0" w:sz="0" w:val="nil"/>
              </w:pBdr>
              <w:tabs>
                <w:tab w:val="left" w:pos="9781"/>
              </w:tabs>
              <w:spacing w:after="0" w:before="0" w:lineRule="auto"/>
              <w:ind w:left="458" w:hanging="360"/>
              <w:rPr>
                <w:color w:val="000000"/>
                <w:sz w:val="18"/>
                <w:szCs w:val="18"/>
              </w:rPr>
            </w:pPr>
            <w:r w:rsidDel="00000000" w:rsidR="00000000" w:rsidRPr="00000000">
              <w:rPr>
                <w:color w:val="000000"/>
                <w:sz w:val="18"/>
                <w:szCs w:val="18"/>
                <w:rtl w:val="0"/>
              </w:rPr>
              <w:t xml:space="preserve">Elaborar, implementar, dar seguimiento y liderar el Plan de Seguridad y Salud Ocupacional durante la ejecución de la obra; así como liderar las reuniones de los comités de seguridad.</w:t>
            </w:r>
          </w:p>
          <w:p w:rsidR="00000000" w:rsidDel="00000000" w:rsidP="00000000" w:rsidRDefault="00000000" w:rsidRPr="00000000" w14:paraId="000002CA">
            <w:pPr>
              <w:numPr>
                <w:ilvl w:val="0"/>
                <w:numId w:val="30"/>
              </w:numPr>
              <w:pBdr>
                <w:top w:space="0" w:sz="0" w:val="nil"/>
                <w:left w:space="0" w:sz="0" w:val="nil"/>
                <w:bottom w:space="0" w:sz="0" w:val="nil"/>
                <w:right w:space="0" w:sz="0" w:val="nil"/>
                <w:between w:space="0" w:sz="0" w:val="nil"/>
              </w:pBdr>
              <w:tabs>
                <w:tab w:val="left" w:pos="9781"/>
              </w:tabs>
              <w:spacing w:after="0" w:before="0" w:lineRule="auto"/>
              <w:ind w:left="458" w:hanging="360"/>
              <w:rPr>
                <w:color w:val="000000"/>
                <w:sz w:val="18"/>
                <w:szCs w:val="18"/>
              </w:rPr>
            </w:pPr>
            <w:r w:rsidDel="00000000" w:rsidR="00000000" w:rsidRPr="00000000">
              <w:rPr>
                <w:color w:val="000000"/>
                <w:sz w:val="18"/>
                <w:szCs w:val="18"/>
                <w:rtl w:val="0"/>
              </w:rPr>
              <w:t xml:space="preserve">Elaborar el informe periódico del plan de seguridad y salud ocupacional-PSSO del contratista, verificando los reportes e indicadores mensuales de: accidentes mortales, accidentes leves, accidentes incapacitantes, enfermedades ocupacionales e incidentes.</w:t>
            </w:r>
          </w:p>
          <w:p w:rsidR="00000000" w:rsidDel="00000000" w:rsidP="00000000" w:rsidRDefault="00000000" w:rsidRPr="00000000" w14:paraId="000002CB">
            <w:pPr>
              <w:numPr>
                <w:ilvl w:val="0"/>
                <w:numId w:val="30"/>
              </w:numPr>
              <w:pBdr>
                <w:top w:space="0" w:sz="0" w:val="nil"/>
                <w:left w:space="0" w:sz="0" w:val="nil"/>
                <w:bottom w:space="0" w:sz="0" w:val="nil"/>
                <w:right w:space="0" w:sz="0" w:val="nil"/>
                <w:between w:space="0" w:sz="0" w:val="nil"/>
              </w:pBdr>
              <w:tabs>
                <w:tab w:val="left" w:pos="9781"/>
              </w:tabs>
              <w:spacing w:after="0" w:before="0" w:lineRule="auto"/>
              <w:ind w:left="458" w:hanging="360"/>
              <w:rPr>
                <w:color w:val="000000"/>
                <w:sz w:val="18"/>
                <w:szCs w:val="18"/>
              </w:rPr>
            </w:pPr>
            <w:r w:rsidDel="00000000" w:rsidR="00000000" w:rsidRPr="00000000">
              <w:rPr>
                <w:color w:val="000000"/>
                <w:sz w:val="18"/>
                <w:szCs w:val="18"/>
                <w:rtl w:val="0"/>
              </w:rPr>
              <w:t xml:space="preserve">Atención de las notificaciones o quejas de la Entidad y terceros referidos al tema de seguridad y salud ocupacional.</w:t>
            </w:r>
          </w:p>
          <w:p w:rsidR="00000000" w:rsidDel="00000000" w:rsidP="00000000" w:rsidRDefault="00000000" w:rsidRPr="00000000" w14:paraId="000002CC">
            <w:pPr>
              <w:numPr>
                <w:ilvl w:val="0"/>
                <w:numId w:val="30"/>
              </w:numPr>
              <w:pBdr>
                <w:top w:space="0" w:sz="0" w:val="nil"/>
                <w:left w:space="0" w:sz="0" w:val="nil"/>
                <w:bottom w:space="0" w:sz="0" w:val="nil"/>
                <w:right w:space="0" w:sz="0" w:val="nil"/>
                <w:between w:space="0" w:sz="0" w:val="nil"/>
              </w:pBdr>
              <w:tabs>
                <w:tab w:val="left" w:pos="9781"/>
              </w:tabs>
              <w:spacing w:after="0" w:before="0" w:lineRule="auto"/>
              <w:ind w:left="458" w:hanging="360"/>
              <w:rPr>
                <w:color w:val="000000"/>
                <w:sz w:val="18"/>
                <w:szCs w:val="18"/>
              </w:rPr>
            </w:pPr>
            <w:r w:rsidDel="00000000" w:rsidR="00000000" w:rsidRPr="00000000">
              <w:rPr>
                <w:color w:val="000000"/>
                <w:sz w:val="18"/>
                <w:szCs w:val="18"/>
                <w:rtl w:val="0"/>
              </w:rPr>
              <w:t xml:space="preserve">Con el residente de obra es responsable de la implementación    de los “Lineamientos para la Vigilancia, Prevención y Control Covid-19 - en Ejecución de la Obra”.</w:t>
            </w:r>
          </w:p>
          <w:p w:rsidR="00000000" w:rsidDel="00000000" w:rsidP="00000000" w:rsidRDefault="00000000" w:rsidRPr="00000000" w14:paraId="000002CD">
            <w:pPr>
              <w:numPr>
                <w:ilvl w:val="0"/>
                <w:numId w:val="30"/>
              </w:numPr>
              <w:pBdr>
                <w:top w:space="0" w:sz="0" w:val="nil"/>
                <w:left w:space="0" w:sz="0" w:val="nil"/>
                <w:bottom w:space="0" w:sz="0" w:val="nil"/>
                <w:right w:space="0" w:sz="0" w:val="nil"/>
                <w:between w:space="0" w:sz="0" w:val="nil"/>
              </w:pBdr>
              <w:tabs>
                <w:tab w:val="left" w:pos="9781"/>
              </w:tabs>
              <w:spacing w:after="0" w:before="0" w:lineRule="auto"/>
              <w:ind w:left="458" w:hanging="360"/>
              <w:rPr>
                <w:color w:val="000000"/>
                <w:sz w:val="18"/>
                <w:szCs w:val="18"/>
              </w:rPr>
            </w:pPr>
            <w:r w:rsidDel="00000000" w:rsidR="00000000" w:rsidRPr="00000000">
              <w:rPr>
                <w:color w:val="000000"/>
                <w:sz w:val="18"/>
                <w:szCs w:val="18"/>
                <w:rtl w:val="0"/>
              </w:rPr>
              <w:t xml:space="preserve">Otras de acuerdo a su especialidad y/o requerimiento del Residente de Obra.</w:t>
            </w:r>
          </w:p>
          <w:p w:rsidR="00000000" w:rsidDel="00000000" w:rsidP="00000000" w:rsidRDefault="00000000" w:rsidRPr="00000000" w14:paraId="000002CE">
            <w:pPr>
              <w:widowControl w:val="0"/>
              <w:spacing w:after="120" w:before="120" w:lineRule="auto"/>
              <w:rPr>
                <w:b w:val="1"/>
                <w:sz w:val="18"/>
                <w:szCs w:val="18"/>
              </w:rPr>
            </w:pPr>
            <w:r w:rsidDel="00000000" w:rsidR="00000000" w:rsidRPr="00000000">
              <w:rPr>
                <w:b w:val="1"/>
                <w:sz w:val="18"/>
                <w:szCs w:val="18"/>
                <w:rtl w:val="0"/>
              </w:rPr>
              <w:t xml:space="preserve">c) Funciones y/o actividades para la recepción y liquidación de la obligación principal.</w:t>
            </w:r>
          </w:p>
          <w:p w:rsidR="00000000" w:rsidDel="00000000" w:rsidP="00000000" w:rsidRDefault="00000000" w:rsidRPr="00000000" w14:paraId="000002CF">
            <w:pPr>
              <w:numPr>
                <w:ilvl w:val="0"/>
                <w:numId w:val="7"/>
              </w:numPr>
              <w:pBdr>
                <w:top w:space="0" w:sz="0" w:val="nil"/>
                <w:left w:space="0" w:sz="0" w:val="nil"/>
                <w:bottom w:space="0" w:sz="0" w:val="nil"/>
                <w:right w:space="0" w:sz="0" w:val="nil"/>
                <w:between w:space="0" w:sz="0" w:val="nil"/>
              </w:pBdr>
              <w:tabs>
                <w:tab w:val="left" w:pos="9781"/>
              </w:tabs>
              <w:spacing w:after="0" w:before="60" w:lineRule="auto"/>
              <w:ind w:left="750" w:hanging="360"/>
              <w:rPr>
                <w:sz w:val="18"/>
                <w:szCs w:val="18"/>
              </w:rPr>
            </w:pPr>
            <w:r w:rsidDel="00000000" w:rsidR="00000000" w:rsidRPr="00000000">
              <w:rPr>
                <w:color w:val="000000"/>
                <w:sz w:val="18"/>
                <w:szCs w:val="18"/>
                <w:rtl w:val="0"/>
              </w:rPr>
              <w:t xml:space="preserve">Con el residente de obra es responsable de la implementación    de los “Lineamientos para la Vigilancia, Prevención y Control Covid-19 - en la recepción de obra”.</w:t>
            </w:r>
            <w:r w:rsidDel="00000000" w:rsidR="00000000" w:rsidRPr="00000000">
              <w:rPr>
                <w:rtl w:val="0"/>
              </w:rPr>
            </w:r>
          </w:p>
          <w:p w:rsidR="00000000" w:rsidDel="00000000" w:rsidP="00000000" w:rsidRDefault="00000000" w:rsidRPr="00000000" w14:paraId="000002D0">
            <w:pPr>
              <w:pBdr>
                <w:top w:space="0" w:sz="0" w:val="nil"/>
                <w:left w:space="0" w:sz="0" w:val="nil"/>
                <w:bottom w:space="0" w:sz="0" w:val="nil"/>
                <w:right w:space="0" w:sz="0" w:val="nil"/>
                <w:between w:space="0" w:sz="0" w:val="nil"/>
              </w:pBdr>
              <w:tabs>
                <w:tab w:val="left" w:pos="9781"/>
              </w:tabs>
              <w:spacing w:after="60" w:before="0" w:lineRule="auto"/>
              <w:ind w:left="1287" w:firstLine="0"/>
              <w:rPr>
                <w:color w:val="000000"/>
              </w:rPr>
            </w:pPr>
            <w:r w:rsidDel="00000000" w:rsidR="00000000" w:rsidRPr="00000000">
              <w:rPr>
                <w:rtl w:val="0"/>
              </w:rPr>
            </w:r>
          </w:p>
        </w:tc>
      </w:tr>
    </w:tbl>
    <w:p w:rsidR="00000000" w:rsidDel="00000000" w:rsidP="00000000" w:rsidRDefault="00000000" w:rsidRPr="00000000" w14:paraId="000002D1">
      <w:pPr>
        <w:spacing w:after="0" w:lineRule="auto"/>
        <w:rPr>
          <w:rFonts w:ascii="Arial" w:cs="Arial" w:eastAsia="Arial" w:hAnsi="Arial"/>
          <w:highlight w:val="yellow"/>
        </w:rPr>
      </w:pPr>
      <w:r w:rsidDel="00000000" w:rsidR="00000000" w:rsidRPr="00000000">
        <w:rPr>
          <w:rtl w:val="0"/>
        </w:rPr>
      </w:r>
    </w:p>
    <w:p w:rsidR="00000000" w:rsidDel="00000000" w:rsidP="00000000" w:rsidRDefault="00000000" w:rsidRPr="00000000" w14:paraId="000002D2">
      <w:pPr>
        <w:widowControl w:val="0"/>
        <w:spacing w:after="0" w:before="0" w:lineRule="auto"/>
        <w:ind w:left="567" w:firstLine="0"/>
        <w:rPr>
          <w:rFonts w:ascii="Arial" w:cs="Arial" w:eastAsia="Arial" w:hAnsi="Arial"/>
          <w:strike w:val="1"/>
          <w:color w:val="ff0000"/>
        </w:rPr>
      </w:pPr>
      <w:r w:rsidDel="00000000" w:rsidR="00000000" w:rsidRPr="00000000">
        <w:rPr>
          <w:rFonts w:ascii="Arial" w:cs="Arial" w:eastAsia="Arial" w:hAnsi="Arial"/>
          <w:strike w:val="1"/>
          <w:color w:val="ff0000"/>
          <w:rtl w:val="0"/>
        </w:rPr>
        <w:t xml:space="preserve">De conformidad con el numeral 49.3 del artículo 49 y el literal e) del numeral 139.1 del artículo 139 del Reglamento, este requisito de calificación se acredita para la suscripción del contrato</w:t>
      </w:r>
      <w:r w:rsidDel="00000000" w:rsidR="00000000" w:rsidRPr="00000000">
        <w:rPr>
          <w:rFonts w:ascii="Arial" w:cs="Arial" w:eastAsia="Arial" w:hAnsi="Arial"/>
          <w:strike w:val="1"/>
          <w:color w:val="ff0000"/>
          <w:rtl w:val="0"/>
        </w:rPr>
        <w:t xml:space="preserve">.</w:t>
      </w:r>
    </w:p>
    <w:p w:rsidR="00000000" w:rsidDel="00000000" w:rsidP="00000000" w:rsidRDefault="00000000" w:rsidRPr="00000000" w14:paraId="000002D3">
      <w:pPr>
        <w:widowControl w:val="0"/>
        <w:spacing w:after="0" w:before="0" w:lineRule="auto"/>
        <w:rPr>
          <w:rFonts w:ascii="Arial" w:cs="Arial" w:eastAsia="Arial" w:hAnsi="Arial"/>
        </w:rPr>
      </w:pPr>
      <w:r w:rsidDel="00000000" w:rsidR="00000000" w:rsidRPr="00000000">
        <w:rPr>
          <w:rtl w:val="0"/>
        </w:rPr>
      </w:r>
    </w:p>
    <w:p w:rsidR="00000000" w:rsidDel="00000000" w:rsidP="00000000" w:rsidRDefault="00000000" w:rsidRPr="00000000" w14:paraId="000002D4">
      <w:pPr>
        <w:widowControl w:val="0"/>
        <w:spacing w:after="0" w:before="0" w:lineRule="auto"/>
        <w:ind w:left="567" w:firstLine="0"/>
        <w:rPr>
          <w:rFonts w:ascii="Arial" w:cs="Arial" w:eastAsia="Arial" w:hAnsi="Arial"/>
        </w:rPr>
      </w:pPr>
      <w:r w:rsidDel="00000000" w:rsidR="00000000" w:rsidRPr="00000000">
        <w:rPr>
          <w:rFonts w:ascii="Arial" w:cs="Arial" w:eastAsia="Arial" w:hAnsi="Arial"/>
          <w:rtl w:val="0"/>
        </w:rPr>
        <w:t xml:space="preserve">La Entidad aceptará</w:t>
      </w:r>
      <w:r w:rsidDel="00000000" w:rsidR="00000000" w:rsidRPr="00000000">
        <w:rPr>
          <w:rtl w:val="0"/>
        </w:rPr>
        <w:t xml:space="preserve"> </w:t>
      </w:r>
      <w:r w:rsidDel="00000000" w:rsidR="00000000" w:rsidRPr="00000000">
        <w:rPr>
          <w:rFonts w:ascii="Arial" w:cs="Arial" w:eastAsia="Arial" w:hAnsi="Arial"/>
          <w:rtl w:val="0"/>
        </w:rPr>
        <w:t xml:space="preserve">las diferentes denominaciones utilizadas para acreditar la carrera profesional requerida, aun cuando no coincida literalmente con aquella prevista en los requisitos de calificación (por ejemplo, Ingeniería Ambiental, Ingeniería en Gestión Ambiental, Ingeniería y Gestión Ambiental u otras denominaciones).</w:t>
      </w:r>
    </w:p>
    <w:p w:rsidR="00000000" w:rsidDel="00000000" w:rsidP="00000000" w:rsidRDefault="00000000" w:rsidRPr="00000000" w14:paraId="000002D5">
      <w:pPr>
        <w:widowControl w:val="0"/>
        <w:spacing w:after="0" w:before="0" w:lineRule="auto"/>
        <w:ind w:left="567" w:firstLine="0"/>
        <w:rPr>
          <w:rFonts w:ascii="Arial" w:cs="Arial" w:eastAsia="Arial" w:hAnsi="Arial"/>
        </w:rPr>
      </w:pPr>
      <w:r w:rsidDel="00000000" w:rsidR="00000000" w:rsidRPr="00000000">
        <w:rPr>
          <w:rtl w:val="0"/>
        </w:rPr>
      </w:r>
    </w:p>
    <w:p w:rsidR="00000000" w:rsidDel="00000000" w:rsidP="00000000" w:rsidRDefault="00000000" w:rsidRPr="00000000" w14:paraId="000002D6">
      <w:pPr>
        <w:widowControl w:val="0"/>
        <w:spacing w:after="0" w:before="0" w:lineRule="auto"/>
        <w:ind w:left="567" w:firstLine="0"/>
        <w:rPr>
          <w:rFonts w:ascii="Arial" w:cs="Arial" w:eastAsia="Arial" w:hAnsi="Arial"/>
        </w:rPr>
      </w:pPr>
      <w:r w:rsidDel="00000000" w:rsidR="00000000" w:rsidRPr="00000000">
        <w:rPr>
          <w:rFonts w:ascii="Arial" w:cs="Arial" w:eastAsia="Arial" w:hAnsi="Arial"/>
          <w:rtl w:val="0"/>
        </w:rPr>
        <w:t xml:space="preserve">En caso el título profesional requerido no se encuentra publicado en el Registro Nacional de Grados Académicos y Títulos Profesionales a cargo de la </w:t>
      </w:r>
      <w:r w:rsidDel="00000000" w:rsidR="00000000" w:rsidRPr="00000000">
        <w:rPr>
          <w:rtl w:val="0"/>
        </w:rPr>
        <w:t xml:space="preserve">     </w:t>
      </w:r>
      <w:r w:rsidDel="00000000" w:rsidR="00000000" w:rsidRPr="00000000">
        <w:rPr>
          <w:rFonts w:ascii="Arial" w:cs="Arial" w:eastAsia="Arial" w:hAnsi="Arial"/>
          <w:rtl w:val="0"/>
        </w:rPr>
        <w:t xml:space="preserve">Superintendencia Nacional de Educación Superior Universitaria – SUNEDU. Deberán presentar Copia de los diplomas que acrediten la formación académica requerida del plantel profesional clave. </w:t>
      </w:r>
    </w:p>
    <w:p w:rsidR="00000000" w:rsidDel="00000000" w:rsidP="00000000" w:rsidRDefault="00000000" w:rsidRPr="00000000" w14:paraId="000002D7">
      <w:pPr>
        <w:widowControl w:val="0"/>
        <w:spacing w:after="0" w:before="0" w:lineRule="auto"/>
        <w:ind w:left="567" w:firstLine="0"/>
        <w:rPr>
          <w:rFonts w:ascii="Arial" w:cs="Arial" w:eastAsia="Arial" w:hAnsi="Arial"/>
        </w:rPr>
      </w:pPr>
      <w:r w:rsidDel="00000000" w:rsidR="00000000" w:rsidRPr="00000000">
        <w:rPr>
          <w:rtl w:val="0"/>
        </w:rPr>
      </w:r>
    </w:p>
    <w:p w:rsidR="00000000" w:rsidDel="00000000" w:rsidP="00000000" w:rsidRDefault="00000000" w:rsidRPr="00000000" w14:paraId="000002D8">
      <w:pPr>
        <w:widowControl w:val="0"/>
        <w:spacing w:after="0" w:before="0" w:lineRule="auto"/>
        <w:ind w:left="567" w:firstLine="0"/>
        <w:rPr>
          <w:rFonts w:ascii="Arial" w:cs="Arial" w:eastAsia="Arial" w:hAnsi="Arial"/>
        </w:rPr>
      </w:pPr>
      <w:r w:rsidDel="00000000" w:rsidR="00000000" w:rsidRPr="00000000">
        <w:rPr>
          <w:rFonts w:ascii="Arial" w:cs="Arial" w:eastAsia="Arial" w:hAnsi="Arial"/>
          <w:rtl w:val="0"/>
        </w:rPr>
        <w:t xml:space="preserve">Los profesionales extranjeros que no ostenten la denominación usual de los ingenieros en el Perú, como los Ingenieros de Caminos, Canales y Puertos, podrán ser aceptados como equivalentes a Ingenieros Civiles, sin perjuicio del cumplimiento de los demás requisitos.</w:t>
      </w:r>
    </w:p>
    <w:p w:rsidR="00000000" w:rsidDel="00000000" w:rsidP="00000000" w:rsidRDefault="00000000" w:rsidRPr="00000000" w14:paraId="000002D9">
      <w:pPr>
        <w:widowControl w:val="0"/>
        <w:spacing w:after="0" w:before="0" w:lineRule="auto"/>
        <w:ind w:left="567" w:firstLine="0"/>
        <w:rPr>
          <w:rFonts w:ascii="Arial" w:cs="Arial" w:eastAsia="Arial" w:hAnsi="Arial"/>
        </w:rPr>
      </w:pPr>
      <w:r w:rsidDel="00000000" w:rsidR="00000000" w:rsidRPr="00000000">
        <w:rPr>
          <w:rtl w:val="0"/>
        </w:rPr>
      </w:r>
    </w:p>
    <w:p w:rsidR="00000000" w:rsidDel="00000000" w:rsidP="00000000" w:rsidRDefault="00000000" w:rsidRPr="00000000" w14:paraId="000002DA">
      <w:pPr>
        <w:widowControl w:val="0"/>
        <w:spacing w:after="0" w:before="0" w:lineRule="auto"/>
        <w:ind w:left="567" w:firstLine="0"/>
        <w:rPr>
          <w:rFonts w:ascii="Arial" w:cs="Arial" w:eastAsia="Arial" w:hAnsi="Arial"/>
          <w:highlight w:val="white"/>
        </w:rPr>
      </w:pPr>
      <w:r w:rsidDel="00000000" w:rsidR="00000000" w:rsidRPr="00000000">
        <w:rPr>
          <w:rFonts w:ascii="Arial" w:cs="Arial" w:eastAsia="Arial" w:hAnsi="Arial"/>
          <w:highlight w:val="white"/>
          <w:rtl w:val="0"/>
        </w:rPr>
        <w:t xml:space="preserve">En caso de presentar títulos profesionales expedidos por Universidades Extranjeras, para el perfeccionamiento del contrato el postor ganador deberá adjuntar obligatoriamente: i) la revalidación u homologación del título profesional extranjero, emitido por una de las universidades peruanas autorizadas por SUNEDU; o ii) el reconocimiento del título profesional extranjero, emitido por la SUNEDU.</w:t>
      </w:r>
    </w:p>
    <w:p w:rsidR="00000000" w:rsidDel="00000000" w:rsidP="00000000" w:rsidRDefault="00000000" w:rsidRPr="00000000" w14:paraId="000002DB">
      <w:pPr>
        <w:widowControl w:val="0"/>
        <w:spacing w:after="0" w:before="0" w:lineRule="auto"/>
        <w:ind w:left="567" w:firstLine="0"/>
        <w:rPr>
          <w:rFonts w:ascii="Arial" w:cs="Arial" w:eastAsia="Arial" w:hAnsi="Arial"/>
          <w:highlight w:val="white"/>
        </w:rPr>
      </w:pPr>
      <w:r w:rsidDel="00000000" w:rsidR="00000000" w:rsidRPr="00000000">
        <w:rPr>
          <w:rtl w:val="0"/>
        </w:rPr>
      </w:r>
    </w:p>
    <w:p w:rsidR="00000000" w:rsidDel="00000000" w:rsidP="00000000" w:rsidRDefault="00000000" w:rsidRPr="00000000" w14:paraId="000002DC">
      <w:pPr>
        <w:widowControl w:val="0"/>
        <w:spacing w:after="0" w:before="0" w:lineRule="auto"/>
        <w:ind w:left="567" w:firstLine="0"/>
        <w:rPr>
          <w:rFonts w:ascii="Arial" w:cs="Arial" w:eastAsia="Arial" w:hAnsi="Arial"/>
          <w:highlight w:val="white"/>
        </w:rPr>
      </w:pPr>
      <w:r w:rsidDel="00000000" w:rsidR="00000000" w:rsidRPr="00000000">
        <w:rPr>
          <w:rFonts w:ascii="Arial" w:cs="Arial" w:eastAsia="Arial" w:hAnsi="Arial"/>
          <w:b w:val="1"/>
          <w:color w:val="38761d"/>
          <w:highlight w:val="white"/>
          <w:rtl w:val="0"/>
        </w:rPr>
        <w:t xml:space="preserve">Es responsabilidad del contratista ejecutar su prestación con el personal acreditado durante el perfeccionamiento del contrato, cualquier solicitud de sustitución de dicho personal se realizará en el marco de lo establecido en el Art. 190 del Reglamento de la Ley de Contrataciones del Estado</w:t>
      </w:r>
      <w:r w:rsidDel="00000000" w:rsidR="00000000" w:rsidRPr="00000000">
        <w:rPr>
          <w:rFonts w:ascii="Arial" w:cs="Arial" w:eastAsia="Arial" w:hAnsi="Arial"/>
          <w:highlight w:val="white"/>
          <w:rtl w:val="0"/>
        </w:rPr>
        <w:t xml:space="preserve">.</w:t>
      </w:r>
    </w:p>
    <w:p w:rsidR="00000000" w:rsidDel="00000000" w:rsidP="00000000" w:rsidRDefault="00000000" w:rsidRPr="00000000" w14:paraId="000002DD">
      <w:pPr>
        <w:widowControl w:val="0"/>
        <w:spacing w:after="0" w:before="0" w:lineRule="auto"/>
        <w:ind w:left="567" w:firstLine="0"/>
        <w:rPr>
          <w:rFonts w:ascii="Arial" w:cs="Arial" w:eastAsia="Arial" w:hAnsi="Arial"/>
          <w:highlight w:val="yellow"/>
        </w:rPr>
      </w:pPr>
      <w:r w:rsidDel="00000000" w:rsidR="00000000" w:rsidRPr="00000000">
        <w:rPr>
          <w:rtl w:val="0"/>
        </w:rPr>
      </w:r>
    </w:p>
    <w:p w:rsidR="00000000" w:rsidDel="00000000" w:rsidP="00000000" w:rsidRDefault="00000000" w:rsidRPr="00000000" w14:paraId="000002DE">
      <w:pPr>
        <w:widowControl w:val="0"/>
        <w:spacing w:after="0" w:before="0" w:lineRule="auto"/>
        <w:ind w:left="567" w:firstLine="0"/>
        <w:rPr>
          <w:rFonts w:ascii="Arial" w:cs="Arial" w:eastAsia="Arial" w:hAnsi="Arial"/>
          <w:highlight w:val="yellow"/>
        </w:rPr>
      </w:pPr>
      <w:r w:rsidDel="00000000" w:rsidR="00000000" w:rsidRPr="00000000">
        <w:rPr>
          <w:rFonts w:ascii="Arial" w:cs="Arial" w:eastAsia="Arial" w:hAnsi="Arial"/>
          <w:b w:val="1"/>
          <w:color w:val="38761d"/>
          <w:highlight w:val="white"/>
          <w:rtl w:val="0"/>
        </w:rPr>
        <w:t xml:space="preserve">Tener</w:t>
      </w:r>
      <w:r w:rsidDel="00000000" w:rsidR="00000000" w:rsidRPr="00000000">
        <w:rPr>
          <w:rFonts w:ascii="Arial" w:cs="Arial" w:eastAsia="Arial" w:hAnsi="Arial"/>
          <w:b w:val="1"/>
          <w:color w:val="38761d"/>
          <w:highlight w:val="white"/>
          <w:rtl w:val="0"/>
        </w:rPr>
        <w:t xml:space="preserve"> presente que dichos profesionales deben encontrarse habilitados para el ejercicio de la profesión, la habilitación de los profesionales se requerirá para el inicio de su participación efectiva en la ejecución de la obra, tanto para aquellos titulados en el Perú como en el extranjero.</w:t>
      </w:r>
      <w:r w:rsidDel="00000000" w:rsidR="00000000" w:rsidRPr="00000000">
        <w:rPr>
          <w:rtl w:val="0"/>
        </w:rPr>
      </w:r>
    </w:p>
    <w:p w:rsidR="00000000" w:rsidDel="00000000" w:rsidP="00000000" w:rsidRDefault="00000000" w:rsidRPr="00000000" w14:paraId="000002DF">
      <w:pPr>
        <w:widowControl w:val="0"/>
        <w:spacing w:after="0" w:before="0" w:lineRule="auto"/>
        <w:ind w:left="567" w:firstLine="0"/>
        <w:rPr>
          <w:rFonts w:ascii="Arial" w:cs="Arial" w:eastAsia="Arial" w:hAnsi="Arial"/>
        </w:rPr>
      </w:pPr>
      <w:r w:rsidDel="00000000" w:rsidR="00000000" w:rsidRPr="00000000">
        <w:rPr>
          <w:rtl w:val="0"/>
        </w:rPr>
      </w:r>
    </w:p>
    <w:p w:rsidR="00000000" w:rsidDel="00000000" w:rsidP="00000000" w:rsidRDefault="00000000" w:rsidRPr="00000000" w14:paraId="000002E0">
      <w:pPr>
        <w:widowControl w:val="0"/>
        <w:spacing w:after="0" w:before="0" w:lineRule="auto"/>
        <w:ind w:left="567" w:firstLine="0"/>
        <w:rPr>
          <w:rFonts w:ascii="Arial" w:cs="Arial" w:eastAsia="Arial" w:hAnsi="Arial"/>
        </w:rPr>
      </w:pPr>
      <w:r w:rsidDel="00000000" w:rsidR="00000000" w:rsidRPr="00000000">
        <w:rPr>
          <w:rFonts w:ascii="Arial" w:cs="Arial" w:eastAsia="Arial" w:hAnsi="Arial"/>
          <w:rtl w:val="0"/>
        </w:rPr>
        <w:t xml:space="preserve">Los documentos que acreditan la experiencia del personal deben incluir como mínimo los nombres y apellidos del profesional, el cargo desempeñado, el plazo de la prestación indicando el día, mes y año de inicio y culminación, el nombre de la Entidad u organización que emite el documento, la fecha de emisión y nombres y apellidos de quien suscribe el documento.</w:t>
      </w:r>
    </w:p>
    <w:p w:rsidR="00000000" w:rsidDel="00000000" w:rsidP="00000000" w:rsidRDefault="00000000" w:rsidRPr="00000000" w14:paraId="000002E1">
      <w:pPr>
        <w:widowControl w:val="0"/>
        <w:spacing w:after="0" w:before="0" w:lineRule="auto"/>
        <w:ind w:left="567" w:firstLine="0"/>
        <w:rPr>
          <w:rFonts w:ascii="Arial" w:cs="Arial" w:eastAsia="Arial" w:hAnsi="Arial"/>
          <w:highlight w:val="yellow"/>
        </w:rPr>
      </w:pPr>
      <w:r w:rsidDel="00000000" w:rsidR="00000000" w:rsidRPr="00000000">
        <w:rPr>
          <w:rtl w:val="0"/>
        </w:rPr>
      </w:r>
    </w:p>
    <w:p w:rsidR="00000000" w:rsidDel="00000000" w:rsidP="00000000" w:rsidRDefault="00000000" w:rsidRPr="00000000" w14:paraId="000002E2">
      <w:pPr>
        <w:widowControl w:val="0"/>
        <w:spacing w:after="0" w:before="0" w:lineRule="auto"/>
        <w:ind w:left="567" w:firstLine="0"/>
        <w:rPr>
          <w:rFonts w:ascii="Arial" w:cs="Arial" w:eastAsia="Arial" w:hAnsi="Arial"/>
        </w:rPr>
      </w:pPr>
      <w:r w:rsidDel="00000000" w:rsidR="00000000" w:rsidRPr="00000000">
        <w:rPr>
          <w:rFonts w:ascii="Arial" w:cs="Arial" w:eastAsia="Arial" w:hAnsi="Arial"/>
          <w:rtl w:val="0"/>
        </w:rPr>
        <w:t xml:space="preserve">En caso estos documentos establezcan el plazo de la experiencia adquirida por el profesional en meses sin especificar los días se considera el mes completo.</w:t>
      </w:r>
    </w:p>
    <w:p w:rsidR="00000000" w:rsidDel="00000000" w:rsidP="00000000" w:rsidRDefault="00000000" w:rsidRPr="00000000" w14:paraId="000002E3">
      <w:pPr>
        <w:widowControl w:val="0"/>
        <w:spacing w:after="0" w:before="0" w:lineRule="auto"/>
        <w:ind w:left="567" w:firstLine="0"/>
        <w:rPr>
          <w:rFonts w:ascii="Arial" w:cs="Arial" w:eastAsia="Arial" w:hAnsi="Arial"/>
        </w:rPr>
      </w:pPr>
      <w:r w:rsidDel="00000000" w:rsidR="00000000" w:rsidRPr="00000000">
        <w:rPr>
          <w:rtl w:val="0"/>
        </w:rPr>
      </w:r>
    </w:p>
    <w:p w:rsidR="00000000" w:rsidDel="00000000" w:rsidP="00000000" w:rsidRDefault="00000000" w:rsidRPr="00000000" w14:paraId="000002E4">
      <w:pPr>
        <w:widowControl w:val="0"/>
        <w:spacing w:after="0" w:before="0" w:lineRule="auto"/>
        <w:ind w:left="567" w:firstLine="0"/>
        <w:rPr>
          <w:rFonts w:ascii="Arial" w:cs="Arial" w:eastAsia="Arial" w:hAnsi="Arial"/>
        </w:rPr>
      </w:pPr>
      <w:r w:rsidDel="00000000" w:rsidR="00000000" w:rsidRPr="00000000">
        <w:rPr>
          <w:rFonts w:ascii="Arial" w:cs="Arial" w:eastAsia="Arial" w:hAnsi="Arial"/>
          <w:rtl w:val="0"/>
        </w:rPr>
        <w:t xml:space="preserve">De presentarse experiencia ejecutada paralelamente (traslape), para el cómputo del tiempo de dicha experiencia sólo se considerará una vez el periodo traslapado. </w:t>
      </w:r>
    </w:p>
    <w:p w:rsidR="00000000" w:rsidDel="00000000" w:rsidP="00000000" w:rsidRDefault="00000000" w:rsidRPr="00000000" w14:paraId="000002E5">
      <w:pPr>
        <w:widowControl w:val="0"/>
        <w:spacing w:after="0" w:before="0" w:lineRule="auto"/>
        <w:ind w:left="567" w:firstLine="0"/>
        <w:rPr>
          <w:rFonts w:ascii="Arial" w:cs="Arial" w:eastAsia="Arial" w:hAnsi="Arial"/>
        </w:rPr>
      </w:pPr>
      <w:r w:rsidDel="00000000" w:rsidR="00000000" w:rsidRPr="00000000">
        <w:rPr>
          <w:rtl w:val="0"/>
        </w:rPr>
      </w:r>
    </w:p>
    <w:p w:rsidR="00000000" w:rsidDel="00000000" w:rsidP="00000000" w:rsidRDefault="00000000" w:rsidRPr="00000000" w14:paraId="000002E6">
      <w:pPr>
        <w:widowControl w:val="0"/>
        <w:spacing w:after="0" w:before="0" w:lineRule="auto"/>
        <w:ind w:left="567" w:firstLine="0"/>
        <w:rPr>
          <w:rFonts w:ascii="Arial" w:cs="Arial" w:eastAsia="Arial" w:hAnsi="Arial"/>
        </w:rPr>
      </w:pPr>
      <w:r w:rsidDel="00000000" w:rsidR="00000000" w:rsidRPr="00000000">
        <w:rPr>
          <w:rFonts w:ascii="Arial" w:cs="Arial" w:eastAsia="Arial" w:hAnsi="Arial"/>
          <w:rtl w:val="0"/>
        </w:rPr>
        <w:t xml:space="preserve">Se considerará aquella experiencia que no tenga una antigüedad mayor a veinticinco (25) años anteriores a la fecha de la presentación de ofertas.</w:t>
      </w:r>
    </w:p>
    <w:p w:rsidR="00000000" w:rsidDel="00000000" w:rsidP="00000000" w:rsidRDefault="00000000" w:rsidRPr="00000000" w14:paraId="000002E7">
      <w:pPr>
        <w:widowControl w:val="0"/>
        <w:spacing w:after="0" w:before="0" w:lineRule="auto"/>
        <w:ind w:left="567" w:firstLine="0"/>
        <w:rPr>
          <w:rFonts w:ascii="Arial" w:cs="Arial" w:eastAsia="Arial" w:hAnsi="Arial"/>
        </w:rPr>
      </w:pPr>
      <w:r w:rsidDel="00000000" w:rsidR="00000000" w:rsidRPr="00000000">
        <w:rPr>
          <w:rFonts w:ascii="Arial" w:cs="Arial" w:eastAsia="Arial" w:hAnsi="Arial"/>
          <w:rtl w:val="0"/>
        </w:rPr>
        <w:t xml:space="preserve">ca</w:t>
      </w:r>
    </w:p>
    <w:p w:rsidR="00000000" w:rsidDel="00000000" w:rsidP="00000000" w:rsidRDefault="00000000" w:rsidRPr="00000000" w14:paraId="000002E8">
      <w:pPr>
        <w:widowControl w:val="0"/>
        <w:spacing w:after="0" w:before="0" w:lineRule="auto"/>
        <w:ind w:left="567" w:firstLine="0"/>
        <w:rPr>
          <w:rFonts w:ascii="Arial" w:cs="Arial" w:eastAsia="Arial" w:hAnsi="Arial"/>
        </w:rPr>
      </w:pPr>
      <w:r w:rsidDel="00000000" w:rsidR="00000000" w:rsidRPr="00000000">
        <w:rPr>
          <w:rFonts w:ascii="Arial" w:cs="Arial" w:eastAsia="Arial" w:hAnsi="Arial"/>
          <w:rtl w:val="0"/>
        </w:rPr>
        <w:t xml:space="preserve">Asimismo, se valora de manera integral los documentos presentados para acreditar dicha experiencia. En tal sentido, aun cuando en los documentos presentados la denominación del cargo o puesto no coincida literalmente con aquella prevista en los requisitos de calificación, se deberá validar la experiencia si las actividades que realizó el profesional corresponden con la función propia del cargo o puesto requerido.</w:t>
      </w:r>
    </w:p>
    <w:p w:rsidR="00000000" w:rsidDel="00000000" w:rsidP="00000000" w:rsidRDefault="00000000" w:rsidRPr="00000000" w14:paraId="000002E9">
      <w:pPr>
        <w:widowControl w:val="0"/>
        <w:spacing w:after="0" w:before="0" w:lineRule="auto"/>
        <w:ind w:left="567" w:firstLine="0"/>
        <w:rPr>
          <w:rFonts w:ascii="Arial" w:cs="Arial" w:eastAsia="Arial" w:hAnsi="Arial"/>
        </w:rPr>
      </w:pPr>
      <w:r w:rsidDel="00000000" w:rsidR="00000000" w:rsidRPr="00000000">
        <w:rPr>
          <w:rtl w:val="0"/>
        </w:rPr>
      </w:r>
    </w:p>
    <w:p w:rsidR="00000000" w:rsidDel="00000000" w:rsidP="00000000" w:rsidRDefault="00000000" w:rsidRPr="00000000" w14:paraId="000002EA">
      <w:pPr>
        <w:widowControl w:val="0"/>
        <w:spacing w:before="0" w:lineRule="auto"/>
        <w:ind w:left="567" w:firstLine="0"/>
        <w:rPr>
          <w:rFonts w:ascii="Arial" w:cs="Arial" w:eastAsia="Arial" w:hAnsi="Arial"/>
        </w:rPr>
      </w:pPr>
      <w:r w:rsidDel="00000000" w:rsidR="00000000" w:rsidRPr="00000000">
        <w:rPr>
          <w:rFonts w:ascii="Arial" w:cs="Arial" w:eastAsia="Arial" w:hAnsi="Arial"/>
          <w:rtl w:val="0"/>
        </w:rPr>
        <w:t xml:space="preserve">De conformidad con el Reglamento Consular del Perú aprobado mediante Decreto Supremo N° 076-2005-RE para que los documentos públicos y privados extendidos en el exterior tengan validez en el Perú, deben estar legalizados por los funcionarios consulares peruanos y refrendados por el Ministerio de Relaciones Exteriores del Perú, salvo que se trate de documentos públicos emitidos en  países que formen parte del Convenio de la Apostilla, en cuyo caso bastará con que estos cuenten con la Apostilla de la Haya</w:t>
      </w:r>
      <w:r w:rsidDel="00000000" w:rsidR="00000000" w:rsidRPr="00000000">
        <w:rPr>
          <w:rFonts w:ascii="Arial" w:cs="Arial" w:eastAsia="Arial" w:hAnsi="Arial"/>
          <w:vertAlign w:val="superscript"/>
        </w:rPr>
        <w:footnoteReference w:customMarkFollows="0" w:id="7"/>
      </w:r>
      <w:r w:rsidDel="00000000" w:rsidR="00000000" w:rsidRPr="00000000">
        <w:rPr>
          <w:rFonts w:ascii="Arial" w:cs="Arial" w:eastAsia="Arial" w:hAnsi="Arial"/>
          <w:rtl w:val="0"/>
        </w:rPr>
        <w:t xml:space="preserve">.</w:t>
      </w:r>
    </w:p>
    <w:p w:rsidR="00000000" w:rsidDel="00000000" w:rsidP="00000000" w:rsidRDefault="00000000" w:rsidRPr="00000000" w14:paraId="000002EB">
      <w:pPr>
        <w:numPr>
          <w:ilvl w:val="0"/>
          <w:numId w:val="25"/>
        </w:numPr>
        <w:pBdr>
          <w:top w:space="0" w:sz="0" w:val="nil"/>
          <w:left w:space="0" w:sz="0" w:val="nil"/>
          <w:bottom w:space="0" w:sz="0" w:val="nil"/>
          <w:right w:space="0" w:sz="0" w:val="nil"/>
          <w:between w:space="0" w:sz="0" w:val="nil"/>
        </w:pBdr>
        <w:tabs>
          <w:tab w:val="left" w:pos="9781"/>
        </w:tabs>
        <w:spacing w:after="60" w:before="60" w:lineRule="auto"/>
        <w:ind w:left="1287" w:hanging="360"/>
        <w:rPr>
          <w:rFonts w:ascii="Arial" w:cs="Arial" w:eastAsia="Arial" w:hAnsi="Arial"/>
          <w:color w:val="000000"/>
          <w:highlight w:val="white"/>
        </w:rPr>
      </w:pPr>
      <w:bookmarkStart w:colFirst="0" w:colLast="0" w:name="_heading=h.2zbgiuw" w:id="56"/>
      <w:bookmarkEnd w:id="56"/>
      <w:r w:rsidDel="00000000" w:rsidR="00000000" w:rsidRPr="00000000">
        <w:rPr>
          <w:rFonts w:ascii="Arial" w:cs="Arial" w:eastAsia="Arial" w:hAnsi="Arial"/>
          <w:color w:val="000000"/>
          <w:highlight w:val="white"/>
          <w:rtl w:val="0"/>
        </w:rPr>
        <w:t xml:space="preserve">Habilidad: Para los profesionales ingenieros y licenciados deberán estar habilitados para el inicio de su participación efectiva en la ejecución de contrato; de no presentar el certificado de habilidad antes del inicio efectivo se considera como ausencia del profesional y se penalizará de acuerdo al numeral 04 del cuadro N°</w:t>
      </w:r>
      <w:r w:rsidDel="00000000" w:rsidR="00000000" w:rsidRPr="00000000">
        <w:rPr>
          <w:rFonts w:ascii="Arial" w:cs="Arial" w:eastAsia="Arial" w:hAnsi="Arial"/>
          <w:b w:val="1"/>
          <w:color w:val="38761d"/>
          <w:highlight w:val="white"/>
          <w:rtl w:val="0"/>
        </w:rPr>
        <w:t xml:space="preserve">12</w:t>
      </w:r>
      <w:r w:rsidDel="00000000" w:rsidR="00000000" w:rsidRPr="00000000">
        <w:rPr>
          <w:rFonts w:ascii="Arial" w:cs="Arial" w:eastAsia="Arial" w:hAnsi="Arial"/>
          <w:strike w:val="1"/>
          <w:color w:val="ff0000"/>
          <w:highlight w:val="white"/>
          <w:rtl w:val="0"/>
        </w:rPr>
        <w:t xml:space="preserve">14</w:t>
      </w:r>
      <w:r w:rsidDel="00000000" w:rsidR="00000000" w:rsidRPr="00000000">
        <w:rPr>
          <w:rFonts w:ascii="Arial" w:cs="Arial" w:eastAsia="Arial" w:hAnsi="Arial"/>
          <w:color w:val="000000"/>
          <w:highlight w:val="white"/>
          <w:rtl w:val="0"/>
        </w:rPr>
        <w:t xml:space="preserve"> de otras penalidades; para tal caso el contratista es responsable de presentar ante la entidad las habilidades de los profesionales correspondientes.</w:t>
      </w:r>
    </w:p>
    <w:p w:rsidR="00000000" w:rsidDel="00000000" w:rsidP="00000000" w:rsidRDefault="00000000" w:rsidRPr="00000000" w14:paraId="000002EC">
      <w:pPr>
        <w:widowControl w:val="0"/>
        <w:ind w:left="567" w:firstLine="0"/>
        <w:rPr>
          <w:rFonts w:ascii="Arial" w:cs="Arial" w:eastAsia="Arial" w:hAnsi="Arial"/>
          <w:b w:val="1"/>
          <w:u w:val="single"/>
        </w:rPr>
      </w:pPr>
      <w:r w:rsidDel="00000000" w:rsidR="00000000" w:rsidRPr="00000000">
        <w:rPr>
          <w:rFonts w:ascii="Arial" w:cs="Arial" w:eastAsia="Arial" w:hAnsi="Arial"/>
          <w:b w:val="1"/>
          <w:u w:val="single"/>
          <w:rtl w:val="0"/>
        </w:rPr>
        <w:t xml:space="preserve">Se considerará obras saneamiento a: </w:t>
      </w:r>
    </w:p>
    <w:p w:rsidR="00000000" w:rsidDel="00000000" w:rsidP="00000000" w:rsidRDefault="00000000" w:rsidRPr="00000000" w14:paraId="000002ED">
      <w:pPr>
        <w:pBdr>
          <w:top w:space="0" w:sz="0" w:val="nil"/>
          <w:left w:space="0" w:sz="0" w:val="nil"/>
          <w:bottom w:space="0" w:sz="0" w:val="nil"/>
          <w:right w:space="0" w:sz="0" w:val="nil"/>
          <w:between w:space="0" w:sz="0" w:val="nil"/>
        </w:pBdr>
        <w:spacing w:after="0" w:lineRule="auto"/>
        <w:ind w:left="567" w:firstLine="0"/>
        <w:rPr>
          <w:rFonts w:ascii="Arial" w:cs="Arial" w:eastAsia="Arial" w:hAnsi="Arial"/>
          <w:color w:val="000000"/>
        </w:rPr>
      </w:pPr>
      <w:r w:rsidDel="00000000" w:rsidR="00000000" w:rsidRPr="00000000">
        <w:rPr>
          <w:rFonts w:ascii="Arial" w:cs="Arial" w:eastAsia="Arial" w:hAnsi="Arial"/>
          <w:color w:val="000000"/>
          <w:rtl w:val="0"/>
        </w:rPr>
        <w:t xml:space="preserve">Construcción, creación, recuperación, instalación, ampliación, mejoramiento, reconstrucción, reubicación y/o rehabilitación o la combinación de alguno de los términos anteriores de sistemas, redes, colectores, interceptores y/o líneas de agua potable, alcantarillado, aguas residuales y/o desagüe, planta de tratamiento de agua potable, planta de tratamiento de agua residual o emisores; y/o afines a los antes mencionados, que incluyan obras generales y/o primarias y/o secundarias.</w:t>
      </w:r>
    </w:p>
    <w:p w:rsidR="00000000" w:rsidDel="00000000" w:rsidP="00000000" w:rsidRDefault="00000000" w:rsidRPr="00000000" w14:paraId="000002EE">
      <w:pPr>
        <w:pBdr>
          <w:top w:space="0" w:sz="0" w:val="nil"/>
          <w:left w:space="0" w:sz="0" w:val="nil"/>
          <w:bottom w:space="0" w:sz="0" w:val="nil"/>
          <w:right w:space="0" w:sz="0" w:val="nil"/>
          <w:between w:space="0" w:sz="0" w:val="nil"/>
        </w:pBdr>
        <w:spacing w:after="0" w:before="0" w:lineRule="auto"/>
        <w:ind w:left="567" w:firstLine="0"/>
        <w:rPr>
          <w:rFonts w:ascii="Arial" w:cs="Arial" w:eastAsia="Arial" w:hAnsi="Arial"/>
          <w:color w:val="000000"/>
        </w:rPr>
      </w:pPr>
      <w:r w:rsidDel="00000000" w:rsidR="00000000" w:rsidRPr="00000000">
        <w:rPr>
          <w:rtl w:val="0"/>
        </w:rPr>
      </w:r>
    </w:p>
    <w:p w:rsidR="00000000" w:rsidDel="00000000" w:rsidP="00000000" w:rsidRDefault="00000000" w:rsidRPr="00000000" w14:paraId="000002EF">
      <w:pPr>
        <w:pBdr>
          <w:top w:space="0" w:sz="0" w:val="nil"/>
          <w:left w:space="0" w:sz="0" w:val="nil"/>
          <w:bottom w:space="0" w:sz="0" w:val="nil"/>
          <w:right w:space="0" w:sz="0" w:val="nil"/>
          <w:between w:space="0" w:sz="0" w:val="nil"/>
        </w:pBdr>
        <w:spacing w:after="60" w:before="0" w:lineRule="auto"/>
        <w:ind w:left="567" w:firstLine="0"/>
        <w:rPr>
          <w:rFonts w:ascii="Arial" w:cs="Arial" w:eastAsia="Arial" w:hAnsi="Arial"/>
          <w:b w:val="1"/>
          <w:color w:val="000000"/>
          <w:u w:val="single"/>
        </w:rPr>
      </w:pPr>
      <w:r w:rsidDel="00000000" w:rsidR="00000000" w:rsidRPr="00000000">
        <w:rPr>
          <w:rFonts w:ascii="Arial" w:cs="Arial" w:eastAsia="Arial" w:hAnsi="Arial"/>
          <w:b w:val="1"/>
          <w:color w:val="000000"/>
          <w:u w:val="single"/>
          <w:rtl w:val="0"/>
        </w:rPr>
        <w:t xml:space="preserve">Se excluye de la definición de obra de saneamiento:</w:t>
      </w:r>
    </w:p>
    <w:p w:rsidR="00000000" w:rsidDel="00000000" w:rsidP="00000000" w:rsidRDefault="00000000" w:rsidRPr="00000000" w14:paraId="000002F0">
      <w:pPr>
        <w:pBdr>
          <w:top w:space="0" w:sz="0" w:val="nil"/>
          <w:left w:space="0" w:sz="0" w:val="nil"/>
          <w:bottom w:space="0" w:sz="0" w:val="nil"/>
          <w:right w:space="0" w:sz="0" w:val="nil"/>
          <w:between w:space="0" w:sz="0" w:val="nil"/>
        </w:pBdr>
        <w:spacing w:before="60" w:lineRule="auto"/>
        <w:ind w:left="567" w:firstLine="0"/>
        <w:rPr>
          <w:rFonts w:ascii="Arial" w:cs="Arial" w:eastAsia="Arial" w:hAnsi="Arial"/>
          <w:color w:val="000000"/>
        </w:rPr>
      </w:pPr>
      <w:r w:rsidDel="00000000" w:rsidR="00000000" w:rsidRPr="00000000">
        <w:rPr>
          <w:rFonts w:ascii="Arial" w:cs="Arial" w:eastAsia="Arial" w:hAnsi="Arial"/>
          <w:color w:val="000000"/>
          <w:rtl w:val="0"/>
        </w:rPr>
        <w:t xml:space="preserve">Construcción, instalación, ampliación, reconstrucción y/o rehabilitación de obras cuyo componente principal o denominación sea de infraestructura de Piletas públicas, UBS, unidades sanitarias, soluciones individuales, servicio de disposición sanitaria de excretas, letrinas, pozos sépticos, tanque séptico, pozo percolador, plantas modulares o plantas de agua con filtración lenta. Sistemas de recolección y disposición de agua de lluvia.</w:t>
      </w:r>
    </w:p>
    <w:p w:rsidR="00000000" w:rsidDel="00000000" w:rsidP="00000000" w:rsidRDefault="00000000" w:rsidRPr="00000000" w14:paraId="000002F1">
      <w:pPr>
        <w:pStyle w:val="Heading3"/>
        <w:numPr>
          <w:ilvl w:val="2"/>
          <w:numId w:val="83"/>
        </w:numPr>
        <w:ind w:left="1191" w:hanging="907"/>
        <w:rPr/>
      </w:pPr>
      <w:bookmarkStart w:colFirst="0" w:colLast="0" w:name="_heading=h.2jh5peh" w:id="57"/>
      <w:bookmarkEnd w:id="57"/>
      <w:r w:rsidDel="00000000" w:rsidR="00000000" w:rsidRPr="00000000">
        <w:rPr>
          <w:rtl w:val="0"/>
        </w:rPr>
        <w:t xml:space="preserve">PERSONAL DE APOYO (NO CLAVE)</w:t>
      </w:r>
    </w:p>
    <w:p w:rsidR="00000000" w:rsidDel="00000000" w:rsidP="00000000" w:rsidRDefault="00000000" w:rsidRPr="00000000" w14:paraId="000002F2">
      <w:pPr>
        <w:keepNext w:val="0"/>
        <w:keepLines w:val="0"/>
        <w:pageBreakBefore w:val="0"/>
        <w:widowControl w:val="1"/>
        <w:numPr>
          <w:ilvl w:val="0"/>
          <w:numId w:val="34"/>
        </w:numPr>
        <w:pBdr>
          <w:top w:space="0" w:sz="0" w:val="nil"/>
          <w:left w:space="0" w:sz="0" w:val="nil"/>
          <w:bottom w:space="0" w:sz="0" w:val="nil"/>
          <w:right w:space="0" w:sz="0" w:val="nil"/>
          <w:between w:space="0" w:sz="0" w:val="nil"/>
        </w:pBdr>
        <w:shd w:fill="auto" w:val="clear"/>
        <w:spacing w:after="240" w:before="240" w:line="240" w:lineRule="auto"/>
        <w:ind w:left="720" w:right="0" w:hanging="360"/>
        <w:jc w:val="center"/>
        <w:rPr/>
      </w:pPr>
      <w:bookmarkStart w:colFirst="0" w:colLast="0" w:name="_heading=h.ymfzma" w:id="58"/>
      <w:bookmarkEnd w:id="58"/>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REQUISITOS DEL PERSONAL DE APOYO PROFESIONAL (NO CLAVE)</w:t>
      </w:r>
    </w:p>
    <w:tbl>
      <w:tblPr>
        <w:tblStyle w:val="Table9"/>
        <w:tblW w:w="10065.0" w:type="dxa"/>
        <w:jc w:val="left"/>
        <w:tblInd w:w="-714.0" w:type="dxa"/>
        <w:tblLayout w:type="fixed"/>
        <w:tblLook w:val="0400"/>
      </w:tblPr>
      <w:tblGrid>
        <w:gridCol w:w="1555"/>
        <w:gridCol w:w="1560"/>
        <w:gridCol w:w="3264"/>
        <w:gridCol w:w="3686"/>
        <w:tblGridChange w:id="0">
          <w:tblGrid>
            <w:gridCol w:w="1555"/>
            <w:gridCol w:w="1560"/>
            <w:gridCol w:w="3264"/>
            <w:gridCol w:w="3686"/>
          </w:tblGrid>
        </w:tblGridChange>
      </w:tblGrid>
      <w:tr>
        <w:trPr>
          <w:cantSplit w:val="0"/>
          <w:trHeight w:val="300" w:hRule="atLeast"/>
          <w:tblHeader w:val="1"/>
        </w:trPr>
        <w:tc>
          <w:tcPr>
            <w:tcBorders>
              <w:top w:color="000000" w:space="0" w:sz="4" w:val="single"/>
              <w:left w:color="000000" w:space="0" w:sz="4" w:val="single"/>
              <w:bottom w:color="000000" w:space="0" w:sz="4" w:val="single"/>
              <w:right w:color="000000" w:space="0" w:sz="4" w:val="single"/>
            </w:tcBorders>
            <w:shd w:fill="9cc3e5" w:val="clear"/>
            <w:vAlign w:val="bottom"/>
          </w:tcPr>
          <w:p w:rsidR="00000000" w:rsidDel="00000000" w:rsidP="00000000" w:rsidRDefault="00000000" w:rsidRPr="00000000" w14:paraId="000002F3">
            <w:pPr>
              <w:jc w:val="center"/>
              <w:rPr>
                <w:rFonts w:ascii="Arial" w:cs="Arial" w:eastAsia="Arial" w:hAnsi="Arial"/>
                <w:b w:val="1"/>
                <w:color w:val="000000"/>
                <w:sz w:val="18"/>
                <w:szCs w:val="18"/>
              </w:rPr>
            </w:pPr>
            <w:r w:rsidDel="00000000" w:rsidR="00000000" w:rsidRPr="00000000">
              <w:rPr>
                <w:rFonts w:ascii="Arial" w:cs="Arial" w:eastAsia="Arial" w:hAnsi="Arial"/>
                <w:b w:val="1"/>
                <w:color w:val="000000"/>
                <w:sz w:val="18"/>
                <w:szCs w:val="18"/>
                <w:rtl w:val="0"/>
              </w:rPr>
              <w:t xml:space="preserve">PERSONAL </w:t>
            </w:r>
          </w:p>
        </w:tc>
        <w:tc>
          <w:tcPr>
            <w:tcBorders>
              <w:top w:color="000000" w:space="0" w:sz="4" w:val="single"/>
              <w:left w:color="000000" w:space="0" w:sz="4" w:val="single"/>
              <w:bottom w:color="000000" w:space="0" w:sz="4" w:val="single"/>
              <w:right w:color="000000" w:space="0" w:sz="4" w:val="single"/>
            </w:tcBorders>
            <w:shd w:fill="9cc3e5" w:val="clear"/>
          </w:tcPr>
          <w:p w:rsidR="00000000" w:rsidDel="00000000" w:rsidP="00000000" w:rsidRDefault="00000000" w:rsidRPr="00000000" w14:paraId="000002F4">
            <w:pPr>
              <w:jc w:val="center"/>
              <w:rPr>
                <w:rFonts w:ascii="Arial" w:cs="Arial" w:eastAsia="Arial" w:hAnsi="Arial"/>
                <w:b w:val="1"/>
                <w:color w:val="000000"/>
                <w:sz w:val="18"/>
                <w:szCs w:val="18"/>
              </w:rPr>
            </w:pPr>
            <w:r w:rsidDel="00000000" w:rsidR="00000000" w:rsidRPr="00000000">
              <w:rPr>
                <w:rFonts w:ascii="Arial" w:cs="Arial" w:eastAsia="Arial" w:hAnsi="Arial"/>
                <w:b w:val="1"/>
                <w:color w:val="000000"/>
                <w:sz w:val="18"/>
                <w:szCs w:val="18"/>
                <w:rtl w:val="0"/>
              </w:rPr>
              <w:t xml:space="preserve">PROFESIÓN</w:t>
            </w:r>
          </w:p>
        </w:tc>
        <w:tc>
          <w:tcPr>
            <w:tcBorders>
              <w:top w:color="000000" w:space="0" w:sz="4" w:val="single"/>
              <w:left w:color="000000" w:space="0" w:sz="4" w:val="single"/>
              <w:bottom w:color="000000" w:space="0" w:sz="4" w:val="single"/>
              <w:right w:color="000000" w:space="0" w:sz="4" w:val="single"/>
            </w:tcBorders>
            <w:shd w:fill="9cc3e5" w:val="clear"/>
            <w:vAlign w:val="bottom"/>
          </w:tcPr>
          <w:p w:rsidR="00000000" w:rsidDel="00000000" w:rsidP="00000000" w:rsidRDefault="00000000" w:rsidRPr="00000000" w14:paraId="000002F5">
            <w:pPr>
              <w:jc w:val="center"/>
              <w:rPr>
                <w:rFonts w:ascii="Arial" w:cs="Arial" w:eastAsia="Arial" w:hAnsi="Arial"/>
                <w:b w:val="1"/>
                <w:color w:val="000000"/>
                <w:sz w:val="18"/>
                <w:szCs w:val="18"/>
              </w:rPr>
            </w:pPr>
            <w:r w:rsidDel="00000000" w:rsidR="00000000" w:rsidRPr="00000000">
              <w:rPr>
                <w:rFonts w:ascii="Arial" w:cs="Arial" w:eastAsia="Arial" w:hAnsi="Arial"/>
                <w:b w:val="1"/>
                <w:color w:val="000000"/>
                <w:sz w:val="18"/>
                <w:szCs w:val="18"/>
                <w:rtl w:val="0"/>
              </w:rPr>
              <w:t xml:space="preserve">REQUISITOS </w:t>
            </w:r>
          </w:p>
        </w:tc>
        <w:tc>
          <w:tcPr>
            <w:tcBorders>
              <w:top w:color="000000" w:space="0" w:sz="4" w:val="single"/>
              <w:left w:color="000000" w:space="0" w:sz="4" w:val="single"/>
              <w:bottom w:color="000000" w:space="0" w:sz="4" w:val="single"/>
              <w:right w:color="000000" w:space="0" w:sz="4" w:val="single"/>
            </w:tcBorders>
            <w:shd w:fill="9cc3e5" w:val="clear"/>
            <w:vAlign w:val="bottom"/>
          </w:tcPr>
          <w:p w:rsidR="00000000" w:rsidDel="00000000" w:rsidP="00000000" w:rsidRDefault="00000000" w:rsidRPr="00000000" w14:paraId="000002F6">
            <w:pPr>
              <w:jc w:val="center"/>
              <w:rPr>
                <w:rFonts w:ascii="Arial" w:cs="Arial" w:eastAsia="Arial" w:hAnsi="Arial"/>
                <w:b w:val="1"/>
                <w:color w:val="000000"/>
                <w:sz w:val="18"/>
                <w:szCs w:val="18"/>
              </w:rPr>
            </w:pPr>
            <w:r w:rsidDel="00000000" w:rsidR="00000000" w:rsidRPr="00000000">
              <w:rPr>
                <w:rFonts w:ascii="Arial" w:cs="Arial" w:eastAsia="Arial" w:hAnsi="Arial"/>
                <w:b w:val="1"/>
                <w:color w:val="000000"/>
                <w:sz w:val="18"/>
                <w:szCs w:val="18"/>
                <w:rtl w:val="0"/>
              </w:rPr>
              <w:t xml:space="preserve">FUNCIONES </w:t>
            </w:r>
          </w:p>
        </w:tc>
      </w:tr>
      <w:tr>
        <w:trPr>
          <w:cantSplit w:val="0"/>
          <w:trHeight w:val="2939"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2F7">
            <w:pP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Especialista en Estructuras y Obras Civiles</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2F8">
            <w:pPr>
              <w:jc w:val="left"/>
              <w:rPr>
                <w:rFonts w:ascii="Arial" w:cs="Arial" w:eastAsia="Arial" w:hAnsi="Arial"/>
                <w:b w:val="1"/>
                <w:color w:val="000000"/>
                <w:sz w:val="18"/>
                <w:szCs w:val="18"/>
              </w:rPr>
            </w:pPr>
            <w:r w:rsidDel="00000000" w:rsidR="00000000" w:rsidRPr="00000000">
              <w:rPr>
                <w:rFonts w:ascii="Arial" w:cs="Arial" w:eastAsia="Arial" w:hAnsi="Arial"/>
                <w:b w:val="1"/>
                <w:color w:val="000000"/>
                <w:sz w:val="18"/>
                <w:szCs w:val="18"/>
                <w:rtl w:val="0"/>
              </w:rPr>
              <w:t xml:space="preserve">Ingeniero Civil.</w:t>
            </w:r>
          </w:p>
        </w:tc>
        <w:tc>
          <w:tcPr>
            <w:tcBorders>
              <w:top w:color="000000" w:space="0" w:sz="4" w:val="single"/>
              <w:left w:color="000000" w:space="0" w:sz="4" w:val="single"/>
              <w:bottom w:color="000000" w:space="0" w:sz="4" w:val="single"/>
              <w:right w:color="000000" w:space="0" w:sz="4" w:val="single"/>
            </w:tcBorders>
            <w:shd w:fill="auto" w:val="clear"/>
            <w:vAlign w:val="bottom"/>
          </w:tcPr>
          <w:p w:rsidR="00000000" w:rsidDel="00000000" w:rsidP="00000000" w:rsidRDefault="00000000" w:rsidRPr="00000000" w14:paraId="000002F9">
            <w:pPr>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Debe acreditar una experiencia mínima de 24 meses como Especialista, Ingeniero, Supervisor, Inspector, Jefe, Responsable, Residente o la combinación de estos; en Estructuras o Estructural; en la ejecución, inspección o supervisión; en obras en general, que se computa desde la colegiatura.</w:t>
            </w:r>
          </w:p>
          <w:p w:rsidR="00000000" w:rsidDel="00000000" w:rsidP="00000000" w:rsidRDefault="00000000" w:rsidRPr="00000000" w14:paraId="000002FA">
            <w:pPr>
              <w:jc w:val="center"/>
              <w:rPr>
                <w:rFonts w:ascii="Arial" w:cs="Arial" w:eastAsia="Arial" w:hAnsi="Arial"/>
                <w:color w:val="000000"/>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2FB">
            <w:pPr>
              <w:pBdr>
                <w:top w:space="0" w:sz="0" w:val="nil"/>
                <w:left w:space="0" w:sz="0" w:val="nil"/>
                <w:bottom w:space="0" w:sz="0" w:val="nil"/>
                <w:right w:space="0" w:sz="0" w:val="nil"/>
                <w:between w:space="0" w:sz="0" w:val="nil"/>
              </w:pBdr>
              <w:spacing w:after="0" w:before="0" w:lineRule="auto"/>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Responsable en la Especialidad de Estructuras para:</w:t>
            </w:r>
          </w:p>
          <w:p w:rsidR="00000000" w:rsidDel="00000000" w:rsidP="00000000" w:rsidRDefault="00000000" w:rsidRPr="00000000" w14:paraId="000002FC">
            <w:pPr>
              <w:numPr>
                <w:ilvl w:val="0"/>
                <w:numId w:val="68"/>
              </w:numPr>
              <w:pBdr>
                <w:top w:space="0" w:sz="0" w:val="nil"/>
                <w:left w:space="0" w:sz="0" w:val="nil"/>
                <w:bottom w:space="0" w:sz="0" w:val="nil"/>
                <w:right w:space="0" w:sz="0" w:val="nil"/>
                <w:between w:space="0" w:sz="0" w:val="nil"/>
              </w:pBdr>
              <w:spacing w:after="0" w:before="0" w:lineRule="auto"/>
              <w:ind w:left="360" w:hanging="360"/>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Revisión del expediente técnico en la especialidad y elaboración de informe.</w:t>
            </w:r>
          </w:p>
          <w:p w:rsidR="00000000" w:rsidDel="00000000" w:rsidP="00000000" w:rsidRDefault="00000000" w:rsidRPr="00000000" w14:paraId="000002FD">
            <w:pPr>
              <w:numPr>
                <w:ilvl w:val="0"/>
                <w:numId w:val="68"/>
              </w:numPr>
              <w:pBdr>
                <w:top w:space="0" w:sz="0" w:val="nil"/>
                <w:left w:space="0" w:sz="0" w:val="nil"/>
                <w:bottom w:space="0" w:sz="0" w:val="nil"/>
                <w:right w:space="0" w:sz="0" w:val="nil"/>
                <w:between w:space="0" w:sz="0" w:val="nil"/>
              </w:pBdr>
              <w:spacing w:after="0" w:before="0" w:lineRule="auto"/>
              <w:ind w:left="360" w:hanging="360"/>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Consultas y propuestas de solución técnica.</w:t>
            </w:r>
          </w:p>
          <w:p w:rsidR="00000000" w:rsidDel="00000000" w:rsidP="00000000" w:rsidRDefault="00000000" w:rsidRPr="00000000" w14:paraId="000002FE">
            <w:pPr>
              <w:numPr>
                <w:ilvl w:val="0"/>
                <w:numId w:val="68"/>
              </w:numPr>
              <w:pBdr>
                <w:top w:space="0" w:sz="0" w:val="nil"/>
                <w:left w:space="0" w:sz="0" w:val="nil"/>
                <w:bottom w:space="0" w:sz="0" w:val="nil"/>
                <w:right w:space="0" w:sz="0" w:val="nil"/>
                <w:between w:space="0" w:sz="0" w:val="nil"/>
              </w:pBdr>
              <w:spacing w:after="0" w:before="0" w:lineRule="auto"/>
              <w:ind w:left="360" w:hanging="360"/>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Elaboración de los expedientes técnicos de adicionales de obra, de requerirse.</w:t>
            </w:r>
          </w:p>
          <w:p w:rsidR="00000000" w:rsidDel="00000000" w:rsidP="00000000" w:rsidRDefault="00000000" w:rsidRPr="00000000" w14:paraId="000002FF">
            <w:pPr>
              <w:numPr>
                <w:ilvl w:val="0"/>
                <w:numId w:val="68"/>
              </w:numPr>
              <w:pBdr>
                <w:top w:space="0" w:sz="0" w:val="nil"/>
                <w:left w:space="0" w:sz="0" w:val="nil"/>
                <w:bottom w:space="0" w:sz="0" w:val="nil"/>
                <w:right w:space="0" w:sz="0" w:val="nil"/>
                <w:between w:space="0" w:sz="0" w:val="nil"/>
              </w:pBdr>
              <w:spacing w:after="0" w:before="0" w:lineRule="auto"/>
              <w:ind w:left="360" w:hanging="360"/>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Acompañar en el proceso constructivo.</w:t>
            </w:r>
          </w:p>
          <w:p w:rsidR="00000000" w:rsidDel="00000000" w:rsidP="00000000" w:rsidRDefault="00000000" w:rsidRPr="00000000" w14:paraId="00000300">
            <w:pPr>
              <w:numPr>
                <w:ilvl w:val="0"/>
                <w:numId w:val="68"/>
              </w:numPr>
              <w:pBdr>
                <w:top w:space="0" w:sz="0" w:val="nil"/>
                <w:left w:space="0" w:sz="0" w:val="nil"/>
                <w:bottom w:space="0" w:sz="0" w:val="nil"/>
                <w:right w:space="0" w:sz="0" w:val="nil"/>
                <w:between w:space="0" w:sz="0" w:val="nil"/>
              </w:pBdr>
              <w:spacing w:after="0" w:before="0" w:lineRule="auto"/>
              <w:ind w:left="360" w:hanging="360"/>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Participar en el aseguramiento y control de calidad.</w:t>
            </w:r>
          </w:p>
          <w:p w:rsidR="00000000" w:rsidDel="00000000" w:rsidP="00000000" w:rsidRDefault="00000000" w:rsidRPr="00000000" w14:paraId="00000301">
            <w:pPr>
              <w:numPr>
                <w:ilvl w:val="0"/>
                <w:numId w:val="68"/>
              </w:numPr>
              <w:pBdr>
                <w:top w:space="0" w:sz="0" w:val="nil"/>
                <w:left w:space="0" w:sz="0" w:val="nil"/>
                <w:bottom w:space="0" w:sz="0" w:val="nil"/>
                <w:right w:space="0" w:sz="0" w:val="nil"/>
                <w:between w:space="0" w:sz="0" w:val="nil"/>
              </w:pBdr>
              <w:spacing w:after="0" w:before="0" w:lineRule="auto"/>
              <w:ind w:left="360" w:hanging="360"/>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Otras de acuerdo a su especialidad y/o requerimiento del Residente de Obra.</w:t>
            </w:r>
          </w:p>
          <w:p w:rsidR="00000000" w:rsidDel="00000000" w:rsidP="00000000" w:rsidRDefault="00000000" w:rsidRPr="00000000" w14:paraId="00000302">
            <w:pPr>
              <w:pBdr>
                <w:top w:space="0" w:sz="0" w:val="nil"/>
                <w:left w:space="0" w:sz="0" w:val="nil"/>
                <w:bottom w:space="0" w:sz="0" w:val="nil"/>
                <w:right w:space="0" w:sz="0" w:val="nil"/>
                <w:between w:space="0" w:sz="0" w:val="nil"/>
              </w:pBdr>
              <w:spacing w:after="0" w:before="0" w:lineRule="auto"/>
              <w:rPr>
                <w:rFonts w:ascii="Arial" w:cs="Arial" w:eastAsia="Arial" w:hAnsi="Arial"/>
                <w:color w:val="000000"/>
                <w:sz w:val="18"/>
                <w:szCs w:val="18"/>
              </w:rPr>
            </w:pPr>
            <w:r w:rsidDel="00000000" w:rsidR="00000000" w:rsidRPr="00000000">
              <w:rPr>
                <w:rtl w:val="0"/>
              </w:rPr>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303">
            <w:pP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Especialista en Topografía</w:t>
            </w:r>
          </w:p>
        </w:tc>
        <w:tc>
          <w:tcPr>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304">
            <w:pPr>
              <w:jc w:val="center"/>
              <w:rPr>
                <w:rFonts w:ascii="Arial" w:cs="Arial" w:eastAsia="Arial" w:hAnsi="Arial"/>
                <w:b w:val="1"/>
                <w:color w:val="000000"/>
                <w:sz w:val="18"/>
                <w:szCs w:val="18"/>
              </w:rPr>
            </w:pPr>
            <w:r w:rsidDel="00000000" w:rsidR="00000000" w:rsidRPr="00000000">
              <w:rPr>
                <w:rtl w:val="0"/>
              </w:rPr>
            </w:r>
          </w:p>
          <w:p w:rsidR="00000000" w:rsidDel="00000000" w:rsidP="00000000" w:rsidRDefault="00000000" w:rsidRPr="00000000" w14:paraId="00000305">
            <w:pPr>
              <w:jc w:val="center"/>
              <w:rPr>
                <w:rFonts w:ascii="Arial" w:cs="Arial" w:eastAsia="Arial" w:hAnsi="Arial"/>
                <w:sz w:val="18"/>
                <w:szCs w:val="18"/>
              </w:rPr>
            </w:pPr>
            <w:r w:rsidDel="00000000" w:rsidR="00000000" w:rsidRPr="00000000">
              <w:rPr>
                <w:rFonts w:ascii="Arial" w:cs="Arial" w:eastAsia="Arial" w:hAnsi="Arial"/>
                <w:b w:val="1"/>
                <w:color w:val="000000"/>
                <w:sz w:val="18"/>
                <w:szCs w:val="18"/>
                <w:rtl w:val="0"/>
              </w:rPr>
              <w:t xml:space="preserve">Ingeniero Topógrafo, Ingeniero Civil.</w:t>
            </w:r>
            <w:r w:rsidDel="00000000" w:rsidR="00000000" w:rsidRPr="00000000">
              <w:rPr>
                <w:rtl w:val="0"/>
              </w:rPr>
            </w:r>
          </w:p>
          <w:p w:rsidR="00000000" w:rsidDel="00000000" w:rsidP="00000000" w:rsidRDefault="00000000" w:rsidRPr="00000000" w14:paraId="00000306">
            <w:pPr>
              <w:jc w:val="center"/>
              <w:rPr>
                <w:rFonts w:ascii="Arial" w:cs="Arial" w:eastAsia="Arial" w:hAnsi="Arial"/>
                <w:b w:val="1"/>
                <w:color w:val="000000"/>
                <w:sz w:val="18"/>
                <w:szCs w:val="18"/>
                <w:u w:val="singl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bottom"/>
          </w:tcPr>
          <w:p w:rsidR="00000000" w:rsidDel="00000000" w:rsidP="00000000" w:rsidRDefault="00000000" w:rsidRPr="00000000" w14:paraId="00000307">
            <w:pPr>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Debe acreditar una experiencia mínima de 24 meses como: Especialista, Ingeniero, Supervisor, Inspector, Jefe, Responsable, Residente o la combinación de estos; en Mecánica de Suelos, Geotecnia o Suelos; en la ejecución, inspección o supervisión; en obras en general, que se computa desde la colegiatura.</w:t>
            </w:r>
          </w:p>
        </w:tc>
        <w:tc>
          <w:tcPr>
            <w:tcBorders>
              <w:top w:color="000000" w:space="0" w:sz="4" w:val="single"/>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308">
            <w:pPr>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El especialista será el responsable del correcto desarrollo de los trabajos de topografía, cálculo de las pendientes y ubicación de las infraestructuras c ejecutarse. </w:t>
            </w:r>
          </w:p>
          <w:p w:rsidR="00000000" w:rsidDel="00000000" w:rsidP="00000000" w:rsidRDefault="00000000" w:rsidRPr="00000000" w14:paraId="00000309">
            <w:pPr>
              <w:numPr>
                <w:ilvl w:val="0"/>
                <w:numId w:val="35"/>
              </w:numPr>
              <w:pBdr>
                <w:top w:space="0" w:sz="0" w:val="nil"/>
                <w:left w:space="0" w:sz="0" w:val="nil"/>
                <w:bottom w:space="0" w:sz="0" w:val="nil"/>
                <w:right w:space="0" w:sz="0" w:val="nil"/>
                <w:between w:space="0" w:sz="0" w:val="nil"/>
              </w:pBdr>
              <w:tabs>
                <w:tab w:val="left" w:pos="9781"/>
              </w:tabs>
              <w:spacing w:after="0" w:before="60" w:lineRule="auto"/>
              <w:ind w:left="720" w:hanging="360"/>
              <w:rPr>
                <w:rFonts w:ascii="Arial" w:cs="Arial" w:eastAsia="Arial" w:hAnsi="Arial"/>
                <w:color w:val="000000"/>
              </w:rPr>
            </w:pPr>
            <w:r w:rsidDel="00000000" w:rsidR="00000000" w:rsidRPr="00000000">
              <w:rPr>
                <w:rFonts w:ascii="Arial" w:cs="Arial" w:eastAsia="Arial" w:hAnsi="Arial"/>
                <w:color w:val="000000"/>
                <w:rtl w:val="0"/>
              </w:rPr>
              <w:t xml:space="preserve">Absuelve consultas técnicas en la ejecución de la obra.</w:t>
            </w:r>
          </w:p>
          <w:p w:rsidR="00000000" w:rsidDel="00000000" w:rsidP="00000000" w:rsidRDefault="00000000" w:rsidRPr="00000000" w14:paraId="0000030A">
            <w:pPr>
              <w:numPr>
                <w:ilvl w:val="0"/>
                <w:numId w:val="35"/>
              </w:numPr>
              <w:pBdr>
                <w:top w:space="0" w:sz="0" w:val="nil"/>
                <w:left w:space="0" w:sz="0" w:val="nil"/>
                <w:bottom w:space="0" w:sz="0" w:val="nil"/>
                <w:right w:space="0" w:sz="0" w:val="nil"/>
                <w:between w:space="0" w:sz="0" w:val="nil"/>
              </w:pBdr>
              <w:tabs>
                <w:tab w:val="left" w:pos="9781"/>
              </w:tabs>
              <w:spacing w:after="0" w:before="0" w:lineRule="auto"/>
              <w:ind w:left="720" w:hanging="360"/>
              <w:rPr>
                <w:rFonts w:ascii="Arial" w:cs="Arial" w:eastAsia="Arial" w:hAnsi="Arial"/>
                <w:color w:val="000000"/>
              </w:rPr>
            </w:pPr>
            <w:r w:rsidDel="00000000" w:rsidR="00000000" w:rsidRPr="00000000">
              <w:rPr>
                <w:rFonts w:ascii="Arial" w:cs="Arial" w:eastAsia="Arial" w:hAnsi="Arial"/>
                <w:color w:val="000000"/>
                <w:rtl w:val="0"/>
              </w:rPr>
              <w:t xml:space="preserve">Autoriza trabajos</w:t>
            </w:r>
          </w:p>
          <w:p w:rsidR="00000000" w:rsidDel="00000000" w:rsidP="00000000" w:rsidRDefault="00000000" w:rsidRPr="00000000" w14:paraId="0000030B">
            <w:pPr>
              <w:pBdr>
                <w:top w:space="0" w:sz="0" w:val="nil"/>
                <w:left w:space="0" w:sz="0" w:val="nil"/>
                <w:bottom w:space="0" w:sz="0" w:val="nil"/>
                <w:right w:space="0" w:sz="0" w:val="nil"/>
                <w:between w:space="0" w:sz="0" w:val="nil"/>
              </w:pBdr>
              <w:tabs>
                <w:tab w:val="left" w:pos="9781"/>
              </w:tabs>
              <w:spacing w:after="60" w:before="0" w:lineRule="auto"/>
              <w:ind w:left="1287" w:firstLine="0"/>
              <w:rPr>
                <w:rFonts w:ascii="Arial" w:cs="Arial" w:eastAsia="Arial" w:hAnsi="Arial"/>
                <w:color w:val="000000"/>
              </w:rPr>
            </w:pPr>
            <w:r w:rsidDel="00000000" w:rsidR="00000000" w:rsidRPr="00000000">
              <w:rPr>
                <w:rtl w:val="0"/>
              </w:rPr>
            </w:r>
          </w:p>
        </w:tc>
      </w:tr>
      <w:tr>
        <w:trPr>
          <w:cantSplit w:val="0"/>
          <w:trHeight w:val="2780" w:hRule="atLeast"/>
          <w:tblHeader w:val="0"/>
        </w:trPr>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30C">
            <w:pP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Especialista en Mecánica Suelos, </w:t>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30D">
            <w:pPr>
              <w:jc w:val="left"/>
              <w:rPr>
                <w:rFonts w:ascii="Arial" w:cs="Arial" w:eastAsia="Arial" w:hAnsi="Arial"/>
                <w:b w:val="1"/>
                <w:color w:val="000000"/>
                <w:sz w:val="18"/>
                <w:szCs w:val="18"/>
                <w:u w:val="single"/>
              </w:rPr>
            </w:pPr>
            <w:r w:rsidDel="00000000" w:rsidR="00000000" w:rsidRPr="00000000">
              <w:rPr>
                <w:rFonts w:ascii="Arial" w:cs="Arial" w:eastAsia="Arial" w:hAnsi="Arial"/>
                <w:b w:val="1"/>
                <w:color w:val="000000"/>
                <w:sz w:val="18"/>
                <w:szCs w:val="18"/>
                <w:rtl w:val="0"/>
              </w:rPr>
              <w:t xml:space="preserve">Ingeniero Civil.</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bottom"/>
          </w:tcPr>
          <w:p w:rsidR="00000000" w:rsidDel="00000000" w:rsidP="00000000" w:rsidRDefault="00000000" w:rsidRPr="00000000" w14:paraId="0000030E">
            <w:pPr>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Debe acreditar una experiencia mínima de 24 meses como: Especialista, Ingeniero, Supervisor, Inspector, Jefe, Responsable, Residente o la combinación de estos; en Mecánica de Suelos, Geotecnia o Suelos; en la ejecución, inspección o supervisión; en obras en general, que se computa desde la colegiatura.</w:t>
            </w:r>
          </w:p>
          <w:p w:rsidR="00000000" w:rsidDel="00000000" w:rsidP="00000000" w:rsidRDefault="00000000" w:rsidRPr="00000000" w14:paraId="0000030F">
            <w:pPr>
              <w:jc w:val="center"/>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 </w:t>
            </w:r>
          </w:p>
        </w:tc>
        <w:tc>
          <w:tcPr>
            <w:tcBorders>
              <w:top w:color="000000" w:space="0" w:sz="4" w:val="single"/>
              <w:left w:color="000000" w:space="0" w:sz="0" w:val="nil"/>
              <w:bottom w:color="000000" w:space="0" w:sz="4" w:val="single"/>
              <w:right w:color="000000" w:space="0" w:sz="4" w:val="single"/>
            </w:tcBorders>
            <w:shd w:fill="auto" w:val="clear"/>
          </w:tcPr>
          <w:p w:rsidR="00000000" w:rsidDel="00000000" w:rsidP="00000000" w:rsidRDefault="00000000" w:rsidRPr="00000000" w14:paraId="00000310">
            <w:pPr>
              <w:pBdr>
                <w:top w:space="0" w:sz="0" w:val="nil"/>
                <w:left w:space="0" w:sz="0" w:val="nil"/>
                <w:bottom w:space="0" w:sz="0" w:val="nil"/>
                <w:right w:space="0" w:sz="0" w:val="nil"/>
                <w:between w:space="0" w:sz="0" w:val="nil"/>
              </w:pBdr>
              <w:spacing w:after="0" w:before="0" w:lineRule="auto"/>
              <w:jc w:val="left"/>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Responsable en la Especialidad de Mecánica de Suelos y Geotecnia para:</w:t>
            </w:r>
          </w:p>
          <w:p w:rsidR="00000000" w:rsidDel="00000000" w:rsidP="00000000" w:rsidRDefault="00000000" w:rsidRPr="00000000" w14:paraId="00000311">
            <w:pPr>
              <w:numPr>
                <w:ilvl w:val="0"/>
                <w:numId w:val="69"/>
              </w:numPr>
              <w:pBdr>
                <w:top w:space="0" w:sz="0" w:val="nil"/>
                <w:left w:space="0" w:sz="0" w:val="nil"/>
                <w:bottom w:space="0" w:sz="0" w:val="nil"/>
                <w:right w:space="0" w:sz="0" w:val="nil"/>
                <w:between w:space="0" w:sz="0" w:val="nil"/>
              </w:pBdr>
              <w:spacing w:after="0" w:before="0" w:lineRule="auto"/>
              <w:ind w:left="360" w:hanging="360"/>
              <w:jc w:val="left"/>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Revisión del expediente técnico en la especialidad y elaboración de informe.</w:t>
            </w:r>
          </w:p>
          <w:p w:rsidR="00000000" w:rsidDel="00000000" w:rsidP="00000000" w:rsidRDefault="00000000" w:rsidRPr="00000000" w14:paraId="00000312">
            <w:pPr>
              <w:numPr>
                <w:ilvl w:val="0"/>
                <w:numId w:val="69"/>
              </w:numPr>
              <w:pBdr>
                <w:top w:space="0" w:sz="0" w:val="nil"/>
                <w:left w:space="0" w:sz="0" w:val="nil"/>
                <w:bottom w:space="0" w:sz="0" w:val="nil"/>
                <w:right w:space="0" w:sz="0" w:val="nil"/>
                <w:between w:space="0" w:sz="0" w:val="nil"/>
              </w:pBdr>
              <w:spacing w:after="0" w:before="0" w:lineRule="auto"/>
              <w:ind w:left="360" w:hanging="360"/>
              <w:jc w:val="left"/>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Consultas y propuestas de solución técnica.</w:t>
            </w:r>
          </w:p>
          <w:p w:rsidR="00000000" w:rsidDel="00000000" w:rsidP="00000000" w:rsidRDefault="00000000" w:rsidRPr="00000000" w14:paraId="00000313">
            <w:pPr>
              <w:numPr>
                <w:ilvl w:val="0"/>
                <w:numId w:val="69"/>
              </w:numPr>
              <w:pBdr>
                <w:top w:space="0" w:sz="0" w:val="nil"/>
                <w:left w:space="0" w:sz="0" w:val="nil"/>
                <w:bottom w:space="0" w:sz="0" w:val="nil"/>
                <w:right w:space="0" w:sz="0" w:val="nil"/>
                <w:between w:space="0" w:sz="0" w:val="nil"/>
              </w:pBdr>
              <w:spacing w:after="0" w:before="0" w:lineRule="auto"/>
              <w:ind w:left="360" w:hanging="360"/>
              <w:jc w:val="left"/>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Elaboración de los expedientes técnicos de adicionales de obra, de requerirse.</w:t>
            </w:r>
          </w:p>
          <w:p w:rsidR="00000000" w:rsidDel="00000000" w:rsidP="00000000" w:rsidRDefault="00000000" w:rsidRPr="00000000" w14:paraId="00000314">
            <w:pPr>
              <w:numPr>
                <w:ilvl w:val="0"/>
                <w:numId w:val="69"/>
              </w:numPr>
              <w:pBdr>
                <w:top w:space="0" w:sz="0" w:val="nil"/>
                <w:left w:space="0" w:sz="0" w:val="nil"/>
                <w:bottom w:space="0" w:sz="0" w:val="nil"/>
                <w:right w:space="0" w:sz="0" w:val="nil"/>
                <w:between w:space="0" w:sz="0" w:val="nil"/>
              </w:pBdr>
              <w:spacing w:after="0" w:before="0" w:lineRule="auto"/>
              <w:ind w:left="360" w:hanging="360"/>
              <w:jc w:val="left"/>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Acompañar en el proceso constructivo.</w:t>
            </w:r>
          </w:p>
          <w:p w:rsidR="00000000" w:rsidDel="00000000" w:rsidP="00000000" w:rsidRDefault="00000000" w:rsidRPr="00000000" w14:paraId="00000315">
            <w:pPr>
              <w:numPr>
                <w:ilvl w:val="0"/>
                <w:numId w:val="69"/>
              </w:numPr>
              <w:pBdr>
                <w:top w:space="0" w:sz="0" w:val="nil"/>
                <w:left w:space="0" w:sz="0" w:val="nil"/>
                <w:bottom w:space="0" w:sz="0" w:val="nil"/>
                <w:right w:space="0" w:sz="0" w:val="nil"/>
                <w:between w:space="0" w:sz="0" w:val="nil"/>
              </w:pBdr>
              <w:spacing w:after="0" w:before="0" w:lineRule="auto"/>
              <w:ind w:left="360" w:hanging="360"/>
              <w:jc w:val="left"/>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Participar en el aseguramiento y control de calidad.</w:t>
            </w:r>
          </w:p>
          <w:p w:rsidR="00000000" w:rsidDel="00000000" w:rsidP="00000000" w:rsidRDefault="00000000" w:rsidRPr="00000000" w14:paraId="00000316">
            <w:pPr>
              <w:numPr>
                <w:ilvl w:val="0"/>
                <w:numId w:val="69"/>
              </w:numPr>
              <w:pBdr>
                <w:top w:space="0" w:sz="0" w:val="nil"/>
                <w:left w:space="0" w:sz="0" w:val="nil"/>
                <w:bottom w:space="0" w:sz="0" w:val="nil"/>
                <w:right w:space="0" w:sz="0" w:val="nil"/>
                <w:between w:space="0" w:sz="0" w:val="nil"/>
              </w:pBdr>
              <w:spacing w:after="40" w:before="40" w:lineRule="auto"/>
              <w:ind w:left="360" w:right="40" w:hanging="360"/>
              <w:jc w:val="left"/>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Otras de acuerdo a su especialidad y/o requerimiento del Residente Obra. </w:t>
            </w:r>
          </w:p>
        </w:tc>
      </w:tr>
      <w:tr>
        <w:trPr>
          <w:cantSplit w:val="0"/>
          <w:trHeight w:val="510"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317">
            <w:pP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Especialista Electrónico, Telecomunicaciones, Scada</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318">
            <w:pPr>
              <w:pBdr>
                <w:top w:space="0" w:sz="0" w:val="nil"/>
                <w:left w:space="0" w:sz="0" w:val="nil"/>
                <w:bottom w:space="0" w:sz="0" w:val="nil"/>
                <w:right w:space="0" w:sz="0" w:val="nil"/>
                <w:between w:space="0" w:sz="0" w:val="nil"/>
              </w:pBdr>
              <w:spacing w:after="0" w:before="0" w:lineRule="auto"/>
              <w:jc w:val="left"/>
              <w:rPr>
                <w:rFonts w:ascii="Arial" w:cs="Arial" w:eastAsia="Arial" w:hAnsi="Arial"/>
                <w:color w:val="000000"/>
                <w:sz w:val="18"/>
                <w:szCs w:val="18"/>
              </w:rPr>
            </w:pPr>
            <w:r w:rsidDel="00000000" w:rsidR="00000000" w:rsidRPr="00000000">
              <w:rPr>
                <w:rFonts w:ascii="Arial" w:cs="Arial" w:eastAsia="Arial" w:hAnsi="Arial"/>
                <w:b w:val="1"/>
                <w:color w:val="000000"/>
                <w:sz w:val="18"/>
                <w:szCs w:val="18"/>
                <w:rtl w:val="0"/>
              </w:rPr>
              <w:t xml:space="preserve">Ing. Electrónico, o Ingeniero de Telecomunicaciones o Ingeniero Mecatrónica o Ingeniero Electromecánico o Mecánico Electricista</w:t>
            </w:r>
            <w:r w:rsidDel="00000000" w:rsidR="00000000" w:rsidRPr="00000000">
              <w:rPr>
                <w:rtl w:val="0"/>
              </w:rPr>
            </w:r>
          </w:p>
          <w:p w:rsidR="00000000" w:rsidDel="00000000" w:rsidP="00000000" w:rsidRDefault="00000000" w:rsidRPr="00000000" w14:paraId="00000319">
            <w:pPr>
              <w:pBdr>
                <w:top w:space="0" w:sz="0" w:val="nil"/>
                <w:left w:space="0" w:sz="0" w:val="nil"/>
                <w:bottom w:space="0" w:sz="0" w:val="nil"/>
                <w:right w:space="0" w:sz="0" w:val="nil"/>
                <w:between w:space="0" w:sz="0" w:val="nil"/>
              </w:pBdr>
              <w:spacing w:after="0" w:before="0" w:lineRule="auto"/>
              <w:jc w:val="left"/>
              <w:rPr>
                <w:rFonts w:ascii="Arial" w:cs="Arial" w:eastAsia="Arial" w:hAnsi="Arial"/>
                <w:b w:val="1"/>
                <w:color w:val="000000"/>
                <w:sz w:val="18"/>
                <w:szCs w:val="18"/>
                <w:u w:val="singl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bottom"/>
          </w:tcPr>
          <w:p w:rsidR="00000000" w:rsidDel="00000000" w:rsidP="00000000" w:rsidRDefault="00000000" w:rsidRPr="00000000" w14:paraId="0000031A">
            <w:pPr>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Debe acreditar una experiencia mínima de 24 meses como: Especialista, Ingeniero, Supervisor, Inspector, Jefe, Responsable, Residente o la combinación de estos; de Equipamiento electrónico, Automatización, telecomunicación, SCADA, integración SCADA y telemetría en la ejecución, inspección o supervisión; en obras saneamiento, que se computa desde la colegiatura. </w:t>
            </w:r>
          </w:p>
        </w:tc>
        <w:tc>
          <w:tcPr>
            <w:tcBorders>
              <w:top w:color="000000" w:space="0" w:sz="0" w:val="nil"/>
              <w:left w:color="000000" w:space="0" w:sz="0" w:val="nil"/>
              <w:bottom w:color="000000" w:space="0" w:sz="4" w:val="single"/>
              <w:right w:color="000000" w:space="0" w:sz="4" w:val="single"/>
            </w:tcBorders>
            <w:shd w:fill="auto" w:val="clear"/>
          </w:tcPr>
          <w:p w:rsidR="00000000" w:rsidDel="00000000" w:rsidP="00000000" w:rsidRDefault="00000000" w:rsidRPr="00000000" w14:paraId="0000031B">
            <w:pPr>
              <w:pBdr>
                <w:top w:space="0" w:sz="0" w:val="nil"/>
                <w:left w:space="0" w:sz="0" w:val="nil"/>
                <w:bottom w:space="0" w:sz="0" w:val="nil"/>
                <w:right w:space="0" w:sz="0" w:val="nil"/>
                <w:between w:space="0" w:sz="0" w:val="nil"/>
              </w:pBdr>
              <w:spacing w:after="0" w:before="0" w:lineRule="auto"/>
              <w:jc w:val="left"/>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Responsable en Sistema de Automatización, Comunicación e Integración SCADA para:</w:t>
            </w:r>
          </w:p>
          <w:p w:rsidR="00000000" w:rsidDel="00000000" w:rsidP="00000000" w:rsidRDefault="00000000" w:rsidRPr="00000000" w14:paraId="0000031C">
            <w:pPr>
              <w:numPr>
                <w:ilvl w:val="0"/>
                <w:numId w:val="74"/>
              </w:numPr>
              <w:pBdr>
                <w:top w:space="0" w:sz="0" w:val="nil"/>
                <w:left w:space="0" w:sz="0" w:val="nil"/>
                <w:bottom w:space="0" w:sz="0" w:val="nil"/>
                <w:right w:space="0" w:sz="0" w:val="nil"/>
                <w:between w:space="0" w:sz="0" w:val="nil"/>
              </w:pBdr>
              <w:spacing w:after="0" w:before="0" w:lineRule="auto"/>
              <w:ind w:left="360" w:hanging="360"/>
              <w:jc w:val="left"/>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Revisión del expediente técnico en la especialidad y elaboración de informe.</w:t>
            </w:r>
          </w:p>
          <w:p w:rsidR="00000000" w:rsidDel="00000000" w:rsidP="00000000" w:rsidRDefault="00000000" w:rsidRPr="00000000" w14:paraId="0000031D">
            <w:pPr>
              <w:numPr>
                <w:ilvl w:val="0"/>
                <w:numId w:val="74"/>
              </w:numPr>
              <w:pBdr>
                <w:top w:space="0" w:sz="0" w:val="nil"/>
                <w:left w:space="0" w:sz="0" w:val="nil"/>
                <w:bottom w:space="0" w:sz="0" w:val="nil"/>
                <w:right w:space="0" w:sz="0" w:val="nil"/>
                <w:between w:space="0" w:sz="0" w:val="nil"/>
              </w:pBdr>
              <w:spacing w:after="0" w:before="0" w:lineRule="auto"/>
              <w:ind w:left="360" w:hanging="360"/>
              <w:jc w:val="left"/>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Consultas y propuestas de solución técnica.</w:t>
            </w:r>
          </w:p>
          <w:p w:rsidR="00000000" w:rsidDel="00000000" w:rsidP="00000000" w:rsidRDefault="00000000" w:rsidRPr="00000000" w14:paraId="0000031E">
            <w:pPr>
              <w:numPr>
                <w:ilvl w:val="0"/>
                <w:numId w:val="74"/>
              </w:numPr>
              <w:pBdr>
                <w:top w:space="0" w:sz="0" w:val="nil"/>
                <w:left w:space="0" w:sz="0" w:val="nil"/>
                <w:bottom w:space="0" w:sz="0" w:val="nil"/>
                <w:right w:space="0" w:sz="0" w:val="nil"/>
                <w:between w:space="0" w:sz="0" w:val="nil"/>
              </w:pBdr>
              <w:spacing w:after="0" w:before="0" w:lineRule="auto"/>
              <w:ind w:left="360" w:hanging="360"/>
              <w:jc w:val="left"/>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Elaboración de los expedientes técnicos de adicionales de obra, de requerirse.</w:t>
            </w:r>
          </w:p>
          <w:p w:rsidR="00000000" w:rsidDel="00000000" w:rsidP="00000000" w:rsidRDefault="00000000" w:rsidRPr="00000000" w14:paraId="0000031F">
            <w:pPr>
              <w:numPr>
                <w:ilvl w:val="0"/>
                <w:numId w:val="74"/>
              </w:numPr>
              <w:pBdr>
                <w:top w:space="0" w:sz="0" w:val="nil"/>
                <w:left w:space="0" w:sz="0" w:val="nil"/>
                <w:bottom w:space="0" w:sz="0" w:val="nil"/>
                <w:right w:space="0" w:sz="0" w:val="nil"/>
                <w:between w:space="0" w:sz="0" w:val="nil"/>
              </w:pBdr>
              <w:spacing w:after="0" w:before="0" w:lineRule="auto"/>
              <w:ind w:left="360" w:hanging="360"/>
              <w:jc w:val="left"/>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Acompañar en el proceso constructivo.</w:t>
            </w:r>
          </w:p>
          <w:p w:rsidR="00000000" w:rsidDel="00000000" w:rsidP="00000000" w:rsidRDefault="00000000" w:rsidRPr="00000000" w14:paraId="00000320">
            <w:pPr>
              <w:numPr>
                <w:ilvl w:val="0"/>
                <w:numId w:val="74"/>
              </w:numPr>
              <w:pBdr>
                <w:top w:space="0" w:sz="0" w:val="nil"/>
                <w:left w:space="0" w:sz="0" w:val="nil"/>
                <w:bottom w:space="0" w:sz="0" w:val="nil"/>
                <w:right w:space="0" w:sz="0" w:val="nil"/>
                <w:between w:space="0" w:sz="0" w:val="nil"/>
              </w:pBdr>
              <w:spacing w:after="0" w:before="0" w:lineRule="auto"/>
              <w:ind w:left="360" w:hanging="360"/>
              <w:jc w:val="left"/>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Participar en el aseguramiento y control de calidad.</w:t>
            </w:r>
          </w:p>
          <w:p w:rsidR="00000000" w:rsidDel="00000000" w:rsidP="00000000" w:rsidRDefault="00000000" w:rsidRPr="00000000" w14:paraId="00000321">
            <w:pPr>
              <w:numPr>
                <w:ilvl w:val="0"/>
                <w:numId w:val="74"/>
              </w:numPr>
              <w:pBdr>
                <w:top w:space="0" w:sz="0" w:val="nil"/>
                <w:left w:space="0" w:sz="0" w:val="nil"/>
                <w:bottom w:space="0" w:sz="0" w:val="nil"/>
                <w:right w:space="0" w:sz="0" w:val="nil"/>
                <w:between w:space="0" w:sz="0" w:val="nil"/>
              </w:pBdr>
              <w:spacing w:after="40" w:before="40" w:lineRule="auto"/>
              <w:ind w:left="360" w:right="40" w:hanging="360"/>
              <w:jc w:val="left"/>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Otras de acuerdo a su especialidad y/o requerimiento del Residente Obra. </w:t>
            </w:r>
          </w:p>
        </w:tc>
      </w:tr>
      <w:tr>
        <w:trPr>
          <w:cantSplit w:val="0"/>
          <w:trHeight w:val="510"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322">
            <w:pP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Especialista en Costos - Valorizaciones y Programación de Obras</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323">
            <w:pPr>
              <w:jc w:val="left"/>
              <w:rPr>
                <w:rFonts w:ascii="Arial" w:cs="Arial" w:eastAsia="Arial" w:hAnsi="Arial"/>
                <w:sz w:val="18"/>
                <w:szCs w:val="18"/>
              </w:rPr>
            </w:pPr>
            <w:r w:rsidDel="00000000" w:rsidR="00000000" w:rsidRPr="00000000">
              <w:rPr>
                <w:rFonts w:ascii="Arial" w:cs="Arial" w:eastAsia="Arial" w:hAnsi="Arial"/>
                <w:b w:val="1"/>
                <w:color w:val="000000"/>
                <w:sz w:val="18"/>
                <w:szCs w:val="18"/>
                <w:rtl w:val="0"/>
              </w:rPr>
              <w:t xml:space="preserve">Ingeniero Civil o Ingeniero Sanitario.</w:t>
            </w:r>
            <w:r w:rsidDel="00000000" w:rsidR="00000000" w:rsidRPr="00000000">
              <w:rPr>
                <w:rtl w:val="0"/>
              </w:rPr>
            </w:r>
          </w:p>
          <w:p w:rsidR="00000000" w:rsidDel="00000000" w:rsidP="00000000" w:rsidRDefault="00000000" w:rsidRPr="00000000" w14:paraId="00000324">
            <w:pPr>
              <w:jc w:val="left"/>
              <w:rPr>
                <w:rFonts w:ascii="Arial" w:cs="Arial" w:eastAsia="Arial" w:hAnsi="Arial"/>
                <w:b w:val="1"/>
                <w:color w:val="000000"/>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325">
            <w:pPr>
              <w:jc w:val="left"/>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Debe acreditar una experiencia mínima de 24 meses como Especialista, Ingeniero, Supervisor, Inspector, Jefe, Responsable, Residente o la combinación de estos; de costos, presupuestos, valorizaciones, Programación o la combinación de estos; en la ejecución, inspección o supervisión; en obras en general, que se computa desde la colegiatura.</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326">
            <w:pPr>
              <w:pBdr>
                <w:top w:space="0" w:sz="0" w:val="nil"/>
                <w:left w:space="0" w:sz="0" w:val="nil"/>
                <w:bottom w:space="0" w:sz="0" w:val="nil"/>
                <w:right w:space="0" w:sz="0" w:val="nil"/>
                <w:between w:space="0" w:sz="0" w:val="nil"/>
              </w:pBdr>
              <w:spacing w:after="0" w:before="0" w:lineRule="auto"/>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Responsable en Costos-Valorizaciones y Programación de Obras para:</w:t>
            </w:r>
          </w:p>
          <w:p w:rsidR="00000000" w:rsidDel="00000000" w:rsidP="00000000" w:rsidRDefault="00000000" w:rsidRPr="00000000" w14:paraId="00000327">
            <w:pPr>
              <w:numPr>
                <w:ilvl w:val="0"/>
                <w:numId w:val="22"/>
              </w:numPr>
              <w:pBdr>
                <w:top w:space="0" w:sz="0" w:val="nil"/>
                <w:left w:space="0" w:sz="0" w:val="nil"/>
                <w:bottom w:space="0" w:sz="0" w:val="nil"/>
                <w:right w:space="0" w:sz="0" w:val="nil"/>
                <w:between w:space="0" w:sz="0" w:val="nil"/>
              </w:pBdr>
              <w:spacing w:after="0" w:before="0" w:lineRule="auto"/>
              <w:ind w:left="360" w:hanging="360"/>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Revisión del expediente técnico en la especialidad y elaboración de informe.</w:t>
            </w:r>
          </w:p>
          <w:p w:rsidR="00000000" w:rsidDel="00000000" w:rsidP="00000000" w:rsidRDefault="00000000" w:rsidRPr="00000000" w14:paraId="00000328">
            <w:pPr>
              <w:numPr>
                <w:ilvl w:val="0"/>
                <w:numId w:val="22"/>
              </w:numPr>
              <w:pBdr>
                <w:top w:space="0" w:sz="0" w:val="nil"/>
                <w:left w:space="0" w:sz="0" w:val="nil"/>
                <w:bottom w:space="0" w:sz="0" w:val="nil"/>
                <w:right w:space="0" w:sz="0" w:val="nil"/>
                <w:between w:space="0" w:sz="0" w:val="nil"/>
              </w:pBdr>
              <w:spacing w:after="0" w:before="0" w:lineRule="auto"/>
              <w:ind w:left="360" w:hanging="360"/>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Consultas y propuestas de solución técnica.</w:t>
            </w:r>
          </w:p>
          <w:p w:rsidR="00000000" w:rsidDel="00000000" w:rsidP="00000000" w:rsidRDefault="00000000" w:rsidRPr="00000000" w14:paraId="00000329">
            <w:pPr>
              <w:numPr>
                <w:ilvl w:val="0"/>
                <w:numId w:val="22"/>
              </w:numPr>
              <w:pBdr>
                <w:top w:space="0" w:sz="0" w:val="nil"/>
                <w:left w:space="0" w:sz="0" w:val="nil"/>
                <w:bottom w:space="0" w:sz="0" w:val="nil"/>
                <w:right w:space="0" w:sz="0" w:val="nil"/>
                <w:between w:space="0" w:sz="0" w:val="nil"/>
              </w:pBdr>
              <w:spacing w:after="0" w:before="0" w:lineRule="auto"/>
              <w:ind w:left="360" w:hanging="360"/>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Elaboración de los expedientes técnicos de adicionales de obra, de requerirse.</w:t>
            </w:r>
          </w:p>
          <w:p w:rsidR="00000000" w:rsidDel="00000000" w:rsidP="00000000" w:rsidRDefault="00000000" w:rsidRPr="00000000" w14:paraId="0000032A">
            <w:pPr>
              <w:numPr>
                <w:ilvl w:val="0"/>
                <w:numId w:val="22"/>
              </w:numPr>
              <w:pBdr>
                <w:top w:space="0" w:sz="0" w:val="nil"/>
                <w:left w:space="0" w:sz="0" w:val="nil"/>
                <w:bottom w:space="0" w:sz="0" w:val="nil"/>
                <w:right w:space="0" w:sz="0" w:val="nil"/>
                <w:between w:space="0" w:sz="0" w:val="nil"/>
              </w:pBdr>
              <w:spacing w:after="0" w:before="0" w:lineRule="auto"/>
              <w:ind w:left="360" w:hanging="360"/>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Presentar informes mensuales de valorizaciones con el respectivo sustento.</w:t>
            </w:r>
          </w:p>
          <w:p w:rsidR="00000000" w:rsidDel="00000000" w:rsidP="00000000" w:rsidRDefault="00000000" w:rsidRPr="00000000" w14:paraId="0000032B">
            <w:pPr>
              <w:numPr>
                <w:ilvl w:val="0"/>
                <w:numId w:val="22"/>
              </w:numPr>
              <w:pBdr>
                <w:top w:space="0" w:sz="0" w:val="nil"/>
                <w:left w:space="0" w:sz="0" w:val="nil"/>
                <w:bottom w:space="0" w:sz="0" w:val="nil"/>
                <w:right w:space="0" w:sz="0" w:val="nil"/>
                <w:between w:space="0" w:sz="0" w:val="nil"/>
              </w:pBdr>
              <w:spacing w:after="0" w:before="0" w:lineRule="auto"/>
              <w:ind w:left="360" w:hanging="360"/>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Mantener vigente las programaciones, cronogramas de ejecución de obra.</w:t>
            </w:r>
          </w:p>
          <w:p w:rsidR="00000000" w:rsidDel="00000000" w:rsidP="00000000" w:rsidRDefault="00000000" w:rsidRPr="00000000" w14:paraId="0000032C">
            <w:pPr>
              <w:numPr>
                <w:ilvl w:val="0"/>
                <w:numId w:val="22"/>
              </w:numPr>
              <w:pBdr>
                <w:top w:space="0" w:sz="0" w:val="nil"/>
                <w:left w:space="0" w:sz="0" w:val="nil"/>
                <w:bottom w:space="0" w:sz="0" w:val="nil"/>
                <w:right w:space="0" w:sz="0" w:val="nil"/>
                <w:between w:space="0" w:sz="0" w:val="nil"/>
              </w:pBdr>
              <w:spacing w:after="0" w:before="0" w:lineRule="auto"/>
              <w:ind w:left="360" w:hanging="360"/>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Acompañar en el proceso constructivo.</w:t>
            </w:r>
          </w:p>
          <w:p w:rsidR="00000000" w:rsidDel="00000000" w:rsidP="00000000" w:rsidRDefault="00000000" w:rsidRPr="00000000" w14:paraId="0000032D">
            <w:pPr>
              <w:numPr>
                <w:ilvl w:val="0"/>
                <w:numId w:val="22"/>
              </w:numPr>
              <w:pBdr>
                <w:top w:space="0" w:sz="0" w:val="nil"/>
                <w:left w:space="0" w:sz="0" w:val="nil"/>
                <w:bottom w:space="0" w:sz="0" w:val="nil"/>
                <w:right w:space="0" w:sz="0" w:val="nil"/>
                <w:between w:space="0" w:sz="0" w:val="nil"/>
              </w:pBdr>
              <w:spacing w:after="0" w:before="0" w:lineRule="auto"/>
              <w:ind w:left="360" w:hanging="360"/>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Acompañar en el aseguramiento presupuestal para el control de calidad, medio ambiente, seguridad y salud ocupacional.</w:t>
            </w:r>
          </w:p>
          <w:p w:rsidR="00000000" w:rsidDel="00000000" w:rsidP="00000000" w:rsidRDefault="00000000" w:rsidRPr="00000000" w14:paraId="0000032E">
            <w:pPr>
              <w:numPr>
                <w:ilvl w:val="0"/>
                <w:numId w:val="22"/>
              </w:numPr>
              <w:pBdr>
                <w:top w:space="0" w:sz="0" w:val="nil"/>
                <w:left w:space="0" w:sz="0" w:val="nil"/>
                <w:bottom w:space="0" w:sz="0" w:val="nil"/>
                <w:right w:space="0" w:sz="0" w:val="nil"/>
                <w:between w:space="0" w:sz="0" w:val="nil"/>
              </w:pBdr>
              <w:spacing w:after="0" w:before="0" w:lineRule="auto"/>
              <w:ind w:left="360" w:hanging="360"/>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Otras de acuerdo a su especialidad y/o requerimiento del Residente Obra </w:t>
            </w:r>
          </w:p>
        </w:tc>
      </w:tr>
      <w:tr>
        <w:trPr>
          <w:cantSplit w:val="0"/>
          <w:trHeight w:val="510"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32F">
            <w:pP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Especialista en Planta de Tratamiento de Agua Potable </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330">
            <w:pPr>
              <w:jc w:val="left"/>
              <w:rPr>
                <w:rFonts w:ascii="Arial" w:cs="Arial" w:eastAsia="Arial" w:hAnsi="Arial"/>
                <w:b w:val="1"/>
                <w:color w:val="000000"/>
                <w:sz w:val="18"/>
                <w:szCs w:val="18"/>
              </w:rPr>
            </w:pPr>
            <w:r w:rsidDel="00000000" w:rsidR="00000000" w:rsidRPr="00000000">
              <w:rPr>
                <w:rFonts w:ascii="Arial" w:cs="Arial" w:eastAsia="Arial" w:hAnsi="Arial"/>
                <w:b w:val="1"/>
                <w:color w:val="000000"/>
                <w:sz w:val="18"/>
                <w:szCs w:val="18"/>
                <w:rtl w:val="0"/>
              </w:rPr>
              <w:t xml:space="preserve">Ingeniero Sanitario</w:t>
            </w:r>
          </w:p>
        </w:tc>
        <w:tc>
          <w:tcPr>
            <w:tcBorders>
              <w:top w:color="000000" w:space="0" w:sz="4" w:val="single"/>
              <w:left w:color="000000" w:space="0" w:sz="4" w:val="single"/>
              <w:bottom w:color="000000" w:space="0" w:sz="4" w:val="single"/>
              <w:right w:color="000000" w:space="0" w:sz="4" w:val="single"/>
            </w:tcBorders>
            <w:shd w:fill="auto" w:val="clear"/>
            <w:vAlign w:val="bottom"/>
          </w:tcPr>
          <w:p w:rsidR="00000000" w:rsidDel="00000000" w:rsidP="00000000" w:rsidRDefault="00000000" w:rsidRPr="00000000" w14:paraId="00000331">
            <w:pPr>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Debe acreditar una experiencia mínima de 24 meses como: Especialista, Ingeniero, Supervisor, Inspector, Jefe, Responsable, Residente o la combinación de estos; en Plantas de Tratamiento de Agua Potable, en la ejecución o inspección o supervisión, en obras saneamiento, que se computa desde la colegiatura.</w:t>
            </w:r>
          </w:p>
          <w:p w:rsidR="00000000" w:rsidDel="00000000" w:rsidP="00000000" w:rsidRDefault="00000000" w:rsidRPr="00000000" w14:paraId="00000332">
            <w:pPr>
              <w:rPr>
                <w:rFonts w:ascii="Arial" w:cs="Arial" w:eastAsia="Arial" w:hAnsi="Arial"/>
                <w:color w:val="000000"/>
                <w:sz w:val="18"/>
                <w:szCs w:val="18"/>
              </w:rPr>
            </w:pPr>
            <w:r w:rsidDel="00000000" w:rsidR="00000000" w:rsidRPr="00000000">
              <w:rPr>
                <w:rtl w:val="0"/>
              </w:rPr>
            </w:r>
          </w:p>
          <w:p w:rsidR="00000000" w:rsidDel="00000000" w:rsidP="00000000" w:rsidRDefault="00000000" w:rsidRPr="00000000" w14:paraId="00000333">
            <w:pPr>
              <w:jc w:val="center"/>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 </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334">
            <w:pPr>
              <w:pBdr>
                <w:top w:space="0" w:sz="0" w:val="nil"/>
                <w:left w:space="0" w:sz="0" w:val="nil"/>
                <w:bottom w:space="0" w:sz="0" w:val="nil"/>
                <w:right w:space="0" w:sz="0" w:val="nil"/>
                <w:between w:space="0" w:sz="0" w:val="nil"/>
              </w:pBdr>
              <w:spacing w:after="0" w:before="0" w:lineRule="auto"/>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Responsable en la Especialidad de Plantas de Tratamiento de Agua Potable, para:</w:t>
            </w:r>
          </w:p>
          <w:p w:rsidR="00000000" w:rsidDel="00000000" w:rsidP="00000000" w:rsidRDefault="00000000" w:rsidRPr="00000000" w14:paraId="00000335">
            <w:pPr>
              <w:numPr>
                <w:ilvl w:val="0"/>
                <w:numId w:val="1"/>
              </w:numPr>
              <w:pBdr>
                <w:top w:space="0" w:sz="0" w:val="nil"/>
                <w:left w:space="0" w:sz="0" w:val="nil"/>
                <w:bottom w:space="0" w:sz="0" w:val="nil"/>
                <w:right w:space="0" w:sz="0" w:val="nil"/>
                <w:between w:space="0" w:sz="0" w:val="nil"/>
              </w:pBdr>
              <w:spacing w:after="0" w:before="0" w:lineRule="auto"/>
              <w:ind w:left="360" w:hanging="360"/>
              <w:rPr>
                <w:rFonts w:ascii="Arial" w:cs="Arial" w:eastAsia="Arial" w:hAnsi="Arial"/>
                <w:b w:val="1"/>
                <w:color w:val="000000"/>
                <w:sz w:val="18"/>
                <w:szCs w:val="18"/>
              </w:rPr>
            </w:pPr>
            <w:r w:rsidDel="00000000" w:rsidR="00000000" w:rsidRPr="00000000">
              <w:rPr>
                <w:rFonts w:ascii="Arial" w:cs="Arial" w:eastAsia="Arial" w:hAnsi="Arial"/>
                <w:color w:val="000000"/>
                <w:sz w:val="18"/>
                <w:szCs w:val="18"/>
                <w:rtl w:val="0"/>
              </w:rPr>
              <w:t xml:space="preserve">Revisión del expediente técnico en la especialidad y elaboración de informe.</w:t>
            </w:r>
            <w:r w:rsidDel="00000000" w:rsidR="00000000" w:rsidRPr="00000000">
              <w:rPr>
                <w:rtl w:val="0"/>
              </w:rPr>
            </w:r>
          </w:p>
          <w:p w:rsidR="00000000" w:rsidDel="00000000" w:rsidP="00000000" w:rsidRDefault="00000000" w:rsidRPr="00000000" w14:paraId="00000336">
            <w:pPr>
              <w:numPr>
                <w:ilvl w:val="0"/>
                <w:numId w:val="1"/>
              </w:numPr>
              <w:pBdr>
                <w:top w:space="0" w:sz="0" w:val="nil"/>
                <w:left w:space="0" w:sz="0" w:val="nil"/>
                <w:bottom w:space="0" w:sz="0" w:val="nil"/>
                <w:right w:space="0" w:sz="0" w:val="nil"/>
                <w:between w:space="0" w:sz="0" w:val="nil"/>
              </w:pBdr>
              <w:spacing w:after="0" w:before="0" w:lineRule="auto"/>
              <w:ind w:left="360" w:hanging="360"/>
              <w:rPr>
                <w:rFonts w:ascii="Arial" w:cs="Arial" w:eastAsia="Arial" w:hAnsi="Arial"/>
                <w:b w:val="1"/>
                <w:color w:val="000000"/>
                <w:sz w:val="18"/>
                <w:szCs w:val="18"/>
              </w:rPr>
            </w:pPr>
            <w:r w:rsidDel="00000000" w:rsidR="00000000" w:rsidRPr="00000000">
              <w:rPr>
                <w:rFonts w:ascii="Arial" w:cs="Arial" w:eastAsia="Arial" w:hAnsi="Arial"/>
                <w:color w:val="000000"/>
                <w:sz w:val="18"/>
                <w:szCs w:val="18"/>
                <w:rtl w:val="0"/>
              </w:rPr>
              <w:t xml:space="preserve">Consultas y propuestas de solución técnica.</w:t>
            </w:r>
            <w:r w:rsidDel="00000000" w:rsidR="00000000" w:rsidRPr="00000000">
              <w:rPr>
                <w:rtl w:val="0"/>
              </w:rPr>
            </w:r>
          </w:p>
          <w:p w:rsidR="00000000" w:rsidDel="00000000" w:rsidP="00000000" w:rsidRDefault="00000000" w:rsidRPr="00000000" w14:paraId="00000337">
            <w:pPr>
              <w:numPr>
                <w:ilvl w:val="0"/>
                <w:numId w:val="1"/>
              </w:numPr>
              <w:pBdr>
                <w:top w:space="0" w:sz="0" w:val="nil"/>
                <w:left w:space="0" w:sz="0" w:val="nil"/>
                <w:bottom w:space="0" w:sz="0" w:val="nil"/>
                <w:right w:space="0" w:sz="0" w:val="nil"/>
                <w:between w:space="0" w:sz="0" w:val="nil"/>
              </w:pBdr>
              <w:spacing w:after="0" w:before="0" w:lineRule="auto"/>
              <w:ind w:left="360" w:hanging="360"/>
              <w:rPr>
                <w:rFonts w:ascii="Arial" w:cs="Arial" w:eastAsia="Arial" w:hAnsi="Arial"/>
                <w:b w:val="1"/>
                <w:color w:val="000000"/>
                <w:sz w:val="18"/>
                <w:szCs w:val="18"/>
              </w:rPr>
            </w:pPr>
            <w:r w:rsidDel="00000000" w:rsidR="00000000" w:rsidRPr="00000000">
              <w:rPr>
                <w:rFonts w:ascii="Arial" w:cs="Arial" w:eastAsia="Arial" w:hAnsi="Arial"/>
                <w:color w:val="000000"/>
                <w:sz w:val="18"/>
                <w:szCs w:val="18"/>
                <w:rtl w:val="0"/>
              </w:rPr>
              <w:t xml:space="preserve">Elaboración de los expedientes técnicos de adicionales de obra, de requerirse.</w:t>
            </w:r>
            <w:r w:rsidDel="00000000" w:rsidR="00000000" w:rsidRPr="00000000">
              <w:rPr>
                <w:rtl w:val="0"/>
              </w:rPr>
            </w:r>
          </w:p>
          <w:p w:rsidR="00000000" w:rsidDel="00000000" w:rsidP="00000000" w:rsidRDefault="00000000" w:rsidRPr="00000000" w14:paraId="00000338">
            <w:pPr>
              <w:numPr>
                <w:ilvl w:val="0"/>
                <w:numId w:val="1"/>
              </w:numPr>
              <w:pBdr>
                <w:top w:space="0" w:sz="0" w:val="nil"/>
                <w:left w:space="0" w:sz="0" w:val="nil"/>
                <w:bottom w:space="0" w:sz="0" w:val="nil"/>
                <w:right w:space="0" w:sz="0" w:val="nil"/>
                <w:between w:space="0" w:sz="0" w:val="nil"/>
              </w:pBdr>
              <w:spacing w:after="0" w:before="0" w:lineRule="auto"/>
              <w:ind w:left="360" w:hanging="360"/>
              <w:rPr>
                <w:rFonts w:ascii="Arial" w:cs="Arial" w:eastAsia="Arial" w:hAnsi="Arial"/>
                <w:b w:val="1"/>
                <w:color w:val="000000"/>
                <w:sz w:val="18"/>
                <w:szCs w:val="18"/>
              </w:rPr>
            </w:pPr>
            <w:r w:rsidDel="00000000" w:rsidR="00000000" w:rsidRPr="00000000">
              <w:rPr>
                <w:rFonts w:ascii="Arial" w:cs="Arial" w:eastAsia="Arial" w:hAnsi="Arial"/>
                <w:color w:val="000000"/>
                <w:sz w:val="18"/>
                <w:szCs w:val="18"/>
                <w:rtl w:val="0"/>
              </w:rPr>
              <w:t xml:space="preserve">Acompañar y/o participar en el proceso constructivo.</w:t>
            </w:r>
            <w:r w:rsidDel="00000000" w:rsidR="00000000" w:rsidRPr="00000000">
              <w:rPr>
                <w:rtl w:val="0"/>
              </w:rPr>
            </w:r>
          </w:p>
          <w:p w:rsidR="00000000" w:rsidDel="00000000" w:rsidP="00000000" w:rsidRDefault="00000000" w:rsidRPr="00000000" w14:paraId="00000339">
            <w:pPr>
              <w:numPr>
                <w:ilvl w:val="0"/>
                <w:numId w:val="1"/>
              </w:numPr>
              <w:pBdr>
                <w:top w:space="0" w:sz="0" w:val="nil"/>
                <w:left w:space="0" w:sz="0" w:val="nil"/>
                <w:bottom w:space="0" w:sz="0" w:val="nil"/>
                <w:right w:space="0" w:sz="0" w:val="nil"/>
                <w:between w:space="0" w:sz="0" w:val="nil"/>
              </w:pBdr>
              <w:spacing w:after="0" w:before="0" w:lineRule="auto"/>
              <w:ind w:left="360" w:hanging="360"/>
              <w:rPr>
                <w:rFonts w:ascii="Arial" w:cs="Arial" w:eastAsia="Arial" w:hAnsi="Arial"/>
                <w:b w:val="1"/>
                <w:color w:val="000000"/>
                <w:sz w:val="18"/>
                <w:szCs w:val="18"/>
              </w:rPr>
            </w:pPr>
            <w:r w:rsidDel="00000000" w:rsidR="00000000" w:rsidRPr="00000000">
              <w:rPr>
                <w:rFonts w:ascii="Arial" w:cs="Arial" w:eastAsia="Arial" w:hAnsi="Arial"/>
                <w:color w:val="000000"/>
                <w:sz w:val="18"/>
                <w:szCs w:val="18"/>
                <w:rtl w:val="0"/>
              </w:rPr>
              <w:t xml:space="preserve">Participar en el aseguramiento y control de calidad.</w:t>
            </w:r>
            <w:r w:rsidDel="00000000" w:rsidR="00000000" w:rsidRPr="00000000">
              <w:rPr>
                <w:rtl w:val="0"/>
              </w:rPr>
            </w:r>
          </w:p>
          <w:p w:rsidR="00000000" w:rsidDel="00000000" w:rsidP="00000000" w:rsidRDefault="00000000" w:rsidRPr="00000000" w14:paraId="0000033A">
            <w:pPr>
              <w:numPr>
                <w:ilvl w:val="0"/>
                <w:numId w:val="1"/>
              </w:numPr>
              <w:pBdr>
                <w:top w:space="0" w:sz="0" w:val="nil"/>
                <w:left w:space="0" w:sz="0" w:val="nil"/>
                <w:bottom w:space="0" w:sz="0" w:val="nil"/>
                <w:right w:space="0" w:sz="0" w:val="nil"/>
                <w:between w:space="0" w:sz="0" w:val="nil"/>
              </w:pBdr>
              <w:spacing w:after="0" w:before="0" w:lineRule="auto"/>
              <w:ind w:left="360" w:hanging="360"/>
              <w:rPr>
                <w:rFonts w:ascii="Arial" w:cs="Arial" w:eastAsia="Arial" w:hAnsi="Arial"/>
                <w:b w:val="1"/>
                <w:color w:val="000000"/>
                <w:sz w:val="18"/>
                <w:szCs w:val="18"/>
              </w:rPr>
            </w:pPr>
            <w:r w:rsidDel="00000000" w:rsidR="00000000" w:rsidRPr="00000000">
              <w:rPr>
                <w:rFonts w:ascii="Arial" w:cs="Arial" w:eastAsia="Arial" w:hAnsi="Arial"/>
                <w:color w:val="000000"/>
                <w:sz w:val="18"/>
                <w:szCs w:val="18"/>
                <w:rtl w:val="0"/>
              </w:rPr>
              <w:t xml:space="preserve">Actualizar los manuales de operación y mantenimiento.</w:t>
            </w:r>
            <w:r w:rsidDel="00000000" w:rsidR="00000000" w:rsidRPr="00000000">
              <w:rPr>
                <w:rtl w:val="0"/>
              </w:rPr>
            </w:r>
          </w:p>
          <w:p w:rsidR="00000000" w:rsidDel="00000000" w:rsidP="00000000" w:rsidRDefault="00000000" w:rsidRPr="00000000" w14:paraId="0000033B">
            <w:pPr>
              <w:numPr>
                <w:ilvl w:val="0"/>
                <w:numId w:val="1"/>
              </w:numPr>
              <w:pBdr>
                <w:top w:space="0" w:sz="0" w:val="nil"/>
                <w:left w:space="0" w:sz="0" w:val="nil"/>
                <w:bottom w:space="0" w:sz="0" w:val="nil"/>
                <w:right w:space="0" w:sz="0" w:val="nil"/>
                <w:between w:space="0" w:sz="0" w:val="nil"/>
              </w:pBdr>
              <w:spacing w:after="0" w:before="0" w:lineRule="auto"/>
              <w:ind w:left="360" w:hanging="360"/>
              <w:rPr>
                <w:rFonts w:ascii="Arial" w:cs="Arial" w:eastAsia="Arial" w:hAnsi="Arial"/>
                <w:b w:val="1"/>
                <w:color w:val="ff0000"/>
                <w:sz w:val="18"/>
                <w:szCs w:val="18"/>
              </w:rPr>
            </w:pPr>
            <w:r w:rsidDel="00000000" w:rsidR="00000000" w:rsidRPr="00000000">
              <w:rPr>
                <w:rFonts w:ascii="Arial" w:cs="Arial" w:eastAsia="Arial" w:hAnsi="Arial"/>
                <w:color w:val="000000"/>
                <w:sz w:val="18"/>
                <w:szCs w:val="18"/>
                <w:rtl w:val="0"/>
              </w:rPr>
              <w:t xml:space="preserve">Participar durante la prestación principal</w:t>
            </w:r>
            <w:r w:rsidDel="00000000" w:rsidR="00000000" w:rsidRPr="00000000">
              <w:rPr>
                <w:rtl w:val="0"/>
              </w:rPr>
            </w:r>
          </w:p>
          <w:p w:rsidR="00000000" w:rsidDel="00000000" w:rsidP="00000000" w:rsidRDefault="00000000" w:rsidRPr="00000000" w14:paraId="0000033C">
            <w:pPr>
              <w:numPr>
                <w:ilvl w:val="0"/>
                <w:numId w:val="1"/>
              </w:numPr>
              <w:pBdr>
                <w:top w:space="0" w:sz="0" w:val="nil"/>
                <w:left w:space="0" w:sz="0" w:val="nil"/>
                <w:bottom w:space="0" w:sz="0" w:val="nil"/>
                <w:right w:space="0" w:sz="0" w:val="nil"/>
                <w:between w:space="0" w:sz="0" w:val="nil"/>
              </w:pBdr>
              <w:spacing w:after="0" w:before="0" w:lineRule="auto"/>
              <w:ind w:left="360" w:hanging="360"/>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Otras de acuerdo a su especialidad y/o requerimiento del Residente Obra. </w:t>
            </w:r>
          </w:p>
        </w:tc>
      </w:tr>
      <w:tr>
        <w:trPr>
          <w:cantSplit w:val="0"/>
          <w:trHeight w:val="300"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33D">
            <w:pP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Especialista en Sistemas de Agua Potable</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33E">
            <w:pPr>
              <w:jc w:val="left"/>
              <w:rPr>
                <w:rFonts w:ascii="Arial" w:cs="Arial" w:eastAsia="Arial" w:hAnsi="Arial"/>
                <w:b w:val="1"/>
                <w:color w:val="000000"/>
                <w:sz w:val="18"/>
                <w:szCs w:val="18"/>
              </w:rPr>
            </w:pPr>
            <w:r w:rsidDel="00000000" w:rsidR="00000000" w:rsidRPr="00000000">
              <w:rPr>
                <w:rFonts w:ascii="Arial" w:cs="Arial" w:eastAsia="Arial" w:hAnsi="Arial"/>
                <w:b w:val="1"/>
                <w:color w:val="000000"/>
                <w:sz w:val="18"/>
                <w:szCs w:val="18"/>
                <w:rtl w:val="0"/>
              </w:rPr>
              <w:t xml:space="preserve">Ingeniero Civil o Ingeniero Sanitario</w:t>
            </w:r>
          </w:p>
          <w:p w:rsidR="00000000" w:rsidDel="00000000" w:rsidP="00000000" w:rsidRDefault="00000000" w:rsidRPr="00000000" w14:paraId="0000033F">
            <w:pPr>
              <w:jc w:val="left"/>
              <w:rPr>
                <w:rFonts w:ascii="Arial" w:cs="Arial" w:eastAsia="Arial" w:hAnsi="Arial"/>
                <w:b w:val="1"/>
                <w:color w:val="000000"/>
                <w:sz w:val="18"/>
                <w:szCs w:val="18"/>
                <w:u w:val="singl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bottom"/>
          </w:tcPr>
          <w:p w:rsidR="00000000" w:rsidDel="00000000" w:rsidP="00000000" w:rsidRDefault="00000000" w:rsidRPr="00000000" w14:paraId="00000340">
            <w:pPr>
              <w:jc w:val="left"/>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Debe acreditar una experiencia mínima de 24 meses como: Especialista, Ingeniero, Supervisor, Inspector, Jefe, Responsable,</w:t>
            </w:r>
          </w:p>
          <w:p w:rsidR="00000000" w:rsidDel="00000000" w:rsidP="00000000" w:rsidRDefault="00000000" w:rsidRPr="00000000" w14:paraId="00000341">
            <w:pPr>
              <w:jc w:val="left"/>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Residente o la combinación de estos; en Sistemas, Redes o Líneas; de Agua Potable, Alcantarillado o Desagüe; en la ejecución, inspección o supervisión; en obras saneamiento, que se computa desde la colegiatura.</w:t>
            </w:r>
          </w:p>
        </w:tc>
        <w:tc>
          <w:tcPr>
            <w:tcBorders>
              <w:top w:color="000000" w:space="0" w:sz="0" w:val="nil"/>
              <w:left w:color="000000" w:space="0" w:sz="0" w:val="nil"/>
              <w:bottom w:color="000000" w:space="0" w:sz="4" w:val="single"/>
              <w:right w:color="000000" w:space="0" w:sz="4" w:val="single"/>
            </w:tcBorders>
            <w:shd w:fill="auto" w:val="clear"/>
          </w:tcPr>
          <w:p w:rsidR="00000000" w:rsidDel="00000000" w:rsidP="00000000" w:rsidRDefault="00000000" w:rsidRPr="00000000" w14:paraId="00000342">
            <w:pPr>
              <w:pBdr>
                <w:top w:space="0" w:sz="0" w:val="nil"/>
                <w:left w:space="0" w:sz="0" w:val="nil"/>
                <w:bottom w:space="0" w:sz="0" w:val="nil"/>
                <w:right w:space="0" w:sz="0" w:val="nil"/>
                <w:between w:space="0" w:sz="0" w:val="nil"/>
              </w:pBdr>
              <w:spacing w:after="0" w:before="0" w:lineRule="auto"/>
              <w:jc w:val="left"/>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Responsable en la Especialidad de Sistemas de Agua Potable de:</w:t>
            </w:r>
          </w:p>
          <w:p w:rsidR="00000000" w:rsidDel="00000000" w:rsidP="00000000" w:rsidRDefault="00000000" w:rsidRPr="00000000" w14:paraId="00000343">
            <w:pPr>
              <w:pBdr>
                <w:top w:space="0" w:sz="0" w:val="nil"/>
                <w:left w:space="0" w:sz="0" w:val="nil"/>
                <w:bottom w:space="0" w:sz="0" w:val="nil"/>
                <w:right w:space="0" w:sz="0" w:val="nil"/>
                <w:between w:space="0" w:sz="0" w:val="nil"/>
              </w:pBdr>
              <w:spacing w:after="0" w:before="0" w:lineRule="auto"/>
              <w:ind w:left="360" w:firstLine="0"/>
              <w:jc w:val="left"/>
              <w:rPr>
                <w:rFonts w:ascii="Arial" w:cs="Arial" w:eastAsia="Arial" w:hAnsi="Arial"/>
                <w:color w:val="000000"/>
                <w:sz w:val="18"/>
                <w:szCs w:val="18"/>
              </w:rPr>
            </w:pPr>
            <w:r w:rsidDel="00000000" w:rsidR="00000000" w:rsidRPr="00000000">
              <w:rPr>
                <w:rtl w:val="0"/>
              </w:rPr>
            </w:r>
          </w:p>
          <w:p w:rsidR="00000000" w:rsidDel="00000000" w:rsidP="00000000" w:rsidRDefault="00000000" w:rsidRPr="00000000" w14:paraId="00000344">
            <w:pPr>
              <w:pBdr>
                <w:top w:space="0" w:sz="0" w:val="nil"/>
                <w:left w:space="0" w:sz="0" w:val="nil"/>
                <w:bottom w:space="0" w:sz="0" w:val="nil"/>
                <w:right w:space="0" w:sz="0" w:val="nil"/>
                <w:between w:space="0" w:sz="0" w:val="nil"/>
              </w:pBdr>
              <w:spacing w:after="0" w:before="0" w:lineRule="auto"/>
              <w:jc w:val="left"/>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1.  Revisión del expediente técnico en la especialidad y elaboración de informe.</w:t>
            </w:r>
          </w:p>
          <w:p w:rsidR="00000000" w:rsidDel="00000000" w:rsidP="00000000" w:rsidRDefault="00000000" w:rsidRPr="00000000" w14:paraId="00000345">
            <w:pPr>
              <w:pBdr>
                <w:top w:space="0" w:sz="0" w:val="nil"/>
                <w:left w:space="0" w:sz="0" w:val="nil"/>
                <w:bottom w:space="0" w:sz="0" w:val="nil"/>
                <w:right w:space="0" w:sz="0" w:val="nil"/>
                <w:between w:space="0" w:sz="0" w:val="nil"/>
              </w:pBdr>
              <w:spacing w:after="0" w:before="0" w:lineRule="auto"/>
              <w:jc w:val="left"/>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2. Consultas y propuestas de solución técnica.</w:t>
            </w:r>
          </w:p>
          <w:p w:rsidR="00000000" w:rsidDel="00000000" w:rsidP="00000000" w:rsidRDefault="00000000" w:rsidRPr="00000000" w14:paraId="00000346">
            <w:pPr>
              <w:pBdr>
                <w:top w:space="0" w:sz="0" w:val="nil"/>
                <w:left w:space="0" w:sz="0" w:val="nil"/>
                <w:bottom w:space="0" w:sz="0" w:val="nil"/>
                <w:right w:space="0" w:sz="0" w:val="nil"/>
                <w:between w:space="0" w:sz="0" w:val="nil"/>
              </w:pBdr>
              <w:spacing w:after="0" w:before="0" w:lineRule="auto"/>
              <w:jc w:val="left"/>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3.  Elaboración de los expedientes técnicos de adicionales de obra, de requerirse.</w:t>
            </w:r>
          </w:p>
          <w:p w:rsidR="00000000" w:rsidDel="00000000" w:rsidP="00000000" w:rsidRDefault="00000000" w:rsidRPr="00000000" w14:paraId="00000347">
            <w:pPr>
              <w:pBdr>
                <w:top w:space="0" w:sz="0" w:val="nil"/>
                <w:left w:space="0" w:sz="0" w:val="nil"/>
                <w:bottom w:space="0" w:sz="0" w:val="nil"/>
                <w:right w:space="0" w:sz="0" w:val="nil"/>
                <w:between w:space="0" w:sz="0" w:val="nil"/>
              </w:pBdr>
              <w:spacing w:after="0" w:before="0" w:lineRule="auto"/>
              <w:jc w:val="left"/>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4. Acompañar en el proceso constructivo.</w:t>
            </w:r>
          </w:p>
          <w:p w:rsidR="00000000" w:rsidDel="00000000" w:rsidP="00000000" w:rsidRDefault="00000000" w:rsidRPr="00000000" w14:paraId="00000348">
            <w:pPr>
              <w:pBdr>
                <w:top w:space="0" w:sz="0" w:val="nil"/>
                <w:left w:space="0" w:sz="0" w:val="nil"/>
                <w:bottom w:space="0" w:sz="0" w:val="nil"/>
                <w:right w:space="0" w:sz="0" w:val="nil"/>
                <w:between w:space="0" w:sz="0" w:val="nil"/>
              </w:pBdr>
              <w:spacing w:after="0" w:before="0" w:lineRule="auto"/>
              <w:jc w:val="left"/>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5. Participar en el aseguramiento y control de calidad.</w:t>
            </w:r>
          </w:p>
          <w:p w:rsidR="00000000" w:rsidDel="00000000" w:rsidP="00000000" w:rsidRDefault="00000000" w:rsidRPr="00000000" w14:paraId="00000349">
            <w:pPr>
              <w:pBdr>
                <w:top w:space="0" w:sz="0" w:val="nil"/>
                <w:left w:space="0" w:sz="0" w:val="nil"/>
                <w:bottom w:space="0" w:sz="0" w:val="nil"/>
                <w:right w:space="0" w:sz="0" w:val="nil"/>
                <w:between w:space="0" w:sz="0" w:val="nil"/>
              </w:pBdr>
              <w:spacing w:after="0" w:before="0" w:lineRule="auto"/>
              <w:jc w:val="left"/>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6. Otras de acuerdo a su especialidad y/o requerimiento del Residente Obra. </w:t>
            </w:r>
          </w:p>
        </w:tc>
      </w:tr>
      <w:tr>
        <w:trPr>
          <w:cantSplit w:val="0"/>
          <w:trHeight w:val="300"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34A">
            <w:pP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Especialista en Sistemas de Alcantarillado</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34B">
            <w:pPr>
              <w:jc w:val="left"/>
              <w:rPr>
                <w:rFonts w:ascii="Arial" w:cs="Arial" w:eastAsia="Arial" w:hAnsi="Arial"/>
                <w:b w:val="1"/>
                <w:color w:val="000000"/>
                <w:sz w:val="18"/>
                <w:szCs w:val="18"/>
              </w:rPr>
            </w:pPr>
            <w:r w:rsidDel="00000000" w:rsidR="00000000" w:rsidRPr="00000000">
              <w:rPr>
                <w:rFonts w:ascii="Arial" w:cs="Arial" w:eastAsia="Arial" w:hAnsi="Arial"/>
                <w:b w:val="1"/>
                <w:color w:val="000000"/>
                <w:sz w:val="18"/>
                <w:szCs w:val="18"/>
                <w:rtl w:val="0"/>
              </w:rPr>
              <w:t xml:space="preserve">Ingeniero Civil o Ingeniero Sanitario</w:t>
            </w:r>
          </w:p>
          <w:p w:rsidR="00000000" w:rsidDel="00000000" w:rsidP="00000000" w:rsidRDefault="00000000" w:rsidRPr="00000000" w14:paraId="0000034C">
            <w:pPr>
              <w:jc w:val="left"/>
              <w:rPr>
                <w:rFonts w:ascii="Arial" w:cs="Arial" w:eastAsia="Arial" w:hAnsi="Arial"/>
                <w:b w:val="1"/>
                <w:color w:val="000000"/>
                <w:sz w:val="18"/>
                <w:szCs w:val="18"/>
                <w:u w:val="singl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34D">
            <w:pPr>
              <w:jc w:val="left"/>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Debe acreditar una experiencia mínima de 24 meses como: Especialista, Ingeniero, Supervisor, Inspector, Jefe, Responsable, Residente o la combinación de estos en Sistemas, Redes o Líneas de Alcantarillado, Desagüe o Agua potable; en la ejecución, inspección o supervisión; en obras de saneamiento que se computa desde la colegiatura</w:t>
            </w:r>
          </w:p>
        </w:tc>
        <w:tc>
          <w:tcPr>
            <w:tcBorders>
              <w:top w:color="000000" w:space="0" w:sz="0" w:val="nil"/>
              <w:left w:color="000000" w:space="0" w:sz="0" w:val="nil"/>
              <w:bottom w:color="000000" w:space="0" w:sz="4" w:val="single"/>
              <w:right w:color="000000" w:space="0" w:sz="4" w:val="single"/>
            </w:tcBorders>
            <w:shd w:fill="auto" w:val="clear"/>
          </w:tcPr>
          <w:p w:rsidR="00000000" w:rsidDel="00000000" w:rsidP="00000000" w:rsidRDefault="00000000" w:rsidRPr="00000000" w14:paraId="0000034E">
            <w:pPr>
              <w:jc w:val="left"/>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Responsable de Sistemas de Alcantarillado:</w:t>
            </w:r>
          </w:p>
          <w:p w:rsidR="00000000" w:rsidDel="00000000" w:rsidP="00000000" w:rsidRDefault="00000000" w:rsidRPr="00000000" w14:paraId="0000034F">
            <w:pPr>
              <w:numPr>
                <w:ilvl w:val="0"/>
                <w:numId w:val="33"/>
              </w:numPr>
              <w:pBdr>
                <w:top w:space="0" w:sz="0" w:val="nil"/>
                <w:left w:space="0" w:sz="0" w:val="nil"/>
                <w:bottom w:space="0" w:sz="0" w:val="nil"/>
                <w:right w:space="0" w:sz="0" w:val="nil"/>
                <w:between w:space="0" w:sz="0" w:val="nil"/>
              </w:pBdr>
              <w:tabs>
                <w:tab w:val="left" w:pos="9781"/>
              </w:tabs>
              <w:spacing w:after="0" w:before="60" w:lineRule="auto"/>
              <w:ind w:left="720" w:hanging="360"/>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Apoyar al Residente de Obra en la construcción para el cumplimiento de sus obligaciones en lo que respecta al frente de alcantarillado </w:t>
            </w:r>
          </w:p>
          <w:p w:rsidR="00000000" w:rsidDel="00000000" w:rsidP="00000000" w:rsidRDefault="00000000" w:rsidRPr="00000000" w14:paraId="00000350">
            <w:pPr>
              <w:numPr>
                <w:ilvl w:val="0"/>
                <w:numId w:val="33"/>
              </w:numPr>
              <w:pBdr>
                <w:top w:space="0" w:sz="0" w:val="nil"/>
                <w:left w:space="0" w:sz="0" w:val="nil"/>
                <w:bottom w:space="0" w:sz="0" w:val="nil"/>
                <w:right w:space="0" w:sz="0" w:val="nil"/>
                <w:between w:space="0" w:sz="0" w:val="nil"/>
              </w:pBdr>
              <w:tabs>
                <w:tab w:val="left" w:pos="9781"/>
              </w:tabs>
              <w:spacing w:after="0" w:before="0" w:lineRule="auto"/>
              <w:ind w:left="720" w:hanging="360"/>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Participar en la planificación, programación, seguimiento, control y reprogramación de la ejecución de obra en su frente.</w:t>
            </w:r>
          </w:p>
          <w:p w:rsidR="00000000" w:rsidDel="00000000" w:rsidP="00000000" w:rsidRDefault="00000000" w:rsidRPr="00000000" w14:paraId="00000351">
            <w:pPr>
              <w:numPr>
                <w:ilvl w:val="0"/>
                <w:numId w:val="33"/>
              </w:numPr>
              <w:pBdr>
                <w:top w:space="0" w:sz="0" w:val="nil"/>
                <w:left w:space="0" w:sz="0" w:val="nil"/>
                <w:bottom w:space="0" w:sz="0" w:val="nil"/>
                <w:right w:space="0" w:sz="0" w:val="nil"/>
                <w:between w:space="0" w:sz="0" w:val="nil"/>
              </w:pBdr>
              <w:tabs>
                <w:tab w:val="left" w:pos="9781"/>
              </w:tabs>
              <w:spacing w:after="0" w:before="0" w:lineRule="auto"/>
              <w:ind w:left="720" w:hanging="360"/>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Coordinar a través del residente las consultas y propuestas de solución técnica con los especialistas.</w:t>
            </w:r>
          </w:p>
          <w:p w:rsidR="00000000" w:rsidDel="00000000" w:rsidP="00000000" w:rsidRDefault="00000000" w:rsidRPr="00000000" w14:paraId="00000352">
            <w:pPr>
              <w:numPr>
                <w:ilvl w:val="0"/>
                <w:numId w:val="33"/>
              </w:numPr>
              <w:pBdr>
                <w:top w:space="0" w:sz="0" w:val="nil"/>
                <w:left w:space="0" w:sz="0" w:val="nil"/>
                <w:bottom w:space="0" w:sz="0" w:val="nil"/>
                <w:right w:space="0" w:sz="0" w:val="nil"/>
                <w:between w:space="0" w:sz="0" w:val="nil"/>
              </w:pBdr>
              <w:tabs>
                <w:tab w:val="left" w:pos="9781"/>
              </w:tabs>
              <w:spacing w:after="0" w:before="0" w:lineRule="auto"/>
              <w:ind w:left="720" w:hanging="360"/>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Reportar al residente los avances de obra para las valorizaciones pertinentes (metrados ejecutados, mayores metrados, adicionales, entre otros)</w:t>
            </w:r>
          </w:p>
          <w:p w:rsidR="00000000" w:rsidDel="00000000" w:rsidP="00000000" w:rsidRDefault="00000000" w:rsidRPr="00000000" w14:paraId="00000353">
            <w:pPr>
              <w:numPr>
                <w:ilvl w:val="0"/>
                <w:numId w:val="33"/>
              </w:numPr>
              <w:pBdr>
                <w:top w:space="0" w:sz="0" w:val="nil"/>
                <w:left w:space="0" w:sz="0" w:val="nil"/>
                <w:bottom w:space="0" w:sz="0" w:val="nil"/>
                <w:right w:space="0" w:sz="0" w:val="nil"/>
                <w:between w:space="0" w:sz="0" w:val="nil"/>
              </w:pBdr>
              <w:tabs>
                <w:tab w:val="left" w:pos="9781"/>
              </w:tabs>
              <w:spacing w:after="0" w:before="0" w:lineRule="auto"/>
              <w:ind w:left="720" w:hanging="360"/>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Verificar la compatibilidad de las modificaciones y soluciones técnicas durante la ejecución de obra y reportar al residente.</w:t>
            </w:r>
          </w:p>
          <w:p w:rsidR="00000000" w:rsidDel="00000000" w:rsidP="00000000" w:rsidRDefault="00000000" w:rsidRPr="00000000" w14:paraId="00000354">
            <w:pPr>
              <w:numPr>
                <w:ilvl w:val="0"/>
                <w:numId w:val="33"/>
              </w:numPr>
              <w:pBdr>
                <w:top w:space="0" w:sz="0" w:val="nil"/>
                <w:left w:space="0" w:sz="0" w:val="nil"/>
                <w:bottom w:space="0" w:sz="0" w:val="nil"/>
                <w:right w:space="0" w:sz="0" w:val="nil"/>
                <w:between w:space="0" w:sz="0" w:val="nil"/>
              </w:pBdr>
              <w:tabs>
                <w:tab w:val="left" w:pos="9781"/>
              </w:tabs>
              <w:spacing w:after="0" w:before="0" w:lineRule="auto"/>
              <w:ind w:left="720" w:hanging="360"/>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Aseguramiento y control de calidad.</w:t>
            </w:r>
          </w:p>
          <w:p w:rsidR="00000000" w:rsidDel="00000000" w:rsidP="00000000" w:rsidRDefault="00000000" w:rsidRPr="00000000" w14:paraId="00000355">
            <w:pPr>
              <w:numPr>
                <w:ilvl w:val="0"/>
                <w:numId w:val="33"/>
              </w:numPr>
              <w:pBdr>
                <w:top w:space="0" w:sz="0" w:val="nil"/>
                <w:left w:space="0" w:sz="0" w:val="nil"/>
                <w:bottom w:space="0" w:sz="0" w:val="nil"/>
                <w:right w:space="0" w:sz="0" w:val="nil"/>
                <w:between w:space="0" w:sz="0" w:val="nil"/>
              </w:pBdr>
              <w:tabs>
                <w:tab w:val="left" w:pos="9781"/>
              </w:tabs>
              <w:spacing w:after="0" w:before="0" w:lineRule="auto"/>
              <w:ind w:left="720" w:hanging="360"/>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Participar en la implementación del Plan de Seguridad y salud Ocupacional.</w:t>
            </w:r>
          </w:p>
          <w:p w:rsidR="00000000" w:rsidDel="00000000" w:rsidP="00000000" w:rsidRDefault="00000000" w:rsidRPr="00000000" w14:paraId="00000356">
            <w:pPr>
              <w:numPr>
                <w:ilvl w:val="0"/>
                <w:numId w:val="33"/>
              </w:numPr>
              <w:pBdr>
                <w:top w:space="0" w:sz="0" w:val="nil"/>
                <w:left w:space="0" w:sz="0" w:val="nil"/>
                <w:bottom w:space="0" w:sz="0" w:val="nil"/>
                <w:right w:space="0" w:sz="0" w:val="nil"/>
                <w:between w:space="0" w:sz="0" w:val="nil"/>
              </w:pBdr>
              <w:tabs>
                <w:tab w:val="left" w:pos="9781"/>
              </w:tabs>
              <w:spacing w:after="60" w:before="0" w:lineRule="auto"/>
              <w:ind w:left="720" w:hanging="360"/>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Otras de acuerdo a su especialidad. </w:t>
            </w:r>
          </w:p>
        </w:tc>
      </w:tr>
      <w:tr>
        <w:trPr>
          <w:cantSplit w:val="0"/>
          <w:trHeight w:val="300"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357">
            <w:pP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Especialista en Hidrología</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0358">
            <w:pPr>
              <w:pBdr>
                <w:top w:space="0" w:sz="0" w:val="nil"/>
                <w:left w:space="0" w:sz="0" w:val="nil"/>
                <w:bottom w:space="0" w:sz="0" w:val="nil"/>
                <w:right w:space="0" w:sz="0" w:val="nil"/>
                <w:between w:space="0" w:sz="0" w:val="nil"/>
              </w:pBdr>
              <w:spacing w:after="0" w:before="0" w:lineRule="auto"/>
              <w:jc w:val="center"/>
              <w:rPr>
                <w:rFonts w:ascii="Arial" w:cs="Arial" w:eastAsia="Arial" w:hAnsi="Arial"/>
                <w:b w:val="1"/>
                <w:color w:val="000000"/>
                <w:sz w:val="18"/>
                <w:szCs w:val="18"/>
                <w:u w:val="single"/>
              </w:rPr>
            </w:pPr>
            <w:r w:rsidDel="00000000" w:rsidR="00000000" w:rsidRPr="00000000">
              <w:rPr>
                <w:rtl w:val="0"/>
              </w:rPr>
            </w:r>
          </w:p>
          <w:p w:rsidR="00000000" w:rsidDel="00000000" w:rsidP="00000000" w:rsidRDefault="00000000" w:rsidRPr="00000000" w14:paraId="00000359">
            <w:pPr>
              <w:pBdr>
                <w:top w:space="0" w:sz="0" w:val="nil"/>
                <w:left w:space="0" w:sz="0" w:val="nil"/>
                <w:bottom w:space="0" w:sz="0" w:val="nil"/>
                <w:right w:space="0" w:sz="0" w:val="nil"/>
                <w:between w:space="0" w:sz="0" w:val="nil"/>
              </w:pBdr>
              <w:spacing w:after="0" w:before="0" w:lineRule="auto"/>
              <w:jc w:val="center"/>
              <w:rPr>
                <w:rFonts w:ascii="Arial" w:cs="Arial" w:eastAsia="Arial" w:hAnsi="Arial"/>
                <w:b w:val="1"/>
                <w:color w:val="000000"/>
                <w:sz w:val="18"/>
                <w:szCs w:val="18"/>
                <w:u w:val="single"/>
              </w:rPr>
            </w:pPr>
            <w:r w:rsidDel="00000000" w:rsidR="00000000" w:rsidRPr="00000000">
              <w:rPr>
                <w:rtl w:val="0"/>
              </w:rPr>
            </w:r>
          </w:p>
          <w:p w:rsidR="00000000" w:rsidDel="00000000" w:rsidP="00000000" w:rsidRDefault="00000000" w:rsidRPr="00000000" w14:paraId="0000035A">
            <w:pPr>
              <w:pBdr>
                <w:top w:space="0" w:sz="0" w:val="nil"/>
                <w:left w:space="0" w:sz="0" w:val="nil"/>
                <w:bottom w:space="0" w:sz="0" w:val="nil"/>
                <w:right w:space="0" w:sz="0" w:val="nil"/>
                <w:between w:space="0" w:sz="0" w:val="nil"/>
              </w:pBdr>
              <w:spacing w:after="0" w:before="0" w:lineRule="auto"/>
              <w:jc w:val="center"/>
              <w:rPr>
                <w:rFonts w:ascii="Arial" w:cs="Arial" w:eastAsia="Arial" w:hAnsi="Arial"/>
                <w:b w:val="1"/>
                <w:color w:val="38761d"/>
                <w:sz w:val="18"/>
                <w:szCs w:val="18"/>
              </w:rPr>
            </w:pPr>
            <w:r w:rsidDel="00000000" w:rsidR="00000000" w:rsidRPr="00000000">
              <w:rPr>
                <w:rFonts w:ascii="Arial" w:cs="Arial" w:eastAsia="Arial" w:hAnsi="Arial"/>
                <w:b w:val="1"/>
                <w:color w:val="000000"/>
                <w:sz w:val="18"/>
                <w:szCs w:val="18"/>
                <w:rtl w:val="0"/>
              </w:rPr>
              <w:t xml:space="preserve">Ing. Mecánico de Fluidos o Ing. Civil o Ing. Hidráulico o Ing. Agrícola</w:t>
            </w:r>
            <w:r w:rsidDel="00000000" w:rsidR="00000000" w:rsidRPr="00000000">
              <w:rPr>
                <w:b w:val="1"/>
                <w:sz w:val="18"/>
                <w:szCs w:val="18"/>
                <w:rtl w:val="0"/>
              </w:rPr>
              <w:t xml:space="preserve"> </w:t>
            </w:r>
            <w:r w:rsidDel="00000000" w:rsidR="00000000" w:rsidRPr="00000000">
              <w:rPr>
                <w:b w:val="1"/>
                <w:color w:val="38761d"/>
                <w:sz w:val="18"/>
                <w:szCs w:val="18"/>
                <w:rtl w:val="0"/>
              </w:rPr>
              <w:t xml:space="preserve">o afines.</w:t>
            </w:r>
            <w:r w:rsidDel="00000000" w:rsidR="00000000" w:rsidRPr="00000000">
              <w:rPr>
                <w:rtl w:val="0"/>
              </w:rPr>
            </w:r>
          </w:p>
          <w:p w:rsidR="00000000" w:rsidDel="00000000" w:rsidP="00000000" w:rsidRDefault="00000000" w:rsidRPr="00000000" w14:paraId="0000035B">
            <w:pPr>
              <w:pBdr>
                <w:top w:space="0" w:sz="0" w:val="nil"/>
                <w:left w:space="0" w:sz="0" w:val="nil"/>
                <w:bottom w:space="0" w:sz="0" w:val="nil"/>
                <w:right w:space="0" w:sz="0" w:val="nil"/>
                <w:between w:space="0" w:sz="0" w:val="nil"/>
              </w:pBdr>
              <w:spacing w:after="0" w:before="0" w:lineRule="auto"/>
              <w:jc w:val="center"/>
              <w:rPr>
                <w:rFonts w:ascii="Arial" w:cs="Arial" w:eastAsia="Arial" w:hAnsi="Arial"/>
                <w:b w:val="1"/>
                <w:color w:val="000000"/>
                <w:sz w:val="18"/>
                <w:szCs w:val="18"/>
                <w:u w:val="singl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bottom"/>
          </w:tcPr>
          <w:p w:rsidR="00000000" w:rsidDel="00000000" w:rsidP="00000000" w:rsidRDefault="00000000" w:rsidRPr="00000000" w14:paraId="0000035C">
            <w:pPr>
              <w:pBdr>
                <w:top w:space="0" w:sz="0" w:val="nil"/>
                <w:left w:space="0" w:sz="0" w:val="nil"/>
                <w:bottom w:space="0" w:sz="0" w:val="nil"/>
                <w:right w:space="0" w:sz="0" w:val="nil"/>
                <w:between w:space="0" w:sz="0" w:val="nil"/>
              </w:pBdr>
              <w:spacing w:after="0" w:before="0" w:lineRule="auto"/>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Debe acreditar una experiencia mínima de 24 meses como: Especialista, Ingeniero, Supervisor, Inspector, Jefe, Responsable o la combinación de estos; en Hidrología, drenaje e Hidráulica y/o Hidrología y Drenaje y/o Hidrología e Hidráulica y Drenaje y/o Hidrología y/o Hidráulica, en la ejecución o inspección o supervisión, de obras en general, que se computa desde la colegiatura.</w:t>
            </w:r>
          </w:p>
        </w:tc>
        <w:tc>
          <w:tcPr>
            <w:tcBorders>
              <w:top w:color="000000" w:space="0" w:sz="0" w:val="nil"/>
              <w:left w:color="000000" w:space="0" w:sz="0" w:val="nil"/>
              <w:bottom w:color="000000" w:space="0" w:sz="4" w:val="single"/>
              <w:right w:color="000000" w:space="0" w:sz="4" w:val="single"/>
            </w:tcBorders>
            <w:shd w:fill="auto" w:val="clear"/>
          </w:tcPr>
          <w:p w:rsidR="00000000" w:rsidDel="00000000" w:rsidP="00000000" w:rsidRDefault="00000000" w:rsidRPr="00000000" w14:paraId="0000035D">
            <w:pPr>
              <w:numPr>
                <w:ilvl w:val="0"/>
                <w:numId w:val="36"/>
              </w:numPr>
              <w:ind w:left="355" w:hanging="355"/>
              <w:jc w:val="left"/>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Efectuar los trámites para la obtención de permisos y autorizaciones de la ANA.</w:t>
            </w:r>
          </w:p>
          <w:p w:rsidR="00000000" w:rsidDel="00000000" w:rsidP="00000000" w:rsidRDefault="00000000" w:rsidRPr="00000000" w14:paraId="0000035E">
            <w:pPr>
              <w:numPr>
                <w:ilvl w:val="0"/>
                <w:numId w:val="36"/>
              </w:numPr>
              <w:ind w:left="355" w:hanging="355"/>
              <w:jc w:val="left"/>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Otras de acuerdo a su especialidad y/o requerimiento del Residente.</w:t>
            </w:r>
          </w:p>
          <w:p w:rsidR="00000000" w:rsidDel="00000000" w:rsidP="00000000" w:rsidRDefault="00000000" w:rsidRPr="00000000" w14:paraId="0000035F">
            <w:pPr>
              <w:spacing w:after="0" w:lineRule="auto"/>
              <w:jc w:val="left"/>
              <w:rPr>
                <w:rFonts w:ascii="Arial" w:cs="Arial" w:eastAsia="Arial" w:hAnsi="Arial"/>
                <w:color w:val="000000"/>
                <w:sz w:val="18"/>
                <w:szCs w:val="18"/>
              </w:rPr>
            </w:pPr>
            <w:r w:rsidDel="00000000" w:rsidR="00000000" w:rsidRPr="00000000">
              <w:rPr>
                <w:rtl w:val="0"/>
              </w:rPr>
            </w:r>
          </w:p>
        </w:tc>
      </w:tr>
      <w:tr>
        <w:trPr>
          <w:cantSplit w:val="0"/>
          <w:trHeight w:val="510"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360">
            <w:pP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Especialista en </w:t>
            </w:r>
            <w:r w:rsidDel="00000000" w:rsidR="00000000" w:rsidRPr="00000000">
              <w:rPr>
                <w:b w:val="1"/>
                <w:color w:val="38761d"/>
                <w:sz w:val="18"/>
                <w:szCs w:val="18"/>
                <w:rtl w:val="0"/>
              </w:rPr>
              <w:t xml:space="preserve">estudio de</w:t>
            </w:r>
            <w:r w:rsidDel="00000000" w:rsidR="00000000" w:rsidRPr="00000000">
              <w:rPr>
                <w:b w:val="1"/>
                <w:sz w:val="18"/>
                <w:szCs w:val="18"/>
                <w:rtl w:val="0"/>
              </w:rPr>
              <w:t xml:space="preserve"> </w:t>
            </w:r>
            <w:r w:rsidDel="00000000" w:rsidR="00000000" w:rsidRPr="00000000">
              <w:rPr>
                <w:rFonts w:ascii="Arial" w:cs="Arial" w:eastAsia="Arial" w:hAnsi="Arial"/>
                <w:b w:val="1"/>
                <w:sz w:val="18"/>
                <w:szCs w:val="18"/>
                <w:rtl w:val="0"/>
              </w:rPr>
              <w:t xml:space="preserve">Tránsito o Transporte o Vial </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361">
            <w:pPr>
              <w:jc w:val="left"/>
              <w:rPr>
                <w:rFonts w:ascii="Arial" w:cs="Arial" w:eastAsia="Arial" w:hAnsi="Arial"/>
                <w:sz w:val="18"/>
                <w:szCs w:val="18"/>
              </w:rPr>
            </w:pPr>
            <w:r w:rsidDel="00000000" w:rsidR="00000000" w:rsidRPr="00000000">
              <w:rPr>
                <w:rFonts w:ascii="Arial" w:cs="Arial" w:eastAsia="Arial" w:hAnsi="Arial"/>
                <w:b w:val="1"/>
                <w:color w:val="000000"/>
                <w:sz w:val="18"/>
                <w:szCs w:val="18"/>
                <w:rtl w:val="0"/>
              </w:rPr>
              <w:t xml:space="preserve">Ingeniero de Transporte o Ingeniero Civil</w:t>
            </w:r>
            <w:r w:rsidDel="00000000" w:rsidR="00000000" w:rsidRPr="00000000">
              <w:rPr>
                <w:rtl w:val="0"/>
              </w:rPr>
            </w:r>
          </w:p>
          <w:p w:rsidR="00000000" w:rsidDel="00000000" w:rsidP="00000000" w:rsidRDefault="00000000" w:rsidRPr="00000000" w14:paraId="00000362">
            <w:pPr>
              <w:jc w:val="left"/>
              <w:rPr>
                <w:rFonts w:ascii="Arial" w:cs="Arial" w:eastAsia="Arial" w:hAnsi="Arial"/>
                <w:b w:val="1"/>
                <w:color w:val="000000"/>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bottom"/>
          </w:tcPr>
          <w:p w:rsidR="00000000" w:rsidDel="00000000" w:rsidP="00000000" w:rsidRDefault="00000000" w:rsidRPr="00000000" w14:paraId="00000363">
            <w:pPr>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Debe acreditar una experiencia mínima de 24 meses como: Especialista, Ingeniero, Supervisor, Inspector, Jefe, Responsable, Residente o la combinación de estos; en Seguridad Vial y/o Transito, Impacto Vial y/o Tráfico, Transporte o Vial, en la ejecución o inspección o supervisión, de obras en general, que se computa desde la colegiatura. </w:t>
            </w:r>
          </w:p>
        </w:tc>
        <w:tc>
          <w:tcPr>
            <w:tcBorders>
              <w:top w:color="000000" w:space="0" w:sz="0" w:val="nil"/>
              <w:left w:color="000000" w:space="0" w:sz="0" w:val="nil"/>
              <w:bottom w:color="000000" w:space="0" w:sz="4" w:val="single"/>
              <w:right w:color="000000" w:space="0" w:sz="4" w:val="single"/>
            </w:tcBorders>
            <w:shd w:fill="auto" w:val="clear"/>
          </w:tcPr>
          <w:p w:rsidR="00000000" w:rsidDel="00000000" w:rsidP="00000000" w:rsidRDefault="00000000" w:rsidRPr="00000000" w14:paraId="00000364">
            <w:pPr>
              <w:pBdr>
                <w:top w:space="0" w:sz="0" w:val="nil"/>
                <w:left w:space="0" w:sz="0" w:val="nil"/>
                <w:bottom w:space="0" w:sz="0" w:val="nil"/>
                <w:right w:space="0" w:sz="0" w:val="nil"/>
                <w:between w:space="0" w:sz="0" w:val="nil"/>
              </w:pBdr>
              <w:spacing w:after="0" w:before="0" w:lineRule="auto"/>
              <w:jc w:val="left"/>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Responsable en la Especialidad en Tránsito o Transporte o Vial para:</w:t>
            </w:r>
          </w:p>
          <w:p w:rsidR="00000000" w:rsidDel="00000000" w:rsidP="00000000" w:rsidRDefault="00000000" w:rsidRPr="00000000" w14:paraId="00000365">
            <w:pPr>
              <w:numPr>
                <w:ilvl w:val="0"/>
                <w:numId w:val="2"/>
              </w:numPr>
              <w:pBdr>
                <w:top w:space="0" w:sz="0" w:val="nil"/>
                <w:left w:space="0" w:sz="0" w:val="nil"/>
                <w:bottom w:space="0" w:sz="0" w:val="nil"/>
                <w:right w:space="0" w:sz="0" w:val="nil"/>
                <w:between w:space="0" w:sz="0" w:val="nil"/>
              </w:pBdr>
              <w:spacing w:after="0" w:before="0" w:lineRule="auto"/>
              <w:ind w:left="360" w:hanging="360"/>
              <w:jc w:val="left"/>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Revisión del expediente técnico en la especialidad y elaboración de informe.</w:t>
            </w:r>
          </w:p>
          <w:p w:rsidR="00000000" w:rsidDel="00000000" w:rsidP="00000000" w:rsidRDefault="00000000" w:rsidRPr="00000000" w14:paraId="00000366">
            <w:pPr>
              <w:numPr>
                <w:ilvl w:val="0"/>
                <w:numId w:val="2"/>
              </w:numPr>
              <w:pBdr>
                <w:top w:space="0" w:sz="0" w:val="nil"/>
                <w:left w:space="0" w:sz="0" w:val="nil"/>
                <w:bottom w:space="0" w:sz="0" w:val="nil"/>
                <w:right w:space="0" w:sz="0" w:val="nil"/>
                <w:between w:space="0" w:sz="0" w:val="nil"/>
              </w:pBdr>
              <w:spacing w:after="0" w:before="0" w:lineRule="auto"/>
              <w:ind w:left="360" w:hanging="360"/>
              <w:jc w:val="left"/>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Consultas y propuestas de solución técnica.</w:t>
            </w:r>
          </w:p>
          <w:p w:rsidR="00000000" w:rsidDel="00000000" w:rsidP="00000000" w:rsidRDefault="00000000" w:rsidRPr="00000000" w14:paraId="00000367">
            <w:pPr>
              <w:numPr>
                <w:ilvl w:val="0"/>
                <w:numId w:val="2"/>
              </w:numPr>
              <w:pBdr>
                <w:top w:space="0" w:sz="0" w:val="nil"/>
                <w:left w:space="0" w:sz="0" w:val="nil"/>
                <w:bottom w:space="0" w:sz="0" w:val="nil"/>
                <w:right w:space="0" w:sz="0" w:val="nil"/>
                <w:between w:space="0" w:sz="0" w:val="nil"/>
              </w:pBdr>
              <w:spacing w:after="0" w:before="0" w:lineRule="auto"/>
              <w:ind w:left="360" w:hanging="360"/>
              <w:jc w:val="left"/>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Otras de acuerdo a su especialidad y/o requerimiento del Residente Obra. </w:t>
            </w:r>
          </w:p>
        </w:tc>
      </w:tr>
      <w:tr>
        <w:trPr>
          <w:cantSplit w:val="0"/>
          <w:trHeight w:val="765"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368">
            <w:pP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Ingeniero Asistente de Especialista de Agua Potable (Líneas, Redes Secundarias y Conexiones de Agua Potable)</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369">
            <w:pPr>
              <w:pBdr>
                <w:top w:space="0" w:sz="0" w:val="nil"/>
                <w:left w:space="0" w:sz="0" w:val="nil"/>
                <w:bottom w:space="0" w:sz="0" w:val="nil"/>
                <w:right w:space="0" w:sz="0" w:val="nil"/>
                <w:between w:space="0" w:sz="0" w:val="nil"/>
              </w:pBdr>
              <w:spacing w:after="0" w:before="0" w:lineRule="auto"/>
              <w:jc w:val="left"/>
              <w:rPr>
                <w:rFonts w:ascii="Arial" w:cs="Arial" w:eastAsia="Arial" w:hAnsi="Arial"/>
                <w:color w:val="000000"/>
                <w:sz w:val="18"/>
                <w:szCs w:val="18"/>
              </w:rPr>
            </w:pPr>
            <w:r w:rsidDel="00000000" w:rsidR="00000000" w:rsidRPr="00000000">
              <w:rPr>
                <w:rFonts w:ascii="Arial" w:cs="Arial" w:eastAsia="Arial" w:hAnsi="Arial"/>
                <w:b w:val="1"/>
                <w:color w:val="000000"/>
                <w:sz w:val="18"/>
                <w:szCs w:val="18"/>
                <w:rtl w:val="0"/>
              </w:rPr>
              <w:t xml:space="preserve">Ingeniero Civil o Ingeniero Sanitario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36A">
            <w:pPr>
              <w:pBdr>
                <w:top w:space="0" w:sz="0" w:val="nil"/>
                <w:left w:space="0" w:sz="0" w:val="nil"/>
                <w:bottom w:space="0" w:sz="0" w:val="nil"/>
                <w:right w:space="0" w:sz="0" w:val="nil"/>
                <w:between w:space="0" w:sz="0" w:val="nil"/>
              </w:pBdr>
              <w:spacing w:after="0" w:before="0" w:lineRule="auto"/>
              <w:jc w:val="left"/>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 Debe acreditar una experiencia mínima de 24 meses como: Especialista, Ingeniero, Supervisor, Inspector, Jefe, Responsable, Residente o la combinación de estos; en Sistemas, Redes o Líneas; de Alcantarillado, Desagüe o Agua Potable; en la ejecución, inspección o supervisión; en obras saneamiento, que se computa desde la colegiatura.</w:t>
            </w:r>
          </w:p>
          <w:p w:rsidR="00000000" w:rsidDel="00000000" w:rsidP="00000000" w:rsidRDefault="00000000" w:rsidRPr="00000000" w14:paraId="0000036B">
            <w:pPr>
              <w:jc w:val="left"/>
              <w:rPr>
                <w:rFonts w:ascii="Arial" w:cs="Arial" w:eastAsia="Arial" w:hAnsi="Arial"/>
                <w:color w:val="000000"/>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36C">
            <w:pPr>
              <w:pBdr>
                <w:top w:space="0" w:sz="0" w:val="nil"/>
                <w:left w:space="0" w:sz="0" w:val="nil"/>
                <w:bottom w:space="0" w:sz="0" w:val="nil"/>
                <w:right w:space="0" w:sz="0" w:val="nil"/>
                <w:between w:space="0" w:sz="0" w:val="nil"/>
              </w:pBdr>
              <w:spacing w:after="0" w:before="0" w:lineRule="auto"/>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Apoyar al Residente de Obra en la construcción para el cumplimiento de sus obligaciones en lo que respecta al frente de la línea de agua:</w:t>
            </w:r>
          </w:p>
          <w:p w:rsidR="00000000" w:rsidDel="00000000" w:rsidP="00000000" w:rsidRDefault="00000000" w:rsidRPr="00000000" w14:paraId="0000036D">
            <w:pPr>
              <w:numPr>
                <w:ilvl w:val="0"/>
                <w:numId w:val="8"/>
              </w:numPr>
              <w:pBdr>
                <w:top w:space="0" w:sz="0" w:val="nil"/>
                <w:left w:space="0" w:sz="0" w:val="nil"/>
                <w:bottom w:space="0" w:sz="0" w:val="nil"/>
                <w:right w:space="0" w:sz="0" w:val="nil"/>
                <w:between w:space="0" w:sz="0" w:val="nil"/>
              </w:pBdr>
              <w:spacing w:after="0" w:before="0" w:lineRule="auto"/>
              <w:ind w:left="360" w:hanging="360"/>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Participar en la planificación, programación, seguimiento, control y reprogramaciones de la ejecución de obra en su frente. </w:t>
            </w:r>
          </w:p>
          <w:p w:rsidR="00000000" w:rsidDel="00000000" w:rsidP="00000000" w:rsidRDefault="00000000" w:rsidRPr="00000000" w14:paraId="0000036E">
            <w:pPr>
              <w:numPr>
                <w:ilvl w:val="0"/>
                <w:numId w:val="8"/>
              </w:numPr>
              <w:pBdr>
                <w:top w:space="0" w:sz="0" w:val="nil"/>
                <w:left w:space="0" w:sz="0" w:val="nil"/>
                <w:bottom w:space="0" w:sz="0" w:val="nil"/>
                <w:right w:space="0" w:sz="0" w:val="nil"/>
                <w:between w:space="0" w:sz="0" w:val="nil"/>
              </w:pBdr>
              <w:spacing w:after="0" w:before="0" w:lineRule="auto"/>
              <w:ind w:left="360" w:hanging="360"/>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Coordinar a través del Residente las consultas y propuestas de solución técnica con los especialistas.</w:t>
            </w:r>
          </w:p>
          <w:p w:rsidR="00000000" w:rsidDel="00000000" w:rsidP="00000000" w:rsidRDefault="00000000" w:rsidRPr="00000000" w14:paraId="0000036F">
            <w:pPr>
              <w:numPr>
                <w:ilvl w:val="0"/>
                <w:numId w:val="8"/>
              </w:numPr>
              <w:pBdr>
                <w:top w:space="0" w:sz="0" w:val="nil"/>
                <w:left w:space="0" w:sz="0" w:val="nil"/>
                <w:bottom w:space="0" w:sz="0" w:val="nil"/>
                <w:right w:space="0" w:sz="0" w:val="nil"/>
                <w:between w:space="0" w:sz="0" w:val="nil"/>
              </w:pBdr>
              <w:spacing w:after="0" w:before="0" w:lineRule="auto"/>
              <w:ind w:left="360" w:hanging="360"/>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 Reportar al Residente los avances de obra para las valorizaciones pertinentes (metrados ejecutados, mayores metrados, adicionales, entre otros).</w:t>
            </w:r>
          </w:p>
          <w:p w:rsidR="00000000" w:rsidDel="00000000" w:rsidP="00000000" w:rsidRDefault="00000000" w:rsidRPr="00000000" w14:paraId="00000370">
            <w:pPr>
              <w:numPr>
                <w:ilvl w:val="0"/>
                <w:numId w:val="8"/>
              </w:numPr>
              <w:pBdr>
                <w:top w:space="0" w:sz="0" w:val="nil"/>
                <w:left w:space="0" w:sz="0" w:val="nil"/>
                <w:bottom w:space="0" w:sz="0" w:val="nil"/>
                <w:right w:space="0" w:sz="0" w:val="nil"/>
                <w:between w:space="0" w:sz="0" w:val="nil"/>
              </w:pBdr>
              <w:spacing w:after="0" w:before="0" w:lineRule="auto"/>
              <w:ind w:left="360" w:hanging="360"/>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Verificar la compatibilidad de las modificaciones y soluciones técnicas durante la ejecución de obra y reportar al residente.</w:t>
            </w:r>
          </w:p>
          <w:p w:rsidR="00000000" w:rsidDel="00000000" w:rsidP="00000000" w:rsidRDefault="00000000" w:rsidRPr="00000000" w14:paraId="00000371">
            <w:pPr>
              <w:numPr>
                <w:ilvl w:val="0"/>
                <w:numId w:val="8"/>
              </w:numPr>
              <w:pBdr>
                <w:top w:space="0" w:sz="0" w:val="nil"/>
                <w:left w:space="0" w:sz="0" w:val="nil"/>
                <w:bottom w:space="0" w:sz="0" w:val="nil"/>
                <w:right w:space="0" w:sz="0" w:val="nil"/>
                <w:between w:space="0" w:sz="0" w:val="nil"/>
              </w:pBdr>
              <w:spacing w:after="0" w:before="0" w:lineRule="auto"/>
              <w:ind w:left="360" w:hanging="360"/>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Aseguramiento y control de calidad.</w:t>
            </w:r>
          </w:p>
          <w:p w:rsidR="00000000" w:rsidDel="00000000" w:rsidP="00000000" w:rsidRDefault="00000000" w:rsidRPr="00000000" w14:paraId="00000372">
            <w:pPr>
              <w:numPr>
                <w:ilvl w:val="0"/>
                <w:numId w:val="8"/>
              </w:numPr>
              <w:pBdr>
                <w:top w:space="0" w:sz="0" w:val="nil"/>
                <w:left w:space="0" w:sz="0" w:val="nil"/>
                <w:bottom w:space="0" w:sz="0" w:val="nil"/>
                <w:right w:space="0" w:sz="0" w:val="nil"/>
                <w:between w:space="0" w:sz="0" w:val="nil"/>
              </w:pBdr>
              <w:spacing w:after="0" w:before="0" w:lineRule="auto"/>
              <w:ind w:left="360" w:hanging="360"/>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Participar en la implementación del Plan de Seguridad y Salud Ocupacional.</w:t>
            </w:r>
          </w:p>
          <w:p w:rsidR="00000000" w:rsidDel="00000000" w:rsidP="00000000" w:rsidRDefault="00000000" w:rsidRPr="00000000" w14:paraId="00000373">
            <w:pPr>
              <w:pBdr>
                <w:top w:space="0" w:sz="0" w:val="nil"/>
                <w:left w:space="0" w:sz="0" w:val="nil"/>
                <w:bottom w:space="0" w:sz="0" w:val="nil"/>
                <w:right w:space="0" w:sz="0" w:val="nil"/>
                <w:between w:space="0" w:sz="0" w:val="nil"/>
              </w:pBdr>
              <w:spacing w:after="0" w:before="0" w:lineRule="auto"/>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Otras de acuerdo a su especialidad y/o requerimiento del Residente Obra.</w:t>
            </w:r>
          </w:p>
        </w:tc>
      </w:tr>
      <w:tr>
        <w:trPr>
          <w:cantSplit w:val="0"/>
          <w:trHeight w:val="4214"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374">
            <w:pP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Ingeniero Asistente de Especialista de Alcantarillado (Líneas, Redes Secundarias y Conexiones de Alcantarillado)</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375">
            <w:pPr>
              <w:jc w:val="left"/>
              <w:rPr>
                <w:rFonts w:ascii="Arial" w:cs="Arial" w:eastAsia="Arial" w:hAnsi="Arial"/>
                <w:b w:val="1"/>
                <w:color w:val="000000"/>
                <w:sz w:val="18"/>
                <w:szCs w:val="18"/>
              </w:rPr>
            </w:pPr>
            <w:r w:rsidDel="00000000" w:rsidR="00000000" w:rsidRPr="00000000">
              <w:rPr>
                <w:rFonts w:ascii="Arial" w:cs="Arial" w:eastAsia="Arial" w:hAnsi="Arial"/>
                <w:b w:val="1"/>
                <w:color w:val="000000"/>
                <w:sz w:val="18"/>
                <w:szCs w:val="18"/>
                <w:rtl w:val="0"/>
              </w:rPr>
              <w:t xml:space="preserve">Ingeniero Civil o Ingeniero Sanitario</w:t>
            </w:r>
          </w:p>
          <w:p w:rsidR="00000000" w:rsidDel="00000000" w:rsidP="00000000" w:rsidRDefault="00000000" w:rsidRPr="00000000" w14:paraId="00000376">
            <w:pPr>
              <w:jc w:val="left"/>
              <w:rPr>
                <w:rFonts w:ascii="Arial" w:cs="Arial" w:eastAsia="Arial" w:hAnsi="Arial"/>
                <w:b w:val="1"/>
                <w:color w:val="000000"/>
                <w:sz w:val="18"/>
                <w:szCs w:val="18"/>
                <w:u w:val="singl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377">
            <w:pPr>
              <w:jc w:val="left"/>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Debe acreditar una experiencia mínima de 24  meses como: Especialista, Ingeniero, Supervisor, Inspector, Jefe, Responsable, Residente o la combinación de estos en Sistemas, Redes o Líneas de Alcantarillado, Desagüe o Agua potable; en la ejecución, inspección o supervisión; en obras de saneamiento que se computa desde la colegiatura</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378">
            <w:pPr>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Responsable de Sistemas de Alcantarillado:</w:t>
            </w:r>
          </w:p>
          <w:p w:rsidR="00000000" w:rsidDel="00000000" w:rsidP="00000000" w:rsidRDefault="00000000" w:rsidRPr="00000000" w14:paraId="00000379">
            <w:pPr>
              <w:numPr>
                <w:ilvl w:val="0"/>
                <w:numId w:val="29"/>
              </w:numPr>
              <w:pBdr>
                <w:top w:space="0" w:sz="0" w:val="nil"/>
                <w:left w:space="0" w:sz="0" w:val="nil"/>
                <w:bottom w:space="0" w:sz="0" w:val="nil"/>
                <w:right w:space="0" w:sz="0" w:val="nil"/>
                <w:between w:space="0" w:sz="0" w:val="nil"/>
              </w:pBdr>
              <w:tabs>
                <w:tab w:val="left" w:pos="9781"/>
              </w:tabs>
              <w:spacing w:after="0" w:before="60" w:lineRule="auto"/>
              <w:ind w:left="720" w:hanging="360"/>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Apoyar al Especialista de Alcantarillado en el  cumplimiento de sus obligaciones en lo que respecta al frente de alcantarillado </w:t>
            </w:r>
          </w:p>
          <w:p w:rsidR="00000000" w:rsidDel="00000000" w:rsidP="00000000" w:rsidRDefault="00000000" w:rsidRPr="00000000" w14:paraId="0000037A">
            <w:pPr>
              <w:numPr>
                <w:ilvl w:val="0"/>
                <w:numId w:val="29"/>
              </w:numPr>
              <w:pBdr>
                <w:top w:space="0" w:sz="0" w:val="nil"/>
                <w:left w:space="0" w:sz="0" w:val="nil"/>
                <w:bottom w:space="0" w:sz="0" w:val="nil"/>
                <w:right w:space="0" w:sz="0" w:val="nil"/>
                <w:between w:space="0" w:sz="0" w:val="nil"/>
              </w:pBdr>
              <w:tabs>
                <w:tab w:val="left" w:pos="9781"/>
              </w:tabs>
              <w:spacing w:after="0" w:before="0" w:lineRule="auto"/>
              <w:ind w:left="720" w:hanging="360"/>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Apoyar en la planificación, programación, seguimiento, control y reprogramación de la ejecución de obra en su frente.</w:t>
            </w:r>
          </w:p>
          <w:p w:rsidR="00000000" w:rsidDel="00000000" w:rsidP="00000000" w:rsidRDefault="00000000" w:rsidRPr="00000000" w14:paraId="0000037B">
            <w:pPr>
              <w:numPr>
                <w:ilvl w:val="0"/>
                <w:numId w:val="29"/>
              </w:numPr>
              <w:pBdr>
                <w:top w:space="0" w:sz="0" w:val="nil"/>
                <w:left w:space="0" w:sz="0" w:val="nil"/>
                <w:bottom w:space="0" w:sz="0" w:val="nil"/>
                <w:right w:space="0" w:sz="0" w:val="nil"/>
                <w:between w:space="0" w:sz="0" w:val="nil"/>
              </w:pBdr>
              <w:tabs>
                <w:tab w:val="left" w:pos="9781"/>
              </w:tabs>
              <w:spacing w:after="0" w:before="0" w:lineRule="auto"/>
              <w:ind w:left="720" w:hanging="360"/>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Coordinar a través del residente las consultas y propuestas de solución técnica con los especialistas.</w:t>
            </w:r>
          </w:p>
          <w:p w:rsidR="00000000" w:rsidDel="00000000" w:rsidP="00000000" w:rsidRDefault="00000000" w:rsidRPr="00000000" w14:paraId="0000037C">
            <w:pPr>
              <w:numPr>
                <w:ilvl w:val="0"/>
                <w:numId w:val="29"/>
              </w:numPr>
              <w:pBdr>
                <w:top w:space="0" w:sz="0" w:val="nil"/>
                <w:left w:space="0" w:sz="0" w:val="nil"/>
                <w:bottom w:space="0" w:sz="0" w:val="nil"/>
                <w:right w:space="0" w:sz="0" w:val="nil"/>
                <w:between w:space="0" w:sz="0" w:val="nil"/>
              </w:pBdr>
              <w:tabs>
                <w:tab w:val="left" w:pos="9781"/>
              </w:tabs>
              <w:spacing w:after="0" w:before="0" w:lineRule="auto"/>
              <w:ind w:left="720" w:hanging="360"/>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Reportar al especialista de Alcantarillado  los avances de obra para las valorizaciones pertinentes (metrados ejecutados, mayores metrados, adicionales, entre otros)</w:t>
            </w:r>
          </w:p>
          <w:p w:rsidR="00000000" w:rsidDel="00000000" w:rsidP="00000000" w:rsidRDefault="00000000" w:rsidRPr="00000000" w14:paraId="0000037D">
            <w:pPr>
              <w:numPr>
                <w:ilvl w:val="0"/>
                <w:numId w:val="29"/>
              </w:numPr>
              <w:pBdr>
                <w:top w:space="0" w:sz="0" w:val="nil"/>
                <w:left w:space="0" w:sz="0" w:val="nil"/>
                <w:bottom w:space="0" w:sz="0" w:val="nil"/>
                <w:right w:space="0" w:sz="0" w:val="nil"/>
                <w:between w:space="0" w:sz="0" w:val="nil"/>
              </w:pBdr>
              <w:tabs>
                <w:tab w:val="left" w:pos="9781"/>
              </w:tabs>
              <w:spacing w:after="60" w:before="0" w:lineRule="auto"/>
              <w:ind w:left="720" w:hanging="360"/>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Participar en la implementación del Plan de Seguridad y salud Ocupacional. </w:t>
            </w:r>
          </w:p>
        </w:tc>
      </w:tr>
      <w:tr>
        <w:trPr>
          <w:cantSplit w:val="0"/>
          <w:trHeight w:val="300"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37E">
            <w:pP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Ingeniero Asistente de Especialista de PTAP</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37F">
            <w:pPr>
              <w:jc w:val="center"/>
              <w:rPr>
                <w:rFonts w:ascii="Arial" w:cs="Arial" w:eastAsia="Arial" w:hAnsi="Arial"/>
                <w:b w:val="1"/>
                <w:color w:val="000000"/>
                <w:sz w:val="18"/>
                <w:szCs w:val="18"/>
              </w:rPr>
            </w:pPr>
            <w:r w:rsidDel="00000000" w:rsidR="00000000" w:rsidRPr="00000000">
              <w:rPr>
                <w:rFonts w:ascii="Arial" w:cs="Arial" w:eastAsia="Arial" w:hAnsi="Arial"/>
                <w:b w:val="1"/>
                <w:color w:val="000000"/>
                <w:sz w:val="18"/>
                <w:szCs w:val="18"/>
                <w:rtl w:val="0"/>
              </w:rPr>
              <w:t xml:space="preserve">Ingeniero Civil o Ingeniero Sanitario</w:t>
            </w:r>
          </w:p>
        </w:tc>
        <w:tc>
          <w:tcPr>
            <w:tcBorders>
              <w:top w:color="000000" w:space="0" w:sz="4" w:val="single"/>
              <w:left w:color="000000" w:space="0" w:sz="4" w:val="single"/>
              <w:bottom w:color="000000" w:space="0" w:sz="4" w:val="single"/>
              <w:right w:color="000000" w:space="0" w:sz="4" w:val="single"/>
            </w:tcBorders>
            <w:shd w:fill="auto" w:val="clear"/>
            <w:vAlign w:val="bottom"/>
          </w:tcPr>
          <w:p w:rsidR="00000000" w:rsidDel="00000000" w:rsidP="00000000" w:rsidRDefault="00000000" w:rsidRPr="00000000" w14:paraId="00000380">
            <w:pPr>
              <w:jc w:val="center"/>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Debe acreditar una experiencia mínima de 24 meses como: Especialista, Ingeniero, Supervisor, Inspector, Jefe, Responsable, Residente o la combinación de estos; en Plantas de Tratamiento de Aguas Residuales y/o Agua Potable; en la ejecución, inspección o supervisión; en obras saneamiento que se computa desde la colegiatura.</w:t>
            </w:r>
          </w:p>
          <w:p w:rsidR="00000000" w:rsidDel="00000000" w:rsidP="00000000" w:rsidRDefault="00000000" w:rsidRPr="00000000" w14:paraId="00000381">
            <w:pPr>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 </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382">
            <w:pPr>
              <w:pBdr>
                <w:top w:space="0" w:sz="0" w:val="nil"/>
                <w:left w:space="0" w:sz="0" w:val="nil"/>
                <w:bottom w:space="0" w:sz="0" w:val="nil"/>
                <w:right w:space="0" w:sz="0" w:val="nil"/>
                <w:between w:space="0" w:sz="0" w:val="nil"/>
              </w:pBdr>
              <w:spacing w:after="0" w:before="0" w:lineRule="auto"/>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Apoyar al Residente de Obra en la construcción para el cumplimiento de sus obligaciones en lo que respecta al frente de la PTAP:</w:t>
            </w:r>
          </w:p>
          <w:p w:rsidR="00000000" w:rsidDel="00000000" w:rsidP="00000000" w:rsidRDefault="00000000" w:rsidRPr="00000000" w14:paraId="00000383">
            <w:pPr>
              <w:numPr>
                <w:ilvl w:val="0"/>
                <w:numId w:val="13"/>
              </w:numPr>
              <w:pBdr>
                <w:top w:space="0" w:sz="0" w:val="nil"/>
                <w:left w:space="0" w:sz="0" w:val="nil"/>
                <w:bottom w:space="0" w:sz="0" w:val="nil"/>
                <w:right w:space="0" w:sz="0" w:val="nil"/>
                <w:between w:space="0" w:sz="0" w:val="nil"/>
              </w:pBdr>
              <w:spacing w:after="0" w:before="0" w:lineRule="auto"/>
              <w:ind w:left="360" w:hanging="360"/>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Participar en la planificación, programación, seguimiento, control y reprogramaciones de la ejecución de obra en su frente. </w:t>
            </w:r>
          </w:p>
          <w:p w:rsidR="00000000" w:rsidDel="00000000" w:rsidP="00000000" w:rsidRDefault="00000000" w:rsidRPr="00000000" w14:paraId="00000384">
            <w:pPr>
              <w:numPr>
                <w:ilvl w:val="0"/>
                <w:numId w:val="13"/>
              </w:numPr>
              <w:pBdr>
                <w:top w:space="0" w:sz="0" w:val="nil"/>
                <w:left w:space="0" w:sz="0" w:val="nil"/>
                <w:bottom w:space="0" w:sz="0" w:val="nil"/>
                <w:right w:space="0" w:sz="0" w:val="nil"/>
                <w:between w:space="0" w:sz="0" w:val="nil"/>
              </w:pBdr>
              <w:spacing w:after="0" w:before="0" w:lineRule="auto"/>
              <w:ind w:left="360" w:hanging="360"/>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Coordinar a través del Residente las consultas y propuestas de solución técnica con los especialistas.</w:t>
            </w:r>
          </w:p>
          <w:p w:rsidR="00000000" w:rsidDel="00000000" w:rsidP="00000000" w:rsidRDefault="00000000" w:rsidRPr="00000000" w14:paraId="00000385">
            <w:pPr>
              <w:numPr>
                <w:ilvl w:val="0"/>
                <w:numId w:val="13"/>
              </w:numPr>
              <w:pBdr>
                <w:top w:space="0" w:sz="0" w:val="nil"/>
                <w:left w:space="0" w:sz="0" w:val="nil"/>
                <w:bottom w:space="0" w:sz="0" w:val="nil"/>
                <w:right w:space="0" w:sz="0" w:val="nil"/>
                <w:between w:space="0" w:sz="0" w:val="nil"/>
              </w:pBdr>
              <w:spacing w:after="0" w:before="0" w:lineRule="auto"/>
              <w:ind w:left="360" w:hanging="360"/>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 Reportar al Residente los avances de obra para las valorizaciones pertinentes (metrados ejecutados, mayores metrados, adicionales, entre otros).</w:t>
            </w:r>
          </w:p>
          <w:p w:rsidR="00000000" w:rsidDel="00000000" w:rsidP="00000000" w:rsidRDefault="00000000" w:rsidRPr="00000000" w14:paraId="00000386">
            <w:pPr>
              <w:numPr>
                <w:ilvl w:val="0"/>
                <w:numId w:val="13"/>
              </w:numPr>
              <w:pBdr>
                <w:top w:space="0" w:sz="0" w:val="nil"/>
                <w:left w:space="0" w:sz="0" w:val="nil"/>
                <w:bottom w:space="0" w:sz="0" w:val="nil"/>
                <w:right w:space="0" w:sz="0" w:val="nil"/>
                <w:between w:space="0" w:sz="0" w:val="nil"/>
              </w:pBdr>
              <w:spacing w:after="0" w:before="0" w:lineRule="auto"/>
              <w:ind w:left="360" w:hanging="360"/>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Verificar la compatibilidad de las modificaciones y soluciones técnicas durante la ejecución de obra y reportar al residente.</w:t>
            </w:r>
          </w:p>
          <w:p w:rsidR="00000000" w:rsidDel="00000000" w:rsidP="00000000" w:rsidRDefault="00000000" w:rsidRPr="00000000" w14:paraId="00000387">
            <w:pPr>
              <w:numPr>
                <w:ilvl w:val="0"/>
                <w:numId w:val="13"/>
              </w:numPr>
              <w:pBdr>
                <w:top w:space="0" w:sz="0" w:val="nil"/>
                <w:left w:space="0" w:sz="0" w:val="nil"/>
                <w:bottom w:space="0" w:sz="0" w:val="nil"/>
                <w:right w:space="0" w:sz="0" w:val="nil"/>
                <w:between w:space="0" w:sz="0" w:val="nil"/>
              </w:pBdr>
              <w:spacing w:after="0" w:before="0" w:lineRule="auto"/>
              <w:ind w:left="360" w:hanging="360"/>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Aseguramiento y control de calidad.</w:t>
            </w:r>
          </w:p>
          <w:p w:rsidR="00000000" w:rsidDel="00000000" w:rsidP="00000000" w:rsidRDefault="00000000" w:rsidRPr="00000000" w14:paraId="00000388">
            <w:pPr>
              <w:numPr>
                <w:ilvl w:val="0"/>
                <w:numId w:val="13"/>
              </w:numPr>
              <w:pBdr>
                <w:top w:space="0" w:sz="0" w:val="nil"/>
                <w:left w:space="0" w:sz="0" w:val="nil"/>
                <w:bottom w:space="0" w:sz="0" w:val="nil"/>
                <w:right w:space="0" w:sz="0" w:val="nil"/>
                <w:between w:space="0" w:sz="0" w:val="nil"/>
              </w:pBdr>
              <w:spacing w:after="0" w:before="0" w:lineRule="auto"/>
              <w:ind w:left="360" w:hanging="360"/>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Participar en la implementación del Plan de Seguridad y Salud Ocupacional.</w:t>
            </w:r>
          </w:p>
          <w:p w:rsidR="00000000" w:rsidDel="00000000" w:rsidP="00000000" w:rsidRDefault="00000000" w:rsidRPr="00000000" w14:paraId="00000389">
            <w:pPr>
              <w:numPr>
                <w:ilvl w:val="0"/>
                <w:numId w:val="13"/>
              </w:numPr>
              <w:pBdr>
                <w:top w:space="0" w:sz="0" w:val="nil"/>
                <w:left w:space="0" w:sz="0" w:val="nil"/>
                <w:bottom w:space="0" w:sz="0" w:val="nil"/>
                <w:right w:space="0" w:sz="0" w:val="nil"/>
                <w:between w:space="0" w:sz="0" w:val="nil"/>
              </w:pBdr>
              <w:spacing w:after="0" w:before="0" w:lineRule="auto"/>
              <w:ind w:left="360" w:hanging="360"/>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Otras de acuerdo a su especialidad y/o requerimiento del Residente Obra. </w:t>
            </w:r>
          </w:p>
        </w:tc>
      </w:tr>
      <w:tr>
        <w:trPr>
          <w:cantSplit w:val="0"/>
          <w:trHeight w:val="510"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38A">
            <w:pPr>
              <w:jc w:val="center"/>
              <w:rPr>
                <w:rFonts w:ascii="Arial" w:cs="Arial" w:eastAsia="Arial" w:hAnsi="Arial"/>
                <w:b w:val="1"/>
                <w:strike w:val="1"/>
                <w:color w:val="ff0000"/>
                <w:sz w:val="18"/>
                <w:szCs w:val="18"/>
              </w:rPr>
            </w:pPr>
            <w:r w:rsidDel="00000000" w:rsidR="00000000" w:rsidRPr="00000000">
              <w:rPr>
                <w:rFonts w:ascii="Arial" w:cs="Arial" w:eastAsia="Arial" w:hAnsi="Arial"/>
                <w:b w:val="1"/>
                <w:strike w:val="1"/>
                <w:color w:val="ff0000"/>
                <w:sz w:val="18"/>
                <w:szCs w:val="18"/>
                <w:rtl w:val="0"/>
              </w:rPr>
              <w:t xml:space="preserve">Ingeniero Asistente de Especialista de Estructuras y Obras Civiles</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38B">
            <w:pPr>
              <w:jc w:val="left"/>
              <w:rPr>
                <w:rFonts w:ascii="Arial" w:cs="Arial" w:eastAsia="Arial" w:hAnsi="Arial"/>
                <w:strike w:val="1"/>
                <w:color w:val="ff0000"/>
                <w:sz w:val="18"/>
                <w:szCs w:val="18"/>
              </w:rPr>
            </w:pPr>
            <w:r w:rsidDel="00000000" w:rsidR="00000000" w:rsidRPr="00000000">
              <w:rPr>
                <w:rFonts w:ascii="Arial" w:cs="Arial" w:eastAsia="Arial" w:hAnsi="Arial"/>
                <w:b w:val="1"/>
                <w:strike w:val="1"/>
                <w:color w:val="ff0000"/>
                <w:sz w:val="18"/>
                <w:szCs w:val="18"/>
                <w:rtl w:val="0"/>
              </w:rPr>
              <w:t xml:space="preserve">Ingeniero Civil.</w:t>
            </w:r>
            <w:r w:rsidDel="00000000" w:rsidR="00000000" w:rsidRPr="00000000">
              <w:rPr>
                <w:rtl w:val="0"/>
              </w:rPr>
            </w:r>
          </w:p>
          <w:p w:rsidR="00000000" w:rsidDel="00000000" w:rsidP="00000000" w:rsidRDefault="00000000" w:rsidRPr="00000000" w14:paraId="0000038C">
            <w:pPr>
              <w:jc w:val="left"/>
              <w:rPr>
                <w:rFonts w:ascii="Arial" w:cs="Arial" w:eastAsia="Arial" w:hAnsi="Arial"/>
                <w:b w:val="1"/>
                <w:strike w:val="1"/>
                <w:color w:val="ff0000"/>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bottom"/>
          </w:tcPr>
          <w:p w:rsidR="00000000" w:rsidDel="00000000" w:rsidP="00000000" w:rsidRDefault="00000000" w:rsidRPr="00000000" w14:paraId="0000038D">
            <w:pPr>
              <w:rPr>
                <w:rFonts w:ascii="Arial" w:cs="Arial" w:eastAsia="Arial" w:hAnsi="Arial"/>
                <w:strike w:val="1"/>
                <w:color w:val="ff0000"/>
                <w:sz w:val="18"/>
                <w:szCs w:val="18"/>
              </w:rPr>
            </w:pPr>
            <w:r w:rsidDel="00000000" w:rsidR="00000000" w:rsidRPr="00000000">
              <w:rPr>
                <w:rFonts w:ascii="Arial" w:cs="Arial" w:eastAsia="Arial" w:hAnsi="Arial"/>
                <w:strike w:val="1"/>
                <w:color w:val="ff0000"/>
                <w:sz w:val="18"/>
                <w:szCs w:val="18"/>
                <w:rtl w:val="0"/>
              </w:rPr>
              <w:t xml:space="preserve">Debe acreditar una experiencia mínima de 24 meses como: Especialista, Ingeniero, Supervisor, Inspector, Jefe, Responsable, Residente o la combinación de estos; en Obras Civiles o Estructuras; en la ejecución, inspección o supervisión; en obras en general, que se computa desde la colegiatura.</w:t>
            </w:r>
          </w:p>
          <w:p w:rsidR="00000000" w:rsidDel="00000000" w:rsidP="00000000" w:rsidRDefault="00000000" w:rsidRPr="00000000" w14:paraId="0000038E">
            <w:pPr>
              <w:jc w:val="center"/>
              <w:rPr>
                <w:rFonts w:ascii="Arial" w:cs="Arial" w:eastAsia="Arial" w:hAnsi="Arial"/>
                <w:strike w:val="1"/>
                <w:color w:val="ff0000"/>
                <w:sz w:val="18"/>
                <w:szCs w:val="18"/>
              </w:rPr>
            </w:pPr>
            <w:r w:rsidDel="00000000" w:rsidR="00000000" w:rsidRPr="00000000">
              <w:rPr>
                <w:rtl w:val="0"/>
              </w:rPr>
            </w:r>
          </w:p>
          <w:p w:rsidR="00000000" w:rsidDel="00000000" w:rsidP="00000000" w:rsidRDefault="00000000" w:rsidRPr="00000000" w14:paraId="0000038F">
            <w:pPr>
              <w:jc w:val="center"/>
              <w:rPr>
                <w:rFonts w:ascii="Arial" w:cs="Arial" w:eastAsia="Arial" w:hAnsi="Arial"/>
                <w:strike w:val="1"/>
                <w:color w:val="ff0000"/>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390">
            <w:pPr>
              <w:pBdr>
                <w:top w:space="0" w:sz="0" w:val="nil"/>
                <w:left w:space="0" w:sz="0" w:val="nil"/>
                <w:bottom w:space="0" w:sz="0" w:val="nil"/>
                <w:right w:space="0" w:sz="0" w:val="nil"/>
                <w:between w:space="0" w:sz="0" w:val="nil"/>
              </w:pBdr>
              <w:spacing w:after="0" w:before="0" w:lineRule="auto"/>
              <w:rPr>
                <w:rFonts w:ascii="Arial" w:cs="Arial" w:eastAsia="Arial" w:hAnsi="Arial"/>
                <w:strike w:val="1"/>
                <w:color w:val="ff0000"/>
                <w:sz w:val="18"/>
                <w:szCs w:val="18"/>
              </w:rPr>
            </w:pPr>
            <w:r w:rsidDel="00000000" w:rsidR="00000000" w:rsidRPr="00000000">
              <w:rPr>
                <w:rFonts w:ascii="Arial" w:cs="Arial" w:eastAsia="Arial" w:hAnsi="Arial"/>
                <w:strike w:val="1"/>
                <w:color w:val="ff0000"/>
                <w:sz w:val="18"/>
                <w:szCs w:val="18"/>
                <w:rtl w:val="0"/>
              </w:rPr>
              <w:t xml:space="preserve">Apoyar al Residente de Obra en la construcción para el cumplimiento de sus obligaciones en lo que respecta a las obras civiles, cuya función es:</w:t>
            </w:r>
          </w:p>
          <w:p w:rsidR="00000000" w:rsidDel="00000000" w:rsidP="00000000" w:rsidRDefault="00000000" w:rsidRPr="00000000" w14:paraId="00000391">
            <w:pPr>
              <w:numPr>
                <w:ilvl w:val="0"/>
                <w:numId w:val="84"/>
              </w:numPr>
              <w:pBdr>
                <w:top w:space="0" w:sz="0" w:val="nil"/>
                <w:left w:space="0" w:sz="0" w:val="nil"/>
                <w:bottom w:space="0" w:sz="0" w:val="nil"/>
                <w:right w:space="0" w:sz="0" w:val="nil"/>
                <w:between w:space="0" w:sz="0" w:val="nil"/>
              </w:pBdr>
              <w:spacing w:after="0" w:before="0" w:lineRule="auto"/>
              <w:ind w:left="360" w:hanging="360"/>
              <w:rPr>
                <w:rFonts w:ascii="Arial" w:cs="Arial" w:eastAsia="Arial" w:hAnsi="Arial"/>
                <w:strike w:val="1"/>
                <w:color w:val="ff0000"/>
                <w:sz w:val="18"/>
                <w:szCs w:val="18"/>
              </w:rPr>
            </w:pPr>
            <w:r w:rsidDel="00000000" w:rsidR="00000000" w:rsidRPr="00000000">
              <w:rPr>
                <w:rFonts w:ascii="Arial" w:cs="Arial" w:eastAsia="Arial" w:hAnsi="Arial"/>
                <w:strike w:val="1"/>
                <w:color w:val="ff0000"/>
                <w:sz w:val="18"/>
                <w:szCs w:val="18"/>
                <w:rtl w:val="0"/>
              </w:rPr>
              <w:t xml:space="preserve">Participar en la planificación, programación, seguimiento, control y reprogramaciones de la ejecución de obra en su frente. </w:t>
            </w:r>
          </w:p>
          <w:p w:rsidR="00000000" w:rsidDel="00000000" w:rsidP="00000000" w:rsidRDefault="00000000" w:rsidRPr="00000000" w14:paraId="00000392">
            <w:pPr>
              <w:numPr>
                <w:ilvl w:val="0"/>
                <w:numId w:val="84"/>
              </w:numPr>
              <w:pBdr>
                <w:top w:space="0" w:sz="0" w:val="nil"/>
                <w:left w:space="0" w:sz="0" w:val="nil"/>
                <w:bottom w:space="0" w:sz="0" w:val="nil"/>
                <w:right w:space="0" w:sz="0" w:val="nil"/>
                <w:between w:space="0" w:sz="0" w:val="nil"/>
              </w:pBdr>
              <w:spacing w:after="0" w:before="0" w:lineRule="auto"/>
              <w:ind w:left="360" w:hanging="360"/>
              <w:rPr>
                <w:rFonts w:ascii="Arial" w:cs="Arial" w:eastAsia="Arial" w:hAnsi="Arial"/>
                <w:strike w:val="1"/>
                <w:color w:val="ff0000"/>
                <w:sz w:val="18"/>
                <w:szCs w:val="18"/>
              </w:rPr>
            </w:pPr>
            <w:r w:rsidDel="00000000" w:rsidR="00000000" w:rsidRPr="00000000">
              <w:rPr>
                <w:rFonts w:ascii="Arial" w:cs="Arial" w:eastAsia="Arial" w:hAnsi="Arial"/>
                <w:strike w:val="1"/>
                <w:color w:val="ff0000"/>
                <w:sz w:val="18"/>
                <w:szCs w:val="18"/>
                <w:rtl w:val="0"/>
              </w:rPr>
              <w:t xml:space="preserve">Coordinar a través del Residente las consultas y propuestas de solución técnica con los especialistas.</w:t>
            </w:r>
          </w:p>
          <w:p w:rsidR="00000000" w:rsidDel="00000000" w:rsidP="00000000" w:rsidRDefault="00000000" w:rsidRPr="00000000" w14:paraId="00000393">
            <w:pPr>
              <w:numPr>
                <w:ilvl w:val="0"/>
                <w:numId w:val="84"/>
              </w:numPr>
              <w:pBdr>
                <w:top w:space="0" w:sz="0" w:val="nil"/>
                <w:left w:space="0" w:sz="0" w:val="nil"/>
                <w:bottom w:space="0" w:sz="0" w:val="nil"/>
                <w:right w:space="0" w:sz="0" w:val="nil"/>
                <w:between w:space="0" w:sz="0" w:val="nil"/>
              </w:pBdr>
              <w:spacing w:after="0" w:before="0" w:lineRule="auto"/>
              <w:ind w:left="360" w:hanging="360"/>
              <w:rPr>
                <w:rFonts w:ascii="Arial" w:cs="Arial" w:eastAsia="Arial" w:hAnsi="Arial"/>
                <w:strike w:val="1"/>
                <w:color w:val="ff0000"/>
                <w:sz w:val="18"/>
                <w:szCs w:val="18"/>
              </w:rPr>
            </w:pPr>
            <w:r w:rsidDel="00000000" w:rsidR="00000000" w:rsidRPr="00000000">
              <w:rPr>
                <w:rFonts w:ascii="Arial" w:cs="Arial" w:eastAsia="Arial" w:hAnsi="Arial"/>
                <w:strike w:val="1"/>
                <w:color w:val="ff0000"/>
                <w:sz w:val="18"/>
                <w:szCs w:val="18"/>
                <w:rtl w:val="0"/>
              </w:rPr>
              <w:t xml:space="preserve">Reportar al Residente los avances de obra para las valorizaciones pertinentes (metrados ejecutados, mayores metrados, adicionales, entre otros).</w:t>
            </w:r>
          </w:p>
          <w:p w:rsidR="00000000" w:rsidDel="00000000" w:rsidP="00000000" w:rsidRDefault="00000000" w:rsidRPr="00000000" w14:paraId="00000394">
            <w:pPr>
              <w:numPr>
                <w:ilvl w:val="0"/>
                <w:numId w:val="84"/>
              </w:numPr>
              <w:pBdr>
                <w:top w:space="0" w:sz="0" w:val="nil"/>
                <w:left w:space="0" w:sz="0" w:val="nil"/>
                <w:bottom w:space="0" w:sz="0" w:val="nil"/>
                <w:right w:space="0" w:sz="0" w:val="nil"/>
                <w:between w:space="0" w:sz="0" w:val="nil"/>
              </w:pBdr>
              <w:spacing w:after="0" w:before="0" w:lineRule="auto"/>
              <w:ind w:left="360" w:hanging="360"/>
              <w:rPr>
                <w:rFonts w:ascii="Arial" w:cs="Arial" w:eastAsia="Arial" w:hAnsi="Arial"/>
                <w:strike w:val="1"/>
                <w:color w:val="ff0000"/>
                <w:sz w:val="18"/>
                <w:szCs w:val="18"/>
              </w:rPr>
            </w:pPr>
            <w:r w:rsidDel="00000000" w:rsidR="00000000" w:rsidRPr="00000000">
              <w:rPr>
                <w:rFonts w:ascii="Arial" w:cs="Arial" w:eastAsia="Arial" w:hAnsi="Arial"/>
                <w:strike w:val="1"/>
                <w:color w:val="ff0000"/>
                <w:sz w:val="18"/>
                <w:szCs w:val="18"/>
                <w:rtl w:val="0"/>
              </w:rPr>
              <w:t xml:space="preserve">Verificar la compatibilidad de las modificaciones y soluciones técnicas durante la ejecución de obra y reportar al residente.</w:t>
            </w:r>
          </w:p>
          <w:p w:rsidR="00000000" w:rsidDel="00000000" w:rsidP="00000000" w:rsidRDefault="00000000" w:rsidRPr="00000000" w14:paraId="00000395">
            <w:pPr>
              <w:numPr>
                <w:ilvl w:val="0"/>
                <w:numId w:val="84"/>
              </w:numPr>
              <w:pBdr>
                <w:top w:space="0" w:sz="0" w:val="nil"/>
                <w:left w:space="0" w:sz="0" w:val="nil"/>
                <w:bottom w:space="0" w:sz="0" w:val="nil"/>
                <w:right w:space="0" w:sz="0" w:val="nil"/>
                <w:between w:space="0" w:sz="0" w:val="nil"/>
              </w:pBdr>
              <w:spacing w:after="0" w:before="0" w:lineRule="auto"/>
              <w:ind w:left="360" w:hanging="360"/>
              <w:rPr>
                <w:rFonts w:ascii="Arial" w:cs="Arial" w:eastAsia="Arial" w:hAnsi="Arial"/>
                <w:strike w:val="1"/>
                <w:color w:val="ff0000"/>
                <w:sz w:val="18"/>
                <w:szCs w:val="18"/>
              </w:rPr>
            </w:pPr>
            <w:r w:rsidDel="00000000" w:rsidR="00000000" w:rsidRPr="00000000">
              <w:rPr>
                <w:rFonts w:ascii="Arial" w:cs="Arial" w:eastAsia="Arial" w:hAnsi="Arial"/>
                <w:strike w:val="1"/>
                <w:color w:val="ff0000"/>
                <w:sz w:val="18"/>
                <w:szCs w:val="18"/>
                <w:rtl w:val="0"/>
              </w:rPr>
              <w:t xml:space="preserve">Aseguramiento y control de calidad.</w:t>
            </w:r>
          </w:p>
          <w:p w:rsidR="00000000" w:rsidDel="00000000" w:rsidP="00000000" w:rsidRDefault="00000000" w:rsidRPr="00000000" w14:paraId="00000396">
            <w:pPr>
              <w:numPr>
                <w:ilvl w:val="0"/>
                <w:numId w:val="84"/>
              </w:numPr>
              <w:pBdr>
                <w:top w:space="0" w:sz="0" w:val="nil"/>
                <w:left w:space="0" w:sz="0" w:val="nil"/>
                <w:bottom w:space="0" w:sz="0" w:val="nil"/>
                <w:right w:space="0" w:sz="0" w:val="nil"/>
                <w:between w:space="0" w:sz="0" w:val="nil"/>
              </w:pBdr>
              <w:spacing w:after="0" w:before="0" w:lineRule="auto"/>
              <w:ind w:left="360" w:hanging="360"/>
              <w:rPr>
                <w:rFonts w:ascii="Arial" w:cs="Arial" w:eastAsia="Arial" w:hAnsi="Arial"/>
                <w:strike w:val="1"/>
                <w:color w:val="ff0000"/>
                <w:sz w:val="18"/>
                <w:szCs w:val="18"/>
              </w:rPr>
            </w:pPr>
            <w:r w:rsidDel="00000000" w:rsidR="00000000" w:rsidRPr="00000000">
              <w:rPr>
                <w:rFonts w:ascii="Arial" w:cs="Arial" w:eastAsia="Arial" w:hAnsi="Arial"/>
                <w:strike w:val="1"/>
                <w:color w:val="ff0000"/>
                <w:sz w:val="18"/>
                <w:szCs w:val="18"/>
                <w:rtl w:val="0"/>
              </w:rPr>
              <w:t xml:space="preserve">Participar en la implementación del Plan de Seguridad y Salud Ocupacional.</w:t>
            </w:r>
          </w:p>
          <w:p w:rsidR="00000000" w:rsidDel="00000000" w:rsidP="00000000" w:rsidRDefault="00000000" w:rsidRPr="00000000" w14:paraId="00000397">
            <w:pPr>
              <w:numPr>
                <w:ilvl w:val="0"/>
                <w:numId w:val="84"/>
              </w:numPr>
              <w:pBdr>
                <w:top w:space="0" w:sz="0" w:val="nil"/>
                <w:left w:space="0" w:sz="0" w:val="nil"/>
                <w:bottom w:space="0" w:sz="0" w:val="nil"/>
                <w:right w:space="0" w:sz="0" w:val="nil"/>
                <w:between w:space="0" w:sz="0" w:val="nil"/>
              </w:pBdr>
              <w:spacing w:after="0" w:before="0" w:lineRule="auto"/>
              <w:ind w:left="360" w:hanging="360"/>
              <w:rPr>
                <w:rFonts w:ascii="Arial" w:cs="Arial" w:eastAsia="Arial" w:hAnsi="Arial"/>
                <w:strike w:val="1"/>
                <w:color w:val="ff0000"/>
                <w:sz w:val="18"/>
                <w:szCs w:val="18"/>
              </w:rPr>
            </w:pPr>
            <w:r w:rsidDel="00000000" w:rsidR="00000000" w:rsidRPr="00000000">
              <w:rPr>
                <w:rFonts w:ascii="Arial" w:cs="Arial" w:eastAsia="Arial" w:hAnsi="Arial"/>
                <w:strike w:val="1"/>
                <w:color w:val="ff0000"/>
                <w:sz w:val="18"/>
                <w:szCs w:val="18"/>
                <w:rtl w:val="0"/>
              </w:rPr>
              <w:t xml:space="preserve">Otras de acuerdo a su especialidad y/o requerimiento del Residente Obra. </w:t>
            </w:r>
          </w:p>
        </w:tc>
      </w:tr>
      <w:tr>
        <w:trPr>
          <w:cantSplit w:val="0"/>
          <w:trHeight w:val="510"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398">
            <w:pP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Ingeniero Asistente de Especialista de Equipamiento Electromecánico</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399">
            <w:pPr>
              <w:jc w:val="left"/>
              <w:rPr>
                <w:rFonts w:ascii="Arial" w:cs="Arial" w:eastAsia="Arial" w:hAnsi="Arial"/>
                <w:sz w:val="18"/>
                <w:szCs w:val="18"/>
              </w:rPr>
            </w:pPr>
            <w:r w:rsidDel="00000000" w:rsidR="00000000" w:rsidRPr="00000000">
              <w:rPr>
                <w:rFonts w:ascii="Arial" w:cs="Arial" w:eastAsia="Arial" w:hAnsi="Arial"/>
                <w:b w:val="1"/>
                <w:color w:val="000000"/>
                <w:sz w:val="18"/>
                <w:szCs w:val="18"/>
                <w:rtl w:val="0"/>
              </w:rPr>
              <w:t xml:space="preserve">Ingeniero Electromecánico o Ingeniero de Telecomunicaciones o Ingeniero Mecatrónica o Ingeniero Electrónico o Mecánico Electricista.</w:t>
            </w:r>
            <w:r w:rsidDel="00000000" w:rsidR="00000000" w:rsidRPr="00000000">
              <w:rPr>
                <w:rtl w:val="0"/>
              </w:rPr>
            </w:r>
          </w:p>
          <w:p w:rsidR="00000000" w:rsidDel="00000000" w:rsidP="00000000" w:rsidRDefault="00000000" w:rsidRPr="00000000" w14:paraId="0000039A">
            <w:pPr>
              <w:jc w:val="left"/>
              <w:rPr>
                <w:rFonts w:ascii="Arial" w:cs="Arial" w:eastAsia="Arial" w:hAnsi="Arial"/>
                <w:b w:val="1"/>
                <w:color w:val="000000"/>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39B">
            <w:pPr>
              <w:jc w:val="left"/>
              <w:rPr>
                <w:rFonts w:ascii="Arial" w:cs="Arial" w:eastAsia="Arial" w:hAnsi="Arial"/>
                <w:sz w:val="18"/>
                <w:szCs w:val="18"/>
              </w:rPr>
            </w:pPr>
            <w:r w:rsidDel="00000000" w:rsidR="00000000" w:rsidRPr="00000000">
              <w:rPr>
                <w:rFonts w:ascii="Arial" w:cs="Arial" w:eastAsia="Arial" w:hAnsi="Arial"/>
                <w:color w:val="000000"/>
                <w:sz w:val="18"/>
                <w:szCs w:val="18"/>
                <w:rtl w:val="0"/>
              </w:rPr>
              <w:t xml:space="preserve">Debe acreditar una experiencia mínima de 24 meses como: Especialista, Ingeniero, Supervisor, Inspector, Jefe, Responsable, Residente o la combinación de estos; de; Equipamiento Electromecánico, Electromecánico, Mecánico Electricista, Instalaciones Electromecánicas, Mecánico Eléctrico, Equipamiento Hidráulico y Electromecánico, Automatización, SCADA, Comunicación o Integración SCADA; en la ejecución, inspección o supervisión; en obras saneamiento, que se computa desde la colegiatura.</w:t>
            </w:r>
            <w:r w:rsidDel="00000000" w:rsidR="00000000" w:rsidRPr="00000000">
              <w:rPr>
                <w:rtl w:val="0"/>
              </w:rPr>
            </w:r>
          </w:p>
          <w:p w:rsidR="00000000" w:rsidDel="00000000" w:rsidP="00000000" w:rsidRDefault="00000000" w:rsidRPr="00000000" w14:paraId="0000039C">
            <w:pPr>
              <w:jc w:val="left"/>
              <w:rPr>
                <w:rFonts w:ascii="Arial" w:cs="Arial" w:eastAsia="Arial" w:hAnsi="Arial"/>
                <w:color w:val="000000"/>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39D">
            <w:pPr>
              <w:pBdr>
                <w:top w:space="0" w:sz="0" w:val="nil"/>
                <w:left w:space="0" w:sz="0" w:val="nil"/>
                <w:bottom w:space="0" w:sz="0" w:val="nil"/>
                <w:right w:space="0" w:sz="0" w:val="nil"/>
                <w:between w:space="0" w:sz="0" w:val="nil"/>
              </w:pBdr>
              <w:spacing w:after="0" w:before="0" w:lineRule="auto"/>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Apoyar al Residente de Obra en la construcción para el cumplimiento de sus obligaciones en lo que respecta a las obras de equipamiento electromecánico, electrónico, automatización y SCADA, cuya función es:</w:t>
            </w:r>
          </w:p>
          <w:p w:rsidR="00000000" w:rsidDel="00000000" w:rsidP="00000000" w:rsidRDefault="00000000" w:rsidRPr="00000000" w14:paraId="0000039E">
            <w:pPr>
              <w:numPr>
                <w:ilvl w:val="0"/>
                <w:numId w:val="66"/>
              </w:numPr>
              <w:pBdr>
                <w:top w:space="0" w:sz="0" w:val="nil"/>
                <w:left w:space="0" w:sz="0" w:val="nil"/>
                <w:bottom w:space="0" w:sz="0" w:val="nil"/>
                <w:right w:space="0" w:sz="0" w:val="nil"/>
                <w:between w:space="0" w:sz="0" w:val="nil"/>
              </w:pBdr>
              <w:spacing w:after="0" w:before="0" w:lineRule="auto"/>
              <w:ind w:left="360" w:hanging="360"/>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Participar en la planificación, programación, seguimiento, control y reprogramaciones de la ejecución de obra en su frente. </w:t>
            </w:r>
          </w:p>
          <w:p w:rsidR="00000000" w:rsidDel="00000000" w:rsidP="00000000" w:rsidRDefault="00000000" w:rsidRPr="00000000" w14:paraId="0000039F">
            <w:pPr>
              <w:numPr>
                <w:ilvl w:val="0"/>
                <w:numId w:val="66"/>
              </w:numPr>
              <w:pBdr>
                <w:top w:space="0" w:sz="0" w:val="nil"/>
                <w:left w:space="0" w:sz="0" w:val="nil"/>
                <w:bottom w:space="0" w:sz="0" w:val="nil"/>
                <w:right w:space="0" w:sz="0" w:val="nil"/>
                <w:between w:space="0" w:sz="0" w:val="nil"/>
              </w:pBdr>
              <w:spacing w:after="0" w:before="0" w:lineRule="auto"/>
              <w:ind w:left="360" w:hanging="360"/>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Coordinar a través del Residente las consultas y propuestas de solución técnica con los especialistas.</w:t>
            </w:r>
          </w:p>
          <w:p w:rsidR="00000000" w:rsidDel="00000000" w:rsidP="00000000" w:rsidRDefault="00000000" w:rsidRPr="00000000" w14:paraId="000003A0">
            <w:pPr>
              <w:numPr>
                <w:ilvl w:val="0"/>
                <w:numId w:val="66"/>
              </w:numPr>
              <w:pBdr>
                <w:top w:space="0" w:sz="0" w:val="nil"/>
                <w:left w:space="0" w:sz="0" w:val="nil"/>
                <w:bottom w:space="0" w:sz="0" w:val="nil"/>
                <w:right w:space="0" w:sz="0" w:val="nil"/>
                <w:between w:space="0" w:sz="0" w:val="nil"/>
              </w:pBdr>
              <w:spacing w:after="0" w:before="0" w:lineRule="auto"/>
              <w:ind w:left="360" w:hanging="360"/>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 Reportar al Residente los avances de obra para las valorizaciones pertinentes (metrados ejecutados, mayores metrados, adicionales, entre otros).</w:t>
            </w:r>
          </w:p>
          <w:p w:rsidR="00000000" w:rsidDel="00000000" w:rsidP="00000000" w:rsidRDefault="00000000" w:rsidRPr="00000000" w14:paraId="000003A1">
            <w:pPr>
              <w:numPr>
                <w:ilvl w:val="0"/>
                <w:numId w:val="66"/>
              </w:numPr>
              <w:pBdr>
                <w:top w:space="0" w:sz="0" w:val="nil"/>
                <w:left w:space="0" w:sz="0" w:val="nil"/>
                <w:bottom w:space="0" w:sz="0" w:val="nil"/>
                <w:right w:space="0" w:sz="0" w:val="nil"/>
                <w:between w:space="0" w:sz="0" w:val="nil"/>
              </w:pBdr>
              <w:spacing w:after="0" w:before="0" w:lineRule="auto"/>
              <w:ind w:left="360" w:hanging="360"/>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Verificar la compatibilidad de las modificaciones y soluciones técnicas durante la ejecución de obra y reportar al residente.</w:t>
            </w:r>
          </w:p>
          <w:p w:rsidR="00000000" w:rsidDel="00000000" w:rsidP="00000000" w:rsidRDefault="00000000" w:rsidRPr="00000000" w14:paraId="000003A2">
            <w:pPr>
              <w:numPr>
                <w:ilvl w:val="0"/>
                <w:numId w:val="66"/>
              </w:numPr>
              <w:pBdr>
                <w:top w:space="0" w:sz="0" w:val="nil"/>
                <w:left w:space="0" w:sz="0" w:val="nil"/>
                <w:bottom w:space="0" w:sz="0" w:val="nil"/>
                <w:right w:space="0" w:sz="0" w:val="nil"/>
                <w:between w:space="0" w:sz="0" w:val="nil"/>
              </w:pBdr>
              <w:spacing w:after="0" w:before="0" w:lineRule="auto"/>
              <w:ind w:left="360" w:hanging="360"/>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Aseguramiento y control de calidad.</w:t>
            </w:r>
          </w:p>
          <w:p w:rsidR="00000000" w:rsidDel="00000000" w:rsidP="00000000" w:rsidRDefault="00000000" w:rsidRPr="00000000" w14:paraId="000003A3">
            <w:pPr>
              <w:numPr>
                <w:ilvl w:val="0"/>
                <w:numId w:val="66"/>
              </w:numPr>
              <w:pBdr>
                <w:top w:space="0" w:sz="0" w:val="nil"/>
                <w:left w:space="0" w:sz="0" w:val="nil"/>
                <w:bottom w:space="0" w:sz="0" w:val="nil"/>
                <w:right w:space="0" w:sz="0" w:val="nil"/>
                <w:between w:space="0" w:sz="0" w:val="nil"/>
              </w:pBdr>
              <w:spacing w:after="0" w:before="0" w:lineRule="auto"/>
              <w:ind w:left="360" w:hanging="360"/>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Participar en la implementación del Plan de Seguridad y Salud Ocupacional.</w:t>
            </w:r>
          </w:p>
          <w:p w:rsidR="00000000" w:rsidDel="00000000" w:rsidP="00000000" w:rsidRDefault="00000000" w:rsidRPr="00000000" w14:paraId="000003A4">
            <w:pPr>
              <w:numPr>
                <w:ilvl w:val="0"/>
                <w:numId w:val="66"/>
              </w:numPr>
              <w:pBdr>
                <w:top w:space="0" w:sz="0" w:val="nil"/>
                <w:left w:space="0" w:sz="0" w:val="nil"/>
                <w:bottom w:space="0" w:sz="0" w:val="nil"/>
                <w:right w:space="0" w:sz="0" w:val="nil"/>
                <w:between w:space="0" w:sz="0" w:val="nil"/>
              </w:pBdr>
              <w:spacing w:after="0" w:before="0" w:lineRule="auto"/>
              <w:ind w:left="360" w:hanging="360"/>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Otras de acuerdo a su especialidad y/o requerimiento del Residente Obra. </w:t>
            </w:r>
          </w:p>
        </w:tc>
      </w:tr>
      <w:tr>
        <w:trPr>
          <w:cantSplit w:val="0"/>
          <w:trHeight w:val="300"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3A5">
            <w:pP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Ingeniero Asistente de Especialista de Mecanica de suelos</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03A6">
            <w:pPr>
              <w:jc w:val="center"/>
              <w:rPr>
                <w:rFonts w:ascii="Arial" w:cs="Arial" w:eastAsia="Arial" w:hAnsi="Arial"/>
                <w:b w:val="1"/>
                <w:color w:val="000000"/>
                <w:sz w:val="18"/>
                <w:szCs w:val="18"/>
              </w:rPr>
            </w:pPr>
            <w:r w:rsidDel="00000000" w:rsidR="00000000" w:rsidRPr="00000000">
              <w:rPr>
                <w:rtl w:val="0"/>
              </w:rPr>
            </w:r>
          </w:p>
          <w:p w:rsidR="00000000" w:rsidDel="00000000" w:rsidP="00000000" w:rsidRDefault="00000000" w:rsidRPr="00000000" w14:paraId="000003A7">
            <w:pPr>
              <w:jc w:val="center"/>
              <w:rPr>
                <w:rFonts w:ascii="Arial" w:cs="Arial" w:eastAsia="Arial" w:hAnsi="Arial"/>
                <w:b w:val="1"/>
                <w:color w:val="000000"/>
                <w:sz w:val="18"/>
                <w:szCs w:val="18"/>
              </w:rPr>
            </w:pPr>
            <w:r w:rsidDel="00000000" w:rsidR="00000000" w:rsidRPr="00000000">
              <w:rPr>
                <w:rtl w:val="0"/>
              </w:rPr>
            </w:r>
          </w:p>
          <w:p w:rsidR="00000000" w:rsidDel="00000000" w:rsidP="00000000" w:rsidRDefault="00000000" w:rsidRPr="00000000" w14:paraId="000003A8">
            <w:pPr>
              <w:jc w:val="center"/>
              <w:rPr>
                <w:rFonts w:ascii="Arial" w:cs="Arial" w:eastAsia="Arial" w:hAnsi="Arial"/>
                <w:sz w:val="18"/>
                <w:szCs w:val="18"/>
              </w:rPr>
            </w:pPr>
            <w:r w:rsidDel="00000000" w:rsidR="00000000" w:rsidRPr="00000000">
              <w:rPr>
                <w:rFonts w:ascii="Arial" w:cs="Arial" w:eastAsia="Arial" w:hAnsi="Arial"/>
                <w:b w:val="1"/>
                <w:color w:val="000000"/>
                <w:sz w:val="18"/>
                <w:szCs w:val="18"/>
                <w:rtl w:val="0"/>
              </w:rPr>
              <w:t xml:space="preserve">Ingeniero Civil.</w:t>
            </w:r>
            <w:r w:rsidDel="00000000" w:rsidR="00000000" w:rsidRPr="00000000">
              <w:rPr>
                <w:rtl w:val="0"/>
              </w:rPr>
            </w:r>
          </w:p>
          <w:p w:rsidR="00000000" w:rsidDel="00000000" w:rsidP="00000000" w:rsidRDefault="00000000" w:rsidRPr="00000000" w14:paraId="000003A9">
            <w:pPr>
              <w:jc w:val="center"/>
              <w:rPr>
                <w:rFonts w:ascii="Arial" w:cs="Arial" w:eastAsia="Arial" w:hAnsi="Arial"/>
                <w:b w:val="1"/>
                <w:color w:val="000000"/>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bottom"/>
          </w:tcPr>
          <w:p w:rsidR="00000000" w:rsidDel="00000000" w:rsidP="00000000" w:rsidRDefault="00000000" w:rsidRPr="00000000" w14:paraId="000003AA">
            <w:pPr>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Debe acreditar una experiencia mínima de 24 meses como: Especialista, Asistente de especialista, Ingeniero, Supervisor, Inspector, Jefe, Responsable, Residente o la combinación de estos; en Mecánica de Suelos, Geotecnia o Suelos; en la ejecución, inspección o supervisión; en obras en general, que se computa desde la colegiatura.</w:t>
            </w:r>
          </w:p>
          <w:p w:rsidR="00000000" w:rsidDel="00000000" w:rsidP="00000000" w:rsidRDefault="00000000" w:rsidRPr="00000000" w14:paraId="000003AB">
            <w:pPr>
              <w:jc w:val="center"/>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 </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3AC">
            <w:pPr>
              <w:pBdr>
                <w:top w:space="0" w:sz="0" w:val="nil"/>
                <w:left w:space="0" w:sz="0" w:val="nil"/>
                <w:bottom w:space="0" w:sz="0" w:val="nil"/>
                <w:right w:space="0" w:sz="0" w:val="nil"/>
                <w:between w:space="0" w:sz="0" w:val="nil"/>
              </w:pBdr>
              <w:spacing w:after="0" w:before="0" w:lineRule="auto"/>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Asistir al Especialidad de Mecánica de Suelos y Geotecnia en la construcción para el cumplimiento de sus obligaciones en lo que respecta a las obras para:</w:t>
            </w:r>
          </w:p>
          <w:p w:rsidR="00000000" w:rsidDel="00000000" w:rsidP="00000000" w:rsidRDefault="00000000" w:rsidRPr="00000000" w14:paraId="000003AD">
            <w:pPr>
              <w:numPr>
                <w:ilvl w:val="0"/>
                <w:numId w:val="70"/>
              </w:numPr>
              <w:pBdr>
                <w:top w:space="0" w:sz="0" w:val="nil"/>
                <w:left w:space="0" w:sz="0" w:val="nil"/>
                <w:bottom w:space="0" w:sz="0" w:val="nil"/>
                <w:right w:space="0" w:sz="0" w:val="nil"/>
                <w:between w:space="0" w:sz="0" w:val="nil"/>
              </w:pBdr>
              <w:spacing w:after="0" w:before="0" w:lineRule="auto"/>
              <w:ind w:left="388" w:hanging="360"/>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Revisión del expediente técnico en la especialidad y elaboración de informe.</w:t>
            </w:r>
          </w:p>
          <w:p w:rsidR="00000000" w:rsidDel="00000000" w:rsidP="00000000" w:rsidRDefault="00000000" w:rsidRPr="00000000" w14:paraId="000003AE">
            <w:pPr>
              <w:numPr>
                <w:ilvl w:val="0"/>
                <w:numId w:val="70"/>
              </w:numPr>
              <w:pBdr>
                <w:top w:space="0" w:sz="0" w:val="nil"/>
                <w:left w:space="0" w:sz="0" w:val="nil"/>
                <w:bottom w:space="0" w:sz="0" w:val="nil"/>
                <w:right w:space="0" w:sz="0" w:val="nil"/>
                <w:between w:space="0" w:sz="0" w:val="nil"/>
              </w:pBdr>
              <w:spacing w:after="0" w:before="0" w:lineRule="auto"/>
              <w:ind w:left="388" w:hanging="360"/>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Consultas y propuestas de solución técnica.</w:t>
            </w:r>
          </w:p>
          <w:p w:rsidR="00000000" w:rsidDel="00000000" w:rsidP="00000000" w:rsidRDefault="00000000" w:rsidRPr="00000000" w14:paraId="000003AF">
            <w:pPr>
              <w:numPr>
                <w:ilvl w:val="0"/>
                <w:numId w:val="70"/>
              </w:numPr>
              <w:pBdr>
                <w:top w:space="0" w:sz="0" w:val="nil"/>
                <w:left w:space="0" w:sz="0" w:val="nil"/>
                <w:bottom w:space="0" w:sz="0" w:val="nil"/>
                <w:right w:space="0" w:sz="0" w:val="nil"/>
                <w:between w:space="0" w:sz="0" w:val="nil"/>
              </w:pBdr>
              <w:spacing w:after="0" w:before="0" w:lineRule="auto"/>
              <w:ind w:left="388" w:hanging="360"/>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Elaboración de los expedientes técnicos de adicionales de obra, de requerirse.</w:t>
            </w:r>
          </w:p>
          <w:p w:rsidR="00000000" w:rsidDel="00000000" w:rsidP="00000000" w:rsidRDefault="00000000" w:rsidRPr="00000000" w14:paraId="000003B0">
            <w:pPr>
              <w:numPr>
                <w:ilvl w:val="0"/>
                <w:numId w:val="70"/>
              </w:numPr>
              <w:pBdr>
                <w:top w:space="0" w:sz="0" w:val="nil"/>
                <w:left w:space="0" w:sz="0" w:val="nil"/>
                <w:bottom w:space="0" w:sz="0" w:val="nil"/>
                <w:right w:space="0" w:sz="0" w:val="nil"/>
                <w:between w:space="0" w:sz="0" w:val="nil"/>
              </w:pBdr>
              <w:spacing w:after="0" w:before="0" w:lineRule="auto"/>
              <w:ind w:left="388" w:hanging="360"/>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Acompañar en el proceso constructivo.</w:t>
            </w:r>
          </w:p>
          <w:p w:rsidR="00000000" w:rsidDel="00000000" w:rsidP="00000000" w:rsidRDefault="00000000" w:rsidRPr="00000000" w14:paraId="000003B1">
            <w:pPr>
              <w:numPr>
                <w:ilvl w:val="0"/>
                <w:numId w:val="70"/>
              </w:numPr>
              <w:pBdr>
                <w:top w:space="0" w:sz="0" w:val="nil"/>
                <w:left w:space="0" w:sz="0" w:val="nil"/>
                <w:bottom w:space="0" w:sz="0" w:val="nil"/>
                <w:right w:space="0" w:sz="0" w:val="nil"/>
                <w:between w:space="0" w:sz="0" w:val="nil"/>
              </w:pBdr>
              <w:spacing w:after="0" w:before="0" w:lineRule="auto"/>
              <w:ind w:left="388" w:hanging="360"/>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Participar en el aseguramiento y control de calidad.</w:t>
            </w:r>
          </w:p>
          <w:p w:rsidR="00000000" w:rsidDel="00000000" w:rsidP="00000000" w:rsidRDefault="00000000" w:rsidRPr="00000000" w14:paraId="000003B2">
            <w:pPr>
              <w:numPr>
                <w:ilvl w:val="0"/>
                <w:numId w:val="70"/>
              </w:numPr>
              <w:pBdr>
                <w:top w:space="0" w:sz="0" w:val="nil"/>
                <w:left w:space="0" w:sz="0" w:val="nil"/>
                <w:bottom w:space="0" w:sz="0" w:val="nil"/>
                <w:right w:space="0" w:sz="0" w:val="nil"/>
                <w:between w:space="0" w:sz="0" w:val="nil"/>
              </w:pBdr>
              <w:spacing w:after="0" w:before="0" w:lineRule="auto"/>
              <w:ind w:left="388" w:hanging="360"/>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Otras de acuerdo a su especialidad</w:t>
            </w:r>
          </w:p>
          <w:p w:rsidR="00000000" w:rsidDel="00000000" w:rsidP="00000000" w:rsidRDefault="00000000" w:rsidRPr="00000000" w14:paraId="000003B3">
            <w:pPr>
              <w:pBdr>
                <w:top w:space="0" w:sz="0" w:val="nil"/>
                <w:left w:space="0" w:sz="0" w:val="nil"/>
                <w:bottom w:space="0" w:sz="0" w:val="nil"/>
                <w:right w:space="0" w:sz="0" w:val="nil"/>
                <w:between w:space="0" w:sz="0" w:val="nil"/>
              </w:pBdr>
              <w:spacing w:after="0" w:before="0" w:lineRule="auto"/>
              <w:ind w:left="388" w:firstLine="0"/>
              <w:rPr>
                <w:rFonts w:ascii="Arial" w:cs="Arial" w:eastAsia="Arial" w:hAnsi="Arial"/>
                <w:color w:val="000000"/>
                <w:sz w:val="18"/>
                <w:szCs w:val="18"/>
              </w:rPr>
            </w:pPr>
            <w:r w:rsidDel="00000000" w:rsidR="00000000" w:rsidRPr="00000000">
              <w:rPr>
                <w:rtl w:val="0"/>
              </w:rPr>
            </w:r>
          </w:p>
        </w:tc>
      </w:tr>
      <w:tr>
        <w:trPr>
          <w:cantSplit w:val="0"/>
          <w:trHeight w:val="425"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3B4">
            <w:pP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Ingeniero Asistente de Especialista de Automatización, Telecomunicaciones, Scada. (Automatización y SCADA)</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03B5">
            <w:pPr>
              <w:rPr>
                <w:rFonts w:ascii="Arial" w:cs="Arial" w:eastAsia="Arial" w:hAnsi="Arial"/>
                <w:b w:val="1"/>
                <w:color w:val="000000"/>
                <w:sz w:val="18"/>
                <w:szCs w:val="18"/>
              </w:rPr>
            </w:pPr>
            <w:r w:rsidDel="00000000" w:rsidR="00000000" w:rsidRPr="00000000">
              <w:rPr>
                <w:rtl w:val="0"/>
              </w:rPr>
            </w:r>
          </w:p>
          <w:p w:rsidR="00000000" w:rsidDel="00000000" w:rsidP="00000000" w:rsidRDefault="00000000" w:rsidRPr="00000000" w14:paraId="000003B6">
            <w:pPr>
              <w:rPr>
                <w:rFonts w:ascii="Arial" w:cs="Arial" w:eastAsia="Arial" w:hAnsi="Arial"/>
                <w:sz w:val="18"/>
                <w:szCs w:val="18"/>
              </w:rPr>
            </w:pPr>
            <w:r w:rsidDel="00000000" w:rsidR="00000000" w:rsidRPr="00000000">
              <w:rPr>
                <w:rFonts w:ascii="Arial" w:cs="Arial" w:eastAsia="Arial" w:hAnsi="Arial"/>
                <w:b w:val="1"/>
                <w:color w:val="000000"/>
                <w:sz w:val="18"/>
                <w:szCs w:val="18"/>
                <w:rtl w:val="0"/>
              </w:rPr>
              <w:t xml:space="preserve">Ing. Electrónico, o Ingeniero de Telecomunicaciones o Ingeniero Mecatrónica o Ingeniero Electromecánico o Mecánico Electricista</w:t>
            </w:r>
            <w:r w:rsidDel="00000000" w:rsidR="00000000" w:rsidRPr="00000000">
              <w:rPr>
                <w:rtl w:val="0"/>
              </w:rPr>
            </w:r>
          </w:p>
          <w:p w:rsidR="00000000" w:rsidDel="00000000" w:rsidP="00000000" w:rsidRDefault="00000000" w:rsidRPr="00000000" w14:paraId="000003B7">
            <w:pPr>
              <w:rPr>
                <w:rFonts w:ascii="Arial" w:cs="Arial" w:eastAsia="Arial" w:hAnsi="Arial"/>
                <w:b w:val="1"/>
                <w:color w:val="000000"/>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bottom"/>
          </w:tcPr>
          <w:p w:rsidR="00000000" w:rsidDel="00000000" w:rsidP="00000000" w:rsidRDefault="00000000" w:rsidRPr="00000000" w14:paraId="000003B8">
            <w:pPr>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Debe acreditar una experiencia mínima de 24 meses como: Especialista, Ingeniero, Supervisor, Inspector, Jefe, Responsable, Residente, Asistente de Especialista o la combinación de estos; de; Equipamiento electrónico, Automatización, telecomunicación, SCADA, integración SCADA y telemetría en la ejecución, inspección o supervisión; en obras en similares, que se computa desde la colegiatura. </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3B9">
            <w:pPr>
              <w:pBdr>
                <w:top w:space="0" w:sz="0" w:val="nil"/>
                <w:left w:space="0" w:sz="0" w:val="nil"/>
                <w:bottom w:space="0" w:sz="0" w:val="nil"/>
                <w:right w:space="0" w:sz="0" w:val="nil"/>
                <w:between w:space="0" w:sz="0" w:val="nil"/>
              </w:pBdr>
              <w:spacing w:after="0" w:before="0" w:lineRule="auto"/>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Asistir al Especialista Electrónico, Telecomunicaciones, SCADA en la construcción para el cumplimiento de sus obligaciones en lo que respecta a las obras para:</w:t>
            </w:r>
          </w:p>
          <w:p w:rsidR="00000000" w:rsidDel="00000000" w:rsidP="00000000" w:rsidRDefault="00000000" w:rsidRPr="00000000" w14:paraId="000003BA">
            <w:pPr>
              <w:numPr>
                <w:ilvl w:val="0"/>
                <w:numId w:val="23"/>
              </w:numPr>
              <w:pBdr>
                <w:top w:space="0" w:sz="0" w:val="nil"/>
                <w:left w:space="0" w:sz="0" w:val="nil"/>
                <w:bottom w:space="0" w:sz="0" w:val="nil"/>
                <w:right w:space="0" w:sz="0" w:val="nil"/>
                <w:between w:space="0" w:sz="0" w:val="nil"/>
              </w:pBdr>
              <w:spacing w:after="0" w:before="0" w:lineRule="auto"/>
              <w:ind w:left="360" w:hanging="360"/>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Revisión del expediente técnico en la especialidad y elaboración de informe.</w:t>
            </w:r>
          </w:p>
          <w:p w:rsidR="00000000" w:rsidDel="00000000" w:rsidP="00000000" w:rsidRDefault="00000000" w:rsidRPr="00000000" w14:paraId="000003BB">
            <w:pPr>
              <w:numPr>
                <w:ilvl w:val="0"/>
                <w:numId w:val="23"/>
              </w:numPr>
              <w:pBdr>
                <w:top w:space="0" w:sz="0" w:val="nil"/>
                <w:left w:space="0" w:sz="0" w:val="nil"/>
                <w:bottom w:space="0" w:sz="0" w:val="nil"/>
                <w:right w:space="0" w:sz="0" w:val="nil"/>
                <w:between w:space="0" w:sz="0" w:val="nil"/>
              </w:pBdr>
              <w:spacing w:after="0" w:before="0" w:lineRule="auto"/>
              <w:ind w:left="360" w:hanging="360"/>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Consultas y propuestas de solución técnica.</w:t>
            </w:r>
          </w:p>
          <w:p w:rsidR="00000000" w:rsidDel="00000000" w:rsidP="00000000" w:rsidRDefault="00000000" w:rsidRPr="00000000" w14:paraId="000003BC">
            <w:pPr>
              <w:numPr>
                <w:ilvl w:val="0"/>
                <w:numId w:val="23"/>
              </w:numPr>
              <w:pBdr>
                <w:top w:space="0" w:sz="0" w:val="nil"/>
                <w:left w:space="0" w:sz="0" w:val="nil"/>
                <w:bottom w:space="0" w:sz="0" w:val="nil"/>
                <w:right w:space="0" w:sz="0" w:val="nil"/>
                <w:between w:space="0" w:sz="0" w:val="nil"/>
              </w:pBdr>
              <w:spacing w:after="0" w:before="0" w:lineRule="auto"/>
              <w:ind w:left="360" w:hanging="360"/>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Elaboración de los expedientes técnicos de adicionales de obra, de requerirse.</w:t>
            </w:r>
          </w:p>
          <w:p w:rsidR="00000000" w:rsidDel="00000000" w:rsidP="00000000" w:rsidRDefault="00000000" w:rsidRPr="00000000" w14:paraId="000003BD">
            <w:pPr>
              <w:numPr>
                <w:ilvl w:val="0"/>
                <w:numId w:val="23"/>
              </w:numPr>
              <w:pBdr>
                <w:top w:space="0" w:sz="0" w:val="nil"/>
                <w:left w:space="0" w:sz="0" w:val="nil"/>
                <w:bottom w:space="0" w:sz="0" w:val="nil"/>
                <w:right w:space="0" w:sz="0" w:val="nil"/>
                <w:between w:space="0" w:sz="0" w:val="nil"/>
              </w:pBdr>
              <w:spacing w:after="0" w:before="0" w:lineRule="auto"/>
              <w:ind w:left="360" w:hanging="360"/>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Acompañar en el proceso constructivo.</w:t>
            </w:r>
          </w:p>
          <w:p w:rsidR="00000000" w:rsidDel="00000000" w:rsidP="00000000" w:rsidRDefault="00000000" w:rsidRPr="00000000" w14:paraId="000003BE">
            <w:pPr>
              <w:numPr>
                <w:ilvl w:val="0"/>
                <w:numId w:val="23"/>
              </w:numPr>
              <w:pBdr>
                <w:top w:space="0" w:sz="0" w:val="nil"/>
                <w:left w:space="0" w:sz="0" w:val="nil"/>
                <w:bottom w:space="0" w:sz="0" w:val="nil"/>
                <w:right w:space="0" w:sz="0" w:val="nil"/>
                <w:between w:space="0" w:sz="0" w:val="nil"/>
              </w:pBdr>
              <w:spacing w:after="0" w:before="0" w:lineRule="auto"/>
              <w:ind w:left="360" w:hanging="360"/>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Participar en el aseguramiento y control de calidad.</w:t>
            </w:r>
          </w:p>
          <w:p w:rsidR="00000000" w:rsidDel="00000000" w:rsidP="00000000" w:rsidRDefault="00000000" w:rsidRPr="00000000" w14:paraId="000003BF">
            <w:pPr>
              <w:numPr>
                <w:ilvl w:val="0"/>
                <w:numId w:val="23"/>
              </w:numPr>
              <w:pBdr>
                <w:top w:space="0" w:sz="0" w:val="nil"/>
                <w:left w:space="0" w:sz="0" w:val="nil"/>
                <w:bottom w:space="0" w:sz="0" w:val="nil"/>
                <w:right w:space="0" w:sz="0" w:val="nil"/>
                <w:between w:space="0" w:sz="0" w:val="nil"/>
              </w:pBdr>
              <w:spacing w:after="0" w:before="0" w:lineRule="auto"/>
              <w:ind w:left="360" w:hanging="360"/>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Otras de acuerdo a su especialidad</w:t>
            </w:r>
          </w:p>
        </w:tc>
      </w:tr>
      <w:tr>
        <w:trPr>
          <w:cantSplit w:val="0"/>
          <w:trHeight w:val="4103"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3C0">
            <w:pPr>
              <w:jc w:val="center"/>
              <w:rPr>
                <w:rFonts w:ascii="Arial" w:cs="Arial" w:eastAsia="Arial" w:hAnsi="Arial"/>
                <w:b w:val="1"/>
                <w:color w:val="000000"/>
                <w:sz w:val="18"/>
                <w:szCs w:val="18"/>
              </w:rPr>
            </w:pPr>
            <w:r w:rsidDel="00000000" w:rsidR="00000000" w:rsidRPr="00000000">
              <w:rPr>
                <w:rFonts w:ascii="Arial" w:cs="Arial" w:eastAsia="Arial" w:hAnsi="Arial"/>
                <w:b w:val="1"/>
                <w:color w:val="000000"/>
                <w:sz w:val="18"/>
                <w:szCs w:val="18"/>
                <w:rtl w:val="0"/>
              </w:rPr>
              <w:t xml:space="preserve">Ingeniero Asistente de Especialista de Costos - Valorizaciones y Programación de Obras, Ing. Civil, Sanitario</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03C1">
            <w:pPr>
              <w:jc w:val="center"/>
              <w:rPr>
                <w:rFonts w:ascii="Arial" w:cs="Arial" w:eastAsia="Arial" w:hAnsi="Arial"/>
                <w:b w:val="1"/>
                <w:color w:val="000000"/>
                <w:sz w:val="18"/>
                <w:szCs w:val="18"/>
              </w:rPr>
            </w:pPr>
            <w:r w:rsidDel="00000000" w:rsidR="00000000" w:rsidRPr="00000000">
              <w:rPr>
                <w:rtl w:val="0"/>
              </w:rPr>
            </w:r>
          </w:p>
          <w:p w:rsidR="00000000" w:rsidDel="00000000" w:rsidP="00000000" w:rsidRDefault="00000000" w:rsidRPr="00000000" w14:paraId="000003C2">
            <w:pPr>
              <w:jc w:val="center"/>
              <w:rPr>
                <w:rFonts w:ascii="Arial" w:cs="Arial" w:eastAsia="Arial" w:hAnsi="Arial"/>
                <w:b w:val="1"/>
                <w:color w:val="000000"/>
                <w:sz w:val="18"/>
                <w:szCs w:val="18"/>
              </w:rPr>
            </w:pPr>
            <w:r w:rsidDel="00000000" w:rsidR="00000000" w:rsidRPr="00000000">
              <w:rPr>
                <w:rtl w:val="0"/>
              </w:rPr>
            </w:r>
          </w:p>
          <w:p w:rsidR="00000000" w:rsidDel="00000000" w:rsidP="00000000" w:rsidRDefault="00000000" w:rsidRPr="00000000" w14:paraId="000003C3">
            <w:pPr>
              <w:jc w:val="center"/>
              <w:rPr>
                <w:rFonts w:ascii="Arial" w:cs="Arial" w:eastAsia="Arial" w:hAnsi="Arial"/>
                <w:b w:val="1"/>
                <w:color w:val="000000"/>
                <w:sz w:val="18"/>
                <w:szCs w:val="18"/>
              </w:rPr>
            </w:pPr>
            <w:r w:rsidDel="00000000" w:rsidR="00000000" w:rsidRPr="00000000">
              <w:rPr>
                <w:rFonts w:ascii="Arial" w:cs="Arial" w:eastAsia="Arial" w:hAnsi="Arial"/>
                <w:b w:val="1"/>
                <w:color w:val="000000"/>
                <w:sz w:val="18"/>
                <w:szCs w:val="18"/>
                <w:rtl w:val="0"/>
              </w:rPr>
              <w:t xml:space="preserve">Ingeniero Civil o Ingeniero Sanitario.</w:t>
            </w:r>
          </w:p>
          <w:p w:rsidR="00000000" w:rsidDel="00000000" w:rsidP="00000000" w:rsidRDefault="00000000" w:rsidRPr="00000000" w14:paraId="000003C4">
            <w:pPr>
              <w:jc w:val="center"/>
              <w:rPr>
                <w:rFonts w:ascii="Arial" w:cs="Arial" w:eastAsia="Arial" w:hAnsi="Arial"/>
                <w:b w:val="1"/>
                <w:color w:val="000000"/>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bottom"/>
          </w:tcPr>
          <w:p w:rsidR="00000000" w:rsidDel="00000000" w:rsidP="00000000" w:rsidRDefault="00000000" w:rsidRPr="00000000" w14:paraId="000003C5">
            <w:pPr>
              <w:jc w:val="left"/>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Debe acreditar una experiencia mínima de 24 meses como Asistente, Especialista,</w:t>
            </w:r>
          </w:p>
          <w:p w:rsidR="00000000" w:rsidDel="00000000" w:rsidP="00000000" w:rsidRDefault="00000000" w:rsidRPr="00000000" w14:paraId="000003C6">
            <w:pPr>
              <w:jc w:val="left"/>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Ingeniero, Supervisor, Inspector, Jefe, Responsable, Residente o la combinación de estos; de costos, presupuestos, valorizaciones, Programación o la combinación de estos; en la ejecución, inspección o supervisión; en obras en general, que se computa desde la colegiatura. </w:t>
            </w:r>
          </w:p>
          <w:p w:rsidR="00000000" w:rsidDel="00000000" w:rsidP="00000000" w:rsidRDefault="00000000" w:rsidRPr="00000000" w14:paraId="000003C7">
            <w:pPr>
              <w:jc w:val="center"/>
              <w:rPr>
                <w:rFonts w:ascii="Arial" w:cs="Arial" w:eastAsia="Arial" w:hAnsi="Arial"/>
                <w:color w:val="000000"/>
                <w:sz w:val="18"/>
                <w:szCs w:val="18"/>
              </w:rPr>
            </w:pPr>
            <w:r w:rsidDel="00000000" w:rsidR="00000000" w:rsidRPr="00000000">
              <w:rPr>
                <w:rtl w:val="0"/>
              </w:rPr>
            </w:r>
          </w:p>
          <w:p w:rsidR="00000000" w:rsidDel="00000000" w:rsidP="00000000" w:rsidRDefault="00000000" w:rsidRPr="00000000" w14:paraId="000003C8">
            <w:pPr>
              <w:jc w:val="center"/>
              <w:rPr>
                <w:rFonts w:ascii="Arial" w:cs="Arial" w:eastAsia="Arial" w:hAnsi="Arial"/>
                <w:color w:val="000000"/>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3C9">
            <w:pPr>
              <w:pBdr>
                <w:top w:space="0" w:sz="0" w:val="nil"/>
                <w:left w:space="0" w:sz="0" w:val="nil"/>
                <w:bottom w:space="0" w:sz="0" w:val="nil"/>
                <w:right w:space="0" w:sz="0" w:val="nil"/>
                <w:between w:space="0" w:sz="0" w:val="nil"/>
              </w:pBdr>
              <w:spacing w:after="0" w:before="0" w:lineRule="auto"/>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Apoyar al Especialista en planeamiento y costos y Residente de Obra en la construcción para el cumplimiento de sus obligaciones en lo que respecta al planeamiento, costos, metrados y valorizaciones, cuya función es:</w:t>
            </w:r>
          </w:p>
          <w:p w:rsidR="00000000" w:rsidDel="00000000" w:rsidP="00000000" w:rsidRDefault="00000000" w:rsidRPr="00000000" w14:paraId="000003CA">
            <w:pPr>
              <w:numPr>
                <w:ilvl w:val="0"/>
                <w:numId w:val="31"/>
              </w:numPr>
              <w:pBdr>
                <w:top w:space="0" w:sz="0" w:val="nil"/>
                <w:left w:space="0" w:sz="0" w:val="nil"/>
                <w:bottom w:space="0" w:sz="0" w:val="nil"/>
                <w:right w:space="0" w:sz="0" w:val="nil"/>
                <w:between w:space="0" w:sz="0" w:val="nil"/>
              </w:pBdr>
              <w:spacing w:after="0" w:before="0" w:lineRule="auto"/>
              <w:ind w:left="355" w:hanging="355"/>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Revisión del expediente técnico en la especialidad y elaboración de informe.</w:t>
            </w:r>
          </w:p>
          <w:p w:rsidR="00000000" w:rsidDel="00000000" w:rsidP="00000000" w:rsidRDefault="00000000" w:rsidRPr="00000000" w14:paraId="000003CB">
            <w:pPr>
              <w:numPr>
                <w:ilvl w:val="0"/>
                <w:numId w:val="31"/>
              </w:numPr>
              <w:pBdr>
                <w:top w:space="0" w:sz="0" w:val="nil"/>
                <w:left w:space="0" w:sz="0" w:val="nil"/>
                <w:bottom w:space="0" w:sz="0" w:val="nil"/>
                <w:right w:space="0" w:sz="0" w:val="nil"/>
                <w:between w:space="0" w:sz="0" w:val="nil"/>
              </w:pBdr>
              <w:spacing w:after="0" w:before="0" w:lineRule="auto"/>
              <w:ind w:left="355" w:hanging="355"/>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Elaborar informes mensuales de</w:t>
            </w:r>
          </w:p>
          <w:p w:rsidR="00000000" w:rsidDel="00000000" w:rsidP="00000000" w:rsidRDefault="00000000" w:rsidRPr="00000000" w14:paraId="000003CC">
            <w:pPr>
              <w:pBdr>
                <w:top w:space="0" w:sz="0" w:val="nil"/>
                <w:left w:space="0" w:sz="0" w:val="nil"/>
                <w:bottom w:space="0" w:sz="0" w:val="nil"/>
                <w:right w:space="0" w:sz="0" w:val="nil"/>
                <w:between w:space="0" w:sz="0" w:val="nil"/>
              </w:pBdr>
              <w:spacing w:after="0" w:before="0" w:lineRule="auto"/>
              <w:ind w:left="355" w:firstLine="0"/>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Valorizaciones con el respectivo sustento.</w:t>
            </w:r>
          </w:p>
          <w:p w:rsidR="00000000" w:rsidDel="00000000" w:rsidP="00000000" w:rsidRDefault="00000000" w:rsidRPr="00000000" w14:paraId="000003CD">
            <w:pPr>
              <w:numPr>
                <w:ilvl w:val="0"/>
                <w:numId w:val="31"/>
              </w:numPr>
              <w:pBdr>
                <w:top w:space="0" w:sz="0" w:val="nil"/>
                <w:left w:space="0" w:sz="0" w:val="nil"/>
                <w:bottom w:space="0" w:sz="0" w:val="nil"/>
                <w:right w:space="0" w:sz="0" w:val="nil"/>
                <w:between w:space="0" w:sz="0" w:val="nil"/>
              </w:pBdr>
              <w:spacing w:after="0" w:before="0" w:lineRule="auto"/>
              <w:ind w:left="355" w:hanging="355"/>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Mantener vigente las programaciones, cronogramas de ejecución de obra.</w:t>
            </w:r>
          </w:p>
          <w:p w:rsidR="00000000" w:rsidDel="00000000" w:rsidP="00000000" w:rsidRDefault="00000000" w:rsidRPr="00000000" w14:paraId="000003CE">
            <w:pPr>
              <w:numPr>
                <w:ilvl w:val="0"/>
                <w:numId w:val="31"/>
              </w:numPr>
              <w:pBdr>
                <w:top w:space="0" w:sz="0" w:val="nil"/>
                <w:left w:space="0" w:sz="0" w:val="nil"/>
                <w:bottom w:space="0" w:sz="0" w:val="nil"/>
                <w:right w:space="0" w:sz="0" w:val="nil"/>
                <w:between w:space="0" w:sz="0" w:val="nil"/>
              </w:pBdr>
              <w:spacing w:after="0" w:before="0" w:lineRule="auto"/>
              <w:ind w:left="355" w:hanging="355"/>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Acompañar en el proceso         constructivo.</w:t>
            </w:r>
          </w:p>
          <w:p w:rsidR="00000000" w:rsidDel="00000000" w:rsidP="00000000" w:rsidRDefault="00000000" w:rsidRPr="00000000" w14:paraId="000003CF">
            <w:pPr>
              <w:numPr>
                <w:ilvl w:val="0"/>
                <w:numId w:val="31"/>
              </w:numPr>
              <w:pBdr>
                <w:top w:space="0" w:sz="0" w:val="nil"/>
                <w:left w:space="0" w:sz="0" w:val="nil"/>
                <w:bottom w:space="0" w:sz="0" w:val="nil"/>
                <w:right w:space="0" w:sz="0" w:val="nil"/>
                <w:between w:space="0" w:sz="0" w:val="nil"/>
              </w:pBdr>
              <w:spacing w:after="0" w:before="0" w:lineRule="auto"/>
              <w:ind w:left="355" w:hanging="355"/>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Acompañar en el aseguramiento</w:t>
            </w:r>
          </w:p>
          <w:p w:rsidR="00000000" w:rsidDel="00000000" w:rsidP="00000000" w:rsidRDefault="00000000" w:rsidRPr="00000000" w14:paraId="000003D0">
            <w:pPr>
              <w:pBdr>
                <w:top w:space="0" w:sz="0" w:val="nil"/>
                <w:left w:space="0" w:sz="0" w:val="nil"/>
                <w:bottom w:space="0" w:sz="0" w:val="nil"/>
                <w:right w:space="0" w:sz="0" w:val="nil"/>
                <w:between w:space="0" w:sz="0" w:val="nil"/>
              </w:pBdr>
              <w:spacing w:after="0" w:before="0" w:lineRule="auto"/>
              <w:ind w:left="360" w:firstLine="0"/>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Presupuestal para el control de calidad, medio ambiente, seguridad y salud ocupacional.</w:t>
            </w:r>
          </w:p>
          <w:p w:rsidR="00000000" w:rsidDel="00000000" w:rsidP="00000000" w:rsidRDefault="00000000" w:rsidRPr="00000000" w14:paraId="000003D1">
            <w:pPr>
              <w:numPr>
                <w:ilvl w:val="0"/>
                <w:numId w:val="31"/>
              </w:numPr>
              <w:pBdr>
                <w:top w:space="0" w:sz="0" w:val="nil"/>
                <w:left w:space="0" w:sz="0" w:val="nil"/>
                <w:bottom w:space="0" w:sz="0" w:val="nil"/>
                <w:right w:space="0" w:sz="0" w:val="nil"/>
                <w:between w:space="0" w:sz="0" w:val="nil"/>
              </w:pBdr>
              <w:spacing w:after="0" w:before="0" w:lineRule="auto"/>
              <w:ind w:left="355" w:hanging="355"/>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Otras de acuerdo a su especialidad y/o requerimiento del Especialista o Residente Obra. </w:t>
            </w:r>
          </w:p>
        </w:tc>
      </w:tr>
      <w:tr>
        <w:trPr>
          <w:cantSplit w:val="0"/>
          <w:trHeight w:val="300"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3D2">
            <w:pPr>
              <w:jc w:val="center"/>
              <w:rPr>
                <w:rFonts w:ascii="Arial" w:cs="Arial" w:eastAsia="Arial" w:hAnsi="Arial"/>
                <w:b w:val="1"/>
                <w:color w:val="000000"/>
                <w:sz w:val="18"/>
                <w:szCs w:val="18"/>
              </w:rPr>
            </w:pPr>
            <w:r w:rsidDel="00000000" w:rsidR="00000000" w:rsidRPr="00000000">
              <w:rPr>
                <w:rFonts w:ascii="Arial" w:cs="Arial" w:eastAsia="Arial" w:hAnsi="Arial"/>
                <w:b w:val="1"/>
                <w:color w:val="000000"/>
                <w:sz w:val="18"/>
                <w:szCs w:val="18"/>
                <w:rtl w:val="0"/>
              </w:rPr>
              <w:t xml:space="preserve">Ingeniero Asistente de Especialista de Calidad   </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3D3">
            <w:pPr>
              <w:jc w:val="left"/>
              <w:rPr>
                <w:rFonts w:ascii="Arial" w:cs="Arial" w:eastAsia="Arial" w:hAnsi="Arial"/>
                <w:b w:val="1"/>
                <w:color w:val="000000"/>
                <w:sz w:val="18"/>
                <w:szCs w:val="18"/>
                <w:u w:val="single"/>
              </w:rPr>
            </w:pPr>
            <w:r w:rsidDel="00000000" w:rsidR="00000000" w:rsidRPr="00000000">
              <w:rPr>
                <w:rFonts w:ascii="Arial" w:cs="Arial" w:eastAsia="Arial" w:hAnsi="Arial"/>
                <w:b w:val="1"/>
                <w:color w:val="000000"/>
                <w:sz w:val="18"/>
                <w:szCs w:val="18"/>
                <w:rtl w:val="0"/>
              </w:rPr>
              <w:t xml:space="preserve">Ingeniero Civil o Ingeniero Sanitario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3D4">
            <w:pPr>
              <w:jc w:val="left"/>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Debe acreditar una experiencia mínima de 24 meses como: Especialista, Ingeniero, Supervisor, Jefe, Responsable, Coordinador o la combinación de estos, de: Control de Calidad, calidad, Aseguramiento de Calidad, Programa de Calidad o Protocolos de calidad, en la ejecución o inspección o supervisión, en obras en general, que se computa desde la colegiatura.</w:t>
            </w:r>
          </w:p>
          <w:p w:rsidR="00000000" w:rsidDel="00000000" w:rsidP="00000000" w:rsidRDefault="00000000" w:rsidRPr="00000000" w14:paraId="000003D5">
            <w:pPr>
              <w:jc w:val="left"/>
              <w:rPr>
                <w:rFonts w:ascii="Arial" w:cs="Arial" w:eastAsia="Arial" w:hAnsi="Arial"/>
                <w:color w:val="000000"/>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3D6">
            <w:pPr>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Responsable de brindar apoyo al Especialista de Calidad:</w:t>
            </w:r>
          </w:p>
          <w:p w:rsidR="00000000" w:rsidDel="00000000" w:rsidP="00000000" w:rsidRDefault="00000000" w:rsidRPr="00000000" w14:paraId="000003D7">
            <w:pPr>
              <w:numPr>
                <w:ilvl w:val="0"/>
                <w:numId w:val="10"/>
              </w:numPr>
              <w:ind w:left="355" w:hanging="355"/>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Brindar el apoyo en la Revisión y evaluación del expediente técnico de obra debiendo identificar el Control de procesos constructivos, Control de calidad de materiales, Control de calidad de instalaciones, Control de ensayos y pruebas, Control topográfico, Control de maquinaria, Control del personal idóneo, etc. y realizar el respectivo informe de compatibilidad.</w:t>
            </w:r>
          </w:p>
          <w:p w:rsidR="00000000" w:rsidDel="00000000" w:rsidP="00000000" w:rsidRDefault="00000000" w:rsidRPr="00000000" w14:paraId="000003D8">
            <w:pPr>
              <w:numPr>
                <w:ilvl w:val="0"/>
                <w:numId w:val="10"/>
              </w:numPr>
              <w:ind w:left="355" w:hanging="355"/>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Implementar el Plan Aseguramiento y Control de la Calidad de la obra.</w:t>
            </w:r>
          </w:p>
          <w:p w:rsidR="00000000" w:rsidDel="00000000" w:rsidP="00000000" w:rsidRDefault="00000000" w:rsidRPr="00000000" w14:paraId="000003D9">
            <w:pPr>
              <w:numPr>
                <w:ilvl w:val="0"/>
                <w:numId w:val="10"/>
              </w:numPr>
              <w:ind w:left="355" w:hanging="355"/>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Monitorear el cumplimiento del expediente técnico de obra mediante el: Control de procesos constructivos, Control de calidad de materiales, Control de calidad de instalaciones, Control de ensayos y pruebas, Control topográfico, Control de calidad de trabajos ejecutados, Control de maquinaria, Control del personal idóneo, etc.</w:t>
            </w:r>
          </w:p>
          <w:p w:rsidR="00000000" w:rsidDel="00000000" w:rsidP="00000000" w:rsidRDefault="00000000" w:rsidRPr="00000000" w14:paraId="000003DA">
            <w:pPr>
              <w:numPr>
                <w:ilvl w:val="0"/>
                <w:numId w:val="10"/>
              </w:numPr>
              <w:ind w:left="355" w:hanging="355"/>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Verificar las pruebas de control de calidad que se realizan a través de laboratorios previamente aprobados.</w:t>
            </w:r>
          </w:p>
          <w:p w:rsidR="00000000" w:rsidDel="00000000" w:rsidP="00000000" w:rsidRDefault="00000000" w:rsidRPr="00000000" w14:paraId="000003DB">
            <w:pPr>
              <w:numPr>
                <w:ilvl w:val="0"/>
                <w:numId w:val="10"/>
              </w:numPr>
              <w:ind w:left="355" w:hanging="355"/>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Otras de acuerdo a su especialidad y/o requerimiento del Especialista de Calidad y Residente de Obra. </w:t>
            </w:r>
          </w:p>
        </w:tc>
      </w:tr>
      <w:tr>
        <w:trPr>
          <w:cantSplit w:val="0"/>
          <w:trHeight w:val="510"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3DC">
            <w:pPr>
              <w:jc w:val="center"/>
              <w:rPr>
                <w:rFonts w:ascii="Arial" w:cs="Arial" w:eastAsia="Arial" w:hAnsi="Arial"/>
                <w:b w:val="1"/>
                <w:color w:val="000000"/>
                <w:sz w:val="18"/>
                <w:szCs w:val="18"/>
              </w:rPr>
            </w:pPr>
            <w:r w:rsidDel="00000000" w:rsidR="00000000" w:rsidRPr="00000000">
              <w:rPr>
                <w:rFonts w:ascii="Arial" w:cs="Arial" w:eastAsia="Arial" w:hAnsi="Arial"/>
                <w:b w:val="1"/>
                <w:color w:val="000000"/>
                <w:sz w:val="18"/>
                <w:szCs w:val="18"/>
                <w:rtl w:val="0"/>
              </w:rPr>
              <w:t xml:space="preserve">Ingeniero Asistente de Especialista de Seguridad en Obra y Salud Ocupacional </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03DD">
            <w:pPr>
              <w:jc w:val="center"/>
              <w:rPr>
                <w:rFonts w:ascii="Arial" w:cs="Arial" w:eastAsia="Arial" w:hAnsi="Arial"/>
                <w:b w:val="1"/>
                <w:color w:val="000000"/>
                <w:sz w:val="18"/>
                <w:szCs w:val="18"/>
              </w:rPr>
            </w:pPr>
            <w:r w:rsidDel="00000000" w:rsidR="00000000" w:rsidRPr="00000000">
              <w:rPr>
                <w:rtl w:val="0"/>
              </w:rPr>
            </w:r>
          </w:p>
          <w:p w:rsidR="00000000" w:rsidDel="00000000" w:rsidP="00000000" w:rsidRDefault="00000000" w:rsidRPr="00000000" w14:paraId="000003DE">
            <w:pPr>
              <w:jc w:val="center"/>
              <w:rPr>
                <w:rFonts w:ascii="Arial" w:cs="Arial" w:eastAsia="Arial" w:hAnsi="Arial"/>
                <w:b w:val="1"/>
                <w:color w:val="000000"/>
                <w:sz w:val="18"/>
                <w:szCs w:val="18"/>
              </w:rPr>
            </w:pPr>
            <w:r w:rsidDel="00000000" w:rsidR="00000000" w:rsidRPr="00000000">
              <w:rPr>
                <w:rtl w:val="0"/>
              </w:rPr>
            </w:r>
          </w:p>
          <w:p w:rsidR="00000000" w:rsidDel="00000000" w:rsidP="00000000" w:rsidRDefault="00000000" w:rsidRPr="00000000" w14:paraId="000003DF">
            <w:pPr>
              <w:jc w:val="center"/>
              <w:rPr>
                <w:rFonts w:ascii="Arial" w:cs="Arial" w:eastAsia="Arial" w:hAnsi="Arial"/>
                <w:b w:val="1"/>
                <w:color w:val="000000"/>
                <w:sz w:val="18"/>
                <w:szCs w:val="18"/>
              </w:rPr>
            </w:pPr>
            <w:r w:rsidDel="00000000" w:rsidR="00000000" w:rsidRPr="00000000">
              <w:rPr>
                <w:rFonts w:ascii="Arial" w:cs="Arial" w:eastAsia="Arial" w:hAnsi="Arial"/>
                <w:b w:val="1"/>
                <w:color w:val="000000"/>
                <w:sz w:val="18"/>
                <w:szCs w:val="18"/>
                <w:rtl w:val="0"/>
              </w:rPr>
              <w:t xml:space="preserve">Ingeniero de Higiene y Seguridad Industrial o Ingeniero Sanitario o Ingeniero Industrial o Ingeniero Civil.</w:t>
            </w:r>
          </w:p>
          <w:p w:rsidR="00000000" w:rsidDel="00000000" w:rsidP="00000000" w:rsidRDefault="00000000" w:rsidRPr="00000000" w14:paraId="000003E0">
            <w:pPr>
              <w:jc w:val="center"/>
              <w:rPr>
                <w:rFonts w:ascii="Arial" w:cs="Arial" w:eastAsia="Arial" w:hAnsi="Arial"/>
                <w:b w:val="1"/>
                <w:color w:val="000000"/>
                <w:sz w:val="18"/>
                <w:szCs w:val="18"/>
                <w:u w:val="singl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3E1">
            <w:pPr>
              <w:pBdr>
                <w:top w:space="0" w:sz="0" w:val="nil"/>
                <w:left w:space="0" w:sz="0" w:val="nil"/>
                <w:bottom w:space="0" w:sz="0" w:val="nil"/>
                <w:right w:space="0" w:sz="0" w:val="nil"/>
                <w:between w:space="0" w:sz="0" w:val="nil"/>
              </w:pBdr>
              <w:spacing w:after="0" w:before="0" w:lineRule="auto"/>
              <w:jc w:val="left"/>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Debe acreditar una experiencia mínima de 24 meses como: Especialista, Ingeniero, Supervisor, jefe, Responsable, Coordinador o la combinación de estos, de: Seguridad y Salud Ocupacional, Seguridad e Higiene Ocupacional, Seguridad de Obra, Seguridad en el trabajo, SSOMA, Salud Ocupacional o implementación de planes de seguridad e higiene ocupacional, en la ejecución o inspección o supervisión, en obras en general, que se computa desde la colegiatura.</w:t>
            </w:r>
          </w:p>
          <w:p w:rsidR="00000000" w:rsidDel="00000000" w:rsidP="00000000" w:rsidRDefault="00000000" w:rsidRPr="00000000" w14:paraId="000003E2">
            <w:pPr>
              <w:jc w:val="left"/>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 </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3E3">
            <w:pPr>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Asistirá al  Especialista Seguridad efectuará, el control de cumplimiento de la seguridad en obra y la salud ocupacional de los trabajadores,  las charlas de seguridad al personal de obra (personal profesional, técnico, administrativo, obrero y otros):</w:t>
            </w:r>
          </w:p>
          <w:p w:rsidR="00000000" w:rsidDel="00000000" w:rsidP="00000000" w:rsidRDefault="00000000" w:rsidRPr="00000000" w14:paraId="000003E4">
            <w:pPr>
              <w:numPr>
                <w:ilvl w:val="0"/>
                <w:numId w:val="14"/>
              </w:numPr>
              <w:pBdr>
                <w:top w:space="0" w:sz="0" w:val="nil"/>
                <w:left w:space="0" w:sz="0" w:val="nil"/>
                <w:bottom w:space="0" w:sz="0" w:val="nil"/>
                <w:right w:space="0" w:sz="0" w:val="nil"/>
                <w:between w:space="0" w:sz="0" w:val="nil"/>
              </w:pBdr>
              <w:tabs>
                <w:tab w:val="left" w:pos="9781"/>
              </w:tabs>
              <w:spacing w:after="0" w:before="60" w:lineRule="auto"/>
              <w:ind w:left="720" w:hanging="360"/>
              <w:rPr>
                <w:sz w:val="18"/>
                <w:szCs w:val="18"/>
              </w:rPr>
            </w:pPr>
            <w:r w:rsidDel="00000000" w:rsidR="00000000" w:rsidRPr="00000000">
              <w:rPr>
                <w:rFonts w:ascii="Arial" w:cs="Arial" w:eastAsia="Arial" w:hAnsi="Arial"/>
                <w:color w:val="000000"/>
                <w:sz w:val="18"/>
                <w:szCs w:val="18"/>
                <w:rtl w:val="0"/>
              </w:rPr>
              <w:t xml:space="preserve">Apoyar en la elaboración/actualización, implementación y seguimiento al Plan de Seguridad y Salud Ocupacional – PSSO, para ello identificará los procesos, actividades y operaciones establecidos en el expediente técnico y de ser necesario será complementado/actualizado   durante la ejecución de la obra a fin de ser aprobados por el supervisor y/o inspector.</w:t>
            </w:r>
            <w:r w:rsidDel="00000000" w:rsidR="00000000" w:rsidRPr="00000000">
              <w:rPr>
                <w:rtl w:val="0"/>
              </w:rPr>
            </w:r>
          </w:p>
          <w:p w:rsidR="00000000" w:rsidDel="00000000" w:rsidP="00000000" w:rsidRDefault="00000000" w:rsidRPr="00000000" w14:paraId="000003E5">
            <w:pPr>
              <w:numPr>
                <w:ilvl w:val="0"/>
                <w:numId w:val="14"/>
              </w:numPr>
              <w:pBdr>
                <w:top w:space="0" w:sz="0" w:val="nil"/>
                <w:left w:space="0" w:sz="0" w:val="nil"/>
                <w:bottom w:space="0" w:sz="0" w:val="nil"/>
                <w:right w:space="0" w:sz="0" w:val="nil"/>
                <w:between w:space="0" w:sz="0" w:val="nil"/>
              </w:pBdr>
              <w:tabs>
                <w:tab w:val="left" w:pos="9781"/>
              </w:tabs>
              <w:spacing w:after="0" w:before="0" w:lineRule="auto"/>
              <w:ind w:left="720" w:hanging="360"/>
              <w:rPr>
                <w:sz w:val="18"/>
                <w:szCs w:val="18"/>
              </w:rPr>
            </w:pPr>
            <w:r w:rsidDel="00000000" w:rsidR="00000000" w:rsidRPr="00000000">
              <w:rPr>
                <w:rFonts w:ascii="Arial" w:cs="Arial" w:eastAsia="Arial" w:hAnsi="Arial"/>
                <w:color w:val="000000"/>
                <w:sz w:val="18"/>
                <w:szCs w:val="18"/>
                <w:rtl w:val="0"/>
              </w:rPr>
              <w:t xml:space="preserve">Identificación de los peligros asociados a cada actividad, puesto y ambiente de trabajo y su posible efecto. El desarrollo de esta actividad se soporta con entrevistas y observación de tareas</w:t>
            </w:r>
            <w:r w:rsidDel="00000000" w:rsidR="00000000" w:rsidRPr="00000000">
              <w:rPr>
                <w:rtl w:val="0"/>
              </w:rPr>
            </w:r>
          </w:p>
          <w:p w:rsidR="00000000" w:rsidDel="00000000" w:rsidP="00000000" w:rsidRDefault="00000000" w:rsidRPr="00000000" w14:paraId="000003E6">
            <w:pPr>
              <w:numPr>
                <w:ilvl w:val="0"/>
                <w:numId w:val="14"/>
              </w:numPr>
              <w:pBdr>
                <w:top w:space="0" w:sz="0" w:val="nil"/>
                <w:left w:space="0" w:sz="0" w:val="nil"/>
                <w:bottom w:space="0" w:sz="0" w:val="nil"/>
                <w:right w:space="0" w:sz="0" w:val="nil"/>
                <w:between w:space="0" w:sz="0" w:val="nil"/>
              </w:pBdr>
              <w:tabs>
                <w:tab w:val="left" w:pos="9781"/>
              </w:tabs>
              <w:spacing w:after="0" w:before="0" w:lineRule="auto"/>
              <w:ind w:left="720" w:hanging="360"/>
              <w:rPr>
                <w:sz w:val="18"/>
                <w:szCs w:val="18"/>
              </w:rPr>
            </w:pPr>
            <w:r w:rsidDel="00000000" w:rsidR="00000000" w:rsidRPr="00000000">
              <w:rPr>
                <w:rFonts w:ascii="Arial" w:cs="Arial" w:eastAsia="Arial" w:hAnsi="Arial"/>
                <w:color w:val="000000"/>
                <w:sz w:val="18"/>
                <w:szCs w:val="18"/>
                <w:rtl w:val="0"/>
              </w:rPr>
              <w:t xml:space="preserve">Verificar que la señalización en obra cumpla con el expediente técnico, de ser el caso proponer mejoras de acuerdo a la obra para garantizar la seguridad de los trabajadores y de personas aledañas a la obra.</w:t>
            </w:r>
            <w:r w:rsidDel="00000000" w:rsidR="00000000" w:rsidRPr="00000000">
              <w:rPr>
                <w:rtl w:val="0"/>
              </w:rPr>
            </w:r>
          </w:p>
          <w:p w:rsidR="00000000" w:rsidDel="00000000" w:rsidP="00000000" w:rsidRDefault="00000000" w:rsidRPr="00000000" w14:paraId="000003E7">
            <w:pPr>
              <w:numPr>
                <w:ilvl w:val="0"/>
                <w:numId w:val="14"/>
              </w:numPr>
              <w:pBdr>
                <w:top w:space="0" w:sz="0" w:val="nil"/>
                <w:left w:space="0" w:sz="0" w:val="nil"/>
                <w:bottom w:space="0" w:sz="0" w:val="nil"/>
                <w:right w:space="0" w:sz="0" w:val="nil"/>
                <w:between w:space="0" w:sz="0" w:val="nil"/>
              </w:pBdr>
              <w:tabs>
                <w:tab w:val="left" w:pos="9781"/>
              </w:tabs>
              <w:spacing w:after="60" w:before="0" w:lineRule="auto"/>
              <w:ind w:left="720" w:hanging="360"/>
              <w:rPr>
                <w:sz w:val="18"/>
                <w:szCs w:val="18"/>
              </w:rPr>
            </w:pPr>
            <w:r w:rsidDel="00000000" w:rsidR="00000000" w:rsidRPr="00000000">
              <w:rPr>
                <w:rFonts w:ascii="Arial" w:cs="Arial" w:eastAsia="Arial" w:hAnsi="Arial"/>
                <w:color w:val="000000"/>
                <w:sz w:val="18"/>
                <w:szCs w:val="18"/>
                <w:rtl w:val="0"/>
              </w:rPr>
              <w:t xml:space="preserve">Otras actividades que le encargue el Especialista o residente de obra que estén dentro de su Especialidad.</w:t>
            </w:r>
            <w:r w:rsidDel="00000000" w:rsidR="00000000" w:rsidRPr="00000000">
              <w:rPr>
                <w:rtl w:val="0"/>
              </w:rPr>
            </w:r>
          </w:p>
        </w:tc>
      </w:tr>
      <w:tr>
        <w:trPr>
          <w:cantSplit w:val="0"/>
          <w:trHeight w:val="300"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3E8">
            <w:pPr>
              <w:jc w:val="center"/>
              <w:rPr>
                <w:rFonts w:ascii="Arial" w:cs="Arial" w:eastAsia="Arial" w:hAnsi="Arial"/>
                <w:b w:val="1"/>
                <w:color w:val="000000"/>
                <w:sz w:val="18"/>
                <w:szCs w:val="18"/>
              </w:rPr>
            </w:pPr>
            <w:r w:rsidDel="00000000" w:rsidR="00000000" w:rsidRPr="00000000">
              <w:rPr>
                <w:rFonts w:ascii="Arial" w:cs="Arial" w:eastAsia="Arial" w:hAnsi="Arial"/>
                <w:b w:val="1"/>
                <w:color w:val="000000"/>
                <w:sz w:val="18"/>
                <w:szCs w:val="18"/>
                <w:rtl w:val="0"/>
              </w:rPr>
              <w:t xml:space="preserve">Ingeniero Asistente de Especialista Ambiental</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3E9">
            <w:pPr>
              <w:pBdr>
                <w:top w:space="0" w:sz="0" w:val="nil"/>
                <w:left w:space="0" w:sz="0" w:val="nil"/>
                <w:bottom w:space="0" w:sz="0" w:val="nil"/>
                <w:right w:space="0" w:sz="0" w:val="nil"/>
                <w:between w:space="0" w:sz="0" w:val="nil"/>
              </w:pBdr>
              <w:spacing w:after="0" w:before="0" w:lineRule="auto"/>
              <w:rPr>
                <w:rFonts w:ascii="Arial" w:cs="Arial" w:eastAsia="Arial" w:hAnsi="Arial"/>
                <w:b w:val="1"/>
                <w:color w:val="000000"/>
                <w:sz w:val="18"/>
                <w:szCs w:val="18"/>
              </w:rPr>
            </w:pPr>
            <w:r w:rsidDel="00000000" w:rsidR="00000000" w:rsidRPr="00000000">
              <w:rPr>
                <w:rtl w:val="0"/>
              </w:rPr>
            </w:r>
          </w:p>
          <w:p w:rsidR="00000000" w:rsidDel="00000000" w:rsidP="00000000" w:rsidRDefault="00000000" w:rsidRPr="00000000" w14:paraId="000003EA">
            <w:pPr>
              <w:pBdr>
                <w:top w:space="0" w:sz="0" w:val="nil"/>
                <w:left w:space="0" w:sz="0" w:val="nil"/>
                <w:bottom w:space="0" w:sz="0" w:val="nil"/>
                <w:right w:space="0" w:sz="0" w:val="nil"/>
                <w:between w:space="0" w:sz="0" w:val="nil"/>
              </w:pBdr>
              <w:spacing w:after="0" w:before="0" w:lineRule="auto"/>
              <w:rPr>
                <w:rFonts w:ascii="Arial" w:cs="Arial" w:eastAsia="Arial" w:hAnsi="Arial"/>
                <w:b w:val="1"/>
                <w:color w:val="000000"/>
                <w:sz w:val="18"/>
                <w:szCs w:val="18"/>
              </w:rPr>
            </w:pPr>
            <w:r w:rsidDel="00000000" w:rsidR="00000000" w:rsidRPr="00000000">
              <w:rPr>
                <w:rtl w:val="0"/>
              </w:rPr>
            </w:r>
          </w:p>
          <w:p w:rsidR="00000000" w:rsidDel="00000000" w:rsidP="00000000" w:rsidRDefault="00000000" w:rsidRPr="00000000" w14:paraId="000003EB">
            <w:pPr>
              <w:pBdr>
                <w:top w:space="0" w:sz="0" w:val="nil"/>
                <w:left w:space="0" w:sz="0" w:val="nil"/>
                <w:bottom w:space="0" w:sz="0" w:val="nil"/>
                <w:right w:space="0" w:sz="0" w:val="nil"/>
                <w:between w:space="0" w:sz="0" w:val="nil"/>
              </w:pBdr>
              <w:spacing w:after="0" w:before="0" w:lineRule="auto"/>
              <w:rPr>
                <w:rFonts w:ascii="Arial" w:cs="Arial" w:eastAsia="Arial" w:hAnsi="Arial"/>
                <w:b w:val="1"/>
                <w:color w:val="000000"/>
                <w:sz w:val="18"/>
                <w:szCs w:val="18"/>
              </w:rPr>
            </w:pPr>
            <w:r w:rsidDel="00000000" w:rsidR="00000000" w:rsidRPr="00000000">
              <w:rPr>
                <w:rtl w:val="0"/>
              </w:rPr>
            </w:r>
          </w:p>
          <w:p w:rsidR="00000000" w:rsidDel="00000000" w:rsidP="00000000" w:rsidRDefault="00000000" w:rsidRPr="00000000" w14:paraId="000003EC">
            <w:pPr>
              <w:pBdr>
                <w:top w:space="0" w:sz="0" w:val="nil"/>
                <w:left w:space="0" w:sz="0" w:val="nil"/>
                <w:bottom w:space="0" w:sz="0" w:val="nil"/>
                <w:right w:space="0" w:sz="0" w:val="nil"/>
                <w:between w:space="0" w:sz="0" w:val="nil"/>
              </w:pBdr>
              <w:spacing w:after="0" w:before="0" w:lineRule="auto"/>
              <w:rPr>
                <w:rFonts w:ascii="Arial" w:cs="Arial" w:eastAsia="Arial" w:hAnsi="Arial"/>
                <w:b w:val="1"/>
                <w:color w:val="000000"/>
                <w:sz w:val="18"/>
                <w:szCs w:val="18"/>
              </w:rPr>
            </w:pPr>
            <w:r w:rsidDel="00000000" w:rsidR="00000000" w:rsidRPr="00000000">
              <w:rPr>
                <w:rFonts w:ascii="Arial" w:cs="Arial" w:eastAsia="Arial" w:hAnsi="Arial"/>
                <w:b w:val="1"/>
                <w:color w:val="000000"/>
                <w:sz w:val="18"/>
                <w:szCs w:val="18"/>
                <w:rtl w:val="0"/>
              </w:rPr>
              <w:t xml:space="preserve">Ingeniero Ambiental o Ingeniero Ambiental y de Recursos Naturales o Ingeniero de Recursos Naturales y Energía Renovable o Ingeniero de Energía Renovables o Ingeniero Sanitario o Ingeniero Civil o Ingeniero Mecánica de Fluidos.</w:t>
            </w:r>
          </w:p>
          <w:p w:rsidR="00000000" w:rsidDel="00000000" w:rsidP="00000000" w:rsidRDefault="00000000" w:rsidRPr="00000000" w14:paraId="000003ED">
            <w:pPr>
              <w:pBdr>
                <w:top w:space="0" w:sz="0" w:val="nil"/>
                <w:left w:space="0" w:sz="0" w:val="nil"/>
                <w:bottom w:space="0" w:sz="0" w:val="nil"/>
                <w:right w:space="0" w:sz="0" w:val="nil"/>
                <w:between w:space="0" w:sz="0" w:val="nil"/>
              </w:pBdr>
              <w:spacing w:after="0" w:before="0" w:lineRule="auto"/>
              <w:rPr>
                <w:rFonts w:ascii="Arial" w:cs="Arial" w:eastAsia="Arial" w:hAnsi="Arial"/>
                <w:b w:val="1"/>
                <w:color w:val="000000"/>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3EE">
            <w:pPr>
              <w:pBdr>
                <w:top w:space="0" w:sz="0" w:val="nil"/>
                <w:left w:space="0" w:sz="0" w:val="nil"/>
                <w:bottom w:space="0" w:sz="0" w:val="nil"/>
                <w:right w:space="0" w:sz="0" w:val="nil"/>
                <w:between w:space="0" w:sz="0" w:val="nil"/>
              </w:pBdr>
              <w:spacing w:after="0" w:before="0" w:lineRule="auto"/>
              <w:jc w:val="left"/>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Debe acreditar una experiencia mínima de 24 meses como: Especialista, Ingeniero, Supervisor, Jefe, Responsable, Coordinador o la combinación de estos, de: Ambiental, Mitigación Ambiental, Ambientalista, Monitoreo y Mitigación Ambiental, Impacto Ambiental, Medio Ambiente o SSOMA, en la ejecución o inspección o supervisión, en obras en general, que se computa desde la colegiatura.</w:t>
            </w:r>
          </w:p>
          <w:p w:rsidR="00000000" w:rsidDel="00000000" w:rsidP="00000000" w:rsidRDefault="00000000" w:rsidRPr="00000000" w14:paraId="000003EF">
            <w:pPr>
              <w:jc w:val="left"/>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 </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3F0">
            <w:pPr>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Responsable de brindar apoyo al Especialista Ambiental:</w:t>
            </w:r>
          </w:p>
          <w:p w:rsidR="00000000" w:rsidDel="00000000" w:rsidP="00000000" w:rsidRDefault="00000000" w:rsidRPr="00000000" w14:paraId="000003F1">
            <w:pPr>
              <w:numPr>
                <w:ilvl w:val="0"/>
                <w:numId w:val="4"/>
              </w:numPr>
              <w:pBdr>
                <w:top w:space="0" w:sz="0" w:val="nil"/>
                <w:left w:space="0" w:sz="0" w:val="nil"/>
                <w:bottom w:space="0" w:sz="0" w:val="nil"/>
                <w:right w:space="0" w:sz="0" w:val="nil"/>
                <w:between w:space="0" w:sz="0" w:val="nil"/>
              </w:pBdr>
              <w:tabs>
                <w:tab w:val="left" w:pos="9781"/>
              </w:tabs>
              <w:spacing w:after="0" w:before="60" w:lineRule="auto"/>
              <w:ind w:left="1080" w:hanging="360"/>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Apoyar en la revisión del instrumento ambiental que forma parte del expediente técnico.</w:t>
            </w:r>
          </w:p>
          <w:p w:rsidR="00000000" w:rsidDel="00000000" w:rsidP="00000000" w:rsidRDefault="00000000" w:rsidRPr="00000000" w14:paraId="000003F2">
            <w:pPr>
              <w:numPr>
                <w:ilvl w:val="0"/>
                <w:numId w:val="4"/>
              </w:numPr>
              <w:pBdr>
                <w:top w:space="0" w:sz="0" w:val="nil"/>
                <w:left w:space="0" w:sz="0" w:val="nil"/>
                <w:bottom w:space="0" w:sz="0" w:val="nil"/>
                <w:right w:space="0" w:sz="0" w:val="nil"/>
                <w:between w:space="0" w:sz="0" w:val="nil"/>
              </w:pBdr>
              <w:tabs>
                <w:tab w:val="left" w:pos="9781"/>
              </w:tabs>
              <w:spacing w:after="0" w:before="0" w:lineRule="auto"/>
              <w:ind w:left="1080" w:hanging="360"/>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Apoyar en la elaboración/actualización de la Matriz de Identificación de Impactos Ambientales y Medidas de Mitigación, debiendo identificar los impactos positivos y negativos de los componentes ambientales: Aire, Suelo, Agua, Paisaje, Fauna, Flora, Social y Cultural, de acuerdo al instrumento ambiental aprobado.</w:t>
            </w:r>
          </w:p>
          <w:p w:rsidR="00000000" w:rsidDel="00000000" w:rsidP="00000000" w:rsidRDefault="00000000" w:rsidRPr="00000000" w14:paraId="000003F3">
            <w:pPr>
              <w:numPr>
                <w:ilvl w:val="0"/>
                <w:numId w:val="4"/>
              </w:numPr>
              <w:pBdr>
                <w:top w:space="0" w:sz="0" w:val="nil"/>
                <w:left w:space="0" w:sz="0" w:val="nil"/>
                <w:bottom w:space="0" w:sz="0" w:val="nil"/>
                <w:right w:space="0" w:sz="0" w:val="nil"/>
                <w:between w:space="0" w:sz="0" w:val="nil"/>
              </w:pBdr>
              <w:tabs>
                <w:tab w:val="left" w:pos="9781"/>
              </w:tabs>
              <w:spacing w:after="0" w:before="0" w:lineRule="auto"/>
              <w:ind w:left="1080" w:hanging="360"/>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Deberá ejecutar las acciones preventivas, de mitigación, correcciones o compensaciones de los impactos ambientales generados por contaminación de los componentes ambientales y otros por las diferentes actividades realizadas durante la etapa de construcción.</w:t>
            </w:r>
          </w:p>
          <w:p w:rsidR="00000000" w:rsidDel="00000000" w:rsidP="00000000" w:rsidRDefault="00000000" w:rsidRPr="00000000" w14:paraId="000003F4">
            <w:pPr>
              <w:numPr>
                <w:ilvl w:val="0"/>
                <w:numId w:val="4"/>
              </w:numPr>
              <w:pBdr>
                <w:top w:space="0" w:sz="0" w:val="nil"/>
                <w:left w:space="0" w:sz="0" w:val="nil"/>
                <w:bottom w:space="0" w:sz="0" w:val="nil"/>
                <w:right w:space="0" w:sz="0" w:val="nil"/>
                <w:between w:space="0" w:sz="0" w:val="nil"/>
              </w:pBdr>
              <w:tabs>
                <w:tab w:val="left" w:pos="9781"/>
              </w:tabs>
              <w:spacing w:after="0" w:before="0" w:lineRule="auto"/>
              <w:ind w:left="1080" w:hanging="360"/>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Para un adecuado control ambiental de la obra, elaborará y actualizará de forma permanente la propuesta de implementación en concordancia al plan de trabajo del contratista; los procesos constructivos; las instalaciones de los equipos y procura de materiales y personal.</w:t>
            </w:r>
          </w:p>
          <w:p w:rsidR="00000000" w:rsidDel="00000000" w:rsidP="00000000" w:rsidRDefault="00000000" w:rsidRPr="00000000" w14:paraId="000003F5">
            <w:pPr>
              <w:numPr>
                <w:ilvl w:val="0"/>
                <w:numId w:val="4"/>
              </w:numPr>
              <w:pBdr>
                <w:top w:space="0" w:sz="0" w:val="nil"/>
                <w:left w:space="0" w:sz="0" w:val="nil"/>
                <w:bottom w:space="0" w:sz="0" w:val="nil"/>
                <w:right w:space="0" w:sz="0" w:val="nil"/>
                <w:between w:space="0" w:sz="0" w:val="nil"/>
              </w:pBdr>
              <w:tabs>
                <w:tab w:val="left" w:pos="9781"/>
              </w:tabs>
              <w:spacing w:after="0" w:before="0" w:lineRule="auto"/>
              <w:ind w:left="1080" w:hanging="360"/>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Previa aprobación del supervisor de obra y de la entidad, deberá realizar los documentos para información a la Autoridad local del Agua (ALA) y/o Autoridad Nacional del Agua (ANA) en caso de uso de fuente de agua y/o de vertimiento de aguas residuales tratadas.</w:t>
            </w:r>
          </w:p>
          <w:p w:rsidR="00000000" w:rsidDel="00000000" w:rsidP="00000000" w:rsidRDefault="00000000" w:rsidRPr="00000000" w14:paraId="000003F6">
            <w:pPr>
              <w:numPr>
                <w:ilvl w:val="0"/>
                <w:numId w:val="4"/>
              </w:numPr>
              <w:pBdr>
                <w:top w:space="0" w:sz="0" w:val="nil"/>
                <w:left w:space="0" w:sz="0" w:val="nil"/>
                <w:bottom w:space="0" w:sz="0" w:val="nil"/>
                <w:right w:space="0" w:sz="0" w:val="nil"/>
                <w:between w:space="0" w:sz="0" w:val="nil"/>
              </w:pBdr>
              <w:tabs>
                <w:tab w:val="left" w:pos="9781"/>
              </w:tabs>
              <w:spacing w:after="60" w:before="0" w:lineRule="auto"/>
              <w:ind w:left="1080" w:hanging="360"/>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Otras funciones que de acuerdo a su especialidad y/o requerimiento del Especialista Ambiental, Residente y/o Entidad lo requiera.</w:t>
            </w:r>
          </w:p>
        </w:tc>
      </w:tr>
      <w:tr>
        <w:trPr>
          <w:cantSplit w:val="0"/>
          <w:trHeight w:val="4960"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3F7">
            <w:pPr>
              <w:jc w:val="center"/>
              <w:rPr>
                <w:rFonts w:ascii="Arial" w:cs="Arial" w:eastAsia="Arial" w:hAnsi="Arial"/>
                <w:b w:val="1"/>
                <w:color w:val="000000"/>
                <w:sz w:val="18"/>
                <w:szCs w:val="18"/>
              </w:rPr>
            </w:pPr>
            <w:r w:rsidDel="00000000" w:rsidR="00000000" w:rsidRPr="00000000">
              <w:rPr>
                <w:rFonts w:ascii="Arial" w:cs="Arial" w:eastAsia="Arial" w:hAnsi="Arial"/>
                <w:b w:val="1"/>
                <w:color w:val="000000"/>
                <w:sz w:val="18"/>
                <w:szCs w:val="18"/>
                <w:rtl w:val="0"/>
              </w:rPr>
              <w:t xml:space="preserve">Arqueólogo </w:t>
            </w:r>
            <w:r w:rsidDel="00000000" w:rsidR="00000000" w:rsidRPr="00000000">
              <w:rPr>
                <w:rFonts w:ascii="Arial" w:cs="Arial" w:eastAsia="Arial" w:hAnsi="Arial"/>
                <w:b w:val="1"/>
                <w:color w:val="38761d"/>
                <w:sz w:val="18"/>
                <w:szCs w:val="18"/>
                <w:rtl w:val="0"/>
              </w:rPr>
              <w:t xml:space="preserve">Jefe</w:t>
            </w:r>
            <w:r w:rsidDel="00000000" w:rsidR="00000000" w:rsidRPr="00000000">
              <w:rPr>
                <w:rFonts w:ascii="Arial" w:cs="Arial" w:eastAsia="Arial" w:hAnsi="Arial"/>
                <w:b w:val="1"/>
                <w:color w:val="000000"/>
                <w:sz w:val="18"/>
                <w:szCs w:val="18"/>
                <w:rtl w:val="0"/>
              </w:rPr>
              <w:t xml:space="preserve"> </w:t>
            </w:r>
            <w:r w:rsidDel="00000000" w:rsidR="00000000" w:rsidRPr="00000000">
              <w:rPr>
                <w:rFonts w:ascii="Arial" w:cs="Arial" w:eastAsia="Arial" w:hAnsi="Arial"/>
                <w:b w:val="1"/>
                <w:strike w:val="1"/>
                <w:color w:val="ff0000"/>
                <w:sz w:val="18"/>
                <w:szCs w:val="18"/>
                <w:rtl w:val="0"/>
              </w:rPr>
              <w:t xml:space="preserve">Director</w:t>
            </w:r>
            <w:r w:rsidDel="00000000" w:rsidR="00000000" w:rsidRPr="00000000">
              <w:rPr>
                <w:rFonts w:ascii="Arial" w:cs="Arial" w:eastAsia="Arial" w:hAnsi="Arial"/>
                <w:b w:val="1"/>
                <w:color w:val="000000"/>
                <w:sz w:val="18"/>
                <w:szCs w:val="18"/>
                <w:rtl w:val="0"/>
              </w:rPr>
              <w:t xml:space="preserve"> del Proyecto</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3F8">
            <w:pPr>
              <w:jc w:val="left"/>
              <w:rPr>
                <w:rFonts w:ascii="Arial" w:cs="Arial" w:eastAsia="Arial" w:hAnsi="Arial"/>
                <w:b w:val="1"/>
                <w:color w:val="000000"/>
                <w:sz w:val="18"/>
                <w:szCs w:val="18"/>
              </w:rPr>
            </w:pPr>
            <w:r w:rsidDel="00000000" w:rsidR="00000000" w:rsidRPr="00000000">
              <w:rPr>
                <w:rFonts w:ascii="Arial" w:cs="Arial" w:eastAsia="Arial" w:hAnsi="Arial"/>
                <w:b w:val="1"/>
                <w:color w:val="000000"/>
                <w:sz w:val="18"/>
                <w:szCs w:val="18"/>
                <w:rtl w:val="0"/>
              </w:rPr>
              <w:t xml:space="preserve">Licenciado en Arqueología.</w:t>
            </w:r>
          </w:p>
          <w:p w:rsidR="00000000" w:rsidDel="00000000" w:rsidP="00000000" w:rsidRDefault="00000000" w:rsidRPr="00000000" w14:paraId="000003F9">
            <w:pPr>
              <w:jc w:val="left"/>
              <w:rPr>
                <w:rFonts w:ascii="Arial" w:cs="Arial" w:eastAsia="Arial" w:hAnsi="Arial"/>
                <w:b w:val="1"/>
                <w:color w:val="000000"/>
                <w:sz w:val="18"/>
                <w:szCs w:val="18"/>
                <w:u w:val="singl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3FA">
            <w:pPr>
              <w:jc w:val="left"/>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Debe acreditar una experiencia mínima de 36 meses como: Especialista, Supervisor, Jefe, Responsable, Director, Coordinador o la combinación de estos; de Arqueología, Monitoreo Arqueológico, Implementación de Planes de Monitoreo Arqueológico; en la ejecución, inspección o supervisión; en obras en general, que se computa desde la colegiatura. </w:t>
            </w:r>
          </w:p>
        </w:tc>
        <w:tc>
          <w:tcPr>
            <w:tcBorders>
              <w:top w:color="000000" w:space="0" w:sz="0" w:val="nil"/>
              <w:left w:color="000000" w:space="0" w:sz="0" w:val="nil"/>
              <w:bottom w:color="000000" w:space="0" w:sz="4" w:val="single"/>
              <w:right w:color="000000" w:space="0" w:sz="4" w:val="single"/>
            </w:tcBorders>
            <w:shd w:fill="auto" w:val="clear"/>
          </w:tcPr>
          <w:p w:rsidR="00000000" w:rsidDel="00000000" w:rsidP="00000000" w:rsidRDefault="00000000" w:rsidRPr="00000000" w14:paraId="000003FB">
            <w:pPr>
              <w:pBdr>
                <w:top w:space="0" w:sz="0" w:val="nil"/>
                <w:left w:space="0" w:sz="0" w:val="nil"/>
                <w:bottom w:space="0" w:sz="0" w:val="nil"/>
                <w:right w:space="0" w:sz="0" w:val="nil"/>
                <w:between w:space="0" w:sz="0" w:val="nil"/>
              </w:pBdr>
              <w:spacing w:after="0" w:before="0" w:lineRule="auto"/>
              <w:jc w:val="left"/>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Responsable de:</w:t>
            </w:r>
          </w:p>
          <w:p w:rsidR="00000000" w:rsidDel="00000000" w:rsidP="00000000" w:rsidRDefault="00000000" w:rsidRPr="00000000" w14:paraId="000003FC">
            <w:pPr>
              <w:numPr>
                <w:ilvl w:val="0"/>
                <w:numId w:val="11"/>
              </w:numPr>
              <w:pBdr>
                <w:top w:space="0" w:sz="0" w:val="nil"/>
                <w:left w:space="0" w:sz="0" w:val="nil"/>
                <w:bottom w:space="0" w:sz="0" w:val="nil"/>
                <w:right w:space="0" w:sz="0" w:val="nil"/>
                <w:between w:space="0" w:sz="0" w:val="nil"/>
              </w:pBdr>
              <w:spacing w:after="0" w:before="0" w:lineRule="auto"/>
              <w:ind w:left="360" w:hanging="360"/>
              <w:jc w:val="left"/>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La actualización, elaboración, implementación, ejecución, seguimiento, evaluación, control y conformidad de las actividades incluidas en el Plan de Monitoreo Arqueológico (PMA), durante la ejecución de la obra, asegurando que la ejecución de la misma se desarrolle con los criterios establecidos en la Directiva 001-2010-MC, aprobada por Resolución Ministerial 012-2010-MC y en los Decretos Supremo N° 056 y 060-2013-PCM.</w:t>
            </w:r>
          </w:p>
          <w:p w:rsidR="00000000" w:rsidDel="00000000" w:rsidP="00000000" w:rsidRDefault="00000000" w:rsidRPr="00000000" w14:paraId="000003FD">
            <w:pPr>
              <w:numPr>
                <w:ilvl w:val="0"/>
                <w:numId w:val="11"/>
              </w:numPr>
              <w:pBdr>
                <w:top w:space="0" w:sz="0" w:val="nil"/>
                <w:left w:space="0" w:sz="0" w:val="nil"/>
                <w:bottom w:space="0" w:sz="0" w:val="nil"/>
                <w:right w:space="0" w:sz="0" w:val="nil"/>
                <w:between w:space="0" w:sz="0" w:val="nil"/>
              </w:pBdr>
              <w:spacing w:after="0" w:before="0" w:lineRule="auto"/>
              <w:ind w:left="360" w:hanging="360"/>
              <w:jc w:val="left"/>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Realizar informes y reportes para las valorizaciones pertinentes.</w:t>
            </w:r>
          </w:p>
          <w:p w:rsidR="00000000" w:rsidDel="00000000" w:rsidP="00000000" w:rsidRDefault="00000000" w:rsidRPr="00000000" w14:paraId="000003FE">
            <w:pPr>
              <w:numPr>
                <w:ilvl w:val="0"/>
                <w:numId w:val="11"/>
              </w:numPr>
              <w:pBdr>
                <w:top w:space="0" w:sz="0" w:val="nil"/>
                <w:left w:space="0" w:sz="0" w:val="nil"/>
                <w:bottom w:space="0" w:sz="0" w:val="nil"/>
                <w:right w:space="0" w:sz="0" w:val="nil"/>
                <w:between w:space="0" w:sz="0" w:val="nil"/>
              </w:pBdr>
              <w:spacing w:after="0" w:before="0" w:lineRule="auto"/>
              <w:ind w:left="360" w:hanging="360"/>
              <w:jc w:val="left"/>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Diversas gestiones ante Ministerio de Cultura.</w:t>
            </w:r>
          </w:p>
          <w:p w:rsidR="00000000" w:rsidDel="00000000" w:rsidP="00000000" w:rsidRDefault="00000000" w:rsidRPr="00000000" w14:paraId="000003FF">
            <w:pPr>
              <w:numPr>
                <w:ilvl w:val="0"/>
                <w:numId w:val="11"/>
              </w:numPr>
              <w:pBdr>
                <w:top w:space="0" w:sz="0" w:val="nil"/>
                <w:left w:space="0" w:sz="0" w:val="nil"/>
                <w:bottom w:space="0" w:sz="0" w:val="nil"/>
                <w:right w:space="0" w:sz="0" w:val="nil"/>
                <w:between w:space="0" w:sz="0" w:val="nil"/>
              </w:pBdr>
              <w:spacing w:after="0" w:before="0" w:lineRule="auto"/>
              <w:ind w:left="360" w:hanging="360"/>
              <w:jc w:val="left"/>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Es responsable ante la Dirección Desconcentrada de Cultura de Puno y deberá coordinar las supervisiones oportunas para ejecutar el PMA</w:t>
            </w:r>
          </w:p>
          <w:p w:rsidR="00000000" w:rsidDel="00000000" w:rsidP="00000000" w:rsidRDefault="00000000" w:rsidRPr="00000000" w14:paraId="00000400">
            <w:pPr>
              <w:numPr>
                <w:ilvl w:val="0"/>
                <w:numId w:val="11"/>
              </w:numPr>
              <w:pBdr>
                <w:top w:space="0" w:sz="0" w:val="nil"/>
                <w:left w:space="0" w:sz="0" w:val="nil"/>
                <w:bottom w:space="0" w:sz="0" w:val="nil"/>
                <w:right w:space="0" w:sz="0" w:val="nil"/>
                <w:between w:space="0" w:sz="0" w:val="nil"/>
              </w:pBdr>
              <w:spacing w:after="0" w:before="0" w:lineRule="auto"/>
              <w:ind w:left="360" w:hanging="360"/>
              <w:jc w:val="left"/>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Otras de acuerdo a su especialidad.</w:t>
            </w:r>
          </w:p>
        </w:tc>
      </w:tr>
      <w:tr>
        <w:trPr>
          <w:cantSplit w:val="0"/>
          <w:trHeight w:val="2755"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401">
            <w:pPr>
              <w:jc w:val="center"/>
              <w:rPr>
                <w:rFonts w:ascii="Arial" w:cs="Arial" w:eastAsia="Arial" w:hAnsi="Arial"/>
                <w:b w:val="1"/>
                <w:color w:val="000000"/>
                <w:sz w:val="18"/>
                <w:szCs w:val="18"/>
              </w:rPr>
            </w:pPr>
            <w:r w:rsidDel="00000000" w:rsidR="00000000" w:rsidRPr="00000000">
              <w:rPr>
                <w:rFonts w:ascii="Arial" w:cs="Arial" w:eastAsia="Arial" w:hAnsi="Arial"/>
                <w:b w:val="1"/>
                <w:color w:val="000000"/>
                <w:sz w:val="18"/>
                <w:szCs w:val="18"/>
                <w:rtl w:val="0"/>
              </w:rPr>
              <w:t xml:space="preserve">Arqueólogo asistente</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0402">
            <w:pPr>
              <w:rPr>
                <w:rFonts w:ascii="Arial" w:cs="Arial" w:eastAsia="Arial" w:hAnsi="Arial"/>
                <w:color w:val="000000"/>
                <w:sz w:val="18"/>
                <w:szCs w:val="18"/>
              </w:rPr>
            </w:pPr>
            <w:r w:rsidDel="00000000" w:rsidR="00000000" w:rsidRPr="00000000">
              <w:rPr>
                <w:rtl w:val="0"/>
              </w:rPr>
            </w:r>
          </w:p>
          <w:p w:rsidR="00000000" w:rsidDel="00000000" w:rsidP="00000000" w:rsidRDefault="00000000" w:rsidRPr="00000000" w14:paraId="00000403">
            <w:pPr>
              <w:rPr>
                <w:rFonts w:ascii="Arial" w:cs="Arial" w:eastAsia="Arial" w:hAnsi="Arial"/>
                <w:color w:val="000000"/>
                <w:sz w:val="18"/>
                <w:szCs w:val="18"/>
              </w:rPr>
            </w:pPr>
            <w:r w:rsidDel="00000000" w:rsidR="00000000" w:rsidRPr="00000000">
              <w:rPr>
                <w:rtl w:val="0"/>
              </w:rPr>
            </w:r>
          </w:p>
          <w:p w:rsidR="00000000" w:rsidDel="00000000" w:rsidP="00000000" w:rsidRDefault="00000000" w:rsidRPr="00000000" w14:paraId="00000404">
            <w:pPr>
              <w:rPr>
                <w:rFonts w:ascii="Arial" w:cs="Arial" w:eastAsia="Arial" w:hAnsi="Arial"/>
                <w:b w:val="1"/>
                <w:color w:val="000000"/>
                <w:sz w:val="18"/>
                <w:szCs w:val="18"/>
              </w:rPr>
            </w:pPr>
            <w:r w:rsidDel="00000000" w:rsidR="00000000" w:rsidRPr="00000000">
              <w:rPr>
                <w:rFonts w:ascii="Arial" w:cs="Arial" w:eastAsia="Arial" w:hAnsi="Arial"/>
                <w:b w:val="1"/>
                <w:color w:val="000000"/>
                <w:sz w:val="18"/>
                <w:szCs w:val="18"/>
                <w:rtl w:val="0"/>
              </w:rPr>
              <w:t xml:space="preserve">Licenciado o Bachiller en Arqueología.</w:t>
            </w:r>
          </w:p>
          <w:p w:rsidR="00000000" w:rsidDel="00000000" w:rsidP="00000000" w:rsidRDefault="00000000" w:rsidRPr="00000000" w14:paraId="00000405">
            <w:pPr>
              <w:rPr>
                <w:rFonts w:ascii="Arial" w:cs="Arial" w:eastAsia="Arial" w:hAnsi="Arial"/>
                <w:color w:val="000000"/>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bottom"/>
          </w:tcPr>
          <w:p w:rsidR="00000000" w:rsidDel="00000000" w:rsidP="00000000" w:rsidRDefault="00000000" w:rsidRPr="00000000" w14:paraId="00000406">
            <w:pPr>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Debe acreditar una experiencia mínima de 24 meses como: Especialista, Supervisor, Jefe, Responsable, Director, Coordinador, Asistente o la combinación de estos; de Arqueología, Monitoreo Arqueológico, Implementación de Planes de Monitoreo Arqueológico; en la ejecución, inspección o supervisión; en obras en general, que se computa desde la obtención de bachillerato y/o titulación </w:t>
            </w:r>
          </w:p>
        </w:tc>
        <w:tc>
          <w:tcPr>
            <w:tcBorders>
              <w:top w:color="000000" w:space="0" w:sz="0" w:val="nil"/>
              <w:left w:color="000000" w:space="0" w:sz="0" w:val="nil"/>
              <w:bottom w:color="000000" w:space="0" w:sz="4" w:val="single"/>
              <w:right w:color="000000" w:space="0" w:sz="4" w:val="single"/>
            </w:tcBorders>
            <w:shd w:fill="auto" w:val="clear"/>
          </w:tcPr>
          <w:p w:rsidR="00000000" w:rsidDel="00000000" w:rsidP="00000000" w:rsidRDefault="00000000" w:rsidRPr="00000000" w14:paraId="00000407">
            <w:pPr>
              <w:pBdr>
                <w:top w:space="0" w:sz="0" w:val="nil"/>
                <w:left w:space="0" w:sz="0" w:val="nil"/>
                <w:bottom w:space="0" w:sz="0" w:val="nil"/>
                <w:right w:space="0" w:sz="0" w:val="nil"/>
                <w:between w:space="0" w:sz="0" w:val="nil"/>
              </w:pBdr>
              <w:spacing w:after="0" w:before="0" w:lineRule="auto"/>
              <w:jc w:val="left"/>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Responsable de:</w:t>
            </w:r>
          </w:p>
          <w:p w:rsidR="00000000" w:rsidDel="00000000" w:rsidP="00000000" w:rsidRDefault="00000000" w:rsidRPr="00000000" w14:paraId="00000408">
            <w:pPr>
              <w:numPr>
                <w:ilvl w:val="0"/>
                <w:numId w:val="16"/>
              </w:numPr>
              <w:pBdr>
                <w:top w:space="0" w:sz="0" w:val="nil"/>
                <w:left w:space="0" w:sz="0" w:val="nil"/>
                <w:bottom w:space="0" w:sz="0" w:val="nil"/>
                <w:right w:space="0" w:sz="0" w:val="nil"/>
                <w:between w:space="0" w:sz="0" w:val="nil"/>
              </w:pBdr>
              <w:spacing w:after="0" w:before="0" w:lineRule="auto"/>
              <w:ind w:left="388" w:hanging="360"/>
              <w:jc w:val="left"/>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Asistir al Arqueólogo Director del Proyecto y Arqueólogo Residente.</w:t>
            </w:r>
          </w:p>
          <w:p w:rsidR="00000000" w:rsidDel="00000000" w:rsidP="00000000" w:rsidRDefault="00000000" w:rsidRPr="00000000" w14:paraId="00000409">
            <w:pPr>
              <w:numPr>
                <w:ilvl w:val="0"/>
                <w:numId w:val="16"/>
              </w:numPr>
              <w:pBdr>
                <w:top w:space="0" w:sz="0" w:val="nil"/>
                <w:left w:space="0" w:sz="0" w:val="nil"/>
                <w:bottom w:space="0" w:sz="0" w:val="nil"/>
                <w:right w:space="0" w:sz="0" w:val="nil"/>
                <w:between w:space="0" w:sz="0" w:val="nil"/>
              </w:pBdr>
              <w:spacing w:after="0" w:before="0" w:lineRule="auto"/>
              <w:ind w:left="388" w:hanging="360"/>
              <w:jc w:val="left"/>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Monitorear la ejecución del Plan de Monitoreo Arqueológico. </w:t>
            </w:r>
          </w:p>
          <w:p w:rsidR="00000000" w:rsidDel="00000000" w:rsidP="00000000" w:rsidRDefault="00000000" w:rsidRPr="00000000" w14:paraId="0000040A">
            <w:pPr>
              <w:numPr>
                <w:ilvl w:val="0"/>
                <w:numId w:val="16"/>
              </w:numPr>
              <w:pBdr>
                <w:top w:space="0" w:sz="0" w:val="nil"/>
                <w:left w:space="0" w:sz="0" w:val="nil"/>
                <w:bottom w:space="0" w:sz="0" w:val="nil"/>
                <w:right w:space="0" w:sz="0" w:val="nil"/>
                <w:between w:space="0" w:sz="0" w:val="nil"/>
              </w:pBdr>
              <w:spacing w:after="0" w:before="0" w:lineRule="auto"/>
              <w:ind w:left="388" w:hanging="360"/>
              <w:jc w:val="left"/>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Realizar informes y reportes para las valorizaciones pertinentes.</w:t>
            </w:r>
          </w:p>
          <w:p w:rsidR="00000000" w:rsidDel="00000000" w:rsidP="00000000" w:rsidRDefault="00000000" w:rsidRPr="00000000" w14:paraId="0000040B">
            <w:pPr>
              <w:pBdr>
                <w:top w:space="0" w:sz="0" w:val="nil"/>
                <w:left w:space="0" w:sz="0" w:val="nil"/>
                <w:bottom w:space="0" w:sz="0" w:val="nil"/>
                <w:right w:space="0" w:sz="0" w:val="nil"/>
                <w:between w:space="0" w:sz="0" w:val="nil"/>
              </w:pBdr>
              <w:jc w:val="left"/>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Otras de acuerdo a su especialidad y/o requerimiento del Arqueólogo Director y Residente </w:t>
            </w:r>
          </w:p>
        </w:tc>
      </w:tr>
      <w:tr>
        <w:trPr>
          <w:cantSplit w:val="0"/>
          <w:trHeight w:val="300"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40C">
            <w:pPr>
              <w:jc w:val="center"/>
              <w:rPr>
                <w:rFonts w:ascii="Arial" w:cs="Arial" w:eastAsia="Arial" w:hAnsi="Arial"/>
                <w:b w:val="1"/>
                <w:color w:val="000000"/>
                <w:sz w:val="18"/>
                <w:szCs w:val="18"/>
              </w:rPr>
            </w:pPr>
            <w:r w:rsidDel="00000000" w:rsidR="00000000" w:rsidRPr="00000000">
              <w:rPr>
                <w:rFonts w:ascii="Arial" w:cs="Arial" w:eastAsia="Arial" w:hAnsi="Arial"/>
                <w:b w:val="1"/>
                <w:color w:val="000000"/>
                <w:sz w:val="18"/>
                <w:szCs w:val="18"/>
                <w:rtl w:val="0"/>
              </w:rPr>
              <w:t xml:space="preserve">Coordinador de Intervención Social</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040D">
            <w:pPr>
              <w:rPr>
                <w:rFonts w:ascii="Arial" w:cs="Arial" w:eastAsia="Arial" w:hAnsi="Arial"/>
                <w:color w:val="000000"/>
                <w:sz w:val="18"/>
                <w:szCs w:val="18"/>
              </w:rPr>
            </w:pPr>
            <w:r w:rsidDel="00000000" w:rsidR="00000000" w:rsidRPr="00000000">
              <w:rPr>
                <w:rtl w:val="0"/>
              </w:rPr>
            </w:r>
          </w:p>
          <w:p w:rsidR="00000000" w:rsidDel="00000000" w:rsidP="00000000" w:rsidRDefault="00000000" w:rsidRPr="00000000" w14:paraId="0000040E">
            <w:pPr>
              <w:rPr>
                <w:rFonts w:ascii="Arial" w:cs="Arial" w:eastAsia="Arial" w:hAnsi="Arial"/>
                <w:b w:val="1"/>
                <w:color w:val="000000"/>
                <w:sz w:val="18"/>
                <w:szCs w:val="18"/>
              </w:rPr>
            </w:pPr>
            <w:r w:rsidDel="00000000" w:rsidR="00000000" w:rsidRPr="00000000">
              <w:rPr>
                <w:rFonts w:ascii="Arial" w:cs="Arial" w:eastAsia="Arial" w:hAnsi="Arial"/>
                <w:b w:val="1"/>
                <w:color w:val="000000"/>
                <w:sz w:val="18"/>
                <w:szCs w:val="18"/>
                <w:rtl w:val="0"/>
              </w:rPr>
              <w:t xml:space="preserve">Profesional en Sociología o Antropología o Psicología o Trabajo Social o Ciencias de la Comunicación o Educación.</w:t>
            </w:r>
          </w:p>
          <w:p w:rsidR="00000000" w:rsidDel="00000000" w:rsidP="00000000" w:rsidRDefault="00000000" w:rsidRPr="00000000" w14:paraId="0000040F">
            <w:pPr>
              <w:rPr>
                <w:rFonts w:ascii="Arial" w:cs="Arial" w:eastAsia="Arial" w:hAnsi="Arial"/>
                <w:color w:val="000000"/>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bottom"/>
          </w:tcPr>
          <w:p w:rsidR="00000000" w:rsidDel="00000000" w:rsidP="00000000" w:rsidRDefault="00000000" w:rsidRPr="00000000" w14:paraId="00000410">
            <w:pPr>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Debe acreditar una Experiencia mínima de 24 meses como: Especialista, Supervisor, Inspector, Jefe, Responsable, Director, Coordinador o la combinación de estos; de Intervención Social o Promoción Social; en la ejecución, inspección o supervisión; en obras similares, que se computa desde la colegiatura</w:t>
            </w:r>
          </w:p>
          <w:p w:rsidR="00000000" w:rsidDel="00000000" w:rsidP="00000000" w:rsidRDefault="00000000" w:rsidRPr="00000000" w14:paraId="00000411">
            <w:pPr>
              <w:jc w:val="center"/>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 </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412">
            <w:pPr>
              <w:numPr>
                <w:ilvl w:val="0"/>
                <w:numId w:val="55"/>
              </w:numPr>
              <w:pBdr>
                <w:top w:space="0" w:sz="0" w:val="nil"/>
                <w:left w:space="0" w:sz="0" w:val="nil"/>
                <w:bottom w:space="0" w:sz="0" w:val="nil"/>
                <w:right w:space="0" w:sz="0" w:val="nil"/>
                <w:between w:space="0" w:sz="0" w:val="nil"/>
              </w:pBdr>
              <w:spacing w:after="0" w:before="0" w:lineRule="auto"/>
              <w:ind w:left="360" w:hanging="360"/>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Responsable de la coordinación del equipo social</w:t>
            </w:r>
          </w:p>
          <w:p w:rsidR="00000000" w:rsidDel="00000000" w:rsidP="00000000" w:rsidRDefault="00000000" w:rsidRPr="00000000" w14:paraId="00000413">
            <w:pPr>
              <w:numPr>
                <w:ilvl w:val="0"/>
                <w:numId w:val="55"/>
              </w:numPr>
              <w:pBdr>
                <w:top w:space="0" w:sz="0" w:val="nil"/>
                <w:left w:space="0" w:sz="0" w:val="nil"/>
                <w:bottom w:space="0" w:sz="0" w:val="nil"/>
                <w:right w:space="0" w:sz="0" w:val="nil"/>
                <w:between w:space="0" w:sz="0" w:val="nil"/>
              </w:pBdr>
              <w:spacing w:after="0" w:before="0" w:lineRule="auto"/>
              <w:ind w:left="360" w:hanging="360"/>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Coordinar la planificación y ejecución de las actividades de intervención social.</w:t>
            </w:r>
          </w:p>
          <w:p w:rsidR="00000000" w:rsidDel="00000000" w:rsidP="00000000" w:rsidRDefault="00000000" w:rsidRPr="00000000" w14:paraId="00000414">
            <w:pPr>
              <w:numPr>
                <w:ilvl w:val="0"/>
                <w:numId w:val="55"/>
              </w:numPr>
              <w:pBdr>
                <w:top w:space="0" w:sz="0" w:val="nil"/>
                <w:left w:space="0" w:sz="0" w:val="nil"/>
                <w:bottom w:space="0" w:sz="0" w:val="nil"/>
                <w:right w:space="0" w:sz="0" w:val="nil"/>
                <w:between w:space="0" w:sz="0" w:val="nil"/>
              </w:pBdr>
              <w:spacing w:after="0" w:before="0" w:lineRule="auto"/>
              <w:ind w:left="360" w:hanging="360"/>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Realizar informes y reportes para las valorizaciones pertinentes.</w:t>
            </w:r>
          </w:p>
          <w:p w:rsidR="00000000" w:rsidDel="00000000" w:rsidP="00000000" w:rsidRDefault="00000000" w:rsidRPr="00000000" w14:paraId="00000415">
            <w:pPr>
              <w:numPr>
                <w:ilvl w:val="0"/>
                <w:numId w:val="55"/>
              </w:numPr>
              <w:pBdr>
                <w:top w:space="0" w:sz="0" w:val="nil"/>
                <w:left w:space="0" w:sz="0" w:val="nil"/>
                <w:bottom w:space="0" w:sz="0" w:val="nil"/>
                <w:right w:space="0" w:sz="0" w:val="nil"/>
                <w:between w:space="0" w:sz="0" w:val="nil"/>
              </w:pBdr>
              <w:spacing w:after="0" w:before="0" w:lineRule="auto"/>
              <w:ind w:left="360" w:hanging="360"/>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Gestionar, coordinar y realizar seguimiento a la intervención social verificando el cumplimiento de las metas y compromisos contractuales.</w:t>
            </w:r>
          </w:p>
          <w:p w:rsidR="00000000" w:rsidDel="00000000" w:rsidP="00000000" w:rsidRDefault="00000000" w:rsidRPr="00000000" w14:paraId="00000416">
            <w:pPr>
              <w:numPr>
                <w:ilvl w:val="0"/>
                <w:numId w:val="55"/>
              </w:numPr>
              <w:pBdr>
                <w:top w:space="0" w:sz="0" w:val="nil"/>
                <w:left w:space="0" w:sz="0" w:val="nil"/>
                <w:bottom w:space="0" w:sz="0" w:val="nil"/>
                <w:right w:space="0" w:sz="0" w:val="nil"/>
                <w:between w:space="0" w:sz="0" w:val="nil"/>
              </w:pBdr>
              <w:spacing w:after="0" w:before="0" w:lineRule="auto"/>
              <w:ind w:left="360" w:hanging="360"/>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Coordinar con la supervisión la presentación de los entregables de la intervención social.</w:t>
            </w:r>
          </w:p>
          <w:p w:rsidR="00000000" w:rsidDel="00000000" w:rsidP="00000000" w:rsidRDefault="00000000" w:rsidRPr="00000000" w14:paraId="00000417">
            <w:pPr>
              <w:numPr>
                <w:ilvl w:val="0"/>
                <w:numId w:val="55"/>
              </w:numPr>
              <w:pBdr>
                <w:top w:space="0" w:sz="0" w:val="nil"/>
                <w:left w:space="0" w:sz="0" w:val="nil"/>
                <w:bottom w:space="0" w:sz="0" w:val="nil"/>
                <w:right w:space="0" w:sz="0" w:val="nil"/>
                <w:between w:space="0" w:sz="0" w:val="nil"/>
              </w:pBdr>
              <w:spacing w:after="0" w:before="0" w:lineRule="auto"/>
              <w:ind w:left="360" w:hanging="360"/>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Participar en las reuniones de coordinación con la supervisión y la entidad.</w:t>
            </w:r>
          </w:p>
          <w:p w:rsidR="00000000" w:rsidDel="00000000" w:rsidP="00000000" w:rsidRDefault="00000000" w:rsidRPr="00000000" w14:paraId="00000418">
            <w:pPr>
              <w:numPr>
                <w:ilvl w:val="0"/>
                <w:numId w:val="55"/>
              </w:numPr>
              <w:pBdr>
                <w:top w:space="0" w:sz="0" w:val="nil"/>
                <w:left w:space="0" w:sz="0" w:val="nil"/>
                <w:bottom w:space="0" w:sz="0" w:val="nil"/>
                <w:right w:space="0" w:sz="0" w:val="nil"/>
                <w:between w:space="0" w:sz="0" w:val="nil"/>
              </w:pBdr>
              <w:spacing w:after="0" w:before="0" w:lineRule="auto"/>
              <w:ind w:left="360" w:hanging="360"/>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Identificar e implementar estrategias para el manejo y resolución de conflictos relacionados con el proyecto. </w:t>
            </w:r>
          </w:p>
        </w:tc>
      </w:tr>
      <w:tr>
        <w:trPr>
          <w:cantSplit w:val="0"/>
          <w:trHeight w:val="300"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419">
            <w:pPr>
              <w:jc w:val="center"/>
              <w:rPr>
                <w:rFonts w:ascii="Arial" w:cs="Arial" w:eastAsia="Arial" w:hAnsi="Arial"/>
                <w:b w:val="1"/>
                <w:color w:val="000000"/>
                <w:sz w:val="18"/>
                <w:szCs w:val="18"/>
              </w:rPr>
            </w:pPr>
            <w:r w:rsidDel="00000000" w:rsidR="00000000" w:rsidRPr="00000000">
              <w:rPr>
                <w:rFonts w:ascii="Arial" w:cs="Arial" w:eastAsia="Arial" w:hAnsi="Arial"/>
                <w:b w:val="1"/>
                <w:color w:val="000000"/>
                <w:sz w:val="18"/>
                <w:szCs w:val="18"/>
                <w:rtl w:val="0"/>
              </w:rPr>
              <w:t xml:space="preserve">Capacitador Social</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041A">
            <w:pPr>
              <w:rPr>
                <w:rFonts w:ascii="Arial" w:cs="Arial" w:eastAsia="Arial" w:hAnsi="Arial"/>
                <w:color w:val="000000"/>
                <w:sz w:val="18"/>
                <w:szCs w:val="18"/>
              </w:rPr>
            </w:pPr>
            <w:r w:rsidDel="00000000" w:rsidR="00000000" w:rsidRPr="00000000">
              <w:rPr>
                <w:rFonts w:ascii="Arial" w:cs="Arial" w:eastAsia="Arial" w:hAnsi="Arial"/>
                <w:b w:val="1"/>
                <w:color w:val="000000"/>
                <w:sz w:val="18"/>
                <w:szCs w:val="18"/>
                <w:rtl w:val="0"/>
              </w:rPr>
              <w:t xml:space="preserve">Profesional en Sociología o Trabajo Social o Antropología o Psicología Social o Educación o Ciencias Sociales.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bottom"/>
          </w:tcPr>
          <w:p w:rsidR="00000000" w:rsidDel="00000000" w:rsidP="00000000" w:rsidRDefault="00000000" w:rsidRPr="00000000" w14:paraId="0000041B">
            <w:pPr>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Debe acreditar una experiencia mínima de 24 meses como: Especialista, Supervisor, Jefe, Responsable, director, Coordinador, Asistente o la combinación de estos; de Intervención Social, Promoción Social, Educación Sanitaria, Capacitador Social; en la ejecución, supervisión o inspección; en obras iguales o similares, que se computa desde la titulación. </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41C">
            <w:pPr>
              <w:numPr>
                <w:ilvl w:val="0"/>
                <w:numId w:val="81"/>
              </w:numPr>
              <w:pBdr>
                <w:top w:space="0" w:sz="0" w:val="nil"/>
                <w:left w:space="0" w:sz="0" w:val="nil"/>
                <w:bottom w:space="0" w:sz="0" w:val="nil"/>
                <w:right w:space="0" w:sz="0" w:val="nil"/>
                <w:between w:space="0" w:sz="0" w:val="nil"/>
              </w:pBdr>
              <w:spacing w:after="0" w:before="0" w:lineRule="auto"/>
              <w:ind w:left="360" w:hanging="360"/>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Elaborar los lineamientos metodológicos para la capacitación y educación sanitaria.</w:t>
            </w:r>
          </w:p>
          <w:p w:rsidR="00000000" w:rsidDel="00000000" w:rsidP="00000000" w:rsidRDefault="00000000" w:rsidRPr="00000000" w14:paraId="0000041D">
            <w:pPr>
              <w:numPr>
                <w:ilvl w:val="0"/>
                <w:numId w:val="81"/>
              </w:numPr>
              <w:pBdr>
                <w:top w:space="0" w:sz="0" w:val="nil"/>
                <w:left w:space="0" w:sz="0" w:val="nil"/>
                <w:bottom w:space="0" w:sz="0" w:val="nil"/>
                <w:right w:space="0" w:sz="0" w:val="nil"/>
                <w:between w:space="0" w:sz="0" w:val="nil"/>
              </w:pBdr>
              <w:spacing w:after="0" w:before="0" w:lineRule="auto"/>
              <w:ind w:left="360" w:hanging="360"/>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Organizar y ejecutar los talleres de capacitación y educación sanitaria</w:t>
            </w:r>
          </w:p>
          <w:p w:rsidR="00000000" w:rsidDel="00000000" w:rsidP="00000000" w:rsidRDefault="00000000" w:rsidRPr="00000000" w14:paraId="0000041E">
            <w:pPr>
              <w:numPr>
                <w:ilvl w:val="0"/>
                <w:numId w:val="81"/>
              </w:numPr>
              <w:pBdr>
                <w:top w:space="0" w:sz="0" w:val="nil"/>
                <w:left w:space="0" w:sz="0" w:val="nil"/>
                <w:bottom w:space="0" w:sz="0" w:val="nil"/>
                <w:right w:space="0" w:sz="0" w:val="nil"/>
                <w:between w:space="0" w:sz="0" w:val="nil"/>
              </w:pBdr>
              <w:spacing w:after="0" w:before="0" w:lineRule="auto"/>
              <w:ind w:left="360" w:hanging="360"/>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 Participar en la elaboración de los materiales de capacitación y educación sanitaria.</w:t>
            </w:r>
          </w:p>
          <w:p w:rsidR="00000000" w:rsidDel="00000000" w:rsidP="00000000" w:rsidRDefault="00000000" w:rsidRPr="00000000" w14:paraId="0000041F">
            <w:pPr>
              <w:numPr>
                <w:ilvl w:val="0"/>
                <w:numId w:val="81"/>
              </w:numPr>
              <w:pBdr>
                <w:top w:space="0" w:sz="0" w:val="nil"/>
                <w:left w:space="0" w:sz="0" w:val="nil"/>
                <w:bottom w:space="0" w:sz="0" w:val="nil"/>
                <w:right w:space="0" w:sz="0" w:val="nil"/>
                <w:between w:space="0" w:sz="0" w:val="nil"/>
              </w:pBdr>
              <w:spacing w:after="0" w:before="0" w:lineRule="auto"/>
              <w:ind w:left="360" w:hanging="360"/>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Evaluar los resultados de los talleres y reuniones de capacitación y educación sanitaria. </w:t>
            </w:r>
          </w:p>
        </w:tc>
      </w:tr>
      <w:tr>
        <w:trPr>
          <w:cantSplit w:val="0"/>
          <w:trHeight w:val="300"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420">
            <w:pPr>
              <w:jc w:val="center"/>
              <w:rPr>
                <w:rFonts w:ascii="Arial" w:cs="Arial" w:eastAsia="Arial" w:hAnsi="Arial"/>
                <w:b w:val="1"/>
                <w:color w:val="000000"/>
                <w:sz w:val="18"/>
                <w:szCs w:val="18"/>
              </w:rPr>
            </w:pPr>
            <w:r w:rsidDel="00000000" w:rsidR="00000000" w:rsidRPr="00000000">
              <w:rPr>
                <w:rFonts w:ascii="Arial" w:cs="Arial" w:eastAsia="Arial" w:hAnsi="Arial"/>
                <w:b w:val="1"/>
                <w:color w:val="000000"/>
                <w:sz w:val="18"/>
                <w:szCs w:val="18"/>
                <w:rtl w:val="0"/>
              </w:rPr>
              <w:t xml:space="preserve">Promotores Sociales</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421">
            <w:pPr>
              <w:pBdr>
                <w:top w:space="0" w:sz="0" w:val="nil"/>
                <w:left w:space="0" w:sz="0" w:val="nil"/>
                <w:bottom w:space="0" w:sz="0" w:val="nil"/>
                <w:right w:space="0" w:sz="0" w:val="nil"/>
                <w:between w:space="0" w:sz="0" w:val="nil"/>
              </w:pBdr>
              <w:spacing w:after="0" w:before="0" w:lineRule="auto"/>
              <w:jc w:val="left"/>
              <w:rPr>
                <w:rFonts w:ascii="Arial" w:cs="Arial" w:eastAsia="Arial" w:hAnsi="Arial"/>
                <w:color w:val="000000"/>
                <w:sz w:val="18"/>
                <w:szCs w:val="18"/>
              </w:rPr>
            </w:pPr>
            <w:r w:rsidDel="00000000" w:rsidR="00000000" w:rsidRPr="00000000">
              <w:rPr>
                <w:rFonts w:ascii="Arial" w:cs="Arial" w:eastAsia="Arial" w:hAnsi="Arial"/>
                <w:b w:val="1"/>
                <w:color w:val="000000"/>
                <w:sz w:val="18"/>
                <w:szCs w:val="18"/>
                <w:rtl w:val="0"/>
              </w:rPr>
              <w:t xml:space="preserve">Profesional o bachiller universitario de Ciencias Sociales. </w:t>
            </w:r>
            <w:r w:rsidDel="00000000" w:rsidR="00000000" w:rsidRPr="00000000">
              <w:rPr>
                <w:rtl w:val="0"/>
              </w:rPr>
            </w:r>
          </w:p>
          <w:p w:rsidR="00000000" w:rsidDel="00000000" w:rsidP="00000000" w:rsidRDefault="00000000" w:rsidRPr="00000000" w14:paraId="00000422">
            <w:pPr>
              <w:pBdr>
                <w:top w:space="0" w:sz="0" w:val="nil"/>
                <w:left w:space="0" w:sz="0" w:val="nil"/>
                <w:bottom w:space="0" w:sz="0" w:val="nil"/>
                <w:right w:space="0" w:sz="0" w:val="nil"/>
                <w:between w:space="0" w:sz="0" w:val="nil"/>
              </w:pBdr>
              <w:spacing w:after="0" w:before="0" w:lineRule="auto"/>
              <w:jc w:val="left"/>
              <w:rPr>
                <w:rFonts w:ascii="Arial" w:cs="Arial" w:eastAsia="Arial" w:hAnsi="Arial"/>
                <w:b w:val="1"/>
                <w:color w:val="000000"/>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bottom"/>
          </w:tcPr>
          <w:p w:rsidR="00000000" w:rsidDel="00000000" w:rsidP="00000000" w:rsidRDefault="00000000" w:rsidRPr="00000000" w14:paraId="00000423">
            <w:pPr>
              <w:pBdr>
                <w:top w:space="0" w:sz="0" w:val="nil"/>
                <w:left w:space="0" w:sz="0" w:val="nil"/>
                <w:bottom w:space="0" w:sz="0" w:val="nil"/>
                <w:right w:space="0" w:sz="0" w:val="nil"/>
                <w:between w:space="0" w:sz="0" w:val="nil"/>
              </w:pBdr>
              <w:spacing w:after="0" w:before="0" w:lineRule="auto"/>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Debe acreditar una experiencia mínima de 24 meses como: Promotor social y/o Especialista Social y/o Gestor Social y/o manejo y resolución de conflictos, en elaboración de estudios definitivos y/o ejecución de obras en proyectos de saneamiento, que se computa desde la obtención de bachillerato y/o titulación.</w:t>
            </w:r>
          </w:p>
          <w:p w:rsidR="00000000" w:rsidDel="00000000" w:rsidP="00000000" w:rsidRDefault="00000000" w:rsidRPr="00000000" w14:paraId="00000424">
            <w:pPr>
              <w:pBdr>
                <w:top w:space="0" w:sz="0" w:val="nil"/>
                <w:left w:space="0" w:sz="0" w:val="nil"/>
                <w:bottom w:space="0" w:sz="0" w:val="nil"/>
                <w:right w:space="0" w:sz="0" w:val="nil"/>
                <w:between w:space="0" w:sz="0" w:val="nil"/>
              </w:pBdr>
              <w:spacing w:after="0" w:before="0" w:lineRule="auto"/>
              <w:rPr>
                <w:rFonts w:ascii="Arial" w:cs="Arial" w:eastAsia="Arial" w:hAnsi="Arial"/>
                <w:color w:val="000000"/>
                <w:sz w:val="18"/>
                <w:szCs w:val="18"/>
              </w:rPr>
            </w:pPr>
            <w:r w:rsidDel="00000000" w:rsidR="00000000" w:rsidRPr="00000000">
              <w:rPr>
                <w:rtl w:val="0"/>
              </w:rPr>
            </w:r>
          </w:p>
          <w:p w:rsidR="00000000" w:rsidDel="00000000" w:rsidP="00000000" w:rsidRDefault="00000000" w:rsidRPr="00000000" w14:paraId="00000425">
            <w:pPr>
              <w:pBdr>
                <w:top w:space="0" w:sz="0" w:val="nil"/>
                <w:left w:space="0" w:sz="0" w:val="nil"/>
                <w:bottom w:space="0" w:sz="0" w:val="nil"/>
                <w:right w:space="0" w:sz="0" w:val="nil"/>
                <w:between w:space="0" w:sz="0" w:val="nil"/>
              </w:pBdr>
              <w:spacing w:after="0" w:before="0" w:lineRule="auto"/>
              <w:rPr>
                <w:rFonts w:ascii="Arial" w:cs="Arial" w:eastAsia="Arial" w:hAnsi="Arial"/>
                <w:color w:val="000000"/>
                <w:sz w:val="18"/>
                <w:szCs w:val="18"/>
              </w:rPr>
            </w:pPr>
            <w:r w:rsidDel="00000000" w:rsidR="00000000" w:rsidRPr="00000000">
              <w:rPr>
                <w:rtl w:val="0"/>
              </w:rPr>
            </w:r>
          </w:p>
          <w:p w:rsidR="00000000" w:rsidDel="00000000" w:rsidP="00000000" w:rsidRDefault="00000000" w:rsidRPr="00000000" w14:paraId="00000426">
            <w:pPr>
              <w:jc w:val="center"/>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 </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427">
            <w:pPr>
              <w:numPr>
                <w:ilvl w:val="0"/>
                <w:numId w:val="19"/>
              </w:numPr>
              <w:spacing w:after="0" w:before="0" w:lineRule="auto"/>
              <w:ind w:left="357" w:hanging="357"/>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Proponer y desarrollar estrategias de promoción social, organización y participación comunal.</w:t>
            </w:r>
          </w:p>
          <w:p w:rsidR="00000000" w:rsidDel="00000000" w:rsidP="00000000" w:rsidRDefault="00000000" w:rsidRPr="00000000" w14:paraId="00000428">
            <w:pPr>
              <w:numPr>
                <w:ilvl w:val="0"/>
                <w:numId w:val="19"/>
              </w:numPr>
              <w:spacing w:after="0" w:before="0" w:lineRule="auto"/>
              <w:ind w:left="357" w:hanging="357"/>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Coordinar con los dirigentes de la comunidad.</w:t>
            </w:r>
          </w:p>
          <w:p w:rsidR="00000000" w:rsidDel="00000000" w:rsidP="00000000" w:rsidRDefault="00000000" w:rsidRPr="00000000" w14:paraId="00000429">
            <w:pPr>
              <w:numPr>
                <w:ilvl w:val="0"/>
                <w:numId w:val="19"/>
              </w:numPr>
              <w:spacing w:after="0" w:before="0" w:lineRule="auto"/>
              <w:ind w:left="357" w:hanging="357"/>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Recopilar información de campo, evaluar, monitorear y consolidarla.</w:t>
            </w:r>
          </w:p>
          <w:p w:rsidR="00000000" w:rsidDel="00000000" w:rsidP="00000000" w:rsidRDefault="00000000" w:rsidRPr="00000000" w14:paraId="0000042A">
            <w:pPr>
              <w:numPr>
                <w:ilvl w:val="0"/>
                <w:numId w:val="19"/>
              </w:numPr>
              <w:spacing w:after="0" w:before="0" w:lineRule="auto"/>
              <w:ind w:left="357" w:hanging="357"/>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Participar en la identificación y solución de conflictos. </w:t>
            </w:r>
          </w:p>
          <w:p w:rsidR="00000000" w:rsidDel="00000000" w:rsidP="00000000" w:rsidRDefault="00000000" w:rsidRPr="00000000" w14:paraId="0000042B">
            <w:pPr>
              <w:numPr>
                <w:ilvl w:val="0"/>
                <w:numId w:val="19"/>
              </w:numPr>
              <w:spacing w:after="0" w:before="0" w:lineRule="auto"/>
              <w:ind w:left="357" w:hanging="357"/>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Participar en la organización y ejecución de los eventos de capacitación y educación sanitaria.</w:t>
            </w:r>
          </w:p>
          <w:p w:rsidR="00000000" w:rsidDel="00000000" w:rsidP="00000000" w:rsidRDefault="00000000" w:rsidRPr="00000000" w14:paraId="0000042C">
            <w:pPr>
              <w:numPr>
                <w:ilvl w:val="0"/>
                <w:numId w:val="19"/>
              </w:numPr>
              <w:spacing w:after="0" w:before="0" w:lineRule="auto"/>
              <w:ind w:left="357" w:hanging="357"/>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Participar en la ejecución de todas las actividades contractuales establecidas en los Alcances de la Intervención Social y Educación Sanitaria del Requerimiento Técnico Mínimo (RTM). </w:t>
            </w:r>
          </w:p>
        </w:tc>
      </w:tr>
      <w:tr>
        <w:trPr>
          <w:cantSplit w:val="0"/>
          <w:trHeight w:val="300"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42D">
            <w:pPr>
              <w:jc w:val="center"/>
              <w:rPr>
                <w:rFonts w:ascii="Arial" w:cs="Arial" w:eastAsia="Arial" w:hAnsi="Arial"/>
                <w:b w:val="1"/>
                <w:color w:val="000000"/>
                <w:sz w:val="18"/>
                <w:szCs w:val="18"/>
              </w:rPr>
            </w:pPr>
            <w:r w:rsidDel="00000000" w:rsidR="00000000" w:rsidRPr="00000000">
              <w:rPr>
                <w:rFonts w:ascii="Arial" w:cs="Arial" w:eastAsia="Arial" w:hAnsi="Arial"/>
                <w:b w:val="1"/>
                <w:color w:val="000000"/>
                <w:sz w:val="18"/>
                <w:szCs w:val="18"/>
                <w:rtl w:val="0"/>
              </w:rPr>
              <w:t xml:space="preserve">Comunicador Social</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042E">
            <w:pPr>
              <w:rPr>
                <w:rFonts w:ascii="Arial" w:cs="Arial" w:eastAsia="Arial" w:hAnsi="Arial"/>
                <w:b w:val="1"/>
                <w:color w:val="000000"/>
                <w:sz w:val="18"/>
                <w:szCs w:val="18"/>
              </w:rPr>
            </w:pPr>
            <w:r w:rsidDel="00000000" w:rsidR="00000000" w:rsidRPr="00000000">
              <w:rPr>
                <w:rFonts w:ascii="Arial" w:cs="Arial" w:eastAsia="Arial" w:hAnsi="Arial"/>
                <w:b w:val="1"/>
                <w:color w:val="000000"/>
                <w:sz w:val="18"/>
                <w:szCs w:val="18"/>
                <w:rtl w:val="0"/>
              </w:rPr>
              <w:t xml:space="preserve">Profesional en Comunicación o Comunicación Social o Ciencias de la Comunicación o Periodismo.</w:t>
            </w:r>
          </w:p>
          <w:p w:rsidR="00000000" w:rsidDel="00000000" w:rsidP="00000000" w:rsidRDefault="00000000" w:rsidRPr="00000000" w14:paraId="0000042F">
            <w:pPr>
              <w:rPr>
                <w:rFonts w:ascii="Arial" w:cs="Arial" w:eastAsia="Arial" w:hAnsi="Arial"/>
                <w:b w:val="1"/>
                <w:color w:val="000000"/>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bottom"/>
          </w:tcPr>
          <w:p w:rsidR="00000000" w:rsidDel="00000000" w:rsidP="00000000" w:rsidRDefault="00000000" w:rsidRPr="00000000" w14:paraId="00000430">
            <w:pPr>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Debe acreditar una experiencia mínima de 24 meses como: Especialista, Supervisor, jefe, Responsable, director, Coordinador o la combinación de estos; en el Diseño, Ejecución, de Planes de Comunicación, Programas, o Educación Sanitaria; en la ejecución o supervisión o inspección; en obras similares, que se computa desde la titulación. </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431">
            <w:pPr>
              <w:numPr>
                <w:ilvl w:val="0"/>
                <w:numId w:val="59"/>
              </w:numPr>
              <w:pBdr>
                <w:top w:space="0" w:sz="0" w:val="nil"/>
                <w:left w:space="0" w:sz="0" w:val="nil"/>
                <w:bottom w:space="0" w:sz="0" w:val="nil"/>
                <w:right w:space="0" w:sz="0" w:val="nil"/>
                <w:between w:space="0" w:sz="0" w:val="nil"/>
              </w:pBdr>
              <w:spacing w:after="0" w:before="0" w:lineRule="auto"/>
              <w:ind w:left="360" w:hanging="360"/>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Elaborar e implementar el plan de comunicación</w:t>
            </w:r>
          </w:p>
          <w:p w:rsidR="00000000" w:rsidDel="00000000" w:rsidP="00000000" w:rsidRDefault="00000000" w:rsidRPr="00000000" w14:paraId="00000432">
            <w:pPr>
              <w:numPr>
                <w:ilvl w:val="0"/>
                <w:numId w:val="59"/>
              </w:numPr>
              <w:pBdr>
                <w:top w:space="0" w:sz="0" w:val="nil"/>
                <w:left w:space="0" w:sz="0" w:val="nil"/>
                <w:bottom w:space="0" w:sz="0" w:val="nil"/>
                <w:right w:space="0" w:sz="0" w:val="nil"/>
                <w:between w:space="0" w:sz="0" w:val="nil"/>
              </w:pBdr>
              <w:spacing w:after="0" w:before="0" w:lineRule="auto"/>
              <w:ind w:left="360" w:hanging="360"/>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Diseñar, organizar y ejecutar las campañas de promoción, difusión y educación sanitaria.</w:t>
            </w:r>
          </w:p>
          <w:p w:rsidR="00000000" w:rsidDel="00000000" w:rsidP="00000000" w:rsidRDefault="00000000" w:rsidRPr="00000000" w14:paraId="00000433">
            <w:pPr>
              <w:numPr>
                <w:ilvl w:val="0"/>
                <w:numId w:val="59"/>
              </w:numPr>
              <w:pBdr>
                <w:top w:space="0" w:sz="0" w:val="nil"/>
                <w:left w:space="0" w:sz="0" w:val="nil"/>
                <w:bottom w:space="0" w:sz="0" w:val="nil"/>
                <w:right w:space="0" w:sz="0" w:val="nil"/>
                <w:between w:space="0" w:sz="0" w:val="nil"/>
              </w:pBdr>
              <w:spacing w:after="0" w:before="0" w:lineRule="auto"/>
              <w:ind w:left="360" w:hanging="360"/>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Definir estrategias promocionales y comunicacionales y mensajes claves</w:t>
            </w:r>
          </w:p>
          <w:p w:rsidR="00000000" w:rsidDel="00000000" w:rsidP="00000000" w:rsidRDefault="00000000" w:rsidRPr="00000000" w14:paraId="00000434">
            <w:pPr>
              <w:numPr>
                <w:ilvl w:val="0"/>
                <w:numId w:val="59"/>
              </w:numPr>
              <w:pBdr>
                <w:top w:space="0" w:sz="0" w:val="nil"/>
                <w:left w:space="0" w:sz="0" w:val="nil"/>
                <w:bottom w:space="0" w:sz="0" w:val="nil"/>
                <w:right w:space="0" w:sz="0" w:val="nil"/>
                <w:between w:space="0" w:sz="0" w:val="nil"/>
              </w:pBdr>
              <w:spacing w:after="0" w:before="0" w:lineRule="auto"/>
              <w:ind w:left="360" w:hanging="360"/>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Elaborar los materiales de promoción, difusión y educación sanitaria.</w:t>
            </w:r>
          </w:p>
          <w:p w:rsidR="00000000" w:rsidDel="00000000" w:rsidP="00000000" w:rsidRDefault="00000000" w:rsidRPr="00000000" w14:paraId="00000435">
            <w:pPr>
              <w:numPr>
                <w:ilvl w:val="0"/>
                <w:numId w:val="59"/>
              </w:numPr>
              <w:pBdr>
                <w:top w:space="0" w:sz="0" w:val="nil"/>
                <w:left w:space="0" w:sz="0" w:val="nil"/>
                <w:bottom w:space="0" w:sz="0" w:val="nil"/>
                <w:right w:space="0" w:sz="0" w:val="nil"/>
                <w:between w:space="0" w:sz="0" w:val="nil"/>
              </w:pBdr>
              <w:spacing w:after="0" w:before="0" w:lineRule="auto"/>
              <w:ind w:left="360" w:hanging="360"/>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Evaluar los resultados de las campañas.</w:t>
            </w:r>
          </w:p>
          <w:p w:rsidR="00000000" w:rsidDel="00000000" w:rsidP="00000000" w:rsidRDefault="00000000" w:rsidRPr="00000000" w14:paraId="00000436">
            <w:pPr>
              <w:jc w:val="center"/>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 </w:t>
            </w:r>
          </w:p>
        </w:tc>
      </w:tr>
    </w:tbl>
    <w:p w:rsidR="00000000" w:rsidDel="00000000" w:rsidP="00000000" w:rsidRDefault="00000000" w:rsidRPr="00000000" w14:paraId="00000437">
      <w:pPr>
        <w:spacing w:after="0" w:lineRule="auto"/>
        <w:rPr>
          <w:rFonts w:ascii="Arial" w:cs="Arial" w:eastAsia="Arial" w:hAnsi="Arial"/>
          <w:highlight w:val="yellow"/>
        </w:rPr>
      </w:pPr>
      <w:r w:rsidDel="00000000" w:rsidR="00000000" w:rsidRPr="00000000">
        <w:rPr>
          <w:rtl w:val="0"/>
        </w:rPr>
      </w:r>
    </w:p>
    <w:p w:rsidR="00000000" w:rsidDel="00000000" w:rsidP="00000000" w:rsidRDefault="00000000" w:rsidRPr="00000000" w14:paraId="00000438">
      <w:pPr>
        <w:spacing w:after="0" w:before="0" w:lineRule="auto"/>
        <w:rPr>
          <w:rFonts w:ascii="Arial" w:cs="Arial" w:eastAsia="Arial" w:hAnsi="Arial"/>
          <w:highlight w:val="yellow"/>
        </w:rPr>
      </w:pPr>
      <w:r w:rsidDel="00000000" w:rsidR="00000000" w:rsidRPr="00000000">
        <w:rPr>
          <w:rtl w:val="0"/>
        </w:rPr>
      </w:r>
    </w:p>
    <w:p w:rsidR="00000000" w:rsidDel="00000000" w:rsidP="00000000" w:rsidRDefault="00000000" w:rsidRPr="00000000" w14:paraId="00000439">
      <w:pPr>
        <w:spacing w:after="0" w:before="0" w:lineRule="auto"/>
        <w:ind w:left="567" w:firstLine="0"/>
        <w:rPr>
          <w:rFonts w:ascii="Arial" w:cs="Arial" w:eastAsia="Arial" w:hAnsi="Arial"/>
        </w:rPr>
      </w:pPr>
      <w:r w:rsidDel="00000000" w:rsidR="00000000" w:rsidRPr="00000000">
        <w:rPr>
          <w:rFonts w:ascii="Arial" w:cs="Arial" w:eastAsia="Arial" w:hAnsi="Arial"/>
          <w:rtl w:val="0"/>
        </w:rPr>
        <w:t xml:space="preserve">Nota: Los requerimientos de personal de apoyo profesional y técnico de: Operación Asistida, se encuentra en</w:t>
      </w:r>
      <w:r w:rsidDel="00000000" w:rsidR="00000000" w:rsidRPr="00000000">
        <w:rPr>
          <w:rFonts w:ascii="Arial" w:cs="Arial" w:eastAsia="Arial" w:hAnsi="Arial"/>
          <w:color w:val="38761d"/>
          <w:rtl w:val="0"/>
        </w:rPr>
        <w:t xml:space="preserve"> </w:t>
      </w:r>
      <w:r w:rsidDel="00000000" w:rsidR="00000000" w:rsidRPr="00000000">
        <w:rPr>
          <w:rFonts w:ascii="Arial" w:cs="Arial" w:eastAsia="Arial" w:hAnsi="Arial"/>
          <w:b w:val="1"/>
          <w:color w:val="38761d"/>
          <w:rtl w:val="0"/>
        </w:rPr>
        <w:t xml:space="preserve">la Sección III d</w:t>
      </w:r>
      <w:r w:rsidDel="00000000" w:rsidR="00000000" w:rsidRPr="00000000">
        <w:rPr>
          <w:rFonts w:ascii="Arial" w:cs="Arial" w:eastAsia="Arial" w:hAnsi="Arial"/>
          <w:rtl w:val="0"/>
        </w:rPr>
        <w:t xml:space="preserve">el Anexo N° 02 </w:t>
      </w:r>
      <w:r w:rsidDel="00000000" w:rsidR="00000000" w:rsidRPr="00000000">
        <w:rPr>
          <w:rFonts w:ascii="Arial" w:cs="Arial" w:eastAsia="Arial" w:hAnsi="Arial"/>
          <w:b w:val="1"/>
          <w:color w:val="38761d"/>
          <w:rtl w:val="0"/>
        </w:rPr>
        <w:t xml:space="preserve">Operación Asistida</w:t>
      </w:r>
      <w:r w:rsidDel="00000000" w:rsidR="00000000" w:rsidRPr="00000000">
        <w:rPr>
          <w:rFonts w:ascii="Arial" w:cs="Arial" w:eastAsia="Arial" w:hAnsi="Arial"/>
          <w:rtl w:val="0"/>
        </w:rPr>
        <w:t xml:space="preserve"> del presente requerimiento.</w:t>
      </w:r>
    </w:p>
    <w:p w:rsidR="00000000" w:rsidDel="00000000" w:rsidP="00000000" w:rsidRDefault="00000000" w:rsidRPr="00000000" w14:paraId="0000043A">
      <w:pPr>
        <w:spacing w:after="0" w:before="0" w:lineRule="auto"/>
        <w:ind w:left="567" w:firstLine="0"/>
        <w:rPr>
          <w:rFonts w:ascii="Arial" w:cs="Arial" w:eastAsia="Arial" w:hAnsi="Arial"/>
        </w:rPr>
      </w:pPr>
      <w:r w:rsidDel="00000000" w:rsidR="00000000" w:rsidRPr="00000000">
        <w:rPr>
          <w:rtl w:val="0"/>
        </w:rPr>
      </w:r>
    </w:p>
    <w:p w:rsidR="00000000" w:rsidDel="00000000" w:rsidP="00000000" w:rsidRDefault="00000000" w:rsidRPr="00000000" w14:paraId="0000043B">
      <w:pPr>
        <w:spacing w:after="0" w:before="0" w:lineRule="auto"/>
        <w:ind w:left="567" w:firstLine="0"/>
        <w:rPr>
          <w:rFonts w:ascii="Arial" w:cs="Arial" w:eastAsia="Arial" w:hAnsi="Arial"/>
        </w:rPr>
      </w:pPr>
      <w:r w:rsidDel="00000000" w:rsidR="00000000" w:rsidRPr="00000000">
        <w:rPr>
          <w:rFonts w:ascii="Arial" w:cs="Arial" w:eastAsia="Arial" w:hAnsi="Arial"/>
          <w:rtl w:val="0"/>
        </w:rPr>
        <w:t xml:space="preserve">El postor ganador de la buena pro, </w:t>
      </w:r>
      <w:r w:rsidDel="00000000" w:rsidR="00000000" w:rsidRPr="00000000">
        <w:rPr>
          <w:rFonts w:ascii="Arial" w:cs="Arial" w:eastAsia="Arial" w:hAnsi="Arial"/>
          <w:strike w:val="1"/>
          <w:color w:val="ff0000"/>
          <w:rtl w:val="0"/>
        </w:rPr>
        <w:t xml:space="preserve">previo a la firma de contrato </w:t>
      </w:r>
      <w:r w:rsidDel="00000000" w:rsidR="00000000" w:rsidRPr="00000000">
        <w:rPr>
          <w:rFonts w:ascii="Arial" w:cs="Arial" w:eastAsia="Arial" w:hAnsi="Arial"/>
          <w:rtl w:val="0"/>
        </w:rPr>
        <w:t xml:space="preserve">deberá acreditar la experiencia del personal señalado según el </w:t>
      </w:r>
      <w:r w:rsidDel="00000000" w:rsidR="00000000" w:rsidRPr="00000000">
        <w:rPr>
          <w:rFonts w:ascii="Arial" w:cs="Arial" w:eastAsia="Arial" w:hAnsi="Arial"/>
          <w:b w:val="1"/>
          <w:rtl w:val="0"/>
        </w:rPr>
        <w:t xml:space="preserve">Cuadro N° 06 Requisitos del Personal de Apoyo Profesional (No Clave</w:t>
      </w:r>
      <w:r w:rsidDel="00000000" w:rsidR="00000000" w:rsidRPr="00000000">
        <w:rPr>
          <w:rFonts w:ascii="Arial" w:cs="Arial" w:eastAsia="Arial" w:hAnsi="Arial"/>
          <w:rtl w:val="0"/>
        </w:rPr>
        <w:t xml:space="preserve">) de acuerdo al siguiente </w:t>
      </w:r>
      <w:r w:rsidDel="00000000" w:rsidR="00000000" w:rsidRPr="00000000">
        <w:rPr>
          <w:rFonts w:ascii="Arial" w:cs="Arial" w:eastAsia="Arial" w:hAnsi="Arial"/>
          <w:rtl w:val="0"/>
        </w:rPr>
        <w:t xml:space="preserve">detalle</w:t>
      </w:r>
      <w:r w:rsidDel="00000000" w:rsidR="00000000" w:rsidRPr="00000000">
        <w:rPr>
          <w:rFonts w:ascii="Arial" w:cs="Arial" w:eastAsia="Arial" w:hAnsi="Arial"/>
          <w:rtl w:val="0"/>
        </w:rPr>
        <w:t xml:space="preserve">:</w:t>
      </w:r>
    </w:p>
    <w:p w:rsidR="00000000" w:rsidDel="00000000" w:rsidP="00000000" w:rsidRDefault="00000000" w:rsidRPr="00000000" w14:paraId="0000043C">
      <w:pPr>
        <w:spacing w:before="0" w:lineRule="auto"/>
        <w:rPr>
          <w:rFonts w:ascii="Arial" w:cs="Arial" w:eastAsia="Arial" w:hAnsi="Arial"/>
          <w:sz w:val="20"/>
          <w:szCs w:val="20"/>
          <w:highlight w:val="yellow"/>
        </w:rPr>
      </w:pPr>
      <w:r w:rsidDel="00000000" w:rsidR="00000000" w:rsidRPr="00000000">
        <w:rPr>
          <w:rtl w:val="0"/>
        </w:rPr>
      </w:r>
    </w:p>
    <w:p w:rsidR="00000000" w:rsidDel="00000000" w:rsidP="00000000" w:rsidRDefault="00000000" w:rsidRPr="00000000" w14:paraId="0000043D">
      <w:pPr>
        <w:numPr>
          <w:ilvl w:val="0"/>
          <w:numId w:val="49"/>
        </w:numPr>
        <w:pBdr>
          <w:top w:space="0" w:sz="0" w:val="nil"/>
          <w:left w:space="0" w:sz="0" w:val="nil"/>
          <w:bottom w:space="0" w:sz="0" w:val="nil"/>
          <w:right w:space="0" w:sz="0" w:val="nil"/>
          <w:between w:space="0" w:sz="0" w:val="nil"/>
        </w:pBdr>
        <w:tabs>
          <w:tab w:val="left" w:pos="9781"/>
        </w:tabs>
        <w:spacing w:after="0" w:before="60" w:lineRule="auto"/>
        <w:ind w:left="720" w:hanging="360"/>
        <w:rPr/>
      </w:pPr>
      <w:r w:rsidDel="00000000" w:rsidR="00000000" w:rsidRPr="00000000">
        <w:rPr>
          <w:rFonts w:ascii="Arial" w:cs="Arial" w:eastAsia="Arial" w:hAnsi="Arial"/>
          <w:color w:val="000000"/>
          <w:rtl w:val="0"/>
        </w:rPr>
        <w:t xml:space="preserve">Si la participación del profesional es desde inicio de la obra, el contratista deberá acreditar la experiencia y formación académica previo al inicio de obra; de no cumplir con la experiencia y/o formación académica el profesional presentado, es responsabilidad del contratista de subsanar dentro de un plazo de 02 días calendarios, contados del día siguiente de lo observado por la entidad, de no presentar y/o de persistir observaciones, se considera como ausencia del profesional y serán penalizados desde el inicio de obra hasta la subsanación de la presentación final de acuerdo al numeral </w:t>
      </w:r>
      <w:r w:rsidDel="00000000" w:rsidR="00000000" w:rsidRPr="00000000">
        <w:rPr>
          <w:rFonts w:ascii="Arial" w:cs="Arial" w:eastAsia="Arial" w:hAnsi="Arial"/>
          <w:b w:val="1"/>
          <w:color w:val="38761d"/>
          <w:rtl w:val="0"/>
        </w:rPr>
        <w:t xml:space="preserve">4</w:t>
      </w:r>
      <w:r w:rsidDel="00000000" w:rsidR="00000000" w:rsidRPr="00000000">
        <w:rPr>
          <w:rFonts w:ascii="Arial" w:cs="Arial" w:eastAsia="Arial" w:hAnsi="Arial"/>
          <w:color w:val="000000"/>
          <w:rtl w:val="0"/>
        </w:rPr>
        <w:t xml:space="preserve"> </w:t>
      </w:r>
      <w:r w:rsidDel="00000000" w:rsidR="00000000" w:rsidRPr="00000000">
        <w:rPr>
          <w:rFonts w:ascii="Arial" w:cs="Arial" w:eastAsia="Arial" w:hAnsi="Arial"/>
          <w:strike w:val="1"/>
          <w:color w:val="ff0000"/>
          <w:rtl w:val="0"/>
        </w:rPr>
        <w:t xml:space="preserve">3</w:t>
      </w:r>
      <w:r w:rsidDel="00000000" w:rsidR="00000000" w:rsidRPr="00000000">
        <w:rPr>
          <w:rFonts w:ascii="Arial" w:cs="Arial" w:eastAsia="Arial" w:hAnsi="Arial"/>
          <w:color w:val="000000"/>
          <w:rtl w:val="0"/>
        </w:rPr>
        <w:t xml:space="preserve"> del Cuadro N° 12 de otras penalidades.</w:t>
      </w:r>
      <w:r w:rsidDel="00000000" w:rsidR="00000000" w:rsidRPr="00000000">
        <w:rPr>
          <w:rtl w:val="0"/>
        </w:rPr>
      </w:r>
    </w:p>
    <w:p w:rsidR="00000000" w:rsidDel="00000000" w:rsidP="00000000" w:rsidRDefault="00000000" w:rsidRPr="00000000" w14:paraId="0000043E">
      <w:pPr>
        <w:pBdr>
          <w:top w:space="0" w:sz="0" w:val="nil"/>
          <w:left w:space="0" w:sz="0" w:val="nil"/>
          <w:bottom w:space="0" w:sz="0" w:val="nil"/>
          <w:right w:space="0" w:sz="0" w:val="nil"/>
          <w:between w:space="0" w:sz="0" w:val="nil"/>
        </w:pBdr>
        <w:tabs>
          <w:tab w:val="left" w:pos="9781"/>
        </w:tabs>
        <w:spacing w:after="0" w:before="0" w:lineRule="auto"/>
        <w:ind w:left="1287" w:firstLine="0"/>
        <w:rPr>
          <w:rFonts w:ascii="Arial" w:cs="Arial" w:eastAsia="Arial" w:hAnsi="Arial"/>
          <w:color w:val="000000"/>
        </w:rPr>
      </w:pPr>
      <w:r w:rsidDel="00000000" w:rsidR="00000000" w:rsidRPr="00000000">
        <w:rPr>
          <w:rtl w:val="0"/>
        </w:rPr>
      </w:r>
    </w:p>
    <w:p w:rsidR="00000000" w:rsidDel="00000000" w:rsidP="00000000" w:rsidRDefault="00000000" w:rsidRPr="00000000" w14:paraId="0000043F">
      <w:pPr>
        <w:numPr>
          <w:ilvl w:val="0"/>
          <w:numId w:val="49"/>
        </w:numPr>
        <w:pBdr>
          <w:top w:space="0" w:sz="0" w:val="nil"/>
          <w:left w:space="0" w:sz="0" w:val="nil"/>
          <w:bottom w:space="0" w:sz="0" w:val="nil"/>
          <w:right w:space="0" w:sz="0" w:val="nil"/>
          <w:between w:space="0" w:sz="0" w:val="nil"/>
        </w:pBdr>
        <w:tabs>
          <w:tab w:val="left" w:pos="9781"/>
        </w:tabs>
        <w:spacing w:after="0" w:before="0" w:lineRule="auto"/>
        <w:ind w:left="720" w:hanging="360"/>
        <w:rPr/>
      </w:pPr>
      <w:r w:rsidDel="00000000" w:rsidR="00000000" w:rsidRPr="00000000">
        <w:rPr>
          <w:rFonts w:ascii="Arial" w:cs="Arial" w:eastAsia="Arial" w:hAnsi="Arial"/>
          <w:color w:val="000000"/>
          <w:rtl w:val="0"/>
        </w:rPr>
        <w:t xml:space="preserve">Si su participación del profesional no es desde el inicio de obra, deberá acreditar la experiencia y formación académica en un plazo no menor de 10 días calendarios previos de su participación efectiva; de no cumplir el profesional presentado, es responsabilidad del contratista de subsanar dentro de un plazo de 02 días calendarios contados del día siguiente de lo observado por la entidad, de no presentar y/o de persistir observaciones, se considera como ausencia del profesional y serán penalizados de acuerdo al numeral 3 del Cuadro N° 12 de otras penalidades; contabilizados desde la fecha de participación de dicho profesional (según cronograma de participación del personal).</w:t>
      </w:r>
      <w:r w:rsidDel="00000000" w:rsidR="00000000" w:rsidRPr="00000000">
        <w:rPr>
          <w:rtl w:val="0"/>
        </w:rPr>
      </w:r>
    </w:p>
    <w:p w:rsidR="00000000" w:rsidDel="00000000" w:rsidP="00000000" w:rsidRDefault="00000000" w:rsidRPr="00000000" w14:paraId="00000440">
      <w:pPr>
        <w:pBdr>
          <w:top w:space="0" w:sz="0" w:val="nil"/>
          <w:left w:space="0" w:sz="0" w:val="nil"/>
          <w:bottom w:space="0" w:sz="0" w:val="nil"/>
          <w:right w:space="0" w:sz="0" w:val="nil"/>
          <w:between w:space="0" w:sz="0" w:val="nil"/>
        </w:pBdr>
        <w:tabs>
          <w:tab w:val="left" w:pos="9781"/>
        </w:tabs>
        <w:spacing w:after="0" w:before="0" w:lineRule="auto"/>
        <w:ind w:left="1287" w:firstLine="0"/>
        <w:rPr>
          <w:rFonts w:ascii="Arial" w:cs="Arial" w:eastAsia="Arial" w:hAnsi="Arial"/>
          <w:color w:val="000000"/>
        </w:rPr>
      </w:pPr>
      <w:r w:rsidDel="00000000" w:rsidR="00000000" w:rsidRPr="00000000">
        <w:rPr>
          <w:rtl w:val="0"/>
        </w:rPr>
      </w:r>
    </w:p>
    <w:p w:rsidR="00000000" w:rsidDel="00000000" w:rsidP="00000000" w:rsidRDefault="00000000" w:rsidRPr="00000000" w14:paraId="00000441">
      <w:pPr>
        <w:numPr>
          <w:ilvl w:val="0"/>
          <w:numId w:val="25"/>
        </w:numPr>
        <w:pBdr>
          <w:top w:space="0" w:sz="0" w:val="nil"/>
          <w:left w:space="0" w:sz="0" w:val="nil"/>
          <w:bottom w:space="0" w:sz="0" w:val="nil"/>
          <w:right w:space="0" w:sz="0" w:val="nil"/>
          <w:between w:space="0" w:sz="0" w:val="nil"/>
        </w:pBdr>
        <w:tabs>
          <w:tab w:val="left" w:pos="9781"/>
        </w:tabs>
        <w:spacing w:after="0" w:before="0" w:lineRule="auto"/>
        <w:ind w:left="1287" w:hanging="360"/>
        <w:rPr>
          <w:rFonts w:ascii="Arial" w:cs="Arial" w:eastAsia="Arial" w:hAnsi="Arial"/>
          <w:color w:val="000000"/>
        </w:rPr>
      </w:pPr>
      <w:r w:rsidDel="00000000" w:rsidR="00000000" w:rsidRPr="00000000">
        <w:rPr>
          <w:rFonts w:ascii="Arial" w:cs="Arial" w:eastAsia="Arial" w:hAnsi="Arial"/>
          <w:color w:val="000000"/>
          <w:rtl w:val="0"/>
        </w:rPr>
        <w:t xml:space="preserve">La Entidad aceptara las diferentes denominaciones utilizadas para acreditar la carrera profesional requerida, aun cuando no coincida literalmente con aquella prevista en la columna requisitos del Cuadro N° 06.</w:t>
      </w:r>
    </w:p>
    <w:p w:rsidR="00000000" w:rsidDel="00000000" w:rsidP="00000000" w:rsidRDefault="00000000" w:rsidRPr="00000000" w14:paraId="00000442">
      <w:pPr>
        <w:pBdr>
          <w:top w:space="0" w:sz="0" w:val="nil"/>
          <w:left w:space="0" w:sz="0" w:val="nil"/>
          <w:bottom w:space="0" w:sz="0" w:val="nil"/>
          <w:right w:space="0" w:sz="0" w:val="nil"/>
          <w:between w:space="0" w:sz="0" w:val="nil"/>
        </w:pBdr>
        <w:tabs>
          <w:tab w:val="left" w:pos="9781"/>
        </w:tabs>
        <w:spacing w:after="0" w:before="0" w:lineRule="auto"/>
        <w:ind w:left="1287" w:firstLine="0"/>
        <w:rPr>
          <w:rFonts w:ascii="Arial" w:cs="Arial" w:eastAsia="Arial" w:hAnsi="Arial"/>
          <w:color w:val="000000"/>
        </w:rPr>
      </w:pPr>
      <w:r w:rsidDel="00000000" w:rsidR="00000000" w:rsidRPr="00000000">
        <w:rPr>
          <w:rFonts w:ascii="Arial" w:cs="Arial" w:eastAsia="Arial" w:hAnsi="Arial"/>
          <w:color w:val="000000"/>
          <w:rtl w:val="0"/>
        </w:rPr>
        <w:t xml:space="preserve"> </w:t>
      </w:r>
    </w:p>
    <w:p w:rsidR="00000000" w:rsidDel="00000000" w:rsidP="00000000" w:rsidRDefault="00000000" w:rsidRPr="00000000" w14:paraId="00000443">
      <w:pPr>
        <w:numPr>
          <w:ilvl w:val="0"/>
          <w:numId w:val="25"/>
        </w:numPr>
        <w:pBdr>
          <w:top w:space="0" w:sz="0" w:val="nil"/>
          <w:left w:space="0" w:sz="0" w:val="nil"/>
          <w:bottom w:space="0" w:sz="0" w:val="nil"/>
          <w:right w:space="0" w:sz="0" w:val="nil"/>
          <w:between w:space="0" w:sz="0" w:val="nil"/>
        </w:pBdr>
        <w:tabs>
          <w:tab w:val="left" w:pos="9781"/>
        </w:tabs>
        <w:spacing w:after="0" w:before="0" w:lineRule="auto"/>
        <w:ind w:left="1287" w:hanging="360"/>
        <w:rPr>
          <w:rFonts w:ascii="Arial" w:cs="Arial" w:eastAsia="Arial" w:hAnsi="Arial"/>
          <w:color w:val="000000"/>
        </w:rPr>
      </w:pPr>
      <w:r w:rsidDel="00000000" w:rsidR="00000000" w:rsidRPr="00000000">
        <w:rPr>
          <w:rFonts w:ascii="Arial" w:cs="Arial" w:eastAsia="Arial" w:hAnsi="Arial"/>
          <w:color w:val="000000"/>
          <w:rtl w:val="0"/>
        </w:rPr>
        <w:t xml:space="preserve">En caso el título profesional requerido no se encuentra publicado en el Registro Nacional de Grados Académicos y Títulos Profesionales a cargo de la de la Superintendencia Nacional de Educación Superior Universitaria – SUNEDU</w:t>
      </w:r>
      <w:r w:rsidDel="00000000" w:rsidR="00000000" w:rsidRPr="00000000">
        <w:rPr>
          <w:rFonts w:ascii="Arial" w:cs="Arial" w:eastAsia="Arial" w:hAnsi="Arial"/>
          <w:color w:val="000000"/>
          <w:vertAlign w:val="superscript"/>
        </w:rPr>
        <w:footnoteReference w:customMarkFollows="0" w:id="8"/>
      </w:r>
      <w:r w:rsidDel="00000000" w:rsidR="00000000" w:rsidRPr="00000000">
        <w:rPr>
          <w:rFonts w:ascii="Arial" w:cs="Arial" w:eastAsia="Arial" w:hAnsi="Arial"/>
          <w:color w:val="000000"/>
          <w:rtl w:val="0"/>
        </w:rPr>
        <w:t xml:space="preserve">. Deberán presentar Copia de los diplomas que acrediten la formación académica requerida del plantel profesional clave. </w:t>
      </w:r>
    </w:p>
    <w:p w:rsidR="00000000" w:rsidDel="00000000" w:rsidP="00000000" w:rsidRDefault="00000000" w:rsidRPr="00000000" w14:paraId="00000444">
      <w:pPr>
        <w:pBdr>
          <w:top w:space="0" w:sz="0" w:val="nil"/>
          <w:left w:space="0" w:sz="0" w:val="nil"/>
          <w:bottom w:space="0" w:sz="0" w:val="nil"/>
          <w:right w:space="0" w:sz="0" w:val="nil"/>
          <w:between w:space="0" w:sz="0" w:val="nil"/>
        </w:pBdr>
        <w:tabs>
          <w:tab w:val="left" w:pos="9781"/>
        </w:tabs>
        <w:spacing w:after="0" w:before="0" w:lineRule="auto"/>
        <w:ind w:left="1287" w:firstLine="0"/>
        <w:rPr>
          <w:rFonts w:ascii="Arial" w:cs="Arial" w:eastAsia="Arial" w:hAnsi="Arial"/>
          <w:color w:val="000000"/>
        </w:rPr>
      </w:pPr>
      <w:r w:rsidDel="00000000" w:rsidR="00000000" w:rsidRPr="00000000">
        <w:rPr>
          <w:rtl w:val="0"/>
        </w:rPr>
      </w:r>
    </w:p>
    <w:p w:rsidR="00000000" w:rsidDel="00000000" w:rsidP="00000000" w:rsidRDefault="00000000" w:rsidRPr="00000000" w14:paraId="00000445">
      <w:pPr>
        <w:numPr>
          <w:ilvl w:val="0"/>
          <w:numId w:val="25"/>
        </w:numPr>
        <w:pBdr>
          <w:top w:space="0" w:sz="0" w:val="nil"/>
          <w:left w:space="0" w:sz="0" w:val="nil"/>
          <w:bottom w:space="0" w:sz="0" w:val="nil"/>
          <w:right w:space="0" w:sz="0" w:val="nil"/>
          <w:between w:space="0" w:sz="0" w:val="nil"/>
        </w:pBdr>
        <w:tabs>
          <w:tab w:val="left" w:pos="9781"/>
        </w:tabs>
        <w:spacing w:after="0" w:before="0" w:lineRule="auto"/>
        <w:ind w:left="1287" w:hanging="360"/>
        <w:rPr>
          <w:rFonts w:ascii="Arial" w:cs="Arial" w:eastAsia="Arial" w:hAnsi="Arial"/>
          <w:color w:val="000000"/>
        </w:rPr>
      </w:pPr>
      <w:r w:rsidDel="00000000" w:rsidR="00000000" w:rsidRPr="00000000">
        <w:rPr>
          <w:rFonts w:ascii="Arial" w:cs="Arial" w:eastAsia="Arial" w:hAnsi="Arial"/>
          <w:color w:val="000000"/>
          <w:rtl w:val="0"/>
        </w:rPr>
        <w:t xml:space="preserve">Los profesionales extranjeros que no ostenten la denominación usual de los ingenieros en el Perú, como los Ingenieros de Caminos, Canales y Puertos, podrán ser aceptados como equivalentes a Ingenieros Civiles, sin perjuicio del cumplimiento de los demás requisitos.</w:t>
      </w:r>
    </w:p>
    <w:p w:rsidR="00000000" w:rsidDel="00000000" w:rsidP="00000000" w:rsidRDefault="00000000" w:rsidRPr="00000000" w14:paraId="00000446">
      <w:pPr>
        <w:pBdr>
          <w:top w:space="0" w:sz="0" w:val="nil"/>
          <w:left w:space="0" w:sz="0" w:val="nil"/>
          <w:bottom w:space="0" w:sz="0" w:val="nil"/>
          <w:right w:space="0" w:sz="0" w:val="nil"/>
          <w:between w:space="0" w:sz="0" w:val="nil"/>
        </w:pBdr>
        <w:tabs>
          <w:tab w:val="left" w:pos="9781"/>
        </w:tabs>
        <w:spacing w:after="0" w:before="0" w:lineRule="auto"/>
        <w:ind w:left="1287" w:firstLine="0"/>
        <w:rPr>
          <w:rFonts w:ascii="Arial" w:cs="Arial" w:eastAsia="Arial" w:hAnsi="Arial"/>
          <w:color w:val="000000"/>
          <w:highlight w:val="white"/>
        </w:rPr>
      </w:pPr>
      <w:r w:rsidDel="00000000" w:rsidR="00000000" w:rsidRPr="00000000">
        <w:rPr>
          <w:rtl w:val="0"/>
        </w:rPr>
      </w:r>
    </w:p>
    <w:p w:rsidR="00000000" w:rsidDel="00000000" w:rsidP="00000000" w:rsidRDefault="00000000" w:rsidRPr="00000000" w14:paraId="00000447">
      <w:pPr>
        <w:numPr>
          <w:ilvl w:val="0"/>
          <w:numId w:val="25"/>
        </w:numPr>
        <w:pBdr>
          <w:top w:space="0" w:sz="0" w:val="nil"/>
          <w:left w:space="0" w:sz="0" w:val="nil"/>
          <w:bottom w:space="0" w:sz="0" w:val="nil"/>
          <w:right w:space="0" w:sz="0" w:val="nil"/>
          <w:between w:space="0" w:sz="0" w:val="nil"/>
        </w:pBdr>
        <w:tabs>
          <w:tab w:val="left" w:pos="9781"/>
        </w:tabs>
        <w:spacing w:after="0" w:before="0" w:lineRule="auto"/>
        <w:ind w:left="1287" w:hanging="360"/>
        <w:rPr>
          <w:rFonts w:ascii="Arial" w:cs="Arial" w:eastAsia="Arial" w:hAnsi="Arial"/>
          <w:color w:val="000000"/>
          <w:highlight w:val="white"/>
        </w:rPr>
      </w:pPr>
      <w:r w:rsidDel="00000000" w:rsidR="00000000" w:rsidRPr="00000000">
        <w:rPr>
          <w:rFonts w:ascii="Arial" w:cs="Arial" w:eastAsia="Arial" w:hAnsi="Arial"/>
          <w:color w:val="000000"/>
          <w:highlight w:val="white"/>
          <w:rtl w:val="0"/>
        </w:rPr>
        <w:t xml:space="preserve">En caso de presentar títulos profesionales expedidos por Universidades Extranjeras, para la presentación de ofertas los postores deberán adjuntar obligatoriamente: i) la revalidación u homologación del título profesional extranjero, emitido por una de las universidades peruanas autorizadas por SUNEDU; o ii) el reconocimiento del título profesional extranjero, emitido por la SUNEDU.</w:t>
      </w:r>
    </w:p>
    <w:p w:rsidR="00000000" w:rsidDel="00000000" w:rsidP="00000000" w:rsidRDefault="00000000" w:rsidRPr="00000000" w14:paraId="00000448">
      <w:pPr>
        <w:pBdr>
          <w:top w:space="0" w:sz="0" w:val="nil"/>
          <w:left w:space="0" w:sz="0" w:val="nil"/>
          <w:bottom w:space="0" w:sz="0" w:val="nil"/>
          <w:right w:space="0" w:sz="0" w:val="nil"/>
          <w:between w:space="0" w:sz="0" w:val="nil"/>
        </w:pBdr>
        <w:tabs>
          <w:tab w:val="left" w:pos="9781"/>
        </w:tabs>
        <w:spacing w:after="0" w:before="0" w:lineRule="auto"/>
        <w:ind w:left="1701" w:hanging="360"/>
        <w:rPr>
          <w:rFonts w:ascii="Arial" w:cs="Arial" w:eastAsia="Arial" w:hAnsi="Arial"/>
          <w:color w:val="000000"/>
        </w:rPr>
      </w:pPr>
      <w:r w:rsidDel="00000000" w:rsidR="00000000" w:rsidRPr="00000000">
        <w:rPr>
          <w:rtl w:val="0"/>
        </w:rPr>
      </w:r>
    </w:p>
    <w:p w:rsidR="00000000" w:rsidDel="00000000" w:rsidP="00000000" w:rsidRDefault="00000000" w:rsidRPr="00000000" w14:paraId="00000449">
      <w:pPr>
        <w:numPr>
          <w:ilvl w:val="0"/>
          <w:numId w:val="25"/>
        </w:numPr>
        <w:pBdr>
          <w:top w:space="0" w:sz="0" w:val="nil"/>
          <w:left w:space="0" w:sz="0" w:val="nil"/>
          <w:bottom w:space="0" w:sz="0" w:val="nil"/>
          <w:right w:space="0" w:sz="0" w:val="nil"/>
          <w:between w:space="0" w:sz="0" w:val="nil"/>
        </w:pBdr>
        <w:tabs>
          <w:tab w:val="left" w:pos="9781"/>
        </w:tabs>
        <w:spacing w:after="0" w:before="0" w:lineRule="auto"/>
        <w:ind w:left="1287" w:hanging="360"/>
        <w:rPr>
          <w:rFonts w:ascii="Arial" w:cs="Arial" w:eastAsia="Arial" w:hAnsi="Arial"/>
          <w:color w:val="000000"/>
        </w:rPr>
      </w:pPr>
      <w:r w:rsidDel="00000000" w:rsidR="00000000" w:rsidRPr="00000000">
        <w:rPr>
          <w:rFonts w:ascii="Arial" w:cs="Arial" w:eastAsia="Arial" w:hAnsi="Arial"/>
          <w:color w:val="000000"/>
          <w:rtl w:val="0"/>
        </w:rPr>
        <w:t xml:space="preserve">Los documentos que acreditan la experiencia del personal deben incluir como mínimo los nombres y apellidos del profesional, el cargo desempeñado, el plazo de la prestación indicando el día, mes y año de inicio y culminación, el nombre de la Entidad u organización que emite el documento, la fecha de emisión y nombres y apellidos de quien suscribe el documento.</w:t>
      </w:r>
    </w:p>
    <w:p w:rsidR="00000000" w:rsidDel="00000000" w:rsidP="00000000" w:rsidRDefault="00000000" w:rsidRPr="00000000" w14:paraId="0000044A">
      <w:pPr>
        <w:pBdr>
          <w:top w:space="0" w:sz="0" w:val="nil"/>
          <w:left w:space="0" w:sz="0" w:val="nil"/>
          <w:bottom w:space="0" w:sz="0" w:val="nil"/>
          <w:right w:space="0" w:sz="0" w:val="nil"/>
          <w:between w:space="0" w:sz="0" w:val="nil"/>
        </w:pBdr>
        <w:tabs>
          <w:tab w:val="left" w:pos="9781"/>
        </w:tabs>
        <w:spacing w:after="0" w:before="0" w:lineRule="auto"/>
        <w:ind w:left="1701" w:hanging="360"/>
        <w:rPr>
          <w:rFonts w:ascii="Arial" w:cs="Arial" w:eastAsia="Arial" w:hAnsi="Arial"/>
          <w:color w:val="000000"/>
        </w:rPr>
      </w:pPr>
      <w:r w:rsidDel="00000000" w:rsidR="00000000" w:rsidRPr="00000000">
        <w:rPr>
          <w:rtl w:val="0"/>
        </w:rPr>
      </w:r>
    </w:p>
    <w:p w:rsidR="00000000" w:rsidDel="00000000" w:rsidP="00000000" w:rsidRDefault="00000000" w:rsidRPr="00000000" w14:paraId="0000044B">
      <w:pPr>
        <w:numPr>
          <w:ilvl w:val="0"/>
          <w:numId w:val="25"/>
        </w:numPr>
        <w:pBdr>
          <w:top w:space="0" w:sz="0" w:val="nil"/>
          <w:left w:space="0" w:sz="0" w:val="nil"/>
          <w:bottom w:space="0" w:sz="0" w:val="nil"/>
          <w:right w:space="0" w:sz="0" w:val="nil"/>
          <w:between w:space="0" w:sz="0" w:val="nil"/>
        </w:pBdr>
        <w:tabs>
          <w:tab w:val="left" w:pos="9781"/>
        </w:tabs>
        <w:spacing w:after="0" w:before="0" w:lineRule="auto"/>
        <w:ind w:left="1287" w:hanging="360"/>
        <w:rPr>
          <w:rFonts w:ascii="Arial" w:cs="Arial" w:eastAsia="Arial" w:hAnsi="Arial"/>
          <w:color w:val="000000"/>
        </w:rPr>
      </w:pPr>
      <w:r w:rsidDel="00000000" w:rsidR="00000000" w:rsidRPr="00000000">
        <w:rPr>
          <w:rFonts w:ascii="Arial" w:cs="Arial" w:eastAsia="Arial" w:hAnsi="Arial"/>
          <w:color w:val="000000"/>
          <w:rtl w:val="0"/>
        </w:rPr>
        <w:t xml:space="preserve">En caso estos documentos establezcan el plazo de la experiencia adquirida por el profesional en meses sin especificar los días se considera el mes completo.</w:t>
      </w:r>
    </w:p>
    <w:p w:rsidR="00000000" w:rsidDel="00000000" w:rsidP="00000000" w:rsidRDefault="00000000" w:rsidRPr="00000000" w14:paraId="0000044C">
      <w:pPr>
        <w:pBdr>
          <w:top w:space="0" w:sz="0" w:val="nil"/>
          <w:left w:space="0" w:sz="0" w:val="nil"/>
          <w:bottom w:space="0" w:sz="0" w:val="nil"/>
          <w:right w:space="0" w:sz="0" w:val="nil"/>
          <w:between w:space="0" w:sz="0" w:val="nil"/>
        </w:pBdr>
        <w:tabs>
          <w:tab w:val="left" w:pos="9781"/>
        </w:tabs>
        <w:spacing w:after="0" w:before="0" w:lineRule="auto"/>
        <w:ind w:left="1701" w:hanging="360"/>
        <w:rPr>
          <w:rFonts w:ascii="Arial" w:cs="Arial" w:eastAsia="Arial" w:hAnsi="Arial"/>
          <w:color w:val="000000"/>
        </w:rPr>
      </w:pPr>
      <w:r w:rsidDel="00000000" w:rsidR="00000000" w:rsidRPr="00000000">
        <w:rPr>
          <w:rtl w:val="0"/>
        </w:rPr>
      </w:r>
    </w:p>
    <w:p w:rsidR="00000000" w:rsidDel="00000000" w:rsidP="00000000" w:rsidRDefault="00000000" w:rsidRPr="00000000" w14:paraId="0000044D">
      <w:pPr>
        <w:numPr>
          <w:ilvl w:val="0"/>
          <w:numId w:val="25"/>
        </w:numPr>
        <w:pBdr>
          <w:top w:space="0" w:sz="0" w:val="nil"/>
          <w:left w:space="0" w:sz="0" w:val="nil"/>
          <w:bottom w:space="0" w:sz="0" w:val="nil"/>
          <w:right w:space="0" w:sz="0" w:val="nil"/>
          <w:between w:space="0" w:sz="0" w:val="nil"/>
        </w:pBdr>
        <w:tabs>
          <w:tab w:val="left" w:pos="9781"/>
        </w:tabs>
        <w:spacing w:after="0" w:before="0" w:lineRule="auto"/>
        <w:ind w:left="1287" w:hanging="360"/>
        <w:rPr>
          <w:rFonts w:ascii="Arial" w:cs="Arial" w:eastAsia="Arial" w:hAnsi="Arial"/>
          <w:color w:val="000000"/>
        </w:rPr>
      </w:pPr>
      <w:r w:rsidDel="00000000" w:rsidR="00000000" w:rsidRPr="00000000">
        <w:rPr>
          <w:rFonts w:ascii="Arial" w:cs="Arial" w:eastAsia="Arial" w:hAnsi="Arial"/>
          <w:color w:val="000000"/>
          <w:rtl w:val="0"/>
        </w:rPr>
        <w:t xml:space="preserve">De presentarse experiencia ejecutada paralelamente (traslape), para el cómputo del tiempo de dicha experiencia sólo se considerará una vez el periodo traslapado. </w:t>
      </w: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44E">
      <w:pPr>
        <w:pBdr>
          <w:top w:space="0" w:sz="0" w:val="nil"/>
          <w:left w:space="0" w:sz="0" w:val="nil"/>
          <w:bottom w:space="0" w:sz="0" w:val="nil"/>
          <w:right w:space="0" w:sz="0" w:val="nil"/>
          <w:between w:space="0" w:sz="0" w:val="nil"/>
        </w:pBdr>
        <w:tabs>
          <w:tab w:val="left" w:pos="9781"/>
        </w:tabs>
        <w:spacing w:after="0" w:before="0" w:lineRule="auto"/>
        <w:ind w:left="1701" w:hanging="360"/>
        <w:rPr>
          <w:rFonts w:ascii="Arial" w:cs="Arial" w:eastAsia="Arial" w:hAnsi="Arial"/>
          <w:color w:val="000000"/>
        </w:rPr>
      </w:pPr>
      <w:r w:rsidDel="00000000" w:rsidR="00000000" w:rsidRPr="00000000">
        <w:rPr>
          <w:rtl w:val="0"/>
        </w:rPr>
      </w:r>
    </w:p>
    <w:p w:rsidR="00000000" w:rsidDel="00000000" w:rsidP="00000000" w:rsidRDefault="00000000" w:rsidRPr="00000000" w14:paraId="0000044F">
      <w:pPr>
        <w:numPr>
          <w:ilvl w:val="0"/>
          <w:numId w:val="25"/>
        </w:numPr>
        <w:pBdr>
          <w:top w:space="0" w:sz="0" w:val="nil"/>
          <w:left w:space="0" w:sz="0" w:val="nil"/>
          <w:bottom w:space="0" w:sz="0" w:val="nil"/>
          <w:right w:space="0" w:sz="0" w:val="nil"/>
          <w:between w:space="0" w:sz="0" w:val="nil"/>
        </w:pBdr>
        <w:tabs>
          <w:tab w:val="left" w:pos="9781"/>
        </w:tabs>
        <w:spacing w:after="0" w:before="0" w:lineRule="auto"/>
        <w:ind w:left="1287" w:hanging="360"/>
        <w:rPr>
          <w:rFonts w:ascii="Arial" w:cs="Arial" w:eastAsia="Arial" w:hAnsi="Arial"/>
          <w:color w:val="000000"/>
        </w:rPr>
      </w:pPr>
      <w:r w:rsidDel="00000000" w:rsidR="00000000" w:rsidRPr="00000000">
        <w:rPr>
          <w:rFonts w:ascii="Arial" w:cs="Arial" w:eastAsia="Arial" w:hAnsi="Arial"/>
          <w:color w:val="000000"/>
          <w:rtl w:val="0"/>
        </w:rPr>
        <w:t xml:space="preserve">Se considerará aquella experiencia que no tenga una antigüedad mayor a veinticinco (25) años anteriores a la fecha de la presentación de ofertas.</w:t>
      </w:r>
    </w:p>
    <w:p w:rsidR="00000000" w:rsidDel="00000000" w:rsidP="00000000" w:rsidRDefault="00000000" w:rsidRPr="00000000" w14:paraId="00000450">
      <w:pPr>
        <w:pBdr>
          <w:top w:space="0" w:sz="0" w:val="nil"/>
          <w:left w:space="0" w:sz="0" w:val="nil"/>
          <w:bottom w:space="0" w:sz="0" w:val="nil"/>
          <w:right w:space="0" w:sz="0" w:val="nil"/>
          <w:between w:space="0" w:sz="0" w:val="nil"/>
        </w:pBdr>
        <w:tabs>
          <w:tab w:val="left" w:pos="9781"/>
        </w:tabs>
        <w:spacing w:after="0" w:before="0" w:lineRule="auto"/>
        <w:ind w:left="1701" w:hanging="360"/>
        <w:rPr>
          <w:rFonts w:ascii="Arial" w:cs="Arial" w:eastAsia="Arial" w:hAnsi="Arial"/>
          <w:color w:val="000000"/>
        </w:rPr>
      </w:pPr>
      <w:r w:rsidDel="00000000" w:rsidR="00000000" w:rsidRPr="00000000">
        <w:rPr>
          <w:rtl w:val="0"/>
        </w:rPr>
      </w:r>
    </w:p>
    <w:p w:rsidR="00000000" w:rsidDel="00000000" w:rsidP="00000000" w:rsidRDefault="00000000" w:rsidRPr="00000000" w14:paraId="00000451">
      <w:pPr>
        <w:numPr>
          <w:ilvl w:val="0"/>
          <w:numId w:val="25"/>
        </w:numPr>
        <w:pBdr>
          <w:top w:space="0" w:sz="0" w:val="nil"/>
          <w:left w:space="0" w:sz="0" w:val="nil"/>
          <w:bottom w:space="0" w:sz="0" w:val="nil"/>
          <w:right w:space="0" w:sz="0" w:val="nil"/>
          <w:between w:space="0" w:sz="0" w:val="nil"/>
        </w:pBdr>
        <w:tabs>
          <w:tab w:val="left" w:pos="9781"/>
        </w:tabs>
        <w:spacing w:after="0" w:before="0" w:lineRule="auto"/>
        <w:ind w:left="1287" w:hanging="360"/>
        <w:rPr>
          <w:rFonts w:ascii="Arial" w:cs="Arial" w:eastAsia="Arial" w:hAnsi="Arial"/>
          <w:color w:val="000000"/>
        </w:rPr>
      </w:pPr>
      <w:r w:rsidDel="00000000" w:rsidR="00000000" w:rsidRPr="00000000">
        <w:rPr>
          <w:rFonts w:ascii="Arial" w:cs="Arial" w:eastAsia="Arial" w:hAnsi="Arial"/>
          <w:color w:val="000000"/>
          <w:rtl w:val="0"/>
        </w:rPr>
        <w:t xml:space="preserve">Asimismo, se valora de manera integral los documentos presentados para acreditar dicha experiencia. En tal sentido, aun cuando en los documentos presentados la denominación del cargo o puesto no coincida literalmente con aquella prevista en la columna requisitos del cuadro N° 6 precedente, se deberá validar la experiencia si las actividades que realizó el profesional corresponden con la función propia del cargo o puesto requerido.</w:t>
      </w:r>
    </w:p>
    <w:p w:rsidR="00000000" w:rsidDel="00000000" w:rsidP="00000000" w:rsidRDefault="00000000" w:rsidRPr="00000000" w14:paraId="00000452">
      <w:pPr>
        <w:pBdr>
          <w:top w:space="0" w:sz="0" w:val="nil"/>
          <w:left w:space="0" w:sz="0" w:val="nil"/>
          <w:bottom w:space="0" w:sz="0" w:val="nil"/>
          <w:right w:space="0" w:sz="0" w:val="nil"/>
          <w:between w:space="0" w:sz="0" w:val="nil"/>
        </w:pBdr>
        <w:tabs>
          <w:tab w:val="left" w:pos="9781"/>
        </w:tabs>
        <w:spacing w:after="0" w:before="0" w:lineRule="auto"/>
        <w:ind w:left="1701" w:hanging="360"/>
        <w:rPr>
          <w:rFonts w:ascii="Arial" w:cs="Arial" w:eastAsia="Arial" w:hAnsi="Arial"/>
          <w:color w:val="000000"/>
        </w:rPr>
      </w:pPr>
      <w:r w:rsidDel="00000000" w:rsidR="00000000" w:rsidRPr="00000000">
        <w:rPr>
          <w:rtl w:val="0"/>
        </w:rPr>
      </w:r>
    </w:p>
    <w:p w:rsidR="00000000" w:rsidDel="00000000" w:rsidP="00000000" w:rsidRDefault="00000000" w:rsidRPr="00000000" w14:paraId="00000453">
      <w:pPr>
        <w:numPr>
          <w:ilvl w:val="0"/>
          <w:numId w:val="25"/>
        </w:numPr>
        <w:pBdr>
          <w:top w:space="0" w:sz="0" w:val="nil"/>
          <w:left w:space="0" w:sz="0" w:val="nil"/>
          <w:bottom w:space="0" w:sz="0" w:val="nil"/>
          <w:right w:space="0" w:sz="0" w:val="nil"/>
          <w:between w:space="0" w:sz="0" w:val="nil"/>
        </w:pBdr>
        <w:tabs>
          <w:tab w:val="left" w:pos="9781"/>
        </w:tabs>
        <w:spacing w:after="0" w:before="0" w:lineRule="auto"/>
        <w:ind w:left="1287" w:hanging="360"/>
        <w:rPr>
          <w:rFonts w:ascii="Arial" w:cs="Arial" w:eastAsia="Arial" w:hAnsi="Arial"/>
          <w:color w:val="000000"/>
        </w:rPr>
      </w:pPr>
      <w:r w:rsidDel="00000000" w:rsidR="00000000" w:rsidRPr="00000000">
        <w:rPr>
          <w:rFonts w:ascii="Arial" w:cs="Arial" w:eastAsia="Arial" w:hAnsi="Arial"/>
          <w:color w:val="000000"/>
          <w:rtl w:val="0"/>
        </w:rPr>
        <w:t xml:space="preserve">De conformidad con el Reglamento Consular del Perú aprobado mediante Decreto Supremo N° 076-2005-RE para que los documentos públicos y privados extendidos en el exterior tengan validez en el Perú, deben estar legalizados por los funcionarios consulares peruanos y refrendados por el Ministerio de Relaciones Exteriores del Perú, salvo que se trate de documentos públicos emitidos en  países que formen parte del Convenio de la Apostilla, en cuyo caso bastará con que estos cuenten con la Apostilla de la Haya</w:t>
      </w:r>
      <w:r w:rsidDel="00000000" w:rsidR="00000000" w:rsidRPr="00000000">
        <w:rPr>
          <w:rFonts w:ascii="Arial" w:cs="Arial" w:eastAsia="Arial" w:hAnsi="Arial"/>
          <w:color w:val="000000"/>
          <w:vertAlign w:val="superscript"/>
        </w:rPr>
        <w:footnoteReference w:customMarkFollows="0" w:id="9"/>
      </w:r>
      <w:r w:rsidDel="00000000" w:rsidR="00000000" w:rsidRPr="00000000">
        <w:rPr>
          <w:rFonts w:ascii="Arial" w:cs="Arial" w:eastAsia="Arial" w:hAnsi="Arial"/>
          <w:color w:val="000000"/>
          <w:rtl w:val="0"/>
        </w:rPr>
        <w:t xml:space="preserve">.</w:t>
      </w:r>
    </w:p>
    <w:p w:rsidR="00000000" w:rsidDel="00000000" w:rsidP="00000000" w:rsidRDefault="00000000" w:rsidRPr="00000000" w14:paraId="00000454">
      <w:pPr>
        <w:pBdr>
          <w:top w:space="0" w:sz="0" w:val="nil"/>
          <w:left w:space="0" w:sz="0" w:val="nil"/>
          <w:bottom w:space="0" w:sz="0" w:val="nil"/>
          <w:right w:space="0" w:sz="0" w:val="nil"/>
          <w:between w:space="0" w:sz="0" w:val="nil"/>
        </w:pBdr>
        <w:tabs>
          <w:tab w:val="left" w:pos="9781"/>
        </w:tabs>
        <w:spacing w:after="0" w:before="0" w:lineRule="auto"/>
        <w:ind w:left="1701" w:hanging="360"/>
        <w:rPr>
          <w:rFonts w:ascii="Arial" w:cs="Arial" w:eastAsia="Arial" w:hAnsi="Arial"/>
          <w:color w:val="000000"/>
        </w:rPr>
      </w:pPr>
      <w:r w:rsidDel="00000000" w:rsidR="00000000" w:rsidRPr="00000000">
        <w:rPr>
          <w:rtl w:val="0"/>
        </w:rPr>
      </w:r>
    </w:p>
    <w:p w:rsidR="00000000" w:rsidDel="00000000" w:rsidP="00000000" w:rsidRDefault="00000000" w:rsidRPr="00000000" w14:paraId="00000455">
      <w:pPr>
        <w:numPr>
          <w:ilvl w:val="0"/>
          <w:numId w:val="25"/>
        </w:numPr>
        <w:pBdr>
          <w:top w:space="0" w:sz="0" w:val="nil"/>
          <w:left w:space="0" w:sz="0" w:val="nil"/>
          <w:bottom w:space="0" w:sz="0" w:val="nil"/>
          <w:right w:space="0" w:sz="0" w:val="nil"/>
          <w:between w:space="0" w:sz="0" w:val="nil"/>
        </w:pBdr>
        <w:tabs>
          <w:tab w:val="left" w:pos="9781"/>
        </w:tabs>
        <w:spacing w:after="60" w:before="0" w:lineRule="auto"/>
        <w:ind w:left="1287" w:hanging="360"/>
        <w:rPr>
          <w:rFonts w:ascii="Arial" w:cs="Arial" w:eastAsia="Arial" w:hAnsi="Arial"/>
          <w:color w:val="000000"/>
          <w:highlight w:val="white"/>
        </w:rPr>
      </w:pPr>
      <w:r w:rsidDel="00000000" w:rsidR="00000000" w:rsidRPr="00000000">
        <w:rPr>
          <w:rFonts w:ascii="Arial" w:cs="Arial" w:eastAsia="Arial" w:hAnsi="Arial"/>
          <w:color w:val="000000"/>
          <w:highlight w:val="white"/>
          <w:rtl w:val="0"/>
        </w:rPr>
        <w:t xml:space="preserve">Habilidad: Para los profesionales ingenieros y licenciados deberán estar habilitados para el inicio de su participación efectiva en la ejecución de contrato; de no presentar el certificado de habilidad antes del inicio efectivo se considera como ausencia del profesional y se penalizará de acuerdo al numeral 04 del cuadro N°14 de otras penalidades; para tal caso el contratista es responsable de presentar ante la entidad las habilidades de los profesionales correspondientes.</w:t>
      </w:r>
    </w:p>
    <w:p w:rsidR="00000000" w:rsidDel="00000000" w:rsidP="00000000" w:rsidRDefault="00000000" w:rsidRPr="00000000" w14:paraId="00000456">
      <w:pPr>
        <w:pBdr>
          <w:top w:space="0" w:sz="0" w:val="nil"/>
          <w:left w:space="0" w:sz="0" w:val="nil"/>
          <w:bottom w:space="0" w:sz="0" w:val="nil"/>
          <w:right w:space="0" w:sz="0" w:val="nil"/>
          <w:between w:space="0" w:sz="0" w:val="nil"/>
        </w:pBdr>
        <w:tabs>
          <w:tab w:val="left" w:pos="9781"/>
        </w:tabs>
        <w:spacing w:after="60" w:before="0" w:lineRule="auto"/>
        <w:ind w:left="1287" w:firstLine="0"/>
        <w:rPr>
          <w:rFonts w:ascii="Arial" w:cs="Arial" w:eastAsia="Arial" w:hAnsi="Arial"/>
        </w:rPr>
      </w:pPr>
      <w:r w:rsidDel="00000000" w:rsidR="00000000" w:rsidRPr="00000000">
        <w:rPr>
          <w:rtl w:val="0"/>
        </w:rPr>
      </w:r>
    </w:p>
    <w:p w:rsidR="00000000" w:rsidDel="00000000" w:rsidP="00000000" w:rsidRDefault="00000000" w:rsidRPr="00000000" w14:paraId="00000457">
      <w:pPr>
        <w:pBdr>
          <w:top w:space="0" w:sz="0" w:val="nil"/>
          <w:left w:space="0" w:sz="0" w:val="nil"/>
          <w:bottom w:space="0" w:sz="0" w:val="nil"/>
          <w:right w:space="0" w:sz="0" w:val="nil"/>
          <w:between w:space="0" w:sz="0" w:val="nil"/>
        </w:pBdr>
        <w:spacing w:after="60" w:before="60" w:lineRule="auto"/>
        <w:ind w:left="567" w:firstLine="0"/>
        <w:rPr>
          <w:rFonts w:ascii="Arial" w:cs="Arial" w:eastAsia="Arial" w:hAnsi="Arial"/>
          <w:b w:val="1"/>
          <w:color w:val="000000"/>
          <w:u w:val="single"/>
        </w:rPr>
      </w:pPr>
      <w:r w:rsidDel="00000000" w:rsidR="00000000" w:rsidRPr="00000000">
        <w:rPr>
          <w:rFonts w:ascii="Arial" w:cs="Arial" w:eastAsia="Arial" w:hAnsi="Arial"/>
          <w:b w:val="1"/>
          <w:color w:val="000000"/>
          <w:u w:val="single"/>
          <w:rtl w:val="0"/>
        </w:rPr>
        <w:t xml:space="preserve">Se considerará obras similares a: </w:t>
      </w:r>
    </w:p>
    <w:p w:rsidR="00000000" w:rsidDel="00000000" w:rsidP="00000000" w:rsidRDefault="00000000" w:rsidRPr="00000000" w14:paraId="00000458">
      <w:pPr>
        <w:pBdr>
          <w:top w:space="0" w:sz="0" w:val="nil"/>
          <w:left w:space="0" w:sz="0" w:val="nil"/>
          <w:bottom w:space="0" w:sz="0" w:val="nil"/>
          <w:right w:space="0" w:sz="0" w:val="nil"/>
          <w:between w:space="0" w:sz="0" w:val="nil"/>
        </w:pBdr>
        <w:spacing w:after="0" w:before="60" w:lineRule="auto"/>
        <w:ind w:left="567" w:firstLine="0"/>
        <w:rPr>
          <w:rFonts w:ascii="Arial" w:cs="Arial" w:eastAsia="Arial" w:hAnsi="Arial"/>
          <w:color w:val="000000"/>
        </w:rPr>
      </w:pPr>
      <w:r w:rsidDel="00000000" w:rsidR="00000000" w:rsidRPr="00000000">
        <w:rPr>
          <w:rFonts w:ascii="Arial" w:cs="Arial" w:eastAsia="Arial" w:hAnsi="Arial"/>
          <w:color w:val="000000"/>
          <w:rtl w:val="0"/>
        </w:rPr>
        <w:t xml:space="preserve">Construcción, creación, recuperación, instalación, ampliación, mejoramiento, reconstrucción, reubicación y/o rehabilitación o la combinación de alguno de los términos anteriores de sistemas, redes, colectores, interceptores y/o líneas de agua potable, alcantarillado, aguas residuales y/o desagüe, planta de tratamiento de agua potable, planta de tratamiento de agua potable, planta de tratamiento de agua residual o emisores; y/o afines a los antes mencionados, que incluyan obras generales y/o primarias y/o secundaria.</w:t>
      </w:r>
    </w:p>
    <w:p w:rsidR="00000000" w:rsidDel="00000000" w:rsidP="00000000" w:rsidRDefault="00000000" w:rsidRPr="00000000" w14:paraId="00000459">
      <w:pPr>
        <w:pBdr>
          <w:top w:space="0" w:sz="0" w:val="nil"/>
          <w:left w:space="0" w:sz="0" w:val="nil"/>
          <w:bottom w:space="0" w:sz="0" w:val="nil"/>
          <w:right w:space="0" w:sz="0" w:val="nil"/>
          <w:between w:space="0" w:sz="0" w:val="nil"/>
        </w:pBdr>
        <w:spacing w:after="0" w:before="0" w:lineRule="auto"/>
        <w:ind w:left="567" w:firstLine="0"/>
        <w:rPr>
          <w:rFonts w:ascii="Arial" w:cs="Arial" w:eastAsia="Arial" w:hAnsi="Arial"/>
          <w:color w:val="000000"/>
          <w:highlight w:val="yellow"/>
        </w:rPr>
      </w:pPr>
      <w:r w:rsidDel="00000000" w:rsidR="00000000" w:rsidRPr="00000000">
        <w:rPr>
          <w:rtl w:val="0"/>
        </w:rPr>
      </w:r>
    </w:p>
    <w:p w:rsidR="00000000" w:rsidDel="00000000" w:rsidP="00000000" w:rsidRDefault="00000000" w:rsidRPr="00000000" w14:paraId="0000045A">
      <w:pPr>
        <w:pBdr>
          <w:top w:space="0" w:sz="0" w:val="nil"/>
          <w:left w:space="0" w:sz="0" w:val="nil"/>
          <w:bottom w:space="0" w:sz="0" w:val="nil"/>
          <w:right w:space="0" w:sz="0" w:val="nil"/>
          <w:between w:space="0" w:sz="0" w:val="nil"/>
        </w:pBdr>
        <w:spacing w:after="60" w:before="0" w:lineRule="auto"/>
        <w:ind w:left="567" w:firstLine="0"/>
        <w:rPr>
          <w:rFonts w:ascii="Arial" w:cs="Arial" w:eastAsia="Arial" w:hAnsi="Arial"/>
          <w:b w:val="1"/>
          <w:color w:val="000000"/>
          <w:u w:val="single"/>
        </w:rPr>
      </w:pPr>
      <w:r w:rsidDel="00000000" w:rsidR="00000000" w:rsidRPr="00000000">
        <w:rPr>
          <w:rFonts w:ascii="Arial" w:cs="Arial" w:eastAsia="Arial" w:hAnsi="Arial"/>
          <w:b w:val="1"/>
          <w:color w:val="000000"/>
          <w:u w:val="single"/>
          <w:rtl w:val="0"/>
        </w:rPr>
        <w:t xml:space="preserve">Se excluye como obras similares lo siguiente:</w:t>
      </w:r>
    </w:p>
    <w:p w:rsidR="00000000" w:rsidDel="00000000" w:rsidP="00000000" w:rsidRDefault="00000000" w:rsidRPr="00000000" w14:paraId="0000045B">
      <w:pPr>
        <w:pBdr>
          <w:top w:space="0" w:sz="0" w:val="nil"/>
          <w:left w:space="0" w:sz="0" w:val="nil"/>
          <w:bottom w:space="0" w:sz="0" w:val="nil"/>
          <w:right w:space="0" w:sz="0" w:val="nil"/>
          <w:between w:space="0" w:sz="0" w:val="nil"/>
        </w:pBdr>
        <w:spacing w:before="60" w:lineRule="auto"/>
        <w:ind w:left="567" w:firstLine="0"/>
        <w:rPr>
          <w:rFonts w:ascii="Arial" w:cs="Arial" w:eastAsia="Arial" w:hAnsi="Arial"/>
          <w:color w:val="000000"/>
        </w:rPr>
      </w:pPr>
      <w:r w:rsidDel="00000000" w:rsidR="00000000" w:rsidRPr="00000000">
        <w:rPr>
          <w:rFonts w:ascii="Arial" w:cs="Arial" w:eastAsia="Arial" w:hAnsi="Arial"/>
          <w:color w:val="000000"/>
          <w:rtl w:val="0"/>
        </w:rPr>
        <w:t xml:space="preserve">Construcción, instalación, ampliación, reconstrucción y/o rehabilitación de obras cuyo componente principal o denominación sea de infraestructura de Piletas públicas, UBS, unidades sanitarias, soluciones individuales, servicio de disposición sanitaria de excretas, letrinas, pozos sépticos, tanque séptico, pozo percolador, plantas modulares o plantas de agua con filtración lenta. Sistemas de recolección y disposición de agua de lluvia.</w:t>
      </w:r>
    </w:p>
    <w:p w:rsidR="00000000" w:rsidDel="00000000" w:rsidP="00000000" w:rsidRDefault="00000000" w:rsidRPr="00000000" w14:paraId="0000045C">
      <w:pPr>
        <w:pStyle w:val="Heading3"/>
        <w:numPr>
          <w:ilvl w:val="2"/>
          <w:numId w:val="83"/>
        </w:numPr>
        <w:ind w:left="1191" w:hanging="907"/>
        <w:rPr/>
      </w:pPr>
      <w:bookmarkStart w:colFirst="0" w:colLast="0" w:name="_heading=h.3im3ia3" w:id="59"/>
      <w:bookmarkEnd w:id="59"/>
      <w:r w:rsidDel="00000000" w:rsidR="00000000" w:rsidRPr="00000000">
        <w:rPr>
          <w:rtl w:val="0"/>
        </w:rPr>
        <w:t xml:space="preserve">PARTICIPACION DE PROFESIONALES, TÉCNICOS Y NO TÉCNICOS PARA LA PRESTACION PRINCIPAL</w:t>
      </w:r>
    </w:p>
    <w:p w:rsidR="00000000" w:rsidDel="00000000" w:rsidP="00000000" w:rsidRDefault="00000000" w:rsidRPr="00000000" w14:paraId="0000045D">
      <w:pPr>
        <w:keepNext w:val="0"/>
        <w:keepLines w:val="0"/>
        <w:pageBreakBefore w:val="0"/>
        <w:widowControl w:val="1"/>
        <w:numPr>
          <w:ilvl w:val="0"/>
          <w:numId w:val="34"/>
        </w:numPr>
        <w:pBdr>
          <w:top w:space="0" w:sz="0" w:val="nil"/>
          <w:left w:space="0" w:sz="0" w:val="nil"/>
          <w:bottom w:space="0" w:sz="0" w:val="nil"/>
          <w:right w:space="0" w:sz="0" w:val="nil"/>
          <w:between w:space="0" w:sz="0" w:val="nil"/>
        </w:pBdr>
        <w:shd w:fill="auto" w:val="clear"/>
        <w:spacing w:after="240" w:before="240" w:line="240" w:lineRule="auto"/>
        <w:ind w:left="720" w:right="0" w:hanging="360"/>
        <w:jc w:val="center"/>
        <w:rPr/>
      </w:pPr>
      <w:bookmarkStart w:colFirst="0" w:colLast="0" w:name="_heading=h.1xrdshw" w:id="60"/>
      <w:bookmarkEnd w:id="60"/>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PARTICIPACION DE PROFESIONALES</w:t>
      </w:r>
      <w:r w:rsidDel="00000000" w:rsidR="00000000" w:rsidRPr="00000000">
        <w:rPr>
          <w:rFonts w:ascii="Arial" w:cs="Arial" w:eastAsia="Arial" w:hAnsi="Arial"/>
          <w:b w:val="1"/>
          <w:rtl w:val="0"/>
        </w:rPr>
        <w:t xml:space="preserve"> </w:t>
      </w:r>
      <w:r w:rsidDel="00000000" w:rsidR="00000000" w:rsidRPr="00000000">
        <w:rPr>
          <w:rFonts w:ascii="Arial" w:cs="Arial" w:eastAsia="Arial" w:hAnsi="Arial"/>
          <w:b w:val="1"/>
          <w:color w:val="38761d"/>
          <w:rtl w:val="0"/>
        </w:rPr>
        <w:t xml:space="preserve">CLAVE Y NO CLAVE</w:t>
      </w:r>
      <w:r w:rsidDel="00000000" w:rsidR="00000000" w:rsidRPr="00000000">
        <w:rPr>
          <w:rFonts w:ascii="Arial" w:cs="Arial" w:eastAsia="Arial" w:hAnsi="Arial"/>
          <w:b w:val="1"/>
          <w:strike w:val="1"/>
          <w:color w:val="6aa84f"/>
          <w:rtl w:val="0"/>
        </w:rPr>
        <w:t xml:space="preserve"> </w:t>
      </w:r>
      <w:r w:rsidDel="00000000" w:rsidR="00000000" w:rsidRPr="00000000">
        <w:rPr>
          <w:rFonts w:ascii="Arial" w:cs="Arial" w:eastAsia="Arial" w:hAnsi="Arial"/>
          <w:b w:val="1"/>
          <w:strike w:val="1"/>
          <w:color w:val="ff0000"/>
          <w:rtl w:val="0"/>
        </w:rPr>
        <w:t xml:space="preserve">TÉCNICOS Y NO TÉCNICOS PARA LA PRESTACION PRINCIPAL </w:t>
      </w:r>
    </w:p>
    <w:tbl>
      <w:tblPr>
        <w:tblStyle w:val="Table10"/>
        <w:tblW w:w="9601.0" w:type="dxa"/>
        <w:jc w:val="center"/>
        <w:tblLayout w:type="fixed"/>
        <w:tblLook w:val="0400"/>
      </w:tblPr>
      <w:tblGrid>
        <w:gridCol w:w="988"/>
        <w:gridCol w:w="5527"/>
        <w:gridCol w:w="1539"/>
        <w:gridCol w:w="8"/>
        <w:gridCol w:w="1531"/>
        <w:gridCol w:w="8"/>
        <w:tblGridChange w:id="0">
          <w:tblGrid>
            <w:gridCol w:w="988"/>
            <w:gridCol w:w="5527"/>
            <w:gridCol w:w="1539"/>
            <w:gridCol w:w="8"/>
            <w:gridCol w:w="1531"/>
            <w:gridCol w:w="8"/>
          </w:tblGrid>
        </w:tblGridChange>
      </w:tblGrid>
      <w:tr>
        <w:trPr>
          <w:cantSplit w:val="0"/>
          <w:trHeight w:val="227" w:hRule="atLeast"/>
          <w:tblHeader w:val="1"/>
        </w:trPr>
        <w:tc>
          <w:tcPr>
            <w:tcBorders>
              <w:top w:color="000000" w:space="0" w:sz="4" w:val="single"/>
              <w:left w:color="000000" w:space="0" w:sz="4" w:val="single"/>
              <w:bottom w:color="000000" w:space="0" w:sz="4" w:val="single"/>
              <w:right w:color="000000" w:space="0" w:sz="4" w:val="single"/>
            </w:tcBorders>
            <w:shd w:fill="5b9bd5" w:val="clear"/>
            <w:vAlign w:val="center"/>
          </w:tcPr>
          <w:p w:rsidR="00000000" w:rsidDel="00000000" w:rsidP="00000000" w:rsidRDefault="00000000" w:rsidRPr="00000000" w14:paraId="0000045E">
            <w:pPr>
              <w:spacing w:after="0" w:before="0" w:lineRule="auto"/>
              <w:ind w:left="-30" w:firstLine="0"/>
              <w:jc w:val="center"/>
              <w:rPr>
                <w:b w:val="1"/>
                <w:sz w:val="20"/>
                <w:szCs w:val="20"/>
              </w:rPr>
            </w:pPr>
            <w:r w:rsidDel="00000000" w:rsidR="00000000" w:rsidRPr="00000000">
              <w:rPr>
                <w:b w:val="1"/>
                <w:sz w:val="20"/>
                <w:szCs w:val="20"/>
                <w:rtl w:val="0"/>
              </w:rPr>
              <w:t xml:space="preserve">Ítem</w:t>
            </w:r>
          </w:p>
        </w:tc>
        <w:tc>
          <w:tcPr>
            <w:tcBorders>
              <w:top w:color="000000" w:space="0" w:sz="4" w:val="single"/>
              <w:left w:color="000000" w:space="0" w:sz="0" w:val="nil"/>
              <w:bottom w:color="000000" w:space="0" w:sz="4" w:val="single"/>
              <w:right w:color="000000" w:space="0" w:sz="4" w:val="single"/>
            </w:tcBorders>
            <w:shd w:fill="5b9bd5" w:val="clear"/>
            <w:vAlign w:val="center"/>
          </w:tcPr>
          <w:p w:rsidR="00000000" w:rsidDel="00000000" w:rsidP="00000000" w:rsidRDefault="00000000" w:rsidRPr="00000000" w14:paraId="0000045F">
            <w:pPr>
              <w:spacing w:after="0" w:before="0" w:lineRule="auto"/>
              <w:ind w:left="-30" w:firstLine="0"/>
              <w:jc w:val="center"/>
              <w:rPr>
                <w:b w:val="1"/>
                <w:sz w:val="20"/>
                <w:szCs w:val="20"/>
              </w:rPr>
            </w:pPr>
            <w:r w:rsidDel="00000000" w:rsidR="00000000" w:rsidRPr="00000000">
              <w:rPr>
                <w:b w:val="1"/>
                <w:sz w:val="20"/>
                <w:szCs w:val="20"/>
                <w:rtl w:val="0"/>
              </w:rPr>
              <w:t xml:space="preserve">Descripción</w:t>
            </w:r>
          </w:p>
        </w:tc>
        <w:tc>
          <w:tcPr>
            <w:tcBorders>
              <w:top w:color="000000" w:space="0" w:sz="4" w:val="single"/>
              <w:left w:color="000000" w:space="0" w:sz="0" w:val="nil"/>
              <w:bottom w:color="000000" w:space="0" w:sz="4" w:val="single"/>
              <w:right w:color="000000" w:space="0" w:sz="4" w:val="single"/>
            </w:tcBorders>
            <w:shd w:fill="5b9bd5" w:val="clear"/>
            <w:vAlign w:val="center"/>
          </w:tcPr>
          <w:p w:rsidR="00000000" w:rsidDel="00000000" w:rsidP="00000000" w:rsidRDefault="00000000" w:rsidRPr="00000000" w14:paraId="00000460">
            <w:pPr>
              <w:spacing w:after="0" w:before="0" w:lineRule="auto"/>
              <w:ind w:left="-30" w:firstLine="0"/>
              <w:jc w:val="center"/>
              <w:rPr>
                <w:b w:val="1"/>
                <w:sz w:val="20"/>
                <w:szCs w:val="20"/>
              </w:rPr>
            </w:pPr>
            <w:r w:rsidDel="00000000" w:rsidR="00000000" w:rsidRPr="00000000">
              <w:rPr>
                <w:b w:val="1"/>
                <w:sz w:val="20"/>
                <w:szCs w:val="20"/>
                <w:rtl w:val="0"/>
              </w:rPr>
              <w:t xml:space="preserve">Porcentaje de permanencia en obra</w:t>
            </w:r>
          </w:p>
        </w:tc>
        <w:tc>
          <w:tcPr>
            <w:gridSpan w:val="2"/>
            <w:tcBorders>
              <w:top w:color="000000" w:space="0" w:sz="4" w:val="single"/>
              <w:left w:color="000000" w:space="0" w:sz="0" w:val="nil"/>
              <w:bottom w:color="000000" w:space="0" w:sz="4" w:val="single"/>
              <w:right w:color="000000" w:space="0" w:sz="4" w:val="single"/>
            </w:tcBorders>
            <w:shd w:fill="5b9bd5" w:val="clear"/>
          </w:tcPr>
          <w:p w:rsidR="00000000" w:rsidDel="00000000" w:rsidP="00000000" w:rsidRDefault="00000000" w:rsidRPr="00000000" w14:paraId="00000461">
            <w:pPr>
              <w:spacing w:after="0" w:before="0" w:lineRule="auto"/>
              <w:ind w:left="-30" w:firstLine="0"/>
              <w:jc w:val="center"/>
              <w:rPr>
                <w:b w:val="1"/>
                <w:sz w:val="20"/>
                <w:szCs w:val="20"/>
              </w:rPr>
            </w:pPr>
            <w:r w:rsidDel="00000000" w:rsidR="00000000" w:rsidRPr="00000000">
              <w:rPr>
                <w:b w:val="1"/>
                <w:sz w:val="20"/>
                <w:szCs w:val="20"/>
                <w:rtl w:val="0"/>
              </w:rPr>
              <w:t xml:space="preserve">Plazo</w:t>
            </w:r>
          </w:p>
          <w:p w:rsidR="00000000" w:rsidDel="00000000" w:rsidP="00000000" w:rsidRDefault="00000000" w:rsidRPr="00000000" w14:paraId="00000462">
            <w:pPr>
              <w:spacing w:after="0" w:before="0" w:lineRule="auto"/>
              <w:ind w:left="-30" w:firstLine="0"/>
              <w:jc w:val="center"/>
              <w:rPr>
                <w:b w:val="1"/>
                <w:sz w:val="20"/>
                <w:szCs w:val="20"/>
              </w:rPr>
            </w:pPr>
            <w:r w:rsidDel="00000000" w:rsidR="00000000" w:rsidRPr="00000000">
              <w:rPr>
                <w:b w:val="1"/>
                <w:sz w:val="20"/>
                <w:szCs w:val="20"/>
                <w:rtl w:val="0"/>
              </w:rPr>
              <w:t xml:space="preserve">meses</w:t>
            </w:r>
          </w:p>
        </w:tc>
      </w:tr>
      <w:tr>
        <w:trPr>
          <w:cantSplit w:val="0"/>
          <w:trHeight w:val="227" w:hRule="atLeast"/>
          <w:tblHeader w:val="0"/>
        </w:trPr>
        <w:tc>
          <w:tcPr>
            <w:gridSpan w:val="4"/>
            <w:tcBorders>
              <w:top w:color="000000" w:space="0" w:sz="4" w:val="single"/>
              <w:left w:color="000000" w:space="0" w:sz="4" w:val="single"/>
              <w:bottom w:color="000000" w:space="0" w:sz="4" w:val="single"/>
              <w:right w:color="000000" w:space="0" w:sz="4" w:val="single"/>
            </w:tcBorders>
            <w:shd w:fill="deebf6" w:val="clear"/>
            <w:vAlign w:val="center"/>
          </w:tcPr>
          <w:p w:rsidR="00000000" w:rsidDel="00000000" w:rsidP="00000000" w:rsidRDefault="00000000" w:rsidRPr="00000000" w14:paraId="00000464">
            <w:pPr>
              <w:spacing w:after="0" w:before="0" w:lineRule="auto"/>
              <w:jc w:val="center"/>
              <w:rPr>
                <w:b w:val="1"/>
                <w:sz w:val="20"/>
                <w:szCs w:val="20"/>
              </w:rPr>
            </w:pPr>
            <w:r w:rsidDel="00000000" w:rsidR="00000000" w:rsidRPr="00000000">
              <w:rPr>
                <w:b w:val="1"/>
                <w:sz w:val="20"/>
                <w:szCs w:val="20"/>
                <w:rtl w:val="0"/>
              </w:rPr>
              <w:t xml:space="preserve">PERSONAL CLAVE – COMPONENTE OBRA</w:t>
            </w:r>
          </w:p>
        </w:tc>
        <w:tc>
          <w:tcPr>
            <w:gridSpan w:val="2"/>
            <w:tcBorders>
              <w:top w:color="000000" w:space="0" w:sz="4" w:val="single"/>
              <w:left w:color="000000" w:space="0" w:sz="4" w:val="single"/>
              <w:bottom w:color="000000" w:space="0" w:sz="4" w:val="single"/>
              <w:right w:color="000000" w:space="0" w:sz="4" w:val="single"/>
            </w:tcBorders>
            <w:shd w:fill="deebf6" w:val="clear"/>
          </w:tcPr>
          <w:p w:rsidR="00000000" w:rsidDel="00000000" w:rsidP="00000000" w:rsidRDefault="00000000" w:rsidRPr="00000000" w14:paraId="00000468">
            <w:pPr>
              <w:spacing w:after="0" w:before="0" w:lineRule="auto"/>
              <w:jc w:val="center"/>
              <w:rPr>
                <w:b w:val="1"/>
                <w:sz w:val="20"/>
                <w:szCs w:val="20"/>
              </w:rPr>
            </w:pPr>
            <w:r w:rsidDel="00000000" w:rsidR="00000000" w:rsidRPr="00000000">
              <w:rPr>
                <w:rtl w:val="0"/>
              </w:rPr>
            </w:r>
          </w:p>
        </w:tc>
      </w:tr>
      <w:tr>
        <w:trPr>
          <w:cantSplit w:val="0"/>
          <w:trHeight w:val="340"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46A">
            <w:pPr>
              <w:spacing w:after="0" w:before="0" w:lineRule="auto"/>
              <w:ind w:left="-30" w:firstLine="0"/>
              <w:jc w:val="center"/>
              <w:rPr>
                <w:sz w:val="20"/>
                <w:szCs w:val="20"/>
              </w:rPr>
            </w:pPr>
            <w:r w:rsidDel="00000000" w:rsidR="00000000" w:rsidRPr="00000000">
              <w:rPr>
                <w:sz w:val="20"/>
                <w:szCs w:val="20"/>
                <w:rtl w:val="0"/>
              </w:rPr>
              <w:t xml:space="preserve">1</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6B">
            <w:pPr>
              <w:spacing w:after="0" w:before="0" w:lineRule="auto"/>
              <w:ind w:left="-30" w:firstLine="0"/>
              <w:rPr>
                <w:sz w:val="20"/>
                <w:szCs w:val="20"/>
              </w:rPr>
            </w:pPr>
            <w:r w:rsidDel="00000000" w:rsidR="00000000" w:rsidRPr="00000000">
              <w:rPr>
                <w:sz w:val="20"/>
                <w:szCs w:val="20"/>
                <w:rtl w:val="0"/>
              </w:rPr>
              <w:t xml:space="preserve">GERENTE DE OBRA (01 UND)</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6C">
            <w:pPr>
              <w:spacing w:after="0" w:before="0" w:lineRule="auto"/>
              <w:ind w:left="-30" w:firstLine="0"/>
              <w:jc w:val="center"/>
              <w:rPr>
                <w:sz w:val="20"/>
                <w:szCs w:val="20"/>
              </w:rPr>
            </w:pPr>
            <w:r w:rsidDel="00000000" w:rsidR="00000000" w:rsidRPr="00000000">
              <w:rPr>
                <w:sz w:val="20"/>
                <w:szCs w:val="20"/>
                <w:rtl w:val="0"/>
              </w:rPr>
              <w:t xml:space="preserve">100%</w:t>
            </w:r>
          </w:p>
        </w:tc>
        <w:tc>
          <w:tcPr>
            <w:gridSpan w:val="2"/>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046D">
            <w:pPr>
              <w:spacing w:after="0" w:before="0" w:lineRule="auto"/>
              <w:ind w:left="-30" w:firstLine="0"/>
              <w:jc w:val="center"/>
              <w:rPr>
                <w:sz w:val="20"/>
                <w:szCs w:val="20"/>
              </w:rPr>
            </w:pPr>
            <w:r w:rsidDel="00000000" w:rsidR="00000000" w:rsidRPr="00000000">
              <w:rPr>
                <w:sz w:val="20"/>
                <w:szCs w:val="20"/>
                <w:rtl w:val="0"/>
              </w:rPr>
              <w:t xml:space="preserve">40</w:t>
            </w:r>
          </w:p>
        </w:tc>
      </w:tr>
      <w:tr>
        <w:trPr>
          <w:cantSplit w:val="0"/>
          <w:trHeight w:val="340"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46F">
            <w:pPr>
              <w:spacing w:after="0" w:before="0" w:lineRule="auto"/>
              <w:ind w:left="-30" w:firstLine="0"/>
              <w:jc w:val="center"/>
              <w:rPr>
                <w:sz w:val="20"/>
                <w:szCs w:val="20"/>
              </w:rPr>
            </w:pPr>
            <w:r w:rsidDel="00000000" w:rsidR="00000000" w:rsidRPr="00000000">
              <w:rPr>
                <w:sz w:val="20"/>
                <w:szCs w:val="20"/>
                <w:rtl w:val="0"/>
              </w:rPr>
              <w:t xml:space="preserve">2</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70">
            <w:pPr>
              <w:spacing w:after="0" w:before="0" w:lineRule="auto"/>
              <w:ind w:left="708" w:hanging="708"/>
              <w:rPr>
                <w:sz w:val="20"/>
                <w:szCs w:val="20"/>
              </w:rPr>
            </w:pPr>
            <w:r w:rsidDel="00000000" w:rsidR="00000000" w:rsidRPr="00000000">
              <w:rPr>
                <w:sz w:val="20"/>
                <w:szCs w:val="20"/>
                <w:rtl w:val="0"/>
              </w:rPr>
              <w:t xml:space="preserve">RESIDENTE DE OBRA (01 UND)</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71">
            <w:pPr>
              <w:spacing w:after="0" w:before="0" w:lineRule="auto"/>
              <w:ind w:left="-30" w:firstLine="0"/>
              <w:jc w:val="center"/>
              <w:rPr>
                <w:sz w:val="20"/>
                <w:szCs w:val="20"/>
              </w:rPr>
            </w:pPr>
            <w:r w:rsidDel="00000000" w:rsidR="00000000" w:rsidRPr="00000000">
              <w:rPr>
                <w:sz w:val="20"/>
                <w:szCs w:val="20"/>
                <w:rtl w:val="0"/>
              </w:rPr>
              <w:t xml:space="preserve">100%</w:t>
            </w:r>
          </w:p>
        </w:tc>
        <w:tc>
          <w:tcPr>
            <w:gridSpan w:val="2"/>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0472">
            <w:pPr>
              <w:spacing w:after="0" w:before="0" w:lineRule="auto"/>
              <w:ind w:left="-30" w:firstLine="0"/>
              <w:jc w:val="center"/>
              <w:rPr>
                <w:color w:val="ff0000"/>
                <w:sz w:val="20"/>
                <w:szCs w:val="20"/>
                <w:highlight w:val="yellow"/>
              </w:rPr>
            </w:pPr>
            <w:r w:rsidDel="00000000" w:rsidR="00000000" w:rsidRPr="00000000">
              <w:rPr>
                <w:sz w:val="20"/>
                <w:szCs w:val="20"/>
                <w:rtl w:val="0"/>
              </w:rPr>
              <w:t xml:space="preserve">40</w:t>
            </w:r>
            <w:r w:rsidDel="00000000" w:rsidR="00000000" w:rsidRPr="00000000">
              <w:rPr>
                <w:rtl w:val="0"/>
              </w:rPr>
            </w:r>
          </w:p>
        </w:tc>
      </w:tr>
      <w:tr>
        <w:trPr>
          <w:cantSplit w:val="0"/>
          <w:trHeight w:val="340"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474">
            <w:pPr>
              <w:spacing w:after="0" w:before="0" w:lineRule="auto"/>
              <w:ind w:left="-30" w:firstLine="0"/>
              <w:jc w:val="center"/>
              <w:rPr>
                <w:sz w:val="20"/>
                <w:szCs w:val="20"/>
              </w:rPr>
            </w:pPr>
            <w:r w:rsidDel="00000000" w:rsidR="00000000" w:rsidRPr="00000000">
              <w:rPr>
                <w:sz w:val="20"/>
                <w:szCs w:val="20"/>
                <w:rtl w:val="0"/>
              </w:rPr>
              <w:t xml:space="preserve">3</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75">
            <w:pPr>
              <w:spacing w:after="0" w:before="0" w:lineRule="auto"/>
              <w:ind w:left="-30" w:firstLine="0"/>
              <w:rPr>
                <w:sz w:val="20"/>
                <w:szCs w:val="20"/>
              </w:rPr>
            </w:pPr>
            <w:r w:rsidDel="00000000" w:rsidR="00000000" w:rsidRPr="00000000">
              <w:rPr>
                <w:sz w:val="20"/>
                <w:szCs w:val="20"/>
                <w:rtl w:val="0"/>
              </w:rPr>
              <w:t xml:space="preserve">ESPECIALISTA AMBIENTAL (01 UND) </w:t>
            </w:r>
          </w:p>
        </w:tc>
        <w:tc>
          <w:tcPr>
            <w:tcBorders>
              <w:top w:color="000000" w:space="0" w:sz="0" w:val="nil"/>
              <w:left w:color="000000" w:space="0" w:sz="0" w:val="nil"/>
              <w:bottom w:color="000000" w:space="0" w:sz="4" w:val="single"/>
              <w:right w:color="000000" w:space="0" w:sz="4" w:val="single"/>
            </w:tcBorders>
            <w:shd w:fill="auto" w:val="clear"/>
          </w:tcPr>
          <w:p w:rsidR="00000000" w:rsidDel="00000000" w:rsidP="00000000" w:rsidRDefault="00000000" w:rsidRPr="00000000" w14:paraId="00000476">
            <w:pPr>
              <w:spacing w:after="0" w:before="0" w:lineRule="auto"/>
              <w:jc w:val="center"/>
              <w:rPr>
                <w:sz w:val="20"/>
                <w:szCs w:val="20"/>
              </w:rPr>
            </w:pPr>
            <w:r w:rsidDel="00000000" w:rsidR="00000000" w:rsidRPr="00000000">
              <w:rPr>
                <w:sz w:val="20"/>
                <w:szCs w:val="20"/>
                <w:rtl w:val="0"/>
              </w:rPr>
              <w:t xml:space="preserve">100%</w:t>
            </w:r>
          </w:p>
        </w:tc>
        <w:tc>
          <w:tcPr>
            <w:gridSpan w:val="2"/>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0477">
            <w:pPr>
              <w:spacing w:after="0" w:before="0" w:lineRule="auto"/>
              <w:jc w:val="center"/>
              <w:rPr>
                <w:color w:val="ff0000"/>
                <w:sz w:val="20"/>
                <w:szCs w:val="20"/>
                <w:highlight w:val="yellow"/>
              </w:rPr>
            </w:pPr>
            <w:r w:rsidDel="00000000" w:rsidR="00000000" w:rsidRPr="00000000">
              <w:rPr>
                <w:sz w:val="20"/>
                <w:szCs w:val="20"/>
                <w:rtl w:val="0"/>
              </w:rPr>
              <w:t xml:space="preserve">40</w:t>
            </w:r>
            <w:r w:rsidDel="00000000" w:rsidR="00000000" w:rsidRPr="00000000">
              <w:rPr>
                <w:rtl w:val="0"/>
              </w:rPr>
            </w:r>
          </w:p>
        </w:tc>
      </w:tr>
      <w:tr>
        <w:trPr>
          <w:cantSplit w:val="0"/>
          <w:trHeight w:val="340"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479">
            <w:pPr>
              <w:spacing w:after="0" w:before="0" w:lineRule="auto"/>
              <w:ind w:left="-30" w:firstLine="0"/>
              <w:jc w:val="center"/>
              <w:rPr>
                <w:sz w:val="20"/>
                <w:szCs w:val="20"/>
              </w:rPr>
            </w:pPr>
            <w:r w:rsidDel="00000000" w:rsidR="00000000" w:rsidRPr="00000000">
              <w:rPr>
                <w:sz w:val="20"/>
                <w:szCs w:val="20"/>
                <w:rtl w:val="0"/>
              </w:rPr>
              <w:t xml:space="preserve">4</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7A">
            <w:pPr>
              <w:spacing w:after="0" w:before="0" w:lineRule="auto"/>
              <w:rPr>
                <w:sz w:val="20"/>
                <w:szCs w:val="20"/>
              </w:rPr>
            </w:pPr>
            <w:r w:rsidDel="00000000" w:rsidR="00000000" w:rsidRPr="00000000">
              <w:rPr>
                <w:sz w:val="20"/>
                <w:szCs w:val="20"/>
                <w:rtl w:val="0"/>
              </w:rPr>
              <w:t xml:space="preserve">ESPECIALISTA EN SEGURIDAD EN OBRA Y SALUD OCUPACIONAL (01 UND) </w:t>
            </w:r>
          </w:p>
        </w:tc>
        <w:tc>
          <w:tcPr>
            <w:tcBorders>
              <w:top w:color="000000" w:space="0" w:sz="0" w:val="nil"/>
              <w:left w:color="000000" w:space="0" w:sz="0" w:val="nil"/>
              <w:bottom w:color="000000" w:space="0" w:sz="4" w:val="single"/>
              <w:right w:color="000000" w:space="0" w:sz="4" w:val="single"/>
            </w:tcBorders>
            <w:shd w:fill="auto" w:val="clear"/>
          </w:tcPr>
          <w:p w:rsidR="00000000" w:rsidDel="00000000" w:rsidP="00000000" w:rsidRDefault="00000000" w:rsidRPr="00000000" w14:paraId="0000047B">
            <w:pPr>
              <w:spacing w:after="0" w:before="0" w:lineRule="auto"/>
              <w:jc w:val="center"/>
              <w:rPr>
                <w:sz w:val="20"/>
                <w:szCs w:val="20"/>
              </w:rPr>
            </w:pPr>
            <w:r w:rsidDel="00000000" w:rsidR="00000000" w:rsidRPr="00000000">
              <w:rPr>
                <w:sz w:val="20"/>
                <w:szCs w:val="20"/>
                <w:rtl w:val="0"/>
              </w:rPr>
              <w:t xml:space="preserve">100%</w:t>
            </w:r>
          </w:p>
        </w:tc>
        <w:tc>
          <w:tcPr>
            <w:gridSpan w:val="2"/>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047C">
            <w:pPr>
              <w:spacing w:after="0" w:before="0" w:lineRule="auto"/>
              <w:jc w:val="center"/>
              <w:rPr>
                <w:color w:val="ff0000"/>
                <w:sz w:val="20"/>
                <w:szCs w:val="20"/>
                <w:highlight w:val="yellow"/>
              </w:rPr>
            </w:pPr>
            <w:r w:rsidDel="00000000" w:rsidR="00000000" w:rsidRPr="00000000">
              <w:rPr>
                <w:sz w:val="20"/>
                <w:szCs w:val="20"/>
                <w:rtl w:val="0"/>
              </w:rPr>
              <w:t xml:space="preserve">40</w:t>
            </w:r>
            <w:r w:rsidDel="00000000" w:rsidR="00000000" w:rsidRPr="00000000">
              <w:rPr>
                <w:rtl w:val="0"/>
              </w:rPr>
            </w:r>
          </w:p>
        </w:tc>
      </w:tr>
      <w:tr>
        <w:trPr>
          <w:cantSplit w:val="0"/>
          <w:trHeight w:val="340"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47E">
            <w:pPr>
              <w:spacing w:after="0" w:before="0" w:lineRule="auto"/>
              <w:ind w:left="-30" w:firstLine="0"/>
              <w:jc w:val="center"/>
              <w:rPr>
                <w:sz w:val="20"/>
                <w:szCs w:val="20"/>
              </w:rPr>
            </w:pPr>
            <w:r w:rsidDel="00000000" w:rsidR="00000000" w:rsidRPr="00000000">
              <w:rPr>
                <w:sz w:val="20"/>
                <w:szCs w:val="20"/>
                <w:rtl w:val="0"/>
              </w:rPr>
              <w:t xml:space="preserve">5</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7F">
            <w:pPr>
              <w:spacing w:after="0" w:before="0" w:lineRule="auto"/>
              <w:ind w:left="-30" w:firstLine="0"/>
              <w:rPr>
                <w:strike w:val="1"/>
                <w:color w:val="ff0000"/>
                <w:sz w:val="20"/>
                <w:szCs w:val="20"/>
              </w:rPr>
            </w:pPr>
            <w:r w:rsidDel="00000000" w:rsidR="00000000" w:rsidRPr="00000000">
              <w:rPr>
                <w:sz w:val="20"/>
                <w:szCs w:val="20"/>
                <w:rtl w:val="0"/>
              </w:rPr>
              <w:t xml:space="preserve">ESPECIALISTA EN OBRAS ELÉCTRICAS O ELECTROMECÁNICAS (01 UND) </w:t>
            </w:r>
            <w:r w:rsidDel="00000000" w:rsidR="00000000" w:rsidRPr="00000000">
              <w:rPr>
                <w:strike w:val="1"/>
                <w:color w:val="ff0000"/>
                <w:sz w:val="20"/>
                <w:szCs w:val="20"/>
                <w:rtl w:val="0"/>
              </w:rPr>
              <w:t xml:space="preserve">ESPECIALISTA EN CALIDAD (01 UND)</w:t>
            </w:r>
          </w:p>
        </w:tc>
        <w:tc>
          <w:tcPr>
            <w:tcBorders>
              <w:top w:color="000000" w:space="0" w:sz="0" w:val="nil"/>
              <w:left w:color="000000" w:space="0" w:sz="0" w:val="nil"/>
              <w:bottom w:color="000000" w:space="0" w:sz="4" w:val="single"/>
              <w:right w:color="000000" w:space="0" w:sz="4" w:val="single"/>
            </w:tcBorders>
            <w:shd w:fill="auto" w:val="clear"/>
          </w:tcPr>
          <w:p w:rsidR="00000000" w:rsidDel="00000000" w:rsidP="00000000" w:rsidRDefault="00000000" w:rsidRPr="00000000" w14:paraId="00000480">
            <w:pPr>
              <w:spacing w:after="0" w:before="0" w:lineRule="auto"/>
              <w:jc w:val="center"/>
              <w:rPr>
                <w:sz w:val="20"/>
                <w:szCs w:val="20"/>
              </w:rPr>
            </w:pPr>
            <w:r w:rsidDel="00000000" w:rsidR="00000000" w:rsidRPr="00000000">
              <w:rPr>
                <w:sz w:val="20"/>
                <w:szCs w:val="20"/>
                <w:rtl w:val="0"/>
              </w:rPr>
              <w:t xml:space="preserve">100%</w:t>
            </w:r>
          </w:p>
        </w:tc>
        <w:tc>
          <w:tcPr>
            <w:gridSpan w:val="2"/>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0481">
            <w:pPr>
              <w:spacing w:after="0" w:before="0" w:lineRule="auto"/>
              <w:jc w:val="center"/>
              <w:rPr>
                <w:color w:val="ff0000"/>
                <w:sz w:val="20"/>
                <w:szCs w:val="20"/>
                <w:highlight w:val="yellow"/>
              </w:rPr>
            </w:pPr>
            <w:r w:rsidDel="00000000" w:rsidR="00000000" w:rsidRPr="00000000">
              <w:rPr>
                <w:sz w:val="20"/>
                <w:szCs w:val="20"/>
                <w:rtl w:val="0"/>
              </w:rPr>
              <w:t xml:space="preserve">32</w:t>
            </w:r>
            <w:r w:rsidDel="00000000" w:rsidR="00000000" w:rsidRPr="00000000">
              <w:rPr>
                <w:rtl w:val="0"/>
              </w:rPr>
            </w:r>
          </w:p>
        </w:tc>
      </w:tr>
      <w:tr>
        <w:trPr>
          <w:cantSplit w:val="0"/>
          <w:trHeight w:val="340"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483">
            <w:pPr>
              <w:spacing w:after="0" w:before="0" w:lineRule="auto"/>
              <w:ind w:left="-30" w:firstLine="0"/>
              <w:jc w:val="center"/>
              <w:rPr>
                <w:sz w:val="20"/>
                <w:szCs w:val="20"/>
              </w:rPr>
            </w:pPr>
            <w:r w:rsidDel="00000000" w:rsidR="00000000" w:rsidRPr="00000000">
              <w:rPr>
                <w:sz w:val="20"/>
                <w:szCs w:val="20"/>
                <w:rtl w:val="0"/>
              </w:rPr>
              <w:t xml:space="preserve">6</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84">
            <w:pPr>
              <w:spacing w:after="0" w:before="0" w:lineRule="auto"/>
              <w:ind w:left="-30" w:firstLine="0"/>
              <w:rPr>
                <w:sz w:val="20"/>
                <w:szCs w:val="20"/>
              </w:rPr>
            </w:pPr>
            <w:r w:rsidDel="00000000" w:rsidR="00000000" w:rsidRPr="00000000">
              <w:rPr>
                <w:sz w:val="20"/>
                <w:szCs w:val="20"/>
                <w:rtl w:val="0"/>
              </w:rPr>
              <w:t xml:space="preserve">ESPECIALISTA EN CALIDAD (01 UND)</w:t>
            </w:r>
          </w:p>
        </w:tc>
        <w:tc>
          <w:tcPr>
            <w:tcBorders>
              <w:top w:color="000000" w:space="0" w:sz="0" w:val="nil"/>
              <w:left w:color="000000" w:space="0" w:sz="0" w:val="nil"/>
              <w:bottom w:color="000000" w:space="0" w:sz="4" w:val="single"/>
              <w:right w:color="000000" w:space="0" w:sz="4" w:val="single"/>
            </w:tcBorders>
            <w:shd w:fill="auto" w:val="clear"/>
          </w:tcPr>
          <w:p w:rsidR="00000000" w:rsidDel="00000000" w:rsidP="00000000" w:rsidRDefault="00000000" w:rsidRPr="00000000" w14:paraId="00000485">
            <w:pPr>
              <w:spacing w:after="0" w:before="0" w:lineRule="auto"/>
              <w:jc w:val="center"/>
              <w:rPr>
                <w:sz w:val="20"/>
                <w:szCs w:val="20"/>
              </w:rPr>
            </w:pPr>
            <w:r w:rsidDel="00000000" w:rsidR="00000000" w:rsidRPr="00000000">
              <w:rPr>
                <w:sz w:val="20"/>
                <w:szCs w:val="20"/>
                <w:rtl w:val="0"/>
              </w:rPr>
              <w:t xml:space="preserve">100%</w:t>
            </w:r>
          </w:p>
        </w:tc>
        <w:tc>
          <w:tcPr>
            <w:gridSpan w:val="2"/>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0486">
            <w:pPr>
              <w:spacing w:after="0" w:before="0" w:lineRule="auto"/>
              <w:jc w:val="center"/>
              <w:rPr>
                <w:color w:val="ff0000"/>
                <w:sz w:val="20"/>
                <w:szCs w:val="20"/>
                <w:highlight w:val="yellow"/>
              </w:rPr>
            </w:pPr>
            <w:r w:rsidDel="00000000" w:rsidR="00000000" w:rsidRPr="00000000">
              <w:rPr>
                <w:sz w:val="20"/>
                <w:szCs w:val="20"/>
                <w:rtl w:val="0"/>
              </w:rPr>
              <w:t xml:space="preserve">40</w:t>
            </w:r>
            <w:r w:rsidDel="00000000" w:rsidR="00000000" w:rsidRPr="00000000">
              <w:rPr>
                <w:rtl w:val="0"/>
              </w:rPr>
            </w:r>
          </w:p>
        </w:tc>
      </w:tr>
      <w:tr>
        <w:trPr>
          <w:cantSplit w:val="0"/>
          <w:trHeight w:val="227" w:hRule="atLeast"/>
          <w:tblHeader w:val="0"/>
        </w:trPr>
        <w:tc>
          <w:tcPr>
            <w:gridSpan w:val="4"/>
            <w:tcBorders>
              <w:top w:color="000000" w:space="0" w:sz="4" w:val="single"/>
              <w:left w:color="000000" w:space="0" w:sz="4" w:val="single"/>
              <w:bottom w:color="000000" w:space="0" w:sz="4" w:val="single"/>
              <w:right w:color="000000" w:space="0" w:sz="4" w:val="single"/>
            </w:tcBorders>
            <w:shd w:fill="deebf6" w:val="clear"/>
            <w:vAlign w:val="center"/>
          </w:tcPr>
          <w:p w:rsidR="00000000" w:rsidDel="00000000" w:rsidP="00000000" w:rsidRDefault="00000000" w:rsidRPr="00000000" w14:paraId="00000488">
            <w:pPr>
              <w:spacing w:after="0" w:before="0" w:lineRule="auto"/>
              <w:jc w:val="center"/>
              <w:rPr>
                <w:b w:val="1"/>
                <w:sz w:val="20"/>
                <w:szCs w:val="20"/>
              </w:rPr>
            </w:pPr>
            <w:r w:rsidDel="00000000" w:rsidR="00000000" w:rsidRPr="00000000">
              <w:rPr>
                <w:b w:val="1"/>
                <w:sz w:val="20"/>
                <w:szCs w:val="20"/>
                <w:rtl w:val="0"/>
              </w:rPr>
              <w:t xml:space="preserve">PERSONAL </w:t>
            </w:r>
            <w:r w:rsidDel="00000000" w:rsidR="00000000" w:rsidRPr="00000000">
              <w:rPr>
                <w:rtl w:val="0"/>
              </w:rPr>
              <w:t xml:space="preserve">     </w:t>
            </w:r>
            <w:r w:rsidDel="00000000" w:rsidR="00000000" w:rsidRPr="00000000">
              <w:rPr>
                <w:b w:val="1"/>
                <w:sz w:val="20"/>
                <w:szCs w:val="20"/>
                <w:rtl w:val="0"/>
              </w:rPr>
              <w:t xml:space="preserve">NO CLAVE  – COMPONENTE OBRA</w:t>
            </w:r>
          </w:p>
        </w:tc>
        <w:tc>
          <w:tcPr>
            <w:gridSpan w:val="2"/>
            <w:tcBorders>
              <w:top w:color="000000" w:space="0" w:sz="4" w:val="single"/>
              <w:left w:color="000000" w:space="0" w:sz="4" w:val="single"/>
              <w:bottom w:color="000000" w:space="0" w:sz="4" w:val="single"/>
              <w:right w:color="000000" w:space="0" w:sz="4" w:val="single"/>
            </w:tcBorders>
            <w:shd w:fill="deebf6" w:val="clear"/>
          </w:tcPr>
          <w:p w:rsidR="00000000" w:rsidDel="00000000" w:rsidP="00000000" w:rsidRDefault="00000000" w:rsidRPr="00000000" w14:paraId="0000048C">
            <w:pPr>
              <w:spacing w:after="0" w:before="0" w:lineRule="auto"/>
              <w:jc w:val="center"/>
              <w:rPr>
                <w:b w:val="1"/>
                <w:sz w:val="20"/>
                <w:szCs w:val="20"/>
              </w:rPr>
            </w:pPr>
            <w:r w:rsidDel="00000000" w:rsidR="00000000" w:rsidRPr="00000000">
              <w:rPr>
                <w:rtl w:val="0"/>
              </w:rPr>
            </w:r>
          </w:p>
        </w:tc>
      </w:tr>
      <w:tr>
        <w:trPr>
          <w:cantSplit w:val="0"/>
          <w:trHeight w:val="340"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48E">
            <w:pPr>
              <w:spacing w:after="0" w:before="0" w:lineRule="auto"/>
              <w:ind w:left="-30" w:firstLine="0"/>
              <w:jc w:val="center"/>
              <w:rPr>
                <w:sz w:val="20"/>
                <w:szCs w:val="20"/>
              </w:rPr>
            </w:pPr>
            <w:r w:rsidDel="00000000" w:rsidR="00000000" w:rsidRPr="00000000">
              <w:rPr>
                <w:sz w:val="20"/>
                <w:szCs w:val="20"/>
                <w:rtl w:val="0"/>
              </w:rPr>
              <w:t xml:space="preserve">1</w:t>
            </w:r>
          </w:p>
        </w:tc>
        <w:tc>
          <w:tcPr>
            <w:tcBorders>
              <w:top w:color="000000" w:space="0" w:sz="4" w:val="single"/>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48F">
            <w:pPr>
              <w:spacing w:after="0" w:before="0" w:lineRule="auto"/>
              <w:ind w:left="-30" w:firstLine="0"/>
              <w:rPr>
                <w:sz w:val="20"/>
                <w:szCs w:val="20"/>
              </w:rPr>
            </w:pPr>
            <w:r w:rsidDel="00000000" w:rsidR="00000000" w:rsidRPr="00000000">
              <w:rPr>
                <w:sz w:val="20"/>
                <w:szCs w:val="20"/>
                <w:rtl w:val="0"/>
              </w:rPr>
              <w:t xml:space="preserve">ESPECIALISTA EN ESTRUCTURAS Y OBRAS CIVILES (01 UND)</w:t>
            </w:r>
          </w:p>
        </w:tc>
        <w:tc>
          <w:tcPr>
            <w:tcBorders>
              <w:top w:color="000000" w:space="0" w:sz="0" w:val="nil"/>
              <w:left w:color="000000" w:space="0" w:sz="4" w:val="single"/>
              <w:bottom w:color="000000" w:space="0" w:sz="4" w:val="single"/>
              <w:right w:color="000000" w:space="0" w:sz="4" w:val="single"/>
            </w:tcBorders>
            <w:shd w:fill="auto" w:val="clear"/>
          </w:tcPr>
          <w:p w:rsidR="00000000" w:rsidDel="00000000" w:rsidP="00000000" w:rsidRDefault="00000000" w:rsidRPr="00000000" w14:paraId="00000490">
            <w:pPr>
              <w:spacing w:after="0" w:before="0" w:lineRule="auto"/>
              <w:ind w:left="-30" w:firstLine="0"/>
              <w:jc w:val="center"/>
              <w:rPr>
                <w:sz w:val="20"/>
                <w:szCs w:val="20"/>
              </w:rPr>
            </w:pPr>
            <w:r w:rsidDel="00000000" w:rsidR="00000000" w:rsidRPr="00000000">
              <w:rPr>
                <w:sz w:val="20"/>
                <w:szCs w:val="20"/>
                <w:rtl w:val="0"/>
              </w:rPr>
              <w:t xml:space="preserve">100%</w:t>
            </w:r>
          </w:p>
        </w:tc>
        <w:tc>
          <w:tcPr>
            <w:gridSpan w:val="2"/>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0491">
            <w:pPr>
              <w:spacing w:after="0" w:before="0" w:lineRule="auto"/>
              <w:ind w:left="-30" w:firstLine="0"/>
              <w:jc w:val="center"/>
              <w:rPr>
                <w:sz w:val="20"/>
                <w:szCs w:val="20"/>
              </w:rPr>
            </w:pPr>
            <w:r w:rsidDel="00000000" w:rsidR="00000000" w:rsidRPr="00000000">
              <w:rPr>
                <w:sz w:val="20"/>
                <w:szCs w:val="20"/>
                <w:rtl w:val="0"/>
              </w:rPr>
              <w:t xml:space="preserve">36</w:t>
            </w:r>
          </w:p>
        </w:tc>
      </w:tr>
      <w:tr>
        <w:trPr>
          <w:cantSplit w:val="0"/>
          <w:trHeight w:val="340"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493">
            <w:pPr>
              <w:spacing w:after="0" w:before="0" w:lineRule="auto"/>
              <w:ind w:left="-30" w:firstLine="0"/>
              <w:jc w:val="center"/>
              <w:rPr>
                <w:sz w:val="20"/>
                <w:szCs w:val="20"/>
              </w:rPr>
            </w:pPr>
            <w:r w:rsidDel="00000000" w:rsidR="00000000" w:rsidRPr="00000000">
              <w:rPr>
                <w:sz w:val="20"/>
                <w:szCs w:val="20"/>
                <w:rtl w:val="0"/>
              </w:rPr>
              <w:t xml:space="preserve">2</w:t>
            </w:r>
          </w:p>
        </w:tc>
        <w:tc>
          <w:tcPr>
            <w:tcBorders>
              <w:top w:color="000000" w:space="0" w:sz="4" w:val="single"/>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494">
            <w:pPr>
              <w:spacing w:after="0" w:before="0" w:lineRule="auto"/>
              <w:ind w:left="-30" w:firstLine="0"/>
              <w:rPr>
                <w:sz w:val="20"/>
                <w:szCs w:val="20"/>
              </w:rPr>
            </w:pPr>
            <w:r w:rsidDel="00000000" w:rsidR="00000000" w:rsidRPr="00000000">
              <w:rPr>
                <w:sz w:val="20"/>
                <w:szCs w:val="20"/>
                <w:rtl w:val="0"/>
              </w:rPr>
              <w:t xml:space="preserve">ESPECIALISTA EN TOPOGRAFÍA (01 UND)</w:t>
            </w:r>
          </w:p>
        </w:tc>
        <w:tc>
          <w:tcPr>
            <w:tcBorders>
              <w:top w:color="000000" w:space="0" w:sz="0" w:val="nil"/>
              <w:left w:color="000000" w:space="0" w:sz="4" w:val="single"/>
              <w:bottom w:color="000000" w:space="0" w:sz="4" w:val="single"/>
              <w:right w:color="000000" w:space="0" w:sz="4" w:val="single"/>
            </w:tcBorders>
            <w:shd w:fill="auto" w:val="clear"/>
          </w:tcPr>
          <w:p w:rsidR="00000000" w:rsidDel="00000000" w:rsidP="00000000" w:rsidRDefault="00000000" w:rsidRPr="00000000" w14:paraId="00000495">
            <w:pPr>
              <w:spacing w:after="0" w:before="0" w:lineRule="auto"/>
              <w:jc w:val="center"/>
              <w:rPr>
                <w:sz w:val="20"/>
                <w:szCs w:val="20"/>
              </w:rPr>
            </w:pPr>
            <w:r w:rsidDel="00000000" w:rsidR="00000000" w:rsidRPr="00000000">
              <w:rPr>
                <w:sz w:val="20"/>
                <w:szCs w:val="20"/>
                <w:rtl w:val="0"/>
              </w:rPr>
              <w:t xml:space="preserve">100%</w:t>
            </w:r>
          </w:p>
        </w:tc>
        <w:tc>
          <w:tcPr>
            <w:gridSpan w:val="2"/>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0496">
            <w:pPr>
              <w:spacing w:after="0" w:before="0" w:lineRule="auto"/>
              <w:jc w:val="center"/>
              <w:rPr>
                <w:sz w:val="20"/>
                <w:szCs w:val="20"/>
              </w:rPr>
            </w:pPr>
            <w:r w:rsidDel="00000000" w:rsidR="00000000" w:rsidRPr="00000000">
              <w:rPr>
                <w:sz w:val="20"/>
                <w:szCs w:val="20"/>
                <w:rtl w:val="0"/>
              </w:rPr>
              <w:t xml:space="preserve">4</w:t>
            </w:r>
          </w:p>
        </w:tc>
      </w:tr>
      <w:tr>
        <w:trPr>
          <w:cantSplit w:val="0"/>
          <w:trHeight w:val="340"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498">
            <w:pPr>
              <w:spacing w:after="0" w:before="0" w:lineRule="auto"/>
              <w:ind w:left="-30" w:firstLine="0"/>
              <w:jc w:val="center"/>
              <w:rPr>
                <w:sz w:val="20"/>
                <w:szCs w:val="20"/>
              </w:rPr>
            </w:pPr>
            <w:r w:rsidDel="00000000" w:rsidR="00000000" w:rsidRPr="00000000">
              <w:rPr>
                <w:sz w:val="20"/>
                <w:szCs w:val="20"/>
                <w:rtl w:val="0"/>
              </w:rPr>
              <w:t xml:space="preserve">3</w:t>
            </w:r>
          </w:p>
        </w:tc>
        <w:tc>
          <w:tcPr>
            <w:tcBorders>
              <w:top w:color="000000" w:space="0" w:sz="4" w:val="single"/>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499">
            <w:pPr>
              <w:spacing w:after="0" w:before="0" w:lineRule="auto"/>
              <w:ind w:left="-30" w:firstLine="0"/>
              <w:rPr>
                <w:sz w:val="20"/>
                <w:szCs w:val="20"/>
              </w:rPr>
            </w:pPr>
            <w:r w:rsidDel="00000000" w:rsidR="00000000" w:rsidRPr="00000000">
              <w:rPr>
                <w:sz w:val="20"/>
                <w:szCs w:val="20"/>
                <w:rtl w:val="0"/>
              </w:rPr>
              <w:t xml:space="preserve">ESPECIALISTA EN MECÁNICA SUELOS (01 UND)</w:t>
            </w:r>
          </w:p>
        </w:tc>
        <w:tc>
          <w:tcPr>
            <w:tcBorders>
              <w:top w:color="000000" w:space="0" w:sz="0" w:val="nil"/>
              <w:left w:color="000000" w:space="0" w:sz="4" w:val="single"/>
              <w:bottom w:color="000000" w:space="0" w:sz="4" w:val="single"/>
              <w:right w:color="000000" w:space="0" w:sz="4" w:val="single"/>
            </w:tcBorders>
            <w:shd w:fill="auto" w:val="clear"/>
          </w:tcPr>
          <w:p w:rsidR="00000000" w:rsidDel="00000000" w:rsidP="00000000" w:rsidRDefault="00000000" w:rsidRPr="00000000" w14:paraId="0000049A">
            <w:pPr>
              <w:spacing w:after="0" w:before="0" w:lineRule="auto"/>
              <w:jc w:val="center"/>
              <w:rPr>
                <w:sz w:val="20"/>
                <w:szCs w:val="20"/>
              </w:rPr>
            </w:pPr>
            <w:r w:rsidDel="00000000" w:rsidR="00000000" w:rsidRPr="00000000">
              <w:rPr>
                <w:sz w:val="20"/>
                <w:szCs w:val="20"/>
                <w:rtl w:val="0"/>
              </w:rPr>
              <w:t xml:space="preserve">100%</w:t>
            </w:r>
          </w:p>
        </w:tc>
        <w:tc>
          <w:tcPr>
            <w:gridSpan w:val="2"/>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049B">
            <w:pPr>
              <w:spacing w:after="0" w:before="0" w:lineRule="auto"/>
              <w:jc w:val="center"/>
              <w:rPr>
                <w:sz w:val="20"/>
                <w:szCs w:val="20"/>
              </w:rPr>
            </w:pPr>
            <w:r w:rsidDel="00000000" w:rsidR="00000000" w:rsidRPr="00000000">
              <w:rPr>
                <w:sz w:val="20"/>
                <w:szCs w:val="20"/>
                <w:rtl w:val="0"/>
              </w:rPr>
              <w:t xml:space="preserve">36</w:t>
            </w:r>
          </w:p>
          <w:p w:rsidR="00000000" w:rsidDel="00000000" w:rsidP="00000000" w:rsidRDefault="00000000" w:rsidRPr="00000000" w14:paraId="0000049C">
            <w:pPr>
              <w:spacing w:after="0" w:before="0" w:lineRule="auto"/>
              <w:jc w:val="center"/>
              <w:rPr>
                <w:sz w:val="20"/>
                <w:szCs w:val="20"/>
              </w:rPr>
            </w:pPr>
            <w:r w:rsidDel="00000000" w:rsidR="00000000" w:rsidRPr="00000000">
              <w:rPr>
                <w:rtl w:val="0"/>
              </w:rPr>
            </w:r>
          </w:p>
        </w:tc>
      </w:tr>
      <w:tr>
        <w:trPr>
          <w:cantSplit w:val="0"/>
          <w:trHeight w:val="340"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49E">
            <w:pPr>
              <w:spacing w:after="0" w:before="0" w:lineRule="auto"/>
              <w:ind w:left="-30" w:firstLine="0"/>
              <w:jc w:val="center"/>
              <w:rPr>
                <w:sz w:val="20"/>
                <w:szCs w:val="20"/>
              </w:rPr>
            </w:pPr>
            <w:r w:rsidDel="00000000" w:rsidR="00000000" w:rsidRPr="00000000">
              <w:rPr>
                <w:sz w:val="20"/>
                <w:szCs w:val="20"/>
                <w:rtl w:val="0"/>
              </w:rPr>
              <w:t xml:space="preserve">4</w:t>
            </w:r>
          </w:p>
        </w:tc>
        <w:tc>
          <w:tcPr>
            <w:tcBorders>
              <w:top w:color="000000" w:space="0" w:sz="4" w:val="single"/>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49F">
            <w:pPr>
              <w:spacing w:after="0" w:before="0" w:lineRule="auto"/>
              <w:ind w:left="-30" w:firstLine="0"/>
              <w:rPr>
                <w:sz w:val="20"/>
                <w:szCs w:val="20"/>
              </w:rPr>
            </w:pPr>
            <w:r w:rsidDel="00000000" w:rsidR="00000000" w:rsidRPr="00000000">
              <w:rPr>
                <w:sz w:val="20"/>
                <w:szCs w:val="20"/>
                <w:rtl w:val="0"/>
              </w:rPr>
              <w:t xml:space="preserve">ESPECIALISTA ELECTRÓNICO, TELECOMUNICACIONES, SCADA (01 UND)</w:t>
            </w:r>
          </w:p>
        </w:tc>
        <w:tc>
          <w:tcPr>
            <w:tcBorders>
              <w:top w:color="000000" w:space="0" w:sz="0" w:val="nil"/>
              <w:left w:color="000000" w:space="0" w:sz="4" w:val="single"/>
              <w:bottom w:color="000000" w:space="0" w:sz="4" w:val="single"/>
              <w:right w:color="000000" w:space="0" w:sz="4" w:val="single"/>
            </w:tcBorders>
            <w:shd w:fill="auto" w:val="clear"/>
          </w:tcPr>
          <w:p w:rsidR="00000000" w:rsidDel="00000000" w:rsidP="00000000" w:rsidRDefault="00000000" w:rsidRPr="00000000" w14:paraId="000004A0">
            <w:pPr>
              <w:spacing w:after="0" w:before="0" w:lineRule="auto"/>
              <w:jc w:val="center"/>
              <w:rPr>
                <w:sz w:val="20"/>
                <w:szCs w:val="20"/>
              </w:rPr>
            </w:pPr>
            <w:r w:rsidDel="00000000" w:rsidR="00000000" w:rsidRPr="00000000">
              <w:rPr>
                <w:sz w:val="20"/>
                <w:szCs w:val="20"/>
                <w:rtl w:val="0"/>
              </w:rPr>
              <w:t xml:space="preserve">100%</w:t>
            </w:r>
          </w:p>
        </w:tc>
        <w:tc>
          <w:tcPr>
            <w:gridSpan w:val="2"/>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04A1">
            <w:pPr>
              <w:spacing w:after="0" w:before="0" w:lineRule="auto"/>
              <w:jc w:val="center"/>
              <w:rPr>
                <w:sz w:val="20"/>
                <w:szCs w:val="20"/>
              </w:rPr>
            </w:pPr>
            <w:r w:rsidDel="00000000" w:rsidR="00000000" w:rsidRPr="00000000">
              <w:rPr>
                <w:sz w:val="20"/>
                <w:szCs w:val="20"/>
                <w:rtl w:val="0"/>
              </w:rPr>
              <w:t xml:space="preserve">32</w:t>
            </w:r>
          </w:p>
        </w:tc>
      </w:tr>
      <w:tr>
        <w:trPr>
          <w:cantSplit w:val="0"/>
          <w:trHeight w:val="340"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4A3">
            <w:pPr>
              <w:spacing w:after="0" w:before="0" w:lineRule="auto"/>
              <w:ind w:left="-30" w:firstLine="0"/>
              <w:jc w:val="center"/>
              <w:rPr>
                <w:sz w:val="20"/>
                <w:szCs w:val="20"/>
              </w:rPr>
            </w:pPr>
            <w:r w:rsidDel="00000000" w:rsidR="00000000" w:rsidRPr="00000000">
              <w:rPr>
                <w:sz w:val="20"/>
                <w:szCs w:val="20"/>
                <w:rtl w:val="0"/>
              </w:rPr>
              <w:t xml:space="preserve">5</w:t>
            </w:r>
          </w:p>
        </w:tc>
        <w:tc>
          <w:tcPr>
            <w:tcBorders>
              <w:top w:color="000000" w:space="0" w:sz="4" w:val="single"/>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4A4">
            <w:pPr>
              <w:spacing w:after="0" w:before="0" w:lineRule="auto"/>
              <w:ind w:left="-30" w:firstLine="0"/>
              <w:rPr>
                <w:sz w:val="20"/>
                <w:szCs w:val="20"/>
              </w:rPr>
            </w:pPr>
            <w:r w:rsidDel="00000000" w:rsidR="00000000" w:rsidRPr="00000000">
              <w:rPr>
                <w:sz w:val="20"/>
                <w:szCs w:val="20"/>
                <w:rtl w:val="0"/>
              </w:rPr>
              <w:t xml:space="preserve">ESPECIALISTA EN COSTOS - VALORIZACIONES Y PROGRAMACIÓN DE OBRAS (01 UND)</w:t>
            </w:r>
          </w:p>
        </w:tc>
        <w:tc>
          <w:tcPr>
            <w:tcBorders>
              <w:top w:color="000000" w:space="0" w:sz="0" w:val="nil"/>
              <w:left w:color="000000" w:space="0" w:sz="4" w:val="single"/>
              <w:bottom w:color="000000" w:space="0" w:sz="4" w:val="single"/>
              <w:right w:color="000000" w:space="0" w:sz="4" w:val="single"/>
            </w:tcBorders>
            <w:shd w:fill="auto" w:val="clear"/>
          </w:tcPr>
          <w:p w:rsidR="00000000" w:rsidDel="00000000" w:rsidP="00000000" w:rsidRDefault="00000000" w:rsidRPr="00000000" w14:paraId="000004A5">
            <w:pPr>
              <w:spacing w:after="0" w:before="0" w:lineRule="auto"/>
              <w:jc w:val="center"/>
              <w:rPr>
                <w:sz w:val="20"/>
                <w:szCs w:val="20"/>
              </w:rPr>
            </w:pPr>
            <w:r w:rsidDel="00000000" w:rsidR="00000000" w:rsidRPr="00000000">
              <w:rPr>
                <w:sz w:val="20"/>
                <w:szCs w:val="20"/>
                <w:rtl w:val="0"/>
              </w:rPr>
              <w:t xml:space="preserve">100%</w:t>
            </w:r>
          </w:p>
        </w:tc>
        <w:tc>
          <w:tcPr>
            <w:gridSpan w:val="2"/>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04A6">
            <w:pPr>
              <w:spacing w:after="0" w:before="0" w:lineRule="auto"/>
              <w:jc w:val="center"/>
              <w:rPr>
                <w:sz w:val="20"/>
                <w:szCs w:val="20"/>
              </w:rPr>
            </w:pPr>
            <w:r w:rsidDel="00000000" w:rsidR="00000000" w:rsidRPr="00000000">
              <w:rPr>
                <w:sz w:val="20"/>
                <w:szCs w:val="20"/>
                <w:rtl w:val="0"/>
              </w:rPr>
              <w:t xml:space="preserve">40</w:t>
            </w:r>
          </w:p>
        </w:tc>
      </w:tr>
      <w:tr>
        <w:trPr>
          <w:cantSplit w:val="0"/>
          <w:trHeight w:val="340"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4A8">
            <w:pPr>
              <w:spacing w:after="0" w:before="0" w:lineRule="auto"/>
              <w:ind w:left="-30" w:firstLine="0"/>
              <w:jc w:val="center"/>
              <w:rPr>
                <w:sz w:val="20"/>
                <w:szCs w:val="20"/>
              </w:rPr>
            </w:pPr>
            <w:r w:rsidDel="00000000" w:rsidR="00000000" w:rsidRPr="00000000">
              <w:rPr>
                <w:sz w:val="20"/>
                <w:szCs w:val="20"/>
                <w:rtl w:val="0"/>
              </w:rPr>
              <w:t xml:space="preserve">6</w:t>
            </w:r>
          </w:p>
        </w:tc>
        <w:tc>
          <w:tcPr>
            <w:tcBorders>
              <w:top w:color="000000" w:space="0" w:sz="4" w:val="single"/>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4A9">
            <w:pPr>
              <w:spacing w:after="0" w:before="0" w:lineRule="auto"/>
              <w:ind w:left="-30" w:firstLine="0"/>
              <w:rPr>
                <w:sz w:val="20"/>
                <w:szCs w:val="20"/>
              </w:rPr>
            </w:pPr>
            <w:r w:rsidDel="00000000" w:rsidR="00000000" w:rsidRPr="00000000">
              <w:rPr>
                <w:sz w:val="20"/>
                <w:szCs w:val="20"/>
                <w:rtl w:val="0"/>
              </w:rPr>
              <w:t xml:space="preserve">ESPECIALISTA EN PLANTA DE TRATAMIENTO DE AGUA POTABLE (01 UND)</w:t>
            </w:r>
          </w:p>
        </w:tc>
        <w:tc>
          <w:tcPr>
            <w:tcBorders>
              <w:top w:color="000000" w:space="0" w:sz="0" w:val="nil"/>
              <w:left w:color="000000" w:space="0" w:sz="4" w:val="single"/>
              <w:bottom w:color="000000" w:space="0" w:sz="4" w:val="single"/>
              <w:right w:color="000000" w:space="0" w:sz="4" w:val="single"/>
            </w:tcBorders>
            <w:shd w:fill="auto" w:val="clear"/>
          </w:tcPr>
          <w:p w:rsidR="00000000" w:rsidDel="00000000" w:rsidP="00000000" w:rsidRDefault="00000000" w:rsidRPr="00000000" w14:paraId="000004AA">
            <w:pPr>
              <w:spacing w:after="0" w:before="0" w:lineRule="auto"/>
              <w:jc w:val="center"/>
              <w:rPr>
                <w:sz w:val="20"/>
                <w:szCs w:val="20"/>
              </w:rPr>
            </w:pPr>
            <w:r w:rsidDel="00000000" w:rsidR="00000000" w:rsidRPr="00000000">
              <w:rPr>
                <w:sz w:val="20"/>
                <w:szCs w:val="20"/>
                <w:rtl w:val="0"/>
              </w:rPr>
              <w:t xml:space="preserve">100%</w:t>
            </w:r>
          </w:p>
        </w:tc>
        <w:tc>
          <w:tcPr>
            <w:gridSpan w:val="2"/>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04AB">
            <w:pPr>
              <w:spacing w:after="0" w:before="0" w:lineRule="auto"/>
              <w:jc w:val="center"/>
              <w:rPr>
                <w:sz w:val="20"/>
                <w:szCs w:val="20"/>
              </w:rPr>
            </w:pPr>
            <w:r w:rsidDel="00000000" w:rsidR="00000000" w:rsidRPr="00000000">
              <w:rPr>
                <w:sz w:val="20"/>
                <w:szCs w:val="20"/>
                <w:rtl w:val="0"/>
              </w:rPr>
              <w:t xml:space="preserve">32</w:t>
            </w:r>
          </w:p>
        </w:tc>
      </w:tr>
      <w:tr>
        <w:trPr>
          <w:cantSplit w:val="0"/>
          <w:trHeight w:val="340"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4AD">
            <w:pPr>
              <w:spacing w:after="0" w:before="0" w:lineRule="auto"/>
              <w:ind w:left="-30" w:firstLine="0"/>
              <w:jc w:val="center"/>
              <w:rPr>
                <w:sz w:val="20"/>
                <w:szCs w:val="20"/>
              </w:rPr>
            </w:pPr>
            <w:r w:rsidDel="00000000" w:rsidR="00000000" w:rsidRPr="00000000">
              <w:rPr>
                <w:sz w:val="20"/>
                <w:szCs w:val="20"/>
                <w:rtl w:val="0"/>
              </w:rPr>
              <w:t xml:space="preserve">7</w:t>
            </w:r>
          </w:p>
        </w:tc>
        <w:tc>
          <w:tcPr>
            <w:tcBorders>
              <w:top w:color="000000" w:space="0" w:sz="4" w:val="single"/>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4AE">
            <w:pPr>
              <w:spacing w:after="0" w:before="0" w:lineRule="auto"/>
              <w:ind w:left="-30" w:firstLine="0"/>
              <w:rPr>
                <w:sz w:val="20"/>
                <w:szCs w:val="20"/>
              </w:rPr>
            </w:pPr>
            <w:r w:rsidDel="00000000" w:rsidR="00000000" w:rsidRPr="00000000">
              <w:rPr>
                <w:sz w:val="20"/>
                <w:szCs w:val="20"/>
                <w:rtl w:val="0"/>
              </w:rPr>
              <w:t xml:space="preserve">ESPECIALISTA EN SISTEMAS DE AGUA POTABLE (01 UND)</w:t>
            </w:r>
          </w:p>
        </w:tc>
        <w:tc>
          <w:tcPr>
            <w:tcBorders>
              <w:top w:color="000000" w:space="0" w:sz="0" w:val="nil"/>
              <w:left w:color="000000" w:space="0" w:sz="4" w:val="single"/>
              <w:bottom w:color="000000" w:space="0" w:sz="4" w:val="single"/>
              <w:right w:color="000000" w:space="0" w:sz="4" w:val="single"/>
            </w:tcBorders>
            <w:shd w:fill="auto" w:val="clear"/>
          </w:tcPr>
          <w:p w:rsidR="00000000" w:rsidDel="00000000" w:rsidP="00000000" w:rsidRDefault="00000000" w:rsidRPr="00000000" w14:paraId="000004AF">
            <w:pPr>
              <w:spacing w:after="0" w:before="0" w:lineRule="auto"/>
              <w:jc w:val="center"/>
              <w:rPr>
                <w:sz w:val="20"/>
                <w:szCs w:val="20"/>
              </w:rPr>
            </w:pPr>
            <w:r w:rsidDel="00000000" w:rsidR="00000000" w:rsidRPr="00000000">
              <w:rPr>
                <w:sz w:val="20"/>
                <w:szCs w:val="20"/>
                <w:rtl w:val="0"/>
              </w:rPr>
              <w:t xml:space="preserve">100%</w:t>
            </w:r>
          </w:p>
        </w:tc>
        <w:tc>
          <w:tcPr>
            <w:gridSpan w:val="2"/>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04B0">
            <w:pPr>
              <w:spacing w:after="0" w:before="0" w:lineRule="auto"/>
              <w:jc w:val="center"/>
              <w:rPr>
                <w:sz w:val="20"/>
                <w:szCs w:val="20"/>
              </w:rPr>
            </w:pPr>
            <w:r w:rsidDel="00000000" w:rsidR="00000000" w:rsidRPr="00000000">
              <w:rPr>
                <w:sz w:val="20"/>
                <w:szCs w:val="20"/>
                <w:rtl w:val="0"/>
              </w:rPr>
              <w:t xml:space="preserve">30</w:t>
            </w:r>
          </w:p>
        </w:tc>
      </w:tr>
      <w:tr>
        <w:trPr>
          <w:cantSplit w:val="0"/>
          <w:trHeight w:val="340"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4B2">
            <w:pPr>
              <w:spacing w:after="0" w:before="0" w:lineRule="auto"/>
              <w:ind w:left="-30" w:firstLine="0"/>
              <w:jc w:val="center"/>
              <w:rPr>
                <w:sz w:val="20"/>
                <w:szCs w:val="20"/>
              </w:rPr>
            </w:pPr>
            <w:r w:rsidDel="00000000" w:rsidR="00000000" w:rsidRPr="00000000">
              <w:rPr>
                <w:sz w:val="20"/>
                <w:szCs w:val="20"/>
                <w:rtl w:val="0"/>
              </w:rPr>
              <w:t xml:space="preserve">8</w:t>
            </w:r>
          </w:p>
        </w:tc>
        <w:tc>
          <w:tcPr>
            <w:tcBorders>
              <w:top w:color="000000" w:space="0" w:sz="4" w:val="single"/>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4B3">
            <w:pPr>
              <w:spacing w:after="0" w:before="0" w:lineRule="auto"/>
              <w:ind w:left="-30" w:firstLine="0"/>
              <w:rPr>
                <w:sz w:val="20"/>
                <w:szCs w:val="20"/>
              </w:rPr>
            </w:pPr>
            <w:r w:rsidDel="00000000" w:rsidR="00000000" w:rsidRPr="00000000">
              <w:rPr>
                <w:sz w:val="20"/>
                <w:szCs w:val="20"/>
                <w:rtl w:val="0"/>
              </w:rPr>
              <w:t xml:space="preserve">ESPECIALISTA EN SISTEMAS DE ALCANTARILLADO (01 UND)</w:t>
            </w:r>
          </w:p>
        </w:tc>
        <w:tc>
          <w:tcPr>
            <w:tcBorders>
              <w:top w:color="000000" w:space="0" w:sz="0" w:val="nil"/>
              <w:left w:color="000000" w:space="0" w:sz="4" w:val="single"/>
              <w:bottom w:color="000000" w:space="0" w:sz="4" w:val="single"/>
              <w:right w:color="000000" w:space="0" w:sz="4" w:val="single"/>
            </w:tcBorders>
            <w:shd w:fill="auto" w:val="clear"/>
          </w:tcPr>
          <w:p w:rsidR="00000000" w:rsidDel="00000000" w:rsidP="00000000" w:rsidRDefault="00000000" w:rsidRPr="00000000" w14:paraId="000004B4">
            <w:pPr>
              <w:spacing w:after="0" w:before="0" w:lineRule="auto"/>
              <w:jc w:val="center"/>
              <w:rPr>
                <w:sz w:val="20"/>
                <w:szCs w:val="20"/>
              </w:rPr>
            </w:pPr>
            <w:r w:rsidDel="00000000" w:rsidR="00000000" w:rsidRPr="00000000">
              <w:rPr>
                <w:sz w:val="20"/>
                <w:szCs w:val="20"/>
                <w:rtl w:val="0"/>
              </w:rPr>
              <w:t xml:space="preserve">100%</w:t>
            </w:r>
          </w:p>
        </w:tc>
        <w:tc>
          <w:tcPr>
            <w:gridSpan w:val="2"/>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04B5">
            <w:pPr>
              <w:spacing w:after="0" w:before="0" w:lineRule="auto"/>
              <w:jc w:val="center"/>
              <w:rPr>
                <w:sz w:val="20"/>
                <w:szCs w:val="20"/>
              </w:rPr>
            </w:pPr>
            <w:r w:rsidDel="00000000" w:rsidR="00000000" w:rsidRPr="00000000">
              <w:rPr>
                <w:sz w:val="20"/>
                <w:szCs w:val="20"/>
                <w:rtl w:val="0"/>
              </w:rPr>
              <w:t xml:space="preserve">40</w:t>
            </w:r>
          </w:p>
        </w:tc>
      </w:tr>
      <w:tr>
        <w:trPr>
          <w:cantSplit w:val="0"/>
          <w:trHeight w:val="340"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4B7">
            <w:pPr>
              <w:spacing w:after="0" w:before="0" w:lineRule="auto"/>
              <w:ind w:left="-30" w:firstLine="0"/>
              <w:jc w:val="center"/>
              <w:rPr>
                <w:sz w:val="20"/>
                <w:szCs w:val="20"/>
              </w:rPr>
            </w:pPr>
            <w:r w:rsidDel="00000000" w:rsidR="00000000" w:rsidRPr="00000000">
              <w:rPr>
                <w:sz w:val="20"/>
                <w:szCs w:val="20"/>
                <w:rtl w:val="0"/>
              </w:rPr>
              <w:t xml:space="preserve">9</w:t>
            </w:r>
          </w:p>
        </w:tc>
        <w:tc>
          <w:tcPr>
            <w:tcBorders>
              <w:top w:color="000000" w:space="0" w:sz="4" w:val="single"/>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4B8">
            <w:pPr>
              <w:spacing w:after="0" w:before="0" w:lineRule="auto"/>
              <w:ind w:left="-30" w:firstLine="0"/>
              <w:rPr>
                <w:sz w:val="20"/>
                <w:szCs w:val="20"/>
              </w:rPr>
            </w:pPr>
            <w:r w:rsidDel="00000000" w:rsidR="00000000" w:rsidRPr="00000000">
              <w:rPr>
                <w:sz w:val="20"/>
                <w:szCs w:val="20"/>
                <w:rtl w:val="0"/>
              </w:rPr>
              <w:t xml:space="preserve">INGENIERO ASISTENTE DE ESPECIALISTA DE AGUA POTABLE (04UND)</w:t>
            </w:r>
          </w:p>
        </w:tc>
        <w:tc>
          <w:tcPr>
            <w:tcBorders>
              <w:top w:color="000000" w:space="0" w:sz="0" w:val="nil"/>
              <w:left w:color="000000" w:space="0" w:sz="4" w:val="single"/>
              <w:bottom w:color="000000" w:space="0" w:sz="4" w:val="single"/>
              <w:right w:color="000000" w:space="0" w:sz="4" w:val="single"/>
            </w:tcBorders>
            <w:shd w:fill="auto" w:val="clear"/>
          </w:tcPr>
          <w:p w:rsidR="00000000" w:rsidDel="00000000" w:rsidP="00000000" w:rsidRDefault="00000000" w:rsidRPr="00000000" w14:paraId="000004B9">
            <w:pPr>
              <w:spacing w:after="0" w:before="0" w:lineRule="auto"/>
              <w:jc w:val="center"/>
              <w:rPr>
                <w:sz w:val="20"/>
                <w:szCs w:val="20"/>
              </w:rPr>
            </w:pPr>
            <w:r w:rsidDel="00000000" w:rsidR="00000000" w:rsidRPr="00000000">
              <w:rPr>
                <w:sz w:val="20"/>
                <w:szCs w:val="20"/>
                <w:rtl w:val="0"/>
              </w:rPr>
              <w:t xml:space="preserve">100%</w:t>
            </w:r>
          </w:p>
        </w:tc>
        <w:tc>
          <w:tcPr>
            <w:gridSpan w:val="2"/>
            <w:tcBorders>
              <w:top w:color="000000" w:space="0" w:sz="4" w:val="single"/>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4BA">
            <w:pPr>
              <w:spacing w:after="0" w:before="0" w:lineRule="auto"/>
              <w:jc w:val="center"/>
              <w:rPr>
                <w:sz w:val="20"/>
                <w:szCs w:val="20"/>
              </w:rPr>
            </w:pPr>
            <w:r w:rsidDel="00000000" w:rsidR="00000000" w:rsidRPr="00000000">
              <w:rPr>
                <w:sz w:val="20"/>
                <w:szCs w:val="20"/>
                <w:rtl w:val="0"/>
              </w:rPr>
              <w:t xml:space="preserve">30</w:t>
            </w:r>
          </w:p>
        </w:tc>
      </w:tr>
      <w:tr>
        <w:trPr>
          <w:cantSplit w:val="0"/>
          <w:trHeight w:val="340"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4BC">
            <w:pPr>
              <w:spacing w:after="0" w:before="0" w:lineRule="auto"/>
              <w:ind w:left="-30" w:firstLine="0"/>
              <w:jc w:val="center"/>
              <w:rPr>
                <w:sz w:val="20"/>
                <w:szCs w:val="20"/>
              </w:rPr>
            </w:pPr>
            <w:r w:rsidDel="00000000" w:rsidR="00000000" w:rsidRPr="00000000">
              <w:rPr>
                <w:sz w:val="20"/>
                <w:szCs w:val="20"/>
                <w:rtl w:val="0"/>
              </w:rPr>
              <w:t xml:space="preserve">10</w:t>
            </w:r>
          </w:p>
        </w:tc>
        <w:tc>
          <w:tcPr>
            <w:tcBorders>
              <w:top w:color="000000" w:space="0" w:sz="4" w:val="single"/>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4BD">
            <w:pPr>
              <w:spacing w:after="0" w:before="0" w:lineRule="auto"/>
              <w:ind w:left="-30" w:firstLine="0"/>
              <w:rPr>
                <w:sz w:val="20"/>
                <w:szCs w:val="20"/>
              </w:rPr>
            </w:pPr>
            <w:r w:rsidDel="00000000" w:rsidR="00000000" w:rsidRPr="00000000">
              <w:rPr>
                <w:sz w:val="20"/>
                <w:szCs w:val="20"/>
                <w:rtl w:val="0"/>
              </w:rPr>
              <w:t xml:space="preserve">INGENIERO ASISTENTE DE ESPECIALISTA DE ALCANTARILLADO (06 UND)</w:t>
            </w:r>
          </w:p>
        </w:tc>
        <w:tc>
          <w:tcPr>
            <w:tcBorders>
              <w:top w:color="000000" w:space="0" w:sz="0" w:val="nil"/>
              <w:left w:color="000000" w:space="0" w:sz="4" w:val="single"/>
              <w:bottom w:color="000000" w:space="0" w:sz="4" w:val="single"/>
              <w:right w:color="000000" w:space="0" w:sz="4" w:val="single"/>
            </w:tcBorders>
            <w:shd w:fill="auto" w:val="clear"/>
          </w:tcPr>
          <w:p w:rsidR="00000000" w:rsidDel="00000000" w:rsidP="00000000" w:rsidRDefault="00000000" w:rsidRPr="00000000" w14:paraId="000004BE">
            <w:pPr>
              <w:spacing w:after="0" w:before="0" w:lineRule="auto"/>
              <w:jc w:val="center"/>
              <w:rPr>
                <w:sz w:val="20"/>
                <w:szCs w:val="20"/>
              </w:rPr>
            </w:pPr>
            <w:r w:rsidDel="00000000" w:rsidR="00000000" w:rsidRPr="00000000">
              <w:rPr>
                <w:sz w:val="20"/>
                <w:szCs w:val="20"/>
                <w:rtl w:val="0"/>
              </w:rPr>
              <w:t xml:space="preserve">100%</w:t>
            </w:r>
          </w:p>
        </w:tc>
        <w:tc>
          <w:tcPr>
            <w:gridSpan w:val="2"/>
            <w:tcBorders>
              <w:top w:color="000000" w:space="0" w:sz="4" w:val="single"/>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4BF">
            <w:pPr>
              <w:spacing w:after="0" w:before="0" w:lineRule="auto"/>
              <w:jc w:val="center"/>
              <w:rPr>
                <w:sz w:val="20"/>
                <w:szCs w:val="20"/>
              </w:rPr>
            </w:pPr>
            <w:r w:rsidDel="00000000" w:rsidR="00000000" w:rsidRPr="00000000">
              <w:rPr>
                <w:sz w:val="20"/>
                <w:szCs w:val="20"/>
                <w:rtl w:val="0"/>
              </w:rPr>
              <w:t xml:space="preserve">36</w:t>
            </w:r>
          </w:p>
        </w:tc>
      </w:tr>
      <w:tr>
        <w:trPr>
          <w:cantSplit w:val="0"/>
          <w:trHeight w:val="340"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4C1">
            <w:pPr>
              <w:spacing w:after="0" w:before="0" w:lineRule="auto"/>
              <w:ind w:left="-30" w:firstLine="0"/>
              <w:jc w:val="center"/>
              <w:rPr>
                <w:sz w:val="20"/>
                <w:szCs w:val="20"/>
              </w:rPr>
            </w:pPr>
            <w:r w:rsidDel="00000000" w:rsidR="00000000" w:rsidRPr="00000000">
              <w:rPr>
                <w:sz w:val="20"/>
                <w:szCs w:val="20"/>
                <w:rtl w:val="0"/>
              </w:rPr>
              <w:t xml:space="preserve">11</w:t>
            </w:r>
          </w:p>
        </w:tc>
        <w:tc>
          <w:tcPr>
            <w:tcBorders>
              <w:top w:color="000000" w:space="0" w:sz="4" w:val="single"/>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4C2">
            <w:pPr>
              <w:spacing w:after="0" w:before="0" w:lineRule="auto"/>
              <w:ind w:left="-30" w:firstLine="0"/>
              <w:rPr>
                <w:sz w:val="20"/>
                <w:szCs w:val="20"/>
              </w:rPr>
            </w:pPr>
            <w:r w:rsidDel="00000000" w:rsidR="00000000" w:rsidRPr="00000000">
              <w:rPr>
                <w:sz w:val="20"/>
                <w:szCs w:val="20"/>
                <w:rtl w:val="0"/>
              </w:rPr>
              <w:t xml:space="preserve">INGENIERO ASISTENTE DE ESPECIALISTA DE PTAP (01 UND)</w:t>
            </w:r>
          </w:p>
        </w:tc>
        <w:tc>
          <w:tcPr>
            <w:tcBorders>
              <w:top w:color="000000" w:space="0" w:sz="0" w:val="nil"/>
              <w:left w:color="000000" w:space="0" w:sz="4" w:val="single"/>
              <w:bottom w:color="000000" w:space="0" w:sz="4" w:val="single"/>
              <w:right w:color="000000" w:space="0" w:sz="4" w:val="single"/>
            </w:tcBorders>
            <w:shd w:fill="auto" w:val="clear"/>
          </w:tcPr>
          <w:p w:rsidR="00000000" w:rsidDel="00000000" w:rsidP="00000000" w:rsidRDefault="00000000" w:rsidRPr="00000000" w14:paraId="000004C3">
            <w:pPr>
              <w:spacing w:after="0" w:before="0" w:lineRule="auto"/>
              <w:jc w:val="center"/>
              <w:rPr>
                <w:sz w:val="20"/>
                <w:szCs w:val="20"/>
              </w:rPr>
            </w:pPr>
            <w:r w:rsidDel="00000000" w:rsidR="00000000" w:rsidRPr="00000000">
              <w:rPr>
                <w:sz w:val="20"/>
                <w:szCs w:val="20"/>
                <w:rtl w:val="0"/>
              </w:rPr>
              <w:t xml:space="preserve">100%</w:t>
            </w:r>
          </w:p>
        </w:tc>
        <w:tc>
          <w:tcPr>
            <w:gridSpan w:val="2"/>
            <w:tcBorders>
              <w:top w:color="000000" w:space="0" w:sz="4" w:val="single"/>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4C4">
            <w:pPr>
              <w:spacing w:after="0" w:before="0" w:lineRule="auto"/>
              <w:jc w:val="center"/>
              <w:rPr>
                <w:sz w:val="20"/>
                <w:szCs w:val="20"/>
              </w:rPr>
            </w:pPr>
            <w:r w:rsidDel="00000000" w:rsidR="00000000" w:rsidRPr="00000000">
              <w:rPr>
                <w:sz w:val="20"/>
                <w:szCs w:val="20"/>
                <w:rtl w:val="0"/>
              </w:rPr>
              <w:t xml:space="preserve">30</w:t>
            </w:r>
          </w:p>
        </w:tc>
      </w:tr>
      <w:tr>
        <w:trPr>
          <w:cantSplit w:val="0"/>
          <w:trHeight w:val="340"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4C6">
            <w:pPr>
              <w:spacing w:after="0" w:before="0" w:lineRule="auto"/>
              <w:ind w:left="-30" w:firstLine="0"/>
              <w:jc w:val="center"/>
              <w:rPr>
                <w:sz w:val="20"/>
                <w:szCs w:val="20"/>
              </w:rPr>
            </w:pPr>
            <w:r w:rsidDel="00000000" w:rsidR="00000000" w:rsidRPr="00000000">
              <w:rPr>
                <w:sz w:val="20"/>
                <w:szCs w:val="20"/>
                <w:rtl w:val="0"/>
              </w:rPr>
              <w:t xml:space="preserve">12</w:t>
            </w:r>
          </w:p>
        </w:tc>
        <w:tc>
          <w:tcPr>
            <w:tcBorders>
              <w:top w:color="000000" w:space="0" w:sz="4" w:val="single"/>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4C7">
            <w:pPr>
              <w:spacing w:after="0" w:before="0" w:lineRule="auto"/>
              <w:ind w:left="-30" w:firstLine="0"/>
              <w:rPr>
                <w:sz w:val="20"/>
                <w:szCs w:val="20"/>
              </w:rPr>
            </w:pPr>
            <w:r w:rsidDel="00000000" w:rsidR="00000000" w:rsidRPr="00000000">
              <w:rPr>
                <w:sz w:val="20"/>
                <w:szCs w:val="20"/>
                <w:rtl w:val="0"/>
              </w:rPr>
              <w:t xml:space="preserve">INGENIERO ASISTENTE DE ESPECIALISTA DE EQUIPAMIENTO ELECTROMECÁNICO (03 UND)</w:t>
            </w:r>
          </w:p>
        </w:tc>
        <w:tc>
          <w:tcPr>
            <w:tcBorders>
              <w:top w:color="000000" w:space="0" w:sz="0" w:val="nil"/>
              <w:left w:color="000000" w:space="0" w:sz="4" w:val="single"/>
              <w:bottom w:color="000000" w:space="0" w:sz="4" w:val="single"/>
              <w:right w:color="000000" w:space="0" w:sz="4" w:val="single"/>
            </w:tcBorders>
            <w:shd w:fill="auto" w:val="clear"/>
          </w:tcPr>
          <w:p w:rsidR="00000000" w:rsidDel="00000000" w:rsidP="00000000" w:rsidRDefault="00000000" w:rsidRPr="00000000" w14:paraId="000004C8">
            <w:pPr>
              <w:spacing w:after="0" w:before="0" w:lineRule="auto"/>
              <w:jc w:val="center"/>
              <w:rPr>
                <w:sz w:val="20"/>
                <w:szCs w:val="20"/>
              </w:rPr>
            </w:pPr>
            <w:r w:rsidDel="00000000" w:rsidR="00000000" w:rsidRPr="00000000">
              <w:rPr>
                <w:sz w:val="20"/>
                <w:szCs w:val="20"/>
                <w:rtl w:val="0"/>
              </w:rPr>
              <w:t xml:space="preserve">100%</w:t>
            </w:r>
          </w:p>
        </w:tc>
        <w:tc>
          <w:tcPr>
            <w:gridSpan w:val="2"/>
            <w:tcBorders>
              <w:top w:color="000000" w:space="0" w:sz="4" w:val="single"/>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4C9">
            <w:pPr>
              <w:spacing w:after="0" w:before="0" w:lineRule="auto"/>
              <w:jc w:val="center"/>
              <w:rPr>
                <w:sz w:val="20"/>
                <w:szCs w:val="20"/>
              </w:rPr>
            </w:pPr>
            <w:r w:rsidDel="00000000" w:rsidR="00000000" w:rsidRPr="00000000">
              <w:rPr>
                <w:sz w:val="20"/>
                <w:szCs w:val="20"/>
                <w:rtl w:val="0"/>
              </w:rPr>
              <w:t xml:space="preserve">30</w:t>
            </w:r>
          </w:p>
        </w:tc>
      </w:tr>
      <w:tr>
        <w:trPr>
          <w:cantSplit w:val="0"/>
          <w:trHeight w:val="397"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4CB">
            <w:pPr>
              <w:spacing w:after="0" w:before="0" w:lineRule="auto"/>
              <w:ind w:left="-30" w:firstLine="0"/>
              <w:jc w:val="center"/>
              <w:rPr>
                <w:sz w:val="20"/>
                <w:szCs w:val="20"/>
              </w:rPr>
            </w:pPr>
            <w:r w:rsidDel="00000000" w:rsidR="00000000" w:rsidRPr="00000000">
              <w:rPr>
                <w:sz w:val="20"/>
                <w:szCs w:val="20"/>
                <w:rtl w:val="0"/>
              </w:rPr>
              <w:t xml:space="preserve">13</w:t>
            </w:r>
          </w:p>
        </w:tc>
        <w:tc>
          <w:tcPr>
            <w:tcBorders>
              <w:top w:color="000000" w:space="0" w:sz="4" w:val="single"/>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4CC">
            <w:pPr>
              <w:spacing w:after="0" w:before="0" w:lineRule="auto"/>
              <w:ind w:left="-30" w:firstLine="0"/>
              <w:rPr>
                <w:sz w:val="20"/>
                <w:szCs w:val="20"/>
              </w:rPr>
            </w:pPr>
            <w:r w:rsidDel="00000000" w:rsidR="00000000" w:rsidRPr="00000000">
              <w:rPr>
                <w:sz w:val="20"/>
                <w:szCs w:val="20"/>
                <w:rtl w:val="0"/>
              </w:rPr>
              <w:t xml:space="preserve">INGENIERO ASISTENTE DE ESPECIALISTA DE MECANICA DE SUELOS (03 UND)</w:t>
            </w:r>
          </w:p>
        </w:tc>
        <w:tc>
          <w:tcPr>
            <w:tcBorders>
              <w:top w:color="000000" w:space="0" w:sz="0" w:val="nil"/>
              <w:left w:color="000000" w:space="0" w:sz="4" w:val="single"/>
              <w:bottom w:color="000000" w:space="0" w:sz="4" w:val="single"/>
              <w:right w:color="000000" w:space="0" w:sz="4" w:val="single"/>
            </w:tcBorders>
            <w:shd w:fill="auto" w:val="clear"/>
          </w:tcPr>
          <w:p w:rsidR="00000000" w:rsidDel="00000000" w:rsidP="00000000" w:rsidRDefault="00000000" w:rsidRPr="00000000" w14:paraId="000004CD">
            <w:pPr>
              <w:spacing w:after="0" w:before="0" w:lineRule="auto"/>
              <w:jc w:val="center"/>
              <w:rPr>
                <w:sz w:val="20"/>
                <w:szCs w:val="20"/>
              </w:rPr>
            </w:pPr>
            <w:r w:rsidDel="00000000" w:rsidR="00000000" w:rsidRPr="00000000">
              <w:rPr>
                <w:sz w:val="20"/>
                <w:szCs w:val="20"/>
                <w:rtl w:val="0"/>
              </w:rPr>
              <w:t xml:space="preserve">100%</w:t>
            </w:r>
          </w:p>
        </w:tc>
        <w:tc>
          <w:tcPr>
            <w:gridSpan w:val="2"/>
            <w:tcBorders>
              <w:top w:color="000000" w:space="0" w:sz="4" w:val="single"/>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4CE">
            <w:pPr>
              <w:spacing w:after="0" w:before="0" w:lineRule="auto"/>
              <w:jc w:val="center"/>
              <w:rPr>
                <w:sz w:val="20"/>
                <w:szCs w:val="20"/>
              </w:rPr>
            </w:pPr>
            <w:r w:rsidDel="00000000" w:rsidR="00000000" w:rsidRPr="00000000">
              <w:rPr>
                <w:sz w:val="20"/>
                <w:szCs w:val="20"/>
                <w:rtl w:val="0"/>
              </w:rPr>
              <w:t xml:space="preserve">36</w:t>
            </w:r>
          </w:p>
        </w:tc>
      </w:tr>
      <w:tr>
        <w:trPr>
          <w:cantSplit w:val="0"/>
          <w:trHeight w:val="397"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4D0">
            <w:pPr>
              <w:spacing w:after="0" w:before="0" w:lineRule="auto"/>
              <w:ind w:left="-30" w:firstLine="0"/>
              <w:jc w:val="center"/>
              <w:rPr>
                <w:sz w:val="20"/>
                <w:szCs w:val="20"/>
              </w:rPr>
            </w:pPr>
            <w:r w:rsidDel="00000000" w:rsidR="00000000" w:rsidRPr="00000000">
              <w:rPr>
                <w:sz w:val="20"/>
                <w:szCs w:val="20"/>
                <w:rtl w:val="0"/>
              </w:rPr>
              <w:t xml:space="preserve">14</w:t>
            </w:r>
          </w:p>
        </w:tc>
        <w:tc>
          <w:tcPr>
            <w:tcBorders>
              <w:top w:color="000000" w:space="0" w:sz="4" w:val="single"/>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4D1">
            <w:pPr>
              <w:spacing w:after="0" w:before="0" w:lineRule="auto"/>
              <w:ind w:left="-30" w:firstLine="0"/>
              <w:rPr>
                <w:sz w:val="20"/>
                <w:szCs w:val="20"/>
              </w:rPr>
            </w:pPr>
            <w:r w:rsidDel="00000000" w:rsidR="00000000" w:rsidRPr="00000000">
              <w:rPr>
                <w:sz w:val="20"/>
                <w:szCs w:val="20"/>
                <w:rtl w:val="0"/>
              </w:rPr>
              <w:t xml:space="preserve">INGENIERO ASISTENTE DE ESPECIALISTA DE AUTOMATIZACIÓN, TELECOMUNICACIONES, SCADA (03UND)</w:t>
            </w:r>
          </w:p>
        </w:tc>
        <w:tc>
          <w:tcPr>
            <w:tcBorders>
              <w:top w:color="000000" w:space="0" w:sz="0" w:val="nil"/>
              <w:left w:color="000000" w:space="0" w:sz="4" w:val="single"/>
              <w:bottom w:color="000000" w:space="0" w:sz="4" w:val="single"/>
              <w:right w:color="000000" w:space="0" w:sz="4" w:val="single"/>
            </w:tcBorders>
            <w:shd w:fill="auto" w:val="clear"/>
          </w:tcPr>
          <w:p w:rsidR="00000000" w:rsidDel="00000000" w:rsidP="00000000" w:rsidRDefault="00000000" w:rsidRPr="00000000" w14:paraId="000004D2">
            <w:pPr>
              <w:spacing w:after="0" w:before="0" w:lineRule="auto"/>
              <w:jc w:val="center"/>
              <w:rPr>
                <w:sz w:val="20"/>
                <w:szCs w:val="20"/>
              </w:rPr>
            </w:pPr>
            <w:r w:rsidDel="00000000" w:rsidR="00000000" w:rsidRPr="00000000">
              <w:rPr>
                <w:sz w:val="20"/>
                <w:szCs w:val="20"/>
                <w:rtl w:val="0"/>
              </w:rPr>
              <w:t xml:space="preserve">100%</w:t>
            </w:r>
          </w:p>
        </w:tc>
        <w:tc>
          <w:tcPr>
            <w:gridSpan w:val="2"/>
            <w:tcBorders>
              <w:top w:color="000000" w:space="0" w:sz="4" w:val="single"/>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4D3">
            <w:pPr>
              <w:spacing w:after="0" w:before="0" w:lineRule="auto"/>
              <w:jc w:val="center"/>
              <w:rPr>
                <w:sz w:val="20"/>
                <w:szCs w:val="20"/>
              </w:rPr>
            </w:pPr>
            <w:r w:rsidDel="00000000" w:rsidR="00000000" w:rsidRPr="00000000">
              <w:rPr>
                <w:sz w:val="20"/>
                <w:szCs w:val="20"/>
                <w:rtl w:val="0"/>
              </w:rPr>
              <w:t xml:space="preserve">30</w:t>
            </w:r>
          </w:p>
        </w:tc>
      </w:tr>
      <w:tr>
        <w:trPr>
          <w:cantSplit w:val="0"/>
          <w:trHeight w:val="397"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4D5">
            <w:pPr>
              <w:spacing w:after="0" w:before="0" w:lineRule="auto"/>
              <w:ind w:left="-30" w:firstLine="0"/>
              <w:jc w:val="center"/>
              <w:rPr>
                <w:sz w:val="20"/>
                <w:szCs w:val="20"/>
              </w:rPr>
            </w:pPr>
            <w:r w:rsidDel="00000000" w:rsidR="00000000" w:rsidRPr="00000000">
              <w:rPr>
                <w:sz w:val="20"/>
                <w:szCs w:val="20"/>
                <w:rtl w:val="0"/>
              </w:rPr>
              <w:t xml:space="preserve">15</w:t>
            </w:r>
          </w:p>
        </w:tc>
        <w:tc>
          <w:tcPr>
            <w:tcBorders>
              <w:top w:color="000000" w:space="0" w:sz="4" w:val="single"/>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4D6">
            <w:pPr>
              <w:spacing w:after="0" w:before="0" w:lineRule="auto"/>
              <w:ind w:left="-30" w:firstLine="0"/>
              <w:rPr>
                <w:sz w:val="20"/>
                <w:szCs w:val="20"/>
              </w:rPr>
            </w:pPr>
            <w:r w:rsidDel="00000000" w:rsidR="00000000" w:rsidRPr="00000000">
              <w:rPr>
                <w:sz w:val="20"/>
                <w:szCs w:val="20"/>
                <w:rtl w:val="0"/>
              </w:rPr>
              <w:t xml:space="preserve">INGENIERO ASISTENTE DE ESPECIALISTA DE COSTOS - VALORIZACIONES Y PROGRAMACIÓN DE OBRAS (02CUND)</w:t>
            </w:r>
          </w:p>
        </w:tc>
        <w:tc>
          <w:tcPr>
            <w:tcBorders>
              <w:top w:color="000000" w:space="0" w:sz="0" w:val="nil"/>
              <w:left w:color="000000" w:space="0" w:sz="4" w:val="single"/>
              <w:bottom w:color="000000" w:space="0" w:sz="4" w:val="single"/>
              <w:right w:color="000000" w:space="0" w:sz="4" w:val="single"/>
            </w:tcBorders>
            <w:shd w:fill="auto" w:val="clear"/>
          </w:tcPr>
          <w:p w:rsidR="00000000" w:rsidDel="00000000" w:rsidP="00000000" w:rsidRDefault="00000000" w:rsidRPr="00000000" w14:paraId="000004D7">
            <w:pPr>
              <w:spacing w:after="0" w:before="0" w:lineRule="auto"/>
              <w:jc w:val="center"/>
              <w:rPr>
                <w:sz w:val="20"/>
                <w:szCs w:val="20"/>
              </w:rPr>
            </w:pPr>
            <w:r w:rsidDel="00000000" w:rsidR="00000000" w:rsidRPr="00000000">
              <w:rPr>
                <w:sz w:val="20"/>
                <w:szCs w:val="20"/>
                <w:rtl w:val="0"/>
              </w:rPr>
              <w:t xml:space="preserve">100%</w:t>
            </w:r>
          </w:p>
        </w:tc>
        <w:tc>
          <w:tcPr>
            <w:gridSpan w:val="2"/>
            <w:tcBorders>
              <w:top w:color="000000" w:space="0" w:sz="4" w:val="single"/>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4D8">
            <w:pPr>
              <w:spacing w:after="0" w:before="0" w:lineRule="auto"/>
              <w:jc w:val="center"/>
              <w:rPr>
                <w:sz w:val="20"/>
                <w:szCs w:val="20"/>
              </w:rPr>
            </w:pPr>
            <w:r w:rsidDel="00000000" w:rsidR="00000000" w:rsidRPr="00000000">
              <w:rPr>
                <w:sz w:val="20"/>
                <w:szCs w:val="20"/>
                <w:rtl w:val="0"/>
              </w:rPr>
              <w:t xml:space="preserve">36</w:t>
            </w:r>
          </w:p>
        </w:tc>
      </w:tr>
      <w:tr>
        <w:trPr>
          <w:cantSplit w:val="0"/>
          <w:trHeight w:val="397"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4DA">
            <w:pPr>
              <w:spacing w:after="0" w:before="0" w:lineRule="auto"/>
              <w:jc w:val="center"/>
              <w:rPr>
                <w:sz w:val="20"/>
                <w:szCs w:val="20"/>
              </w:rPr>
            </w:pPr>
            <w:r w:rsidDel="00000000" w:rsidR="00000000" w:rsidRPr="00000000">
              <w:rPr>
                <w:sz w:val="20"/>
                <w:szCs w:val="20"/>
                <w:rtl w:val="0"/>
              </w:rPr>
              <w:t xml:space="preserve">16</w:t>
            </w:r>
          </w:p>
        </w:tc>
        <w:tc>
          <w:tcPr>
            <w:tcBorders>
              <w:top w:color="000000" w:space="0" w:sz="4" w:val="single"/>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4DB">
            <w:pPr>
              <w:spacing w:after="0" w:before="0" w:lineRule="auto"/>
              <w:ind w:left="-30" w:firstLine="0"/>
              <w:rPr>
                <w:sz w:val="20"/>
                <w:szCs w:val="20"/>
              </w:rPr>
            </w:pPr>
            <w:r w:rsidDel="00000000" w:rsidR="00000000" w:rsidRPr="00000000">
              <w:rPr>
                <w:sz w:val="20"/>
                <w:szCs w:val="20"/>
                <w:rtl w:val="0"/>
              </w:rPr>
              <w:t xml:space="preserve">INGENIERO ASISTENTE DE ESPECIALISTA DE CALIDAD (05 UND)</w:t>
            </w:r>
          </w:p>
        </w:tc>
        <w:tc>
          <w:tcPr>
            <w:tcBorders>
              <w:top w:color="000000" w:space="0" w:sz="0" w:val="nil"/>
              <w:left w:color="000000" w:space="0" w:sz="4" w:val="single"/>
              <w:bottom w:color="000000" w:space="0" w:sz="4" w:val="single"/>
              <w:right w:color="000000" w:space="0" w:sz="4" w:val="single"/>
            </w:tcBorders>
            <w:shd w:fill="auto" w:val="clear"/>
          </w:tcPr>
          <w:p w:rsidR="00000000" w:rsidDel="00000000" w:rsidP="00000000" w:rsidRDefault="00000000" w:rsidRPr="00000000" w14:paraId="000004DC">
            <w:pPr>
              <w:spacing w:after="0" w:before="0" w:lineRule="auto"/>
              <w:jc w:val="center"/>
              <w:rPr>
                <w:sz w:val="20"/>
                <w:szCs w:val="20"/>
              </w:rPr>
            </w:pPr>
            <w:r w:rsidDel="00000000" w:rsidR="00000000" w:rsidRPr="00000000">
              <w:rPr>
                <w:sz w:val="20"/>
                <w:szCs w:val="20"/>
                <w:rtl w:val="0"/>
              </w:rPr>
              <w:t xml:space="preserve">100%</w:t>
            </w:r>
          </w:p>
        </w:tc>
        <w:tc>
          <w:tcPr>
            <w:gridSpan w:val="2"/>
            <w:tcBorders>
              <w:top w:color="000000" w:space="0" w:sz="4" w:val="single"/>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4DD">
            <w:pPr>
              <w:spacing w:after="0" w:before="0" w:lineRule="auto"/>
              <w:jc w:val="center"/>
              <w:rPr>
                <w:sz w:val="20"/>
                <w:szCs w:val="20"/>
              </w:rPr>
            </w:pPr>
            <w:r w:rsidDel="00000000" w:rsidR="00000000" w:rsidRPr="00000000">
              <w:rPr>
                <w:sz w:val="20"/>
                <w:szCs w:val="20"/>
                <w:rtl w:val="0"/>
              </w:rPr>
              <w:t xml:space="preserve">36</w:t>
            </w:r>
          </w:p>
        </w:tc>
      </w:tr>
      <w:tr>
        <w:trPr>
          <w:cantSplit w:val="0"/>
          <w:trHeight w:val="397"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4DF">
            <w:pPr>
              <w:spacing w:after="0" w:before="0" w:lineRule="auto"/>
              <w:ind w:left="-30" w:firstLine="0"/>
              <w:jc w:val="center"/>
              <w:rPr>
                <w:sz w:val="20"/>
                <w:szCs w:val="20"/>
              </w:rPr>
            </w:pPr>
            <w:r w:rsidDel="00000000" w:rsidR="00000000" w:rsidRPr="00000000">
              <w:rPr>
                <w:sz w:val="20"/>
                <w:szCs w:val="20"/>
                <w:rtl w:val="0"/>
              </w:rPr>
              <w:t xml:space="preserve">17</w:t>
            </w:r>
          </w:p>
        </w:tc>
        <w:tc>
          <w:tcPr>
            <w:tcBorders>
              <w:top w:color="000000" w:space="0" w:sz="4" w:val="single"/>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4E0">
            <w:pPr>
              <w:spacing w:after="0" w:before="0" w:lineRule="auto"/>
              <w:ind w:left="-30" w:firstLine="0"/>
              <w:rPr>
                <w:sz w:val="20"/>
                <w:szCs w:val="20"/>
              </w:rPr>
            </w:pPr>
            <w:r w:rsidDel="00000000" w:rsidR="00000000" w:rsidRPr="00000000">
              <w:rPr>
                <w:sz w:val="20"/>
                <w:szCs w:val="20"/>
                <w:rtl w:val="0"/>
              </w:rPr>
              <w:t xml:space="preserve">INGENIERO ASISTENTE DE ESPECIALISTA DE SEGURIDAD EN OBRA Y SALUD OCUPACIONAL (03 UND)</w:t>
            </w:r>
          </w:p>
        </w:tc>
        <w:tc>
          <w:tcPr>
            <w:tcBorders>
              <w:top w:color="000000" w:space="0" w:sz="0" w:val="nil"/>
              <w:left w:color="000000" w:space="0" w:sz="4" w:val="single"/>
              <w:bottom w:color="000000" w:space="0" w:sz="4" w:val="single"/>
              <w:right w:color="000000" w:space="0" w:sz="4" w:val="single"/>
            </w:tcBorders>
            <w:shd w:fill="auto" w:val="clear"/>
          </w:tcPr>
          <w:p w:rsidR="00000000" w:rsidDel="00000000" w:rsidP="00000000" w:rsidRDefault="00000000" w:rsidRPr="00000000" w14:paraId="000004E1">
            <w:pPr>
              <w:spacing w:after="0" w:before="0" w:lineRule="auto"/>
              <w:jc w:val="center"/>
              <w:rPr>
                <w:sz w:val="20"/>
                <w:szCs w:val="20"/>
              </w:rPr>
            </w:pPr>
            <w:r w:rsidDel="00000000" w:rsidR="00000000" w:rsidRPr="00000000">
              <w:rPr>
                <w:sz w:val="20"/>
                <w:szCs w:val="20"/>
                <w:rtl w:val="0"/>
              </w:rPr>
              <w:t xml:space="preserve">100%</w:t>
            </w:r>
          </w:p>
        </w:tc>
        <w:tc>
          <w:tcPr>
            <w:gridSpan w:val="2"/>
            <w:tcBorders>
              <w:top w:color="000000" w:space="0" w:sz="4" w:val="single"/>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4E2">
            <w:pPr>
              <w:spacing w:after="0" w:before="0" w:lineRule="auto"/>
              <w:jc w:val="center"/>
              <w:rPr>
                <w:sz w:val="20"/>
                <w:szCs w:val="20"/>
              </w:rPr>
            </w:pPr>
            <w:r w:rsidDel="00000000" w:rsidR="00000000" w:rsidRPr="00000000">
              <w:rPr>
                <w:sz w:val="20"/>
                <w:szCs w:val="20"/>
                <w:rtl w:val="0"/>
              </w:rPr>
              <w:t xml:space="preserve">36</w:t>
            </w:r>
          </w:p>
        </w:tc>
      </w:tr>
      <w:tr>
        <w:trPr>
          <w:cantSplit w:val="0"/>
          <w:trHeight w:val="397"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4E4">
            <w:pPr>
              <w:spacing w:after="0" w:before="0" w:lineRule="auto"/>
              <w:ind w:left="-30" w:firstLine="0"/>
              <w:jc w:val="center"/>
              <w:rPr>
                <w:sz w:val="20"/>
                <w:szCs w:val="20"/>
              </w:rPr>
            </w:pPr>
            <w:r w:rsidDel="00000000" w:rsidR="00000000" w:rsidRPr="00000000">
              <w:rPr>
                <w:sz w:val="20"/>
                <w:szCs w:val="20"/>
                <w:rtl w:val="0"/>
              </w:rPr>
              <w:t xml:space="preserve">18</w:t>
            </w:r>
          </w:p>
        </w:tc>
        <w:tc>
          <w:tcPr>
            <w:tcBorders>
              <w:top w:color="000000" w:space="0" w:sz="4" w:val="single"/>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4E5">
            <w:pPr>
              <w:spacing w:after="0" w:before="0" w:lineRule="auto"/>
              <w:ind w:left="-30" w:firstLine="0"/>
              <w:rPr>
                <w:sz w:val="20"/>
                <w:szCs w:val="20"/>
              </w:rPr>
            </w:pPr>
            <w:r w:rsidDel="00000000" w:rsidR="00000000" w:rsidRPr="00000000">
              <w:rPr>
                <w:sz w:val="20"/>
                <w:szCs w:val="20"/>
                <w:rtl w:val="0"/>
              </w:rPr>
              <w:t xml:space="preserve">INGENIERO ASISTENTE DE ESPECIALISTA AMBIENTAL (03 UND)</w:t>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4E6">
            <w:pPr>
              <w:spacing w:after="0" w:before="0" w:lineRule="auto"/>
              <w:jc w:val="center"/>
              <w:rPr>
                <w:sz w:val="20"/>
                <w:szCs w:val="20"/>
              </w:rPr>
            </w:pPr>
            <w:r w:rsidDel="00000000" w:rsidR="00000000" w:rsidRPr="00000000">
              <w:rPr>
                <w:sz w:val="20"/>
                <w:szCs w:val="20"/>
                <w:rtl w:val="0"/>
              </w:rPr>
              <w:t xml:space="preserve">100%</w:t>
            </w:r>
          </w:p>
        </w:tc>
        <w:tc>
          <w:tcPr>
            <w:gridSpan w:val="2"/>
            <w:tcBorders>
              <w:top w:color="000000" w:space="0" w:sz="4" w:val="single"/>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4E7">
            <w:pPr>
              <w:spacing w:after="0" w:before="0" w:lineRule="auto"/>
              <w:jc w:val="center"/>
              <w:rPr>
                <w:sz w:val="20"/>
                <w:szCs w:val="20"/>
              </w:rPr>
            </w:pPr>
            <w:r w:rsidDel="00000000" w:rsidR="00000000" w:rsidRPr="00000000">
              <w:rPr>
                <w:sz w:val="20"/>
                <w:szCs w:val="20"/>
                <w:rtl w:val="0"/>
              </w:rPr>
              <w:t xml:space="preserve">36</w:t>
            </w:r>
          </w:p>
        </w:tc>
      </w:tr>
      <w:tr>
        <w:trPr>
          <w:cantSplit w:val="0"/>
          <w:trHeight w:val="227" w:hRule="atLeast"/>
          <w:tblHeader w:val="0"/>
        </w:trPr>
        <w:tc>
          <w:tcPr>
            <w:gridSpan w:val="4"/>
            <w:tcBorders>
              <w:top w:color="000000" w:space="0" w:sz="4" w:val="single"/>
              <w:left w:color="000000" w:space="0" w:sz="4" w:val="single"/>
              <w:bottom w:color="000000" w:space="0" w:sz="4" w:val="single"/>
              <w:right w:color="000000" w:space="0" w:sz="4" w:val="single"/>
            </w:tcBorders>
            <w:shd w:fill="deebf6" w:val="clear"/>
            <w:vAlign w:val="center"/>
          </w:tcPr>
          <w:p w:rsidR="00000000" w:rsidDel="00000000" w:rsidP="00000000" w:rsidRDefault="00000000" w:rsidRPr="00000000" w14:paraId="000004E9">
            <w:pPr>
              <w:spacing w:after="0" w:before="0" w:lineRule="auto"/>
              <w:jc w:val="center"/>
              <w:rPr>
                <w:b w:val="1"/>
                <w:sz w:val="20"/>
                <w:szCs w:val="20"/>
              </w:rPr>
            </w:pPr>
            <w:r w:rsidDel="00000000" w:rsidR="00000000" w:rsidRPr="00000000">
              <w:rPr>
                <w:b w:val="1"/>
                <w:sz w:val="20"/>
                <w:szCs w:val="20"/>
                <w:rtl w:val="0"/>
              </w:rPr>
              <w:t xml:space="preserve">PERSONAL </w:t>
            </w:r>
            <w:r w:rsidDel="00000000" w:rsidR="00000000" w:rsidRPr="00000000">
              <w:rPr>
                <w:b w:val="1"/>
                <w:strike w:val="1"/>
                <w:color w:val="ff0000"/>
                <w:sz w:val="20"/>
                <w:szCs w:val="20"/>
                <w:rtl w:val="0"/>
              </w:rPr>
              <w:t xml:space="preserve">DE</w:t>
            </w:r>
            <w:r w:rsidDel="00000000" w:rsidR="00000000" w:rsidRPr="00000000">
              <w:rPr>
                <w:b w:val="1"/>
                <w:sz w:val="20"/>
                <w:szCs w:val="20"/>
                <w:rtl w:val="0"/>
              </w:rPr>
              <w:t xml:space="preserve"> NO CLAVE  – TRÁNSITO O TRANSPORTE O VIAL</w:t>
            </w:r>
          </w:p>
        </w:tc>
        <w:tc>
          <w:tcPr>
            <w:gridSpan w:val="2"/>
            <w:tcBorders>
              <w:top w:color="000000" w:space="0" w:sz="4" w:val="single"/>
              <w:left w:color="000000" w:space="0" w:sz="4" w:val="single"/>
              <w:bottom w:color="000000" w:space="0" w:sz="4" w:val="single"/>
              <w:right w:color="000000" w:space="0" w:sz="4" w:val="single"/>
            </w:tcBorders>
            <w:shd w:fill="deebf6" w:val="clear"/>
          </w:tcPr>
          <w:p w:rsidR="00000000" w:rsidDel="00000000" w:rsidP="00000000" w:rsidRDefault="00000000" w:rsidRPr="00000000" w14:paraId="000004ED">
            <w:pPr>
              <w:spacing w:after="0" w:before="0" w:lineRule="auto"/>
              <w:jc w:val="center"/>
              <w:rPr>
                <w:b w:val="1"/>
                <w:color w:val="ff0000"/>
                <w:sz w:val="20"/>
                <w:szCs w:val="20"/>
                <w:highlight w:val="yellow"/>
              </w:rPr>
            </w:pPr>
            <w:r w:rsidDel="00000000" w:rsidR="00000000" w:rsidRPr="00000000">
              <w:rPr>
                <w:rtl w:val="0"/>
              </w:rPr>
            </w:r>
          </w:p>
        </w:tc>
      </w:tr>
      <w:tr>
        <w:trPr>
          <w:cantSplit w:val="0"/>
          <w:trHeight w:val="397" w:hRule="atLeast"/>
          <w:tblHeader w:val="0"/>
        </w:trPr>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4EF">
            <w:pPr>
              <w:spacing w:after="0" w:before="0" w:lineRule="auto"/>
              <w:jc w:val="center"/>
              <w:rPr>
                <w:b w:val="1"/>
                <w:sz w:val="20"/>
                <w:szCs w:val="20"/>
              </w:rPr>
            </w:pPr>
            <w:r w:rsidDel="00000000" w:rsidR="00000000" w:rsidRPr="00000000">
              <w:rPr>
                <w:sz w:val="20"/>
                <w:szCs w:val="20"/>
                <w:rtl w:val="0"/>
              </w:rPr>
              <w:t xml:space="preserve">19</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4F0">
            <w:pPr>
              <w:spacing w:after="0" w:before="0" w:lineRule="auto"/>
              <w:ind w:left="-30" w:firstLine="0"/>
              <w:rPr>
                <w:sz w:val="20"/>
                <w:szCs w:val="20"/>
              </w:rPr>
            </w:pPr>
            <w:r w:rsidDel="00000000" w:rsidR="00000000" w:rsidRPr="00000000">
              <w:rPr>
                <w:sz w:val="20"/>
                <w:szCs w:val="20"/>
                <w:rtl w:val="0"/>
              </w:rPr>
              <w:t xml:space="preserve">ESPECIALISTA EN ESTUDIO DE TRANSITO (01 UND)</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4F1">
            <w:pPr>
              <w:spacing w:after="0" w:before="0" w:lineRule="auto"/>
              <w:jc w:val="center"/>
              <w:rPr>
                <w:b w:val="1"/>
                <w:sz w:val="20"/>
                <w:szCs w:val="20"/>
              </w:rPr>
            </w:pPr>
            <w:r w:rsidDel="00000000" w:rsidR="00000000" w:rsidRPr="00000000">
              <w:rPr>
                <w:sz w:val="20"/>
                <w:szCs w:val="20"/>
                <w:rtl w:val="0"/>
              </w:rPr>
              <w:t xml:space="preserve">100 %</w:t>
            </w: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4F2">
            <w:pPr>
              <w:spacing w:after="0" w:before="0" w:lineRule="auto"/>
              <w:jc w:val="center"/>
              <w:rPr>
                <w:b w:val="1"/>
                <w:color w:val="38761d"/>
                <w:sz w:val="20"/>
                <w:szCs w:val="20"/>
              </w:rPr>
            </w:pPr>
            <w:r w:rsidDel="00000000" w:rsidR="00000000" w:rsidRPr="00000000">
              <w:rPr>
                <w:strike w:val="1"/>
                <w:color w:val="ff0000"/>
                <w:sz w:val="20"/>
                <w:szCs w:val="20"/>
                <w:rtl w:val="0"/>
              </w:rPr>
              <w:t xml:space="preserve">1</w:t>
            </w:r>
            <w:r w:rsidDel="00000000" w:rsidR="00000000" w:rsidRPr="00000000">
              <w:rPr>
                <w:color w:val="ff0000"/>
                <w:sz w:val="20"/>
                <w:szCs w:val="20"/>
                <w:rtl w:val="0"/>
              </w:rPr>
              <w:t xml:space="preserve"> </w:t>
            </w:r>
            <w:r w:rsidDel="00000000" w:rsidR="00000000" w:rsidRPr="00000000">
              <w:rPr>
                <w:b w:val="1"/>
                <w:color w:val="38761d"/>
                <w:sz w:val="20"/>
                <w:szCs w:val="20"/>
                <w:rtl w:val="0"/>
              </w:rPr>
              <w:t xml:space="preserve">40</w:t>
            </w:r>
          </w:p>
        </w:tc>
      </w:tr>
      <w:tr>
        <w:trPr>
          <w:cantSplit w:val="0"/>
          <w:trHeight w:val="227" w:hRule="atLeast"/>
          <w:tblHeader w:val="0"/>
        </w:trPr>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4F4">
            <w:pPr>
              <w:spacing w:after="0" w:before="0" w:lineRule="auto"/>
              <w:jc w:val="center"/>
              <w:rPr>
                <w:b w:val="1"/>
                <w:strike w:val="1"/>
                <w:color w:val="ff0000"/>
                <w:sz w:val="20"/>
                <w:szCs w:val="20"/>
              </w:rPr>
            </w:pPr>
            <w:r w:rsidDel="00000000" w:rsidR="00000000" w:rsidRPr="00000000">
              <w:rPr>
                <w:b w:val="1"/>
                <w:strike w:val="1"/>
                <w:color w:val="ff0000"/>
                <w:sz w:val="20"/>
                <w:szCs w:val="20"/>
                <w:rtl w:val="0"/>
              </w:rPr>
              <w:t xml:space="preserve">20</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4F5">
            <w:pPr>
              <w:spacing w:after="0" w:before="0" w:lineRule="auto"/>
              <w:ind w:left="-30" w:firstLine="0"/>
              <w:rPr>
                <w:b w:val="1"/>
                <w:strike w:val="1"/>
                <w:color w:val="ff0000"/>
                <w:sz w:val="20"/>
                <w:szCs w:val="20"/>
              </w:rPr>
            </w:pPr>
            <w:r w:rsidDel="00000000" w:rsidR="00000000" w:rsidRPr="00000000">
              <w:rPr>
                <w:b w:val="1"/>
                <w:strike w:val="1"/>
                <w:color w:val="ff0000"/>
                <w:sz w:val="20"/>
                <w:szCs w:val="20"/>
                <w:rtl w:val="0"/>
              </w:rPr>
              <w:t xml:space="preserve">ENCUESTADORES (08 UND)</w:t>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4F6">
            <w:pPr>
              <w:spacing w:after="0" w:before="0" w:lineRule="auto"/>
              <w:jc w:val="center"/>
              <w:rPr>
                <w:b w:val="1"/>
                <w:strike w:val="1"/>
                <w:color w:val="ff0000"/>
                <w:sz w:val="20"/>
                <w:szCs w:val="20"/>
              </w:rPr>
            </w:pPr>
            <w:r w:rsidDel="00000000" w:rsidR="00000000" w:rsidRPr="00000000">
              <w:rPr>
                <w:b w:val="1"/>
                <w:strike w:val="1"/>
                <w:color w:val="ff0000"/>
                <w:sz w:val="20"/>
                <w:szCs w:val="20"/>
                <w:rtl w:val="0"/>
              </w:rPr>
              <w:t xml:space="preserve">100 %</w:t>
            </w:r>
          </w:p>
        </w:tc>
        <w:tc>
          <w:tcPr>
            <w:gridSpan w:val="2"/>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4F7">
            <w:pPr>
              <w:spacing w:after="0" w:before="0" w:lineRule="auto"/>
              <w:jc w:val="center"/>
              <w:rPr>
                <w:b w:val="1"/>
                <w:strike w:val="1"/>
                <w:color w:val="ff0000"/>
                <w:sz w:val="20"/>
                <w:szCs w:val="20"/>
              </w:rPr>
            </w:pPr>
            <w:r w:rsidDel="00000000" w:rsidR="00000000" w:rsidRPr="00000000">
              <w:rPr>
                <w:b w:val="1"/>
                <w:strike w:val="1"/>
                <w:color w:val="ff0000"/>
                <w:sz w:val="20"/>
                <w:szCs w:val="20"/>
                <w:rtl w:val="0"/>
              </w:rPr>
              <w:t xml:space="preserve">1</w:t>
            </w:r>
          </w:p>
        </w:tc>
        <w:tc>
          <w:tcPr>
            <w:tcBorders>
              <w:top w:color="000000" w:space="0" w:sz="4" w:val="single"/>
              <w:left w:color="000000" w:space="0" w:sz="4" w:val="single"/>
              <w:bottom w:color="000000" w:space="0" w:sz="4" w:val="single"/>
              <w:right w:color="000000" w:space="0" w:sz="4" w:val="single"/>
            </w:tcBorders>
            <w:shd w:fill="deebf6" w:val="clear"/>
          </w:tcPr>
          <w:p w:rsidR="00000000" w:rsidDel="00000000" w:rsidP="00000000" w:rsidRDefault="00000000" w:rsidRPr="00000000" w14:paraId="000004F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sz w:val="20"/>
                <w:szCs w:val="20"/>
                <w:highlight w:val="yellow"/>
              </w:rPr>
            </w:pPr>
            <w:r w:rsidDel="00000000" w:rsidR="00000000" w:rsidRPr="00000000">
              <w:rPr>
                <w:rtl w:val="0"/>
              </w:rPr>
            </w:r>
          </w:p>
        </w:tc>
      </w:tr>
      <w:tr>
        <w:trPr>
          <w:cantSplit w:val="0"/>
          <w:trHeight w:val="227" w:hRule="atLeast"/>
          <w:tblHeader w:val="0"/>
        </w:trPr>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4FA">
            <w:pPr>
              <w:spacing w:after="0" w:before="0" w:lineRule="auto"/>
              <w:jc w:val="center"/>
              <w:rPr>
                <w:b w:val="1"/>
                <w:strike w:val="1"/>
                <w:color w:val="ff0000"/>
                <w:sz w:val="20"/>
                <w:szCs w:val="20"/>
              </w:rPr>
            </w:pPr>
            <w:r w:rsidDel="00000000" w:rsidR="00000000" w:rsidRPr="00000000">
              <w:rPr>
                <w:b w:val="1"/>
                <w:strike w:val="1"/>
                <w:color w:val="ff0000"/>
                <w:sz w:val="20"/>
                <w:szCs w:val="20"/>
                <w:rtl w:val="0"/>
              </w:rPr>
              <w:t xml:space="preserve">21</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4FB">
            <w:pPr>
              <w:spacing w:after="0" w:before="0" w:lineRule="auto"/>
              <w:ind w:left="-30" w:firstLine="0"/>
              <w:rPr>
                <w:b w:val="1"/>
                <w:strike w:val="1"/>
                <w:color w:val="ff0000"/>
                <w:sz w:val="20"/>
                <w:szCs w:val="20"/>
              </w:rPr>
            </w:pPr>
            <w:r w:rsidDel="00000000" w:rsidR="00000000" w:rsidRPr="00000000">
              <w:rPr>
                <w:b w:val="1"/>
                <w:strike w:val="1"/>
                <w:color w:val="ff0000"/>
                <w:sz w:val="20"/>
                <w:szCs w:val="20"/>
                <w:rtl w:val="0"/>
              </w:rPr>
              <w:t xml:space="preserve">DIBUJANTE (01 UND) </w:t>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4FC">
            <w:pPr>
              <w:spacing w:after="0" w:before="0" w:lineRule="auto"/>
              <w:jc w:val="center"/>
              <w:rPr>
                <w:b w:val="1"/>
                <w:strike w:val="1"/>
                <w:color w:val="ff0000"/>
                <w:sz w:val="20"/>
                <w:szCs w:val="20"/>
              </w:rPr>
            </w:pPr>
            <w:r w:rsidDel="00000000" w:rsidR="00000000" w:rsidRPr="00000000">
              <w:rPr>
                <w:b w:val="1"/>
                <w:strike w:val="1"/>
                <w:color w:val="ff0000"/>
                <w:sz w:val="20"/>
                <w:szCs w:val="20"/>
                <w:rtl w:val="0"/>
              </w:rPr>
              <w:t xml:space="preserve">100 %</w:t>
            </w:r>
          </w:p>
        </w:tc>
        <w:tc>
          <w:tcPr>
            <w:gridSpan w:val="2"/>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4FD">
            <w:pPr>
              <w:spacing w:after="0" w:before="0" w:lineRule="auto"/>
              <w:jc w:val="center"/>
              <w:rPr>
                <w:b w:val="1"/>
                <w:strike w:val="1"/>
                <w:color w:val="ff0000"/>
                <w:sz w:val="20"/>
                <w:szCs w:val="20"/>
              </w:rPr>
            </w:pPr>
            <w:r w:rsidDel="00000000" w:rsidR="00000000" w:rsidRPr="00000000">
              <w:rPr>
                <w:b w:val="1"/>
                <w:strike w:val="1"/>
                <w:color w:val="ff0000"/>
                <w:sz w:val="20"/>
                <w:szCs w:val="20"/>
                <w:rtl w:val="0"/>
              </w:rPr>
              <w:t xml:space="preserve">1</w:t>
            </w:r>
          </w:p>
        </w:tc>
        <w:tc>
          <w:tcPr>
            <w:tcBorders>
              <w:top w:color="000000" w:space="0" w:sz="4" w:val="single"/>
              <w:left w:color="000000" w:space="0" w:sz="4" w:val="single"/>
              <w:bottom w:color="000000" w:space="0" w:sz="4" w:val="single"/>
              <w:right w:color="000000" w:space="0" w:sz="4" w:val="single"/>
            </w:tcBorders>
            <w:shd w:fill="deebf6" w:val="clear"/>
          </w:tcPr>
          <w:p w:rsidR="00000000" w:rsidDel="00000000" w:rsidP="00000000" w:rsidRDefault="00000000" w:rsidRPr="00000000" w14:paraId="000004F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sz w:val="20"/>
                <w:szCs w:val="20"/>
                <w:highlight w:val="yellow"/>
              </w:rPr>
            </w:pPr>
            <w:r w:rsidDel="00000000" w:rsidR="00000000" w:rsidRPr="00000000">
              <w:rPr>
                <w:rtl w:val="0"/>
              </w:rPr>
            </w:r>
          </w:p>
        </w:tc>
      </w:tr>
      <w:tr>
        <w:trPr>
          <w:cantSplit w:val="0"/>
          <w:trHeight w:val="227" w:hRule="atLeast"/>
          <w:tblHeader w:val="0"/>
        </w:trPr>
        <w:tc>
          <w:tcPr>
            <w:gridSpan w:val="4"/>
            <w:tcBorders>
              <w:top w:color="000000" w:space="0" w:sz="4" w:val="single"/>
              <w:left w:color="000000" w:space="0" w:sz="4" w:val="single"/>
              <w:bottom w:color="000000" w:space="0" w:sz="4" w:val="single"/>
              <w:right w:color="000000" w:space="0" w:sz="4" w:val="single"/>
            </w:tcBorders>
            <w:shd w:fill="deebf6" w:val="clear"/>
            <w:vAlign w:val="center"/>
          </w:tcPr>
          <w:p w:rsidR="00000000" w:rsidDel="00000000" w:rsidP="00000000" w:rsidRDefault="00000000" w:rsidRPr="00000000" w14:paraId="00000500">
            <w:pPr>
              <w:spacing w:after="0" w:before="0" w:lineRule="auto"/>
              <w:jc w:val="center"/>
              <w:rPr>
                <w:b w:val="1"/>
                <w:sz w:val="20"/>
                <w:szCs w:val="20"/>
              </w:rPr>
            </w:pPr>
            <w:r w:rsidDel="00000000" w:rsidR="00000000" w:rsidRPr="00000000">
              <w:rPr>
                <w:b w:val="1"/>
                <w:sz w:val="20"/>
                <w:szCs w:val="20"/>
                <w:rtl w:val="0"/>
              </w:rPr>
              <w:t xml:space="preserve">PERSONAL </w:t>
            </w:r>
            <w:r w:rsidDel="00000000" w:rsidR="00000000" w:rsidRPr="00000000">
              <w:rPr>
                <w:b w:val="1"/>
                <w:strike w:val="1"/>
                <w:color w:val="ff0000"/>
                <w:sz w:val="20"/>
                <w:szCs w:val="20"/>
                <w:rtl w:val="0"/>
              </w:rPr>
              <w:t xml:space="preserve">DE </w:t>
            </w:r>
            <w:r w:rsidDel="00000000" w:rsidR="00000000" w:rsidRPr="00000000">
              <w:rPr>
                <w:b w:val="1"/>
                <w:sz w:val="20"/>
                <w:szCs w:val="20"/>
                <w:rtl w:val="0"/>
              </w:rPr>
              <w:t xml:space="preserve">NO CLAVE  – PLAN DE MONITOREO ARQUEOLÓGICO</w:t>
            </w:r>
          </w:p>
        </w:tc>
        <w:tc>
          <w:tcPr>
            <w:gridSpan w:val="2"/>
            <w:tcBorders>
              <w:top w:color="000000" w:space="0" w:sz="4" w:val="single"/>
              <w:left w:color="000000" w:space="0" w:sz="4" w:val="single"/>
              <w:bottom w:color="000000" w:space="0" w:sz="4" w:val="single"/>
              <w:right w:color="000000" w:space="0" w:sz="4" w:val="single"/>
            </w:tcBorders>
            <w:shd w:fill="deebf6" w:val="clear"/>
          </w:tcPr>
          <w:p w:rsidR="00000000" w:rsidDel="00000000" w:rsidP="00000000" w:rsidRDefault="00000000" w:rsidRPr="00000000" w14:paraId="00000504">
            <w:pPr>
              <w:spacing w:after="0" w:before="0" w:lineRule="auto"/>
              <w:jc w:val="center"/>
              <w:rPr>
                <w:b w:val="1"/>
                <w:sz w:val="20"/>
                <w:szCs w:val="20"/>
                <w:highlight w:val="yellow"/>
              </w:rPr>
            </w:pPr>
            <w:r w:rsidDel="00000000" w:rsidR="00000000" w:rsidRPr="00000000">
              <w:rPr>
                <w:rtl w:val="0"/>
              </w:rPr>
            </w:r>
          </w:p>
        </w:tc>
      </w:tr>
      <w:tr>
        <w:trPr>
          <w:cantSplit w:val="0"/>
          <w:trHeight w:val="340" w:hRule="atLeast"/>
          <w:tblHeader w:val="0"/>
        </w:trPr>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506">
            <w:pPr>
              <w:spacing w:after="0" w:before="0" w:lineRule="auto"/>
              <w:ind w:left="-30" w:firstLine="0"/>
              <w:jc w:val="center"/>
              <w:rPr>
                <w:b w:val="1"/>
                <w:color w:val="38761d"/>
                <w:sz w:val="20"/>
                <w:szCs w:val="20"/>
              </w:rPr>
            </w:pPr>
            <w:r w:rsidDel="00000000" w:rsidR="00000000" w:rsidRPr="00000000">
              <w:rPr>
                <w:b w:val="1"/>
                <w:strike w:val="1"/>
                <w:color w:val="ff0000"/>
                <w:sz w:val="20"/>
                <w:szCs w:val="20"/>
                <w:rtl w:val="0"/>
              </w:rPr>
              <w:t xml:space="preserve">22</w:t>
            </w:r>
            <w:r w:rsidDel="00000000" w:rsidR="00000000" w:rsidRPr="00000000">
              <w:rPr>
                <w:b w:val="1"/>
                <w:color w:val="6aa84f"/>
                <w:sz w:val="20"/>
                <w:szCs w:val="20"/>
                <w:rtl w:val="0"/>
              </w:rPr>
              <w:t xml:space="preserve"> </w:t>
            </w:r>
            <w:r w:rsidDel="00000000" w:rsidR="00000000" w:rsidRPr="00000000">
              <w:rPr>
                <w:b w:val="1"/>
                <w:color w:val="38761d"/>
                <w:sz w:val="20"/>
                <w:szCs w:val="20"/>
                <w:rtl w:val="0"/>
              </w:rPr>
              <w:t xml:space="preserve">20</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ffffff" w:val="clear"/>
            <w:vAlign w:val="bottom"/>
          </w:tcPr>
          <w:p w:rsidR="00000000" w:rsidDel="00000000" w:rsidP="00000000" w:rsidRDefault="00000000" w:rsidRPr="00000000" w14:paraId="00000507">
            <w:pPr>
              <w:spacing w:after="0" w:before="0" w:lineRule="auto"/>
              <w:ind w:left="-30" w:firstLine="0"/>
              <w:rPr>
                <w:sz w:val="20"/>
                <w:szCs w:val="20"/>
              </w:rPr>
            </w:pPr>
            <w:r w:rsidDel="00000000" w:rsidR="00000000" w:rsidRPr="00000000">
              <w:rPr>
                <w:sz w:val="20"/>
                <w:szCs w:val="20"/>
                <w:rtl w:val="0"/>
              </w:rPr>
              <w:t xml:space="preserve">ARQUEÓLOGO JEFE DE PROYECTO (01 UND)</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508">
            <w:pPr>
              <w:spacing w:after="0" w:before="0" w:lineRule="auto"/>
              <w:ind w:left="-30" w:firstLine="0"/>
              <w:jc w:val="center"/>
              <w:rPr>
                <w:sz w:val="20"/>
                <w:szCs w:val="20"/>
              </w:rPr>
            </w:pPr>
            <w:r w:rsidDel="00000000" w:rsidR="00000000" w:rsidRPr="00000000">
              <w:rPr>
                <w:sz w:val="20"/>
                <w:szCs w:val="20"/>
                <w:rtl w:val="0"/>
              </w:rPr>
              <w:t xml:space="preserve">100%</w:t>
            </w:r>
          </w:p>
        </w:tc>
        <w:tc>
          <w:tcPr>
            <w:gridSpan w:val="2"/>
            <w:tcBorders>
              <w:top w:color="000000" w:space="0" w:sz="4" w:val="single"/>
              <w:left w:color="000000" w:space="0" w:sz="0" w:val="nil"/>
              <w:bottom w:color="000000" w:space="0" w:sz="4" w:val="single"/>
              <w:right w:color="000000" w:space="0" w:sz="4" w:val="single"/>
            </w:tcBorders>
            <w:shd w:fill="auto" w:val="clear"/>
          </w:tcPr>
          <w:p w:rsidR="00000000" w:rsidDel="00000000" w:rsidP="00000000" w:rsidRDefault="00000000" w:rsidRPr="00000000" w14:paraId="00000509">
            <w:pPr>
              <w:spacing w:after="0" w:before="0" w:lineRule="auto"/>
              <w:ind w:left="-30" w:firstLine="0"/>
              <w:jc w:val="center"/>
              <w:rPr>
                <w:sz w:val="20"/>
                <w:szCs w:val="20"/>
              </w:rPr>
            </w:pPr>
            <w:r w:rsidDel="00000000" w:rsidR="00000000" w:rsidRPr="00000000">
              <w:rPr>
                <w:sz w:val="20"/>
                <w:szCs w:val="20"/>
                <w:rtl w:val="0"/>
              </w:rPr>
              <w:t xml:space="preserve">40</w:t>
            </w:r>
            <w:r w:rsidDel="00000000" w:rsidR="00000000" w:rsidRPr="00000000">
              <w:rPr>
                <w:rtl w:val="0"/>
              </w:rPr>
              <w:t xml:space="preserve">     </w:t>
            </w:r>
            <w:r w:rsidDel="00000000" w:rsidR="00000000" w:rsidRPr="00000000">
              <w:rPr>
                <w:rtl w:val="0"/>
              </w:rPr>
            </w:r>
          </w:p>
        </w:tc>
      </w:tr>
      <w:tr>
        <w:trPr>
          <w:cantSplit w:val="0"/>
          <w:trHeight w:val="340" w:hRule="atLeast"/>
          <w:tblHeader w:val="0"/>
        </w:trPr>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50B">
            <w:pPr>
              <w:spacing w:after="0" w:before="0" w:lineRule="auto"/>
              <w:ind w:left="-30" w:firstLine="0"/>
              <w:jc w:val="center"/>
              <w:rPr>
                <w:b w:val="1"/>
                <w:strike w:val="1"/>
                <w:color w:val="ff0000"/>
                <w:sz w:val="20"/>
                <w:szCs w:val="20"/>
              </w:rPr>
            </w:pPr>
            <w:r w:rsidDel="00000000" w:rsidR="00000000" w:rsidRPr="00000000">
              <w:rPr>
                <w:b w:val="1"/>
                <w:strike w:val="1"/>
                <w:color w:val="ff0000"/>
                <w:sz w:val="20"/>
                <w:szCs w:val="20"/>
                <w:rtl w:val="0"/>
              </w:rPr>
              <w:t xml:space="preserve">23</w:t>
            </w:r>
            <w:r w:rsidDel="00000000" w:rsidR="00000000" w:rsidRPr="00000000">
              <w:rPr>
                <w:b w:val="1"/>
                <w:color w:val="6aa84f"/>
                <w:sz w:val="20"/>
                <w:szCs w:val="20"/>
                <w:rtl w:val="0"/>
              </w:rPr>
              <w:t xml:space="preserve"> </w:t>
            </w:r>
            <w:r w:rsidDel="00000000" w:rsidR="00000000" w:rsidRPr="00000000">
              <w:rPr>
                <w:b w:val="1"/>
                <w:color w:val="38761d"/>
                <w:sz w:val="20"/>
                <w:szCs w:val="20"/>
                <w:rtl w:val="0"/>
              </w:rPr>
              <w:t xml:space="preserve">21</w:t>
            </w:r>
            <w:r w:rsidDel="00000000" w:rsidR="00000000" w:rsidRPr="00000000">
              <w:rPr>
                <w:rtl w:val="0"/>
              </w:rPr>
            </w:r>
          </w:p>
        </w:tc>
        <w:tc>
          <w:tcPr>
            <w:tcBorders>
              <w:top w:color="cccccc" w:space="0" w:sz="6" w:val="single"/>
              <w:left w:color="000000" w:space="0" w:sz="6" w:val="single"/>
              <w:bottom w:color="000000" w:space="0" w:sz="6" w:val="single"/>
              <w:right w:color="000000" w:space="0" w:sz="6" w:val="single"/>
            </w:tcBorders>
            <w:shd w:fill="ffffff" w:val="clear"/>
            <w:vAlign w:val="bottom"/>
          </w:tcPr>
          <w:p w:rsidR="00000000" w:rsidDel="00000000" w:rsidP="00000000" w:rsidRDefault="00000000" w:rsidRPr="00000000" w14:paraId="0000050C">
            <w:pPr>
              <w:spacing w:after="0" w:before="0" w:lineRule="auto"/>
              <w:ind w:left="-30" w:firstLine="0"/>
              <w:rPr>
                <w:sz w:val="20"/>
                <w:szCs w:val="20"/>
              </w:rPr>
            </w:pPr>
            <w:r w:rsidDel="00000000" w:rsidR="00000000" w:rsidRPr="00000000">
              <w:rPr>
                <w:sz w:val="20"/>
                <w:szCs w:val="20"/>
                <w:rtl w:val="0"/>
              </w:rPr>
              <w:t xml:space="preserve">ARQUEÓLOGO RESIDENTE (01 UND)</w:t>
            </w:r>
          </w:p>
        </w:tc>
        <w:tc>
          <w:tcPr>
            <w:tcBorders>
              <w:top w:color="000000" w:space="0" w:sz="4" w:val="single"/>
              <w:left w:color="000000" w:space="0" w:sz="0" w:val="nil"/>
              <w:bottom w:color="000000" w:space="0" w:sz="4" w:val="single"/>
              <w:right w:color="000000" w:space="0" w:sz="4" w:val="single"/>
            </w:tcBorders>
            <w:shd w:fill="auto" w:val="clear"/>
          </w:tcPr>
          <w:p w:rsidR="00000000" w:rsidDel="00000000" w:rsidP="00000000" w:rsidRDefault="00000000" w:rsidRPr="00000000" w14:paraId="0000050D">
            <w:pPr>
              <w:spacing w:after="0" w:before="0" w:lineRule="auto"/>
              <w:ind w:left="-30" w:firstLine="0"/>
              <w:jc w:val="center"/>
              <w:rPr>
                <w:sz w:val="20"/>
                <w:szCs w:val="20"/>
              </w:rPr>
            </w:pPr>
            <w:r w:rsidDel="00000000" w:rsidR="00000000" w:rsidRPr="00000000">
              <w:rPr>
                <w:sz w:val="20"/>
                <w:szCs w:val="20"/>
                <w:rtl w:val="0"/>
              </w:rPr>
              <w:t xml:space="preserve">100%</w:t>
            </w:r>
          </w:p>
        </w:tc>
        <w:tc>
          <w:tcPr>
            <w:gridSpan w:val="2"/>
            <w:tcBorders>
              <w:top w:color="000000" w:space="0" w:sz="4" w:val="single"/>
              <w:left w:color="000000" w:space="0" w:sz="0" w:val="nil"/>
              <w:bottom w:color="000000" w:space="0" w:sz="4" w:val="single"/>
              <w:right w:color="000000" w:space="0" w:sz="4" w:val="single"/>
            </w:tcBorders>
            <w:shd w:fill="auto" w:val="clear"/>
          </w:tcPr>
          <w:p w:rsidR="00000000" w:rsidDel="00000000" w:rsidP="00000000" w:rsidRDefault="00000000" w:rsidRPr="00000000" w14:paraId="0000050E">
            <w:pPr>
              <w:spacing w:after="0" w:before="0" w:lineRule="auto"/>
              <w:ind w:left="-30" w:firstLine="0"/>
              <w:jc w:val="center"/>
              <w:rPr>
                <w:sz w:val="20"/>
                <w:szCs w:val="20"/>
              </w:rPr>
            </w:pPr>
            <w:r w:rsidDel="00000000" w:rsidR="00000000" w:rsidRPr="00000000">
              <w:rPr>
                <w:sz w:val="20"/>
                <w:szCs w:val="20"/>
                <w:rtl w:val="0"/>
              </w:rPr>
              <w:t xml:space="preserve">36</w:t>
            </w:r>
          </w:p>
        </w:tc>
      </w:tr>
      <w:tr>
        <w:trPr>
          <w:cantSplit w:val="0"/>
          <w:trHeight w:val="340" w:hRule="atLeast"/>
          <w:tblHeader w:val="0"/>
        </w:trPr>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510">
            <w:pPr>
              <w:spacing w:after="0" w:before="0" w:lineRule="auto"/>
              <w:ind w:left="-30" w:firstLine="0"/>
              <w:jc w:val="center"/>
              <w:rPr>
                <w:b w:val="1"/>
                <w:strike w:val="1"/>
                <w:color w:val="ff0000"/>
                <w:sz w:val="20"/>
                <w:szCs w:val="20"/>
              </w:rPr>
            </w:pPr>
            <w:r w:rsidDel="00000000" w:rsidR="00000000" w:rsidRPr="00000000">
              <w:rPr>
                <w:b w:val="1"/>
                <w:strike w:val="1"/>
                <w:color w:val="ff0000"/>
                <w:sz w:val="20"/>
                <w:szCs w:val="20"/>
                <w:rtl w:val="0"/>
              </w:rPr>
              <w:t xml:space="preserve">24</w:t>
            </w:r>
            <w:r w:rsidDel="00000000" w:rsidR="00000000" w:rsidRPr="00000000">
              <w:rPr>
                <w:b w:val="1"/>
                <w:color w:val="6aa84f"/>
                <w:sz w:val="20"/>
                <w:szCs w:val="20"/>
                <w:rtl w:val="0"/>
              </w:rPr>
              <w:t xml:space="preserve"> </w:t>
            </w:r>
            <w:r w:rsidDel="00000000" w:rsidR="00000000" w:rsidRPr="00000000">
              <w:rPr>
                <w:b w:val="1"/>
                <w:color w:val="38761d"/>
                <w:sz w:val="20"/>
                <w:szCs w:val="20"/>
                <w:rtl w:val="0"/>
              </w:rPr>
              <w:t xml:space="preserve">22</w:t>
            </w:r>
            <w:r w:rsidDel="00000000" w:rsidR="00000000" w:rsidRPr="00000000">
              <w:rPr>
                <w:rtl w:val="0"/>
              </w:rPr>
            </w:r>
          </w:p>
        </w:tc>
        <w:tc>
          <w:tcPr>
            <w:tcBorders>
              <w:top w:color="cccccc" w:space="0" w:sz="6" w:val="single"/>
              <w:left w:color="000000" w:space="0" w:sz="6" w:val="single"/>
              <w:bottom w:color="000000" w:space="0" w:sz="6" w:val="single"/>
              <w:right w:color="000000" w:space="0" w:sz="6" w:val="single"/>
            </w:tcBorders>
            <w:shd w:fill="ffffff" w:val="clear"/>
            <w:vAlign w:val="bottom"/>
          </w:tcPr>
          <w:p w:rsidR="00000000" w:rsidDel="00000000" w:rsidP="00000000" w:rsidRDefault="00000000" w:rsidRPr="00000000" w14:paraId="00000511">
            <w:pPr>
              <w:spacing w:after="0" w:before="0" w:lineRule="auto"/>
              <w:ind w:left="-30" w:firstLine="0"/>
              <w:rPr>
                <w:sz w:val="20"/>
                <w:szCs w:val="20"/>
              </w:rPr>
            </w:pPr>
            <w:r w:rsidDel="00000000" w:rsidR="00000000" w:rsidRPr="00000000">
              <w:rPr>
                <w:sz w:val="20"/>
                <w:szCs w:val="20"/>
                <w:rtl w:val="0"/>
              </w:rPr>
              <w:t xml:space="preserve">ARQUEÓLOGO ASISTENTE (01 UND)</w:t>
            </w:r>
          </w:p>
        </w:tc>
        <w:tc>
          <w:tcPr>
            <w:tcBorders>
              <w:top w:color="000000" w:space="0" w:sz="4" w:val="single"/>
              <w:left w:color="000000" w:space="0" w:sz="0" w:val="nil"/>
              <w:bottom w:color="000000" w:space="0" w:sz="4" w:val="single"/>
              <w:right w:color="000000" w:space="0" w:sz="4" w:val="single"/>
            </w:tcBorders>
            <w:shd w:fill="auto" w:val="clear"/>
          </w:tcPr>
          <w:p w:rsidR="00000000" w:rsidDel="00000000" w:rsidP="00000000" w:rsidRDefault="00000000" w:rsidRPr="00000000" w14:paraId="00000512">
            <w:pPr>
              <w:spacing w:after="0" w:before="0" w:lineRule="auto"/>
              <w:ind w:left="-30" w:firstLine="0"/>
              <w:jc w:val="center"/>
              <w:rPr>
                <w:sz w:val="20"/>
                <w:szCs w:val="20"/>
              </w:rPr>
            </w:pPr>
            <w:r w:rsidDel="00000000" w:rsidR="00000000" w:rsidRPr="00000000">
              <w:rPr>
                <w:sz w:val="20"/>
                <w:szCs w:val="20"/>
                <w:rtl w:val="0"/>
              </w:rPr>
              <w:t xml:space="preserve">100%</w:t>
            </w:r>
          </w:p>
        </w:tc>
        <w:tc>
          <w:tcPr>
            <w:gridSpan w:val="2"/>
            <w:tcBorders>
              <w:top w:color="000000" w:space="0" w:sz="4" w:val="single"/>
              <w:left w:color="000000" w:space="0" w:sz="0" w:val="nil"/>
              <w:bottom w:color="000000" w:space="0" w:sz="4" w:val="single"/>
              <w:right w:color="000000" w:space="0" w:sz="4" w:val="single"/>
            </w:tcBorders>
            <w:shd w:fill="auto" w:val="clear"/>
          </w:tcPr>
          <w:p w:rsidR="00000000" w:rsidDel="00000000" w:rsidP="00000000" w:rsidRDefault="00000000" w:rsidRPr="00000000" w14:paraId="00000513">
            <w:pPr>
              <w:spacing w:after="0" w:before="0" w:lineRule="auto"/>
              <w:ind w:left="-30" w:firstLine="0"/>
              <w:jc w:val="center"/>
              <w:rPr>
                <w:sz w:val="20"/>
                <w:szCs w:val="20"/>
              </w:rPr>
            </w:pPr>
            <w:r w:rsidDel="00000000" w:rsidR="00000000" w:rsidRPr="00000000">
              <w:rPr>
                <w:sz w:val="20"/>
                <w:szCs w:val="20"/>
                <w:rtl w:val="0"/>
              </w:rPr>
              <w:t xml:space="preserve">36</w:t>
            </w:r>
          </w:p>
        </w:tc>
      </w:tr>
      <w:tr>
        <w:trPr>
          <w:cantSplit w:val="0"/>
          <w:trHeight w:val="227" w:hRule="atLeast"/>
          <w:tblHeader w:val="0"/>
        </w:trPr>
        <w:tc>
          <w:tcPr>
            <w:gridSpan w:val="4"/>
            <w:tcBorders>
              <w:top w:color="000000" w:space="0" w:sz="4" w:val="single"/>
              <w:left w:color="000000" w:space="0" w:sz="4" w:val="single"/>
              <w:bottom w:color="000000" w:space="0" w:sz="4" w:val="single"/>
              <w:right w:color="000000" w:space="0" w:sz="4" w:val="single"/>
            </w:tcBorders>
            <w:shd w:fill="deebf6" w:val="clear"/>
            <w:vAlign w:val="center"/>
          </w:tcPr>
          <w:p w:rsidR="00000000" w:rsidDel="00000000" w:rsidP="00000000" w:rsidRDefault="00000000" w:rsidRPr="00000000" w14:paraId="00000515">
            <w:pPr>
              <w:spacing w:after="0" w:before="0" w:lineRule="auto"/>
              <w:jc w:val="center"/>
              <w:rPr>
                <w:b w:val="1"/>
                <w:sz w:val="20"/>
                <w:szCs w:val="20"/>
              </w:rPr>
            </w:pPr>
            <w:r w:rsidDel="00000000" w:rsidR="00000000" w:rsidRPr="00000000">
              <w:rPr>
                <w:b w:val="1"/>
                <w:sz w:val="20"/>
                <w:szCs w:val="20"/>
                <w:rtl w:val="0"/>
              </w:rPr>
              <w:t xml:space="preserve">PERSONAL </w:t>
            </w:r>
            <w:r w:rsidDel="00000000" w:rsidR="00000000" w:rsidRPr="00000000">
              <w:rPr>
                <w:b w:val="1"/>
                <w:strike w:val="1"/>
                <w:color w:val="ff0000"/>
                <w:sz w:val="20"/>
                <w:szCs w:val="20"/>
                <w:rtl w:val="0"/>
              </w:rPr>
              <w:t xml:space="preserve">DE </w:t>
            </w:r>
            <w:r w:rsidDel="00000000" w:rsidR="00000000" w:rsidRPr="00000000">
              <w:rPr>
                <w:b w:val="1"/>
                <w:sz w:val="20"/>
                <w:szCs w:val="20"/>
                <w:rtl w:val="0"/>
              </w:rPr>
              <w:t xml:space="preserve">NO CLAVE  – PLAN DE INTERVENCIÓN</w:t>
            </w:r>
            <w:r w:rsidDel="00000000" w:rsidR="00000000" w:rsidRPr="00000000">
              <w:rPr>
                <w:rtl w:val="0"/>
              </w:rPr>
              <w:t xml:space="preserve">     </w:t>
            </w:r>
            <w:r w:rsidDel="00000000" w:rsidR="00000000" w:rsidRPr="00000000">
              <w:rPr>
                <w:b w:val="1"/>
                <w:sz w:val="20"/>
                <w:szCs w:val="20"/>
                <w:rtl w:val="0"/>
              </w:rPr>
              <w:t xml:space="preserve"> SOCIAL </w:t>
            </w:r>
          </w:p>
        </w:tc>
        <w:tc>
          <w:tcPr>
            <w:gridSpan w:val="2"/>
            <w:tcBorders>
              <w:top w:color="000000" w:space="0" w:sz="4" w:val="single"/>
              <w:left w:color="000000" w:space="0" w:sz="4" w:val="single"/>
              <w:bottom w:color="000000" w:space="0" w:sz="4" w:val="single"/>
              <w:right w:color="000000" w:space="0" w:sz="4" w:val="single"/>
            </w:tcBorders>
            <w:shd w:fill="deebf6" w:val="clear"/>
          </w:tcPr>
          <w:p w:rsidR="00000000" w:rsidDel="00000000" w:rsidP="00000000" w:rsidRDefault="00000000" w:rsidRPr="00000000" w14:paraId="00000519">
            <w:pPr>
              <w:spacing w:after="0" w:before="0" w:lineRule="auto"/>
              <w:jc w:val="center"/>
              <w:rPr>
                <w:b w:val="1"/>
                <w:color w:val="ff0000"/>
                <w:sz w:val="20"/>
                <w:szCs w:val="20"/>
                <w:highlight w:val="yellow"/>
              </w:rPr>
            </w:pPr>
            <w:r w:rsidDel="00000000" w:rsidR="00000000" w:rsidRPr="00000000">
              <w:rPr>
                <w:rtl w:val="0"/>
              </w:rPr>
            </w:r>
          </w:p>
        </w:tc>
      </w:tr>
      <w:tr>
        <w:trPr>
          <w:cantSplit w:val="0"/>
          <w:trHeight w:val="340" w:hRule="atLeast"/>
          <w:tblHeader w:val="0"/>
        </w:trPr>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51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30" w:right="0" w:firstLine="0"/>
              <w:jc w:val="center"/>
              <w:rPr>
                <w:b w:val="1"/>
                <w:strike w:val="1"/>
                <w:color w:val="ff0000"/>
                <w:sz w:val="20"/>
                <w:szCs w:val="20"/>
              </w:rPr>
            </w:pPr>
            <w:r w:rsidDel="00000000" w:rsidR="00000000" w:rsidRPr="00000000">
              <w:rPr>
                <w:b w:val="1"/>
                <w:strike w:val="1"/>
                <w:color w:val="ff0000"/>
                <w:sz w:val="20"/>
                <w:szCs w:val="20"/>
                <w:rtl w:val="0"/>
              </w:rPr>
              <w:t xml:space="preserve">25 </w:t>
            </w:r>
            <w:r w:rsidDel="00000000" w:rsidR="00000000" w:rsidRPr="00000000">
              <w:rPr>
                <w:b w:val="1"/>
                <w:color w:val="6aa84f"/>
                <w:sz w:val="20"/>
                <w:szCs w:val="20"/>
                <w:rtl w:val="0"/>
              </w:rPr>
              <w:t xml:space="preserve"> </w:t>
            </w:r>
            <w:r w:rsidDel="00000000" w:rsidR="00000000" w:rsidRPr="00000000">
              <w:rPr>
                <w:b w:val="1"/>
                <w:color w:val="38761d"/>
                <w:sz w:val="20"/>
                <w:szCs w:val="20"/>
                <w:rtl w:val="0"/>
              </w:rPr>
              <w:t xml:space="preserve">23</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51C">
            <w:pPr>
              <w:spacing w:after="0" w:before="0" w:lineRule="auto"/>
              <w:ind w:left="-30" w:firstLine="0"/>
              <w:rPr>
                <w:sz w:val="20"/>
                <w:szCs w:val="20"/>
              </w:rPr>
            </w:pPr>
            <w:r w:rsidDel="00000000" w:rsidR="00000000" w:rsidRPr="00000000">
              <w:rPr>
                <w:sz w:val="20"/>
                <w:szCs w:val="20"/>
                <w:rtl w:val="0"/>
              </w:rPr>
              <w:t xml:space="preserve">COORDINADOR </w:t>
            </w:r>
            <w:r w:rsidDel="00000000" w:rsidR="00000000" w:rsidRPr="00000000">
              <w:rPr>
                <w:strike w:val="1"/>
                <w:color w:val="ff0000"/>
                <w:sz w:val="20"/>
                <w:szCs w:val="20"/>
                <w:rtl w:val="0"/>
              </w:rPr>
              <w:t xml:space="preserve">GENERAL SOCIAL </w:t>
            </w:r>
            <w:r w:rsidDel="00000000" w:rsidR="00000000" w:rsidRPr="00000000">
              <w:rPr>
                <w:sz w:val="20"/>
                <w:szCs w:val="20"/>
                <w:rtl w:val="0"/>
              </w:rPr>
              <w:t xml:space="preserve">DE INTERVENCIÓN</w:t>
            </w:r>
            <w:r w:rsidDel="00000000" w:rsidR="00000000" w:rsidRPr="00000000">
              <w:rPr>
                <w:rtl w:val="0"/>
              </w:rPr>
              <w:t xml:space="preserve">     </w:t>
            </w:r>
            <w:r w:rsidDel="00000000" w:rsidR="00000000" w:rsidRPr="00000000">
              <w:rPr>
                <w:sz w:val="20"/>
                <w:szCs w:val="20"/>
                <w:rtl w:val="0"/>
              </w:rPr>
              <w:t xml:space="preserve"> SOCIAL (01 UND) (*)</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51D">
            <w:pPr>
              <w:spacing w:after="0" w:before="0" w:lineRule="auto"/>
              <w:jc w:val="center"/>
              <w:rPr>
                <w:b w:val="1"/>
                <w:sz w:val="20"/>
                <w:szCs w:val="20"/>
              </w:rPr>
            </w:pPr>
            <w:r w:rsidDel="00000000" w:rsidR="00000000" w:rsidRPr="00000000">
              <w:rPr>
                <w:sz w:val="20"/>
                <w:szCs w:val="20"/>
                <w:rtl w:val="0"/>
              </w:rPr>
              <w:t xml:space="preserve">100 %</w:t>
            </w: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1E">
            <w:pPr>
              <w:spacing w:after="0" w:before="0" w:lineRule="auto"/>
              <w:jc w:val="center"/>
              <w:rPr>
                <w:sz w:val="20"/>
                <w:szCs w:val="20"/>
              </w:rPr>
            </w:pPr>
            <w:r w:rsidDel="00000000" w:rsidR="00000000" w:rsidRPr="00000000">
              <w:rPr>
                <w:sz w:val="20"/>
                <w:szCs w:val="20"/>
                <w:rtl w:val="0"/>
              </w:rPr>
              <w:t xml:space="preserve">40</w:t>
            </w:r>
          </w:p>
        </w:tc>
      </w:tr>
      <w:tr>
        <w:trPr>
          <w:cantSplit w:val="0"/>
          <w:trHeight w:val="330" w:hRule="atLeast"/>
          <w:tblHeader w:val="0"/>
        </w:trPr>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52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30" w:right="0" w:firstLine="0"/>
              <w:jc w:val="center"/>
              <w:rPr>
                <w:b w:val="1"/>
                <w:strike w:val="1"/>
                <w:color w:val="ff0000"/>
                <w:sz w:val="20"/>
                <w:szCs w:val="20"/>
              </w:rPr>
            </w:pPr>
            <w:r w:rsidDel="00000000" w:rsidR="00000000" w:rsidRPr="00000000">
              <w:rPr>
                <w:b w:val="1"/>
                <w:strike w:val="1"/>
                <w:color w:val="ff0000"/>
                <w:sz w:val="20"/>
                <w:szCs w:val="20"/>
                <w:rtl w:val="0"/>
              </w:rPr>
              <w:t xml:space="preserve">26</w:t>
            </w:r>
            <w:r w:rsidDel="00000000" w:rsidR="00000000" w:rsidRPr="00000000">
              <w:rPr>
                <w:b w:val="1"/>
                <w:color w:val="6aa84f"/>
                <w:sz w:val="20"/>
                <w:szCs w:val="20"/>
                <w:rtl w:val="0"/>
              </w:rPr>
              <w:t xml:space="preserve"> </w:t>
            </w:r>
            <w:r w:rsidDel="00000000" w:rsidR="00000000" w:rsidRPr="00000000">
              <w:rPr>
                <w:b w:val="1"/>
                <w:color w:val="38761d"/>
                <w:sz w:val="20"/>
                <w:szCs w:val="20"/>
                <w:rtl w:val="0"/>
              </w:rPr>
              <w:t xml:space="preserve">24</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521">
            <w:pPr>
              <w:spacing w:after="0" w:before="0" w:lineRule="auto"/>
              <w:ind w:left="-30" w:firstLine="0"/>
              <w:rPr>
                <w:sz w:val="20"/>
                <w:szCs w:val="20"/>
              </w:rPr>
            </w:pPr>
            <w:r w:rsidDel="00000000" w:rsidR="00000000" w:rsidRPr="00000000">
              <w:rPr>
                <w:sz w:val="20"/>
                <w:szCs w:val="20"/>
                <w:rtl w:val="0"/>
              </w:rPr>
              <w:t xml:space="preserve">ASISTENTE DE COORDINADOR (02 UND)(*)</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522">
            <w:pPr>
              <w:spacing w:after="0" w:before="0" w:lineRule="auto"/>
              <w:ind w:left="-30" w:firstLine="0"/>
              <w:jc w:val="center"/>
              <w:rPr>
                <w:sz w:val="20"/>
                <w:szCs w:val="20"/>
              </w:rPr>
            </w:pPr>
            <w:r w:rsidDel="00000000" w:rsidR="00000000" w:rsidRPr="00000000">
              <w:rPr>
                <w:sz w:val="20"/>
                <w:szCs w:val="20"/>
                <w:rtl w:val="0"/>
              </w:rPr>
              <w:t xml:space="preserve">100%</w:t>
            </w:r>
          </w:p>
        </w:tc>
        <w:tc>
          <w:tcPr>
            <w:gridSpan w:val="2"/>
            <w:tcBorders>
              <w:top w:color="000000" w:space="0" w:sz="4" w:val="single"/>
              <w:left w:color="000000" w:space="0" w:sz="0" w:val="nil"/>
              <w:bottom w:color="000000" w:space="0" w:sz="4" w:val="single"/>
              <w:right w:color="000000" w:space="0" w:sz="4" w:val="single"/>
            </w:tcBorders>
            <w:shd w:fill="auto" w:val="clear"/>
          </w:tcPr>
          <w:p w:rsidR="00000000" w:rsidDel="00000000" w:rsidP="00000000" w:rsidRDefault="00000000" w:rsidRPr="00000000" w14:paraId="00000523">
            <w:pPr>
              <w:spacing w:after="0" w:before="0" w:lineRule="auto"/>
              <w:ind w:left="-30" w:firstLine="0"/>
              <w:jc w:val="center"/>
              <w:rPr>
                <w:sz w:val="20"/>
                <w:szCs w:val="20"/>
              </w:rPr>
            </w:pPr>
            <w:r w:rsidDel="00000000" w:rsidR="00000000" w:rsidRPr="00000000">
              <w:rPr>
                <w:sz w:val="20"/>
                <w:szCs w:val="20"/>
                <w:rtl w:val="0"/>
              </w:rPr>
              <w:t xml:space="preserve">32</w:t>
            </w:r>
          </w:p>
        </w:tc>
      </w:tr>
      <w:tr>
        <w:trPr>
          <w:cantSplit w:val="0"/>
          <w:trHeight w:val="340" w:hRule="atLeast"/>
          <w:tblHeader w:val="0"/>
        </w:trPr>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52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30" w:right="0" w:firstLine="0"/>
              <w:jc w:val="center"/>
              <w:rPr>
                <w:b w:val="1"/>
                <w:strike w:val="1"/>
                <w:color w:val="ff0000"/>
                <w:sz w:val="20"/>
                <w:szCs w:val="20"/>
              </w:rPr>
            </w:pPr>
            <w:r w:rsidDel="00000000" w:rsidR="00000000" w:rsidRPr="00000000">
              <w:rPr>
                <w:b w:val="1"/>
                <w:strike w:val="1"/>
                <w:color w:val="ff0000"/>
                <w:sz w:val="20"/>
                <w:szCs w:val="20"/>
                <w:rtl w:val="0"/>
              </w:rPr>
              <w:t xml:space="preserve">27</w:t>
            </w:r>
            <w:r w:rsidDel="00000000" w:rsidR="00000000" w:rsidRPr="00000000">
              <w:rPr>
                <w:b w:val="1"/>
                <w:color w:val="6aa84f"/>
                <w:sz w:val="20"/>
                <w:szCs w:val="20"/>
                <w:rtl w:val="0"/>
              </w:rPr>
              <w:t xml:space="preserve"> </w:t>
            </w:r>
            <w:r w:rsidDel="00000000" w:rsidR="00000000" w:rsidRPr="00000000">
              <w:rPr>
                <w:b w:val="1"/>
                <w:color w:val="38761d"/>
                <w:sz w:val="20"/>
                <w:szCs w:val="20"/>
                <w:rtl w:val="0"/>
              </w:rPr>
              <w:t xml:space="preserve">25</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526">
            <w:pPr>
              <w:spacing w:after="0" w:before="0" w:lineRule="auto"/>
              <w:ind w:left="-30" w:firstLine="0"/>
              <w:rPr>
                <w:sz w:val="20"/>
                <w:szCs w:val="20"/>
              </w:rPr>
            </w:pPr>
            <w:r w:rsidDel="00000000" w:rsidR="00000000" w:rsidRPr="00000000">
              <w:rPr>
                <w:sz w:val="20"/>
                <w:szCs w:val="20"/>
                <w:rtl w:val="0"/>
              </w:rPr>
              <w:t xml:space="preserve">ASISTENTE ADMINISTRATIVO (01 UND)(*)</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527">
            <w:pPr>
              <w:spacing w:after="0" w:before="0" w:lineRule="auto"/>
              <w:jc w:val="center"/>
              <w:rPr>
                <w:b w:val="1"/>
                <w:sz w:val="20"/>
                <w:szCs w:val="20"/>
              </w:rPr>
            </w:pPr>
            <w:r w:rsidDel="00000000" w:rsidR="00000000" w:rsidRPr="00000000">
              <w:rPr>
                <w:sz w:val="20"/>
                <w:szCs w:val="20"/>
                <w:rtl w:val="0"/>
              </w:rPr>
              <w:t xml:space="preserve">100 %</w:t>
            </w: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28">
            <w:pPr>
              <w:spacing w:after="0" w:before="0" w:lineRule="auto"/>
              <w:jc w:val="center"/>
              <w:rPr>
                <w:sz w:val="20"/>
                <w:szCs w:val="20"/>
              </w:rPr>
            </w:pPr>
            <w:r w:rsidDel="00000000" w:rsidR="00000000" w:rsidRPr="00000000">
              <w:rPr>
                <w:sz w:val="20"/>
                <w:szCs w:val="20"/>
                <w:rtl w:val="0"/>
              </w:rPr>
              <w:t xml:space="preserve">40</w:t>
            </w:r>
          </w:p>
        </w:tc>
      </w:tr>
      <w:tr>
        <w:trPr>
          <w:cantSplit w:val="0"/>
          <w:trHeight w:val="340" w:hRule="atLeast"/>
          <w:tblHeader w:val="0"/>
        </w:trPr>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52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30" w:right="0" w:firstLine="0"/>
              <w:jc w:val="center"/>
              <w:rPr>
                <w:b w:val="1"/>
                <w:strike w:val="1"/>
                <w:color w:val="ff0000"/>
                <w:sz w:val="20"/>
                <w:szCs w:val="20"/>
              </w:rPr>
            </w:pPr>
            <w:r w:rsidDel="00000000" w:rsidR="00000000" w:rsidRPr="00000000">
              <w:rPr>
                <w:b w:val="1"/>
                <w:strike w:val="1"/>
                <w:color w:val="ff0000"/>
                <w:sz w:val="20"/>
                <w:szCs w:val="20"/>
                <w:rtl w:val="0"/>
              </w:rPr>
              <w:t xml:space="preserve">28</w:t>
            </w:r>
            <w:r w:rsidDel="00000000" w:rsidR="00000000" w:rsidRPr="00000000">
              <w:rPr>
                <w:b w:val="1"/>
                <w:color w:val="38761d"/>
                <w:sz w:val="20"/>
                <w:szCs w:val="20"/>
                <w:rtl w:val="0"/>
              </w:rPr>
              <w:t xml:space="preserve"> 26</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52B">
            <w:pPr>
              <w:spacing w:after="0" w:before="0" w:lineRule="auto"/>
              <w:ind w:left="-30" w:firstLine="0"/>
              <w:rPr>
                <w:sz w:val="20"/>
                <w:szCs w:val="20"/>
              </w:rPr>
            </w:pPr>
            <w:r w:rsidDel="00000000" w:rsidR="00000000" w:rsidRPr="00000000">
              <w:rPr>
                <w:sz w:val="20"/>
                <w:szCs w:val="20"/>
                <w:rtl w:val="0"/>
              </w:rPr>
              <w:t xml:space="preserve">COMUNICADOR SOCIAL (01 UND)(*)</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52C">
            <w:pPr>
              <w:spacing w:after="0" w:before="0" w:lineRule="auto"/>
              <w:ind w:left="-30" w:firstLine="0"/>
              <w:jc w:val="center"/>
              <w:rPr>
                <w:sz w:val="20"/>
                <w:szCs w:val="20"/>
              </w:rPr>
            </w:pPr>
            <w:r w:rsidDel="00000000" w:rsidR="00000000" w:rsidRPr="00000000">
              <w:rPr>
                <w:sz w:val="20"/>
                <w:szCs w:val="20"/>
                <w:rtl w:val="0"/>
              </w:rPr>
              <w:t xml:space="preserve">100%</w:t>
            </w:r>
          </w:p>
        </w:tc>
        <w:tc>
          <w:tcPr>
            <w:gridSpan w:val="2"/>
            <w:tcBorders>
              <w:top w:color="000000" w:space="0" w:sz="4" w:val="single"/>
              <w:left w:color="000000" w:space="0" w:sz="0" w:val="nil"/>
              <w:bottom w:color="000000" w:space="0" w:sz="4" w:val="single"/>
              <w:right w:color="000000" w:space="0" w:sz="4" w:val="single"/>
            </w:tcBorders>
            <w:shd w:fill="auto" w:val="clear"/>
          </w:tcPr>
          <w:p w:rsidR="00000000" w:rsidDel="00000000" w:rsidP="00000000" w:rsidRDefault="00000000" w:rsidRPr="00000000" w14:paraId="0000052D">
            <w:pPr>
              <w:spacing w:after="0" w:before="0" w:lineRule="auto"/>
              <w:ind w:left="-30" w:firstLine="0"/>
              <w:jc w:val="center"/>
              <w:rPr>
                <w:sz w:val="20"/>
                <w:szCs w:val="20"/>
              </w:rPr>
            </w:pPr>
            <w:r w:rsidDel="00000000" w:rsidR="00000000" w:rsidRPr="00000000">
              <w:rPr>
                <w:sz w:val="20"/>
                <w:szCs w:val="20"/>
                <w:rtl w:val="0"/>
              </w:rPr>
              <w:t xml:space="preserve">32</w:t>
            </w:r>
          </w:p>
        </w:tc>
      </w:tr>
      <w:tr>
        <w:trPr>
          <w:cantSplit w:val="0"/>
          <w:trHeight w:val="340" w:hRule="atLeast"/>
          <w:tblHeader w:val="0"/>
        </w:trPr>
        <w:tc>
          <w:tcPr>
            <w:gridSpan w:val="5"/>
            <w:tcBorders>
              <w:top w:color="000000" w:space="0" w:sz="4" w:val="single"/>
              <w:left w:color="000000" w:space="0" w:sz="4" w:val="single"/>
              <w:bottom w:color="000000" w:space="0" w:sz="4" w:val="single"/>
              <w:right w:color="000000" w:space="0" w:sz="4" w:val="single"/>
            </w:tcBorders>
            <w:shd w:fill="bdd7ee" w:val="clear"/>
            <w:vAlign w:val="center"/>
          </w:tcPr>
          <w:p w:rsidR="00000000" w:rsidDel="00000000" w:rsidP="00000000" w:rsidRDefault="00000000" w:rsidRPr="00000000" w14:paraId="0000052F">
            <w:pPr>
              <w:spacing w:after="0" w:before="0" w:lineRule="auto"/>
              <w:ind w:left="-30" w:firstLine="0"/>
              <w:jc w:val="center"/>
              <w:rPr>
                <w:b w:val="1"/>
                <w:color w:val="00b050"/>
                <w:sz w:val="20"/>
                <w:szCs w:val="20"/>
              </w:rPr>
            </w:pPr>
            <w:r w:rsidDel="00000000" w:rsidR="00000000" w:rsidRPr="00000000">
              <w:rPr>
                <w:b w:val="1"/>
                <w:color w:val="38761d"/>
                <w:sz w:val="20"/>
                <w:szCs w:val="20"/>
                <w:rtl w:val="0"/>
              </w:rPr>
              <w:t xml:space="preserve">PERSONAL NO CLAVE  – PERMISOS Y AUTORIZACIONES DE LA AUTORIDAD NACIONAL DE AGUA</w:t>
            </w:r>
            <w:r w:rsidDel="00000000" w:rsidR="00000000" w:rsidRPr="00000000">
              <w:rPr>
                <w:b w:val="1"/>
                <w:color w:val="00b050"/>
                <w:sz w:val="20"/>
                <w:szCs w:val="20"/>
                <w:rtl w:val="0"/>
              </w:rPr>
              <w:tab/>
            </w:r>
          </w:p>
        </w:tc>
      </w:tr>
      <w:tr>
        <w:trPr>
          <w:cantSplit w:val="0"/>
          <w:trHeight w:val="340" w:hRule="atLeast"/>
          <w:tblHeader w:val="0"/>
        </w:trPr>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534">
            <w:pPr>
              <w:spacing w:after="0" w:before="0" w:lineRule="auto"/>
              <w:ind w:left="-30" w:firstLine="0"/>
              <w:jc w:val="center"/>
              <w:rPr>
                <w:b w:val="1"/>
                <w:sz w:val="20"/>
                <w:szCs w:val="20"/>
              </w:rPr>
            </w:pPr>
            <w:r w:rsidDel="00000000" w:rsidR="00000000" w:rsidRPr="00000000">
              <w:rPr>
                <w:b w:val="1"/>
                <w:color w:val="38761d"/>
                <w:sz w:val="20"/>
                <w:szCs w:val="20"/>
                <w:rtl w:val="0"/>
              </w:rPr>
              <w:t xml:space="preserve">27</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535">
            <w:pPr>
              <w:spacing w:after="0" w:before="0" w:lineRule="auto"/>
              <w:ind w:left="-30" w:firstLine="0"/>
              <w:rPr>
                <w:b w:val="1"/>
                <w:color w:val="00b050"/>
                <w:sz w:val="20"/>
                <w:szCs w:val="20"/>
              </w:rPr>
            </w:pPr>
            <w:r w:rsidDel="00000000" w:rsidR="00000000" w:rsidRPr="00000000">
              <w:rPr>
                <w:b w:val="1"/>
                <w:color w:val="38761d"/>
                <w:sz w:val="20"/>
                <w:szCs w:val="20"/>
                <w:rtl w:val="0"/>
              </w:rPr>
              <w:t xml:space="preserve">ESPECIALISTA DE HIDROLOGÍA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536">
            <w:pPr>
              <w:spacing w:after="0" w:before="0" w:lineRule="auto"/>
              <w:ind w:left="-30" w:firstLine="0"/>
              <w:jc w:val="center"/>
              <w:rPr>
                <w:b w:val="1"/>
                <w:color w:val="00b050"/>
                <w:sz w:val="20"/>
                <w:szCs w:val="20"/>
              </w:rPr>
            </w:pPr>
            <w:r w:rsidDel="00000000" w:rsidR="00000000" w:rsidRPr="00000000">
              <w:rPr>
                <w:b w:val="1"/>
                <w:color w:val="38761d"/>
                <w:sz w:val="20"/>
                <w:szCs w:val="20"/>
                <w:rtl w:val="0"/>
              </w:rPr>
              <w:t xml:space="preserve">100%</w:t>
            </w: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4" w:val="single"/>
            </w:tcBorders>
            <w:shd w:fill="auto" w:val="clear"/>
          </w:tcPr>
          <w:p w:rsidR="00000000" w:rsidDel="00000000" w:rsidP="00000000" w:rsidRDefault="00000000" w:rsidRPr="00000000" w14:paraId="00000537">
            <w:pPr>
              <w:spacing w:after="0" w:before="0" w:lineRule="auto"/>
              <w:ind w:left="-30" w:firstLine="0"/>
              <w:jc w:val="center"/>
              <w:rPr>
                <w:b w:val="1"/>
                <w:color w:val="00b050"/>
                <w:sz w:val="20"/>
                <w:szCs w:val="20"/>
              </w:rPr>
            </w:pPr>
            <w:r w:rsidDel="00000000" w:rsidR="00000000" w:rsidRPr="00000000">
              <w:rPr>
                <w:b w:val="1"/>
                <w:color w:val="38761d"/>
                <w:sz w:val="20"/>
                <w:szCs w:val="20"/>
                <w:rtl w:val="0"/>
              </w:rPr>
              <w:t xml:space="preserve">1</w:t>
            </w:r>
            <w:r w:rsidDel="00000000" w:rsidR="00000000" w:rsidRPr="00000000">
              <w:rPr>
                <w:rtl w:val="0"/>
              </w:rPr>
            </w:r>
          </w:p>
        </w:tc>
      </w:tr>
    </w:tbl>
    <w:p w:rsidR="00000000" w:rsidDel="00000000" w:rsidP="00000000" w:rsidRDefault="00000000" w:rsidRPr="00000000" w14:paraId="00000539">
      <w:pPr>
        <w:spacing w:after="0" w:before="0" w:lineRule="auto"/>
        <w:ind w:left="426" w:firstLine="0"/>
        <w:rPr>
          <w:rFonts w:ascii="Arial" w:cs="Arial" w:eastAsia="Arial" w:hAnsi="Arial"/>
          <w:sz w:val="16"/>
          <w:szCs w:val="16"/>
        </w:rPr>
      </w:pPr>
      <w:r w:rsidDel="00000000" w:rsidR="00000000" w:rsidRPr="00000000">
        <w:rPr>
          <w:rtl w:val="0"/>
        </w:rPr>
      </w:r>
    </w:p>
    <w:p w:rsidR="00000000" w:rsidDel="00000000" w:rsidP="00000000" w:rsidRDefault="00000000" w:rsidRPr="00000000" w14:paraId="0000053A">
      <w:pPr>
        <w:spacing w:after="0" w:before="0" w:lineRule="auto"/>
        <w:ind w:left="426" w:firstLine="0"/>
        <w:rPr>
          <w:rFonts w:ascii="Arial" w:cs="Arial" w:eastAsia="Arial" w:hAnsi="Arial"/>
          <w:color w:val="38761d"/>
          <w:sz w:val="20"/>
          <w:szCs w:val="20"/>
        </w:rPr>
      </w:pPr>
      <w:r w:rsidDel="00000000" w:rsidR="00000000" w:rsidRPr="00000000">
        <w:rPr>
          <w:rFonts w:ascii="Arial" w:cs="Arial" w:eastAsia="Arial" w:hAnsi="Arial"/>
          <w:color w:val="38761d"/>
          <w:sz w:val="20"/>
          <w:szCs w:val="20"/>
          <w:rtl w:val="0"/>
        </w:rPr>
        <w:t xml:space="preserve">(*) Los profesionales señalados son los considerados  en el </w:t>
      </w:r>
      <w:r w:rsidDel="00000000" w:rsidR="00000000" w:rsidRPr="00000000">
        <w:rPr>
          <w:rFonts w:ascii="Arial" w:cs="Arial" w:eastAsia="Arial" w:hAnsi="Arial"/>
          <w:b w:val="1"/>
          <w:color w:val="38761d"/>
          <w:sz w:val="20"/>
          <w:szCs w:val="20"/>
          <w:rtl w:val="0"/>
        </w:rPr>
        <w:t xml:space="preserve">Anexo 01</w:t>
      </w:r>
      <w:r w:rsidDel="00000000" w:rsidR="00000000" w:rsidRPr="00000000">
        <w:rPr>
          <w:rFonts w:ascii="Arial" w:cs="Arial" w:eastAsia="Arial" w:hAnsi="Arial"/>
          <w:color w:val="38761d"/>
          <w:sz w:val="20"/>
          <w:szCs w:val="20"/>
          <w:rtl w:val="0"/>
        </w:rPr>
        <w:t xml:space="preserve"> </w:t>
      </w:r>
      <w:r w:rsidDel="00000000" w:rsidR="00000000" w:rsidRPr="00000000">
        <w:rPr>
          <w:rFonts w:ascii="Arial" w:cs="Arial" w:eastAsia="Arial" w:hAnsi="Arial"/>
          <w:b w:val="1"/>
          <w:color w:val="38761d"/>
          <w:sz w:val="20"/>
          <w:szCs w:val="20"/>
          <w:rtl w:val="0"/>
        </w:rPr>
        <w:t xml:space="preserve">ALCANCES DE LA EJECUCIÓN DE OBRA DEL COMPONENTE DE INTERVENCIÓN SOCIAL</w:t>
      </w:r>
      <w:r w:rsidDel="00000000" w:rsidR="00000000" w:rsidRPr="00000000">
        <w:rPr>
          <w:b w:val="1"/>
          <w:color w:val="38761d"/>
          <w:sz w:val="20"/>
          <w:szCs w:val="20"/>
          <w:rtl w:val="0"/>
        </w:rPr>
        <w:t xml:space="preserve">.</w:t>
      </w:r>
      <w:r w:rsidDel="00000000" w:rsidR="00000000" w:rsidRPr="00000000">
        <w:rPr>
          <w:rtl w:val="0"/>
        </w:rPr>
      </w:r>
    </w:p>
    <w:p w:rsidR="00000000" w:rsidDel="00000000" w:rsidP="00000000" w:rsidRDefault="00000000" w:rsidRPr="00000000" w14:paraId="0000053B">
      <w:pPr>
        <w:keepNext w:val="0"/>
        <w:keepLines w:val="0"/>
        <w:pageBreakBefore w:val="0"/>
        <w:widowControl w:val="1"/>
        <w:numPr>
          <w:ilvl w:val="0"/>
          <w:numId w:val="34"/>
        </w:numPr>
        <w:pBdr>
          <w:top w:space="0" w:sz="0" w:val="nil"/>
          <w:left w:space="0" w:sz="0" w:val="nil"/>
          <w:bottom w:space="0" w:sz="0" w:val="nil"/>
          <w:right w:space="0" w:sz="0" w:val="nil"/>
          <w:between w:space="0" w:sz="0" w:val="nil"/>
        </w:pBdr>
        <w:shd w:fill="auto" w:val="clear"/>
        <w:spacing w:after="240" w:before="240" w:line="240" w:lineRule="auto"/>
        <w:ind w:left="720" w:right="0" w:hanging="360"/>
        <w:jc w:val="center"/>
        <w:rPr/>
      </w:pPr>
      <w:bookmarkStart w:colFirst="0" w:colLast="0" w:name="_heading=h.4hr1b5p" w:id="61"/>
      <w:bookmarkEnd w:id="61"/>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CUADRO DE PARTICIPACION DE PERSONAL </w:t>
      </w:r>
      <w:r w:rsidDel="00000000" w:rsidR="00000000" w:rsidRPr="00000000">
        <w:rPr>
          <w:rFonts w:ascii="Arial" w:cs="Arial" w:eastAsia="Arial" w:hAnsi="Arial"/>
          <w:b w:val="1"/>
          <w:i w:val="0"/>
          <w:smallCaps w:val="0"/>
          <w:color w:val="222222"/>
          <w:sz w:val="22"/>
          <w:szCs w:val="22"/>
          <w:u w:val="none"/>
          <w:shd w:fill="auto" w:val="clear"/>
          <w:vertAlign w:val="baseline"/>
          <w:rtl w:val="0"/>
        </w:rPr>
        <w:t xml:space="preserve">TECNICO Y</w:t>
      </w:r>
      <w:r w:rsidDel="00000000" w:rsidR="00000000" w:rsidRPr="00000000">
        <w:rPr>
          <w:rFonts w:ascii="Arial" w:cs="Arial" w:eastAsia="Arial" w:hAnsi="Arial"/>
          <w:b w:val="1"/>
          <w:color w:val="222222"/>
          <w:rtl w:val="0"/>
        </w:rPr>
        <w:t xml:space="preserve"> </w:t>
      </w:r>
      <w:r w:rsidDel="00000000" w:rsidR="00000000" w:rsidRPr="00000000">
        <w:rPr>
          <w:rFonts w:ascii="Arial" w:cs="Arial" w:eastAsia="Arial" w:hAnsi="Arial"/>
          <w:b w:val="1"/>
          <w:color w:val="222222"/>
          <w:rtl w:val="0"/>
        </w:rPr>
        <w:t xml:space="preserve">N</w:t>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O TECNICO</w:t>
      </w:r>
    </w:p>
    <w:tbl>
      <w:tblPr>
        <w:tblStyle w:val="Table11"/>
        <w:tblW w:w="9454.0" w:type="dxa"/>
        <w:jc w:val="center"/>
        <w:tblLayout w:type="fixed"/>
        <w:tblLook w:val="0400"/>
      </w:tblPr>
      <w:tblGrid>
        <w:gridCol w:w="1297"/>
        <w:gridCol w:w="4510"/>
        <w:gridCol w:w="1916"/>
        <w:gridCol w:w="16"/>
        <w:gridCol w:w="1715"/>
        <w:tblGridChange w:id="0">
          <w:tblGrid>
            <w:gridCol w:w="1297"/>
            <w:gridCol w:w="4510"/>
            <w:gridCol w:w="1916"/>
            <w:gridCol w:w="16"/>
            <w:gridCol w:w="1715"/>
          </w:tblGrid>
        </w:tblGridChange>
      </w:tblGrid>
      <w:tr>
        <w:trPr>
          <w:cantSplit w:val="0"/>
          <w:trHeight w:val="283" w:hRule="atLeast"/>
          <w:tblHeader w:val="0"/>
        </w:trPr>
        <w:tc>
          <w:tcPr>
            <w:tcBorders>
              <w:top w:color="000000" w:space="0" w:sz="4" w:val="single"/>
              <w:left w:color="000000" w:space="0" w:sz="4" w:val="single"/>
              <w:bottom w:color="000000" w:space="0" w:sz="4" w:val="single"/>
              <w:right w:color="000000" w:space="0" w:sz="4" w:val="single"/>
            </w:tcBorders>
            <w:shd w:fill="5b9bd5" w:val="clear"/>
            <w:vAlign w:val="center"/>
          </w:tcPr>
          <w:p w:rsidR="00000000" w:rsidDel="00000000" w:rsidP="00000000" w:rsidRDefault="00000000" w:rsidRPr="00000000" w14:paraId="0000053C">
            <w:pPr>
              <w:spacing w:after="0" w:before="0" w:lineRule="auto"/>
              <w:ind w:left="-30" w:firstLine="0"/>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Ítem</w:t>
            </w:r>
          </w:p>
        </w:tc>
        <w:tc>
          <w:tcPr>
            <w:tcBorders>
              <w:top w:color="000000" w:space="0" w:sz="4" w:val="single"/>
              <w:left w:color="000000" w:space="0" w:sz="4" w:val="single"/>
              <w:bottom w:color="000000" w:space="0" w:sz="4" w:val="single"/>
              <w:right w:color="000000" w:space="0" w:sz="4" w:val="single"/>
            </w:tcBorders>
            <w:shd w:fill="5b9bd5" w:val="clear"/>
            <w:vAlign w:val="center"/>
          </w:tcPr>
          <w:p w:rsidR="00000000" w:rsidDel="00000000" w:rsidP="00000000" w:rsidRDefault="00000000" w:rsidRPr="00000000" w14:paraId="0000053D">
            <w:pPr>
              <w:spacing w:after="0" w:before="0" w:lineRule="auto"/>
              <w:ind w:left="-30" w:firstLine="0"/>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Descripción</w:t>
            </w:r>
          </w:p>
        </w:tc>
        <w:tc>
          <w:tcPr>
            <w:tcBorders>
              <w:top w:color="000000" w:space="0" w:sz="4" w:val="single"/>
              <w:left w:color="000000" w:space="0" w:sz="4" w:val="single"/>
              <w:bottom w:color="000000" w:space="0" w:sz="4" w:val="single"/>
              <w:right w:color="000000" w:space="0" w:sz="4" w:val="single"/>
            </w:tcBorders>
            <w:shd w:fill="5b9bd5" w:val="clear"/>
            <w:vAlign w:val="center"/>
          </w:tcPr>
          <w:p w:rsidR="00000000" w:rsidDel="00000000" w:rsidP="00000000" w:rsidRDefault="00000000" w:rsidRPr="00000000" w14:paraId="0000053E">
            <w:pPr>
              <w:spacing w:after="0" w:before="0" w:lineRule="auto"/>
              <w:ind w:left="-30" w:firstLine="0"/>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Porcentaje de permanencia en obra</w:t>
            </w:r>
          </w:p>
        </w:tc>
        <w:tc>
          <w:tcPr>
            <w:gridSpan w:val="2"/>
            <w:tcBorders>
              <w:top w:color="000000" w:space="0" w:sz="4" w:val="single"/>
              <w:left w:color="000000" w:space="0" w:sz="4" w:val="single"/>
              <w:bottom w:color="000000" w:space="0" w:sz="4" w:val="single"/>
              <w:right w:color="000000" w:space="0" w:sz="4" w:val="single"/>
            </w:tcBorders>
            <w:shd w:fill="5b9bd5" w:val="clear"/>
          </w:tcPr>
          <w:p w:rsidR="00000000" w:rsidDel="00000000" w:rsidP="00000000" w:rsidRDefault="00000000" w:rsidRPr="00000000" w14:paraId="0000053F">
            <w:pPr>
              <w:spacing w:after="0" w:before="0" w:lineRule="auto"/>
              <w:ind w:left="-30" w:firstLine="0"/>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Plazo (meses)</w:t>
            </w:r>
          </w:p>
        </w:tc>
      </w:tr>
      <w:tr>
        <w:trPr>
          <w:cantSplit w:val="0"/>
          <w:trHeight w:val="283" w:hRule="atLeast"/>
          <w:tblHeader w:val="0"/>
        </w:trPr>
        <w:tc>
          <w:tcPr>
            <w:gridSpan w:val="4"/>
            <w:tcBorders>
              <w:top w:color="000000" w:space="0" w:sz="4" w:val="single"/>
              <w:left w:color="000000" w:space="0" w:sz="4" w:val="single"/>
              <w:bottom w:color="000000" w:space="0" w:sz="4" w:val="single"/>
              <w:right w:color="000000" w:space="0" w:sz="4" w:val="single"/>
            </w:tcBorders>
            <w:shd w:fill="d9e2f3" w:val="clear"/>
            <w:vAlign w:val="center"/>
          </w:tcPr>
          <w:p w:rsidR="00000000" w:rsidDel="00000000" w:rsidP="00000000" w:rsidRDefault="00000000" w:rsidRPr="00000000" w14:paraId="00000541">
            <w:pPr>
              <w:pBdr>
                <w:top w:space="0" w:sz="0" w:val="nil"/>
                <w:left w:space="0" w:sz="0" w:val="nil"/>
                <w:bottom w:space="0" w:sz="0" w:val="nil"/>
                <w:right w:space="0" w:sz="0" w:val="nil"/>
                <w:between w:space="0" w:sz="0" w:val="nil"/>
              </w:pBdr>
              <w:spacing w:after="0" w:before="0" w:lineRule="auto"/>
              <w:ind w:left="113" w:firstLine="0"/>
              <w:jc w:val="center"/>
              <w:rPr>
                <w:rFonts w:ascii="Arial" w:cs="Arial" w:eastAsia="Arial" w:hAnsi="Arial"/>
                <w:b w:val="1"/>
                <w:color w:val="ff0000"/>
                <w:sz w:val="18"/>
                <w:szCs w:val="18"/>
              </w:rPr>
            </w:pPr>
            <w:r w:rsidDel="00000000" w:rsidR="00000000" w:rsidRPr="00000000">
              <w:rPr>
                <w:rFonts w:ascii="Arial" w:cs="Arial" w:eastAsia="Arial" w:hAnsi="Arial"/>
                <w:b w:val="1"/>
                <w:color w:val="000000"/>
                <w:sz w:val="18"/>
                <w:szCs w:val="18"/>
                <w:rtl w:val="0"/>
              </w:rPr>
              <w:t xml:space="preserve">PERSONAL DE APOYO </w:t>
            </w:r>
            <w:r w:rsidDel="00000000" w:rsidR="00000000" w:rsidRPr="00000000">
              <w:rPr>
                <w:rFonts w:ascii="Arial" w:cs="Arial" w:eastAsia="Arial" w:hAnsi="Arial"/>
                <w:b w:val="1"/>
                <w:sz w:val="18"/>
                <w:szCs w:val="18"/>
                <w:rtl w:val="0"/>
              </w:rPr>
              <w:t xml:space="preserve">TÉCNICO</w:t>
            </w:r>
            <w:r w:rsidDel="00000000" w:rsidR="00000000" w:rsidRPr="00000000">
              <w:rPr>
                <w:rFonts w:ascii="Arial" w:cs="Arial" w:eastAsia="Arial" w:hAnsi="Arial"/>
                <w:b w:val="1"/>
                <w:color w:val="000000"/>
                <w:sz w:val="18"/>
                <w:szCs w:val="18"/>
                <w:rtl w:val="0"/>
              </w:rPr>
              <w:t xml:space="preserve"> – COMPONENTE OBRA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e2f3" w:val="clear"/>
            <w:vAlign w:val="center"/>
          </w:tcPr>
          <w:p w:rsidR="00000000" w:rsidDel="00000000" w:rsidP="00000000" w:rsidRDefault="00000000" w:rsidRPr="00000000" w14:paraId="00000545">
            <w:pPr>
              <w:pBdr>
                <w:top w:space="0" w:sz="0" w:val="nil"/>
                <w:left w:space="0" w:sz="0" w:val="nil"/>
                <w:bottom w:space="0" w:sz="0" w:val="nil"/>
                <w:right w:space="0" w:sz="0" w:val="nil"/>
                <w:between w:space="0" w:sz="0" w:val="nil"/>
              </w:pBdr>
              <w:spacing w:after="0" w:before="0" w:lineRule="auto"/>
              <w:ind w:left="113" w:firstLine="0"/>
              <w:jc w:val="center"/>
              <w:rPr>
                <w:rFonts w:ascii="Arial" w:cs="Arial" w:eastAsia="Arial" w:hAnsi="Arial"/>
                <w:b w:val="1"/>
                <w:color w:val="ff0000"/>
                <w:sz w:val="18"/>
                <w:szCs w:val="18"/>
              </w:rPr>
            </w:pPr>
            <w:r w:rsidDel="00000000" w:rsidR="00000000" w:rsidRPr="00000000">
              <w:rPr>
                <w:rtl w:val="0"/>
              </w:rPr>
            </w:r>
          </w:p>
        </w:tc>
      </w:tr>
      <w:tr>
        <w:trPr>
          <w:cantSplit w:val="0"/>
          <w:trHeight w:val="283"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546">
            <w:pPr>
              <w:pBdr>
                <w:top w:space="0" w:sz="0" w:val="nil"/>
                <w:left w:space="0" w:sz="0" w:val="nil"/>
                <w:bottom w:space="0" w:sz="0" w:val="nil"/>
                <w:right w:space="0" w:sz="0" w:val="nil"/>
                <w:between w:space="0" w:sz="0" w:val="nil"/>
              </w:pBdr>
              <w:spacing w:after="0" w:before="0" w:lineRule="auto"/>
              <w:ind w:left="113" w:firstLine="0"/>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1</w:t>
            </w:r>
          </w:p>
        </w:tc>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547">
            <w:pPr>
              <w:pBdr>
                <w:top w:space="0" w:sz="0" w:val="nil"/>
                <w:left w:space="0" w:sz="0" w:val="nil"/>
                <w:bottom w:space="0" w:sz="0" w:val="nil"/>
                <w:right w:space="0" w:sz="0" w:val="nil"/>
                <w:between w:space="0" w:sz="0" w:val="nil"/>
              </w:pBdr>
              <w:spacing w:after="0" w:before="0" w:lineRule="auto"/>
              <w:ind w:left="113" w:firstLine="0"/>
              <w:jc w:val="left"/>
              <w:rPr>
                <w:rFonts w:ascii="Arial" w:cs="Arial" w:eastAsia="Arial" w:hAnsi="Arial"/>
                <w:sz w:val="18"/>
                <w:szCs w:val="18"/>
              </w:rPr>
            </w:pPr>
            <w:r w:rsidDel="00000000" w:rsidR="00000000" w:rsidRPr="00000000">
              <w:rPr>
                <w:rFonts w:ascii="Arial" w:cs="Arial" w:eastAsia="Arial" w:hAnsi="Arial"/>
                <w:sz w:val="18"/>
                <w:szCs w:val="18"/>
                <w:rtl w:val="0"/>
              </w:rPr>
              <w:t xml:space="preserve">MAESTRO DE OBRA (10 UND)</w:t>
            </w:r>
          </w:p>
        </w:tc>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548">
            <w:pPr>
              <w:pBdr>
                <w:top w:space="0" w:sz="0" w:val="nil"/>
                <w:left w:space="0" w:sz="0" w:val="nil"/>
                <w:bottom w:space="0" w:sz="0" w:val="nil"/>
                <w:right w:space="0" w:sz="0" w:val="nil"/>
                <w:between w:space="0" w:sz="0" w:val="nil"/>
              </w:pBdr>
              <w:spacing w:after="0" w:before="0" w:lineRule="auto"/>
              <w:ind w:left="113" w:firstLine="0"/>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100%</w:t>
            </w:r>
          </w:p>
        </w:tc>
        <w:tc>
          <w:tcPr>
            <w:gridSpan w:val="2"/>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549">
            <w:pPr>
              <w:pBdr>
                <w:top w:space="0" w:sz="0" w:val="nil"/>
                <w:left w:space="0" w:sz="0" w:val="nil"/>
                <w:bottom w:space="0" w:sz="0" w:val="nil"/>
                <w:right w:space="0" w:sz="0" w:val="nil"/>
                <w:between w:space="0" w:sz="0" w:val="nil"/>
              </w:pBdr>
              <w:spacing w:after="0" w:before="0" w:lineRule="auto"/>
              <w:ind w:left="113" w:firstLine="0"/>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38</w:t>
            </w:r>
          </w:p>
        </w:tc>
      </w:tr>
      <w:tr>
        <w:trPr>
          <w:cantSplit w:val="0"/>
          <w:trHeight w:val="283"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54B">
            <w:pPr>
              <w:pBdr>
                <w:top w:space="0" w:sz="0" w:val="nil"/>
                <w:left w:space="0" w:sz="0" w:val="nil"/>
                <w:bottom w:space="0" w:sz="0" w:val="nil"/>
                <w:right w:space="0" w:sz="0" w:val="nil"/>
                <w:between w:space="0" w:sz="0" w:val="nil"/>
              </w:pBdr>
              <w:spacing w:after="0" w:before="0" w:lineRule="auto"/>
              <w:ind w:left="113" w:firstLine="0"/>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2</w:t>
            </w:r>
          </w:p>
        </w:tc>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54C">
            <w:pPr>
              <w:pBdr>
                <w:top w:space="0" w:sz="0" w:val="nil"/>
                <w:left w:space="0" w:sz="0" w:val="nil"/>
                <w:bottom w:space="0" w:sz="0" w:val="nil"/>
                <w:right w:space="0" w:sz="0" w:val="nil"/>
                <w:between w:space="0" w:sz="0" w:val="nil"/>
              </w:pBdr>
              <w:spacing w:after="0" w:before="0" w:lineRule="auto"/>
              <w:ind w:left="113" w:firstLine="0"/>
              <w:jc w:val="left"/>
              <w:rPr>
                <w:rFonts w:ascii="Arial" w:cs="Arial" w:eastAsia="Arial" w:hAnsi="Arial"/>
                <w:sz w:val="18"/>
                <w:szCs w:val="18"/>
              </w:rPr>
            </w:pPr>
            <w:r w:rsidDel="00000000" w:rsidR="00000000" w:rsidRPr="00000000">
              <w:rPr>
                <w:rFonts w:ascii="Arial" w:cs="Arial" w:eastAsia="Arial" w:hAnsi="Arial"/>
                <w:sz w:val="18"/>
                <w:szCs w:val="18"/>
                <w:rtl w:val="0"/>
              </w:rPr>
              <w:t xml:space="preserve">TECNICO EN TOPOGRAFIA (5 UND)</w:t>
            </w:r>
          </w:p>
        </w:tc>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54D">
            <w:pPr>
              <w:pBdr>
                <w:top w:space="0" w:sz="0" w:val="nil"/>
                <w:left w:space="0" w:sz="0" w:val="nil"/>
                <w:bottom w:space="0" w:sz="0" w:val="nil"/>
                <w:right w:space="0" w:sz="0" w:val="nil"/>
                <w:between w:space="0" w:sz="0" w:val="nil"/>
              </w:pBdr>
              <w:spacing w:after="0" w:before="0" w:lineRule="auto"/>
              <w:ind w:left="113" w:firstLine="0"/>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100%</w:t>
            </w:r>
          </w:p>
        </w:tc>
        <w:tc>
          <w:tcPr>
            <w:gridSpan w:val="2"/>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54E">
            <w:pPr>
              <w:pBdr>
                <w:top w:space="0" w:sz="0" w:val="nil"/>
                <w:left w:space="0" w:sz="0" w:val="nil"/>
                <w:bottom w:space="0" w:sz="0" w:val="nil"/>
                <w:right w:space="0" w:sz="0" w:val="nil"/>
                <w:between w:space="0" w:sz="0" w:val="nil"/>
              </w:pBdr>
              <w:spacing w:after="0" w:before="0" w:lineRule="auto"/>
              <w:ind w:left="113" w:firstLine="0"/>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36</w:t>
            </w:r>
          </w:p>
        </w:tc>
      </w:tr>
      <w:tr>
        <w:trPr>
          <w:cantSplit w:val="0"/>
          <w:trHeight w:val="283"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550">
            <w:pPr>
              <w:pBdr>
                <w:top w:space="0" w:sz="0" w:val="nil"/>
                <w:left w:space="0" w:sz="0" w:val="nil"/>
                <w:bottom w:space="0" w:sz="0" w:val="nil"/>
                <w:right w:space="0" w:sz="0" w:val="nil"/>
                <w:between w:space="0" w:sz="0" w:val="nil"/>
              </w:pBdr>
              <w:spacing w:after="0" w:before="0" w:lineRule="auto"/>
              <w:ind w:left="113" w:firstLine="0"/>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3</w:t>
            </w:r>
          </w:p>
        </w:tc>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551">
            <w:pPr>
              <w:pBdr>
                <w:top w:space="0" w:sz="0" w:val="nil"/>
                <w:left w:space="0" w:sz="0" w:val="nil"/>
                <w:bottom w:space="0" w:sz="0" w:val="nil"/>
                <w:right w:space="0" w:sz="0" w:val="nil"/>
                <w:between w:space="0" w:sz="0" w:val="nil"/>
              </w:pBdr>
              <w:spacing w:after="0" w:before="0" w:lineRule="auto"/>
              <w:ind w:left="113" w:firstLine="0"/>
              <w:jc w:val="left"/>
              <w:rPr>
                <w:rFonts w:ascii="Arial" w:cs="Arial" w:eastAsia="Arial" w:hAnsi="Arial"/>
                <w:sz w:val="18"/>
                <w:szCs w:val="18"/>
              </w:rPr>
            </w:pPr>
            <w:r w:rsidDel="00000000" w:rsidR="00000000" w:rsidRPr="00000000">
              <w:rPr>
                <w:rFonts w:ascii="Arial" w:cs="Arial" w:eastAsia="Arial" w:hAnsi="Arial"/>
                <w:sz w:val="18"/>
                <w:szCs w:val="18"/>
                <w:rtl w:val="0"/>
              </w:rPr>
              <w:t xml:space="preserve">ASISTENTE DE TOPOGRAFIA (5 UND)</w:t>
            </w:r>
          </w:p>
        </w:tc>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552">
            <w:pPr>
              <w:pBdr>
                <w:top w:space="0" w:sz="0" w:val="nil"/>
                <w:left w:space="0" w:sz="0" w:val="nil"/>
                <w:bottom w:space="0" w:sz="0" w:val="nil"/>
                <w:right w:space="0" w:sz="0" w:val="nil"/>
                <w:between w:space="0" w:sz="0" w:val="nil"/>
              </w:pBdr>
              <w:spacing w:after="0" w:before="0" w:lineRule="auto"/>
              <w:ind w:left="113" w:firstLine="0"/>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100%</w:t>
            </w:r>
          </w:p>
        </w:tc>
        <w:tc>
          <w:tcPr>
            <w:gridSpan w:val="2"/>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553">
            <w:pPr>
              <w:pBdr>
                <w:top w:space="0" w:sz="0" w:val="nil"/>
                <w:left w:space="0" w:sz="0" w:val="nil"/>
                <w:bottom w:space="0" w:sz="0" w:val="nil"/>
                <w:right w:space="0" w:sz="0" w:val="nil"/>
                <w:between w:space="0" w:sz="0" w:val="nil"/>
              </w:pBdr>
              <w:spacing w:after="0" w:before="0" w:lineRule="auto"/>
              <w:ind w:left="113" w:firstLine="0"/>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36</w:t>
            </w:r>
          </w:p>
        </w:tc>
      </w:tr>
      <w:tr>
        <w:trPr>
          <w:cantSplit w:val="0"/>
          <w:trHeight w:val="283"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555">
            <w:pPr>
              <w:pBdr>
                <w:top w:space="0" w:sz="0" w:val="nil"/>
                <w:left w:space="0" w:sz="0" w:val="nil"/>
                <w:bottom w:space="0" w:sz="0" w:val="nil"/>
                <w:right w:space="0" w:sz="0" w:val="nil"/>
                <w:between w:space="0" w:sz="0" w:val="nil"/>
              </w:pBdr>
              <w:spacing w:after="0" w:before="0" w:lineRule="auto"/>
              <w:ind w:left="113" w:firstLine="0"/>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4</w:t>
            </w:r>
          </w:p>
        </w:tc>
        <w:tc>
          <w:tcPr>
            <w:tcBorders>
              <w:top w:color="000000" w:space="0" w:sz="4" w:val="single"/>
              <w:left w:color="000000" w:space="0" w:sz="4" w:val="single"/>
              <w:bottom w:color="000000" w:space="0" w:sz="4" w:val="single"/>
              <w:right w:color="000000" w:space="0" w:sz="0" w:val="nil"/>
            </w:tcBorders>
            <w:shd w:fill="auto" w:val="clear"/>
            <w:vAlign w:val="center"/>
          </w:tcPr>
          <w:p w:rsidR="00000000" w:rsidDel="00000000" w:rsidP="00000000" w:rsidRDefault="00000000" w:rsidRPr="00000000" w14:paraId="00000556">
            <w:pPr>
              <w:pBdr>
                <w:top w:space="0" w:sz="0" w:val="nil"/>
                <w:left w:space="0" w:sz="0" w:val="nil"/>
                <w:bottom w:space="0" w:sz="0" w:val="nil"/>
                <w:right w:space="0" w:sz="0" w:val="nil"/>
                <w:between w:space="0" w:sz="0" w:val="nil"/>
              </w:pBdr>
              <w:spacing w:after="0" w:before="0" w:lineRule="auto"/>
              <w:ind w:left="113" w:firstLine="0"/>
              <w:jc w:val="left"/>
              <w:rPr>
                <w:rFonts w:ascii="Arial" w:cs="Arial" w:eastAsia="Arial" w:hAnsi="Arial"/>
                <w:sz w:val="18"/>
                <w:szCs w:val="18"/>
              </w:rPr>
            </w:pPr>
            <w:r w:rsidDel="00000000" w:rsidR="00000000" w:rsidRPr="00000000">
              <w:rPr>
                <w:rFonts w:ascii="Arial" w:cs="Arial" w:eastAsia="Arial" w:hAnsi="Arial"/>
                <w:sz w:val="18"/>
                <w:szCs w:val="18"/>
                <w:rtl w:val="0"/>
              </w:rPr>
              <w:t xml:space="preserve">DIBUJANTE AUTOCAD (3 UND)</w:t>
            </w:r>
          </w:p>
        </w:tc>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557">
            <w:pPr>
              <w:pBdr>
                <w:top w:space="0" w:sz="0" w:val="nil"/>
                <w:left w:space="0" w:sz="0" w:val="nil"/>
                <w:bottom w:space="0" w:sz="0" w:val="nil"/>
                <w:right w:space="0" w:sz="0" w:val="nil"/>
                <w:between w:space="0" w:sz="0" w:val="nil"/>
              </w:pBdr>
              <w:spacing w:after="0" w:before="0" w:lineRule="auto"/>
              <w:ind w:left="113" w:firstLine="0"/>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100%</w:t>
            </w:r>
          </w:p>
        </w:tc>
        <w:tc>
          <w:tcPr>
            <w:gridSpan w:val="2"/>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558">
            <w:pPr>
              <w:pBdr>
                <w:top w:space="0" w:sz="0" w:val="nil"/>
                <w:left w:space="0" w:sz="0" w:val="nil"/>
                <w:bottom w:space="0" w:sz="0" w:val="nil"/>
                <w:right w:space="0" w:sz="0" w:val="nil"/>
                <w:between w:space="0" w:sz="0" w:val="nil"/>
              </w:pBdr>
              <w:spacing w:after="0" w:before="0" w:lineRule="auto"/>
              <w:ind w:left="113" w:firstLine="0"/>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40</w:t>
            </w:r>
          </w:p>
        </w:tc>
      </w:tr>
      <w:tr>
        <w:trPr>
          <w:cantSplit w:val="0"/>
          <w:trHeight w:val="283"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55A">
            <w:pPr>
              <w:pBdr>
                <w:top w:space="0" w:sz="0" w:val="nil"/>
                <w:left w:space="0" w:sz="0" w:val="nil"/>
                <w:bottom w:space="0" w:sz="0" w:val="nil"/>
                <w:right w:space="0" w:sz="0" w:val="nil"/>
                <w:between w:space="0" w:sz="0" w:val="nil"/>
              </w:pBdr>
              <w:spacing w:after="0" w:before="0" w:lineRule="auto"/>
              <w:ind w:left="113" w:firstLine="0"/>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5</w:t>
            </w:r>
          </w:p>
        </w:tc>
        <w:tc>
          <w:tcPr>
            <w:tcBorders>
              <w:top w:color="000000" w:space="0" w:sz="4" w:val="single"/>
              <w:left w:color="000000" w:space="0" w:sz="4" w:val="single"/>
              <w:bottom w:color="000000" w:space="0" w:sz="4" w:val="single"/>
              <w:right w:color="000000" w:space="0" w:sz="0" w:val="nil"/>
            </w:tcBorders>
            <w:shd w:fill="auto" w:val="clear"/>
            <w:vAlign w:val="center"/>
          </w:tcPr>
          <w:p w:rsidR="00000000" w:rsidDel="00000000" w:rsidP="00000000" w:rsidRDefault="00000000" w:rsidRPr="00000000" w14:paraId="0000055B">
            <w:pPr>
              <w:pBdr>
                <w:top w:space="0" w:sz="0" w:val="nil"/>
                <w:left w:space="0" w:sz="0" w:val="nil"/>
                <w:bottom w:space="0" w:sz="0" w:val="nil"/>
                <w:right w:space="0" w:sz="0" w:val="nil"/>
                <w:between w:space="0" w:sz="0" w:val="nil"/>
              </w:pBdr>
              <w:spacing w:after="0" w:before="0" w:lineRule="auto"/>
              <w:ind w:left="113" w:firstLine="0"/>
              <w:jc w:val="left"/>
              <w:rPr>
                <w:rFonts w:ascii="Arial" w:cs="Arial" w:eastAsia="Arial" w:hAnsi="Arial"/>
                <w:sz w:val="18"/>
                <w:szCs w:val="18"/>
              </w:rPr>
            </w:pPr>
            <w:r w:rsidDel="00000000" w:rsidR="00000000" w:rsidRPr="00000000">
              <w:rPr>
                <w:rFonts w:ascii="Arial" w:cs="Arial" w:eastAsia="Arial" w:hAnsi="Arial"/>
                <w:sz w:val="18"/>
                <w:szCs w:val="18"/>
                <w:rtl w:val="0"/>
              </w:rPr>
              <w:t xml:space="preserve">ASISTENTE DE OFICINA TÉCNICA (2 UND)</w:t>
            </w:r>
          </w:p>
        </w:tc>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55C">
            <w:pPr>
              <w:pBdr>
                <w:top w:space="0" w:sz="0" w:val="nil"/>
                <w:left w:space="0" w:sz="0" w:val="nil"/>
                <w:bottom w:space="0" w:sz="0" w:val="nil"/>
                <w:right w:space="0" w:sz="0" w:val="nil"/>
                <w:between w:space="0" w:sz="0" w:val="nil"/>
              </w:pBdr>
              <w:spacing w:after="0" w:before="0" w:lineRule="auto"/>
              <w:ind w:left="113" w:firstLine="0"/>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100%</w:t>
            </w:r>
          </w:p>
        </w:tc>
        <w:tc>
          <w:tcPr>
            <w:gridSpan w:val="2"/>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55D">
            <w:pPr>
              <w:pBdr>
                <w:top w:space="0" w:sz="0" w:val="nil"/>
                <w:left w:space="0" w:sz="0" w:val="nil"/>
                <w:bottom w:space="0" w:sz="0" w:val="nil"/>
                <w:right w:space="0" w:sz="0" w:val="nil"/>
                <w:between w:space="0" w:sz="0" w:val="nil"/>
              </w:pBdr>
              <w:spacing w:after="0" w:before="0" w:lineRule="auto"/>
              <w:ind w:left="113" w:firstLine="0"/>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40</w:t>
            </w:r>
          </w:p>
        </w:tc>
      </w:tr>
      <w:tr>
        <w:trPr>
          <w:cantSplit w:val="0"/>
          <w:trHeight w:val="283"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55F">
            <w:pPr>
              <w:pBdr>
                <w:top w:space="0" w:sz="0" w:val="nil"/>
                <w:left w:space="0" w:sz="0" w:val="nil"/>
                <w:bottom w:space="0" w:sz="0" w:val="nil"/>
                <w:right w:space="0" w:sz="0" w:val="nil"/>
                <w:between w:space="0" w:sz="0" w:val="nil"/>
              </w:pBdr>
              <w:spacing w:after="0" w:before="0" w:lineRule="auto"/>
              <w:ind w:left="113" w:firstLine="0"/>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6</w:t>
            </w:r>
          </w:p>
        </w:tc>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560">
            <w:pPr>
              <w:pBdr>
                <w:top w:space="0" w:sz="0" w:val="nil"/>
                <w:left w:space="0" w:sz="0" w:val="nil"/>
                <w:bottom w:space="0" w:sz="0" w:val="nil"/>
                <w:right w:space="0" w:sz="0" w:val="nil"/>
                <w:between w:space="0" w:sz="0" w:val="nil"/>
              </w:pBdr>
              <w:spacing w:after="0" w:before="0" w:lineRule="auto"/>
              <w:ind w:left="113" w:firstLine="0"/>
              <w:jc w:val="left"/>
              <w:rPr>
                <w:rFonts w:ascii="Arial" w:cs="Arial" w:eastAsia="Arial" w:hAnsi="Arial"/>
                <w:sz w:val="18"/>
                <w:szCs w:val="18"/>
              </w:rPr>
            </w:pPr>
            <w:r w:rsidDel="00000000" w:rsidR="00000000" w:rsidRPr="00000000">
              <w:rPr>
                <w:rFonts w:ascii="Arial" w:cs="Arial" w:eastAsia="Arial" w:hAnsi="Arial"/>
                <w:sz w:val="18"/>
                <w:szCs w:val="18"/>
                <w:rtl w:val="0"/>
              </w:rPr>
              <w:t xml:space="preserve">JEFE DE COMPRAS (1 UND)</w:t>
            </w:r>
          </w:p>
        </w:tc>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561">
            <w:pPr>
              <w:pBdr>
                <w:top w:space="0" w:sz="0" w:val="nil"/>
                <w:left w:space="0" w:sz="0" w:val="nil"/>
                <w:bottom w:space="0" w:sz="0" w:val="nil"/>
                <w:right w:space="0" w:sz="0" w:val="nil"/>
                <w:between w:space="0" w:sz="0" w:val="nil"/>
              </w:pBdr>
              <w:spacing w:after="0" w:before="0" w:lineRule="auto"/>
              <w:ind w:left="113" w:firstLine="0"/>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100%</w:t>
            </w:r>
          </w:p>
        </w:tc>
        <w:tc>
          <w:tcPr>
            <w:gridSpan w:val="2"/>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562">
            <w:pPr>
              <w:pBdr>
                <w:top w:space="0" w:sz="0" w:val="nil"/>
                <w:left w:space="0" w:sz="0" w:val="nil"/>
                <w:bottom w:space="0" w:sz="0" w:val="nil"/>
                <w:right w:space="0" w:sz="0" w:val="nil"/>
                <w:between w:space="0" w:sz="0" w:val="nil"/>
              </w:pBdr>
              <w:spacing w:after="0" w:before="0" w:lineRule="auto"/>
              <w:ind w:left="113" w:firstLine="0"/>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36</w:t>
            </w:r>
          </w:p>
        </w:tc>
      </w:tr>
      <w:tr>
        <w:trPr>
          <w:cantSplit w:val="0"/>
          <w:trHeight w:val="283"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564">
            <w:pPr>
              <w:pBdr>
                <w:top w:space="0" w:sz="0" w:val="nil"/>
                <w:left w:space="0" w:sz="0" w:val="nil"/>
                <w:bottom w:space="0" w:sz="0" w:val="nil"/>
                <w:right w:space="0" w:sz="0" w:val="nil"/>
                <w:between w:space="0" w:sz="0" w:val="nil"/>
              </w:pBdr>
              <w:spacing w:after="0" w:before="0" w:lineRule="auto"/>
              <w:ind w:left="113" w:firstLine="0"/>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7</w:t>
            </w:r>
          </w:p>
        </w:tc>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565">
            <w:pPr>
              <w:pBdr>
                <w:top w:space="0" w:sz="0" w:val="nil"/>
                <w:left w:space="0" w:sz="0" w:val="nil"/>
                <w:bottom w:space="0" w:sz="0" w:val="nil"/>
                <w:right w:space="0" w:sz="0" w:val="nil"/>
                <w:between w:space="0" w:sz="0" w:val="nil"/>
              </w:pBdr>
              <w:spacing w:after="0" w:before="0" w:lineRule="auto"/>
              <w:ind w:left="113" w:firstLine="0"/>
              <w:jc w:val="left"/>
              <w:rPr>
                <w:rFonts w:ascii="Arial" w:cs="Arial" w:eastAsia="Arial" w:hAnsi="Arial"/>
                <w:sz w:val="18"/>
                <w:szCs w:val="18"/>
              </w:rPr>
            </w:pPr>
            <w:r w:rsidDel="00000000" w:rsidR="00000000" w:rsidRPr="00000000">
              <w:rPr>
                <w:rFonts w:ascii="Arial" w:cs="Arial" w:eastAsia="Arial" w:hAnsi="Arial"/>
                <w:sz w:val="18"/>
                <w:szCs w:val="18"/>
                <w:rtl w:val="0"/>
              </w:rPr>
              <w:t xml:space="preserve">ADMINISTRADOR DE OBRA (1 UND)</w:t>
            </w:r>
          </w:p>
        </w:tc>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566">
            <w:pPr>
              <w:pBdr>
                <w:top w:space="0" w:sz="0" w:val="nil"/>
                <w:left w:space="0" w:sz="0" w:val="nil"/>
                <w:bottom w:space="0" w:sz="0" w:val="nil"/>
                <w:right w:space="0" w:sz="0" w:val="nil"/>
                <w:between w:space="0" w:sz="0" w:val="nil"/>
              </w:pBdr>
              <w:spacing w:after="0" w:before="0" w:lineRule="auto"/>
              <w:ind w:left="113" w:firstLine="0"/>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100%</w:t>
            </w:r>
          </w:p>
        </w:tc>
        <w:tc>
          <w:tcPr>
            <w:gridSpan w:val="2"/>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567">
            <w:pPr>
              <w:pBdr>
                <w:top w:space="0" w:sz="0" w:val="nil"/>
                <w:left w:space="0" w:sz="0" w:val="nil"/>
                <w:bottom w:space="0" w:sz="0" w:val="nil"/>
                <w:right w:space="0" w:sz="0" w:val="nil"/>
                <w:between w:space="0" w:sz="0" w:val="nil"/>
              </w:pBdr>
              <w:spacing w:after="0" w:before="0" w:lineRule="auto"/>
              <w:ind w:left="113" w:firstLine="0"/>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40</w:t>
            </w:r>
          </w:p>
        </w:tc>
      </w:tr>
      <w:tr>
        <w:trPr>
          <w:cantSplit w:val="0"/>
          <w:trHeight w:val="283"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569">
            <w:pPr>
              <w:pBdr>
                <w:top w:space="0" w:sz="0" w:val="nil"/>
                <w:left w:space="0" w:sz="0" w:val="nil"/>
                <w:bottom w:space="0" w:sz="0" w:val="nil"/>
                <w:right w:space="0" w:sz="0" w:val="nil"/>
                <w:between w:space="0" w:sz="0" w:val="nil"/>
              </w:pBdr>
              <w:spacing w:after="0" w:before="0" w:lineRule="auto"/>
              <w:ind w:left="113" w:firstLine="0"/>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8</w:t>
            </w:r>
          </w:p>
        </w:tc>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56A">
            <w:pPr>
              <w:pBdr>
                <w:top w:space="0" w:sz="0" w:val="nil"/>
                <w:left w:space="0" w:sz="0" w:val="nil"/>
                <w:bottom w:space="0" w:sz="0" w:val="nil"/>
                <w:right w:space="0" w:sz="0" w:val="nil"/>
                <w:between w:space="0" w:sz="0" w:val="nil"/>
              </w:pBdr>
              <w:spacing w:after="0" w:before="0" w:lineRule="auto"/>
              <w:ind w:left="113" w:firstLine="0"/>
              <w:jc w:val="left"/>
              <w:rPr>
                <w:rFonts w:ascii="Arial" w:cs="Arial" w:eastAsia="Arial" w:hAnsi="Arial"/>
                <w:sz w:val="18"/>
                <w:szCs w:val="18"/>
              </w:rPr>
            </w:pPr>
            <w:r w:rsidDel="00000000" w:rsidR="00000000" w:rsidRPr="00000000">
              <w:rPr>
                <w:rFonts w:ascii="Arial" w:cs="Arial" w:eastAsia="Arial" w:hAnsi="Arial"/>
                <w:sz w:val="18"/>
                <w:szCs w:val="18"/>
                <w:rtl w:val="0"/>
              </w:rPr>
              <w:t xml:space="preserve">CONTADOR PUBLICO (1 UND)</w:t>
            </w:r>
          </w:p>
        </w:tc>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56B">
            <w:pPr>
              <w:pBdr>
                <w:top w:space="0" w:sz="0" w:val="nil"/>
                <w:left w:space="0" w:sz="0" w:val="nil"/>
                <w:bottom w:space="0" w:sz="0" w:val="nil"/>
                <w:right w:space="0" w:sz="0" w:val="nil"/>
                <w:between w:space="0" w:sz="0" w:val="nil"/>
              </w:pBdr>
              <w:spacing w:after="0" w:before="0" w:lineRule="auto"/>
              <w:ind w:left="113" w:firstLine="0"/>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100%</w:t>
            </w:r>
          </w:p>
        </w:tc>
        <w:tc>
          <w:tcPr>
            <w:gridSpan w:val="2"/>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56C">
            <w:pPr>
              <w:pBdr>
                <w:top w:space="0" w:sz="0" w:val="nil"/>
                <w:left w:space="0" w:sz="0" w:val="nil"/>
                <w:bottom w:space="0" w:sz="0" w:val="nil"/>
                <w:right w:space="0" w:sz="0" w:val="nil"/>
                <w:between w:space="0" w:sz="0" w:val="nil"/>
              </w:pBdr>
              <w:spacing w:after="0" w:before="0" w:lineRule="auto"/>
              <w:ind w:left="113" w:firstLine="0"/>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40</w:t>
            </w:r>
          </w:p>
        </w:tc>
      </w:tr>
      <w:tr>
        <w:trPr>
          <w:cantSplit w:val="0"/>
          <w:trHeight w:val="283"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56E">
            <w:pPr>
              <w:pBdr>
                <w:top w:space="0" w:sz="0" w:val="nil"/>
                <w:left w:space="0" w:sz="0" w:val="nil"/>
                <w:bottom w:space="0" w:sz="0" w:val="nil"/>
                <w:right w:space="0" w:sz="0" w:val="nil"/>
                <w:between w:space="0" w:sz="0" w:val="nil"/>
              </w:pBdr>
              <w:spacing w:after="0" w:before="0" w:lineRule="auto"/>
              <w:ind w:left="113" w:firstLine="0"/>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9</w:t>
            </w:r>
          </w:p>
        </w:tc>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56F">
            <w:pPr>
              <w:pBdr>
                <w:top w:space="0" w:sz="0" w:val="nil"/>
                <w:left w:space="0" w:sz="0" w:val="nil"/>
                <w:bottom w:space="0" w:sz="0" w:val="nil"/>
                <w:right w:space="0" w:sz="0" w:val="nil"/>
                <w:between w:space="0" w:sz="0" w:val="nil"/>
              </w:pBdr>
              <w:spacing w:after="0" w:before="0" w:lineRule="auto"/>
              <w:ind w:left="113" w:firstLine="0"/>
              <w:jc w:val="left"/>
              <w:rPr>
                <w:rFonts w:ascii="Arial" w:cs="Arial" w:eastAsia="Arial" w:hAnsi="Arial"/>
                <w:sz w:val="18"/>
                <w:szCs w:val="18"/>
              </w:rPr>
            </w:pPr>
            <w:r w:rsidDel="00000000" w:rsidR="00000000" w:rsidRPr="00000000">
              <w:rPr>
                <w:rFonts w:ascii="Arial" w:cs="Arial" w:eastAsia="Arial" w:hAnsi="Arial"/>
                <w:sz w:val="18"/>
                <w:szCs w:val="18"/>
                <w:rtl w:val="0"/>
              </w:rPr>
              <w:t xml:space="preserve">ASISTENTE DE CONTABILIDAD (02 UND)</w:t>
            </w:r>
          </w:p>
        </w:tc>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570">
            <w:pPr>
              <w:pBdr>
                <w:top w:space="0" w:sz="0" w:val="nil"/>
                <w:left w:space="0" w:sz="0" w:val="nil"/>
                <w:bottom w:space="0" w:sz="0" w:val="nil"/>
                <w:right w:space="0" w:sz="0" w:val="nil"/>
                <w:between w:space="0" w:sz="0" w:val="nil"/>
              </w:pBdr>
              <w:spacing w:after="0" w:before="0" w:lineRule="auto"/>
              <w:ind w:left="113" w:firstLine="0"/>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100%</w:t>
            </w:r>
          </w:p>
        </w:tc>
        <w:tc>
          <w:tcPr>
            <w:gridSpan w:val="2"/>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571">
            <w:pPr>
              <w:pBdr>
                <w:top w:space="0" w:sz="0" w:val="nil"/>
                <w:left w:space="0" w:sz="0" w:val="nil"/>
                <w:bottom w:space="0" w:sz="0" w:val="nil"/>
                <w:right w:space="0" w:sz="0" w:val="nil"/>
                <w:between w:space="0" w:sz="0" w:val="nil"/>
              </w:pBdr>
              <w:spacing w:after="0" w:before="0" w:lineRule="auto"/>
              <w:ind w:left="113" w:firstLine="0"/>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40</w:t>
            </w:r>
          </w:p>
        </w:tc>
      </w:tr>
      <w:tr>
        <w:trPr>
          <w:cantSplit w:val="0"/>
          <w:trHeight w:val="283"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573">
            <w:pPr>
              <w:pBdr>
                <w:top w:space="0" w:sz="0" w:val="nil"/>
                <w:left w:space="0" w:sz="0" w:val="nil"/>
                <w:bottom w:space="0" w:sz="0" w:val="nil"/>
                <w:right w:space="0" w:sz="0" w:val="nil"/>
                <w:between w:space="0" w:sz="0" w:val="nil"/>
              </w:pBdr>
              <w:spacing w:after="0" w:before="0" w:lineRule="auto"/>
              <w:ind w:left="113" w:firstLine="0"/>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10</w:t>
            </w:r>
          </w:p>
        </w:tc>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574">
            <w:pPr>
              <w:pBdr>
                <w:top w:space="0" w:sz="0" w:val="nil"/>
                <w:left w:space="0" w:sz="0" w:val="nil"/>
                <w:bottom w:space="0" w:sz="0" w:val="nil"/>
                <w:right w:space="0" w:sz="0" w:val="nil"/>
                <w:between w:space="0" w:sz="0" w:val="nil"/>
              </w:pBdr>
              <w:spacing w:after="0" w:before="0" w:lineRule="auto"/>
              <w:ind w:left="113" w:firstLine="0"/>
              <w:jc w:val="left"/>
              <w:rPr>
                <w:rFonts w:ascii="Arial" w:cs="Arial" w:eastAsia="Arial" w:hAnsi="Arial"/>
                <w:sz w:val="18"/>
                <w:szCs w:val="18"/>
              </w:rPr>
            </w:pPr>
            <w:r w:rsidDel="00000000" w:rsidR="00000000" w:rsidRPr="00000000">
              <w:rPr>
                <w:rFonts w:ascii="Arial" w:cs="Arial" w:eastAsia="Arial" w:hAnsi="Arial"/>
                <w:sz w:val="18"/>
                <w:szCs w:val="18"/>
                <w:rtl w:val="0"/>
              </w:rPr>
              <w:t xml:space="preserve">SECRETARIA (02 UND)</w:t>
            </w:r>
          </w:p>
        </w:tc>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575">
            <w:pPr>
              <w:pBdr>
                <w:top w:space="0" w:sz="0" w:val="nil"/>
                <w:left w:space="0" w:sz="0" w:val="nil"/>
                <w:bottom w:space="0" w:sz="0" w:val="nil"/>
                <w:right w:space="0" w:sz="0" w:val="nil"/>
                <w:between w:space="0" w:sz="0" w:val="nil"/>
              </w:pBdr>
              <w:spacing w:after="0" w:before="0" w:lineRule="auto"/>
              <w:ind w:left="113" w:firstLine="0"/>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100%</w:t>
            </w:r>
          </w:p>
        </w:tc>
        <w:tc>
          <w:tcPr>
            <w:gridSpan w:val="2"/>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576">
            <w:pPr>
              <w:pBdr>
                <w:top w:space="0" w:sz="0" w:val="nil"/>
                <w:left w:space="0" w:sz="0" w:val="nil"/>
                <w:bottom w:space="0" w:sz="0" w:val="nil"/>
                <w:right w:space="0" w:sz="0" w:val="nil"/>
                <w:between w:space="0" w:sz="0" w:val="nil"/>
              </w:pBdr>
              <w:spacing w:after="0" w:before="0" w:lineRule="auto"/>
              <w:ind w:left="113" w:firstLine="0"/>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40</w:t>
            </w:r>
          </w:p>
        </w:tc>
      </w:tr>
      <w:tr>
        <w:trPr>
          <w:cantSplit w:val="0"/>
          <w:trHeight w:val="283"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578">
            <w:pPr>
              <w:pBdr>
                <w:top w:space="0" w:sz="0" w:val="nil"/>
                <w:left w:space="0" w:sz="0" w:val="nil"/>
                <w:bottom w:space="0" w:sz="0" w:val="nil"/>
                <w:right w:space="0" w:sz="0" w:val="nil"/>
                <w:between w:space="0" w:sz="0" w:val="nil"/>
              </w:pBdr>
              <w:spacing w:after="0" w:before="0" w:lineRule="auto"/>
              <w:ind w:left="113" w:firstLine="0"/>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11</w:t>
            </w:r>
          </w:p>
        </w:tc>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579">
            <w:pPr>
              <w:pBdr>
                <w:top w:space="0" w:sz="0" w:val="nil"/>
                <w:left w:space="0" w:sz="0" w:val="nil"/>
                <w:bottom w:space="0" w:sz="0" w:val="nil"/>
                <w:right w:space="0" w:sz="0" w:val="nil"/>
                <w:between w:space="0" w:sz="0" w:val="nil"/>
              </w:pBdr>
              <w:spacing w:after="0" w:before="0" w:lineRule="auto"/>
              <w:ind w:left="113" w:firstLine="0"/>
              <w:jc w:val="left"/>
              <w:rPr>
                <w:rFonts w:ascii="Arial" w:cs="Arial" w:eastAsia="Arial" w:hAnsi="Arial"/>
                <w:sz w:val="18"/>
                <w:szCs w:val="18"/>
              </w:rPr>
            </w:pPr>
            <w:r w:rsidDel="00000000" w:rsidR="00000000" w:rsidRPr="00000000">
              <w:rPr>
                <w:rFonts w:ascii="Arial" w:cs="Arial" w:eastAsia="Arial" w:hAnsi="Arial"/>
                <w:sz w:val="18"/>
                <w:szCs w:val="18"/>
                <w:rtl w:val="0"/>
              </w:rPr>
              <w:t xml:space="preserve">PLANILLERO (02 UND)</w:t>
            </w:r>
          </w:p>
        </w:tc>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57A">
            <w:pPr>
              <w:pBdr>
                <w:top w:space="0" w:sz="0" w:val="nil"/>
                <w:left w:space="0" w:sz="0" w:val="nil"/>
                <w:bottom w:space="0" w:sz="0" w:val="nil"/>
                <w:right w:space="0" w:sz="0" w:val="nil"/>
                <w:between w:space="0" w:sz="0" w:val="nil"/>
              </w:pBdr>
              <w:spacing w:after="0" w:before="0" w:lineRule="auto"/>
              <w:ind w:left="113" w:firstLine="0"/>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100%</w:t>
            </w:r>
          </w:p>
        </w:tc>
        <w:tc>
          <w:tcPr>
            <w:gridSpan w:val="2"/>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57B">
            <w:pPr>
              <w:pBdr>
                <w:top w:space="0" w:sz="0" w:val="nil"/>
                <w:left w:space="0" w:sz="0" w:val="nil"/>
                <w:bottom w:space="0" w:sz="0" w:val="nil"/>
                <w:right w:space="0" w:sz="0" w:val="nil"/>
                <w:between w:space="0" w:sz="0" w:val="nil"/>
              </w:pBdr>
              <w:spacing w:after="0" w:before="0" w:lineRule="auto"/>
              <w:ind w:left="113" w:firstLine="0"/>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40</w:t>
            </w:r>
          </w:p>
        </w:tc>
      </w:tr>
      <w:tr>
        <w:trPr>
          <w:cantSplit w:val="0"/>
          <w:trHeight w:val="283"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57D">
            <w:pPr>
              <w:pBdr>
                <w:top w:space="0" w:sz="0" w:val="nil"/>
                <w:left w:space="0" w:sz="0" w:val="nil"/>
                <w:bottom w:space="0" w:sz="0" w:val="nil"/>
                <w:right w:space="0" w:sz="0" w:val="nil"/>
                <w:between w:space="0" w:sz="0" w:val="nil"/>
              </w:pBdr>
              <w:spacing w:after="0" w:before="0" w:lineRule="auto"/>
              <w:ind w:left="113" w:firstLine="0"/>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12</w:t>
            </w:r>
          </w:p>
        </w:tc>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57E">
            <w:pPr>
              <w:pBdr>
                <w:top w:space="0" w:sz="0" w:val="nil"/>
                <w:left w:space="0" w:sz="0" w:val="nil"/>
                <w:bottom w:space="0" w:sz="0" w:val="nil"/>
                <w:right w:space="0" w:sz="0" w:val="nil"/>
                <w:between w:space="0" w:sz="0" w:val="nil"/>
              </w:pBdr>
              <w:spacing w:after="0" w:before="0" w:lineRule="auto"/>
              <w:ind w:left="113" w:firstLine="0"/>
              <w:jc w:val="left"/>
              <w:rPr>
                <w:rFonts w:ascii="Arial" w:cs="Arial" w:eastAsia="Arial" w:hAnsi="Arial"/>
                <w:sz w:val="18"/>
                <w:szCs w:val="18"/>
              </w:rPr>
            </w:pPr>
            <w:r w:rsidDel="00000000" w:rsidR="00000000" w:rsidRPr="00000000">
              <w:rPr>
                <w:rFonts w:ascii="Arial" w:cs="Arial" w:eastAsia="Arial" w:hAnsi="Arial"/>
                <w:sz w:val="18"/>
                <w:szCs w:val="18"/>
                <w:rtl w:val="0"/>
              </w:rPr>
              <w:t xml:space="preserve">ASISTENTE DE EQUIPO (03 UND)</w:t>
            </w:r>
          </w:p>
        </w:tc>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57F">
            <w:pPr>
              <w:pBdr>
                <w:top w:space="0" w:sz="0" w:val="nil"/>
                <w:left w:space="0" w:sz="0" w:val="nil"/>
                <w:bottom w:space="0" w:sz="0" w:val="nil"/>
                <w:right w:space="0" w:sz="0" w:val="nil"/>
                <w:between w:space="0" w:sz="0" w:val="nil"/>
              </w:pBdr>
              <w:spacing w:after="0" w:before="0" w:lineRule="auto"/>
              <w:ind w:left="113" w:firstLine="0"/>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100%</w:t>
            </w:r>
          </w:p>
        </w:tc>
        <w:tc>
          <w:tcPr>
            <w:gridSpan w:val="2"/>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580">
            <w:pPr>
              <w:pBdr>
                <w:top w:space="0" w:sz="0" w:val="nil"/>
                <w:left w:space="0" w:sz="0" w:val="nil"/>
                <w:bottom w:space="0" w:sz="0" w:val="nil"/>
                <w:right w:space="0" w:sz="0" w:val="nil"/>
                <w:between w:space="0" w:sz="0" w:val="nil"/>
              </w:pBdr>
              <w:spacing w:after="0" w:before="0" w:lineRule="auto"/>
              <w:ind w:left="113" w:firstLine="0"/>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40</w:t>
            </w:r>
          </w:p>
        </w:tc>
      </w:tr>
      <w:tr>
        <w:trPr>
          <w:cantSplit w:val="0"/>
          <w:trHeight w:val="283" w:hRule="atLeast"/>
          <w:tblHeader w:val="0"/>
        </w:trPr>
        <w:tc>
          <w:tcPr>
            <w:gridSpan w:val="5"/>
            <w:tcBorders>
              <w:top w:color="000000" w:space="0" w:sz="4" w:val="single"/>
              <w:left w:color="000000" w:space="0" w:sz="4" w:val="single"/>
              <w:bottom w:color="000000" w:space="0" w:sz="4" w:val="single"/>
              <w:right w:color="000000" w:space="0" w:sz="4" w:val="single"/>
            </w:tcBorders>
            <w:shd w:fill="bdd7ee" w:val="clear"/>
            <w:vAlign w:val="center"/>
          </w:tcPr>
          <w:p w:rsidR="00000000" w:rsidDel="00000000" w:rsidP="00000000" w:rsidRDefault="00000000" w:rsidRPr="00000000" w14:paraId="00000582">
            <w:pPr>
              <w:pBdr>
                <w:top w:space="0" w:sz="0" w:val="nil"/>
                <w:left w:space="0" w:sz="0" w:val="nil"/>
                <w:bottom w:space="0" w:sz="0" w:val="nil"/>
                <w:right w:space="0" w:sz="0" w:val="nil"/>
                <w:between w:space="0" w:sz="0" w:val="nil"/>
              </w:pBdr>
              <w:spacing w:after="0" w:before="0" w:lineRule="auto"/>
              <w:ind w:left="113" w:firstLine="0"/>
              <w:jc w:val="center"/>
              <w:rPr>
                <w:rFonts w:ascii="Arial" w:cs="Arial" w:eastAsia="Arial" w:hAnsi="Arial"/>
                <w:b w:val="1"/>
                <w:color w:val="000000"/>
                <w:sz w:val="18"/>
                <w:szCs w:val="18"/>
              </w:rPr>
            </w:pPr>
            <w:r w:rsidDel="00000000" w:rsidR="00000000" w:rsidRPr="00000000">
              <w:rPr>
                <w:rFonts w:ascii="Arial" w:cs="Arial" w:eastAsia="Arial" w:hAnsi="Arial"/>
                <w:b w:val="1"/>
                <w:color w:val="000000"/>
                <w:sz w:val="18"/>
                <w:szCs w:val="18"/>
                <w:rtl w:val="0"/>
              </w:rPr>
              <w:t xml:space="preserve">PERSONAL NO </w:t>
            </w:r>
            <w:r w:rsidDel="00000000" w:rsidR="00000000" w:rsidRPr="00000000">
              <w:rPr>
                <w:rFonts w:ascii="Arial" w:cs="Arial" w:eastAsia="Arial" w:hAnsi="Arial"/>
                <w:b w:val="1"/>
                <w:sz w:val="18"/>
                <w:szCs w:val="18"/>
                <w:rtl w:val="0"/>
              </w:rPr>
              <w:t xml:space="preserve">TÉCNICO</w:t>
            </w:r>
            <w:r w:rsidDel="00000000" w:rsidR="00000000" w:rsidRPr="00000000">
              <w:rPr>
                <w:rFonts w:ascii="Arial" w:cs="Arial" w:eastAsia="Arial" w:hAnsi="Arial"/>
                <w:b w:val="1"/>
                <w:color w:val="000000"/>
                <w:sz w:val="18"/>
                <w:szCs w:val="18"/>
                <w:rtl w:val="0"/>
              </w:rPr>
              <w:t xml:space="preserve"> – COMPONENTE OBRA</w:t>
            </w:r>
          </w:p>
        </w:tc>
      </w:tr>
      <w:tr>
        <w:trPr>
          <w:cantSplit w:val="0"/>
          <w:trHeight w:val="283"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87">
            <w:pPr>
              <w:pBdr>
                <w:top w:space="0" w:sz="0" w:val="nil"/>
                <w:left w:space="0" w:sz="0" w:val="nil"/>
                <w:bottom w:space="0" w:sz="0" w:val="nil"/>
                <w:right w:space="0" w:sz="0" w:val="nil"/>
                <w:between w:space="0" w:sz="0" w:val="nil"/>
              </w:pBdr>
              <w:spacing w:after="0" w:before="0" w:lineRule="auto"/>
              <w:ind w:left="113" w:firstLine="0"/>
              <w:jc w:val="center"/>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88">
            <w:pPr>
              <w:pBdr>
                <w:top w:space="0" w:sz="0" w:val="nil"/>
                <w:left w:space="0" w:sz="0" w:val="nil"/>
                <w:bottom w:space="0" w:sz="0" w:val="nil"/>
                <w:right w:space="0" w:sz="0" w:val="nil"/>
                <w:between w:space="0" w:sz="0" w:val="nil"/>
              </w:pBdr>
              <w:spacing w:after="0" w:before="0" w:lineRule="auto"/>
              <w:ind w:left="113" w:firstLine="0"/>
              <w:jc w:val="left"/>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ALMACENERO  (02 UND)</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89">
            <w:pPr>
              <w:pBdr>
                <w:top w:space="0" w:sz="0" w:val="nil"/>
                <w:left w:space="0" w:sz="0" w:val="nil"/>
                <w:bottom w:space="0" w:sz="0" w:val="nil"/>
                <w:right w:space="0" w:sz="0" w:val="nil"/>
                <w:between w:space="0" w:sz="0" w:val="nil"/>
              </w:pBdr>
              <w:spacing w:after="0" w:before="0" w:lineRule="auto"/>
              <w:ind w:left="113" w:firstLine="0"/>
              <w:jc w:val="center"/>
              <w:rPr>
                <w:rFonts w:ascii="Arial" w:cs="Arial" w:eastAsia="Arial" w:hAnsi="Arial"/>
                <w:b w:val="1"/>
                <w:color w:val="000000"/>
                <w:sz w:val="18"/>
                <w:szCs w:val="18"/>
              </w:rPr>
            </w:pPr>
            <w:r w:rsidDel="00000000" w:rsidR="00000000" w:rsidRPr="00000000">
              <w:rPr>
                <w:rFonts w:ascii="Arial" w:cs="Arial" w:eastAsia="Arial" w:hAnsi="Arial"/>
                <w:color w:val="000000"/>
                <w:sz w:val="18"/>
                <w:szCs w:val="18"/>
                <w:rtl w:val="0"/>
              </w:rPr>
              <w:t xml:space="preserve">100%</w:t>
            </w: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8A">
            <w:pPr>
              <w:pBdr>
                <w:top w:space="0" w:sz="0" w:val="nil"/>
                <w:left w:space="0" w:sz="0" w:val="nil"/>
                <w:bottom w:space="0" w:sz="0" w:val="nil"/>
                <w:right w:space="0" w:sz="0" w:val="nil"/>
                <w:between w:space="0" w:sz="0" w:val="nil"/>
              </w:pBdr>
              <w:spacing w:after="0" w:before="0" w:lineRule="auto"/>
              <w:ind w:left="113" w:firstLine="0"/>
              <w:jc w:val="center"/>
              <w:rPr>
                <w:rFonts w:ascii="Arial" w:cs="Arial" w:eastAsia="Arial" w:hAnsi="Arial"/>
                <w:color w:val="000000"/>
                <w:sz w:val="18"/>
                <w:szCs w:val="18"/>
              </w:rPr>
            </w:pPr>
            <w:r w:rsidDel="00000000" w:rsidR="00000000" w:rsidRPr="00000000">
              <w:rPr>
                <w:rFonts w:ascii="Arial" w:cs="Arial" w:eastAsia="Arial" w:hAnsi="Arial"/>
                <w:sz w:val="18"/>
                <w:szCs w:val="18"/>
                <w:rtl w:val="0"/>
              </w:rPr>
              <w:t xml:space="preserve">40</w:t>
            </w:r>
            <w:r w:rsidDel="00000000" w:rsidR="00000000" w:rsidRPr="00000000">
              <w:rPr>
                <w:rtl w:val="0"/>
              </w:rPr>
            </w:r>
          </w:p>
        </w:tc>
      </w:tr>
      <w:tr>
        <w:trPr>
          <w:cantSplit w:val="0"/>
          <w:trHeight w:val="283"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8C">
            <w:pPr>
              <w:pBdr>
                <w:top w:space="0" w:sz="0" w:val="nil"/>
                <w:left w:space="0" w:sz="0" w:val="nil"/>
                <w:bottom w:space="0" w:sz="0" w:val="nil"/>
                <w:right w:space="0" w:sz="0" w:val="nil"/>
                <w:between w:space="0" w:sz="0" w:val="nil"/>
              </w:pBdr>
              <w:spacing w:after="0" w:before="0" w:lineRule="auto"/>
              <w:ind w:left="113" w:firstLine="0"/>
              <w:jc w:val="center"/>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8D">
            <w:pPr>
              <w:pBdr>
                <w:top w:space="0" w:sz="0" w:val="nil"/>
                <w:left w:space="0" w:sz="0" w:val="nil"/>
                <w:bottom w:space="0" w:sz="0" w:val="nil"/>
                <w:right w:space="0" w:sz="0" w:val="nil"/>
                <w:between w:space="0" w:sz="0" w:val="nil"/>
              </w:pBdr>
              <w:spacing w:after="0" w:before="0" w:lineRule="auto"/>
              <w:ind w:left="113" w:firstLine="0"/>
              <w:jc w:val="left"/>
              <w:rPr>
                <w:rFonts w:ascii="Arial" w:cs="Arial" w:eastAsia="Arial" w:hAnsi="Arial"/>
                <w:color w:val="000000"/>
                <w:sz w:val="18"/>
                <w:szCs w:val="18"/>
              </w:rPr>
            </w:pPr>
            <w:r w:rsidDel="00000000" w:rsidR="00000000" w:rsidRPr="00000000">
              <w:rPr>
                <w:rFonts w:ascii="Arial" w:cs="Arial" w:eastAsia="Arial" w:hAnsi="Arial"/>
                <w:sz w:val="18"/>
                <w:szCs w:val="18"/>
                <w:rtl w:val="0"/>
              </w:rPr>
              <w:t xml:space="preserve">AYUDANTE DE ALMACENERO (05 UND)</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8E">
            <w:pPr>
              <w:pBdr>
                <w:top w:space="0" w:sz="0" w:val="nil"/>
                <w:left w:space="0" w:sz="0" w:val="nil"/>
                <w:bottom w:space="0" w:sz="0" w:val="nil"/>
                <w:right w:space="0" w:sz="0" w:val="nil"/>
                <w:between w:space="0" w:sz="0" w:val="nil"/>
              </w:pBdr>
              <w:spacing w:after="0" w:before="0" w:lineRule="auto"/>
              <w:ind w:left="113" w:firstLine="0"/>
              <w:jc w:val="center"/>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100%</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8F">
            <w:pPr>
              <w:pBdr>
                <w:top w:space="0" w:sz="0" w:val="nil"/>
                <w:left w:space="0" w:sz="0" w:val="nil"/>
                <w:bottom w:space="0" w:sz="0" w:val="nil"/>
                <w:right w:space="0" w:sz="0" w:val="nil"/>
                <w:between w:space="0" w:sz="0" w:val="nil"/>
              </w:pBdr>
              <w:spacing w:after="0" w:before="0" w:lineRule="auto"/>
              <w:ind w:left="113" w:firstLine="0"/>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40</w:t>
            </w:r>
          </w:p>
        </w:tc>
      </w:tr>
      <w:tr>
        <w:trPr>
          <w:cantSplit w:val="0"/>
          <w:trHeight w:val="283"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91">
            <w:pPr>
              <w:pBdr>
                <w:top w:space="0" w:sz="0" w:val="nil"/>
                <w:left w:space="0" w:sz="0" w:val="nil"/>
                <w:bottom w:space="0" w:sz="0" w:val="nil"/>
                <w:right w:space="0" w:sz="0" w:val="nil"/>
                <w:between w:space="0" w:sz="0" w:val="nil"/>
              </w:pBdr>
              <w:spacing w:after="0" w:before="0" w:lineRule="auto"/>
              <w:ind w:left="113" w:firstLine="0"/>
              <w:jc w:val="center"/>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3</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92">
            <w:pPr>
              <w:pBdr>
                <w:top w:space="0" w:sz="0" w:val="nil"/>
                <w:left w:space="0" w:sz="0" w:val="nil"/>
                <w:bottom w:space="0" w:sz="0" w:val="nil"/>
                <w:right w:space="0" w:sz="0" w:val="nil"/>
                <w:between w:space="0" w:sz="0" w:val="nil"/>
              </w:pBdr>
              <w:spacing w:after="0" w:before="0" w:lineRule="auto"/>
              <w:ind w:left="113" w:firstLine="0"/>
              <w:jc w:val="left"/>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GUARDIANÍA (04 UND)</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93">
            <w:pPr>
              <w:pBdr>
                <w:top w:space="0" w:sz="0" w:val="nil"/>
                <w:left w:space="0" w:sz="0" w:val="nil"/>
                <w:bottom w:space="0" w:sz="0" w:val="nil"/>
                <w:right w:space="0" w:sz="0" w:val="nil"/>
                <w:between w:space="0" w:sz="0" w:val="nil"/>
              </w:pBdr>
              <w:spacing w:after="0" w:before="0" w:lineRule="auto"/>
              <w:ind w:left="113" w:firstLine="0"/>
              <w:jc w:val="center"/>
              <w:rPr>
                <w:rFonts w:ascii="Arial" w:cs="Arial" w:eastAsia="Arial" w:hAnsi="Arial"/>
                <w:color w:val="000000"/>
                <w:sz w:val="18"/>
                <w:szCs w:val="18"/>
              </w:rPr>
            </w:pPr>
            <w:r w:rsidDel="00000000" w:rsidR="00000000" w:rsidRPr="00000000">
              <w:rPr>
                <w:rFonts w:ascii="Arial" w:cs="Arial" w:eastAsia="Arial" w:hAnsi="Arial"/>
                <w:sz w:val="18"/>
                <w:szCs w:val="18"/>
                <w:rtl w:val="0"/>
              </w:rPr>
              <w:t xml:space="preserve">100%</w:t>
            </w: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94">
            <w:pPr>
              <w:pBdr>
                <w:top w:space="0" w:sz="0" w:val="nil"/>
                <w:left w:space="0" w:sz="0" w:val="nil"/>
                <w:bottom w:space="0" w:sz="0" w:val="nil"/>
                <w:right w:space="0" w:sz="0" w:val="nil"/>
                <w:between w:space="0" w:sz="0" w:val="nil"/>
              </w:pBdr>
              <w:spacing w:after="0" w:before="0" w:lineRule="auto"/>
              <w:ind w:left="113" w:firstLine="0"/>
              <w:jc w:val="center"/>
              <w:rPr>
                <w:rFonts w:ascii="Arial" w:cs="Arial" w:eastAsia="Arial" w:hAnsi="Arial"/>
                <w:color w:val="000000"/>
                <w:sz w:val="18"/>
                <w:szCs w:val="18"/>
              </w:rPr>
            </w:pPr>
            <w:r w:rsidDel="00000000" w:rsidR="00000000" w:rsidRPr="00000000">
              <w:rPr>
                <w:rFonts w:ascii="Arial" w:cs="Arial" w:eastAsia="Arial" w:hAnsi="Arial"/>
                <w:sz w:val="18"/>
                <w:szCs w:val="18"/>
                <w:rtl w:val="0"/>
              </w:rPr>
              <w:t xml:space="preserve">40</w:t>
            </w:r>
            <w:r w:rsidDel="00000000" w:rsidR="00000000" w:rsidRPr="00000000">
              <w:rPr>
                <w:rtl w:val="0"/>
              </w:rPr>
            </w:r>
          </w:p>
        </w:tc>
      </w:tr>
      <w:tr>
        <w:trPr>
          <w:cantSplit w:val="0"/>
          <w:trHeight w:val="283"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96">
            <w:pPr>
              <w:pBdr>
                <w:top w:space="0" w:sz="0" w:val="nil"/>
                <w:left w:space="0" w:sz="0" w:val="nil"/>
                <w:bottom w:space="0" w:sz="0" w:val="nil"/>
                <w:right w:space="0" w:sz="0" w:val="nil"/>
                <w:between w:space="0" w:sz="0" w:val="nil"/>
              </w:pBdr>
              <w:spacing w:after="0" w:before="0" w:lineRule="auto"/>
              <w:ind w:left="113" w:firstLine="0"/>
              <w:jc w:val="center"/>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4</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97">
            <w:pPr>
              <w:pBdr>
                <w:top w:space="0" w:sz="0" w:val="nil"/>
                <w:left w:space="0" w:sz="0" w:val="nil"/>
                <w:bottom w:space="0" w:sz="0" w:val="nil"/>
                <w:right w:space="0" w:sz="0" w:val="nil"/>
                <w:between w:space="0" w:sz="0" w:val="nil"/>
              </w:pBdr>
              <w:spacing w:after="0" w:before="0" w:lineRule="auto"/>
              <w:ind w:left="113" w:firstLine="0"/>
              <w:jc w:val="left"/>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GUARDIANÍA (DEPÓSITO - ALMACÉN DE PTAP) (0</w:t>
            </w:r>
            <w:r w:rsidDel="00000000" w:rsidR="00000000" w:rsidRPr="00000000">
              <w:rPr>
                <w:rFonts w:ascii="Arial" w:cs="Arial" w:eastAsia="Arial" w:hAnsi="Arial"/>
                <w:sz w:val="18"/>
                <w:szCs w:val="18"/>
                <w:rtl w:val="0"/>
              </w:rPr>
              <w:t xml:space="preserve">1</w:t>
            </w:r>
            <w:r w:rsidDel="00000000" w:rsidR="00000000" w:rsidRPr="00000000">
              <w:rPr>
                <w:rFonts w:ascii="Arial" w:cs="Arial" w:eastAsia="Arial" w:hAnsi="Arial"/>
                <w:color w:val="000000"/>
                <w:sz w:val="18"/>
                <w:szCs w:val="18"/>
                <w:rtl w:val="0"/>
              </w:rPr>
              <w:t xml:space="preserve"> UND)</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98">
            <w:pPr>
              <w:pBdr>
                <w:top w:space="0" w:sz="0" w:val="nil"/>
                <w:left w:space="0" w:sz="0" w:val="nil"/>
                <w:bottom w:space="0" w:sz="0" w:val="nil"/>
                <w:right w:space="0" w:sz="0" w:val="nil"/>
                <w:between w:space="0" w:sz="0" w:val="nil"/>
              </w:pBdr>
              <w:spacing w:after="0" w:before="0" w:lineRule="auto"/>
              <w:ind w:left="113" w:firstLine="0"/>
              <w:jc w:val="center"/>
              <w:rPr>
                <w:rFonts w:ascii="Arial" w:cs="Arial" w:eastAsia="Arial" w:hAnsi="Arial"/>
                <w:color w:val="000000"/>
                <w:sz w:val="18"/>
                <w:szCs w:val="18"/>
              </w:rPr>
            </w:pPr>
            <w:r w:rsidDel="00000000" w:rsidR="00000000" w:rsidRPr="00000000">
              <w:rPr>
                <w:rFonts w:ascii="Arial" w:cs="Arial" w:eastAsia="Arial" w:hAnsi="Arial"/>
                <w:sz w:val="18"/>
                <w:szCs w:val="18"/>
                <w:rtl w:val="0"/>
              </w:rPr>
              <w:t xml:space="preserve">100%</w:t>
            </w: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99">
            <w:pPr>
              <w:pBdr>
                <w:top w:space="0" w:sz="0" w:val="nil"/>
                <w:left w:space="0" w:sz="0" w:val="nil"/>
                <w:bottom w:space="0" w:sz="0" w:val="nil"/>
                <w:right w:space="0" w:sz="0" w:val="nil"/>
                <w:between w:space="0" w:sz="0" w:val="nil"/>
              </w:pBdr>
              <w:spacing w:after="0" w:before="0" w:lineRule="auto"/>
              <w:ind w:left="113" w:firstLine="0"/>
              <w:jc w:val="center"/>
              <w:rPr>
                <w:rFonts w:ascii="Arial" w:cs="Arial" w:eastAsia="Arial" w:hAnsi="Arial"/>
                <w:color w:val="000000"/>
                <w:sz w:val="18"/>
                <w:szCs w:val="18"/>
              </w:rPr>
            </w:pPr>
            <w:r w:rsidDel="00000000" w:rsidR="00000000" w:rsidRPr="00000000">
              <w:rPr>
                <w:rFonts w:ascii="Arial" w:cs="Arial" w:eastAsia="Arial" w:hAnsi="Arial"/>
                <w:sz w:val="18"/>
                <w:szCs w:val="18"/>
                <w:rtl w:val="0"/>
              </w:rPr>
              <w:t xml:space="preserve">32</w:t>
            </w:r>
            <w:r w:rsidDel="00000000" w:rsidR="00000000" w:rsidRPr="00000000">
              <w:rPr>
                <w:rtl w:val="0"/>
              </w:rPr>
            </w:r>
          </w:p>
        </w:tc>
      </w:tr>
      <w:tr>
        <w:trPr>
          <w:cantSplit w:val="0"/>
          <w:trHeight w:val="283"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9B">
            <w:pPr>
              <w:pBdr>
                <w:top w:space="0" w:sz="0" w:val="nil"/>
                <w:left w:space="0" w:sz="0" w:val="nil"/>
                <w:bottom w:space="0" w:sz="0" w:val="nil"/>
                <w:right w:space="0" w:sz="0" w:val="nil"/>
                <w:between w:space="0" w:sz="0" w:val="nil"/>
              </w:pBdr>
              <w:spacing w:after="0" w:before="0" w:lineRule="auto"/>
              <w:ind w:left="113" w:firstLine="0"/>
              <w:jc w:val="center"/>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5</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9C">
            <w:pPr>
              <w:pBdr>
                <w:top w:space="0" w:sz="0" w:val="nil"/>
                <w:left w:space="0" w:sz="0" w:val="nil"/>
                <w:bottom w:space="0" w:sz="0" w:val="nil"/>
                <w:right w:space="0" w:sz="0" w:val="nil"/>
                <w:between w:space="0" w:sz="0" w:val="nil"/>
              </w:pBdr>
              <w:spacing w:after="0" w:before="0" w:lineRule="auto"/>
              <w:ind w:left="113" w:firstLine="0"/>
              <w:jc w:val="left"/>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VIGILANTES (06 UND)</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9D">
            <w:pPr>
              <w:pBdr>
                <w:top w:space="0" w:sz="0" w:val="nil"/>
                <w:left w:space="0" w:sz="0" w:val="nil"/>
                <w:bottom w:space="0" w:sz="0" w:val="nil"/>
                <w:right w:space="0" w:sz="0" w:val="nil"/>
                <w:between w:space="0" w:sz="0" w:val="nil"/>
              </w:pBdr>
              <w:spacing w:after="0" w:before="0" w:lineRule="auto"/>
              <w:ind w:left="113" w:firstLine="0"/>
              <w:jc w:val="center"/>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100%</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9E">
            <w:pPr>
              <w:pBdr>
                <w:top w:space="0" w:sz="0" w:val="nil"/>
                <w:left w:space="0" w:sz="0" w:val="nil"/>
                <w:bottom w:space="0" w:sz="0" w:val="nil"/>
                <w:right w:space="0" w:sz="0" w:val="nil"/>
                <w:between w:space="0" w:sz="0" w:val="nil"/>
              </w:pBdr>
              <w:spacing w:after="0" w:before="0" w:lineRule="auto"/>
              <w:ind w:left="113" w:firstLine="0"/>
              <w:jc w:val="center"/>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40</w:t>
            </w:r>
          </w:p>
        </w:tc>
      </w:tr>
      <w:tr>
        <w:trPr>
          <w:cantSplit w:val="0"/>
          <w:trHeight w:val="283"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A0">
            <w:pPr>
              <w:pBdr>
                <w:top w:space="0" w:sz="0" w:val="nil"/>
                <w:left w:space="0" w:sz="0" w:val="nil"/>
                <w:bottom w:space="0" w:sz="0" w:val="nil"/>
                <w:right w:space="0" w:sz="0" w:val="nil"/>
                <w:between w:space="0" w:sz="0" w:val="nil"/>
              </w:pBdr>
              <w:spacing w:after="0" w:before="0" w:lineRule="auto"/>
              <w:ind w:left="113" w:firstLine="0"/>
              <w:jc w:val="center"/>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6</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A1">
            <w:pPr>
              <w:pBdr>
                <w:top w:space="0" w:sz="0" w:val="nil"/>
                <w:left w:space="0" w:sz="0" w:val="nil"/>
                <w:bottom w:space="0" w:sz="0" w:val="nil"/>
                <w:right w:space="0" w:sz="0" w:val="nil"/>
                <w:between w:space="0" w:sz="0" w:val="nil"/>
              </w:pBdr>
              <w:spacing w:after="0" w:before="0" w:lineRule="auto"/>
              <w:ind w:left="113" w:firstLine="0"/>
              <w:jc w:val="left"/>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PERSONAL DE LIMPIEZA (05 UND)</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A2">
            <w:pPr>
              <w:pBdr>
                <w:top w:space="0" w:sz="0" w:val="nil"/>
                <w:left w:space="0" w:sz="0" w:val="nil"/>
                <w:bottom w:space="0" w:sz="0" w:val="nil"/>
                <w:right w:space="0" w:sz="0" w:val="nil"/>
                <w:between w:space="0" w:sz="0" w:val="nil"/>
              </w:pBdr>
              <w:spacing w:after="0" w:before="0" w:lineRule="auto"/>
              <w:ind w:left="113" w:firstLine="0"/>
              <w:jc w:val="center"/>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100%</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A3">
            <w:pPr>
              <w:pBdr>
                <w:top w:space="0" w:sz="0" w:val="nil"/>
                <w:left w:space="0" w:sz="0" w:val="nil"/>
                <w:bottom w:space="0" w:sz="0" w:val="nil"/>
                <w:right w:space="0" w:sz="0" w:val="nil"/>
                <w:between w:space="0" w:sz="0" w:val="nil"/>
              </w:pBdr>
              <w:spacing w:after="0" w:before="0" w:lineRule="auto"/>
              <w:ind w:left="113" w:firstLine="0"/>
              <w:jc w:val="center"/>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40</w:t>
            </w:r>
          </w:p>
        </w:tc>
      </w:tr>
      <w:tr>
        <w:trPr>
          <w:cantSplit w:val="0"/>
          <w:trHeight w:val="283" w:hRule="atLeast"/>
          <w:tblHeader w:val="0"/>
        </w:trPr>
        <w:tc>
          <w:tcPr>
            <w:gridSpan w:val="4"/>
            <w:tcBorders>
              <w:top w:color="000000" w:space="0" w:sz="4" w:val="single"/>
              <w:left w:color="000000" w:space="0" w:sz="4" w:val="single"/>
              <w:bottom w:color="000000" w:space="0" w:sz="4" w:val="single"/>
              <w:right w:color="000000" w:space="0" w:sz="4" w:val="single"/>
            </w:tcBorders>
            <w:shd w:fill="deebf6" w:val="clear"/>
            <w:vAlign w:val="center"/>
          </w:tcPr>
          <w:p w:rsidR="00000000" w:rsidDel="00000000" w:rsidP="00000000" w:rsidRDefault="00000000" w:rsidRPr="00000000" w14:paraId="000005A5">
            <w:pPr>
              <w:spacing w:after="0" w:before="0" w:lineRule="auto"/>
              <w:jc w:val="center"/>
              <w:rPr>
                <w:b w:val="1"/>
                <w:color w:val="38761d"/>
                <w:sz w:val="20"/>
                <w:szCs w:val="20"/>
              </w:rPr>
            </w:pPr>
            <w:r w:rsidDel="00000000" w:rsidR="00000000" w:rsidRPr="00000000">
              <w:rPr>
                <w:b w:val="1"/>
                <w:color w:val="38761d"/>
                <w:sz w:val="20"/>
                <w:szCs w:val="20"/>
                <w:rtl w:val="0"/>
              </w:rPr>
              <w:t xml:space="preserve">PERSONAL TECNICO  – TRÁNSITO O TRANSPORTE O VIAL</w:t>
            </w:r>
          </w:p>
        </w:tc>
        <w:tc>
          <w:tcPr>
            <w:tcBorders>
              <w:top w:color="000000" w:space="0" w:sz="4" w:val="single"/>
              <w:left w:color="000000" w:space="0" w:sz="4" w:val="single"/>
              <w:bottom w:color="000000" w:space="0" w:sz="4" w:val="single"/>
              <w:right w:color="000000" w:space="0" w:sz="4" w:val="single"/>
            </w:tcBorders>
            <w:shd w:fill="deebf6" w:val="clear"/>
          </w:tcPr>
          <w:p w:rsidR="00000000" w:rsidDel="00000000" w:rsidP="00000000" w:rsidRDefault="00000000" w:rsidRPr="00000000" w14:paraId="000005A9">
            <w:pPr>
              <w:spacing w:after="0" w:before="0" w:lineRule="auto"/>
              <w:jc w:val="center"/>
              <w:rPr>
                <w:b w:val="1"/>
                <w:color w:val="38761d"/>
                <w:sz w:val="20"/>
                <w:szCs w:val="20"/>
                <w:highlight w:val="yellow"/>
              </w:rPr>
            </w:pPr>
            <w:r w:rsidDel="00000000" w:rsidR="00000000" w:rsidRPr="00000000">
              <w:rPr>
                <w:rtl w:val="0"/>
              </w:rPr>
            </w:r>
          </w:p>
        </w:tc>
      </w:tr>
      <w:tr>
        <w:trPr>
          <w:cantSplit w:val="0"/>
          <w:trHeight w:val="283" w:hRule="atLeast"/>
          <w:tblHeader w:val="0"/>
        </w:trPr>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5AA">
            <w:pPr>
              <w:spacing w:after="0" w:before="0" w:lineRule="auto"/>
              <w:jc w:val="center"/>
              <w:rPr>
                <w:color w:val="38761d"/>
                <w:sz w:val="20"/>
                <w:szCs w:val="20"/>
              </w:rPr>
            </w:pPr>
            <w:r w:rsidDel="00000000" w:rsidR="00000000" w:rsidRPr="00000000">
              <w:rPr>
                <w:color w:val="38761d"/>
                <w:sz w:val="20"/>
                <w:szCs w:val="20"/>
                <w:rtl w:val="0"/>
              </w:rPr>
              <w:t xml:space="preserve">1</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5AB">
            <w:pPr>
              <w:spacing w:after="0" w:before="0" w:lineRule="auto"/>
              <w:ind w:left="-30" w:firstLine="0"/>
              <w:rPr>
                <w:color w:val="38761d"/>
                <w:sz w:val="20"/>
                <w:szCs w:val="20"/>
              </w:rPr>
            </w:pPr>
            <w:r w:rsidDel="00000000" w:rsidR="00000000" w:rsidRPr="00000000">
              <w:rPr>
                <w:color w:val="38761d"/>
                <w:sz w:val="20"/>
                <w:szCs w:val="20"/>
                <w:rtl w:val="0"/>
              </w:rPr>
              <w:t xml:space="preserve">ENCUESTADORES (08 UND)</w:t>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5AC">
            <w:pPr>
              <w:spacing w:after="0" w:before="0" w:lineRule="auto"/>
              <w:jc w:val="center"/>
              <w:rPr>
                <w:color w:val="38761d"/>
                <w:sz w:val="20"/>
                <w:szCs w:val="20"/>
              </w:rPr>
            </w:pPr>
            <w:r w:rsidDel="00000000" w:rsidR="00000000" w:rsidRPr="00000000">
              <w:rPr>
                <w:color w:val="38761d"/>
                <w:sz w:val="20"/>
                <w:szCs w:val="20"/>
                <w:rtl w:val="0"/>
              </w:rPr>
              <w:t xml:space="preserve">100 %</w:t>
            </w:r>
          </w:p>
        </w:tc>
        <w:tc>
          <w:tcPr>
            <w:gridSpan w:val="2"/>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AD">
            <w:pPr>
              <w:spacing w:after="0" w:before="0" w:lineRule="auto"/>
              <w:jc w:val="center"/>
              <w:rPr>
                <w:color w:val="38761d"/>
                <w:sz w:val="20"/>
                <w:szCs w:val="20"/>
              </w:rPr>
            </w:pPr>
            <w:r w:rsidDel="00000000" w:rsidR="00000000" w:rsidRPr="00000000">
              <w:rPr>
                <w:color w:val="38761d"/>
                <w:sz w:val="20"/>
                <w:szCs w:val="20"/>
                <w:rtl w:val="0"/>
              </w:rPr>
              <w:t xml:space="preserve">1</w:t>
            </w:r>
          </w:p>
        </w:tc>
      </w:tr>
      <w:tr>
        <w:trPr>
          <w:cantSplit w:val="0"/>
          <w:trHeight w:val="283" w:hRule="atLeast"/>
          <w:tblHeader w:val="0"/>
        </w:trPr>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5AF">
            <w:pPr>
              <w:spacing w:after="0" w:before="0" w:lineRule="auto"/>
              <w:jc w:val="center"/>
              <w:rPr>
                <w:color w:val="38761d"/>
                <w:sz w:val="20"/>
                <w:szCs w:val="20"/>
              </w:rPr>
            </w:pPr>
            <w:r w:rsidDel="00000000" w:rsidR="00000000" w:rsidRPr="00000000">
              <w:rPr>
                <w:color w:val="38761d"/>
                <w:sz w:val="20"/>
                <w:szCs w:val="20"/>
                <w:rtl w:val="0"/>
              </w:rPr>
              <w:t xml:space="preserve">2</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5B0">
            <w:pPr>
              <w:spacing w:after="0" w:before="0" w:lineRule="auto"/>
              <w:ind w:left="-30" w:firstLine="0"/>
              <w:rPr>
                <w:color w:val="38761d"/>
                <w:sz w:val="20"/>
                <w:szCs w:val="20"/>
              </w:rPr>
            </w:pPr>
            <w:r w:rsidDel="00000000" w:rsidR="00000000" w:rsidRPr="00000000">
              <w:rPr>
                <w:color w:val="38761d"/>
                <w:sz w:val="20"/>
                <w:szCs w:val="20"/>
                <w:rtl w:val="0"/>
              </w:rPr>
              <w:t xml:space="preserve">DIBUJANTE (01 UND) </w:t>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5B1">
            <w:pPr>
              <w:spacing w:after="0" w:before="0" w:lineRule="auto"/>
              <w:jc w:val="center"/>
              <w:rPr>
                <w:color w:val="38761d"/>
                <w:sz w:val="20"/>
                <w:szCs w:val="20"/>
              </w:rPr>
            </w:pPr>
            <w:r w:rsidDel="00000000" w:rsidR="00000000" w:rsidRPr="00000000">
              <w:rPr>
                <w:color w:val="38761d"/>
                <w:sz w:val="20"/>
                <w:szCs w:val="20"/>
                <w:rtl w:val="0"/>
              </w:rPr>
              <w:t xml:space="preserve">100 %</w:t>
            </w:r>
          </w:p>
        </w:tc>
        <w:tc>
          <w:tcPr>
            <w:gridSpan w:val="2"/>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B2">
            <w:pPr>
              <w:spacing w:after="0" w:before="0" w:lineRule="auto"/>
              <w:jc w:val="center"/>
              <w:rPr>
                <w:color w:val="38761d"/>
                <w:sz w:val="20"/>
                <w:szCs w:val="20"/>
              </w:rPr>
            </w:pPr>
            <w:r w:rsidDel="00000000" w:rsidR="00000000" w:rsidRPr="00000000">
              <w:rPr>
                <w:color w:val="38761d"/>
                <w:sz w:val="20"/>
                <w:szCs w:val="20"/>
                <w:rtl w:val="0"/>
              </w:rPr>
              <w:t xml:space="preserve">1</w:t>
            </w:r>
          </w:p>
        </w:tc>
      </w:tr>
      <w:tr>
        <w:trPr>
          <w:cantSplit w:val="0"/>
          <w:trHeight w:val="283" w:hRule="atLeast"/>
          <w:tblHeader w:val="0"/>
        </w:trPr>
        <w:tc>
          <w:tcPr>
            <w:gridSpan w:val="5"/>
            <w:tcBorders>
              <w:top w:color="000000" w:space="0" w:sz="4" w:val="single"/>
              <w:left w:color="000000" w:space="0" w:sz="4" w:val="single"/>
              <w:bottom w:color="000000" w:space="0" w:sz="4" w:val="single"/>
              <w:right w:color="000000" w:space="0" w:sz="4" w:val="single"/>
            </w:tcBorders>
            <w:shd w:fill="deebf6" w:val="clear"/>
            <w:vAlign w:val="center"/>
          </w:tcPr>
          <w:p w:rsidR="00000000" w:rsidDel="00000000" w:rsidP="00000000" w:rsidRDefault="00000000" w:rsidRPr="00000000" w14:paraId="000005B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color w:val="38761d"/>
                <w:sz w:val="18"/>
                <w:szCs w:val="18"/>
              </w:rPr>
            </w:pPr>
            <w:r w:rsidDel="00000000" w:rsidR="00000000" w:rsidRPr="00000000">
              <w:rPr>
                <w:b w:val="1"/>
                <w:color w:val="38761d"/>
                <w:sz w:val="20"/>
                <w:szCs w:val="20"/>
                <w:rtl w:val="0"/>
              </w:rPr>
              <w:t xml:space="preserve">PERSONAL NO TECNICO -  TRANSITO O TRANSPORTE VIAL </w:t>
            </w:r>
            <w:r w:rsidDel="00000000" w:rsidR="00000000" w:rsidRPr="00000000">
              <w:rPr>
                <w:rtl w:val="0"/>
              </w:rPr>
            </w:r>
          </w:p>
        </w:tc>
      </w:tr>
      <w:tr>
        <w:trPr>
          <w:cantSplit w:val="0"/>
          <w:trHeight w:val="283" w:hRule="atLeast"/>
          <w:tblHeader w:val="0"/>
        </w:trPr>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5B9">
            <w:pPr>
              <w:spacing w:after="0" w:before="0" w:lineRule="auto"/>
              <w:jc w:val="center"/>
              <w:rPr>
                <w:color w:val="38761d"/>
                <w:sz w:val="20"/>
                <w:szCs w:val="20"/>
              </w:rPr>
            </w:pPr>
            <w:r w:rsidDel="00000000" w:rsidR="00000000" w:rsidRPr="00000000">
              <w:rPr>
                <w:color w:val="38761d"/>
                <w:sz w:val="20"/>
                <w:szCs w:val="20"/>
                <w:rtl w:val="0"/>
              </w:rPr>
              <w:t xml:space="preserve">1</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5BA">
            <w:pPr>
              <w:spacing w:after="0" w:before="0" w:lineRule="auto"/>
              <w:ind w:left="-30" w:firstLine="0"/>
              <w:rPr>
                <w:color w:val="38761d"/>
                <w:sz w:val="20"/>
                <w:szCs w:val="20"/>
              </w:rPr>
            </w:pPr>
            <w:r w:rsidDel="00000000" w:rsidR="00000000" w:rsidRPr="00000000">
              <w:rPr>
                <w:rFonts w:ascii="Roboto" w:cs="Roboto" w:eastAsia="Roboto" w:hAnsi="Roboto"/>
                <w:color w:val="38761d"/>
                <w:sz w:val="20"/>
                <w:szCs w:val="20"/>
                <w:highlight w:val="white"/>
                <w:rtl w:val="0"/>
              </w:rPr>
              <w:t xml:space="preserve">SEÑALEROS (22 UND)</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5BB">
            <w:pPr>
              <w:spacing w:after="0" w:before="0" w:lineRule="auto"/>
              <w:jc w:val="center"/>
              <w:rPr>
                <w:color w:val="38761d"/>
                <w:sz w:val="20"/>
                <w:szCs w:val="20"/>
              </w:rPr>
            </w:pPr>
            <w:r w:rsidDel="00000000" w:rsidR="00000000" w:rsidRPr="00000000">
              <w:rPr>
                <w:color w:val="38761d"/>
                <w:sz w:val="20"/>
                <w:szCs w:val="20"/>
                <w:rtl w:val="0"/>
              </w:rPr>
              <w:t xml:space="preserve">100%</w:t>
            </w:r>
          </w:p>
        </w:tc>
        <w:tc>
          <w:tcPr>
            <w:gridSpan w:val="2"/>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BC">
            <w:pPr>
              <w:spacing w:after="0" w:before="0" w:lineRule="auto"/>
              <w:jc w:val="center"/>
              <w:rPr>
                <w:color w:val="38761d"/>
                <w:sz w:val="20"/>
                <w:szCs w:val="20"/>
              </w:rPr>
            </w:pPr>
            <w:r w:rsidDel="00000000" w:rsidR="00000000" w:rsidRPr="00000000">
              <w:rPr>
                <w:color w:val="38761d"/>
                <w:sz w:val="20"/>
                <w:szCs w:val="20"/>
                <w:rtl w:val="0"/>
              </w:rPr>
              <w:t xml:space="preserve">36</w:t>
            </w:r>
          </w:p>
        </w:tc>
      </w:tr>
      <w:tr>
        <w:trPr>
          <w:cantSplit w:val="0"/>
          <w:trHeight w:val="283" w:hRule="atLeast"/>
          <w:tblHeader w:val="0"/>
        </w:trPr>
        <w:tc>
          <w:tcPr>
            <w:gridSpan w:val="4"/>
            <w:tcBorders>
              <w:top w:color="000000" w:space="0" w:sz="4" w:val="single"/>
              <w:left w:color="000000" w:space="0" w:sz="4" w:val="single"/>
              <w:bottom w:color="000000" w:space="0" w:sz="4" w:val="single"/>
              <w:right w:color="000000" w:space="0" w:sz="4" w:val="single"/>
            </w:tcBorders>
            <w:shd w:fill="deebf6" w:val="clear"/>
            <w:vAlign w:val="center"/>
          </w:tcPr>
          <w:p w:rsidR="00000000" w:rsidDel="00000000" w:rsidP="00000000" w:rsidRDefault="00000000" w:rsidRPr="00000000" w14:paraId="000005BE">
            <w:pPr>
              <w:spacing w:after="0" w:before="0" w:lineRule="auto"/>
              <w:jc w:val="center"/>
              <w:rPr>
                <w:b w:val="1"/>
                <w:color w:val="38761d"/>
                <w:sz w:val="20"/>
                <w:szCs w:val="20"/>
              </w:rPr>
            </w:pPr>
            <w:r w:rsidDel="00000000" w:rsidR="00000000" w:rsidRPr="00000000">
              <w:rPr>
                <w:b w:val="1"/>
                <w:color w:val="38761d"/>
                <w:sz w:val="20"/>
                <w:szCs w:val="20"/>
                <w:rtl w:val="0"/>
              </w:rPr>
              <w:t xml:space="preserve">PERSONAL TECNICO  – PLAN DE INTERVENCIÓN SOCIAL (*)</w:t>
            </w:r>
          </w:p>
        </w:tc>
        <w:tc>
          <w:tcPr>
            <w:tcBorders>
              <w:top w:color="000000" w:space="0" w:sz="4" w:val="single"/>
              <w:left w:color="000000" w:space="0" w:sz="4" w:val="single"/>
              <w:bottom w:color="000000" w:space="0" w:sz="4" w:val="single"/>
              <w:right w:color="000000" w:space="0" w:sz="4" w:val="single"/>
            </w:tcBorders>
            <w:shd w:fill="deebf6" w:val="clear"/>
          </w:tcPr>
          <w:p w:rsidR="00000000" w:rsidDel="00000000" w:rsidP="00000000" w:rsidRDefault="00000000" w:rsidRPr="00000000" w14:paraId="000005C2">
            <w:pPr>
              <w:spacing w:after="0" w:before="0" w:lineRule="auto"/>
              <w:jc w:val="center"/>
              <w:rPr>
                <w:b w:val="1"/>
                <w:color w:val="38761d"/>
                <w:sz w:val="20"/>
                <w:szCs w:val="20"/>
                <w:highlight w:val="yellow"/>
              </w:rPr>
            </w:pPr>
            <w:r w:rsidDel="00000000" w:rsidR="00000000" w:rsidRPr="00000000">
              <w:rPr>
                <w:rtl w:val="0"/>
              </w:rPr>
            </w:r>
          </w:p>
        </w:tc>
      </w:tr>
      <w:tr>
        <w:trPr>
          <w:cantSplit w:val="0"/>
          <w:trHeight w:val="283" w:hRule="atLeast"/>
          <w:tblHeader w:val="0"/>
        </w:trPr>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5C3">
            <w:pPr>
              <w:spacing w:after="0" w:before="0" w:lineRule="auto"/>
              <w:ind w:left="-30" w:firstLine="0"/>
              <w:jc w:val="center"/>
              <w:rPr>
                <w:color w:val="38761d"/>
                <w:sz w:val="20"/>
                <w:szCs w:val="20"/>
              </w:rPr>
            </w:pPr>
            <w:r w:rsidDel="00000000" w:rsidR="00000000" w:rsidRPr="00000000">
              <w:rPr>
                <w:color w:val="38761d"/>
                <w:sz w:val="20"/>
                <w:szCs w:val="20"/>
                <w:rtl w:val="0"/>
              </w:rPr>
              <w:t xml:space="preserve">1</w:t>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5C4">
            <w:pPr>
              <w:spacing w:after="0" w:before="0" w:lineRule="auto"/>
              <w:ind w:left="-30" w:firstLine="0"/>
              <w:rPr>
                <w:color w:val="38761d"/>
                <w:sz w:val="20"/>
                <w:szCs w:val="20"/>
              </w:rPr>
            </w:pPr>
            <w:r w:rsidDel="00000000" w:rsidR="00000000" w:rsidRPr="00000000">
              <w:rPr>
                <w:color w:val="38761d"/>
                <w:sz w:val="20"/>
                <w:szCs w:val="20"/>
                <w:rtl w:val="0"/>
              </w:rPr>
              <w:t xml:space="preserve">CAPACITADOR SOCIAL (01 UND) (*)</w:t>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5C5">
            <w:pPr>
              <w:spacing w:after="0" w:before="0" w:lineRule="auto"/>
              <w:ind w:left="-30" w:firstLine="0"/>
              <w:jc w:val="center"/>
              <w:rPr>
                <w:color w:val="38761d"/>
                <w:sz w:val="20"/>
                <w:szCs w:val="20"/>
              </w:rPr>
            </w:pPr>
            <w:r w:rsidDel="00000000" w:rsidR="00000000" w:rsidRPr="00000000">
              <w:rPr>
                <w:color w:val="38761d"/>
                <w:sz w:val="20"/>
                <w:szCs w:val="20"/>
                <w:rtl w:val="0"/>
              </w:rPr>
              <w:t xml:space="preserve">100%</w:t>
            </w:r>
          </w:p>
        </w:tc>
        <w:tc>
          <w:tcPr>
            <w:gridSpan w:val="2"/>
            <w:tcBorders>
              <w:top w:color="000000" w:space="0" w:sz="4" w:val="single"/>
              <w:left w:color="000000" w:space="0" w:sz="0" w:val="nil"/>
              <w:bottom w:color="000000" w:space="0" w:sz="4" w:val="single"/>
              <w:right w:color="000000" w:space="0" w:sz="4" w:val="single"/>
            </w:tcBorders>
            <w:shd w:fill="auto" w:val="clear"/>
          </w:tcPr>
          <w:p w:rsidR="00000000" w:rsidDel="00000000" w:rsidP="00000000" w:rsidRDefault="00000000" w:rsidRPr="00000000" w14:paraId="000005C6">
            <w:pPr>
              <w:spacing w:after="0" w:before="0" w:lineRule="auto"/>
              <w:ind w:left="-30" w:firstLine="0"/>
              <w:jc w:val="center"/>
              <w:rPr>
                <w:color w:val="38761d"/>
                <w:sz w:val="20"/>
                <w:szCs w:val="20"/>
              </w:rPr>
            </w:pPr>
            <w:r w:rsidDel="00000000" w:rsidR="00000000" w:rsidRPr="00000000">
              <w:rPr>
                <w:color w:val="38761d"/>
                <w:sz w:val="20"/>
                <w:szCs w:val="20"/>
                <w:rtl w:val="0"/>
              </w:rPr>
              <w:t xml:space="preserve">32</w:t>
            </w:r>
          </w:p>
        </w:tc>
      </w:tr>
      <w:tr>
        <w:trPr>
          <w:cantSplit w:val="0"/>
          <w:trHeight w:val="283" w:hRule="atLeast"/>
          <w:tblHeader w:val="0"/>
        </w:trPr>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5C8">
            <w:pPr>
              <w:spacing w:after="0" w:before="0" w:lineRule="auto"/>
              <w:ind w:left="-30" w:firstLine="0"/>
              <w:jc w:val="center"/>
              <w:rPr>
                <w:color w:val="38761d"/>
                <w:sz w:val="20"/>
                <w:szCs w:val="20"/>
              </w:rPr>
            </w:pPr>
            <w:r w:rsidDel="00000000" w:rsidR="00000000" w:rsidRPr="00000000">
              <w:rPr>
                <w:color w:val="38761d"/>
                <w:sz w:val="20"/>
                <w:szCs w:val="20"/>
                <w:rtl w:val="0"/>
              </w:rPr>
              <w:t xml:space="preserve">2</w:t>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5C9">
            <w:pPr>
              <w:spacing w:after="0" w:before="0" w:lineRule="auto"/>
              <w:ind w:left="-30" w:firstLine="0"/>
              <w:rPr>
                <w:color w:val="38761d"/>
                <w:sz w:val="20"/>
                <w:szCs w:val="20"/>
              </w:rPr>
            </w:pPr>
            <w:r w:rsidDel="00000000" w:rsidR="00000000" w:rsidRPr="00000000">
              <w:rPr>
                <w:color w:val="38761d"/>
                <w:sz w:val="20"/>
                <w:szCs w:val="20"/>
                <w:rtl w:val="0"/>
              </w:rPr>
              <w:t xml:space="preserve">PROMOTORES SOCIALES (05 UND) (*)</w:t>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5CA">
            <w:pPr>
              <w:spacing w:after="0" w:before="0" w:lineRule="auto"/>
              <w:ind w:left="-30" w:firstLine="0"/>
              <w:jc w:val="center"/>
              <w:rPr>
                <w:color w:val="38761d"/>
                <w:sz w:val="20"/>
                <w:szCs w:val="20"/>
              </w:rPr>
            </w:pPr>
            <w:r w:rsidDel="00000000" w:rsidR="00000000" w:rsidRPr="00000000">
              <w:rPr>
                <w:color w:val="38761d"/>
                <w:sz w:val="20"/>
                <w:szCs w:val="20"/>
                <w:rtl w:val="0"/>
              </w:rPr>
              <w:t xml:space="preserve">100%</w:t>
            </w:r>
          </w:p>
        </w:tc>
        <w:tc>
          <w:tcPr>
            <w:gridSpan w:val="2"/>
            <w:tcBorders>
              <w:top w:color="000000" w:space="0" w:sz="4" w:val="single"/>
              <w:left w:color="000000" w:space="0" w:sz="0" w:val="nil"/>
              <w:bottom w:color="000000" w:space="0" w:sz="4" w:val="single"/>
              <w:right w:color="000000" w:space="0" w:sz="4" w:val="single"/>
            </w:tcBorders>
            <w:shd w:fill="auto" w:val="clear"/>
          </w:tcPr>
          <w:p w:rsidR="00000000" w:rsidDel="00000000" w:rsidP="00000000" w:rsidRDefault="00000000" w:rsidRPr="00000000" w14:paraId="000005CB">
            <w:pPr>
              <w:spacing w:after="0" w:before="0" w:lineRule="auto"/>
              <w:ind w:left="-30" w:firstLine="0"/>
              <w:jc w:val="center"/>
              <w:rPr>
                <w:color w:val="38761d"/>
                <w:sz w:val="20"/>
                <w:szCs w:val="20"/>
              </w:rPr>
            </w:pPr>
            <w:r w:rsidDel="00000000" w:rsidR="00000000" w:rsidRPr="00000000">
              <w:rPr>
                <w:color w:val="38761d"/>
                <w:sz w:val="20"/>
                <w:szCs w:val="20"/>
                <w:rtl w:val="0"/>
              </w:rPr>
              <w:t xml:space="preserve">40</w:t>
            </w:r>
          </w:p>
        </w:tc>
      </w:tr>
      <w:tr>
        <w:trPr>
          <w:cantSplit w:val="0"/>
          <w:trHeight w:val="283" w:hRule="atLeast"/>
          <w:tblHeader w:val="0"/>
        </w:trPr>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5CD">
            <w:pPr>
              <w:spacing w:after="0" w:before="0" w:lineRule="auto"/>
              <w:ind w:left="-30" w:firstLine="0"/>
              <w:jc w:val="center"/>
              <w:rPr>
                <w:color w:val="38761d"/>
                <w:sz w:val="20"/>
                <w:szCs w:val="20"/>
              </w:rPr>
            </w:pPr>
            <w:r w:rsidDel="00000000" w:rsidR="00000000" w:rsidRPr="00000000">
              <w:rPr>
                <w:color w:val="38761d"/>
                <w:sz w:val="20"/>
                <w:szCs w:val="20"/>
                <w:rtl w:val="0"/>
              </w:rPr>
              <w:t xml:space="preserve">3</w:t>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5CE">
            <w:pPr>
              <w:spacing w:after="0" w:before="0" w:lineRule="auto"/>
              <w:ind w:left="-30" w:firstLine="0"/>
              <w:rPr>
                <w:color w:val="38761d"/>
                <w:sz w:val="20"/>
                <w:szCs w:val="20"/>
              </w:rPr>
            </w:pPr>
            <w:r w:rsidDel="00000000" w:rsidR="00000000" w:rsidRPr="00000000">
              <w:rPr>
                <w:color w:val="38761d"/>
                <w:sz w:val="20"/>
                <w:szCs w:val="20"/>
                <w:rtl w:val="0"/>
              </w:rPr>
              <w:t xml:space="preserve">ASISTENTE DE CAMPO (02 UND) (*)</w:t>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5CF">
            <w:pPr>
              <w:spacing w:after="0" w:before="0" w:lineRule="auto"/>
              <w:ind w:left="-30" w:firstLine="0"/>
              <w:jc w:val="center"/>
              <w:rPr>
                <w:color w:val="38761d"/>
                <w:sz w:val="20"/>
                <w:szCs w:val="20"/>
              </w:rPr>
            </w:pPr>
            <w:r w:rsidDel="00000000" w:rsidR="00000000" w:rsidRPr="00000000">
              <w:rPr>
                <w:color w:val="38761d"/>
                <w:sz w:val="20"/>
                <w:szCs w:val="20"/>
                <w:rtl w:val="0"/>
              </w:rPr>
              <w:t xml:space="preserve">100%</w:t>
            </w:r>
          </w:p>
        </w:tc>
        <w:tc>
          <w:tcPr>
            <w:gridSpan w:val="2"/>
            <w:tcBorders>
              <w:top w:color="000000" w:space="0" w:sz="4" w:val="single"/>
              <w:left w:color="000000" w:space="0" w:sz="0" w:val="nil"/>
              <w:bottom w:color="000000" w:space="0" w:sz="4" w:val="single"/>
              <w:right w:color="000000" w:space="0" w:sz="4" w:val="single"/>
            </w:tcBorders>
            <w:shd w:fill="auto" w:val="clear"/>
          </w:tcPr>
          <w:p w:rsidR="00000000" w:rsidDel="00000000" w:rsidP="00000000" w:rsidRDefault="00000000" w:rsidRPr="00000000" w14:paraId="000005D0">
            <w:pPr>
              <w:spacing w:after="0" w:before="0" w:lineRule="auto"/>
              <w:ind w:left="-30" w:firstLine="0"/>
              <w:jc w:val="center"/>
              <w:rPr>
                <w:color w:val="38761d"/>
                <w:sz w:val="20"/>
                <w:szCs w:val="20"/>
              </w:rPr>
            </w:pPr>
            <w:r w:rsidDel="00000000" w:rsidR="00000000" w:rsidRPr="00000000">
              <w:rPr>
                <w:color w:val="38761d"/>
                <w:sz w:val="20"/>
                <w:szCs w:val="20"/>
                <w:rtl w:val="0"/>
              </w:rPr>
              <w:t xml:space="preserve">30</w:t>
            </w:r>
          </w:p>
        </w:tc>
      </w:tr>
      <w:tr>
        <w:trPr>
          <w:cantSplit w:val="0"/>
          <w:trHeight w:val="283" w:hRule="atLeast"/>
          <w:tblHeader w:val="0"/>
        </w:trPr>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5D2">
            <w:pPr>
              <w:spacing w:after="0" w:before="0" w:lineRule="auto"/>
              <w:ind w:left="-30" w:firstLine="0"/>
              <w:jc w:val="center"/>
              <w:rPr>
                <w:color w:val="38761d"/>
                <w:sz w:val="20"/>
                <w:szCs w:val="20"/>
              </w:rPr>
            </w:pPr>
            <w:r w:rsidDel="00000000" w:rsidR="00000000" w:rsidRPr="00000000">
              <w:rPr>
                <w:color w:val="38761d"/>
                <w:sz w:val="20"/>
                <w:szCs w:val="20"/>
                <w:rtl w:val="0"/>
              </w:rPr>
              <w:t xml:space="preserve">4</w:t>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5D3">
            <w:pPr>
              <w:spacing w:after="0" w:before="0" w:lineRule="auto"/>
              <w:ind w:left="-30" w:firstLine="0"/>
              <w:rPr>
                <w:color w:val="38761d"/>
                <w:sz w:val="20"/>
                <w:szCs w:val="20"/>
              </w:rPr>
            </w:pPr>
            <w:r w:rsidDel="00000000" w:rsidR="00000000" w:rsidRPr="00000000">
              <w:rPr>
                <w:color w:val="38761d"/>
                <w:sz w:val="20"/>
                <w:szCs w:val="20"/>
                <w:rtl w:val="0"/>
              </w:rPr>
              <w:t xml:space="preserve">PROMOTORES COMERCIALES (05 UND) (*)</w:t>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5D4">
            <w:pPr>
              <w:spacing w:after="0" w:before="0" w:lineRule="auto"/>
              <w:ind w:left="-30" w:firstLine="0"/>
              <w:jc w:val="center"/>
              <w:rPr>
                <w:color w:val="38761d"/>
                <w:sz w:val="20"/>
                <w:szCs w:val="20"/>
              </w:rPr>
            </w:pPr>
            <w:r w:rsidDel="00000000" w:rsidR="00000000" w:rsidRPr="00000000">
              <w:rPr>
                <w:color w:val="38761d"/>
                <w:sz w:val="20"/>
                <w:szCs w:val="20"/>
                <w:rtl w:val="0"/>
              </w:rPr>
              <w:t xml:space="preserve">100%</w:t>
            </w:r>
          </w:p>
        </w:tc>
        <w:tc>
          <w:tcPr>
            <w:gridSpan w:val="2"/>
            <w:tcBorders>
              <w:top w:color="000000" w:space="0" w:sz="4" w:val="single"/>
              <w:left w:color="000000" w:space="0" w:sz="0" w:val="nil"/>
              <w:bottom w:color="000000" w:space="0" w:sz="4" w:val="single"/>
              <w:right w:color="000000" w:space="0" w:sz="4" w:val="single"/>
            </w:tcBorders>
            <w:shd w:fill="auto" w:val="clear"/>
          </w:tcPr>
          <w:p w:rsidR="00000000" w:rsidDel="00000000" w:rsidP="00000000" w:rsidRDefault="00000000" w:rsidRPr="00000000" w14:paraId="000005D5">
            <w:pPr>
              <w:spacing w:after="0" w:before="0" w:lineRule="auto"/>
              <w:ind w:left="-30" w:firstLine="0"/>
              <w:jc w:val="center"/>
              <w:rPr>
                <w:color w:val="38761d"/>
                <w:sz w:val="20"/>
                <w:szCs w:val="20"/>
              </w:rPr>
            </w:pPr>
            <w:r w:rsidDel="00000000" w:rsidR="00000000" w:rsidRPr="00000000">
              <w:rPr>
                <w:color w:val="38761d"/>
                <w:sz w:val="20"/>
                <w:szCs w:val="20"/>
                <w:rtl w:val="0"/>
              </w:rPr>
              <w:t xml:space="preserve">12</w:t>
            </w:r>
          </w:p>
        </w:tc>
      </w:tr>
      <w:tr>
        <w:trPr>
          <w:cantSplit w:val="0"/>
          <w:trHeight w:val="283" w:hRule="atLeast"/>
          <w:tblHeader w:val="0"/>
        </w:trPr>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5D7">
            <w:pPr>
              <w:spacing w:after="0" w:before="0" w:lineRule="auto"/>
              <w:ind w:left="-30" w:firstLine="0"/>
              <w:jc w:val="center"/>
              <w:rPr>
                <w:color w:val="38761d"/>
                <w:sz w:val="20"/>
                <w:szCs w:val="20"/>
              </w:rPr>
            </w:pPr>
            <w:r w:rsidDel="00000000" w:rsidR="00000000" w:rsidRPr="00000000">
              <w:rPr>
                <w:color w:val="38761d"/>
                <w:sz w:val="20"/>
                <w:szCs w:val="20"/>
                <w:rtl w:val="0"/>
              </w:rPr>
              <w:t xml:space="preserve">5</w:t>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5D8">
            <w:pPr>
              <w:spacing w:after="0" w:before="0" w:lineRule="auto"/>
              <w:ind w:left="-30" w:firstLine="0"/>
              <w:rPr>
                <w:color w:val="38761d"/>
                <w:sz w:val="20"/>
                <w:szCs w:val="20"/>
              </w:rPr>
            </w:pPr>
            <w:r w:rsidDel="00000000" w:rsidR="00000000" w:rsidRPr="00000000">
              <w:rPr>
                <w:color w:val="38761d"/>
                <w:sz w:val="20"/>
                <w:szCs w:val="20"/>
                <w:rtl w:val="0"/>
              </w:rPr>
              <w:t xml:space="preserve">ENCUESTADORES (05UND)(*)</w:t>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5D9">
            <w:pPr>
              <w:spacing w:after="0" w:before="0" w:lineRule="auto"/>
              <w:ind w:left="-30" w:firstLine="0"/>
              <w:jc w:val="center"/>
              <w:rPr>
                <w:color w:val="38761d"/>
                <w:sz w:val="20"/>
                <w:szCs w:val="20"/>
              </w:rPr>
            </w:pPr>
            <w:r w:rsidDel="00000000" w:rsidR="00000000" w:rsidRPr="00000000">
              <w:rPr>
                <w:color w:val="38761d"/>
                <w:sz w:val="20"/>
                <w:szCs w:val="20"/>
                <w:rtl w:val="0"/>
              </w:rPr>
              <w:t xml:space="preserve">100%</w:t>
            </w:r>
          </w:p>
        </w:tc>
        <w:tc>
          <w:tcPr>
            <w:gridSpan w:val="2"/>
            <w:tcBorders>
              <w:top w:color="000000" w:space="0" w:sz="4" w:val="single"/>
              <w:left w:color="000000" w:space="0" w:sz="0" w:val="nil"/>
              <w:bottom w:color="000000" w:space="0" w:sz="4" w:val="single"/>
              <w:right w:color="000000" w:space="0" w:sz="4" w:val="single"/>
            </w:tcBorders>
            <w:shd w:fill="auto" w:val="clear"/>
          </w:tcPr>
          <w:p w:rsidR="00000000" w:rsidDel="00000000" w:rsidP="00000000" w:rsidRDefault="00000000" w:rsidRPr="00000000" w14:paraId="000005DA">
            <w:pPr>
              <w:spacing w:after="0" w:before="0" w:lineRule="auto"/>
              <w:ind w:left="-30" w:firstLine="0"/>
              <w:jc w:val="center"/>
              <w:rPr>
                <w:color w:val="38761d"/>
                <w:sz w:val="20"/>
                <w:szCs w:val="20"/>
              </w:rPr>
            </w:pPr>
            <w:r w:rsidDel="00000000" w:rsidR="00000000" w:rsidRPr="00000000">
              <w:rPr>
                <w:color w:val="38761d"/>
                <w:sz w:val="20"/>
                <w:szCs w:val="20"/>
                <w:rtl w:val="0"/>
              </w:rPr>
              <w:t xml:space="preserve">10</w:t>
            </w:r>
          </w:p>
        </w:tc>
      </w:tr>
      <w:tr>
        <w:trPr>
          <w:cantSplit w:val="0"/>
          <w:trHeight w:val="283" w:hRule="atLeast"/>
          <w:tblHeader w:val="0"/>
        </w:trPr>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5DC">
            <w:pPr>
              <w:spacing w:after="0" w:before="0" w:lineRule="auto"/>
              <w:ind w:left="-30" w:firstLine="0"/>
              <w:jc w:val="center"/>
              <w:rPr>
                <w:color w:val="38761d"/>
                <w:sz w:val="20"/>
                <w:szCs w:val="20"/>
              </w:rPr>
            </w:pPr>
            <w:r w:rsidDel="00000000" w:rsidR="00000000" w:rsidRPr="00000000">
              <w:rPr>
                <w:color w:val="38761d"/>
                <w:sz w:val="20"/>
                <w:szCs w:val="20"/>
                <w:rtl w:val="0"/>
              </w:rPr>
              <w:t xml:space="preserve">6</w:t>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5DD">
            <w:pPr>
              <w:spacing w:after="0" w:before="0" w:lineRule="auto"/>
              <w:ind w:left="-30" w:firstLine="0"/>
              <w:rPr>
                <w:color w:val="38761d"/>
                <w:sz w:val="20"/>
                <w:szCs w:val="20"/>
              </w:rPr>
            </w:pPr>
            <w:r w:rsidDel="00000000" w:rsidR="00000000" w:rsidRPr="00000000">
              <w:rPr>
                <w:color w:val="38761d"/>
                <w:sz w:val="20"/>
                <w:szCs w:val="20"/>
                <w:rtl w:val="0"/>
              </w:rPr>
              <w:t xml:space="preserve">DIGITADORES (02 UND)(*)</w:t>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5DE">
            <w:pPr>
              <w:spacing w:after="0" w:before="0" w:lineRule="auto"/>
              <w:ind w:left="-30" w:firstLine="0"/>
              <w:jc w:val="center"/>
              <w:rPr>
                <w:color w:val="38761d"/>
                <w:sz w:val="20"/>
                <w:szCs w:val="20"/>
              </w:rPr>
            </w:pPr>
            <w:r w:rsidDel="00000000" w:rsidR="00000000" w:rsidRPr="00000000">
              <w:rPr>
                <w:color w:val="38761d"/>
                <w:sz w:val="20"/>
                <w:szCs w:val="20"/>
                <w:rtl w:val="0"/>
              </w:rPr>
              <w:t xml:space="preserve">100%</w:t>
            </w:r>
          </w:p>
        </w:tc>
        <w:tc>
          <w:tcPr>
            <w:gridSpan w:val="2"/>
            <w:tcBorders>
              <w:top w:color="000000" w:space="0" w:sz="4" w:val="single"/>
              <w:left w:color="000000" w:space="0" w:sz="0" w:val="nil"/>
              <w:bottom w:color="000000" w:space="0" w:sz="4" w:val="single"/>
              <w:right w:color="000000" w:space="0" w:sz="4" w:val="single"/>
            </w:tcBorders>
            <w:shd w:fill="auto" w:val="clear"/>
          </w:tcPr>
          <w:p w:rsidR="00000000" w:rsidDel="00000000" w:rsidP="00000000" w:rsidRDefault="00000000" w:rsidRPr="00000000" w14:paraId="000005DF">
            <w:pPr>
              <w:spacing w:after="0" w:before="0" w:lineRule="auto"/>
              <w:ind w:left="-30" w:firstLine="0"/>
              <w:jc w:val="center"/>
              <w:rPr>
                <w:color w:val="38761d"/>
                <w:sz w:val="20"/>
                <w:szCs w:val="20"/>
              </w:rPr>
            </w:pPr>
            <w:r w:rsidDel="00000000" w:rsidR="00000000" w:rsidRPr="00000000">
              <w:rPr>
                <w:color w:val="38761d"/>
                <w:sz w:val="20"/>
                <w:szCs w:val="20"/>
                <w:rtl w:val="0"/>
              </w:rPr>
              <w:t xml:space="preserve">10</w:t>
            </w:r>
          </w:p>
        </w:tc>
      </w:tr>
    </w:tbl>
    <w:p w:rsidR="00000000" w:rsidDel="00000000" w:rsidP="00000000" w:rsidRDefault="00000000" w:rsidRPr="00000000" w14:paraId="000005E1">
      <w:pPr>
        <w:spacing w:after="0" w:lineRule="auto"/>
        <w:ind w:left="567" w:firstLine="0"/>
        <w:rPr>
          <w:rFonts w:ascii="Arial" w:cs="Arial" w:eastAsia="Arial" w:hAnsi="Arial"/>
        </w:rPr>
      </w:pPr>
      <w:r w:rsidDel="00000000" w:rsidR="00000000" w:rsidRPr="00000000">
        <w:rPr>
          <w:rtl w:val="0"/>
        </w:rPr>
      </w:r>
    </w:p>
    <w:p w:rsidR="00000000" w:rsidDel="00000000" w:rsidP="00000000" w:rsidRDefault="00000000" w:rsidRPr="00000000" w14:paraId="000005E2">
      <w:pPr>
        <w:spacing w:after="0" w:before="0" w:lineRule="auto"/>
        <w:ind w:left="567" w:firstLine="0"/>
        <w:rPr>
          <w:rFonts w:ascii="Arial" w:cs="Arial" w:eastAsia="Arial" w:hAnsi="Arial"/>
          <w:strike w:val="1"/>
          <w:color w:val="ff0000"/>
        </w:rPr>
      </w:pPr>
      <w:r w:rsidDel="00000000" w:rsidR="00000000" w:rsidRPr="00000000">
        <w:rPr>
          <w:rFonts w:ascii="Arial" w:cs="Arial" w:eastAsia="Arial" w:hAnsi="Arial"/>
          <w:strike w:val="1"/>
          <w:color w:val="ff0000"/>
          <w:rtl w:val="0"/>
        </w:rPr>
        <w:t xml:space="preserve">Para el personal de técnico y no técnico precisado en el </w:t>
      </w:r>
      <w:r w:rsidDel="00000000" w:rsidR="00000000" w:rsidRPr="00000000">
        <w:rPr>
          <w:rFonts w:ascii="Arial" w:cs="Arial" w:eastAsia="Arial" w:hAnsi="Arial"/>
          <w:b w:val="1"/>
          <w:strike w:val="1"/>
          <w:color w:val="ff0000"/>
          <w:rtl w:val="0"/>
        </w:rPr>
        <w:t xml:space="preserve">Cuadro N° 08</w:t>
      </w:r>
      <w:r w:rsidDel="00000000" w:rsidR="00000000" w:rsidRPr="00000000">
        <w:rPr>
          <w:rFonts w:ascii="Arial" w:cs="Arial" w:eastAsia="Arial" w:hAnsi="Arial"/>
          <w:strike w:val="1"/>
          <w:color w:val="ff0000"/>
          <w:rtl w:val="0"/>
        </w:rPr>
        <w:t xml:space="preserve">, estos deberán ser presentados, previo a la suscripción del contrato, en una relación detallando nombre y apellidos, DNI y cargo, acompañado de su hoja de vida (no </w:t>
      </w:r>
      <w:r w:rsidDel="00000000" w:rsidR="00000000" w:rsidRPr="00000000">
        <w:rPr>
          <w:rFonts w:ascii="Arial" w:cs="Arial" w:eastAsia="Arial" w:hAnsi="Arial"/>
          <w:strike w:val="1"/>
          <w:color w:val="ff0000"/>
          <w:rtl w:val="0"/>
        </w:rPr>
        <w:t xml:space="preserve">documentada</w:t>
      </w:r>
      <w:r w:rsidDel="00000000" w:rsidR="00000000" w:rsidRPr="00000000">
        <w:rPr>
          <w:rFonts w:ascii="Arial" w:cs="Arial" w:eastAsia="Arial" w:hAnsi="Arial"/>
          <w:strike w:val="1"/>
          <w:color w:val="ff0000"/>
          <w:rtl w:val="0"/>
        </w:rPr>
        <w:t xml:space="preserve">).</w:t>
      </w:r>
    </w:p>
    <w:p w:rsidR="00000000" w:rsidDel="00000000" w:rsidP="00000000" w:rsidRDefault="00000000" w:rsidRPr="00000000" w14:paraId="000005E3">
      <w:pPr>
        <w:spacing w:before="0" w:lineRule="auto"/>
        <w:rPr>
          <w:rFonts w:ascii="Arial" w:cs="Arial" w:eastAsia="Arial" w:hAnsi="Arial"/>
          <w:sz w:val="20"/>
          <w:szCs w:val="20"/>
          <w:highlight w:val="yellow"/>
        </w:rPr>
      </w:pPr>
      <w:r w:rsidDel="00000000" w:rsidR="00000000" w:rsidRPr="00000000">
        <w:rPr>
          <w:rtl w:val="0"/>
        </w:rPr>
      </w:r>
    </w:p>
    <w:p w:rsidR="00000000" w:rsidDel="00000000" w:rsidP="00000000" w:rsidRDefault="00000000" w:rsidRPr="00000000" w14:paraId="000005E4">
      <w:pPr>
        <w:pStyle w:val="Heading3"/>
        <w:numPr>
          <w:ilvl w:val="2"/>
          <w:numId w:val="83"/>
        </w:numPr>
        <w:ind w:left="1191" w:hanging="907"/>
        <w:rPr/>
      </w:pPr>
      <w:bookmarkStart w:colFirst="0" w:colLast="0" w:name="_heading=h.2wwbldi" w:id="62"/>
      <w:bookmarkEnd w:id="62"/>
      <w:r w:rsidDel="00000000" w:rsidR="00000000" w:rsidRPr="00000000">
        <w:rPr>
          <w:rtl w:val="0"/>
        </w:rPr>
        <w:t xml:space="preserve">DE LA ACREDITACIÓN DEL PERSONAL Y SU PERMANENCIA PARA LA PRESTACION PRINCIPAL</w:t>
      </w:r>
    </w:p>
    <w:p w:rsidR="00000000" w:rsidDel="00000000" w:rsidP="00000000" w:rsidRDefault="00000000" w:rsidRPr="00000000" w14:paraId="000005E5">
      <w:pPr>
        <w:widowControl w:val="0"/>
        <w:spacing w:after="0" w:lineRule="auto"/>
        <w:ind w:left="709" w:firstLine="0"/>
        <w:rPr>
          <w:rFonts w:ascii="Arial" w:cs="Arial" w:eastAsia="Arial" w:hAnsi="Arial"/>
        </w:rPr>
      </w:pPr>
      <w:r w:rsidDel="00000000" w:rsidR="00000000" w:rsidRPr="00000000">
        <w:rPr>
          <w:rFonts w:ascii="Arial" w:cs="Arial" w:eastAsia="Arial" w:hAnsi="Arial"/>
          <w:rtl w:val="0"/>
        </w:rPr>
        <w:t xml:space="preserve">La acreditación de la formación profesional y experiencia del personal clave (Requisitos de calificación), se realizará en el proceso de selección.</w:t>
      </w:r>
    </w:p>
    <w:p w:rsidR="00000000" w:rsidDel="00000000" w:rsidP="00000000" w:rsidRDefault="00000000" w:rsidRPr="00000000" w14:paraId="000005E6">
      <w:pPr>
        <w:widowControl w:val="0"/>
        <w:spacing w:after="0" w:before="0" w:lineRule="auto"/>
        <w:ind w:left="709" w:firstLine="0"/>
        <w:rPr>
          <w:rFonts w:ascii="Arial" w:cs="Arial" w:eastAsia="Arial" w:hAnsi="Arial"/>
        </w:rPr>
      </w:pPr>
      <w:r w:rsidDel="00000000" w:rsidR="00000000" w:rsidRPr="00000000">
        <w:rPr>
          <w:rtl w:val="0"/>
        </w:rPr>
      </w:r>
    </w:p>
    <w:p w:rsidR="00000000" w:rsidDel="00000000" w:rsidP="00000000" w:rsidRDefault="00000000" w:rsidRPr="00000000" w14:paraId="000005E7">
      <w:pPr>
        <w:widowControl w:val="0"/>
        <w:spacing w:after="0" w:before="0" w:lineRule="auto"/>
        <w:ind w:left="709" w:firstLine="0"/>
        <w:rPr>
          <w:rFonts w:ascii="Arial" w:cs="Arial" w:eastAsia="Arial" w:hAnsi="Arial"/>
          <w:b w:val="1"/>
          <w:color w:val="38761d"/>
        </w:rPr>
      </w:pPr>
      <w:r w:rsidDel="00000000" w:rsidR="00000000" w:rsidRPr="00000000">
        <w:rPr>
          <w:rFonts w:ascii="Arial" w:cs="Arial" w:eastAsia="Arial" w:hAnsi="Arial"/>
          <w:rtl w:val="0"/>
        </w:rPr>
        <w:t xml:space="preserve">La acreditación de la formación profesional y experiencia del personal no clave, de apoyo y </w:t>
      </w:r>
      <w:r w:rsidDel="00000000" w:rsidR="00000000" w:rsidRPr="00000000">
        <w:rPr>
          <w:rFonts w:ascii="Arial" w:cs="Arial" w:eastAsia="Arial" w:hAnsi="Arial"/>
          <w:strike w:val="1"/>
          <w:color w:val="ff0000"/>
          <w:rtl w:val="0"/>
        </w:rPr>
        <w:t xml:space="preserve">otros </w:t>
      </w:r>
      <w:r w:rsidDel="00000000" w:rsidR="00000000" w:rsidRPr="00000000">
        <w:rPr>
          <w:rFonts w:ascii="Arial" w:cs="Arial" w:eastAsia="Arial" w:hAnsi="Arial"/>
          <w:b w:val="1"/>
          <w:color w:val="38761d"/>
          <w:rtl w:val="0"/>
        </w:rPr>
        <w:t xml:space="preserve">técnico</w:t>
      </w:r>
      <w:r w:rsidDel="00000000" w:rsidR="00000000" w:rsidRPr="00000000">
        <w:rPr>
          <w:rFonts w:ascii="Arial" w:cs="Arial" w:eastAsia="Arial" w:hAnsi="Arial"/>
          <w:color w:val="38761d"/>
          <w:rtl w:val="0"/>
        </w:rPr>
        <w:t xml:space="preserve"> </w:t>
      </w:r>
      <w:r w:rsidDel="00000000" w:rsidR="00000000" w:rsidRPr="00000000">
        <w:rPr>
          <w:rFonts w:ascii="Arial" w:cs="Arial" w:eastAsia="Arial" w:hAnsi="Arial"/>
          <w:rtl w:val="0"/>
        </w:rPr>
        <w:t xml:space="preserve">(Requisitos de calificación), se acreditará a la Entidad </w:t>
      </w:r>
      <w:r w:rsidDel="00000000" w:rsidR="00000000" w:rsidRPr="00000000">
        <w:rPr>
          <w:rFonts w:ascii="Arial" w:cs="Arial" w:eastAsia="Arial" w:hAnsi="Arial"/>
          <w:strike w:val="1"/>
          <w:color w:val="ff0000"/>
          <w:rtl w:val="0"/>
        </w:rPr>
        <w:t xml:space="preserve">10 días calendarios antes del inicio de la prestación efectiva del servicio profesional</w:t>
      </w:r>
      <w:r w:rsidDel="00000000" w:rsidR="00000000" w:rsidRPr="00000000">
        <w:rPr>
          <w:rFonts w:ascii="Arial" w:cs="Arial" w:eastAsia="Arial" w:hAnsi="Arial"/>
          <w:color w:val="ff0000"/>
          <w:rtl w:val="0"/>
        </w:rPr>
        <w:t xml:space="preserve"> </w:t>
      </w:r>
      <w:r w:rsidDel="00000000" w:rsidR="00000000" w:rsidRPr="00000000">
        <w:rPr>
          <w:rFonts w:ascii="Arial" w:cs="Arial" w:eastAsia="Arial" w:hAnsi="Arial"/>
          <w:b w:val="1"/>
          <w:color w:val="38761d"/>
          <w:rtl w:val="0"/>
        </w:rPr>
        <w:t xml:space="preserve">según lo definido en la sección 11.3.2.</w:t>
      </w:r>
    </w:p>
    <w:p w:rsidR="00000000" w:rsidDel="00000000" w:rsidP="00000000" w:rsidRDefault="00000000" w:rsidRPr="00000000" w14:paraId="000005E8">
      <w:pPr>
        <w:widowControl w:val="0"/>
        <w:spacing w:after="0" w:before="0" w:lineRule="auto"/>
        <w:ind w:left="709" w:firstLine="0"/>
        <w:rPr>
          <w:rFonts w:ascii="Arial" w:cs="Arial" w:eastAsia="Arial" w:hAnsi="Arial"/>
        </w:rPr>
      </w:pPr>
      <w:r w:rsidDel="00000000" w:rsidR="00000000" w:rsidRPr="00000000">
        <w:rPr>
          <w:rtl w:val="0"/>
        </w:rPr>
      </w:r>
    </w:p>
    <w:p w:rsidR="00000000" w:rsidDel="00000000" w:rsidP="00000000" w:rsidRDefault="00000000" w:rsidRPr="00000000" w14:paraId="000005E9">
      <w:pPr>
        <w:spacing w:after="0" w:before="0" w:lineRule="auto"/>
        <w:ind w:left="709" w:firstLine="0"/>
        <w:rPr>
          <w:rFonts w:ascii="Arial" w:cs="Arial" w:eastAsia="Arial" w:hAnsi="Arial"/>
          <w:highlight w:val="white"/>
        </w:rPr>
      </w:pPr>
      <w:r w:rsidDel="00000000" w:rsidR="00000000" w:rsidRPr="00000000">
        <w:rPr>
          <w:rFonts w:ascii="Arial" w:cs="Arial" w:eastAsia="Arial" w:hAnsi="Arial"/>
          <w:highlight w:val="white"/>
          <w:rtl w:val="0"/>
        </w:rPr>
        <w:t xml:space="preserve">Todos los profesionales solicitados como Ingeniero o Licenciado, de corresponder según el colegio profesional, deberán estar habilitados para el inicio de la prestación efectiva del servicio, para lo cual deberán presentar a la Entidad su certificado de habilidad antes del inicio efectivo, de no presentar se consideran como ausencia del profesional. </w:t>
      </w:r>
    </w:p>
    <w:p w:rsidR="00000000" w:rsidDel="00000000" w:rsidP="00000000" w:rsidRDefault="00000000" w:rsidRPr="00000000" w14:paraId="000005EA">
      <w:pPr>
        <w:spacing w:after="0" w:before="0" w:lineRule="auto"/>
        <w:ind w:left="709" w:firstLine="0"/>
        <w:rPr>
          <w:rFonts w:ascii="Arial" w:cs="Arial" w:eastAsia="Arial" w:hAnsi="Arial"/>
        </w:rPr>
      </w:pPr>
      <w:r w:rsidDel="00000000" w:rsidR="00000000" w:rsidRPr="00000000">
        <w:rPr>
          <w:rtl w:val="0"/>
        </w:rPr>
      </w:r>
    </w:p>
    <w:p w:rsidR="00000000" w:rsidDel="00000000" w:rsidP="00000000" w:rsidRDefault="00000000" w:rsidRPr="00000000" w14:paraId="000005EB">
      <w:pPr>
        <w:spacing w:after="0" w:before="0" w:lineRule="auto"/>
        <w:ind w:left="709" w:firstLine="0"/>
        <w:rPr>
          <w:rFonts w:ascii="Arial" w:cs="Arial" w:eastAsia="Arial" w:hAnsi="Arial"/>
        </w:rPr>
      </w:pPr>
      <w:r w:rsidDel="00000000" w:rsidR="00000000" w:rsidRPr="00000000">
        <w:rPr>
          <w:rFonts w:ascii="Arial" w:cs="Arial" w:eastAsia="Arial" w:hAnsi="Arial"/>
          <w:rtl w:val="0"/>
        </w:rPr>
        <w:t xml:space="preserve">En un plazo no mayor de 15 días calendarios contados del día siguiente de suscribir el contrato, el contratista deberá presentar a la Entidad el cronograma de permanencia del personal a tiempo parcial. Se precisa que el personal a tiempo completo, debe estar permanentemente en la obra. Es responsabilidad del contratista mantener vigente el cronograma de permanencia del personal a tiempo parcial; de haber modificaciones en la programación de ejecución de obra (CPM), el contratista deberá alcanzar a la supervisión con copia a la Entidad el cronograma de permanencia actualizado del personal a tiempo parcial, en un plazo que no exceda los 5 días calendarios después de haberse aprobado la modificación de la programación de ejecución de obra (CPM). En caso de atraso en la presentación de los cronogramas se aplicará la penalidad del numeral 14 literal d) del Cuadro N° 12 de otras penalidades</w:t>
      </w:r>
    </w:p>
    <w:p w:rsidR="00000000" w:rsidDel="00000000" w:rsidP="00000000" w:rsidRDefault="00000000" w:rsidRPr="00000000" w14:paraId="000005EC">
      <w:pPr>
        <w:spacing w:after="0" w:before="0" w:lineRule="auto"/>
        <w:ind w:left="709" w:firstLine="0"/>
        <w:rPr>
          <w:rFonts w:ascii="Arial" w:cs="Arial" w:eastAsia="Arial" w:hAnsi="Arial"/>
        </w:rPr>
      </w:pPr>
      <w:r w:rsidDel="00000000" w:rsidR="00000000" w:rsidRPr="00000000">
        <w:rPr>
          <w:rtl w:val="0"/>
        </w:rPr>
      </w:r>
    </w:p>
    <w:p w:rsidR="00000000" w:rsidDel="00000000" w:rsidP="00000000" w:rsidRDefault="00000000" w:rsidRPr="00000000" w14:paraId="000005ED">
      <w:pPr>
        <w:spacing w:before="0" w:lineRule="auto"/>
        <w:ind w:left="709" w:firstLine="0"/>
        <w:rPr>
          <w:rFonts w:ascii="Arial" w:cs="Arial" w:eastAsia="Arial" w:hAnsi="Arial"/>
        </w:rPr>
      </w:pPr>
      <w:r w:rsidDel="00000000" w:rsidR="00000000" w:rsidRPr="00000000">
        <w:rPr>
          <w:rFonts w:ascii="Arial" w:cs="Arial" w:eastAsia="Arial" w:hAnsi="Arial"/>
          <w:rtl w:val="0"/>
        </w:rPr>
        <w:t xml:space="preserve">El PNSU también podrá supervisar la presencia del personal requerido al Contratista y podrá informar las ocasiones en las que no encuentre profesionales en la zona, comunicando al Supervisor o Inspector y/o aplicando las penalidades correspondientes de acuerdo al numeral 4 del Cuadro N° 12 de la tabla de otras penalidades.</w:t>
      </w:r>
    </w:p>
    <w:p w:rsidR="00000000" w:rsidDel="00000000" w:rsidP="00000000" w:rsidRDefault="00000000" w:rsidRPr="00000000" w14:paraId="000005EE">
      <w:pPr>
        <w:ind w:left="709" w:firstLine="0"/>
        <w:rPr>
          <w:rFonts w:ascii="Arial" w:cs="Arial" w:eastAsia="Arial" w:hAnsi="Arial"/>
        </w:rPr>
      </w:pPr>
      <w:r w:rsidDel="00000000" w:rsidR="00000000" w:rsidRPr="00000000">
        <w:rPr>
          <w:rFonts w:ascii="Arial" w:cs="Arial" w:eastAsia="Arial" w:hAnsi="Arial"/>
          <w:rtl w:val="0"/>
        </w:rPr>
        <w:t xml:space="preserve">De no presentar las habilidades según corresponda antes del inicio efectivo del servicio profesional, se consideran como ausencia del profesional y se penalizará de acuerdo al numeral 4 del cuadro N° </w:t>
      </w:r>
      <w:r w:rsidDel="00000000" w:rsidR="00000000" w:rsidRPr="00000000">
        <w:rPr>
          <w:rFonts w:ascii="Arial" w:cs="Arial" w:eastAsia="Arial" w:hAnsi="Arial"/>
          <w:b w:val="1"/>
          <w:color w:val="38761d"/>
          <w:rtl w:val="0"/>
        </w:rPr>
        <w:t xml:space="preserve">12</w:t>
      </w:r>
      <w:r w:rsidDel="00000000" w:rsidR="00000000" w:rsidRPr="00000000">
        <w:rPr>
          <w:rFonts w:ascii="Arial" w:cs="Arial" w:eastAsia="Arial" w:hAnsi="Arial"/>
          <w:rtl w:val="0"/>
        </w:rPr>
        <w:t xml:space="preserve"> </w:t>
      </w:r>
      <w:r w:rsidDel="00000000" w:rsidR="00000000" w:rsidRPr="00000000">
        <w:rPr>
          <w:rFonts w:ascii="Arial" w:cs="Arial" w:eastAsia="Arial" w:hAnsi="Arial"/>
          <w:strike w:val="1"/>
          <w:color w:val="ff0000"/>
          <w:rtl w:val="0"/>
        </w:rPr>
        <w:t xml:space="preserve">14</w:t>
      </w:r>
      <w:r w:rsidDel="00000000" w:rsidR="00000000" w:rsidRPr="00000000">
        <w:rPr>
          <w:rFonts w:ascii="Arial" w:cs="Arial" w:eastAsia="Arial" w:hAnsi="Arial"/>
          <w:rtl w:val="0"/>
        </w:rPr>
        <w:t xml:space="preserve"> de otras penalidades.</w:t>
      </w:r>
    </w:p>
    <w:p w:rsidR="00000000" w:rsidDel="00000000" w:rsidP="00000000" w:rsidRDefault="00000000" w:rsidRPr="00000000" w14:paraId="000005EF">
      <w:pPr>
        <w:ind w:left="709" w:firstLine="0"/>
        <w:rPr>
          <w:rFonts w:ascii="Arial" w:cs="Arial" w:eastAsia="Arial" w:hAnsi="Arial"/>
        </w:rPr>
      </w:pPr>
      <w:r w:rsidDel="00000000" w:rsidR="00000000" w:rsidRPr="00000000">
        <w:rPr>
          <w:rFonts w:ascii="Arial" w:cs="Arial" w:eastAsia="Arial" w:hAnsi="Arial"/>
          <w:rtl w:val="0"/>
        </w:rPr>
        <w:t xml:space="preserve">La documentación que corresponda dirigir a la Entidad será presentada por mesa de partes correspondiente y el área usuaria será responsable de verificar la documentación presentada.</w:t>
      </w:r>
    </w:p>
    <w:p w:rsidR="00000000" w:rsidDel="00000000" w:rsidP="00000000" w:rsidRDefault="00000000" w:rsidRPr="00000000" w14:paraId="000005F0">
      <w:pPr>
        <w:spacing w:after="0" w:lineRule="auto"/>
        <w:ind w:left="709" w:firstLine="0"/>
        <w:rPr>
          <w:rFonts w:ascii="Arial" w:cs="Arial" w:eastAsia="Arial" w:hAnsi="Arial"/>
        </w:rPr>
      </w:pPr>
      <w:r w:rsidDel="00000000" w:rsidR="00000000" w:rsidRPr="00000000">
        <w:rPr>
          <w:rFonts w:ascii="Arial" w:cs="Arial" w:eastAsia="Arial" w:hAnsi="Arial"/>
          <w:rtl w:val="0"/>
        </w:rPr>
        <w:t xml:space="preserve">La sustitución de todos los profesionales, se efectuará de acuerdo a lo establecido en los numerales 190.3, 190.4 y 190.5 del Artículo 190 del RLCE. </w:t>
      </w:r>
    </w:p>
    <w:p w:rsidR="00000000" w:rsidDel="00000000" w:rsidP="00000000" w:rsidRDefault="00000000" w:rsidRPr="00000000" w14:paraId="000005F1">
      <w:pPr>
        <w:spacing w:before="0" w:lineRule="auto"/>
        <w:ind w:left="709" w:firstLine="0"/>
        <w:rPr>
          <w:rFonts w:ascii="Arial" w:cs="Arial" w:eastAsia="Arial" w:hAnsi="Arial"/>
        </w:rPr>
      </w:pPr>
      <w:r w:rsidDel="00000000" w:rsidR="00000000" w:rsidRPr="00000000">
        <w:rPr>
          <w:rtl w:val="0"/>
        </w:rPr>
      </w:r>
    </w:p>
    <w:p w:rsidR="00000000" w:rsidDel="00000000" w:rsidP="00000000" w:rsidRDefault="00000000" w:rsidRPr="00000000" w14:paraId="000005F2">
      <w:pPr>
        <w:pStyle w:val="Heading2"/>
        <w:numPr>
          <w:ilvl w:val="1"/>
          <w:numId w:val="83"/>
        </w:numPr>
        <w:ind w:left="454" w:hanging="454"/>
        <w:rPr/>
      </w:pPr>
      <w:bookmarkStart w:colFirst="0" w:colLast="0" w:name="_heading=h.1c1lvlb" w:id="63"/>
      <w:bookmarkEnd w:id="63"/>
      <w:r w:rsidDel="00000000" w:rsidR="00000000" w:rsidRPr="00000000">
        <w:rPr>
          <w:rtl w:val="0"/>
        </w:rPr>
        <w:t xml:space="preserve">EQUIPAMIENTO ESTRATEGICO PARA LA PRESTACIÓN PRINCIPAL</w:t>
      </w:r>
    </w:p>
    <w:p w:rsidR="00000000" w:rsidDel="00000000" w:rsidP="00000000" w:rsidRDefault="00000000" w:rsidRPr="00000000" w14:paraId="000005F3">
      <w:pPr>
        <w:spacing w:after="0" w:lineRule="auto"/>
        <w:ind w:left="567" w:firstLine="0"/>
        <w:rPr>
          <w:rFonts w:ascii="Arial" w:cs="Arial" w:eastAsia="Arial" w:hAnsi="Arial"/>
        </w:rPr>
      </w:pPr>
      <w:r w:rsidDel="00000000" w:rsidR="00000000" w:rsidRPr="00000000">
        <w:rPr>
          <w:rFonts w:ascii="Arial" w:cs="Arial" w:eastAsia="Arial" w:hAnsi="Arial"/>
          <w:rtl w:val="0"/>
        </w:rPr>
        <w:t xml:space="preserve">El postor deberá contar con los siguientes equipamientos estratégicos como mínimo:</w:t>
      </w:r>
    </w:p>
    <w:p w:rsidR="00000000" w:rsidDel="00000000" w:rsidP="00000000" w:rsidRDefault="00000000" w:rsidRPr="00000000" w14:paraId="000005F4">
      <w:pPr>
        <w:spacing w:after="0" w:before="0" w:lineRule="auto"/>
        <w:rPr>
          <w:rFonts w:ascii="Arial" w:cs="Arial" w:eastAsia="Arial" w:hAnsi="Arial"/>
          <w:sz w:val="20"/>
          <w:szCs w:val="20"/>
          <w:highlight w:val="yellow"/>
        </w:rPr>
      </w:pPr>
      <w:r w:rsidDel="00000000" w:rsidR="00000000" w:rsidRPr="00000000">
        <w:rPr>
          <w:rtl w:val="0"/>
        </w:rPr>
      </w:r>
    </w:p>
    <w:p w:rsidR="00000000" w:rsidDel="00000000" w:rsidP="00000000" w:rsidRDefault="00000000" w:rsidRPr="00000000" w14:paraId="000005F5">
      <w:pPr>
        <w:spacing w:before="0" w:lineRule="auto"/>
        <w:rPr>
          <w:rFonts w:ascii="Arial" w:cs="Arial" w:eastAsia="Arial" w:hAnsi="Arial"/>
          <w:sz w:val="20"/>
          <w:szCs w:val="20"/>
          <w:highlight w:val="yellow"/>
        </w:rPr>
      </w:pPr>
      <w:r w:rsidDel="00000000" w:rsidR="00000000" w:rsidRPr="00000000">
        <w:rPr>
          <w:rtl w:val="0"/>
        </w:rPr>
      </w:r>
    </w:p>
    <w:p w:rsidR="00000000" w:rsidDel="00000000" w:rsidP="00000000" w:rsidRDefault="00000000" w:rsidRPr="00000000" w14:paraId="000005F6">
      <w:pPr>
        <w:numPr>
          <w:ilvl w:val="0"/>
          <w:numId w:val="34"/>
        </w:numPr>
        <w:pBdr>
          <w:top w:space="0" w:sz="0" w:val="nil"/>
          <w:left w:space="0" w:sz="0" w:val="nil"/>
          <w:bottom w:space="0" w:sz="0" w:val="nil"/>
          <w:right w:space="0" w:sz="0" w:val="nil"/>
          <w:between w:space="0" w:sz="0" w:val="nil"/>
        </w:pBdr>
        <w:tabs>
          <w:tab w:val="left" w:pos="993"/>
        </w:tabs>
        <w:ind w:left="720" w:hanging="360"/>
        <w:jc w:val="center"/>
        <w:rPr/>
      </w:pPr>
      <w:r w:rsidDel="00000000" w:rsidR="00000000" w:rsidRPr="00000000">
        <w:rPr>
          <w:rFonts w:ascii="Arial" w:cs="Arial" w:eastAsia="Arial" w:hAnsi="Arial"/>
          <w:b w:val="1"/>
          <w:color w:val="000000"/>
          <w:rtl w:val="0"/>
        </w:rPr>
        <w:t xml:space="preserve">EQUIPAMIENTO ESTRATEGICO</w:t>
      </w:r>
      <w:r w:rsidDel="00000000" w:rsidR="00000000" w:rsidRPr="00000000">
        <w:rPr>
          <w:rtl w:val="0"/>
        </w:rPr>
      </w:r>
    </w:p>
    <w:tbl>
      <w:tblPr>
        <w:tblStyle w:val="Table12"/>
        <w:tblW w:w="7841.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846"/>
        <w:gridCol w:w="5812"/>
        <w:gridCol w:w="1183"/>
        <w:tblGridChange w:id="0">
          <w:tblGrid>
            <w:gridCol w:w="846"/>
            <w:gridCol w:w="5812"/>
            <w:gridCol w:w="1183"/>
          </w:tblGrid>
        </w:tblGridChange>
      </w:tblGrid>
      <w:tr>
        <w:trPr>
          <w:cantSplit w:val="0"/>
          <w:trHeight w:val="397" w:hRule="atLeast"/>
          <w:tblHeader w:val="1"/>
        </w:trPr>
        <w:tc>
          <w:tcPr>
            <w:shd w:fill="d9d9d9" w:val="clear"/>
            <w:vAlign w:val="center"/>
          </w:tcPr>
          <w:p w:rsidR="00000000" w:rsidDel="00000000" w:rsidP="00000000" w:rsidRDefault="00000000" w:rsidRPr="00000000" w14:paraId="000005F7">
            <w:pPr>
              <w:pBdr>
                <w:top w:space="0" w:sz="0" w:val="nil"/>
                <w:left w:space="0" w:sz="0" w:val="nil"/>
                <w:bottom w:space="0" w:sz="0" w:val="nil"/>
                <w:right w:space="0" w:sz="0" w:val="nil"/>
                <w:between w:space="0" w:sz="0" w:val="nil"/>
              </w:pBdr>
              <w:spacing w:after="0" w:before="0" w:lineRule="auto"/>
              <w:jc w:val="center"/>
              <w:rPr>
                <w:b w:val="1"/>
                <w:color w:val="000000"/>
                <w:sz w:val="20"/>
                <w:szCs w:val="20"/>
              </w:rPr>
            </w:pPr>
            <w:r w:rsidDel="00000000" w:rsidR="00000000" w:rsidRPr="00000000">
              <w:rPr>
                <w:b w:val="1"/>
                <w:color w:val="000000"/>
                <w:sz w:val="20"/>
                <w:szCs w:val="20"/>
                <w:rtl w:val="0"/>
              </w:rPr>
              <w:t xml:space="preserve">N°</w:t>
            </w:r>
          </w:p>
        </w:tc>
        <w:tc>
          <w:tcPr>
            <w:shd w:fill="d9d9d9" w:val="clear"/>
            <w:vAlign w:val="center"/>
          </w:tcPr>
          <w:p w:rsidR="00000000" w:rsidDel="00000000" w:rsidP="00000000" w:rsidRDefault="00000000" w:rsidRPr="00000000" w14:paraId="000005F8">
            <w:pPr>
              <w:pBdr>
                <w:top w:space="0" w:sz="0" w:val="nil"/>
                <w:left w:space="0" w:sz="0" w:val="nil"/>
                <w:bottom w:space="0" w:sz="0" w:val="nil"/>
                <w:right w:space="0" w:sz="0" w:val="nil"/>
                <w:between w:space="0" w:sz="0" w:val="nil"/>
              </w:pBdr>
              <w:jc w:val="center"/>
              <w:rPr>
                <w:b w:val="1"/>
                <w:color w:val="000000"/>
                <w:sz w:val="20"/>
                <w:szCs w:val="20"/>
              </w:rPr>
            </w:pPr>
            <w:r w:rsidDel="00000000" w:rsidR="00000000" w:rsidRPr="00000000">
              <w:rPr>
                <w:b w:val="1"/>
                <w:color w:val="000000"/>
                <w:sz w:val="20"/>
                <w:szCs w:val="20"/>
                <w:rtl w:val="0"/>
              </w:rPr>
              <w:t xml:space="preserve">Descripción de Equipo Mínimo</w:t>
            </w:r>
          </w:p>
        </w:tc>
        <w:tc>
          <w:tcPr>
            <w:shd w:fill="d9d9d9" w:val="clear"/>
            <w:vAlign w:val="center"/>
          </w:tcPr>
          <w:p w:rsidR="00000000" w:rsidDel="00000000" w:rsidP="00000000" w:rsidRDefault="00000000" w:rsidRPr="00000000" w14:paraId="000005F9">
            <w:pPr>
              <w:pBdr>
                <w:top w:space="0" w:sz="0" w:val="nil"/>
                <w:left w:space="0" w:sz="0" w:val="nil"/>
                <w:bottom w:space="0" w:sz="0" w:val="nil"/>
                <w:right w:space="0" w:sz="0" w:val="nil"/>
                <w:between w:space="0" w:sz="0" w:val="nil"/>
              </w:pBdr>
              <w:spacing w:after="0" w:before="0" w:lineRule="auto"/>
              <w:jc w:val="center"/>
              <w:rPr>
                <w:b w:val="1"/>
                <w:color w:val="000000"/>
                <w:sz w:val="20"/>
                <w:szCs w:val="20"/>
              </w:rPr>
            </w:pPr>
            <w:r w:rsidDel="00000000" w:rsidR="00000000" w:rsidRPr="00000000">
              <w:rPr>
                <w:b w:val="1"/>
                <w:color w:val="000000"/>
                <w:sz w:val="20"/>
                <w:szCs w:val="20"/>
                <w:rtl w:val="0"/>
              </w:rPr>
              <w:t xml:space="preserve">Cantidad</w:t>
            </w:r>
          </w:p>
        </w:tc>
      </w:tr>
      <w:tr>
        <w:trPr>
          <w:cantSplit w:val="0"/>
          <w:trHeight w:val="397" w:hRule="atLeast"/>
          <w:tblHeader w:val="0"/>
        </w:trPr>
        <w:tc>
          <w:tcPr/>
          <w:p w:rsidR="00000000" w:rsidDel="00000000" w:rsidP="00000000" w:rsidRDefault="00000000" w:rsidRPr="00000000" w14:paraId="000005FA">
            <w:pPr>
              <w:spacing w:after="20" w:before="20" w:lineRule="auto"/>
              <w:jc w:val="center"/>
              <w:rPr/>
            </w:pPr>
            <w:r w:rsidDel="00000000" w:rsidR="00000000" w:rsidRPr="00000000">
              <w:rPr>
                <w:rtl w:val="0"/>
              </w:rPr>
              <w:t xml:space="preserve">1</w:t>
            </w:r>
          </w:p>
        </w:tc>
        <w:tc>
          <w:tcPr/>
          <w:p w:rsidR="00000000" w:rsidDel="00000000" w:rsidP="00000000" w:rsidRDefault="00000000" w:rsidRPr="00000000" w14:paraId="000005FB">
            <w:pPr>
              <w:spacing w:after="20" w:before="20" w:lineRule="auto"/>
              <w:rPr>
                <w:highlight w:val="yellow"/>
              </w:rPr>
            </w:pPr>
            <w:r w:rsidDel="00000000" w:rsidR="00000000" w:rsidRPr="00000000">
              <w:rPr>
                <w:rtl w:val="0"/>
              </w:rPr>
              <w:t xml:space="preserve">Camión volquete 6x4 330 HP 15 m3</w:t>
            </w:r>
            <w:r w:rsidDel="00000000" w:rsidR="00000000" w:rsidRPr="00000000">
              <w:rPr>
                <w:rtl w:val="0"/>
              </w:rPr>
            </w:r>
          </w:p>
        </w:tc>
        <w:tc>
          <w:tcPr/>
          <w:p w:rsidR="00000000" w:rsidDel="00000000" w:rsidP="00000000" w:rsidRDefault="00000000" w:rsidRPr="00000000" w14:paraId="000005FC">
            <w:pPr>
              <w:spacing w:after="20" w:before="20" w:lineRule="auto"/>
              <w:jc w:val="center"/>
              <w:rPr/>
            </w:pPr>
            <w:r w:rsidDel="00000000" w:rsidR="00000000" w:rsidRPr="00000000">
              <w:rPr>
                <w:rtl w:val="0"/>
              </w:rPr>
              <w:t xml:space="preserve">4</w:t>
            </w:r>
          </w:p>
        </w:tc>
      </w:tr>
      <w:tr>
        <w:trPr>
          <w:cantSplit w:val="0"/>
          <w:trHeight w:val="397" w:hRule="atLeast"/>
          <w:tblHeader w:val="0"/>
        </w:trPr>
        <w:tc>
          <w:tcPr/>
          <w:p w:rsidR="00000000" w:rsidDel="00000000" w:rsidP="00000000" w:rsidRDefault="00000000" w:rsidRPr="00000000" w14:paraId="000005FD">
            <w:pPr>
              <w:spacing w:after="20" w:before="20" w:lineRule="auto"/>
              <w:jc w:val="center"/>
              <w:rPr/>
            </w:pPr>
            <w:r w:rsidDel="00000000" w:rsidR="00000000" w:rsidRPr="00000000">
              <w:rPr>
                <w:rtl w:val="0"/>
              </w:rPr>
              <w:t xml:space="preserve">2</w:t>
            </w:r>
          </w:p>
        </w:tc>
        <w:tc>
          <w:tcPr/>
          <w:p w:rsidR="00000000" w:rsidDel="00000000" w:rsidP="00000000" w:rsidRDefault="00000000" w:rsidRPr="00000000" w14:paraId="000005FE">
            <w:pPr>
              <w:spacing w:after="20" w:before="20" w:lineRule="auto"/>
              <w:rPr>
                <w:highlight w:val="yellow"/>
              </w:rPr>
            </w:pPr>
            <w:r w:rsidDel="00000000" w:rsidR="00000000" w:rsidRPr="00000000">
              <w:rPr>
                <w:rtl w:val="0"/>
              </w:rPr>
              <w:t xml:space="preserve">Camioneta pick-up 4 x 2 simple 1000 kg 90 HP</w:t>
            </w:r>
            <w:r w:rsidDel="00000000" w:rsidR="00000000" w:rsidRPr="00000000">
              <w:rPr>
                <w:rtl w:val="0"/>
              </w:rPr>
            </w:r>
          </w:p>
        </w:tc>
        <w:tc>
          <w:tcPr/>
          <w:p w:rsidR="00000000" w:rsidDel="00000000" w:rsidP="00000000" w:rsidRDefault="00000000" w:rsidRPr="00000000" w14:paraId="000005FF">
            <w:pPr>
              <w:spacing w:after="20" w:before="20" w:lineRule="auto"/>
              <w:jc w:val="center"/>
              <w:rPr/>
            </w:pPr>
            <w:r w:rsidDel="00000000" w:rsidR="00000000" w:rsidRPr="00000000">
              <w:rPr>
                <w:rtl w:val="0"/>
              </w:rPr>
              <w:t xml:space="preserve">1</w:t>
            </w:r>
          </w:p>
        </w:tc>
      </w:tr>
      <w:tr>
        <w:trPr>
          <w:cantSplit w:val="0"/>
          <w:trHeight w:val="397" w:hRule="atLeast"/>
          <w:tblHeader w:val="0"/>
        </w:trPr>
        <w:tc>
          <w:tcPr/>
          <w:p w:rsidR="00000000" w:rsidDel="00000000" w:rsidP="00000000" w:rsidRDefault="00000000" w:rsidRPr="00000000" w14:paraId="00000600">
            <w:pPr>
              <w:spacing w:after="20" w:before="20" w:lineRule="auto"/>
              <w:jc w:val="center"/>
              <w:rPr/>
            </w:pPr>
            <w:r w:rsidDel="00000000" w:rsidR="00000000" w:rsidRPr="00000000">
              <w:rPr>
                <w:rtl w:val="0"/>
              </w:rPr>
              <w:t xml:space="preserve">3</w:t>
            </w:r>
          </w:p>
        </w:tc>
        <w:tc>
          <w:tcPr/>
          <w:p w:rsidR="00000000" w:rsidDel="00000000" w:rsidP="00000000" w:rsidRDefault="00000000" w:rsidRPr="00000000" w14:paraId="00000601">
            <w:pPr>
              <w:spacing w:after="20" w:before="20" w:lineRule="auto"/>
              <w:rPr>
                <w:highlight w:val="yellow"/>
              </w:rPr>
            </w:pPr>
            <w:r w:rsidDel="00000000" w:rsidR="00000000" w:rsidRPr="00000000">
              <w:rPr>
                <w:rtl w:val="0"/>
              </w:rPr>
              <w:t xml:space="preserve">Mezcladora concreto t/tambor 23HP 11-12p3</w:t>
            </w:r>
            <w:r w:rsidDel="00000000" w:rsidR="00000000" w:rsidRPr="00000000">
              <w:rPr>
                <w:rtl w:val="0"/>
              </w:rPr>
            </w:r>
          </w:p>
        </w:tc>
        <w:tc>
          <w:tcPr/>
          <w:p w:rsidR="00000000" w:rsidDel="00000000" w:rsidP="00000000" w:rsidRDefault="00000000" w:rsidRPr="00000000" w14:paraId="00000602">
            <w:pPr>
              <w:spacing w:after="20" w:before="20" w:lineRule="auto"/>
              <w:jc w:val="center"/>
              <w:rPr/>
            </w:pPr>
            <w:r w:rsidDel="00000000" w:rsidR="00000000" w:rsidRPr="00000000">
              <w:rPr>
                <w:rtl w:val="0"/>
              </w:rPr>
              <w:t xml:space="preserve">1</w:t>
            </w:r>
          </w:p>
        </w:tc>
      </w:tr>
      <w:tr>
        <w:trPr>
          <w:cantSplit w:val="0"/>
          <w:trHeight w:val="397" w:hRule="atLeast"/>
          <w:tblHeader w:val="0"/>
        </w:trPr>
        <w:tc>
          <w:tcPr/>
          <w:p w:rsidR="00000000" w:rsidDel="00000000" w:rsidP="00000000" w:rsidRDefault="00000000" w:rsidRPr="00000000" w14:paraId="00000603">
            <w:pPr>
              <w:spacing w:after="20" w:before="20" w:lineRule="auto"/>
              <w:jc w:val="center"/>
              <w:rPr/>
            </w:pPr>
            <w:r w:rsidDel="00000000" w:rsidR="00000000" w:rsidRPr="00000000">
              <w:rPr>
                <w:rtl w:val="0"/>
              </w:rPr>
              <w:t xml:space="preserve">4</w:t>
            </w:r>
          </w:p>
        </w:tc>
        <w:tc>
          <w:tcPr/>
          <w:p w:rsidR="00000000" w:rsidDel="00000000" w:rsidP="00000000" w:rsidRDefault="00000000" w:rsidRPr="00000000" w14:paraId="00000604">
            <w:pPr>
              <w:spacing w:after="20" w:before="20" w:lineRule="auto"/>
              <w:rPr>
                <w:highlight w:val="yellow"/>
              </w:rPr>
            </w:pPr>
            <w:r w:rsidDel="00000000" w:rsidR="00000000" w:rsidRPr="00000000">
              <w:rPr>
                <w:rtl w:val="0"/>
              </w:rPr>
              <w:t xml:space="preserve">Cargador sob. llanta 80-95HP 1,5-1,75 Yd3</w:t>
            </w:r>
            <w:r w:rsidDel="00000000" w:rsidR="00000000" w:rsidRPr="00000000">
              <w:rPr>
                <w:rtl w:val="0"/>
              </w:rPr>
            </w:r>
          </w:p>
        </w:tc>
        <w:tc>
          <w:tcPr/>
          <w:p w:rsidR="00000000" w:rsidDel="00000000" w:rsidP="00000000" w:rsidRDefault="00000000" w:rsidRPr="00000000" w14:paraId="00000605">
            <w:pPr>
              <w:spacing w:after="20" w:before="20" w:lineRule="auto"/>
              <w:jc w:val="center"/>
              <w:rPr/>
            </w:pPr>
            <w:r w:rsidDel="00000000" w:rsidR="00000000" w:rsidRPr="00000000">
              <w:rPr>
                <w:rtl w:val="0"/>
              </w:rPr>
              <w:t xml:space="preserve">3</w:t>
            </w:r>
          </w:p>
        </w:tc>
      </w:tr>
      <w:tr>
        <w:trPr>
          <w:cantSplit w:val="0"/>
          <w:trHeight w:val="397" w:hRule="atLeast"/>
          <w:tblHeader w:val="0"/>
        </w:trPr>
        <w:tc>
          <w:tcPr/>
          <w:p w:rsidR="00000000" w:rsidDel="00000000" w:rsidP="00000000" w:rsidRDefault="00000000" w:rsidRPr="00000000" w14:paraId="00000606">
            <w:pPr>
              <w:spacing w:after="20" w:before="20" w:lineRule="auto"/>
              <w:jc w:val="center"/>
              <w:rPr/>
            </w:pPr>
            <w:r w:rsidDel="00000000" w:rsidR="00000000" w:rsidRPr="00000000">
              <w:rPr>
                <w:rtl w:val="0"/>
              </w:rPr>
              <w:t xml:space="preserve">5</w:t>
            </w:r>
          </w:p>
        </w:tc>
        <w:tc>
          <w:tcPr/>
          <w:p w:rsidR="00000000" w:rsidDel="00000000" w:rsidP="00000000" w:rsidRDefault="00000000" w:rsidRPr="00000000" w14:paraId="00000607">
            <w:pPr>
              <w:spacing w:after="20" w:before="20" w:lineRule="auto"/>
              <w:rPr>
                <w:highlight w:val="yellow"/>
              </w:rPr>
            </w:pPr>
            <w:r w:rsidDel="00000000" w:rsidR="00000000" w:rsidRPr="00000000">
              <w:rPr>
                <w:rtl w:val="0"/>
              </w:rPr>
              <w:t xml:space="preserve">Cargador sob. llanta 230 HP  3.0-3.5 m3</w:t>
            </w:r>
            <w:r w:rsidDel="00000000" w:rsidR="00000000" w:rsidRPr="00000000">
              <w:rPr>
                <w:rtl w:val="0"/>
              </w:rPr>
            </w:r>
          </w:p>
        </w:tc>
        <w:tc>
          <w:tcPr/>
          <w:p w:rsidR="00000000" w:rsidDel="00000000" w:rsidP="00000000" w:rsidRDefault="00000000" w:rsidRPr="00000000" w14:paraId="00000608">
            <w:pPr>
              <w:spacing w:after="20" w:before="20" w:lineRule="auto"/>
              <w:jc w:val="center"/>
              <w:rPr/>
            </w:pPr>
            <w:r w:rsidDel="00000000" w:rsidR="00000000" w:rsidRPr="00000000">
              <w:rPr>
                <w:rtl w:val="0"/>
              </w:rPr>
              <w:t xml:space="preserve">1</w:t>
            </w:r>
          </w:p>
        </w:tc>
      </w:tr>
      <w:tr>
        <w:trPr>
          <w:cantSplit w:val="0"/>
          <w:trHeight w:val="397" w:hRule="atLeast"/>
          <w:tblHeader w:val="0"/>
        </w:trPr>
        <w:tc>
          <w:tcPr/>
          <w:p w:rsidR="00000000" w:rsidDel="00000000" w:rsidP="00000000" w:rsidRDefault="00000000" w:rsidRPr="00000000" w14:paraId="00000609">
            <w:pPr>
              <w:spacing w:after="20" w:before="20" w:lineRule="auto"/>
              <w:jc w:val="center"/>
              <w:rPr/>
            </w:pPr>
            <w:r w:rsidDel="00000000" w:rsidR="00000000" w:rsidRPr="00000000">
              <w:rPr>
                <w:rtl w:val="0"/>
              </w:rPr>
              <w:t xml:space="preserve">6</w:t>
            </w:r>
          </w:p>
        </w:tc>
        <w:tc>
          <w:tcPr/>
          <w:p w:rsidR="00000000" w:rsidDel="00000000" w:rsidP="00000000" w:rsidRDefault="00000000" w:rsidRPr="00000000" w14:paraId="0000060A">
            <w:pPr>
              <w:spacing w:after="20" w:before="20" w:lineRule="auto"/>
              <w:rPr>
                <w:highlight w:val="yellow"/>
              </w:rPr>
            </w:pPr>
            <w:r w:rsidDel="00000000" w:rsidR="00000000" w:rsidRPr="00000000">
              <w:rPr>
                <w:rtl w:val="0"/>
              </w:rPr>
              <w:t xml:space="preserve">Cargador retroexcavador 0,5-0,75Yd3 62HP</w:t>
            </w:r>
            <w:r w:rsidDel="00000000" w:rsidR="00000000" w:rsidRPr="00000000">
              <w:rPr>
                <w:rtl w:val="0"/>
              </w:rPr>
            </w:r>
          </w:p>
        </w:tc>
        <w:tc>
          <w:tcPr/>
          <w:p w:rsidR="00000000" w:rsidDel="00000000" w:rsidP="00000000" w:rsidRDefault="00000000" w:rsidRPr="00000000" w14:paraId="0000060B">
            <w:pPr>
              <w:spacing w:after="20" w:before="20" w:lineRule="auto"/>
              <w:jc w:val="center"/>
              <w:rPr/>
            </w:pPr>
            <w:r w:rsidDel="00000000" w:rsidR="00000000" w:rsidRPr="00000000">
              <w:rPr>
                <w:rtl w:val="0"/>
              </w:rPr>
              <w:t xml:space="preserve">4</w:t>
            </w:r>
            <w:r w:rsidDel="00000000" w:rsidR="00000000" w:rsidRPr="00000000">
              <w:rPr>
                <w:rtl w:val="0"/>
              </w:rPr>
            </w:r>
          </w:p>
        </w:tc>
      </w:tr>
      <w:tr>
        <w:trPr>
          <w:cantSplit w:val="0"/>
          <w:trHeight w:val="397" w:hRule="atLeast"/>
          <w:tblHeader w:val="0"/>
        </w:trPr>
        <w:tc>
          <w:tcPr/>
          <w:p w:rsidR="00000000" w:rsidDel="00000000" w:rsidP="00000000" w:rsidRDefault="00000000" w:rsidRPr="00000000" w14:paraId="0000060C">
            <w:pPr>
              <w:spacing w:after="20" w:before="20" w:lineRule="auto"/>
              <w:jc w:val="center"/>
              <w:rPr/>
            </w:pPr>
            <w:r w:rsidDel="00000000" w:rsidR="00000000" w:rsidRPr="00000000">
              <w:rPr>
                <w:rtl w:val="0"/>
              </w:rPr>
              <w:t xml:space="preserve">7</w:t>
            </w:r>
          </w:p>
        </w:tc>
        <w:tc>
          <w:tcPr/>
          <w:p w:rsidR="00000000" w:rsidDel="00000000" w:rsidP="00000000" w:rsidRDefault="00000000" w:rsidRPr="00000000" w14:paraId="0000060D">
            <w:pPr>
              <w:spacing w:after="20" w:before="20" w:lineRule="auto"/>
              <w:rPr>
                <w:highlight w:val="yellow"/>
              </w:rPr>
            </w:pPr>
            <w:r w:rsidDel="00000000" w:rsidR="00000000" w:rsidRPr="00000000">
              <w:rPr>
                <w:rtl w:val="0"/>
              </w:rPr>
              <w:t xml:space="preserve">Retroexcavadora sobre oruga 115 - 165 HP 0,</w:t>
            </w:r>
            <w:r w:rsidDel="00000000" w:rsidR="00000000" w:rsidRPr="00000000">
              <w:rPr>
                <w:rtl w:val="0"/>
              </w:rPr>
              <w:t xml:space="preserve">75</w:t>
            </w:r>
            <w:r w:rsidDel="00000000" w:rsidR="00000000" w:rsidRPr="00000000">
              <w:rPr>
                <w:rtl w:val="0"/>
              </w:rPr>
              <w:t xml:space="preserve"> - 1,6Yd3</w:t>
            </w:r>
            <w:r w:rsidDel="00000000" w:rsidR="00000000" w:rsidRPr="00000000">
              <w:rPr>
                <w:rtl w:val="0"/>
              </w:rPr>
            </w:r>
          </w:p>
        </w:tc>
        <w:tc>
          <w:tcPr/>
          <w:p w:rsidR="00000000" w:rsidDel="00000000" w:rsidP="00000000" w:rsidRDefault="00000000" w:rsidRPr="00000000" w14:paraId="0000060E">
            <w:pPr>
              <w:spacing w:after="20" w:before="20" w:lineRule="auto"/>
              <w:jc w:val="center"/>
              <w:rPr/>
            </w:pPr>
            <w:r w:rsidDel="00000000" w:rsidR="00000000" w:rsidRPr="00000000">
              <w:rPr>
                <w:rtl w:val="0"/>
              </w:rPr>
              <w:t xml:space="preserve">2</w:t>
            </w:r>
          </w:p>
        </w:tc>
      </w:tr>
      <w:tr>
        <w:trPr>
          <w:cantSplit w:val="0"/>
          <w:trHeight w:val="397" w:hRule="atLeast"/>
          <w:tblHeader w:val="0"/>
        </w:trPr>
        <w:tc>
          <w:tcPr/>
          <w:p w:rsidR="00000000" w:rsidDel="00000000" w:rsidP="00000000" w:rsidRDefault="00000000" w:rsidRPr="00000000" w14:paraId="0000060F">
            <w:pPr>
              <w:spacing w:after="20" w:before="20" w:lineRule="auto"/>
              <w:jc w:val="center"/>
              <w:rPr/>
            </w:pPr>
            <w:r w:rsidDel="00000000" w:rsidR="00000000" w:rsidRPr="00000000">
              <w:rPr>
                <w:rtl w:val="0"/>
              </w:rPr>
              <w:t xml:space="preserve">8</w:t>
            </w:r>
          </w:p>
        </w:tc>
        <w:tc>
          <w:tcPr/>
          <w:p w:rsidR="00000000" w:rsidDel="00000000" w:rsidP="00000000" w:rsidRDefault="00000000" w:rsidRPr="00000000" w14:paraId="00000610">
            <w:pPr>
              <w:spacing w:after="20" w:before="20" w:lineRule="auto"/>
              <w:rPr>
                <w:highlight w:val="yellow"/>
              </w:rPr>
            </w:pPr>
            <w:r w:rsidDel="00000000" w:rsidR="00000000" w:rsidRPr="00000000">
              <w:rPr>
                <w:rtl w:val="0"/>
              </w:rPr>
              <w:t xml:space="preserve">Excavadora sobre llantas de 167 hp</w:t>
            </w:r>
            <w:r w:rsidDel="00000000" w:rsidR="00000000" w:rsidRPr="00000000">
              <w:rPr>
                <w:rtl w:val="0"/>
              </w:rPr>
            </w:r>
          </w:p>
        </w:tc>
        <w:tc>
          <w:tcPr/>
          <w:p w:rsidR="00000000" w:rsidDel="00000000" w:rsidP="00000000" w:rsidRDefault="00000000" w:rsidRPr="00000000" w14:paraId="00000611">
            <w:pPr>
              <w:spacing w:after="20" w:before="20" w:lineRule="auto"/>
              <w:jc w:val="center"/>
              <w:rPr/>
            </w:pPr>
            <w:r w:rsidDel="00000000" w:rsidR="00000000" w:rsidRPr="00000000">
              <w:rPr>
                <w:rtl w:val="0"/>
              </w:rPr>
              <w:t xml:space="preserve">1</w:t>
            </w:r>
          </w:p>
        </w:tc>
      </w:tr>
      <w:tr>
        <w:trPr>
          <w:cantSplit w:val="0"/>
          <w:trHeight w:val="397" w:hRule="atLeast"/>
          <w:tblHeader w:val="0"/>
        </w:trPr>
        <w:tc>
          <w:tcPr/>
          <w:p w:rsidR="00000000" w:rsidDel="00000000" w:rsidP="00000000" w:rsidRDefault="00000000" w:rsidRPr="00000000" w14:paraId="00000612">
            <w:pPr>
              <w:spacing w:after="20" w:before="20" w:lineRule="auto"/>
              <w:jc w:val="center"/>
              <w:rPr/>
            </w:pPr>
            <w:r w:rsidDel="00000000" w:rsidR="00000000" w:rsidRPr="00000000">
              <w:rPr>
                <w:rtl w:val="0"/>
              </w:rPr>
              <w:t xml:space="preserve">9</w:t>
            </w:r>
          </w:p>
        </w:tc>
        <w:tc>
          <w:tcPr/>
          <w:p w:rsidR="00000000" w:rsidDel="00000000" w:rsidP="00000000" w:rsidRDefault="00000000" w:rsidRPr="00000000" w14:paraId="00000613">
            <w:pPr>
              <w:spacing w:after="20" w:before="20" w:lineRule="auto"/>
              <w:rPr>
                <w:highlight w:val="yellow"/>
              </w:rPr>
            </w:pPr>
            <w:r w:rsidDel="00000000" w:rsidR="00000000" w:rsidRPr="00000000">
              <w:rPr>
                <w:rtl w:val="0"/>
              </w:rPr>
              <w:t xml:space="preserve">Rodillo liso vibrart. 0.8-1,1 ton manual o de control remoto</w:t>
            </w:r>
            <w:r w:rsidDel="00000000" w:rsidR="00000000" w:rsidRPr="00000000">
              <w:rPr>
                <w:rtl w:val="0"/>
              </w:rPr>
            </w:r>
          </w:p>
        </w:tc>
        <w:tc>
          <w:tcPr/>
          <w:p w:rsidR="00000000" w:rsidDel="00000000" w:rsidP="00000000" w:rsidRDefault="00000000" w:rsidRPr="00000000" w14:paraId="00000614">
            <w:pPr>
              <w:spacing w:after="20" w:before="20" w:lineRule="auto"/>
              <w:jc w:val="center"/>
              <w:rPr/>
            </w:pPr>
            <w:r w:rsidDel="00000000" w:rsidR="00000000" w:rsidRPr="00000000">
              <w:rPr>
                <w:rtl w:val="0"/>
              </w:rPr>
              <w:t xml:space="preserve">2</w:t>
            </w:r>
          </w:p>
        </w:tc>
      </w:tr>
    </w:tbl>
    <w:p w:rsidR="00000000" w:rsidDel="00000000" w:rsidP="00000000" w:rsidRDefault="00000000" w:rsidRPr="00000000" w14:paraId="00000615">
      <w:pPr>
        <w:ind w:left="567" w:firstLine="0"/>
        <w:rPr>
          <w:rFonts w:ascii="Arial" w:cs="Arial" w:eastAsia="Arial" w:hAnsi="Arial"/>
          <w:b w:val="1"/>
          <w:color w:val="38761d"/>
          <w:highlight w:val="white"/>
        </w:rPr>
      </w:pPr>
      <w:r w:rsidDel="00000000" w:rsidR="00000000" w:rsidRPr="00000000">
        <w:rPr>
          <w:rFonts w:ascii="Arial" w:cs="Arial" w:eastAsia="Arial" w:hAnsi="Arial"/>
          <w:b w:val="1"/>
          <w:color w:val="38761d"/>
          <w:highlight w:val="white"/>
          <w:rtl w:val="0"/>
        </w:rPr>
        <w:t xml:space="preserve">Notas:</w:t>
      </w:r>
    </w:p>
    <w:p w:rsidR="00000000" w:rsidDel="00000000" w:rsidP="00000000" w:rsidRDefault="00000000" w:rsidRPr="00000000" w14:paraId="00000616">
      <w:pPr>
        <w:numPr>
          <w:ilvl w:val="0"/>
          <w:numId w:val="20"/>
        </w:numPr>
        <w:spacing w:after="0" w:afterAutospacing="0"/>
        <w:ind w:left="720" w:hanging="360"/>
        <w:rPr>
          <w:rFonts w:ascii="Arial" w:cs="Arial" w:eastAsia="Arial" w:hAnsi="Arial"/>
          <w:b w:val="1"/>
          <w:color w:val="38761d"/>
          <w:highlight w:val="white"/>
        </w:rPr>
      </w:pPr>
      <w:r w:rsidDel="00000000" w:rsidR="00000000" w:rsidRPr="00000000">
        <w:rPr>
          <w:rFonts w:ascii="Arial" w:cs="Arial" w:eastAsia="Arial" w:hAnsi="Arial"/>
          <w:b w:val="1"/>
          <w:color w:val="38761d"/>
          <w:highlight w:val="white"/>
          <w:rtl w:val="0"/>
        </w:rPr>
        <w:t xml:space="preserve">No se aceptarán equipos con antigüedad mayor a seis (6) años; la excepción es con las camionetas, cuyas unidades vehiculares, deberán tener una antigüedad no mayor de cinco (5) años, contados a partir del 01 de enero del año siguiente al de su fabricación. Para el caso específico de los equipos, la antigüedad se contabilizará a partir del 01 de enero del año siguiente al de su fabricación que deberá ser acreditada fehacientemente. Así mismo, el contratista estará a cargo y será responsable de los gastos que demanden por concepto de chofer, combustible y mantenimiento de las unidades.</w:t>
      </w:r>
    </w:p>
    <w:p w:rsidR="00000000" w:rsidDel="00000000" w:rsidP="00000000" w:rsidRDefault="00000000" w:rsidRPr="00000000" w14:paraId="00000617">
      <w:pPr>
        <w:numPr>
          <w:ilvl w:val="0"/>
          <w:numId w:val="20"/>
        </w:numPr>
        <w:spacing w:after="0" w:before="0" w:lineRule="auto"/>
        <w:ind w:left="720" w:hanging="360"/>
        <w:rPr>
          <w:rFonts w:ascii="Arial" w:cs="Arial" w:eastAsia="Arial" w:hAnsi="Arial"/>
          <w:b w:val="1"/>
          <w:color w:val="38761d"/>
          <w:highlight w:val="white"/>
        </w:rPr>
      </w:pPr>
      <w:r w:rsidDel="00000000" w:rsidR="00000000" w:rsidRPr="00000000">
        <w:rPr>
          <w:rFonts w:ascii="Arial" w:cs="Arial" w:eastAsia="Arial" w:hAnsi="Arial"/>
          <w:b w:val="1"/>
          <w:color w:val="38761d"/>
          <w:rtl w:val="0"/>
        </w:rPr>
        <w:t xml:space="preserve">La maquinaria pesada debe contar con certificado vigente de análisis de gases, emitida por una entidad Certificadora de Conformidad, autorizada por el MTC y presentada al inicio de la prestación efectiva de servicio de la maquinaria pesada.</w:t>
      </w:r>
    </w:p>
    <w:p w:rsidR="00000000" w:rsidDel="00000000" w:rsidP="00000000" w:rsidRDefault="00000000" w:rsidRPr="00000000" w14:paraId="00000618">
      <w:pPr>
        <w:numPr>
          <w:ilvl w:val="0"/>
          <w:numId w:val="20"/>
        </w:numPr>
        <w:spacing w:after="0" w:before="0" w:lineRule="auto"/>
        <w:ind w:left="720" w:hanging="360"/>
        <w:rPr>
          <w:rFonts w:ascii="Arial" w:cs="Arial" w:eastAsia="Arial" w:hAnsi="Arial"/>
          <w:b w:val="1"/>
          <w:color w:val="38761d"/>
        </w:rPr>
      </w:pPr>
      <w:r w:rsidDel="00000000" w:rsidR="00000000" w:rsidRPr="00000000">
        <w:rPr>
          <w:rFonts w:ascii="Arial" w:cs="Arial" w:eastAsia="Arial" w:hAnsi="Arial"/>
          <w:b w:val="1"/>
          <w:color w:val="38761d"/>
          <w:rtl w:val="0"/>
        </w:rPr>
        <w:t xml:space="preserve">Todas las unidades vehiculares (camiones y camionetas), deberán contar con los documentos en regla vigentes, tales como: Seguro SOAT, Seguro Integral (contra robo, siniestros y otros), revisión técnica (de ser el caso) y presentada al inicio efectiva del servicio.  Así mismo, el contratista estará a cargo y será responsable de los gastos que demande por concepto de chofer, peajes, combustible y mantenimiento de las unidades.</w:t>
      </w:r>
    </w:p>
    <w:p w:rsidR="00000000" w:rsidDel="00000000" w:rsidP="00000000" w:rsidRDefault="00000000" w:rsidRPr="00000000" w14:paraId="00000619">
      <w:pPr>
        <w:pBdr>
          <w:top w:space="0" w:sz="0" w:val="nil"/>
          <w:left w:space="0" w:sz="0" w:val="nil"/>
          <w:bottom w:space="0" w:sz="0" w:val="nil"/>
          <w:right w:space="0" w:sz="0" w:val="nil"/>
          <w:between w:space="0" w:sz="0" w:val="nil"/>
        </w:pBdr>
        <w:ind w:left="567" w:firstLine="0"/>
        <w:rPr>
          <w:rFonts w:ascii="Arial" w:cs="Arial" w:eastAsia="Arial" w:hAnsi="Arial"/>
          <w:color w:val="000000"/>
        </w:rPr>
      </w:pPr>
      <w:r w:rsidDel="00000000" w:rsidR="00000000" w:rsidRPr="00000000">
        <w:rPr>
          <w:rFonts w:ascii="Arial" w:cs="Arial" w:eastAsia="Arial" w:hAnsi="Arial"/>
          <w:color w:val="000000"/>
          <w:rtl w:val="0"/>
        </w:rPr>
        <w:t xml:space="preserve">Dichos equipos deberán contar con la información de capacidad y potencia de la maquinaria propuesta según lo requerido por la entidad. El postor podrá considerar equipos y maquinarias que superen lo mínimo solicitado en cantidad, potencia y capacidad. </w:t>
      </w:r>
    </w:p>
    <w:p w:rsidR="00000000" w:rsidDel="00000000" w:rsidP="00000000" w:rsidRDefault="00000000" w:rsidRPr="00000000" w14:paraId="0000061A">
      <w:pPr>
        <w:pStyle w:val="Heading1"/>
        <w:numPr>
          <w:ilvl w:val="0"/>
          <w:numId w:val="83"/>
        </w:numPr>
        <w:ind w:left="170" w:hanging="170"/>
        <w:rPr/>
      </w:pPr>
      <w:bookmarkStart w:colFirst="0" w:colLast="0" w:name="_heading=h.3w19e94" w:id="64"/>
      <w:bookmarkEnd w:id="64"/>
      <w:r w:rsidDel="00000000" w:rsidR="00000000" w:rsidRPr="00000000">
        <w:rPr>
          <w:rtl w:val="0"/>
        </w:rPr>
        <w:t xml:space="preserve">OBLIGACIONES DEL CONTRATISTA </w:t>
      </w:r>
    </w:p>
    <w:p w:rsidR="00000000" w:rsidDel="00000000" w:rsidP="00000000" w:rsidRDefault="00000000" w:rsidRPr="00000000" w14:paraId="0000061B">
      <w:pPr>
        <w:pStyle w:val="Heading2"/>
        <w:numPr>
          <w:ilvl w:val="1"/>
          <w:numId w:val="83"/>
        </w:numPr>
        <w:ind w:left="454" w:hanging="454"/>
        <w:rPr>
          <w:u w:val="single"/>
        </w:rPr>
      </w:pPr>
      <w:bookmarkStart w:colFirst="0" w:colLast="0" w:name="_heading=h.2b6jogx" w:id="65"/>
      <w:bookmarkEnd w:id="65"/>
      <w:r w:rsidDel="00000000" w:rsidR="00000000" w:rsidRPr="00000000">
        <w:rPr>
          <w:u w:val="single"/>
          <w:rtl w:val="0"/>
        </w:rPr>
        <w:t xml:space="preserve">PRESTACION PRINCIPAL</w:t>
      </w:r>
      <w:r w:rsidDel="00000000" w:rsidR="00000000" w:rsidRPr="00000000">
        <w:rPr>
          <w:rtl w:val="0"/>
        </w:rPr>
        <w:t xml:space="preserve">. -</w:t>
      </w:r>
      <w:r w:rsidDel="00000000" w:rsidR="00000000" w:rsidRPr="00000000">
        <w:rPr>
          <w:u w:val="single"/>
          <w:rtl w:val="0"/>
        </w:rPr>
        <w:t xml:space="preserve"> </w:t>
      </w:r>
      <w:r w:rsidDel="00000000" w:rsidR="00000000" w:rsidRPr="00000000">
        <w:rPr>
          <w:rtl w:val="0"/>
        </w:rPr>
        <w:t xml:space="preserve">OBRA, EQUIPAMIENTO, MONTAJE Y PUESTA EN SERVICIO</w:t>
      </w:r>
      <w:r w:rsidDel="00000000" w:rsidR="00000000" w:rsidRPr="00000000">
        <w:rPr>
          <w:rtl w:val="0"/>
        </w:rPr>
      </w:r>
    </w:p>
    <w:p w:rsidR="00000000" w:rsidDel="00000000" w:rsidP="00000000" w:rsidRDefault="00000000" w:rsidRPr="00000000" w14:paraId="0000061C">
      <w:pPr>
        <w:keepNext w:val="0"/>
        <w:keepLines w:val="0"/>
        <w:pageBreakBefore w:val="0"/>
        <w:widowControl w:val="1"/>
        <w:numPr>
          <w:ilvl w:val="0"/>
          <w:numId w:val="34"/>
        </w:numPr>
        <w:pBdr>
          <w:top w:space="0" w:sz="0" w:val="nil"/>
          <w:left w:space="0" w:sz="0" w:val="nil"/>
          <w:bottom w:space="0" w:sz="0" w:val="nil"/>
          <w:right w:space="0" w:sz="0" w:val="nil"/>
          <w:between w:space="0" w:sz="0" w:val="nil"/>
        </w:pBdr>
        <w:shd w:fill="auto" w:val="clear"/>
        <w:spacing w:after="240" w:before="240" w:line="240" w:lineRule="auto"/>
        <w:ind w:left="720" w:right="0" w:hanging="360"/>
        <w:jc w:val="center"/>
        <w:rPr/>
      </w:pPr>
      <w:bookmarkStart w:colFirst="0" w:colLast="0" w:name="_heading=h.qbtyoq" w:id="66"/>
      <w:bookmarkEnd w:id="66"/>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PRESTACIÓN PRINCIPAL</w:t>
      </w:r>
    </w:p>
    <w:tbl>
      <w:tblPr>
        <w:tblStyle w:val="Table13"/>
        <w:tblW w:w="8222.0" w:type="dxa"/>
        <w:jc w:val="center"/>
        <w:tblBorders>
          <w:top w:color="999999" w:space="0" w:sz="4" w:val="single"/>
          <w:left w:color="999999" w:space="0" w:sz="4" w:val="single"/>
          <w:bottom w:color="999999" w:space="0" w:sz="4" w:val="single"/>
          <w:right w:color="999999" w:space="0" w:sz="4" w:val="single"/>
          <w:insideH w:color="999999" w:space="0" w:sz="4" w:val="single"/>
          <w:insideV w:color="999999" w:space="0" w:sz="4" w:val="single"/>
        </w:tblBorders>
        <w:tblLayout w:type="fixed"/>
        <w:tblLook w:val="0400"/>
      </w:tblPr>
      <w:tblGrid>
        <w:gridCol w:w="786"/>
        <w:gridCol w:w="3498"/>
        <w:gridCol w:w="2268"/>
        <w:gridCol w:w="1670"/>
        <w:tblGridChange w:id="0">
          <w:tblGrid>
            <w:gridCol w:w="786"/>
            <w:gridCol w:w="3498"/>
            <w:gridCol w:w="2268"/>
            <w:gridCol w:w="1670"/>
          </w:tblGrid>
        </w:tblGridChange>
      </w:tblGrid>
      <w:tr>
        <w:trPr>
          <w:cantSplit w:val="0"/>
          <w:trHeight w:val="461" w:hRule="atLeast"/>
          <w:tblHeader w:val="0"/>
        </w:trPr>
        <w:tc>
          <w:tcPr>
            <w:shd w:fill="d9d9d9" w:val="clear"/>
            <w:vAlign w:val="center"/>
          </w:tcPr>
          <w:p w:rsidR="00000000" w:rsidDel="00000000" w:rsidP="00000000" w:rsidRDefault="00000000" w:rsidRPr="00000000" w14:paraId="0000061D">
            <w:pPr>
              <w:spacing w:after="0" w:before="0" w:lineRule="auto"/>
              <w:jc w:val="center"/>
              <w:rPr>
                <w:rFonts w:ascii="Tahoma" w:cs="Tahoma" w:eastAsia="Tahoma" w:hAnsi="Tahoma"/>
                <w:b w:val="1"/>
                <w:sz w:val="20"/>
                <w:szCs w:val="20"/>
              </w:rPr>
            </w:pPr>
            <w:r w:rsidDel="00000000" w:rsidR="00000000" w:rsidRPr="00000000">
              <w:rPr>
                <w:rFonts w:ascii="Arial" w:cs="Arial" w:eastAsia="Arial" w:hAnsi="Arial"/>
                <w:b w:val="1"/>
                <w:rtl w:val="0"/>
              </w:rPr>
              <w:t xml:space="preserve">Ítem</w:t>
            </w:r>
            <w:r w:rsidDel="00000000" w:rsidR="00000000" w:rsidRPr="00000000">
              <w:rPr>
                <w:rtl w:val="0"/>
              </w:rPr>
            </w:r>
          </w:p>
        </w:tc>
        <w:tc>
          <w:tcPr>
            <w:shd w:fill="d9d9d9" w:val="clear"/>
            <w:vAlign w:val="center"/>
          </w:tcPr>
          <w:p w:rsidR="00000000" w:rsidDel="00000000" w:rsidP="00000000" w:rsidRDefault="00000000" w:rsidRPr="00000000" w14:paraId="0000061E">
            <w:pPr>
              <w:spacing w:after="0" w:before="0" w:lineRule="auto"/>
              <w:jc w:val="center"/>
              <w:rPr>
                <w:rFonts w:ascii="Tahoma" w:cs="Tahoma" w:eastAsia="Tahoma" w:hAnsi="Tahoma"/>
                <w:b w:val="1"/>
                <w:sz w:val="20"/>
                <w:szCs w:val="20"/>
              </w:rPr>
            </w:pPr>
            <w:r w:rsidDel="00000000" w:rsidR="00000000" w:rsidRPr="00000000">
              <w:rPr>
                <w:rFonts w:ascii="Arial" w:cs="Arial" w:eastAsia="Arial" w:hAnsi="Arial"/>
                <w:b w:val="1"/>
                <w:rtl w:val="0"/>
              </w:rPr>
              <w:t xml:space="preserve">Componentes</w:t>
            </w:r>
            <w:r w:rsidDel="00000000" w:rsidR="00000000" w:rsidRPr="00000000">
              <w:rPr>
                <w:rtl w:val="0"/>
              </w:rPr>
            </w:r>
          </w:p>
        </w:tc>
        <w:tc>
          <w:tcPr>
            <w:shd w:fill="d9d9d9" w:val="clear"/>
            <w:vAlign w:val="center"/>
          </w:tcPr>
          <w:p w:rsidR="00000000" w:rsidDel="00000000" w:rsidP="00000000" w:rsidRDefault="00000000" w:rsidRPr="00000000" w14:paraId="0000061F">
            <w:pPr>
              <w:spacing w:after="0" w:before="0" w:lineRule="auto"/>
              <w:jc w:val="center"/>
              <w:rPr>
                <w:rFonts w:ascii="Arial" w:cs="Arial" w:eastAsia="Arial" w:hAnsi="Arial"/>
                <w:b w:val="1"/>
              </w:rPr>
            </w:pPr>
            <w:r w:rsidDel="00000000" w:rsidR="00000000" w:rsidRPr="00000000">
              <w:rPr>
                <w:rFonts w:ascii="Arial" w:cs="Arial" w:eastAsia="Arial" w:hAnsi="Arial"/>
                <w:b w:val="1"/>
                <w:rtl w:val="0"/>
              </w:rPr>
              <w:t xml:space="preserve">Producto</w:t>
            </w:r>
          </w:p>
        </w:tc>
        <w:tc>
          <w:tcPr>
            <w:shd w:fill="d9d9d9" w:val="clear"/>
            <w:vAlign w:val="center"/>
          </w:tcPr>
          <w:p w:rsidR="00000000" w:rsidDel="00000000" w:rsidP="00000000" w:rsidRDefault="00000000" w:rsidRPr="00000000" w14:paraId="00000620">
            <w:pPr>
              <w:spacing w:after="0" w:before="0" w:lineRule="auto"/>
              <w:jc w:val="center"/>
              <w:rPr>
                <w:rFonts w:ascii="Arial" w:cs="Arial" w:eastAsia="Arial" w:hAnsi="Arial"/>
                <w:b w:val="1"/>
              </w:rPr>
            </w:pPr>
            <w:r w:rsidDel="00000000" w:rsidR="00000000" w:rsidRPr="00000000">
              <w:rPr>
                <w:rFonts w:ascii="Arial" w:cs="Arial" w:eastAsia="Arial" w:hAnsi="Arial"/>
                <w:b w:val="1"/>
                <w:rtl w:val="0"/>
              </w:rPr>
              <w:t xml:space="preserve">Sistema de Contratación</w:t>
            </w:r>
          </w:p>
        </w:tc>
      </w:tr>
      <w:tr>
        <w:trPr>
          <w:cantSplit w:val="0"/>
          <w:trHeight w:val="461" w:hRule="atLeast"/>
          <w:tblHeader w:val="0"/>
        </w:trPr>
        <w:tc>
          <w:tcPr>
            <w:vAlign w:val="center"/>
          </w:tcPr>
          <w:p w:rsidR="00000000" w:rsidDel="00000000" w:rsidP="00000000" w:rsidRDefault="00000000" w:rsidRPr="00000000" w14:paraId="00000621">
            <w:pPr>
              <w:spacing w:after="0" w:before="0" w:lineRule="auto"/>
              <w:jc w:val="center"/>
              <w:rPr>
                <w:rFonts w:ascii="Arial" w:cs="Arial" w:eastAsia="Arial" w:hAnsi="Arial"/>
              </w:rPr>
            </w:pPr>
            <w:r w:rsidDel="00000000" w:rsidR="00000000" w:rsidRPr="00000000">
              <w:rPr>
                <w:rFonts w:ascii="Arial" w:cs="Arial" w:eastAsia="Arial" w:hAnsi="Arial"/>
                <w:rtl w:val="0"/>
              </w:rPr>
              <w:t xml:space="preserve">A</w:t>
            </w:r>
          </w:p>
        </w:tc>
        <w:tc>
          <w:tcPr>
            <w:vAlign w:val="center"/>
          </w:tcPr>
          <w:p w:rsidR="00000000" w:rsidDel="00000000" w:rsidP="00000000" w:rsidRDefault="00000000" w:rsidRPr="00000000" w14:paraId="00000622">
            <w:pPr>
              <w:spacing w:after="0" w:before="0" w:lineRule="auto"/>
              <w:jc w:val="left"/>
              <w:rPr>
                <w:rFonts w:ascii="Arial" w:cs="Arial" w:eastAsia="Arial" w:hAnsi="Arial"/>
              </w:rPr>
            </w:pPr>
            <w:r w:rsidDel="00000000" w:rsidR="00000000" w:rsidRPr="00000000">
              <w:rPr>
                <w:rFonts w:ascii="Arial" w:cs="Arial" w:eastAsia="Arial" w:hAnsi="Arial"/>
                <w:rtl w:val="0"/>
              </w:rPr>
              <w:t xml:space="preserve">OBRA (incluye costo COVID)</w:t>
            </w:r>
          </w:p>
        </w:tc>
        <w:tc>
          <w:tcPr>
            <w:vAlign w:val="center"/>
          </w:tcPr>
          <w:p w:rsidR="00000000" w:rsidDel="00000000" w:rsidP="00000000" w:rsidRDefault="00000000" w:rsidRPr="00000000" w14:paraId="00000623">
            <w:pPr>
              <w:spacing w:after="0" w:before="0" w:lineRule="auto"/>
              <w:jc w:val="center"/>
              <w:rPr>
                <w:rFonts w:ascii="Arial" w:cs="Arial" w:eastAsia="Arial" w:hAnsi="Arial"/>
              </w:rPr>
            </w:pPr>
            <w:r w:rsidDel="00000000" w:rsidR="00000000" w:rsidRPr="00000000">
              <w:rPr>
                <w:rFonts w:ascii="Arial" w:cs="Arial" w:eastAsia="Arial" w:hAnsi="Arial"/>
                <w:rtl w:val="0"/>
              </w:rPr>
              <w:t xml:space="preserve">Tangible</w:t>
            </w:r>
          </w:p>
        </w:tc>
        <w:tc>
          <w:tcPr>
            <w:vAlign w:val="center"/>
          </w:tcPr>
          <w:p w:rsidR="00000000" w:rsidDel="00000000" w:rsidP="00000000" w:rsidRDefault="00000000" w:rsidRPr="00000000" w14:paraId="00000624">
            <w:pPr>
              <w:spacing w:after="0" w:before="0" w:lineRule="auto"/>
              <w:jc w:val="center"/>
              <w:rPr>
                <w:rFonts w:ascii="Arial" w:cs="Arial" w:eastAsia="Arial" w:hAnsi="Arial"/>
              </w:rPr>
            </w:pPr>
            <w:r w:rsidDel="00000000" w:rsidR="00000000" w:rsidRPr="00000000">
              <w:rPr>
                <w:rFonts w:ascii="Arial" w:cs="Arial" w:eastAsia="Arial" w:hAnsi="Arial"/>
                <w:rtl w:val="0"/>
              </w:rPr>
              <w:t xml:space="preserve">Precios Unitarios</w:t>
            </w:r>
          </w:p>
        </w:tc>
      </w:tr>
      <w:tr>
        <w:trPr>
          <w:cantSplit w:val="0"/>
          <w:trHeight w:val="461" w:hRule="atLeast"/>
          <w:tblHeader w:val="0"/>
        </w:trPr>
        <w:tc>
          <w:tcPr>
            <w:vAlign w:val="center"/>
          </w:tcPr>
          <w:p w:rsidR="00000000" w:rsidDel="00000000" w:rsidP="00000000" w:rsidRDefault="00000000" w:rsidRPr="00000000" w14:paraId="00000625">
            <w:pPr>
              <w:pBdr>
                <w:top w:space="0" w:sz="0" w:val="nil"/>
                <w:left w:space="0" w:sz="0" w:val="nil"/>
                <w:bottom w:space="0" w:sz="0" w:val="nil"/>
                <w:right w:space="0" w:sz="0" w:val="nil"/>
                <w:between w:space="0" w:sz="0" w:val="nil"/>
              </w:pBdr>
              <w:spacing w:after="0" w:before="0" w:lineRule="auto"/>
              <w:jc w:val="center"/>
              <w:rPr>
                <w:rFonts w:ascii="Arial" w:cs="Arial" w:eastAsia="Arial" w:hAnsi="Arial"/>
              </w:rPr>
            </w:pPr>
            <w:r w:rsidDel="00000000" w:rsidR="00000000" w:rsidRPr="00000000">
              <w:rPr>
                <w:rFonts w:ascii="Arial" w:cs="Arial" w:eastAsia="Arial" w:hAnsi="Arial"/>
                <w:rtl w:val="0"/>
              </w:rPr>
              <w:t xml:space="preserve">C</w:t>
            </w:r>
          </w:p>
        </w:tc>
        <w:tc>
          <w:tcPr>
            <w:vAlign w:val="center"/>
          </w:tcPr>
          <w:p w:rsidR="00000000" w:rsidDel="00000000" w:rsidP="00000000" w:rsidRDefault="00000000" w:rsidRPr="00000000" w14:paraId="00000626">
            <w:pPr>
              <w:pBdr>
                <w:top w:space="0" w:sz="0" w:val="nil"/>
                <w:left w:space="0" w:sz="0" w:val="nil"/>
                <w:bottom w:space="0" w:sz="0" w:val="nil"/>
                <w:right w:space="0" w:sz="0" w:val="nil"/>
                <w:between w:space="0" w:sz="0" w:val="nil"/>
              </w:pBdr>
              <w:spacing w:after="0" w:before="0" w:lineRule="auto"/>
              <w:jc w:val="left"/>
              <w:rPr>
                <w:rFonts w:ascii="Arial" w:cs="Arial" w:eastAsia="Arial" w:hAnsi="Arial"/>
              </w:rPr>
            </w:pPr>
            <w:r w:rsidDel="00000000" w:rsidR="00000000" w:rsidRPr="00000000">
              <w:rPr>
                <w:rFonts w:ascii="Arial" w:cs="Arial" w:eastAsia="Arial" w:hAnsi="Arial"/>
                <w:rtl w:val="0"/>
              </w:rPr>
              <w:t xml:space="preserve">PLAN DE INTERVENCIÓN SOCIAL Y EDUCACIÓN SANITARIA</w:t>
            </w:r>
          </w:p>
        </w:tc>
        <w:tc>
          <w:tcPr>
            <w:vAlign w:val="center"/>
          </w:tcPr>
          <w:p w:rsidR="00000000" w:rsidDel="00000000" w:rsidP="00000000" w:rsidRDefault="00000000" w:rsidRPr="00000000" w14:paraId="00000627">
            <w:pPr>
              <w:spacing w:after="0" w:before="0" w:lineRule="auto"/>
              <w:jc w:val="center"/>
              <w:rPr>
                <w:rFonts w:ascii="Arial" w:cs="Arial" w:eastAsia="Arial" w:hAnsi="Arial"/>
              </w:rPr>
            </w:pPr>
            <w:r w:rsidDel="00000000" w:rsidR="00000000" w:rsidRPr="00000000">
              <w:rPr>
                <w:rFonts w:ascii="Arial" w:cs="Arial" w:eastAsia="Arial" w:hAnsi="Arial"/>
                <w:rtl w:val="0"/>
              </w:rPr>
              <w:t xml:space="preserve">Intangible</w:t>
            </w:r>
          </w:p>
        </w:tc>
        <w:tc>
          <w:tcPr>
            <w:vAlign w:val="center"/>
          </w:tcPr>
          <w:p w:rsidR="00000000" w:rsidDel="00000000" w:rsidP="00000000" w:rsidRDefault="00000000" w:rsidRPr="00000000" w14:paraId="00000628">
            <w:pPr>
              <w:spacing w:after="0" w:before="0" w:lineRule="auto"/>
              <w:jc w:val="center"/>
              <w:rPr>
                <w:rFonts w:ascii="Arial" w:cs="Arial" w:eastAsia="Arial" w:hAnsi="Arial"/>
              </w:rPr>
            </w:pPr>
            <w:r w:rsidDel="00000000" w:rsidR="00000000" w:rsidRPr="00000000">
              <w:rPr>
                <w:rFonts w:ascii="Arial" w:cs="Arial" w:eastAsia="Arial" w:hAnsi="Arial"/>
                <w:rtl w:val="0"/>
              </w:rPr>
              <w:t xml:space="preserve">Suma Alzada</w:t>
            </w:r>
          </w:p>
        </w:tc>
      </w:tr>
      <w:tr>
        <w:trPr>
          <w:cantSplit w:val="0"/>
          <w:trHeight w:val="461" w:hRule="atLeast"/>
          <w:tblHeader w:val="0"/>
        </w:trPr>
        <w:tc>
          <w:tcPr>
            <w:vAlign w:val="center"/>
          </w:tcPr>
          <w:p w:rsidR="00000000" w:rsidDel="00000000" w:rsidP="00000000" w:rsidRDefault="00000000" w:rsidRPr="00000000" w14:paraId="00000629">
            <w:pPr>
              <w:pBdr>
                <w:top w:space="0" w:sz="0" w:val="nil"/>
                <w:left w:space="0" w:sz="0" w:val="nil"/>
                <w:bottom w:space="0" w:sz="0" w:val="nil"/>
                <w:right w:space="0" w:sz="0" w:val="nil"/>
                <w:between w:space="0" w:sz="0" w:val="nil"/>
              </w:pBdr>
              <w:spacing w:after="0" w:before="0" w:lineRule="auto"/>
              <w:jc w:val="center"/>
              <w:rPr>
                <w:rFonts w:ascii="Arial" w:cs="Arial" w:eastAsia="Arial" w:hAnsi="Arial"/>
              </w:rPr>
            </w:pPr>
            <w:r w:rsidDel="00000000" w:rsidR="00000000" w:rsidRPr="00000000">
              <w:rPr>
                <w:rFonts w:ascii="Arial" w:cs="Arial" w:eastAsia="Arial" w:hAnsi="Arial"/>
                <w:rtl w:val="0"/>
              </w:rPr>
              <w:t xml:space="preserve">D</w:t>
            </w:r>
          </w:p>
        </w:tc>
        <w:tc>
          <w:tcPr>
            <w:vAlign w:val="center"/>
          </w:tcPr>
          <w:p w:rsidR="00000000" w:rsidDel="00000000" w:rsidP="00000000" w:rsidRDefault="00000000" w:rsidRPr="00000000" w14:paraId="0000062A">
            <w:pPr>
              <w:pBdr>
                <w:top w:space="0" w:sz="0" w:val="nil"/>
                <w:left w:space="0" w:sz="0" w:val="nil"/>
                <w:bottom w:space="0" w:sz="0" w:val="nil"/>
                <w:right w:space="0" w:sz="0" w:val="nil"/>
                <w:between w:space="0" w:sz="0" w:val="nil"/>
              </w:pBdr>
              <w:spacing w:after="0" w:before="0" w:lineRule="auto"/>
              <w:jc w:val="left"/>
              <w:rPr>
                <w:rFonts w:ascii="Arial" w:cs="Arial" w:eastAsia="Arial" w:hAnsi="Arial"/>
              </w:rPr>
            </w:pPr>
            <w:r w:rsidDel="00000000" w:rsidR="00000000" w:rsidRPr="00000000">
              <w:rPr>
                <w:rFonts w:ascii="Arial" w:cs="Arial" w:eastAsia="Arial" w:hAnsi="Arial"/>
                <w:rtl w:val="0"/>
              </w:rPr>
              <w:t xml:space="preserve">MEDIDAS DE MANEJO AMBIENTAL PARA LA ETAPA DE CONSTRUCCIÓN</w:t>
            </w:r>
          </w:p>
        </w:tc>
        <w:tc>
          <w:tcPr>
            <w:vAlign w:val="center"/>
          </w:tcPr>
          <w:p w:rsidR="00000000" w:rsidDel="00000000" w:rsidP="00000000" w:rsidRDefault="00000000" w:rsidRPr="00000000" w14:paraId="0000062B">
            <w:pPr>
              <w:spacing w:after="0" w:before="0" w:lineRule="auto"/>
              <w:jc w:val="center"/>
              <w:rPr>
                <w:rFonts w:ascii="Arial" w:cs="Arial" w:eastAsia="Arial" w:hAnsi="Arial"/>
              </w:rPr>
            </w:pPr>
            <w:r w:rsidDel="00000000" w:rsidR="00000000" w:rsidRPr="00000000">
              <w:rPr>
                <w:rFonts w:ascii="Arial" w:cs="Arial" w:eastAsia="Arial" w:hAnsi="Arial"/>
                <w:rtl w:val="0"/>
              </w:rPr>
              <w:t xml:space="preserve">Intangible</w:t>
            </w:r>
          </w:p>
        </w:tc>
        <w:tc>
          <w:tcPr>
            <w:vAlign w:val="center"/>
          </w:tcPr>
          <w:p w:rsidR="00000000" w:rsidDel="00000000" w:rsidP="00000000" w:rsidRDefault="00000000" w:rsidRPr="00000000" w14:paraId="0000062C">
            <w:pPr>
              <w:spacing w:after="0" w:before="0" w:lineRule="auto"/>
              <w:jc w:val="center"/>
              <w:rPr>
                <w:rFonts w:ascii="Arial" w:cs="Arial" w:eastAsia="Arial" w:hAnsi="Arial"/>
              </w:rPr>
            </w:pPr>
            <w:r w:rsidDel="00000000" w:rsidR="00000000" w:rsidRPr="00000000">
              <w:rPr>
                <w:rFonts w:ascii="Arial" w:cs="Arial" w:eastAsia="Arial" w:hAnsi="Arial"/>
                <w:rtl w:val="0"/>
              </w:rPr>
              <w:t xml:space="preserve">Suma Alzada</w:t>
            </w:r>
          </w:p>
        </w:tc>
      </w:tr>
      <w:tr>
        <w:trPr>
          <w:cantSplit w:val="0"/>
          <w:trHeight w:val="461" w:hRule="atLeast"/>
          <w:tblHeader w:val="0"/>
        </w:trPr>
        <w:tc>
          <w:tcPr>
            <w:vAlign w:val="center"/>
          </w:tcPr>
          <w:p w:rsidR="00000000" w:rsidDel="00000000" w:rsidP="00000000" w:rsidRDefault="00000000" w:rsidRPr="00000000" w14:paraId="0000062D">
            <w:pPr>
              <w:pBdr>
                <w:top w:space="0" w:sz="0" w:val="nil"/>
                <w:left w:space="0" w:sz="0" w:val="nil"/>
                <w:bottom w:space="0" w:sz="0" w:val="nil"/>
                <w:right w:space="0" w:sz="0" w:val="nil"/>
                <w:between w:space="0" w:sz="0" w:val="nil"/>
              </w:pBdr>
              <w:spacing w:after="0" w:before="0" w:lineRule="auto"/>
              <w:jc w:val="center"/>
              <w:rPr>
                <w:rFonts w:ascii="Arial" w:cs="Arial" w:eastAsia="Arial" w:hAnsi="Arial"/>
              </w:rPr>
            </w:pPr>
            <w:r w:rsidDel="00000000" w:rsidR="00000000" w:rsidRPr="00000000">
              <w:rPr>
                <w:rFonts w:ascii="Arial" w:cs="Arial" w:eastAsia="Arial" w:hAnsi="Arial"/>
                <w:rtl w:val="0"/>
              </w:rPr>
              <w:t xml:space="preserve">E</w:t>
            </w:r>
          </w:p>
        </w:tc>
        <w:tc>
          <w:tcPr>
            <w:vAlign w:val="center"/>
          </w:tcPr>
          <w:p w:rsidR="00000000" w:rsidDel="00000000" w:rsidP="00000000" w:rsidRDefault="00000000" w:rsidRPr="00000000" w14:paraId="0000062E">
            <w:pPr>
              <w:pBdr>
                <w:top w:space="0" w:sz="0" w:val="nil"/>
                <w:left w:space="0" w:sz="0" w:val="nil"/>
                <w:bottom w:space="0" w:sz="0" w:val="nil"/>
                <w:right w:space="0" w:sz="0" w:val="nil"/>
                <w:between w:space="0" w:sz="0" w:val="nil"/>
              </w:pBdr>
              <w:spacing w:after="0" w:before="0" w:lineRule="auto"/>
              <w:jc w:val="left"/>
              <w:rPr>
                <w:rFonts w:ascii="Arial" w:cs="Arial" w:eastAsia="Arial" w:hAnsi="Arial"/>
              </w:rPr>
            </w:pPr>
            <w:r w:rsidDel="00000000" w:rsidR="00000000" w:rsidRPr="00000000">
              <w:rPr>
                <w:rFonts w:ascii="Arial" w:cs="Arial" w:eastAsia="Arial" w:hAnsi="Arial"/>
                <w:rtl w:val="0"/>
              </w:rPr>
              <w:t xml:space="preserve">SUMINISTRO ELÉCTRICO</w:t>
            </w:r>
          </w:p>
        </w:tc>
        <w:tc>
          <w:tcPr>
            <w:vAlign w:val="center"/>
          </w:tcPr>
          <w:p w:rsidR="00000000" w:rsidDel="00000000" w:rsidP="00000000" w:rsidRDefault="00000000" w:rsidRPr="00000000" w14:paraId="0000062F">
            <w:pPr>
              <w:spacing w:after="0" w:before="0" w:lineRule="auto"/>
              <w:jc w:val="center"/>
              <w:rPr>
                <w:rFonts w:ascii="Arial" w:cs="Arial" w:eastAsia="Arial" w:hAnsi="Arial"/>
              </w:rPr>
            </w:pPr>
            <w:r w:rsidDel="00000000" w:rsidR="00000000" w:rsidRPr="00000000">
              <w:rPr>
                <w:rFonts w:ascii="Arial" w:cs="Arial" w:eastAsia="Arial" w:hAnsi="Arial"/>
                <w:rtl w:val="0"/>
              </w:rPr>
              <w:t xml:space="preserve">Intangible</w:t>
            </w:r>
          </w:p>
        </w:tc>
        <w:tc>
          <w:tcPr>
            <w:vAlign w:val="center"/>
          </w:tcPr>
          <w:p w:rsidR="00000000" w:rsidDel="00000000" w:rsidP="00000000" w:rsidRDefault="00000000" w:rsidRPr="00000000" w14:paraId="00000630">
            <w:pPr>
              <w:spacing w:after="0" w:before="0" w:lineRule="auto"/>
              <w:jc w:val="center"/>
              <w:rPr>
                <w:rFonts w:ascii="Arial" w:cs="Arial" w:eastAsia="Arial" w:hAnsi="Arial"/>
              </w:rPr>
            </w:pPr>
            <w:r w:rsidDel="00000000" w:rsidR="00000000" w:rsidRPr="00000000">
              <w:rPr>
                <w:rFonts w:ascii="Arial" w:cs="Arial" w:eastAsia="Arial" w:hAnsi="Arial"/>
                <w:rtl w:val="0"/>
              </w:rPr>
              <w:t xml:space="preserve">Suma Alzada</w:t>
            </w:r>
          </w:p>
        </w:tc>
      </w:tr>
      <w:tr>
        <w:trPr>
          <w:cantSplit w:val="0"/>
          <w:trHeight w:val="461" w:hRule="atLeast"/>
          <w:tblHeader w:val="0"/>
        </w:trPr>
        <w:tc>
          <w:tcPr>
            <w:vAlign w:val="center"/>
          </w:tcPr>
          <w:p w:rsidR="00000000" w:rsidDel="00000000" w:rsidP="00000000" w:rsidRDefault="00000000" w:rsidRPr="00000000" w14:paraId="00000631">
            <w:pPr>
              <w:pBdr>
                <w:top w:space="0" w:sz="0" w:val="nil"/>
                <w:left w:space="0" w:sz="0" w:val="nil"/>
                <w:bottom w:space="0" w:sz="0" w:val="nil"/>
                <w:right w:space="0" w:sz="0" w:val="nil"/>
                <w:between w:space="0" w:sz="0" w:val="nil"/>
              </w:pBdr>
              <w:spacing w:after="0" w:before="0" w:lineRule="auto"/>
              <w:jc w:val="center"/>
              <w:rPr>
                <w:rFonts w:ascii="Arial" w:cs="Arial" w:eastAsia="Arial" w:hAnsi="Arial"/>
              </w:rPr>
            </w:pPr>
            <w:r w:rsidDel="00000000" w:rsidR="00000000" w:rsidRPr="00000000">
              <w:rPr>
                <w:rFonts w:ascii="Arial" w:cs="Arial" w:eastAsia="Arial" w:hAnsi="Arial"/>
                <w:rtl w:val="0"/>
              </w:rPr>
              <w:t xml:space="preserve">F</w:t>
            </w:r>
          </w:p>
        </w:tc>
        <w:tc>
          <w:tcPr>
            <w:vAlign w:val="center"/>
          </w:tcPr>
          <w:p w:rsidR="00000000" w:rsidDel="00000000" w:rsidP="00000000" w:rsidRDefault="00000000" w:rsidRPr="00000000" w14:paraId="00000632">
            <w:pPr>
              <w:pBdr>
                <w:top w:space="0" w:sz="0" w:val="nil"/>
                <w:left w:space="0" w:sz="0" w:val="nil"/>
                <w:bottom w:space="0" w:sz="0" w:val="nil"/>
                <w:right w:space="0" w:sz="0" w:val="nil"/>
                <w:between w:space="0" w:sz="0" w:val="nil"/>
              </w:pBdr>
              <w:spacing w:after="0" w:before="0" w:lineRule="auto"/>
              <w:jc w:val="left"/>
              <w:rPr>
                <w:rFonts w:ascii="Arial" w:cs="Arial" w:eastAsia="Arial" w:hAnsi="Arial"/>
              </w:rPr>
            </w:pPr>
            <w:r w:rsidDel="00000000" w:rsidR="00000000" w:rsidRPr="00000000">
              <w:rPr>
                <w:rFonts w:ascii="Arial" w:cs="Arial" w:eastAsia="Arial" w:hAnsi="Arial"/>
                <w:rtl w:val="0"/>
              </w:rPr>
              <w:t xml:space="preserve">PLAN DE MONITOREO ARQUEOLÓGICO</w:t>
            </w:r>
          </w:p>
        </w:tc>
        <w:tc>
          <w:tcPr>
            <w:vAlign w:val="center"/>
          </w:tcPr>
          <w:p w:rsidR="00000000" w:rsidDel="00000000" w:rsidP="00000000" w:rsidRDefault="00000000" w:rsidRPr="00000000" w14:paraId="00000633">
            <w:pPr>
              <w:spacing w:after="0" w:before="0" w:lineRule="auto"/>
              <w:jc w:val="center"/>
              <w:rPr>
                <w:rFonts w:ascii="Arial" w:cs="Arial" w:eastAsia="Arial" w:hAnsi="Arial"/>
              </w:rPr>
            </w:pPr>
            <w:r w:rsidDel="00000000" w:rsidR="00000000" w:rsidRPr="00000000">
              <w:rPr>
                <w:rFonts w:ascii="Arial" w:cs="Arial" w:eastAsia="Arial" w:hAnsi="Arial"/>
                <w:rtl w:val="0"/>
              </w:rPr>
              <w:t xml:space="preserve">Intangible</w:t>
            </w:r>
          </w:p>
        </w:tc>
        <w:tc>
          <w:tcPr>
            <w:vAlign w:val="center"/>
          </w:tcPr>
          <w:p w:rsidR="00000000" w:rsidDel="00000000" w:rsidP="00000000" w:rsidRDefault="00000000" w:rsidRPr="00000000" w14:paraId="00000634">
            <w:pPr>
              <w:spacing w:after="0" w:before="0" w:lineRule="auto"/>
              <w:jc w:val="center"/>
              <w:rPr>
                <w:rFonts w:ascii="Arial" w:cs="Arial" w:eastAsia="Arial" w:hAnsi="Arial"/>
              </w:rPr>
            </w:pPr>
            <w:r w:rsidDel="00000000" w:rsidR="00000000" w:rsidRPr="00000000">
              <w:rPr>
                <w:rFonts w:ascii="Arial" w:cs="Arial" w:eastAsia="Arial" w:hAnsi="Arial"/>
                <w:rtl w:val="0"/>
              </w:rPr>
              <w:t xml:space="preserve">Suma Alzada</w:t>
            </w:r>
          </w:p>
        </w:tc>
      </w:tr>
      <w:tr>
        <w:trPr>
          <w:cantSplit w:val="0"/>
          <w:trHeight w:val="461" w:hRule="atLeast"/>
          <w:tblHeader w:val="0"/>
        </w:trPr>
        <w:tc>
          <w:tcPr>
            <w:vAlign w:val="center"/>
          </w:tcPr>
          <w:p w:rsidR="00000000" w:rsidDel="00000000" w:rsidP="00000000" w:rsidRDefault="00000000" w:rsidRPr="00000000" w14:paraId="00000635">
            <w:pPr>
              <w:pBdr>
                <w:top w:space="0" w:sz="0" w:val="nil"/>
                <w:left w:space="0" w:sz="0" w:val="nil"/>
                <w:bottom w:space="0" w:sz="0" w:val="nil"/>
                <w:right w:space="0" w:sz="0" w:val="nil"/>
                <w:between w:space="0" w:sz="0" w:val="nil"/>
              </w:pBdr>
              <w:spacing w:after="0" w:before="0" w:lineRule="auto"/>
              <w:jc w:val="center"/>
              <w:rPr>
                <w:rFonts w:ascii="Arial" w:cs="Arial" w:eastAsia="Arial" w:hAnsi="Arial"/>
              </w:rPr>
            </w:pPr>
            <w:r w:rsidDel="00000000" w:rsidR="00000000" w:rsidRPr="00000000">
              <w:rPr>
                <w:rFonts w:ascii="Arial" w:cs="Arial" w:eastAsia="Arial" w:hAnsi="Arial"/>
                <w:rtl w:val="0"/>
              </w:rPr>
              <w:t xml:space="preserve">G</w:t>
            </w:r>
          </w:p>
        </w:tc>
        <w:tc>
          <w:tcPr>
            <w:vAlign w:val="center"/>
          </w:tcPr>
          <w:p w:rsidR="00000000" w:rsidDel="00000000" w:rsidP="00000000" w:rsidRDefault="00000000" w:rsidRPr="00000000" w14:paraId="00000636">
            <w:pPr>
              <w:pBdr>
                <w:top w:space="0" w:sz="0" w:val="nil"/>
                <w:left w:space="0" w:sz="0" w:val="nil"/>
                <w:bottom w:space="0" w:sz="0" w:val="nil"/>
                <w:right w:space="0" w:sz="0" w:val="nil"/>
                <w:between w:space="0" w:sz="0" w:val="nil"/>
              </w:pBdr>
              <w:spacing w:after="0" w:before="0" w:lineRule="auto"/>
              <w:jc w:val="left"/>
              <w:rPr>
                <w:rFonts w:ascii="Arial" w:cs="Arial" w:eastAsia="Arial" w:hAnsi="Arial"/>
              </w:rPr>
            </w:pPr>
            <w:r w:rsidDel="00000000" w:rsidR="00000000" w:rsidRPr="00000000">
              <w:rPr>
                <w:rFonts w:ascii="Arial" w:cs="Arial" w:eastAsia="Arial" w:hAnsi="Arial"/>
                <w:rtl w:val="0"/>
              </w:rPr>
              <w:t xml:space="preserve">PERMISO Y AUTORIZACIONES</w:t>
            </w:r>
          </w:p>
        </w:tc>
        <w:tc>
          <w:tcPr>
            <w:vAlign w:val="center"/>
          </w:tcPr>
          <w:p w:rsidR="00000000" w:rsidDel="00000000" w:rsidP="00000000" w:rsidRDefault="00000000" w:rsidRPr="00000000" w14:paraId="00000637">
            <w:pPr>
              <w:spacing w:after="0" w:before="0" w:lineRule="auto"/>
              <w:jc w:val="center"/>
              <w:rPr>
                <w:rFonts w:ascii="Arial" w:cs="Arial" w:eastAsia="Arial" w:hAnsi="Arial"/>
              </w:rPr>
            </w:pPr>
            <w:r w:rsidDel="00000000" w:rsidR="00000000" w:rsidRPr="00000000">
              <w:rPr>
                <w:rFonts w:ascii="Arial" w:cs="Arial" w:eastAsia="Arial" w:hAnsi="Arial"/>
                <w:rtl w:val="0"/>
              </w:rPr>
              <w:t xml:space="preserve">Intangible</w:t>
            </w:r>
          </w:p>
        </w:tc>
        <w:tc>
          <w:tcPr>
            <w:vAlign w:val="center"/>
          </w:tcPr>
          <w:p w:rsidR="00000000" w:rsidDel="00000000" w:rsidP="00000000" w:rsidRDefault="00000000" w:rsidRPr="00000000" w14:paraId="00000638">
            <w:pPr>
              <w:spacing w:after="0" w:before="0" w:lineRule="auto"/>
              <w:jc w:val="center"/>
              <w:rPr>
                <w:rFonts w:ascii="Arial" w:cs="Arial" w:eastAsia="Arial" w:hAnsi="Arial"/>
              </w:rPr>
            </w:pPr>
            <w:r w:rsidDel="00000000" w:rsidR="00000000" w:rsidRPr="00000000">
              <w:rPr>
                <w:rFonts w:ascii="Arial" w:cs="Arial" w:eastAsia="Arial" w:hAnsi="Arial"/>
                <w:rtl w:val="0"/>
              </w:rPr>
              <w:t xml:space="preserve">Suma Alzada</w:t>
            </w:r>
          </w:p>
        </w:tc>
      </w:tr>
      <w:tr>
        <w:trPr>
          <w:cantSplit w:val="0"/>
          <w:trHeight w:val="461" w:hRule="atLeast"/>
          <w:tblHeader w:val="0"/>
        </w:trPr>
        <w:tc>
          <w:tcPr>
            <w:vAlign w:val="center"/>
          </w:tcPr>
          <w:p w:rsidR="00000000" w:rsidDel="00000000" w:rsidP="00000000" w:rsidRDefault="00000000" w:rsidRPr="00000000" w14:paraId="00000639">
            <w:pPr>
              <w:pBdr>
                <w:top w:space="0" w:sz="0" w:val="nil"/>
                <w:left w:space="0" w:sz="0" w:val="nil"/>
                <w:bottom w:space="0" w:sz="0" w:val="nil"/>
                <w:right w:space="0" w:sz="0" w:val="nil"/>
                <w:between w:space="0" w:sz="0" w:val="nil"/>
              </w:pBdr>
              <w:spacing w:after="0" w:before="0" w:lineRule="auto"/>
              <w:jc w:val="center"/>
              <w:rPr>
                <w:rFonts w:ascii="Arial" w:cs="Arial" w:eastAsia="Arial" w:hAnsi="Arial"/>
              </w:rPr>
            </w:pPr>
            <w:r w:rsidDel="00000000" w:rsidR="00000000" w:rsidRPr="00000000">
              <w:rPr>
                <w:rFonts w:ascii="Arial" w:cs="Arial" w:eastAsia="Arial" w:hAnsi="Arial"/>
                <w:rtl w:val="0"/>
              </w:rPr>
              <w:t xml:space="preserve">H</w:t>
            </w:r>
          </w:p>
        </w:tc>
        <w:tc>
          <w:tcPr>
            <w:vAlign w:val="center"/>
          </w:tcPr>
          <w:p w:rsidR="00000000" w:rsidDel="00000000" w:rsidP="00000000" w:rsidRDefault="00000000" w:rsidRPr="00000000" w14:paraId="0000063A">
            <w:pPr>
              <w:pBdr>
                <w:top w:space="0" w:sz="0" w:val="nil"/>
                <w:left w:space="0" w:sz="0" w:val="nil"/>
                <w:bottom w:space="0" w:sz="0" w:val="nil"/>
                <w:right w:space="0" w:sz="0" w:val="nil"/>
                <w:between w:space="0" w:sz="0" w:val="nil"/>
              </w:pBdr>
              <w:spacing w:after="0" w:before="0" w:lineRule="auto"/>
              <w:jc w:val="left"/>
              <w:rPr>
                <w:rFonts w:ascii="Arial" w:cs="Arial" w:eastAsia="Arial" w:hAnsi="Arial"/>
              </w:rPr>
            </w:pPr>
            <w:r w:rsidDel="00000000" w:rsidR="00000000" w:rsidRPr="00000000">
              <w:rPr>
                <w:rFonts w:ascii="Arial" w:cs="Arial" w:eastAsia="Arial" w:hAnsi="Arial"/>
                <w:rtl w:val="0"/>
              </w:rPr>
              <w:t xml:space="preserve">PLAN DE DESVÍO Y SEÑALIZACIÓN</w:t>
            </w:r>
          </w:p>
        </w:tc>
        <w:tc>
          <w:tcPr>
            <w:vAlign w:val="center"/>
          </w:tcPr>
          <w:p w:rsidR="00000000" w:rsidDel="00000000" w:rsidP="00000000" w:rsidRDefault="00000000" w:rsidRPr="00000000" w14:paraId="0000063B">
            <w:pPr>
              <w:spacing w:after="0" w:before="0" w:lineRule="auto"/>
              <w:jc w:val="center"/>
              <w:rPr>
                <w:rFonts w:ascii="Arial" w:cs="Arial" w:eastAsia="Arial" w:hAnsi="Arial"/>
              </w:rPr>
            </w:pPr>
            <w:r w:rsidDel="00000000" w:rsidR="00000000" w:rsidRPr="00000000">
              <w:rPr>
                <w:rFonts w:ascii="Arial" w:cs="Arial" w:eastAsia="Arial" w:hAnsi="Arial"/>
                <w:rtl w:val="0"/>
              </w:rPr>
              <w:t xml:space="preserve">Intangible</w:t>
            </w:r>
          </w:p>
        </w:tc>
        <w:tc>
          <w:tcPr>
            <w:vAlign w:val="center"/>
          </w:tcPr>
          <w:p w:rsidR="00000000" w:rsidDel="00000000" w:rsidP="00000000" w:rsidRDefault="00000000" w:rsidRPr="00000000" w14:paraId="0000063C">
            <w:pPr>
              <w:spacing w:after="0" w:before="0" w:lineRule="auto"/>
              <w:jc w:val="center"/>
              <w:rPr>
                <w:rFonts w:ascii="Arial" w:cs="Arial" w:eastAsia="Arial" w:hAnsi="Arial"/>
              </w:rPr>
            </w:pPr>
            <w:r w:rsidDel="00000000" w:rsidR="00000000" w:rsidRPr="00000000">
              <w:rPr>
                <w:rFonts w:ascii="Arial" w:cs="Arial" w:eastAsia="Arial" w:hAnsi="Arial"/>
                <w:rtl w:val="0"/>
              </w:rPr>
              <w:t xml:space="preserve">Suma Alzada</w:t>
            </w:r>
          </w:p>
        </w:tc>
      </w:tr>
    </w:tbl>
    <w:p w:rsidR="00000000" w:rsidDel="00000000" w:rsidP="00000000" w:rsidRDefault="00000000" w:rsidRPr="00000000" w14:paraId="0000063D">
      <w:pPr>
        <w:rPr>
          <w:rFonts w:ascii="Arial" w:cs="Arial" w:eastAsia="Arial" w:hAnsi="Arial"/>
        </w:rPr>
      </w:pPr>
      <w:r w:rsidDel="00000000" w:rsidR="00000000" w:rsidRPr="00000000">
        <w:rPr>
          <w:rtl w:val="0"/>
        </w:rPr>
      </w:r>
    </w:p>
    <w:p w:rsidR="00000000" w:rsidDel="00000000" w:rsidP="00000000" w:rsidRDefault="00000000" w:rsidRPr="00000000" w14:paraId="0000063E">
      <w:pPr>
        <w:pStyle w:val="Heading2"/>
        <w:numPr>
          <w:ilvl w:val="1"/>
          <w:numId w:val="83"/>
        </w:numPr>
        <w:ind w:left="454" w:hanging="454"/>
        <w:rPr/>
      </w:pPr>
      <w:bookmarkStart w:colFirst="0" w:colLast="0" w:name="_heading=h.3abhhcj" w:id="67"/>
      <w:bookmarkEnd w:id="67"/>
      <w:r w:rsidDel="00000000" w:rsidR="00000000" w:rsidRPr="00000000">
        <w:rPr>
          <w:rtl w:val="0"/>
        </w:rPr>
        <w:t xml:space="preserve">PRESTACIÓN ACCESORIA     . - OPERACIÓN ASISTIDA </w:t>
      </w:r>
    </w:p>
    <w:p w:rsidR="00000000" w:rsidDel="00000000" w:rsidP="00000000" w:rsidRDefault="00000000" w:rsidRPr="00000000" w14:paraId="0000063F">
      <w:pPr>
        <w:ind w:left="426" w:firstLine="0"/>
        <w:rPr>
          <w:rFonts w:ascii="Arial" w:cs="Arial" w:eastAsia="Arial" w:hAnsi="Arial"/>
        </w:rPr>
      </w:pPr>
      <w:r w:rsidDel="00000000" w:rsidR="00000000" w:rsidRPr="00000000">
        <w:rPr>
          <w:rFonts w:ascii="Arial" w:cs="Arial" w:eastAsia="Arial" w:hAnsi="Arial"/>
          <w:rtl w:val="0"/>
        </w:rPr>
        <w:t xml:space="preserve">La prestación accesoria consta de lo siguiente:</w:t>
      </w:r>
    </w:p>
    <w:p w:rsidR="00000000" w:rsidDel="00000000" w:rsidP="00000000" w:rsidRDefault="00000000" w:rsidRPr="00000000" w14:paraId="00000640">
      <w:pPr>
        <w:keepNext w:val="0"/>
        <w:keepLines w:val="0"/>
        <w:pageBreakBefore w:val="0"/>
        <w:widowControl w:val="1"/>
        <w:numPr>
          <w:ilvl w:val="0"/>
          <w:numId w:val="34"/>
        </w:numPr>
        <w:pBdr>
          <w:top w:space="0" w:sz="0" w:val="nil"/>
          <w:left w:space="0" w:sz="0" w:val="nil"/>
          <w:bottom w:space="0" w:sz="0" w:val="nil"/>
          <w:right w:space="0" w:sz="0" w:val="nil"/>
          <w:between w:space="0" w:sz="0" w:val="nil"/>
        </w:pBdr>
        <w:shd w:fill="auto" w:val="clear"/>
        <w:spacing w:after="240" w:before="240" w:line="240" w:lineRule="auto"/>
        <w:ind w:left="720" w:right="0" w:hanging="360"/>
        <w:jc w:val="center"/>
        <w:rPr/>
      </w:pPr>
      <w:bookmarkStart w:colFirst="0" w:colLast="0" w:name="_heading=h.1pgrrkc" w:id="68"/>
      <w:bookmarkEnd w:id="68"/>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PRESTACIÓN ACCESORIA     </w:t>
      </w:r>
    </w:p>
    <w:tbl>
      <w:tblPr>
        <w:tblStyle w:val="Table14"/>
        <w:tblW w:w="8217.0" w:type="dxa"/>
        <w:jc w:val="center"/>
        <w:tblBorders>
          <w:top w:color="999999" w:space="0" w:sz="4" w:val="single"/>
          <w:left w:color="999999" w:space="0" w:sz="4" w:val="single"/>
          <w:bottom w:color="999999" w:space="0" w:sz="4" w:val="single"/>
          <w:right w:color="999999" w:space="0" w:sz="4" w:val="single"/>
          <w:insideH w:color="999999" w:space="0" w:sz="4" w:val="single"/>
          <w:insideV w:color="999999" w:space="0" w:sz="4" w:val="single"/>
        </w:tblBorders>
        <w:tblLayout w:type="fixed"/>
        <w:tblLook w:val="0400"/>
      </w:tblPr>
      <w:tblGrid>
        <w:gridCol w:w="4027"/>
        <w:gridCol w:w="2007"/>
        <w:gridCol w:w="2183"/>
        <w:tblGridChange w:id="0">
          <w:tblGrid>
            <w:gridCol w:w="4027"/>
            <w:gridCol w:w="2007"/>
            <w:gridCol w:w="2183"/>
          </w:tblGrid>
        </w:tblGridChange>
      </w:tblGrid>
      <w:tr>
        <w:trPr>
          <w:cantSplit w:val="0"/>
          <w:trHeight w:val="454" w:hRule="atLeast"/>
          <w:tblHeader w:val="0"/>
        </w:trPr>
        <w:tc>
          <w:tcPr>
            <w:shd w:fill="d9d9d9" w:val="clear"/>
            <w:vAlign w:val="center"/>
          </w:tcPr>
          <w:p w:rsidR="00000000" w:rsidDel="00000000" w:rsidP="00000000" w:rsidRDefault="00000000" w:rsidRPr="00000000" w14:paraId="00000641">
            <w:pPr>
              <w:spacing w:after="0" w:before="0" w:lineRule="auto"/>
              <w:ind w:left="1440" w:hanging="360"/>
              <w:rPr>
                <w:rFonts w:ascii="Arial" w:cs="Arial" w:eastAsia="Arial" w:hAnsi="Arial"/>
                <w:b w:val="1"/>
              </w:rPr>
            </w:pPr>
            <w:r w:rsidDel="00000000" w:rsidR="00000000" w:rsidRPr="00000000">
              <w:rPr>
                <w:rFonts w:ascii="Arial" w:cs="Arial" w:eastAsia="Arial" w:hAnsi="Arial"/>
                <w:b w:val="1"/>
                <w:rtl w:val="0"/>
              </w:rPr>
              <w:t xml:space="preserve">Componentes</w:t>
            </w:r>
          </w:p>
        </w:tc>
        <w:tc>
          <w:tcPr>
            <w:shd w:fill="d9d9d9" w:val="clear"/>
            <w:vAlign w:val="center"/>
          </w:tcPr>
          <w:p w:rsidR="00000000" w:rsidDel="00000000" w:rsidP="00000000" w:rsidRDefault="00000000" w:rsidRPr="00000000" w14:paraId="00000642">
            <w:pPr>
              <w:spacing w:after="0" w:before="0" w:lineRule="auto"/>
              <w:jc w:val="center"/>
              <w:rPr>
                <w:rFonts w:ascii="Arial" w:cs="Arial" w:eastAsia="Arial" w:hAnsi="Arial"/>
                <w:b w:val="1"/>
              </w:rPr>
            </w:pPr>
            <w:r w:rsidDel="00000000" w:rsidR="00000000" w:rsidRPr="00000000">
              <w:rPr>
                <w:rFonts w:ascii="Arial" w:cs="Arial" w:eastAsia="Arial" w:hAnsi="Arial"/>
                <w:b w:val="1"/>
                <w:rtl w:val="0"/>
              </w:rPr>
              <w:t xml:space="preserve">Producto</w:t>
            </w:r>
          </w:p>
        </w:tc>
        <w:tc>
          <w:tcPr>
            <w:shd w:fill="d9d9d9" w:val="clear"/>
            <w:vAlign w:val="center"/>
          </w:tcPr>
          <w:p w:rsidR="00000000" w:rsidDel="00000000" w:rsidP="00000000" w:rsidRDefault="00000000" w:rsidRPr="00000000" w14:paraId="00000643">
            <w:pPr>
              <w:spacing w:after="0" w:before="0" w:lineRule="auto"/>
              <w:jc w:val="center"/>
              <w:rPr>
                <w:rFonts w:ascii="Arial" w:cs="Arial" w:eastAsia="Arial" w:hAnsi="Arial"/>
                <w:b w:val="1"/>
              </w:rPr>
            </w:pPr>
            <w:r w:rsidDel="00000000" w:rsidR="00000000" w:rsidRPr="00000000">
              <w:rPr>
                <w:rFonts w:ascii="Arial" w:cs="Arial" w:eastAsia="Arial" w:hAnsi="Arial"/>
                <w:b w:val="1"/>
                <w:rtl w:val="0"/>
              </w:rPr>
              <w:t xml:space="preserve">Sistema de Contratación</w:t>
            </w:r>
          </w:p>
        </w:tc>
      </w:tr>
      <w:tr>
        <w:trPr>
          <w:cantSplit w:val="0"/>
          <w:trHeight w:val="454" w:hRule="atLeast"/>
          <w:tblHeader w:val="0"/>
        </w:trPr>
        <w:tc>
          <w:tcPr>
            <w:vAlign w:val="center"/>
          </w:tcPr>
          <w:p w:rsidR="00000000" w:rsidDel="00000000" w:rsidP="00000000" w:rsidRDefault="00000000" w:rsidRPr="00000000" w14:paraId="00000644">
            <w:pPr>
              <w:spacing w:after="0" w:before="0" w:lineRule="auto"/>
              <w:rPr>
                <w:rFonts w:ascii="Arial" w:cs="Arial" w:eastAsia="Arial" w:hAnsi="Arial"/>
              </w:rPr>
            </w:pPr>
            <w:r w:rsidDel="00000000" w:rsidR="00000000" w:rsidRPr="00000000">
              <w:rPr>
                <w:rFonts w:ascii="Arial" w:cs="Arial" w:eastAsia="Arial" w:hAnsi="Arial"/>
                <w:rtl w:val="0"/>
              </w:rPr>
              <w:t xml:space="preserve">OPERACIÓN ASISTIDA</w:t>
            </w:r>
          </w:p>
        </w:tc>
        <w:tc>
          <w:tcPr>
            <w:vAlign w:val="center"/>
          </w:tcPr>
          <w:p w:rsidR="00000000" w:rsidDel="00000000" w:rsidP="00000000" w:rsidRDefault="00000000" w:rsidRPr="00000000" w14:paraId="00000645">
            <w:pPr>
              <w:spacing w:after="0" w:before="0" w:lineRule="auto"/>
              <w:jc w:val="center"/>
              <w:rPr>
                <w:rFonts w:ascii="Arial" w:cs="Arial" w:eastAsia="Arial" w:hAnsi="Arial"/>
              </w:rPr>
            </w:pPr>
            <w:r w:rsidDel="00000000" w:rsidR="00000000" w:rsidRPr="00000000">
              <w:rPr>
                <w:rFonts w:ascii="Arial" w:cs="Arial" w:eastAsia="Arial" w:hAnsi="Arial"/>
                <w:rtl w:val="0"/>
              </w:rPr>
              <w:t xml:space="preserve">Intangible</w:t>
            </w:r>
          </w:p>
        </w:tc>
        <w:tc>
          <w:tcPr>
            <w:vAlign w:val="center"/>
          </w:tcPr>
          <w:p w:rsidR="00000000" w:rsidDel="00000000" w:rsidP="00000000" w:rsidRDefault="00000000" w:rsidRPr="00000000" w14:paraId="00000646">
            <w:pPr>
              <w:spacing w:after="0" w:before="0" w:lineRule="auto"/>
              <w:jc w:val="center"/>
              <w:rPr>
                <w:rFonts w:ascii="Arial" w:cs="Arial" w:eastAsia="Arial" w:hAnsi="Arial"/>
              </w:rPr>
            </w:pPr>
            <w:r w:rsidDel="00000000" w:rsidR="00000000" w:rsidRPr="00000000">
              <w:rPr>
                <w:rFonts w:ascii="Arial" w:cs="Arial" w:eastAsia="Arial" w:hAnsi="Arial"/>
                <w:rtl w:val="0"/>
              </w:rPr>
              <w:t xml:space="preserve">Suma Alzada</w:t>
            </w:r>
          </w:p>
        </w:tc>
      </w:tr>
      <w:tr>
        <w:trPr>
          <w:cantSplit w:val="0"/>
          <w:trHeight w:val="454" w:hRule="atLeast"/>
          <w:tblHeader w:val="0"/>
        </w:trPr>
        <w:tc>
          <w:tcPr>
            <w:vAlign w:val="center"/>
          </w:tcPr>
          <w:p w:rsidR="00000000" w:rsidDel="00000000" w:rsidP="00000000" w:rsidRDefault="00000000" w:rsidRPr="00000000" w14:paraId="00000647">
            <w:pPr>
              <w:spacing w:after="0" w:before="0" w:lineRule="auto"/>
              <w:rPr>
                <w:rFonts w:ascii="Arial" w:cs="Arial" w:eastAsia="Arial" w:hAnsi="Arial"/>
              </w:rPr>
            </w:pPr>
            <w:r w:rsidDel="00000000" w:rsidR="00000000" w:rsidRPr="00000000">
              <w:rPr>
                <w:rFonts w:ascii="Arial" w:cs="Arial" w:eastAsia="Arial" w:hAnsi="Arial"/>
                <w:rtl w:val="0"/>
              </w:rPr>
              <w:t xml:space="preserve">PLAN DE VIGILANCIA Y CONTROL CONTRA EL COVID 19 – OP. ASIST.</w:t>
            </w:r>
          </w:p>
        </w:tc>
        <w:tc>
          <w:tcPr>
            <w:vAlign w:val="center"/>
          </w:tcPr>
          <w:p w:rsidR="00000000" w:rsidDel="00000000" w:rsidP="00000000" w:rsidRDefault="00000000" w:rsidRPr="00000000" w14:paraId="00000648">
            <w:pPr>
              <w:spacing w:after="0" w:before="0" w:lineRule="auto"/>
              <w:jc w:val="center"/>
              <w:rPr>
                <w:rFonts w:ascii="Arial" w:cs="Arial" w:eastAsia="Arial" w:hAnsi="Arial"/>
              </w:rPr>
            </w:pPr>
            <w:r w:rsidDel="00000000" w:rsidR="00000000" w:rsidRPr="00000000">
              <w:rPr>
                <w:rFonts w:ascii="Arial" w:cs="Arial" w:eastAsia="Arial" w:hAnsi="Arial"/>
                <w:rtl w:val="0"/>
              </w:rPr>
              <w:t xml:space="preserve">Tangible </w:t>
            </w:r>
          </w:p>
        </w:tc>
        <w:tc>
          <w:tcPr>
            <w:vAlign w:val="center"/>
          </w:tcPr>
          <w:p w:rsidR="00000000" w:rsidDel="00000000" w:rsidP="00000000" w:rsidRDefault="00000000" w:rsidRPr="00000000" w14:paraId="00000649">
            <w:pPr>
              <w:spacing w:after="0" w:before="0" w:lineRule="auto"/>
              <w:jc w:val="center"/>
              <w:rPr>
                <w:rFonts w:ascii="Arial" w:cs="Arial" w:eastAsia="Arial" w:hAnsi="Arial"/>
              </w:rPr>
            </w:pPr>
            <w:r w:rsidDel="00000000" w:rsidR="00000000" w:rsidRPr="00000000">
              <w:rPr>
                <w:rFonts w:ascii="Arial" w:cs="Arial" w:eastAsia="Arial" w:hAnsi="Arial"/>
                <w:rtl w:val="0"/>
              </w:rPr>
              <w:t xml:space="preserve">Precios Unitarios</w:t>
            </w:r>
          </w:p>
        </w:tc>
      </w:tr>
    </w:tbl>
    <w:p w:rsidR="00000000" w:rsidDel="00000000" w:rsidP="00000000" w:rsidRDefault="00000000" w:rsidRPr="00000000" w14:paraId="0000064A">
      <w:pPr>
        <w:spacing w:after="0" w:lineRule="auto"/>
        <w:rPr>
          <w:rFonts w:ascii="Arial" w:cs="Arial" w:eastAsia="Arial" w:hAnsi="Arial"/>
        </w:rPr>
      </w:pPr>
      <w:r w:rsidDel="00000000" w:rsidR="00000000" w:rsidRPr="00000000">
        <w:rPr>
          <w:rtl w:val="0"/>
        </w:rPr>
      </w:r>
    </w:p>
    <w:p w:rsidR="00000000" w:rsidDel="00000000" w:rsidP="00000000" w:rsidRDefault="00000000" w:rsidRPr="00000000" w14:paraId="0000064B">
      <w:pPr>
        <w:pStyle w:val="Heading3"/>
        <w:numPr>
          <w:ilvl w:val="2"/>
          <w:numId w:val="83"/>
        </w:numPr>
        <w:ind w:left="1191" w:hanging="907"/>
        <w:rPr/>
      </w:pPr>
      <w:bookmarkStart w:colFirst="0" w:colLast="0" w:name="_heading=h.49gfa85" w:id="69"/>
      <w:bookmarkEnd w:id="69"/>
      <w:r w:rsidDel="00000000" w:rsidR="00000000" w:rsidRPr="00000000">
        <w:rPr>
          <w:rtl w:val="0"/>
        </w:rPr>
        <w:t xml:space="preserve">PRESTACION PRINCIPAL - PARA EJECUCIÓN DE OBRA (1200 días calendarios)</w:t>
      </w:r>
    </w:p>
    <w:p w:rsidR="00000000" w:rsidDel="00000000" w:rsidP="00000000" w:rsidRDefault="00000000" w:rsidRPr="00000000" w14:paraId="0000064C">
      <w:pPr>
        <w:pStyle w:val="Heading4"/>
        <w:numPr>
          <w:ilvl w:val="3"/>
          <w:numId w:val="83"/>
        </w:numPr>
        <w:ind w:left="1588" w:hanging="1021"/>
        <w:rPr/>
      </w:pPr>
      <w:r w:rsidDel="00000000" w:rsidR="00000000" w:rsidRPr="00000000">
        <w:rPr>
          <w:rtl w:val="0"/>
        </w:rPr>
        <w:t xml:space="preserve">Las obligaciones del contratista se describen a continuación </w:t>
      </w:r>
    </w:p>
    <w:p w:rsidR="00000000" w:rsidDel="00000000" w:rsidP="00000000" w:rsidRDefault="00000000" w:rsidRPr="00000000" w14:paraId="0000064D">
      <w:pPr>
        <w:numPr>
          <w:ilvl w:val="0"/>
          <w:numId w:val="60"/>
        </w:numPr>
        <w:pBdr>
          <w:top w:space="0" w:sz="0" w:val="nil"/>
          <w:left w:space="0" w:sz="0" w:val="nil"/>
          <w:bottom w:space="0" w:sz="0" w:val="nil"/>
          <w:right w:space="0" w:sz="0" w:val="nil"/>
          <w:between w:space="0" w:sz="0" w:val="nil"/>
        </w:pBdr>
        <w:tabs>
          <w:tab w:val="left" w:pos="9781"/>
        </w:tabs>
        <w:spacing w:after="0" w:before="60" w:lineRule="auto"/>
        <w:ind w:left="720" w:hanging="360"/>
        <w:rPr/>
      </w:pPr>
      <w:r w:rsidDel="00000000" w:rsidR="00000000" w:rsidRPr="00000000">
        <w:rPr>
          <w:rFonts w:ascii="Arial" w:cs="Arial" w:eastAsia="Arial" w:hAnsi="Arial"/>
          <w:color w:val="000000"/>
          <w:rtl w:val="0"/>
        </w:rPr>
        <w:t xml:space="preserve">Cumplir con las obligaciones que se establecen en la Ley de Contrataciones del Estado y su Reglamento, las Bases de la presente contratación, propuesta técnica-económica, contrato y normas complementarias y modificatorias.</w:t>
      </w:r>
      <w:r w:rsidDel="00000000" w:rsidR="00000000" w:rsidRPr="00000000">
        <w:rPr>
          <w:rtl w:val="0"/>
        </w:rPr>
      </w:r>
    </w:p>
    <w:p w:rsidR="00000000" w:rsidDel="00000000" w:rsidP="00000000" w:rsidRDefault="00000000" w:rsidRPr="00000000" w14:paraId="0000064E">
      <w:pPr>
        <w:numPr>
          <w:ilvl w:val="0"/>
          <w:numId w:val="60"/>
        </w:numPr>
        <w:pBdr>
          <w:top w:space="0" w:sz="0" w:val="nil"/>
          <w:left w:space="0" w:sz="0" w:val="nil"/>
          <w:bottom w:space="0" w:sz="0" w:val="nil"/>
          <w:right w:space="0" w:sz="0" w:val="nil"/>
          <w:between w:space="0" w:sz="0" w:val="nil"/>
        </w:pBdr>
        <w:tabs>
          <w:tab w:val="left" w:pos="9781"/>
        </w:tabs>
        <w:spacing w:after="0" w:before="0" w:lineRule="auto"/>
        <w:ind w:left="720" w:hanging="360"/>
        <w:rPr/>
      </w:pPr>
      <w:r w:rsidDel="00000000" w:rsidR="00000000" w:rsidRPr="00000000">
        <w:rPr>
          <w:rFonts w:ascii="Arial" w:cs="Arial" w:eastAsia="Arial" w:hAnsi="Arial"/>
          <w:color w:val="000000"/>
          <w:rtl w:val="0"/>
        </w:rPr>
        <w:t xml:space="preserve">El Contratista deberá presentar la Póliza de Seguro CAR (</w:t>
      </w:r>
      <w:r w:rsidDel="00000000" w:rsidR="00000000" w:rsidRPr="00000000">
        <w:rPr>
          <w:rFonts w:ascii="Arial" w:cs="Arial" w:eastAsia="Arial" w:hAnsi="Arial"/>
          <w:color w:val="222222"/>
          <w:highlight w:val="white"/>
          <w:rtl w:val="0"/>
        </w:rPr>
        <w:t xml:space="preserve">endosada a favor del PNSU)</w:t>
      </w:r>
      <w:r w:rsidDel="00000000" w:rsidR="00000000" w:rsidRPr="00000000">
        <w:rPr>
          <w:rFonts w:ascii="Arial" w:cs="Arial" w:eastAsia="Arial" w:hAnsi="Arial"/>
          <w:color w:val="000000"/>
          <w:rtl w:val="0"/>
        </w:rPr>
        <w:t xml:space="preserve"> y SCTR a la firma del contrato, por el monto contratado y mantenerla vigente hasta la recepción de la obra.</w:t>
      </w:r>
      <w:r w:rsidDel="00000000" w:rsidR="00000000" w:rsidRPr="00000000">
        <w:rPr>
          <w:rtl w:val="0"/>
        </w:rPr>
      </w:r>
    </w:p>
    <w:p w:rsidR="00000000" w:rsidDel="00000000" w:rsidP="00000000" w:rsidRDefault="00000000" w:rsidRPr="00000000" w14:paraId="0000064F">
      <w:pPr>
        <w:numPr>
          <w:ilvl w:val="0"/>
          <w:numId w:val="60"/>
        </w:numPr>
        <w:pBdr>
          <w:top w:space="0" w:sz="0" w:val="nil"/>
          <w:left w:space="0" w:sz="0" w:val="nil"/>
          <w:bottom w:space="0" w:sz="0" w:val="nil"/>
          <w:right w:space="0" w:sz="0" w:val="nil"/>
          <w:between w:space="0" w:sz="0" w:val="nil"/>
        </w:pBdr>
        <w:tabs>
          <w:tab w:val="left" w:pos="9781"/>
        </w:tabs>
        <w:spacing w:after="0" w:before="0" w:lineRule="auto"/>
        <w:ind w:left="720" w:hanging="360"/>
        <w:rPr/>
      </w:pPr>
      <w:r w:rsidDel="00000000" w:rsidR="00000000" w:rsidRPr="00000000">
        <w:rPr>
          <w:rFonts w:ascii="Arial" w:cs="Arial" w:eastAsia="Arial" w:hAnsi="Arial"/>
          <w:color w:val="000000"/>
          <w:rtl w:val="0"/>
        </w:rPr>
        <w:t xml:space="preserve">El Programa de Ejecución de Obra (CPM) y el calendario de avance de obra valorizado que presente el Contratista para efectos de la suscripción del contrato, en cumplimiento del artículo 175° del Reglamento, debe adecuarse a lo siguiente:</w:t>
      </w:r>
      <w:r w:rsidDel="00000000" w:rsidR="00000000" w:rsidRPr="00000000">
        <w:rPr>
          <w:rtl w:val="0"/>
        </w:rPr>
      </w:r>
    </w:p>
    <w:p w:rsidR="00000000" w:rsidDel="00000000" w:rsidP="00000000" w:rsidRDefault="00000000" w:rsidRPr="00000000" w14:paraId="00000650">
      <w:pPr>
        <w:numPr>
          <w:ilvl w:val="1"/>
          <w:numId w:val="42"/>
        </w:numPr>
        <w:pBdr>
          <w:top w:space="0" w:sz="0" w:val="nil"/>
          <w:left w:space="0" w:sz="0" w:val="nil"/>
          <w:bottom w:space="0" w:sz="0" w:val="nil"/>
          <w:right w:space="0" w:sz="0" w:val="nil"/>
          <w:between w:space="0" w:sz="0" w:val="nil"/>
        </w:pBdr>
        <w:tabs>
          <w:tab w:val="left" w:pos="9781"/>
        </w:tabs>
        <w:spacing w:after="0" w:before="0" w:lineRule="auto"/>
        <w:ind w:left="1428" w:hanging="360"/>
        <w:rPr/>
      </w:pPr>
      <w:r w:rsidDel="00000000" w:rsidR="00000000" w:rsidRPr="00000000">
        <w:rPr>
          <w:rFonts w:ascii="Arial" w:cs="Arial" w:eastAsia="Arial" w:hAnsi="Arial"/>
          <w:color w:val="000000"/>
          <w:rtl w:val="0"/>
        </w:rPr>
        <w:t xml:space="preserve">La programación de obra CPM debe de incluir todas las partidas del presupuesto de obra.</w:t>
      </w:r>
      <w:r w:rsidDel="00000000" w:rsidR="00000000" w:rsidRPr="00000000">
        <w:rPr>
          <w:rtl w:val="0"/>
        </w:rPr>
      </w:r>
    </w:p>
    <w:p w:rsidR="00000000" w:rsidDel="00000000" w:rsidP="00000000" w:rsidRDefault="00000000" w:rsidRPr="00000000" w14:paraId="00000651">
      <w:pPr>
        <w:numPr>
          <w:ilvl w:val="1"/>
          <w:numId w:val="42"/>
        </w:numPr>
        <w:pBdr>
          <w:top w:space="0" w:sz="0" w:val="nil"/>
          <w:left w:space="0" w:sz="0" w:val="nil"/>
          <w:bottom w:space="0" w:sz="0" w:val="nil"/>
          <w:right w:space="0" w:sz="0" w:val="nil"/>
          <w:between w:space="0" w:sz="0" w:val="nil"/>
        </w:pBdr>
        <w:tabs>
          <w:tab w:val="left" w:pos="9781"/>
        </w:tabs>
        <w:spacing w:after="0" w:before="0" w:lineRule="auto"/>
        <w:ind w:left="1428" w:hanging="360"/>
        <w:rPr/>
      </w:pPr>
      <w:r w:rsidDel="00000000" w:rsidR="00000000" w:rsidRPr="00000000">
        <w:rPr>
          <w:rFonts w:ascii="Arial" w:cs="Arial" w:eastAsia="Arial" w:hAnsi="Arial"/>
          <w:color w:val="000000"/>
          <w:rtl w:val="0"/>
        </w:rPr>
        <w:t xml:space="preserve">La curva de programación debe obedecer a la campana de Gauss.</w:t>
      </w:r>
      <w:r w:rsidDel="00000000" w:rsidR="00000000" w:rsidRPr="00000000">
        <w:rPr>
          <w:rtl w:val="0"/>
        </w:rPr>
      </w:r>
    </w:p>
    <w:p w:rsidR="00000000" w:rsidDel="00000000" w:rsidP="00000000" w:rsidRDefault="00000000" w:rsidRPr="00000000" w14:paraId="00000652">
      <w:pPr>
        <w:numPr>
          <w:ilvl w:val="1"/>
          <w:numId w:val="42"/>
        </w:numPr>
        <w:pBdr>
          <w:top w:space="0" w:sz="0" w:val="nil"/>
          <w:left w:space="0" w:sz="0" w:val="nil"/>
          <w:bottom w:space="0" w:sz="0" w:val="nil"/>
          <w:right w:space="0" w:sz="0" w:val="nil"/>
          <w:between w:space="0" w:sz="0" w:val="nil"/>
        </w:pBdr>
        <w:tabs>
          <w:tab w:val="left" w:pos="9781"/>
        </w:tabs>
        <w:spacing w:after="0" w:before="0" w:lineRule="auto"/>
        <w:ind w:left="1428" w:hanging="360"/>
        <w:rPr/>
      </w:pPr>
      <w:r w:rsidDel="00000000" w:rsidR="00000000" w:rsidRPr="00000000">
        <w:rPr>
          <w:rFonts w:ascii="Arial" w:cs="Arial" w:eastAsia="Arial" w:hAnsi="Arial"/>
          <w:color w:val="000000"/>
          <w:rtl w:val="0"/>
        </w:rPr>
        <w:t xml:space="preserve">Conjuntamente con la programación CPM se adjuntará la programación Gantt vinculada a esta, en la que se aprecie todas las partidas del presupuesto de obra.</w:t>
      </w:r>
      <w:r w:rsidDel="00000000" w:rsidR="00000000" w:rsidRPr="00000000">
        <w:rPr>
          <w:rtl w:val="0"/>
        </w:rPr>
      </w:r>
    </w:p>
    <w:p w:rsidR="00000000" w:rsidDel="00000000" w:rsidP="00000000" w:rsidRDefault="00000000" w:rsidRPr="00000000" w14:paraId="00000653">
      <w:pPr>
        <w:numPr>
          <w:ilvl w:val="1"/>
          <w:numId w:val="42"/>
        </w:numPr>
        <w:pBdr>
          <w:top w:space="0" w:sz="0" w:val="nil"/>
          <w:left w:space="0" w:sz="0" w:val="nil"/>
          <w:bottom w:space="0" w:sz="0" w:val="nil"/>
          <w:right w:space="0" w:sz="0" w:val="nil"/>
          <w:between w:space="0" w:sz="0" w:val="nil"/>
        </w:pBdr>
        <w:tabs>
          <w:tab w:val="left" w:pos="9781"/>
        </w:tabs>
        <w:spacing w:after="60" w:before="0" w:lineRule="auto"/>
        <w:ind w:left="1428" w:hanging="360"/>
        <w:rPr/>
      </w:pPr>
      <w:r w:rsidDel="00000000" w:rsidR="00000000" w:rsidRPr="00000000">
        <w:rPr>
          <w:rFonts w:ascii="Arial" w:cs="Arial" w:eastAsia="Arial" w:hAnsi="Arial"/>
          <w:color w:val="000000"/>
          <w:rtl w:val="0"/>
        </w:rPr>
        <w:t xml:space="preserve">El calendario de avance de obra debe estar vinculado a la programación CPM.</w:t>
      </w:r>
      <w:r w:rsidDel="00000000" w:rsidR="00000000" w:rsidRPr="00000000">
        <w:rPr>
          <w:rtl w:val="0"/>
        </w:rPr>
      </w:r>
    </w:p>
    <w:p w:rsidR="00000000" w:rsidDel="00000000" w:rsidP="00000000" w:rsidRDefault="00000000" w:rsidRPr="00000000" w14:paraId="00000654">
      <w:pPr>
        <w:ind w:left="851" w:firstLine="0"/>
        <w:rPr>
          <w:rFonts w:ascii="Arial" w:cs="Arial" w:eastAsia="Arial" w:hAnsi="Arial"/>
        </w:rPr>
      </w:pPr>
      <w:r w:rsidDel="00000000" w:rsidR="00000000" w:rsidRPr="00000000">
        <w:rPr>
          <w:rFonts w:ascii="Arial" w:cs="Arial" w:eastAsia="Arial" w:hAnsi="Arial"/>
          <w:rtl w:val="0"/>
        </w:rPr>
        <w:t xml:space="preserve">Tener en cuenta la Resolución Directoral N° 306-2021-ANA-AAA-JZ-V de fecha 08/02/2021 que autoriza la ejecución de la obra de captación, y que en sus considerandos establece que la construcción será en época que entre en mantenimiento el Canal Daniel Escobar. </w:t>
      </w:r>
    </w:p>
    <w:p w:rsidR="00000000" w:rsidDel="00000000" w:rsidP="00000000" w:rsidRDefault="00000000" w:rsidRPr="00000000" w14:paraId="00000655">
      <w:pPr>
        <w:numPr>
          <w:ilvl w:val="0"/>
          <w:numId w:val="60"/>
        </w:numPr>
        <w:pBdr>
          <w:top w:space="0" w:sz="0" w:val="nil"/>
          <w:left w:space="0" w:sz="0" w:val="nil"/>
          <w:bottom w:space="0" w:sz="0" w:val="nil"/>
          <w:right w:space="0" w:sz="0" w:val="nil"/>
          <w:between w:space="0" w:sz="0" w:val="nil"/>
        </w:pBdr>
        <w:tabs>
          <w:tab w:val="left" w:pos="9781"/>
        </w:tabs>
        <w:spacing w:after="0" w:before="60" w:lineRule="auto"/>
        <w:ind w:left="720" w:hanging="360"/>
        <w:rPr/>
      </w:pPr>
      <w:r w:rsidDel="00000000" w:rsidR="00000000" w:rsidRPr="00000000">
        <w:rPr>
          <w:rFonts w:ascii="Arial" w:cs="Arial" w:eastAsia="Arial" w:hAnsi="Arial"/>
          <w:color w:val="000000"/>
          <w:rtl w:val="0"/>
        </w:rPr>
        <w:t xml:space="preserve">El contratista una vez firmado el contrato de obra deberá iniciar con la elaboración de los planes: PLAN DE ASEGURAMIENTO Y CONTROL DE LA CALIDAD, PLAN DE SALUD Y SEGURIDAD EN EL TRABAJO y PLAN DE MANEJO AMBIENTAL, a fin de cumplir con los plazos de entrega a la supervisión. </w:t>
      </w:r>
      <w:r w:rsidDel="00000000" w:rsidR="00000000" w:rsidRPr="00000000">
        <w:rPr>
          <w:rtl w:val="0"/>
        </w:rPr>
      </w:r>
    </w:p>
    <w:p w:rsidR="00000000" w:rsidDel="00000000" w:rsidP="00000000" w:rsidRDefault="00000000" w:rsidRPr="00000000" w14:paraId="00000656">
      <w:pPr>
        <w:numPr>
          <w:ilvl w:val="0"/>
          <w:numId w:val="60"/>
        </w:numPr>
        <w:pBdr>
          <w:top w:space="0" w:sz="0" w:val="nil"/>
          <w:left w:space="0" w:sz="0" w:val="nil"/>
          <w:bottom w:space="0" w:sz="0" w:val="nil"/>
          <w:right w:space="0" w:sz="0" w:val="nil"/>
          <w:between w:space="0" w:sz="0" w:val="nil"/>
        </w:pBdr>
        <w:tabs>
          <w:tab w:val="left" w:pos="9781"/>
        </w:tabs>
        <w:spacing w:after="0" w:before="0" w:lineRule="auto"/>
        <w:ind w:left="720" w:hanging="360"/>
        <w:rPr/>
      </w:pPr>
      <w:r w:rsidDel="00000000" w:rsidR="00000000" w:rsidRPr="00000000">
        <w:rPr>
          <w:rFonts w:ascii="Arial" w:cs="Arial" w:eastAsia="Arial" w:hAnsi="Arial"/>
          <w:color w:val="000000"/>
          <w:rtl w:val="0"/>
        </w:rPr>
        <w:t xml:space="preserve">El contratista será responsable de implementar la georreferenciación de las estructuras conforme las va ejecutando, debiendo ser presentada a la supervisión. </w:t>
      </w:r>
      <w:r w:rsidDel="00000000" w:rsidR="00000000" w:rsidRPr="00000000">
        <w:rPr>
          <w:rtl w:val="0"/>
        </w:rPr>
      </w:r>
    </w:p>
    <w:p w:rsidR="00000000" w:rsidDel="00000000" w:rsidP="00000000" w:rsidRDefault="00000000" w:rsidRPr="00000000" w14:paraId="00000657">
      <w:pPr>
        <w:numPr>
          <w:ilvl w:val="0"/>
          <w:numId w:val="60"/>
        </w:numPr>
        <w:pBdr>
          <w:top w:space="0" w:sz="0" w:val="nil"/>
          <w:left w:space="0" w:sz="0" w:val="nil"/>
          <w:bottom w:space="0" w:sz="0" w:val="nil"/>
          <w:right w:space="0" w:sz="0" w:val="nil"/>
          <w:between w:space="0" w:sz="0" w:val="nil"/>
        </w:pBdr>
        <w:tabs>
          <w:tab w:val="left" w:pos="9781"/>
        </w:tabs>
        <w:spacing w:after="0" w:before="0" w:lineRule="auto"/>
        <w:ind w:left="720" w:hanging="360"/>
        <w:rPr/>
      </w:pPr>
      <w:r w:rsidDel="00000000" w:rsidR="00000000" w:rsidRPr="00000000">
        <w:rPr>
          <w:rFonts w:ascii="Arial" w:cs="Arial" w:eastAsia="Arial" w:hAnsi="Arial"/>
          <w:color w:val="000000"/>
          <w:rtl w:val="0"/>
        </w:rPr>
        <w:t xml:space="preserve">Durante la ejecución de la obra se debe de contar de forma permanente y directa con el Residente de obra, en cumplimiento de lo dispuesto en el artículo 179 del Reglamento de la Ley de Contrataciones del Estado, como también los profesionales claves y de apoyos, según cronograma de participación del personal.</w:t>
      </w:r>
      <w:r w:rsidDel="00000000" w:rsidR="00000000" w:rsidRPr="00000000">
        <w:rPr>
          <w:rtl w:val="0"/>
        </w:rPr>
      </w:r>
    </w:p>
    <w:p w:rsidR="00000000" w:rsidDel="00000000" w:rsidP="00000000" w:rsidRDefault="00000000" w:rsidRPr="00000000" w14:paraId="00000658">
      <w:pPr>
        <w:numPr>
          <w:ilvl w:val="0"/>
          <w:numId w:val="60"/>
        </w:numPr>
        <w:pBdr>
          <w:top w:space="0" w:sz="0" w:val="nil"/>
          <w:left w:space="0" w:sz="0" w:val="nil"/>
          <w:bottom w:space="0" w:sz="0" w:val="nil"/>
          <w:right w:space="0" w:sz="0" w:val="nil"/>
          <w:between w:space="0" w:sz="0" w:val="nil"/>
        </w:pBdr>
        <w:tabs>
          <w:tab w:val="left" w:pos="9781"/>
        </w:tabs>
        <w:spacing w:after="60" w:before="0" w:lineRule="auto"/>
        <w:ind w:left="720" w:hanging="360"/>
        <w:rPr/>
      </w:pPr>
      <w:r w:rsidDel="00000000" w:rsidR="00000000" w:rsidRPr="00000000">
        <w:rPr>
          <w:rFonts w:ascii="Arial" w:cs="Arial" w:eastAsia="Arial" w:hAnsi="Arial"/>
          <w:color w:val="000000"/>
          <w:rtl w:val="0"/>
        </w:rPr>
        <w:t xml:space="preserve">El Contratista inmediatamente después de la firma del contrato, está obligado a efectuar las respectivas coordinaciones con las Entidades Públicas y Empresas Concesionarias de Servicios Públicos, mediante cartas y gestiones a fin de asegurar la correcta y oportuna ejecución de los trabajos contratados, siempre que éstos se encuentren supeditados a autorizaciones y aceptación de dichas empresas para su realización. </w:t>
      </w:r>
      <w:r w:rsidDel="00000000" w:rsidR="00000000" w:rsidRPr="00000000">
        <w:rPr>
          <w:rtl w:val="0"/>
        </w:rPr>
      </w:r>
    </w:p>
    <w:p w:rsidR="00000000" w:rsidDel="00000000" w:rsidP="00000000" w:rsidRDefault="00000000" w:rsidRPr="00000000" w14:paraId="00000659">
      <w:pPr>
        <w:ind w:left="851" w:firstLine="0"/>
        <w:rPr>
          <w:rFonts w:ascii="Tahoma" w:cs="Tahoma" w:eastAsia="Tahoma" w:hAnsi="Tahoma"/>
        </w:rPr>
      </w:pPr>
      <w:r w:rsidDel="00000000" w:rsidR="00000000" w:rsidRPr="00000000">
        <w:rPr>
          <w:rFonts w:ascii="Tahoma" w:cs="Tahoma" w:eastAsia="Tahoma" w:hAnsi="Tahoma"/>
          <w:rtl w:val="0"/>
        </w:rPr>
        <w:t xml:space="preserve">La inobservancia del contratista de realizar dichas coordinaciones con las Entidades Públicas y las Entidades Concesionarias de Servicios Públicos, acerca de los trabajos en la vía pública de instalaciones de servicio, ampliaciones, modificaciones, mejoramiento, será de entera y exclusiva responsabilidad, por lo que corresponde bajo su cuenta la adopción de acciones necesarias que eviten atrasos a los trabajos proyectados.</w:t>
      </w:r>
    </w:p>
    <w:p w:rsidR="00000000" w:rsidDel="00000000" w:rsidP="00000000" w:rsidRDefault="00000000" w:rsidRPr="00000000" w14:paraId="0000065A">
      <w:pPr>
        <w:spacing w:after="0" w:lineRule="auto"/>
        <w:ind w:left="851" w:firstLine="0"/>
        <w:rPr>
          <w:rFonts w:ascii="Arial" w:cs="Arial" w:eastAsia="Arial" w:hAnsi="Arial"/>
        </w:rPr>
      </w:pPr>
      <w:r w:rsidDel="00000000" w:rsidR="00000000" w:rsidRPr="00000000">
        <w:rPr>
          <w:rFonts w:ascii="Arial" w:cs="Arial" w:eastAsia="Arial" w:hAnsi="Arial"/>
          <w:rtl w:val="0"/>
        </w:rPr>
        <w:t xml:space="preserve">Entre las gestiones a realizar se tiene: La autorización de ejecución de obra del gobierno local, la aprobación de plan de desvíos, la autorización de plan de monitoreo arqueológico, la autorización de ejecución de obra de sistema de utilización en media tensión a la concesionaria eléctrica, la autorización de ejecución de obra de la Autoridad Local de Agua /Autoridad Administrativa de Agua del ANA, entre otros. Asimismo, los trámites para obtener los permisos de cruce de vías ante PROVIAS y Municipalidades, debiendo cumplir con presentar toda la documentación necesaria en el plazo que requiera, a fin que los permisos sean otorgados antes de la fecha programada para ejecutar los trabajos en las vías.</w:t>
      </w:r>
    </w:p>
    <w:p w:rsidR="00000000" w:rsidDel="00000000" w:rsidP="00000000" w:rsidRDefault="00000000" w:rsidRPr="00000000" w14:paraId="0000065B">
      <w:pPr>
        <w:spacing w:before="0" w:lineRule="auto"/>
        <w:ind w:left="851" w:firstLine="0"/>
        <w:rPr>
          <w:rFonts w:ascii="Arial" w:cs="Arial" w:eastAsia="Arial" w:hAnsi="Arial"/>
          <w:highlight w:val="cyan"/>
        </w:rPr>
      </w:pPr>
      <w:r w:rsidDel="00000000" w:rsidR="00000000" w:rsidRPr="00000000">
        <w:rPr>
          <w:rFonts w:ascii="Arial" w:cs="Arial" w:eastAsia="Arial" w:hAnsi="Arial"/>
          <w:rtl w:val="0"/>
        </w:rPr>
        <w:t xml:space="preserve">Cabe señalar que con la Resolución Directoral N° 306-2021-ANA-AAA-JZ-V de fecha 08/02/2021 el ANA autoriza la ejecución de la obra de captación, y establece lineamientos para su implementación</w:t>
      </w:r>
      <w:r w:rsidDel="00000000" w:rsidR="00000000" w:rsidRPr="00000000">
        <w:rPr>
          <w:rtl w:val="0"/>
        </w:rPr>
      </w:r>
    </w:p>
    <w:p w:rsidR="00000000" w:rsidDel="00000000" w:rsidP="00000000" w:rsidRDefault="00000000" w:rsidRPr="00000000" w14:paraId="0000065C">
      <w:pPr>
        <w:numPr>
          <w:ilvl w:val="0"/>
          <w:numId w:val="60"/>
        </w:numPr>
        <w:pBdr>
          <w:top w:space="0" w:sz="0" w:val="nil"/>
          <w:left w:space="0" w:sz="0" w:val="nil"/>
          <w:bottom w:space="0" w:sz="0" w:val="nil"/>
          <w:right w:space="0" w:sz="0" w:val="nil"/>
          <w:between w:space="0" w:sz="0" w:val="nil"/>
        </w:pBdr>
        <w:tabs>
          <w:tab w:val="left" w:pos="9781"/>
        </w:tabs>
        <w:spacing w:after="0" w:before="60" w:lineRule="auto"/>
        <w:ind w:left="720" w:hanging="360"/>
        <w:rPr/>
      </w:pPr>
      <w:r w:rsidDel="00000000" w:rsidR="00000000" w:rsidRPr="00000000">
        <w:rPr>
          <w:rFonts w:ascii="Arial" w:cs="Arial" w:eastAsia="Arial" w:hAnsi="Arial"/>
          <w:color w:val="000000"/>
          <w:rtl w:val="0"/>
        </w:rPr>
        <w:t xml:space="preserve">Presentar al supervisor o inspector de obra un informe técnico de revisión del expediente técnico de obra; de acuerdo a lo establecido en el artículo 177 del Reglamento. Su incumplimiento será sujeto a la aplicación de la penalidad establecida en el Cuadro N° 12. El cual como mínimo deberá contener: </w:t>
      </w:r>
      <w:r w:rsidDel="00000000" w:rsidR="00000000" w:rsidRPr="00000000">
        <w:rPr>
          <w:rtl w:val="0"/>
        </w:rPr>
      </w:r>
    </w:p>
    <w:p w:rsidR="00000000" w:rsidDel="00000000" w:rsidP="00000000" w:rsidRDefault="00000000" w:rsidRPr="00000000" w14:paraId="0000065D">
      <w:pPr>
        <w:pBdr>
          <w:top w:space="0" w:sz="0" w:val="nil"/>
          <w:left w:space="0" w:sz="0" w:val="nil"/>
          <w:bottom w:space="0" w:sz="0" w:val="nil"/>
          <w:right w:space="0" w:sz="0" w:val="nil"/>
          <w:between w:space="0" w:sz="0" w:val="nil"/>
        </w:pBdr>
        <w:tabs>
          <w:tab w:val="left" w:pos="9781"/>
        </w:tabs>
        <w:spacing w:after="0" w:before="0" w:lineRule="auto"/>
        <w:ind w:left="1701" w:hanging="360"/>
        <w:rPr>
          <w:rFonts w:ascii="Arial" w:cs="Arial" w:eastAsia="Arial" w:hAnsi="Arial"/>
          <w:color w:val="000000"/>
        </w:rPr>
      </w:pPr>
      <w:r w:rsidDel="00000000" w:rsidR="00000000" w:rsidRPr="00000000">
        <w:rPr>
          <w:rtl w:val="0"/>
        </w:rPr>
      </w:r>
    </w:p>
    <w:p w:rsidR="00000000" w:rsidDel="00000000" w:rsidP="00000000" w:rsidRDefault="00000000" w:rsidRPr="00000000" w14:paraId="0000065E">
      <w:pPr>
        <w:numPr>
          <w:ilvl w:val="0"/>
          <w:numId w:val="80"/>
        </w:numPr>
        <w:pBdr>
          <w:top w:space="0" w:sz="0" w:val="nil"/>
          <w:left w:space="0" w:sz="0" w:val="nil"/>
          <w:bottom w:space="0" w:sz="0" w:val="nil"/>
          <w:right w:space="0" w:sz="0" w:val="nil"/>
          <w:between w:space="0" w:sz="0" w:val="nil"/>
        </w:pBdr>
        <w:tabs>
          <w:tab w:val="left" w:pos="9781"/>
        </w:tabs>
        <w:spacing w:after="0" w:before="0" w:lineRule="auto"/>
        <w:ind w:left="1571" w:hanging="360"/>
        <w:rPr/>
      </w:pPr>
      <w:r w:rsidDel="00000000" w:rsidR="00000000" w:rsidRPr="00000000">
        <w:rPr>
          <w:rFonts w:ascii="Arial" w:cs="Arial" w:eastAsia="Arial" w:hAnsi="Arial"/>
          <w:color w:val="000000"/>
          <w:rtl w:val="0"/>
        </w:rPr>
        <w:t xml:space="preserve">RESUMEN EJECUTIVO: </w:t>
      </w:r>
      <w:r w:rsidDel="00000000" w:rsidR="00000000" w:rsidRPr="00000000">
        <w:rPr>
          <w:rtl w:val="0"/>
        </w:rPr>
      </w:r>
    </w:p>
    <w:p w:rsidR="00000000" w:rsidDel="00000000" w:rsidP="00000000" w:rsidRDefault="00000000" w:rsidRPr="00000000" w14:paraId="0000065F">
      <w:pPr>
        <w:numPr>
          <w:ilvl w:val="0"/>
          <w:numId w:val="67"/>
        </w:numPr>
        <w:pBdr>
          <w:top w:space="0" w:sz="0" w:val="nil"/>
          <w:left w:space="0" w:sz="0" w:val="nil"/>
          <w:bottom w:space="0" w:sz="0" w:val="nil"/>
          <w:right w:space="0" w:sz="0" w:val="nil"/>
          <w:between w:space="0" w:sz="0" w:val="nil"/>
        </w:pBdr>
        <w:tabs>
          <w:tab w:val="left" w:pos="9781"/>
        </w:tabs>
        <w:spacing w:after="0" w:before="0" w:lineRule="auto"/>
        <w:ind w:left="1701" w:hanging="360"/>
        <w:rPr>
          <w:rFonts w:ascii="Arial" w:cs="Arial" w:eastAsia="Arial" w:hAnsi="Arial"/>
          <w:b w:val="1"/>
          <w:color w:val="000000"/>
        </w:rPr>
      </w:pPr>
      <w:r w:rsidDel="00000000" w:rsidR="00000000" w:rsidRPr="00000000">
        <w:rPr>
          <w:rFonts w:ascii="Arial" w:cs="Arial" w:eastAsia="Arial" w:hAnsi="Arial"/>
          <w:color w:val="000000"/>
          <w:rtl w:val="0"/>
        </w:rPr>
        <w:t xml:space="preserve">Objeto.</w:t>
      </w:r>
      <w:r w:rsidDel="00000000" w:rsidR="00000000" w:rsidRPr="00000000">
        <w:rPr>
          <w:rtl w:val="0"/>
        </w:rPr>
      </w:r>
    </w:p>
    <w:p w:rsidR="00000000" w:rsidDel="00000000" w:rsidP="00000000" w:rsidRDefault="00000000" w:rsidRPr="00000000" w14:paraId="00000660">
      <w:pPr>
        <w:numPr>
          <w:ilvl w:val="0"/>
          <w:numId w:val="67"/>
        </w:numPr>
        <w:pBdr>
          <w:top w:space="0" w:sz="0" w:val="nil"/>
          <w:left w:space="0" w:sz="0" w:val="nil"/>
          <w:bottom w:space="0" w:sz="0" w:val="nil"/>
          <w:right w:space="0" w:sz="0" w:val="nil"/>
          <w:between w:space="0" w:sz="0" w:val="nil"/>
        </w:pBdr>
        <w:tabs>
          <w:tab w:val="left" w:pos="9781"/>
        </w:tabs>
        <w:spacing w:after="0" w:before="0" w:lineRule="auto"/>
        <w:ind w:left="1701" w:hanging="360"/>
        <w:rPr>
          <w:rFonts w:ascii="Arial" w:cs="Arial" w:eastAsia="Arial" w:hAnsi="Arial"/>
          <w:b w:val="1"/>
          <w:color w:val="000000"/>
        </w:rPr>
      </w:pPr>
      <w:r w:rsidDel="00000000" w:rsidR="00000000" w:rsidRPr="00000000">
        <w:rPr>
          <w:rFonts w:ascii="Arial" w:cs="Arial" w:eastAsia="Arial" w:hAnsi="Arial"/>
          <w:color w:val="000000"/>
          <w:rtl w:val="0"/>
        </w:rPr>
        <w:t xml:space="preserve">Personal participante en la elaboración del informe (Nombre, Especialidad, Registro de CIP).</w:t>
      </w:r>
      <w:r w:rsidDel="00000000" w:rsidR="00000000" w:rsidRPr="00000000">
        <w:rPr>
          <w:rtl w:val="0"/>
        </w:rPr>
      </w:r>
    </w:p>
    <w:p w:rsidR="00000000" w:rsidDel="00000000" w:rsidP="00000000" w:rsidRDefault="00000000" w:rsidRPr="00000000" w14:paraId="00000661">
      <w:pPr>
        <w:numPr>
          <w:ilvl w:val="0"/>
          <w:numId w:val="67"/>
        </w:numPr>
        <w:pBdr>
          <w:top w:space="0" w:sz="0" w:val="nil"/>
          <w:left w:space="0" w:sz="0" w:val="nil"/>
          <w:bottom w:space="0" w:sz="0" w:val="nil"/>
          <w:right w:space="0" w:sz="0" w:val="nil"/>
          <w:between w:space="0" w:sz="0" w:val="nil"/>
        </w:pBdr>
        <w:tabs>
          <w:tab w:val="left" w:pos="9781"/>
        </w:tabs>
        <w:spacing w:after="0" w:before="0" w:lineRule="auto"/>
        <w:ind w:left="1701" w:hanging="360"/>
        <w:rPr>
          <w:rFonts w:ascii="Arial" w:cs="Arial" w:eastAsia="Arial" w:hAnsi="Arial"/>
          <w:b w:val="1"/>
          <w:color w:val="000000"/>
        </w:rPr>
      </w:pPr>
      <w:r w:rsidDel="00000000" w:rsidR="00000000" w:rsidRPr="00000000">
        <w:rPr>
          <w:rFonts w:ascii="Arial" w:cs="Arial" w:eastAsia="Arial" w:hAnsi="Arial"/>
          <w:color w:val="000000"/>
          <w:rtl w:val="0"/>
        </w:rPr>
        <w:t xml:space="preserve">Ficha informativa del proyecto, conteniendo los siguientes datos: Contrato de obra, contratista, nombre de la obra, ubicación, plazo de ejecución, fecha de inicio, fecha de término y otros que estime pertinente.</w:t>
      </w:r>
      <w:r w:rsidDel="00000000" w:rsidR="00000000" w:rsidRPr="00000000">
        <w:rPr>
          <w:rtl w:val="0"/>
        </w:rPr>
      </w:r>
    </w:p>
    <w:p w:rsidR="00000000" w:rsidDel="00000000" w:rsidP="00000000" w:rsidRDefault="00000000" w:rsidRPr="00000000" w14:paraId="00000662">
      <w:pPr>
        <w:numPr>
          <w:ilvl w:val="0"/>
          <w:numId w:val="80"/>
        </w:numPr>
        <w:pBdr>
          <w:top w:space="0" w:sz="0" w:val="nil"/>
          <w:left w:space="0" w:sz="0" w:val="nil"/>
          <w:bottom w:space="0" w:sz="0" w:val="nil"/>
          <w:right w:space="0" w:sz="0" w:val="nil"/>
          <w:between w:space="0" w:sz="0" w:val="nil"/>
        </w:pBdr>
        <w:tabs>
          <w:tab w:val="left" w:pos="9781"/>
        </w:tabs>
        <w:spacing w:after="0" w:before="0" w:lineRule="auto"/>
        <w:ind w:left="1571" w:hanging="360"/>
        <w:rPr/>
      </w:pPr>
      <w:r w:rsidDel="00000000" w:rsidR="00000000" w:rsidRPr="00000000">
        <w:rPr>
          <w:rFonts w:ascii="Arial" w:cs="Arial" w:eastAsia="Arial" w:hAnsi="Arial"/>
          <w:color w:val="000000"/>
          <w:rtl w:val="0"/>
        </w:rPr>
        <w:t xml:space="preserve">TRABAJOS DE CAMPO</w:t>
      </w:r>
      <w:r w:rsidDel="00000000" w:rsidR="00000000" w:rsidRPr="00000000">
        <w:rPr>
          <w:rtl w:val="0"/>
        </w:rPr>
      </w:r>
    </w:p>
    <w:p w:rsidR="00000000" w:rsidDel="00000000" w:rsidP="00000000" w:rsidRDefault="00000000" w:rsidRPr="00000000" w14:paraId="00000663">
      <w:pPr>
        <w:numPr>
          <w:ilvl w:val="0"/>
          <w:numId w:val="67"/>
        </w:numPr>
        <w:pBdr>
          <w:top w:space="0" w:sz="0" w:val="nil"/>
          <w:left w:space="0" w:sz="0" w:val="nil"/>
          <w:bottom w:space="0" w:sz="0" w:val="nil"/>
          <w:right w:space="0" w:sz="0" w:val="nil"/>
          <w:between w:space="0" w:sz="0" w:val="nil"/>
        </w:pBdr>
        <w:tabs>
          <w:tab w:val="left" w:pos="9781"/>
        </w:tabs>
        <w:spacing w:after="0" w:before="0" w:lineRule="auto"/>
        <w:ind w:left="1701" w:hanging="360"/>
        <w:rPr/>
      </w:pPr>
      <w:r w:rsidDel="00000000" w:rsidR="00000000" w:rsidRPr="00000000">
        <w:rPr>
          <w:rFonts w:ascii="Arial" w:cs="Arial" w:eastAsia="Arial" w:hAnsi="Arial"/>
          <w:color w:val="000000"/>
          <w:rtl w:val="0"/>
        </w:rPr>
        <w:t xml:space="preserve">Compatibilizar los trabajos a ejecutarse con los terrenos </w:t>
      </w:r>
      <w:r w:rsidDel="00000000" w:rsidR="00000000" w:rsidRPr="00000000">
        <w:rPr>
          <w:rtl w:val="0"/>
        </w:rPr>
      </w:r>
    </w:p>
    <w:p w:rsidR="00000000" w:rsidDel="00000000" w:rsidP="00000000" w:rsidRDefault="00000000" w:rsidRPr="00000000" w14:paraId="00000664">
      <w:pPr>
        <w:numPr>
          <w:ilvl w:val="0"/>
          <w:numId w:val="67"/>
        </w:numPr>
        <w:pBdr>
          <w:top w:space="0" w:sz="0" w:val="nil"/>
          <w:left w:space="0" w:sz="0" w:val="nil"/>
          <w:bottom w:space="0" w:sz="0" w:val="nil"/>
          <w:right w:space="0" w:sz="0" w:val="nil"/>
          <w:between w:space="0" w:sz="0" w:val="nil"/>
        </w:pBdr>
        <w:tabs>
          <w:tab w:val="left" w:pos="9781"/>
        </w:tabs>
        <w:spacing w:after="0" w:before="0" w:lineRule="auto"/>
        <w:ind w:left="1701" w:hanging="360"/>
        <w:rPr/>
      </w:pPr>
      <w:r w:rsidDel="00000000" w:rsidR="00000000" w:rsidRPr="00000000">
        <w:rPr>
          <w:rFonts w:ascii="Arial" w:cs="Arial" w:eastAsia="Arial" w:hAnsi="Arial"/>
          <w:color w:val="000000"/>
          <w:rtl w:val="0"/>
        </w:rPr>
        <w:t xml:space="preserve">Canteras de agregados: localización, proveedor.</w:t>
      </w:r>
      <w:r w:rsidDel="00000000" w:rsidR="00000000" w:rsidRPr="00000000">
        <w:rPr>
          <w:rtl w:val="0"/>
        </w:rPr>
      </w:r>
    </w:p>
    <w:p w:rsidR="00000000" w:rsidDel="00000000" w:rsidP="00000000" w:rsidRDefault="00000000" w:rsidRPr="00000000" w14:paraId="00000665">
      <w:pPr>
        <w:numPr>
          <w:ilvl w:val="0"/>
          <w:numId w:val="67"/>
        </w:numPr>
        <w:pBdr>
          <w:top w:space="0" w:sz="0" w:val="nil"/>
          <w:left w:space="0" w:sz="0" w:val="nil"/>
          <w:bottom w:space="0" w:sz="0" w:val="nil"/>
          <w:right w:space="0" w:sz="0" w:val="nil"/>
          <w:between w:space="0" w:sz="0" w:val="nil"/>
        </w:pBdr>
        <w:tabs>
          <w:tab w:val="left" w:pos="9781"/>
        </w:tabs>
        <w:spacing w:after="0" w:before="0" w:lineRule="auto"/>
        <w:ind w:left="1701" w:hanging="360"/>
        <w:rPr/>
      </w:pPr>
      <w:r w:rsidDel="00000000" w:rsidR="00000000" w:rsidRPr="00000000">
        <w:rPr>
          <w:rFonts w:ascii="Arial" w:cs="Arial" w:eastAsia="Arial" w:hAnsi="Arial"/>
          <w:color w:val="000000"/>
          <w:rtl w:val="0"/>
        </w:rPr>
        <w:t xml:space="preserve">Fuente: a fin de confirmar el caudal de diseño.</w:t>
      </w:r>
      <w:r w:rsidDel="00000000" w:rsidR="00000000" w:rsidRPr="00000000">
        <w:rPr>
          <w:rtl w:val="0"/>
        </w:rPr>
      </w:r>
    </w:p>
    <w:p w:rsidR="00000000" w:rsidDel="00000000" w:rsidP="00000000" w:rsidRDefault="00000000" w:rsidRPr="00000000" w14:paraId="00000666">
      <w:pPr>
        <w:numPr>
          <w:ilvl w:val="0"/>
          <w:numId w:val="67"/>
        </w:numPr>
        <w:pBdr>
          <w:top w:space="0" w:sz="0" w:val="nil"/>
          <w:left w:space="0" w:sz="0" w:val="nil"/>
          <w:bottom w:space="0" w:sz="0" w:val="nil"/>
          <w:right w:space="0" w:sz="0" w:val="nil"/>
          <w:between w:space="0" w:sz="0" w:val="nil"/>
        </w:pBdr>
        <w:tabs>
          <w:tab w:val="left" w:pos="9781"/>
        </w:tabs>
        <w:spacing w:after="0" w:before="0" w:lineRule="auto"/>
        <w:ind w:left="1701" w:hanging="360"/>
        <w:rPr/>
      </w:pPr>
      <w:r w:rsidDel="00000000" w:rsidR="00000000" w:rsidRPr="00000000">
        <w:rPr>
          <w:rFonts w:ascii="Arial" w:cs="Arial" w:eastAsia="Arial" w:hAnsi="Arial"/>
          <w:color w:val="000000"/>
          <w:rtl w:val="0"/>
        </w:rPr>
        <w:t xml:space="preserve">Botaderos, indicar sus ubicaciones.</w:t>
      </w:r>
      <w:r w:rsidDel="00000000" w:rsidR="00000000" w:rsidRPr="00000000">
        <w:rPr>
          <w:rtl w:val="0"/>
        </w:rPr>
      </w:r>
    </w:p>
    <w:p w:rsidR="00000000" w:rsidDel="00000000" w:rsidP="00000000" w:rsidRDefault="00000000" w:rsidRPr="00000000" w14:paraId="00000667">
      <w:pPr>
        <w:numPr>
          <w:ilvl w:val="0"/>
          <w:numId w:val="80"/>
        </w:numPr>
        <w:pBdr>
          <w:top w:space="0" w:sz="0" w:val="nil"/>
          <w:left w:space="0" w:sz="0" w:val="nil"/>
          <w:bottom w:space="0" w:sz="0" w:val="nil"/>
          <w:right w:space="0" w:sz="0" w:val="nil"/>
          <w:between w:space="0" w:sz="0" w:val="nil"/>
        </w:pBdr>
        <w:tabs>
          <w:tab w:val="left" w:pos="9781"/>
        </w:tabs>
        <w:spacing w:after="0" w:before="0" w:lineRule="auto"/>
        <w:ind w:left="1571" w:hanging="360"/>
        <w:rPr/>
      </w:pPr>
      <w:r w:rsidDel="00000000" w:rsidR="00000000" w:rsidRPr="00000000">
        <w:rPr>
          <w:rFonts w:ascii="Arial" w:cs="Arial" w:eastAsia="Arial" w:hAnsi="Arial"/>
          <w:color w:val="000000"/>
          <w:rtl w:val="0"/>
        </w:rPr>
        <w:t xml:space="preserve">REVISIÓN DEL EXPEDIENTE TÉCNICO</w:t>
      </w:r>
      <w:r w:rsidDel="00000000" w:rsidR="00000000" w:rsidRPr="00000000">
        <w:rPr>
          <w:rtl w:val="0"/>
        </w:rPr>
      </w:r>
    </w:p>
    <w:p w:rsidR="00000000" w:rsidDel="00000000" w:rsidP="00000000" w:rsidRDefault="00000000" w:rsidRPr="00000000" w14:paraId="00000668">
      <w:pPr>
        <w:numPr>
          <w:ilvl w:val="0"/>
          <w:numId w:val="67"/>
        </w:numPr>
        <w:pBdr>
          <w:top w:space="0" w:sz="0" w:val="nil"/>
          <w:left w:space="0" w:sz="0" w:val="nil"/>
          <w:bottom w:space="0" w:sz="0" w:val="nil"/>
          <w:right w:space="0" w:sz="0" w:val="nil"/>
          <w:between w:space="0" w:sz="0" w:val="nil"/>
        </w:pBdr>
        <w:tabs>
          <w:tab w:val="left" w:pos="9781"/>
        </w:tabs>
        <w:spacing w:after="0" w:before="0" w:lineRule="auto"/>
        <w:ind w:left="1701" w:hanging="360"/>
        <w:rPr/>
      </w:pPr>
      <w:r w:rsidDel="00000000" w:rsidR="00000000" w:rsidRPr="00000000">
        <w:rPr>
          <w:rFonts w:ascii="Arial" w:cs="Arial" w:eastAsia="Arial" w:hAnsi="Arial"/>
          <w:b w:val="1"/>
          <w:color w:val="000000"/>
          <w:rtl w:val="0"/>
        </w:rPr>
        <w:t xml:space="preserve">Disponibilidad del terreno.-</w:t>
      </w:r>
      <w:r w:rsidDel="00000000" w:rsidR="00000000" w:rsidRPr="00000000">
        <w:rPr>
          <w:rFonts w:ascii="Arial" w:cs="Arial" w:eastAsia="Arial" w:hAnsi="Arial"/>
          <w:color w:val="000000"/>
          <w:rtl w:val="0"/>
        </w:rPr>
        <w:t xml:space="preserve"> Verificar la libre disponibilidad de todos los componentes.</w:t>
      </w:r>
      <w:r w:rsidDel="00000000" w:rsidR="00000000" w:rsidRPr="00000000">
        <w:rPr>
          <w:rtl w:val="0"/>
        </w:rPr>
      </w:r>
    </w:p>
    <w:p w:rsidR="00000000" w:rsidDel="00000000" w:rsidP="00000000" w:rsidRDefault="00000000" w:rsidRPr="00000000" w14:paraId="00000669">
      <w:pPr>
        <w:numPr>
          <w:ilvl w:val="0"/>
          <w:numId w:val="67"/>
        </w:numPr>
        <w:pBdr>
          <w:top w:space="0" w:sz="0" w:val="nil"/>
          <w:left w:space="0" w:sz="0" w:val="nil"/>
          <w:bottom w:space="0" w:sz="0" w:val="nil"/>
          <w:right w:space="0" w:sz="0" w:val="nil"/>
          <w:between w:space="0" w:sz="0" w:val="nil"/>
        </w:pBdr>
        <w:tabs>
          <w:tab w:val="left" w:pos="9781"/>
        </w:tabs>
        <w:spacing w:after="0" w:before="0" w:lineRule="auto"/>
        <w:ind w:left="1701" w:hanging="360"/>
        <w:rPr/>
      </w:pPr>
      <w:r w:rsidDel="00000000" w:rsidR="00000000" w:rsidRPr="00000000">
        <w:rPr>
          <w:rFonts w:ascii="Arial" w:cs="Arial" w:eastAsia="Arial" w:hAnsi="Arial"/>
          <w:b w:val="1"/>
          <w:color w:val="000000"/>
          <w:rtl w:val="0"/>
        </w:rPr>
        <w:t xml:space="preserve">Estudios.</w:t>
      </w:r>
      <w:r w:rsidDel="00000000" w:rsidR="00000000" w:rsidRPr="00000000">
        <w:rPr>
          <w:rFonts w:ascii="Arial" w:cs="Arial" w:eastAsia="Arial" w:hAnsi="Arial"/>
          <w:color w:val="000000"/>
          <w:rtl w:val="0"/>
        </w:rPr>
        <w:t xml:space="preserve"> -  Revisar los estudios básicos y diseños de ingeniería. </w:t>
      </w:r>
      <w:r w:rsidDel="00000000" w:rsidR="00000000" w:rsidRPr="00000000">
        <w:rPr>
          <w:rtl w:val="0"/>
        </w:rPr>
      </w:r>
    </w:p>
    <w:p w:rsidR="00000000" w:rsidDel="00000000" w:rsidP="00000000" w:rsidRDefault="00000000" w:rsidRPr="00000000" w14:paraId="0000066A">
      <w:pPr>
        <w:numPr>
          <w:ilvl w:val="0"/>
          <w:numId w:val="67"/>
        </w:numPr>
        <w:pBdr>
          <w:top w:space="0" w:sz="0" w:val="nil"/>
          <w:left w:space="0" w:sz="0" w:val="nil"/>
          <w:bottom w:space="0" w:sz="0" w:val="nil"/>
          <w:right w:space="0" w:sz="0" w:val="nil"/>
          <w:between w:space="0" w:sz="0" w:val="nil"/>
        </w:pBdr>
        <w:tabs>
          <w:tab w:val="left" w:pos="9781"/>
        </w:tabs>
        <w:spacing w:after="0" w:before="0" w:lineRule="auto"/>
        <w:ind w:left="1701" w:hanging="360"/>
        <w:rPr/>
      </w:pPr>
      <w:r w:rsidDel="00000000" w:rsidR="00000000" w:rsidRPr="00000000">
        <w:rPr>
          <w:rFonts w:ascii="Arial" w:cs="Arial" w:eastAsia="Arial" w:hAnsi="Arial"/>
          <w:b w:val="1"/>
          <w:color w:val="000000"/>
          <w:rtl w:val="0"/>
        </w:rPr>
        <w:t xml:space="preserve">Planos. -</w:t>
      </w:r>
      <w:r w:rsidDel="00000000" w:rsidR="00000000" w:rsidRPr="00000000">
        <w:rPr>
          <w:rFonts w:ascii="Arial" w:cs="Arial" w:eastAsia="Arial" w:hAnsi="Arial"/>
          <w:color w:val="000000"/>
          <w:rtl w:val="0"/>
        </w:rPr>
        <w:t xml:space="preserve"> Revisar que los planos estén completos (en cantidad y contenido), adjuntando un cuadro de planos examinados.</w:t>
      </w:r>
      <w:r w:rsidDel="00000000" w:rsidR="00000000" w:rsidRPr="00000000">
        <w:rPr>
          <w:rtl w:val="0"/>
        </w:rPr>
      </w:r>
    </w:p>
    <w:p w:rsidR="00000000" w:rsidDel="00000000" w:rsidP="00000000" w:rsidRDefault="00000000" w:rsidRPr="00000000" w14:paraId="0000066B">
      <w:pPr>
        <w:numPr>
          <w:ilvl w:val="0"/>
          <w:numId w:val="67"/>
        </w:numPr>
        <w:pBdr>
          <w:top w:space="0" w:sz="0" w:val="nil"/>
          <w:left w:space="0" w:sz="0" w:val="nil"/>
          <w:bottom w:space="0" w:sz="0" w:val="nil"/>
          <w:right w:space="0" w:sz="0" w:val="nil"/>
          <w:between w:space="0" w:sz="0" w:val="nil"/>
        </w:pBdr>
        <w:tabs>
          <w:tab w:val="left" w:pos="9781"/>
        </w:tabs>
        <w:spacing w:after="0" w:before="0" w:lineRule="auto"/>
        <w:ind w:left="1701" w:hanging="360"/>
        <w:rPr/>
      </w:pPr>
      <w:r w:rsidDel="00000000" w:rsidR="00000000" w:rsidRPr="00000000">
        <w:rPr>
          <w:rFonts w:ascii="Arial" w:cs="Arial" w:eastAsia="Arial" w:hAnsi="Arial"/>
          <w:b w:val="1"/>
          <w:color w:val="000000"/>
          <w:rtl w:val="0"/>
        </w:rPr>
        <w:t xml:space="preserve">Especificaciones Técnicas. -</w:t>
      </w:r>
      <w:r w:rsidDel="00000000" w:rsidR="00000000" w:rsidRPr="00000000">
        <w:rPr>
          <w:rFonts w:ascii="Arial" w:cs="Arial" w:eastAsia="Arial" w:hAnsi="Arial"/>
          <w:color w:val="000000"/>
          <w:rtl w:val="0"/>
        </w:rPr>
        <w:t xml:space="preserve"> Verificar método de construcción, calidad de materiales, método de medición, además si corresponden a las partidas que conforman el presupuesto y no exista variación de diseño o disminución de calidad.</w:t>
      </w:r>
      <w:r w:rsidDel="00000000" w:rsidR="00000000" w:rsidRPr="00000000">
        <w:rPr>
          <w:rtl w:val="0"/>
        </w:rPr>
      </w:r>
    </w:p>
    <w:p w:rsidR="00000000" w:rsidDel="00000000" w:rsidP="00000000" w:rsidRDefault="00000000" w:rsidRPr="00000000" w14:paraId="0000066C">
      <w:pPr>
        <w:numPr>
          <w:ilvl w:val="0"/>
          <w:numId w:val="67"/>
        </w:numPr>
        <w:pBdr>
          <w:top w:space="0" w:sz="0" w:val="nil"/>
          <w:left w:space="0" w:sz="0" w:val="nil"/>
          <w:bottom w:space="0" w:sz="0" w:val="nil"/>
          <w:right w:space="0" w:sz="0" w:val="nil"/>
          <w:between w:space="0" w:sz="0" w:val="nil"/>
        </w:pBdr>
        <w:tabs>
          <w:tab w:val="left" w:pos="9781"/>
        </w:tabs>
        <w:spacing w:after="0" w:before="0" w:lineRule="auto"/>
        <w:ind w:left="1701" w:hanging="360"/>
        <w:rPr/>
      </w:pPr>
      <w:r w:rsidDel="00000000" w:rsidR="00000000" w:rsidRPr="00000000">
        <w:rPr>
          <w:rFonts w:ascii="Arial" w:cs="Arial" w:eastAsia="Arial" w:hAnsi="Arial"/>
          <w:b w:val="1"/>
          <w:color w:val="000000"/>
          <w:rtl w:val="0"/>
        </w:rPr>
        <w:t xml:space="preserve">Metrados.-</w:t>
      </w:r>
      <w:r w:rsidDel="00000000" w:rsidR="00000000" w:rsidRPr="00000000">
        <w:rPr>
          <w:rFonts w:ascii="Arial" w:cs="Arial" w:eastAsia="Arial" w:hAnsi="Arial"/>
          <w:color w:val="000000"/>
          <w:rtl w:val="0"/>
        </w:rPr>
        <w:t xml:space="preserve"> Revisar que las planillas de metrados estén completos y acorde con los planos.</w:t>
      </w:r>
      <w:r w:rsidDel="00000000" w:rsidR="00000000" w:rsidRPr="00000000">
        <w:rPr>
          <w:rtl w:val="0"/>
        </w:rPr>
      </w:r>
    </w:p>
    <w:p w:rsidR="00000000" w:rsidDel="00000000" w:rsidP="00000000" w:rsidRDefault="00000000" w:rsidRPr="00000000" w14:paraId="0000066D">
      <w:pPr>
        <w:numPr>
          <w:ilvl w:val="0"/>
          <w:numId w:val="67"/>
        </w:numPr>
        <w:pBdr>
          <w:top w:space="0" w:sz="0" w:val="nil"/>
          <w:left w:space="0" w:sz="0" w:val="nil"/>
          <w:bottom w:space="0" w:sz="0" w:val="nil"/>
          <w:right w:space="0" w:sz="0" w:val="nil"/>
          <w:between w:space="0" w:sz="0" w:val="nil"/>
        </w:pBdr>
        <w:tabs>
          <w:tab w:val="left" w:pos="9781"/>
        </w:tabs>
        <w:spacing w:after="0" w:before="0" w:lineRule="auto"/>
        <w:ind w:left="1701" w:hanging="360"/>
        <w:rPr/>
      </w:pPr>
      <w:r w:rsidDel="00000000" w:rsidR="00000000" w:rsidRPr="00000000">
        <w:rPr>
          <w:rFonts w:ascii="Arial" w:cs="Arial" w:eastAsia="Arial" w:hAnsi="Arial"/>
          <w:b w:val="1"/>
          <w:color w:val="000000"/>
          <w:rtl w:val="0"/>
        </w:rPr>
        <w:t xml:space="preserve">Análisis de precios unitarios.-</w:t>
      </w:r>
      <w:r w:rsidDel="00000000" w:rsidR="00000000" w:rsidRPr="00000000">
        <w:rPr>
          <w:rFonts w:ascii="Arial" w:cs="Arial" w:eastAsia="Arial" w:hAnsi="Arial"/>
          <w:color w:val="000000"/>
          <w:rtl w:val="0"/>
        </w:rPr>
        <w:t xml:space="preserve"> Revisar que los precios unitarios estén completos.</w:t>
      </w:r>
      <w:r w:rsidDel="00000000" w:rsidR="00000000" w:rsidRPr="00000000">
        <w:rPr>
          <w:rtl w:val="0"/>
        </w:rPr>
      </w:r>
    </w:p>
    <w:p w:rsidR="00000000" w:rsidDel="00000000" w:rsidP="00000000" w:rsidRDefault="00000000" w:rsidRPr="00000000" w14:paraId="0000066E">
      <w:pPr>
        <w:numPr>
          <w:ilvl w:val="0"/>
          <w:numId w:val="67"/>
        </w:numPr>
        <w:pBdr>
          <w:top w:space="0" w:sz="0" w:val="nil"/>
          <w:left w:space="0" w:sz="0" w:val="nil"/>
          <w:bottom w:space="0" w:sz="0" w:val="nil"/>
          <w:right w:space="0" w:sz="0" w:val="nil"/>
          <w:between w:space="0" w:sz="0" w:val="nil"/>
        </w:pBdr>
        <w:tabs>
          <w:tab w:val="left" w:pos="9781"/>
        </w:tabs>
        <w:spacing w:after="0" w:before="0" w:lineRule="auto"/>
        <w:ind w:left="1701" w:hanging="360"/>
        <w:rPr/>
      </w:pPr>
      <w:r w:rsidDel="00000000" w:rsidR="00000000" w:rsidRPr="00000000">
        <w:rPr>
          <w:rFonts w:ascii="Arial" w:cs="Arial" w:eastAsia="Arial" w:hAnsi="Arial"/>
          <w:b w:val="1"/>
          <w:color w:val="000000"/>
          <w:rtl w:val="0"/>
        </w:rPr>
        <w:t xml:space="preserve">Presupuesto. -</w:t>
      </w:r>
      <w:r w:rsidDel="00000000" w:rsidR="00000000" w:rsidRPr="00000000">
        <w:rPr>
          <w:rFonts w:ascii="Arial" w:cs="Arial" w:eastAsia="Arial" w:hAnsi="Arial"/>
          <w:color w:val="000000"/>
          <w:rtl w:val="0"/>
        </w:rPr>
        <w:t xml:space="preserve"> Revisar que el presupuesto este completo.</w:t>
      </w:r>
      <w:r w:rsidDel="00000000" w:rsidR="00000000" w:rsidRPr="00000000">
        <w:rPr>
          <w:rtl w:val="0"/>
        </w:rPr>
      </w:r>
    </w:p>
    <w:p w:rsidR="00000000" w:rsidDel="00000000" w:rsidP="00000000" w:rsidRDefault="00000000" w:rsidRPr="00000000" w14:paraId="0000066F">
      <w:pPr>
        <w:numPr>
          <w:ilvl w:val="0"/>
          <w:numId w:val="67"/>
        </w:numPr>
        <w:pBdr>
          <w:top w:space="0" w:sz="0" w:val="nil"/>
          <w:left w:space="0" w:sz="0" w:val="nil"/>
          <w:bottom w:space="0" w:sz="0" w:val="nil"/>
          <w:right w:space="0" w:sz="0" w:val="nil"/>
          <w:between w:space="0" w:sz="0" w:val="nil"/>
        </w:pBdr>
        <w:tabs>
          <w:tab w:val="left" w:pos="9781"/>
        </w:tabs>
        <w:spacing w:after="0" w:before="0" w:lineRule="auto"/>
        <w:ind w:left="1701" w:hanging="360"/>
        <w:rPr/>
      </w:pPr>
      <w:r w:rsidDel="00000000" w:rsidR="00000000" w:rsidRPr="00000000">
        <w:rPr>
          <w:rFonts w:ascii="Arial" w:cs="Arial" w:eastAsia="Arial" w:hAnsi="Arial"/>
          <w:color w:val="000000"/>
          <w:rtl w:val="0"/>
        </w:rPr>
        <w:t xml:space="preserve">Compatibilización entre planos, metrados, especificaciones técnicas, memoria descriptiva y presupuesto. – Verificar si los trabajos considerados en dichos documentos concuerdan entre sí.</w:t>
      </w:r>
      <w:r w:rsidDel="00000000" w:rsidR="00000000" w:rsidRPr="00000000">
        <w:rPr>
          <w:rtl w:val="0"/>
        </w:rPr>
      </w:r>
    </w:p>
    <w:p w:rsidR="00000000" w:rsidDel="00000000" w:rsidP="00000000" w:rsidRDefault="00000000" w:rsidRPr="00000000" w14:paraId="00000670">
      <w:pPr>
        <w:numPr>
          <w:ilvl w:val="0"/>
          <w:numId w:val="67"/>
        </w:numPr>
        <w:pBdr>
          <w:top w:space="0" w:sz="0" w:val="nil"/>
          <w:left w:space="0" w:sz="0" w:val="nil"/>
          <w:bottom w:space="0" w:sz="0" w:val="nil"/>
          <w:right w:space="0" w:sz="0" w:val="nil"/>
          <w:between w:space="0" w:sz="0" w:val="nil"/>
        </w:pBdr>
        <w:tabs>
          <w:tab w:val="left" w:pos="9781"/>
        </w:tabs>
        <w:spacing w:after="0" w:before="0" w:lineRule="auto"/>
        <w:ind w:left="1701" w:hanging="360"/>
        <w:rPr/>
      </w:pPr>
      <w:r w:rsidDel="00000000" w:rsidR="00000000" w:rsidRPr="00000000">
        <w:rPr>
          <w:rFonts w:ascii="Arial" w:cs="Arial" w:eastAsia="Arial" w:hAnsi="Arial"/>
          <w:b w:val="1"/>
          <w:color w:val="000000"/>
          <w:rtl w:val="0"/>
        </w:rPr>
        <w:t xml:space="preserve">Informes de los especialistas. -</w:t>
      </w:r>
      <w:r w:rsidDel="00000000" w:rsidR="00000000" w:rsidRPr="00000000">
        <w:rPr>
          <w:rFonts w:ascii="Arial" w:cs="Arial" w:eastAsia="Arial" w:hAnsi="Arial"/>
          <w:color w:val="000000"/>
          <w:rtl w:val="0"/>
        </w:rPr>
        <w:t xml:space="preserve"> Presentar informe de cada Especialista respecto a la revisión efectuada al expediente técnico que incluya toma fotográfica.</w:t>
      </w:r>
      <w:r w:rsidDel="00000000" w:rsidR="00000000" w:rsidRPr="00000000">
        <w:rPr>
          <w:rtl w:val="0"/>
        </w:rPr>
      </w:r>
    </w:p>
    <w:p w:rsidR="00000000" w:rsidDel="00000000" w:rsidP="00000000" w:rsidRDefault="00000000" w:rsidRPr="00000000" w14:paraId="00000671">
      <w:pPr>
        <w:numPr>
          <w:ilvl w:val="0"/>
          <w:numId w:val="67"/>
        </w:numPr>
        <w:pBdr>
          <w:top w:space="0" w:sz="0" w:val="nil"/>
          <w:left w:space="0" w:sz="0" w:val="nil"/>
          <w:bottom w:space="0" w:sz="0" w:val="nil"/>
          <w:right w:space="0" w:sz="0" w:val="nil"/>
          <w:between w:space="0" w:sz="0" w:val="nil"/>
        </w:pBdr>
        <w:tabs>
          <w:tab w:val="left" w:pos="9781"/>
        </w:tabs>
        <w:spacing w:after="0" w:before="0" w:lineRule="auto"/>
        <w:ind w:left="1701" w:hanging="360"/>
        <w:rPr/>
      </w:pPr>
      <w:r w:rsidDel="00000000" w:rsidR="00000000" w:rsidRPr="00000000">
        <w:rPr>
          <w:rFonts w:ascii="Arial" w:cs="Arial" w:eastAsia="Arial" w:hAnsi="Arial"/>
          <w:color w:val="000000"/>
          <w:rtl w:val="0"/>
        </w:rPr>
        <w:t xml:space="preserve">Posibles prestaciones adicionales: Informe.</w:t>
      </w:r>
      <w:r w:rsidDel="00000000" w:rsidR="00000000" w:rsidRPr="00000000">
        <w:rPr>
          <w:rtl w:val="0"/>
        </w:rPr>
      </w:r>
    </w:p>
    <w:p w:rsidR="00000000" w:rsidDel="00000000" w:rsidP="00000000" w:rsidRDefault="00000000" w:rsidRPr="00000000" w14:paraId="00000672">
      <w:pPr>
        <w:numPr>
          <w:ilvl w:val="0"/>
          <w:numId w:val="67"/>
        </w:numPr>
        <w:pBdr>
          <w:top w:space="0" w:sz="0" w:val="nil"/>
          <w:left w:space="0" w:sz="0" w:val="nil"/>
          <w:bottom w:space="0" w:sz="0" w:val="nil"/>
          <w:right w:space="0" w:sz="0" w:val="nil"/>
          <w:between w:space="0" w:sz="0" w:val="nil"/>
        </w:pBdr>
        <w:tabs>
          <w:tab w:val="left" w:pos="9781"/>
        </w:tabs>
        <w:spacing w:after="0" w:before="0" w:lineRule="auto"/>
        <w:ind w:left="1701" w:hanging="360"/>
        <w:rPr/>
      </w:pPr>
      <w:r w:rsidDel="00000000" w:rsidR="00000000" w:rsidRPr="00000000">
        <w:rPr>
          <w:rFonts w:ascii="Arial" w:cs="Arial" w:eastAsia="Arial" w:hAnsi="Arial"/>
          <w:color w:val="000000"/>
          <w:rtl w:val="0"/>
        </w:rPr>
        <w:t xml:space="preserve">Riesgos del proyecto: Informe.</w:t>
      </w:r>
      <w:r w:rsidDel="00000000" w:rsidR="00000000" w:rsidRPr="00000000">
        <w:rPr>
          <w:rtl w:val="0"/>
        </w:rPr>
      </w:r>
    </w:p>
    <w:p w:rsidR="00000000" w:rsidDel="00000000" w:rsidP="00000000" w:rsidRDefault="00000000" w:rsidRPr="00000000" w14:paraId="00000673">
      <w:pPr>
        <w:numPr>
          <w:ilvl w:val="0"/>
          <w:numId w:val="67"/>
        </w:numPr>
        <w:pBdr>
          <w:top w:space="0" w:sz="0" w:val="nil"/>
          <w:left w:space="0" w:sz="0" w:val="nil"/>
          <w:bottom w:space="0" w:sz="0" w:val="nil"/>
          <w:right w:space="0" w:sz="0" w:val="nil"/>
          <w:between w:space="0" w:sz="0" w:val="nil"/>
        </w:pBdr>
        <w:tabs>
          <w:tab w:val="left" w:pos="9781"/>
        </w:tabs>
        <w:spacing w:after="0" w:before="0" w:lineRule="auto"/>
        <w:ind w:left="1701" w:hanging="360"/>
        <w:rPr/>
      </w:pPr>
      <w:r w:rsidDel="00000000" w:rsidR="00000000" w:rsidRPr="00000000">
        <w:rPr>
          <w:rFonts w:ascii="Arial" w:cs="Arial" w:eastAsia="Arial" w:hAnsi="Arial"/>
          <w:color w:val="000000"/>
          <w:rtl w:val="0"/>
        </w:rPr>
        <w:t xml:space="preserve">Otros aspectos que sean materia de consulta: Informe.</w:t>
      </w:r>
      <w:r w:rsidDel="00000000" w:rsidR="00000000" w:rsidRPr="00000000">
        <w:rPr>
          <w:rtl w:val="0"/>
        </w:rPr>
      </w:r>
    </w:p>
    <w:p w:rsidR="00000000" w:rsidDel="00000000" w:rsidP="00000000" w:rsidRDefault="00000000" w:rsidRPr="00000000" w14:paraId="00000674">
      <w:pPr>
        <w:numPr>
          <w:ilvl w:val="0"/>
          <w:numId w:val="67"/>
        </w:numPr>
        <w:pBdr>
          <w:top w:space="0" w:sz="0" w:val="nil"/>
          <w:left w:space="0" w:sz="0" w:val="nil"/>
          <w:bottom w:space="0" w:sz="0" w:val="nil"/>
          <w:right w:space="0" w:sz="0" w:val="nil"/>
          <w:between w:space="0" w:sz="0" w:val="nil"/>
        </w:pBdr>
        <w:tabs>
          <w:tab w:val="left" w:pos="9781"/>
        </w:tabs>
        <w:spacing w:after="0" w:before="0" w:lineRule="auto"/>
        <w:ind w:left="1701" w:hanging="360"/>
        <w:rPr/>
      </w:pPr>
      <w:r w:rsidDel="00000000" w:rsidR="00000000" w:rsidRPr="00000000">
        <w:rPr>
          <w:rFonts w:ascii="Arial" w:cs="Arial" w:eastAsia="Arial" w:hAnsi="Arial"/>
          <w:color w:val="000000"/>
          <w:rtl w:val="0"/>
        </w:rPr>
        <w:t xml:space="preserve">Conclusiones y recomendaciones.</w:t>
      </w:r>
      <w:r w:rsidDel="00000000" w:rsidR="00000000" w:rsidRPr="00000000">
        <w:rPr>
          <w:rtl w:val="0"/>
        </w:rPr>
      </w:r>
    </w:p>
    <w:p w:rsidR="00000000" w:rsidDel="00000000" w:rsidP="00000000" w:rsidRDefault="00000000" w:rsidRPr="00000000" w14:paraId="00000675">
      <w:pPr>
        <w:numPr>
          <w:ilvl w:val="0"/>
          <w:numId w:val="60"/>
        </w:numPr>
        <w:pBdr>
          <w:top w:space="0" w:sz="0" w:val="nil"/>
          <w:left w:space="0" w:sz="0" w:val="nil"/>
          <w:bottom w:space="0" w:sz="0" w:val="nil"/>
          <w:right w:space="0" w:sz="0" w:val="nil"/>
          <w:between w:space="0" w:sz="0" w:val="nil"/>
        </w:pBdr>
        <w:tabs>
          <w:tab w:val="left" w:pos="9781"/>
        </w:tabs>
        <w:spacing w:after="0" w:before="0" w:lineRule="auto"/>
        <w:ind w:left="720" w:hanging="360"/>
        <w:rPr/>
      </w:pPr>
      <w:r w:rsidDel="00000000" w:rsidR="00000000" w:rsidRPr="00000000">
        <w:rPr>
          <w:rFonts w:ascii="Arial" w:cs="Arial" w:eastAsia="Arial" w:hAnsi="Arial"/>
          <w:color w:val="000000"/>
          <w:rtl w:val="0"/>
        </w:rPr>
        <w:t xml:space="preserve">Los días 1 y 16 del mes el contratista presentará su plan de trabajo de obra (frentes de ejecución de obra a efectuar en la quincena) a la Supervisión y el reporte de los resultados obtenidos de la quincena anterior, donde se debe señalar que actividades se lograron ejecutar y cuáles no, lo que posibilitará evaluar las causas del no cumplimiento, a partir del cual se generen las acciones para corregirlas. Su incumplimiento será sujeto a la aplicación de la penalidad establecida en el Cuadro N° 12.</w:t>
      </w:r>
      <w:r w:rsidDel="00000000" w:rsidR="00000000" w:rsidRPr="00000000">
        <w:rPr>
          <w:rtl w:val="0"/>
        </w:rPr>
      </w:r>
    </w:p>
    <w:p w:rsidR="00000000" w:rsidDel="00000000" w:rsidP="00000000" w:rsidRDefault="00000000" w:rsidRPr="00000000" w14:paraId="00000676">
      <w:pPr>
        <w:numPr>
          <w:ilvl w:val="0"/>
          <w:numId w:val="60"/>
        </w:numPr>
        <w:pBdr>
          <w:top w:space="0" w:sz="0" w:val="nil"/>
          <w:left w:space="0" w:sz="0" w:val="nil"/>
          <w:bottom w:space="0" w:sz="0" w:val="nil"/>
          <w:right w:space="0" w:sz="0" w:val="nil"/>
          <w:between w:space="0" w:sz="0" w:val="nil"/>
        </w:pBdr>
        <w:tabs>
          <w:tab w:val="left" w:pos="9781"/>
        </w:tabs>
        <w:spacing w:after="0" w:before="0" w:lineRule="auto"/>
        <w:ind w:left="720" w:hanging="360"/>
        <w:rPr/>
      </w:pPr>
      <w:r w:rsidDel="00000000" w:rsidR="00000000" w:rsidRPr="00000000">
        <w:rPr>
          <w:rFonts w:ascii="Arial" w:cs="Arial" w:eastAsia="Arial" w:hAnsi="Arial"/>
          <w:color w:val="000000"/>
          <w:rtl w:val="0"/>
        </w:rPr>
        <w:t xml:space="preserve">A los dos (2) días hábiles siguientes de iniciado o reiniciado el plazo de ejecución de la obra, el Contratista presentará a la Supervisión la actualización con la fecha de inicio de obra todos los calendarios y programación de obra contractuales (programa de ejecución de obra – cpm, calendario de avance de obra valorizado, calendario de adquisición de materiales o insumos, calendario de utilización de equipo de haber sido solicitado por las Bases). Su incumplimiento será sujeto a la aplicación de la penalidad establecida en el Cuadro N° 12.</w:t>
      </w:r>
      <w:r w:rsidDel="00000000" w:rsidR="00000000" w:rsidRPr="00000000">
        <w:rPr>
          <w:rtl w:val="0"/>
        </w:rPr>
      </w:r>
    </w:p>
    <w:p w:rsidR="00000000" w:rsidDel="00000000" w:rsidP="00000000" w:rsidRDefault="00000000" w:rsidRPr="00000000" w14:paraId="00000677">
      <w:pPr>
        <w:numPr>
          <w:ilvl w:val="0"/>
          <w:numId w:val="60"/>
        </w:numPr>
        <w:pBdr>
          <w:top w:space="0" w:sz="0" w:val="nil"/>
          <w:left w:space="0" w:sz="0" w:val="nil"/>
          <w:bottom w:space="0" w:sz="0" w:val="nil"/>
          <w:right w:space="0" w:sz="0" w:val="nil"/>
          <w:between w:space="0" w:sz="0" w:val="nil"/>
        </w:pBdr>
        <w:tabs>
          <w:tab w:val="left" w:pos="9781"/>
        </w:tabs>
        <w:spacing w:after="0" w:before="0" w:lineRule="auto"/>
        <w:ind w:left="720" w:hanging="360"/>
        <w:rPr/>
      </w:pPr>
      <w:r w:rsidDel="00000000" w:rsidR="00000000" w:rsidRPr="00000000">
        <w:rPr>
          <w:rFonts w:ascii="Arial" w:cs="Arial" w:eastAsia="Arial" w:hAnsi="Arial"/>
          <w:color w:val="000000"/>
          <w:rtl w:val="0"/>
        </w:rPr>
        <w:t xml:space="preserve">La solicitud del adelanto de materiales será presentada a la Supervisión y en forma simultánea a la Entidad mediante copia, para lo cual se tendrá en cuenta el procedimiento regulado en el artículo 182° del Reglamento de la Ley de Contrataciones del Estado. No procederá el otorgamiento de adelanto de materiales o insumos en los casos en que las solicitudes correspondientes sean realizadas con posterioridad a las fechas señaladas en el calendario de adquisición de materiales e insumos.</w:t>
      </w:r>
      <w:r w:rsidDel="00000000" w:rsidR="00000000" w:rsidRPr="00000000">
        <w:rPr>
          <w:rtl w:val="0"/>
        </w:rPr>
      </w:r>
    </w:p>
    <w:p w:rsidR="00000000" w:rsidDel="00000000" w:rsidP="00000000" w:rsidRDefault="00000000" w:rsidRPr="00000000" w14:paraId="00000678">
      <w:pPr>
        <w:numPr>
          <w:ilvl w:val="0"/>
          <w:numId w:val="60"/>
        </w:numPr>
        <w:pBdr>
          <w:top w:space="0" w:sz="0" w:val="nil"/>
          <w:left w:space="0" w:sz="0" w:val="nil"/>
          <w:bottom w:space="0" w:sz="0" w:val="nil"/>
          <w:right w:space="0" w:sz="0" w:val="nil"/>
          <w:between w:space="0" w:sz="0" w:val="nil"/>
        </w:pBdr>
        <w:tabs>
          <w:tab w:val="left" w:pos="9781"/>
        </w:tabs>
        <w:spacing w:after="0" w:before="0" w:lineRule="auto"/>
        <w:ind w:left="720" w:hanging="360"/>
        <w:rPr/>
      </w:pPr>
      <w:r w:rsidDel="00000000" w:rsidR="00000000" w:rsidRPr="00000000">
        <w:rPr>
          <w:rFonts w:ascii="Arial" w:cs="Arial" w:eastAsia="Arial" w:hAnsi="Arial"/>
          <w:color w:val="000000"/>
          <w:rtl w:val="0"/>
        </w:rPr>
        <w:t xml:space="preserve">Durante la ejecución de la obra, el contratista está obligado a cumplir con los plazos y montos estipulados en el Programa de Ejecución de Obra (CPM) y en el Calendario de Avance de Obra vigente respectivamente. Si se produjera un atraso injustificado en el avance físico valorizado de las obras, se procederá de acuerdo a lo dispuesto por los artículos 202 y/o 203 del Reglamento. El retraso en la presentación del documento citado en los artículos antes mencionados, así como su subsanación, estará sujeto a penalidad indicado el Cuadro N° 12. </w:t>
      </w:r>
      <w:r w:rsidDel="00000000" w:rsidR="00000000" w:rsidRPr="00000000">
        <w:rPr>
          <w:rtl w:val="0"/>
        </w:rPr>
      </w:r>
    </w:p>
    <w:p w:rsidR="00000000" w:rsidDel="00000000" w:rsidP="00000000" w:rsidRDefault="00000000" w:rsidRPr="00000000" w14:paraId="00000679">
      <w:pPr>
        <w:numPr>
          <w:ilvl w:val="0"/>
          <w:numId w:val="60"/>
        </w:numPr>
        <w:pBdr>
          <w:top w:space="0" w:sz="0" w:val="nil"/>
          <w:left w:space="0" w:sz="0" w:val="nil"/>
          <w:bottom w:space="0" w:sz="0" w:val="nil"/>
          <w:right w:space="0" w:sz="0" w:val="nil"/>
          <w:between w:space="0" w:sz="0" w:val="nil"/>
        </w:pBdr>
        <w:tabs>
          <w:tab w:val="left" w:pos="9781"/>
        </w:tabs>
        <w:spacing w:after="0" w:before="0" w:lineRule="auto"/>
        <w:ind w:left="720" w:hanging="360"/>
        <w:rPr/>
      </w:pPr>
      <w:r w:rsidDel="00000000" w:rsidR="00000000" w:rsidRPr="00000000">
        <w:rPr>
          <w:rFonts w:ascii="Arial" w:cs="Arial" w:eastAsia="Arial" w:hAnsi="Arial"/>
          <w:color w:val="000000"/>
          <w:rtl w:val="0"/>
        </w:rPr>
        <w:t xml:space="preserve">Remitir a la Supervisión los días 20 de cada mes, la hoja resumen de la valorización del mes en curso, estimada. </w:t>
      </w:r>
      <w:r w:rsidDel="00000000" w:rsidR="00000000" w:rsidRPr="00000000">
        <w:rPr>
          <w:rtl w:val="0"/>
        </w:rPr>
      </w:r>
    </w:p>
    <w:p w:rsidR="00000000" w:rsidDel="00000000" w:rsidP="00000000" w:rsidRDefault="00000000" w:rsidRPr="00000000" w14:paraId="0000067A">
      <w:pPr>
        <w:numPr>
          <w:ilvl w:val="0"/>
          <w:numId w:val="60"/>
        </w:numPr>
        <w:pBdr>
          <w:top w:space="0" w:sz="0" w:val="nil"/>
          <w:left w:space="0" w:sz="0" w:val="nil"/>
          <w:bottom w:space="0" w:sz="0" w:val="nil"/>
          <w:right w:space="0" w:sz="0" w:val="nil"/>
          <w:between w:space="0" w:sz="0" w:val="nil"/>
        </w:pBdr>
        <w:tabs>
          <w:tab w:val="left" w:pos="9781"/>
        </w:tabs>
        <w:spacing w:after="0" w:before="0" w:lineRule="auto"/>
        <w:ind w:left="720" w:hanging="360"/>
        <w:rPr/>
      </w:pPr>
      <w:r w:rsidDel="00000000" w:rsidR="00000000" w:rsidRPr="00000000">
        <w:rPr>
          <w:rFonts w:ascii="Arial" w:cs="Arial" w:eastAsia="Arial" w:hAnsi="Arial"/>
          <w:color w:val="000000"/>
          <w:rtl w:val="0"/>
        </w:rPr>
        <w:t xml:space="preserve">Participar en las reuniones virtuales y/o presenciales que la Entidad convoque, donde se solicitara la participación de sus especialistas y personal de apoyo en lo que corresponde.  </w:t>
      </w:r>
      <w:r w:rsidDel="00000000" w:rsidR="00000000" w:rsidRPr="00000000">
        <w:rPr>
          <w:rtl w:val="0"/>
        </w:rPr>
      </w:r>
    </w:p>
    <w:p w:rsidR="00000000" w:rsidDel="00000000" w:rsidP="00000000" w:rsidRDefault="00000000" w:rsidRPr="00000000" w14:paraId="0000067B">
      <w:pPr>
        <w:numPr>
          <w:ilvl w:val="0"/>
          <w:numId w:val="60"/>
        </w:numPr>
        <w:pBdr>
          <w:top w:space="0" w:sz="0" w:val="nil"/>
          <w:left w:space="0" w:sz="0" w:val="nil"/>
          <w:bottom w:space="0" w:sz="0" w:val="nil"/>
          <w:right w:space="0" w:sz="0" w:val="nil"/>
          <w:between w:space="0" w:sz="0" w:val="nil"/>
        </w:pBdr>
        <w:tabs>
          <w:tab w:val="left" w:pos="9781"/>
        </w:tabs>
        <w:spacing w:after="60" w:before="0" w:lineRule="auto"/>
        <w:ind w:left="720" w:hanging="360"/>
        <w:rPr/>
      </w:pPr>
      <w:r w:rsidDel="00000000" w:rsidR="00000000" w:rsidRPr="00000000">
        <w:rPr>
          <w:rFonts w:ascii="Arial" w:cs="Arial" w:eastAsia="Arial" w:hAnsi="Arial"/>
          <w:color w:val="000000"/>
          <w:rtl w:val="0"/>
        </w:rPr>
        <w:t xml:space="preserve">Elaborar las valorizaciones mensuales de obra, de acuerdo con el procedimiento establecido en el artículo 194 y 195 del Reglamento, para ello el último día de cada mes, para lo cual se aplicará el procedimiento establecido en la DIRECTIVA 001-2022-OSCE/CD, denominado </w:t>
      </w:r>
      <w:r w:rsidDel="00000000" w:rsidR="00000000" w:rsidRPr="00000000">
        <w:rPr>
          <w:rFonts w:ascii="Arial" w:cs="Arial" w:eastAsia="Arial" w:hAnsi="Arial"/>
          <w:color w:val="000000"/>
          <w:u w:val="single"/>
          <w:rtl w:val="0"/>
        </w:rPr>
        <w:t xml:space="preserve">GESTIÓN DE LAS VALORIZACIONES DE OBRA A TRAVÉS DEL SISTEMA ELECTRÓNICO DE CONTRATACIONES DEL ESTADO – SEACE </w:t>
      </w:r>
      <w:r w:rsidDel="00000000" w:rsidR="00000000" w:rsidRPr="00000000">
        <w:rPr>
          <w:rFonts w:ascii="Arial" w:cs="Arial" w:eastAsia="Arial" w:hAnsi="Arial"/>
          <w:color w:val="000000"/>
          <w:rtl w:val="0"/>
        </w:rPr>
        <w:t xml:space="preserve">el contratista debe presentar a la supervisión el sustento de la valorización, conteniendo como mínimo: </w:t>
      </w:r>
      <w:r w:rsidDel="00000000" w:rsidR="00000000" w:rsidRPr="00000000">
        <w:rPr>
          <w:rtl w:val="0"/>
        </w:rPr>
      </w:r>
    </w:p>
    <w:p w:rsidR="00000000" w:rsidDel="00000000" w:rsidP="00000000" w:rsidRDefault="00000000" w:rsidRPr="00000000" w14:paraId="0000067C">
      <w:pPr>
        <w:numPr>
          <w:ilvl w:val="0"/>
          <w:numId w:val="45"/>
        </w:numPr>
        <w:spacing w:after="0" w:lineRule="auto"/>
        <w:ind w:left="1276" w:hanging="425"/>
        <w:rPr>
          <w:rFonts w:ascii="Arial" w:cs="Arial" w:eastAsia="Arial" w:hAnsi="Arial"/>
        </w:rPr>
      </w:pPr>
      <w:r w:rsidDel="00000000" w:rsidR="00000000" w:rsidRPr="00000000">
        <w:rPr>
          <w:rFonts w:ascii="Arial" w:cs="Arial" w:eastAsia="Arial" w:hAnsi="Arial"/>
          <w:rtl w:val="0"/>
        </w:rPr>
        <w:t xml:space="preserve">Carta del Contratista, mediante el cual presenta la valorización a la supervisión.</w:t>
      </w:r>
    </w:p>
    <w:p w:rsidR="00000000" w:rsidDel="00000000" w:rsidP="00000000" w:rsidRDefault="00000000" w:rsidRPr="00000000" w14:paraId="0000067D">
      <w:pPr>
        <w:numPr>
          <w:ilvl w:val="0"/>
          <w:numId w:val="45"/>
        </w:numPr>
        <w:spacing w:after="0" w:before="0" w:lineRule="auto"/>
        <w:ind w:left="1276" w:hanging="425"/>
        <w:rPr>
          <w:rFonts w:ascii="Arial" w:cs="Arial" w:eastAsia="Arial" w:hAnsi="Arial"/>
        </w:rPr>
      </w:pPr>
      <w:r w:rsidDel="00000000" w:rsidR="00000000" w:rsidRPr="00000000">
        <w:rPr>
          <w:rFonts w:ascii="Arial" w:cs="Arial" w:eastAsia="Arial" w:hAnsi="Arial"/>
          <w:rtl w:val="0"/>
        </w:rPr>
        <w:t xml:space="preserve">Datos Generales de la Obra.</w:t>
      </w:r>
    </w:p>
    <w:p w:rsidR="00000000" w:rsidDel="00000000" w:rsidP="00000000" w:rsidRDefault="00000000" w:rsidRPr="00000000" w14:paraId="0000067E">
      <w:pPr>
        <w:numPr>
          <w:ilvl w:val="0"/>
          <w:numId w:val="45"/>
        </w:numPr>
        <w:spacing w:after="0" w:before="0" w:lineRule="auto"/>
        <w:ind w:left="1276" w:hanging="425"/>
        <w:rPr>
          <w:rFonts w:ascii="Arial" w:cs="Arial" w:eastAsia="Arial" w:hAnsi="Arial"/>
        </w:rPr>
      </w:pPr>
      <w:r w:rsidDel="00000000" w:rsidR="00000000" w:rsidRPr="00000000">
        <w:rPr>
          <w:rFonts w:ascii="Arial" w:cs="Arial" w:eastAsia="Arial" w:hAnsi="Arial"/>
          <w:rtl w:val="0"/>
        </w:rPr>
        <w:t xml:space="preserve">Hoja resumen de la valorización.</w:t>
      </w:r>
    </w:p>
    <w:p w:rsidR="00000000" w:rsidDel="00000000" w:rsidP="00000000" w:rsidRDefault="00000000" w:rsidRPr="00000000" w14:paraId="0000067F">
      <w:pPr>
        <w:numPr>
          <w:ilvl w:val="0"/>
          <w:numId w:val="45"/>
        </w:numPr>
        <w:spacing w:after="0" w:before="0" w:lineRule="auto"/>
        <w:ind w:left="1276" w:hanging="425"/>
        <w:rPr>
          <w:rFonts w:ascii="Arial" w:cs="Arial" w:eastAsia="Arial" w:hAnsi="Arial"/>
        </w:rPr>
      </w:pPr>
      <w:r w:rsidDel="00000000" w:rsidR="00000000" w:rsidRPr="00000000">
        <w:rPr>
          <w:rFonts w:ascii="Arial" w:cs="Arial" w:eastAsia="Arial" w:hAnsi="Arial"/>
          <w:rtl w:val="0"/>
        </w:rPr>
        <w:t xml:space="preserve">Control General de Avance de Obra (comparativo de avance de obra acumulado programado y ejecutado en monto y en porcentaje).</w:t>
      </w:r>
    </w:p>
    <w:p w:rsidR="00000000" w:rsidDel="00000000" w:rsidP="00000000" w:rsidRDefault="00000000" w:rsidRPr="00000000" w14:paraId="00000680">
      <w:pPr>
        <w:numPr>
          <w:ilvl w:val="0"/>
          <w:numId w:val="45"/>
        </w:numPr>
        <w:spacing w:after="0" w:before="0" w:lineRule="auto"/>
        <w:ind w:left="1276" w:hanging="425"/>
        <w:rPr>
          <w:rFonts w:ascii="Arial" w:cs="Arial" w:eastAsia="Arial" w:hAnsi="Arial"/>
        </w:rPr>
      </w:pPr>
      <w:r w:rsidDel="00000000" w:rsidR="00000000" w:rsidRPr="00000000">
        <w:rPr>
          <w:rFonts w:ascii="Arial" w:cs="Arial" w:eastAsia="Arial" w:hAnsi="Arial"/>
          <w:rtl w:val="0"/>
        </w:rPr>
        <w:t xml:space="preserve">Cuadro de control de avance financiero (resumen de pagos realizados de valorizaciones y adelantos)</w:t>
      </w:r>
    </w:p>
    <w:p w:rsidR="00000000" w:rsidDel="00000000" w:rsidP="00000000" w:rsidRDefault="00000000" w:rsidRPr="00000000" w14:paraId="00000681">
      <w:pPr>
        <w:numPr>
          <w:ilvl w:val="0"/>
          <w:numId w:val="45"/>
        </w:numPr>
        <w:spacing w:after="0" w:before="0" w:lineRule="auto"/>
        <w:ind w:left="1276" w:hanging="425"/>
        <w:rPr>
          <w:rFonts w:ascii="Arial" w:cs="Arial" w:eastAsia="Arial" w:hAnsi="Arial"/>
        </w:rPr>
      </w:pPr>
      <w:r w:rsidDel="00000000" w:rsidR="00000000" w:rsidRPr="00000000">
        <w:rPr>
          <w:rFonts w:ascii="Arial" w:cs="Arial" w:eastAsia="Arial" w:hAnsi="Arial"/>
          <w:rtl w:val="0"/>
        </w:rPr>
        <w:t xml:space="preserve">Gráficos de avance de obra programada contra obra ejecutada (la curva S).</w:t>
      </w:r>
    </w:p>
    <w:p w:rsidR="00000000" w:rsidDel="00000000" w:rsidP="00000000" w:rsidRDefault="00000000" w:rsidRPr="00000000" w14:paraId="00000682">
      <w:pPr>
        <w:numPr>
          <w:ilvl w:val="0"/>
          <w:numId w:val="45"/>
        </w:numPr>
        <w:spacing w:after="0" w:before="0" w:lineRule="auto"/>
        <w:ind w:left="1276" w:hanging="425"/>
        <w:rPr>
          <w:rFonts w:ascii="Arial" w:cs="Arial" w:eastAsia="Arial" w:hAnsi="Arial"/>
        </w:rPr>
      </w:pPr>
      <w:r w:rsidDel="00000000" w:rsidR="00000000" w:rsidRPr="00000000">
        <w:rPr>
          <w:rFonts w:ascii="Arial" w:cs="Arial" w:eastAsia="Arial" w:hAnsi="Arial"/>
          <w:rtl w:val="0"/>
        </w:rPr>
        <w:t xml:space="preserve">Hoja resumen de valorización (con detalle por sub presupuestos) que muestre el monto acumulado anterior, el monto de la presente valorización, el monto acumulado actual y el saldo por valorizar, tanto para los componentes a precios unitarios y a suma alzada. </w:t>
      </w:r>
    </w:p>
    <w:p w:rsidR="00000000" w:rsidDel="00000000" w:rsidP="00000000" w:rsidRDefault="00000000" w:rsidRPr="00000000" w14:paraId="00000683">
      <w:pPr>
        <w:numPr>
          <w:ilvl w:val="0"/>
          <w:numId w:val="45"/>
        </w:numPr>
        <w:spacing w:after="0" w:before="0" w:lineRule="auto"/>
        <w:ind w:left="1276" w:hanging="425"/>
        <w:rPr>
          <w:rFonts w:ascii="Arial" w:cs="Arial" w:eastAsia="Arial" w:hAnsi="Arial"/>
        </w:rPr>
      </w:pPr>
      <w:r w:rsidDel="00000000" w:rsidR="00000000" w:rsidRPr="00000000">
        <w:rPr>
          <w:rFonts w:ascii="Arial" w:cs="Arial" w:eastAsia="Arial" w:hAnsi="Arial"/>
          <w:rtl w:val="0"/>
        </w:rPr>
        <w:t xml:space="preserve">Planilla de valorización de todas las partidas por cada sub presupuesto que muestre el avance acumulado anterior, el avance de la presente valorización, el avance acumulado actual y el saldo por valorizar, tanto para los componentes a precios unitarios y a suma alzada.</w:t>
      </w:r>
    </w:p>
    <w:p w:rsidR="00000000" w:rsidDel="00000000" w:rsidP="00000000" w:rsidRDefault="00000000" w:rsidRPr="00000000" w14:paraId="00000684">
      <w:pPr>
        <w:numPr>
          <w:ilvl w:val="0"/>
          <w:numId w:val="45"/>
        </w:numPr>
        <w:spacing w:after="0" w:before="0" w:lineRule="auto"/>
        <w:ind w:left="1276" w:hanging="425"/>
        <w:rPr>
          <w:rFonts w:ascii="Arial" w:cs="Arial" w:eastAsia="Arial" w:hAnsi="Arial"/>
        </w:rPr>
      </w:pPr>
      <w:r w:rsidDel="00000000" w:rsidR="00000000" w:rsidRPr="00000000">
        <w:rPr>
          <w:rFonts w:ascii="Arial" w:cs="Arial" w:eastAsia="Arial" w:hAnsi="Arial"/>
          <w:rtl w:val="0"/>
        </w:rPr>
        <w:t xml:space="preserve">Cuadros de cálculo de los coeficientes de reajuste en aplicación de la fórmula polinómica, adjuntando los índices unificados de precios de la construcción.</w:t>
      </w:r>
    </w:p>
    <w:p w:rsidR="00000000" w:rsidDel="00000000" w:rsidP="00000000" w:rsidRDefault="00000000" w:rsidRPr="00000000" w14:paraId="00000685">
      <w:pPr>
        <w:numPr>
          <w:ilvl w:val="0"/>
          <w:numId w:val="45"/>
        </w:numPr>
        <w:spacing w:after="0" w:before="0" w:lineRule="auto"/>
        <w:ind w:left="1276" w:hanging="425"/>
        <w:rPr>
          <w:rFonts w:ascii="Arial" w:cs="Arial" w:eastAsia="Arial" w:hAnsi="Arial"/>
        </w:rPr>
      </w:pPr>
      <w:r w:rsidDel="00000000" w:rsidR="00000000" w:rsidRPr="00000000">
        <w:rPr>
          <w:rFonts w:ascii="Arial" w:cs="Arial" w:eastAsia="Arial" w:hAnsi="Arial"/>
          <w:rtl w:val="0"/>
        </w:rPr>
        <w:t xml:space="preserve">Cuadro de cálculo y control de reajuste (demostrando la situación de atraso o adelanto en que se encuentra la obra, con el fin de aplicar correctamente los reajustes).</w:t>
      </w:r>
    </w:p>
    <w:p w:rsidR="00000000" w:rsidDel="00000000" w:rsidP="00000000" w:rsidRDefault="00000000" w:rsidRPr="00000000" w14:paraId="00000686">
      <w:pPr>
        <w:numPr>
          <w:ilvl w:val="0"/>
          <w:numId w:val="45"/>
        </w:numPr>
        <w:spacing w:after="0" w:before="0" w:lineRule="auto"/>
        <w:ind w:left="1276" w:hanging="425"/>
        <w:rPr>
          <w:rFonts w:ascii="Arial" w:cs="Arial" w:eastAsia="Arial" w:hAnsi="Arial"/>
        </w:rPr>
      </w:pPr>
      <w:r w:rsidDel="00000000" w:rsidR="00000000" w:rsidRPr="00000000">
        <w:rPr>
          <w:rFonts w:ascii="Arial" w:cs="Arial" w:eastAsia="Arial" w:hAnsi="Arial"/>
          <w:rtl w:val="0"/>
        </w:rPr>
        <w:t xml:space="preserve">Cuadro de control de amortizaciones de los adelantos.</w:t>
      </w:r>
    </w:p>
    <w:p w:rsidR="00000000" w:rsidDel="00000000" w:rsidP="00000000" w:rsidRDefault="00000000" w:rsidRPr="00000000" w14:paraId="00000687">
      <w:pPr>
        <w:numPr>
          <w:ilvl w:val="0"/>
          <w:numId w:val="45"/>
        </w:numPr>
        <w:spacing w:after="0" w:before="0" w:lineRule="auto"/>
        <w:ind w:left="1276" w:hanging="425"/>
        <w:rPr>
          <w:rFonts w:ascii="Arial" w:cs="Arial" w:eastAsia="Arial" w:hAnsi="Arial"/>
        </w:rPr>
      </w:pPr>
      <w:r w:rsidDel="00000000" w:rsidR="00000000" w:rsidRPr="00000000">
        <w:rPr>
          <w:rFonts w:ascii="Arial" w:cs="Arial" w:eastAsia="Arial" w:hAnsi="Arial"/>
          <w:rtl w:val="0"/>
        </w:rPr>
        <w:t xml:space="preserve">Cuadro de deducción del reajuste que no corresponde por los adelantos.</w:t>
      </w:r>
    </w:p>
    <w:p w:rsidR="00000000" w:rsidDel="00000000" w:rsidP="00000000" w:rsidRDefault="00000000" w:rsidRPr="00000000" w14:paraId="00000688">
      <w:pPr>
        <w:numPr>
          <w:ilvl w:val="0"/>
          <w:numId w:val="45"/>
        </w:numPr>
        <w:spacing w:after="0" w:before="0" w:lineRule="auto"/>
        <w:ind w:left="1276" w:hanging="425"/>
        <w:rPr>
          <w:rFonts w:ascii="Arial" w:cs="Arial" w:eastAsia="Arial" w:hAnsi="Arial"/>
        </w:rPr>
      </w:pPr>
      <w:r w:rsidDel="00000000" w:rsidR="00000000" w:rsidRPr="00000000">
        <w:rPr>
          <w:rFonts w:ascii="Arial" w:cs="Arial" w:eastAsia="Arial" w:hAnsi="Arial"/>
          <w:rtl w:val="0"/>
        </w:rPr>
        <w:t xml:space="preserve">Hojas resumen de metrados de partidas ejecutadas.</w:t>
      </w:r>
    </w:p>
    <w:p w:rsidR="00000000" w:rsidDel="00000000" w:rsidP="00000000" w:rsidRDefault="00000000" w:rsidRPr="00000000" w14:paraId="00000689">
      <w:pPr>
        <w:numPr>
          <w:ilvl w:val="0"/>
          <w:numId w:val="45"/>
        </w:numPr>
        <w:spacing w:after="0" w:before="0" w:lineRule="auto"/>
        <w:ind w:left="1276" w:hanging="425"/>
        <w:rPr>
          <w:rFonts w:ascii="Arial" w:cs="Arial" w:eastAsia="Arial" w:hAnsi="Arial"/>
        </w:rPr>
      </w:pPr>
      <w:r w:rsidDel="00000000" w:rsidR="00000000" w:rsidRPr="00000000">
        <w:rPr>
          <w:rFonts w:ascii="Arial" w:cs="Arial" w:eastAsia="Arial" w:hAnsi="Arial"/>
          <w:rtl w:val="0"/>
        </w:rPr>
        <w:t xml:space="preserve">Planillas de metrados de las partidas a valorizar, que muestren el cálculo de los metrados ejecutados debidamente detalladas precisando dimensiones, sustentando con planos y/o con croquis y/o con gráficos y/o con anotaciones que evidencien lo realmente ejecutado de cada partida a valorizar. Por ejemplo, en caso de planilla de metrado de excavaciones, deberá adjuntar plano de planta, perfil y secciones.</w:t>
      </w:r>
    </w:p>
    <w:p w:rsidR="00000000" w:rsidDel="00000000" w:rsidP="00000000" w:rsidRDefault="00000000" w:rsidRPr="00000000" w14:paraId="0000068A">
      <w:pPr>
        <w:numPr>
          <w:ilvl w:val="0"/>
          <w:numId w:val="45"/>
        </w:numPr>
        <w:spacing w:after="0" w:before="0" w:lineRule="auto"/>
        <w:ind w:left="1276" w:hanging="425"/>
        <w:rPr>
          <w:rFonts w:ascii="Arial" w:cs="Arial" w:eastAsia="Arial" w:hAnsi="Arial"/>
        </w:rPr>
      </w:pPr>
      <w:r w:rsidDel="00000000" w:rsidR="00000000" w:rsidRPr="00000000">
        <w:rPr>
          <w:rFonts w:ascii="Arial" w:cs="Arial" w:eastAsia="Arial" w:hAnsi="Arial"/>
          <w:rtl w:val="0"/>
        </w:rPr>
        <w:t xml:space="preserve">Documentación sustentatoría de las partidas ejecutadas, según las condición que se señala en la forma de pago de las Especificaciones Técnicas de las partidas que la requieran: certificados de prueba, protocolos (resistencia de concreto, compactación, pruebas hidráulicas, pruebas de nivelación de tuberías, pruebas hidráulicas de conexiones domiciliarias, calidad de tuberías, protocolos de calidad y otros que correspondan), formatos de verificación del plan de educación sanitaria y ambiental,  seguridad y salud en el trabajo u otros documentos que acredite su ejecución, entre otros, debiendo ser validados por la Supervisión.</w:t>
      </w:r>
    </w:p>
    <w:p w:rsidR="00000000" w:rsidDel="00000000" w:rsidP="00000000" w:rsidRDefault="00000000" w:rsidRPr="00000000" w14:paraId="0000068B">
      <w:pPr>
        <w:numPr>
          <w:ilvl w:val="0"/>
          <w:numId w:val="45"/>
        </w:numPr>
        <w:spacing w:after="0" w:before="0" w:lineRule="auto"/>
        <w:ind w:left="1276" w:hanging="425"/>
        <w:rPr>
          <w:rFonts w:ascii="Arial" w:cs="Arial" w:eastAsia="Arial" w:hAnsi="Arial"/>
        </w:rPr>
      </w:pPr>
      <w:r w:rsidDel="00000000" w:rsidR="00000000" w:rsidRPr="00000000">
        <w:rPr>
          <w:rFonts w:ascii="Arial" w:cs="Arial" w:eastAsia="Arial" w:hAnsi="Arial"/>
          <w:rtl w:val="0"/>
        </w:rPr>
        <w:t xml:space="preserve">Plano y/o croquis de planta que resalten y permitan visualizar los componentes y/o frentes de trabajos ejecutados acumulados.</w:t>
      </w:r>
    </w:p>
    <w:p w:rsidR="00000000" w:rsidDel="00000000" w:rsidP="00000000" w:rsidRDefault="00000000" w:rsidRPr="00000000" w14:paraId="0000068C">
      <w:pPr>
        <w:numPr>
          <w:ilvl w:val="0"/>
          <w:numId w:val="45"/>
        </w:numPr>
        <w:spacing w:after="0" w:before="0" w:lineRule="auto"/>
        <w:ind w:left="1276" w:hanging="425"/>
        <w:rPr>
          <w:rFonts w:ascii="Arial" w:cs="Arial" w:eastAsia="Arial" w:hAnsi="Arial"/>
        </w:rPr>
      </w:pPr>
      <w:r w:rsidDel="00000000" w:rsidR="00000000" w:rsidRPr="00000000">
        <w:rPr>
          <w:rFonts w:ascii="Arial" w:cs="Arial" w:eastAsia="Arial" w:hAnsi="Arial"/>
          <w:rtl w:val="0"/>
        </w:rPr>
        <w:t xml:space="preserve">Reporte de cuaderno de obra digital.</w:t>
      </w:r>
    </w:p>
    <w:p w:rsidR="00000000" w:rsidDel="00000000" w:rsidP="00000000" w:rsidRDefault="00000000" w:rsidRPr="00000000" w14:paraId="0000068D">
      <w:pPr>
        <w:numPr>
          <w:ilvl w:val="0"/>
          <w:numId w:val="45"/>
        </w:numPr>
        <w:spacing w:after="0" w:before="0" w:lineRule="auto"/>
        <w:ind w:left="1276" w:hanging="425"/>
        <w:rPr>
          <w:rFonts w:ascii="Arial" w:cs="Arial" w:eastAsia="Arial" w:hAnsi="Arial"/>
        </w:rPr>
      </w:pPr>
      <w:r w:rsidDel="00000000" w:rsidR="00000000" w:rsidRPr="00000000">
        <w:rPr>
          <w:rFonts w:ascii="Arial" w:cs="Arial" w:eastAsia="Arial" w:hAnsi="Arial"/>
          <w:rtl w:val="0"/>
        </w:rPr>
        <w:t xml:space="preserve">Copia de las cartas fianzas de los Adelantos  </w:t>
      </w:r>
    </w:p>
    <w:p w:rsidR="00000000" w:rsidDel="00000000" w:rsidP="00000000" w:rsidRDefault="00000000" w:rsidRPr="00000000" w14:paraId="0000068E">
      <w:pPr>
        <w:numPr>
          <w:ilvl w:val="0"/>
          <w:numId w:val="45"/>
        </w:numPr>
        <w:spacing w:after="0" w:before="0" w:lineRule="auto"/>
        <w:ind w:left="1276" w:hanging="425"/>
        <w:rPr>
          <w:rFonts w:ascii="Arial" w:cs="Arial" w:eastAsia="Arial" w:hAnsi="Arial"/>
        </w:rPr>
      </w:pPr>
      <w:r w:rsidDel="00000000" w:rsidR="00000000" w:rsidRPr="00000000">
        <w:rPr>
          <w:rFonts w:ascii="Arial" w:cs="Arial" w:eastAsia="Arial" w:hAnsi="Arial"/>
          <w:rtl w:val="0"/>
        </w:rPr>
        <w:t xml:space="preserve">Copia de seguros SCTR vida y salud</w:t>
      </w:r>
    </w:p>
    <w:p w:rsidR="00000000" w:rsidDel="00000000" w:rsidP="00000000" w:rsidRDefault="00000000" w:rsidRPr="00000000" w14:paraId="0000068F">
      <w:pPr>
        <w:numPr>
          <w:ilvl w:val="0"/>
          <w:numId w:val="45"/>
        </w:numPr>
        <w:spacing w:after="0" w:before="0" w:lineRule="auto"/>
        <w:ind w:left="1276" w:hanging="425"/>
        <w:rPr>
          <w:rFonts w:ascii="Arial" w:cs="Arial" w:eastAsia="Arial" w:hAnsi="Arial"/>
        </w:rPr>
      </w:pPr>
      <w:r w:rsidDel="00000000" w:rsidR="00000000" w:rsidRPr="00000000">
        <w:rPr>
          <w:rFonts w:ascii="Arial" w:cs="Arial" w:eastAsia="Arial" w:hAnsi="Arial"/>
          <w:rtl w:val="0"/>
        </w:rPr>
        <w:t xml:space="preserve">Copia de póliza CAR</w:t>
      </w:r>
    </w:p>
    <w:p w:rsidR="00000000" w:rsidDel="00000000" w:rsidP="00000000" w:rsidRDefault="00000000" w:rsidRPr="00000000" w14:paraId="00000690">
      <w:pPr>
        <w:numPr>
          <w:ilvl w:val="0"/>
          <w:numId w:val="45"/>
        </w:numPr>
        <w:spacing w:after="0" w:before="0" w:lineRule="auto"/>
        <w:ind w:left="1276" w:hanging="425"/>
        <w:rPr>
          <w:rFonts w:ascii="Arial" w:cs="Arial" w:eastAsia="Arial" w:hAnsi="Arial"/>
        </w:rPr>
      </w:pPr>
      <w:r w:rsidDel="00000000" w:rsidR="00000000" w:rsidRPr="00000000">
        <w:rPr>
          <w:rFonts w:ascii="Arial" w:cs="Arial" w:eastAsia="Arial" w:hAnsi="Arial"/>
          <w:rtl w:val="0"/>
        </w:rPr>
        <w:t xml:space="preserve">Copia de contrato de obra y adendas de ser caso. </w:t>
      </w:r>
    </w:p>
    <w:p w:rsidR="00000000" w:rsidDel="00000000" w:rsidP="00000000" w:rsidRDefault="00000000" w:rsidRPr="00000000" w14:paraId="00000691">
      <w:pPr>
        <w:spacing w:after="0" w:before="0" w:lineRule="auto"/>
        <w:ind w:left="993" w:hanging="147.00000000000003"/>
        <w:rPr>
          <w:rFonts w:ascii="Arial" w:cs="Arial" w:eastAsia="Arial" w:hAnsi="Arial"/>
        </w:rPr>
      </w:pPr>
      <w:r w:rsidDel="00000000" w:rsidR="00000000" w:rsidRPr="00000000">
        <w:rPr>
          <w:rtl w:val="0"/>
        </w:rPr>
      </w:r>
    </w:p>
    <w:p w:rsidR="00000000" w:rsidDel="00000000" w:rsidP="00000000" w:rsidRDefault="00000000" w:rsidRPr="00000000" w14:paraId="00000692">
      <w:pPr>
        <w:spacing w:after="0" w:before="0" w:lineRule="auto"/>
        <w:ind w:left="709" w:firstLine="0"/>
        <w:rPr>
          <w:rFonts w:ascii="Arial" w:cs="Arial" w:eastAsia="Arial" w:hAnsi="Arial"/>
        </w:rPr>
      </w:pPr>
      <w:r w:rsidDel="00000000" w:rsidR="00000000" w:rsidRPr="00000000">
        <w:rPr>
          <w:rFonts w:ascii="Arial" w:cs="Arial" w:eastAsia="Arial" w:hAnsi="Arial"/>
          <w:rtl w:val="0"/>
        </w:rPr>
        <w:t xml:space="preserve">La valorización de obra debe ser presentada a la supervisión en un (1) original, una (1) copia y una (1) versión en formato digital (archivos fuente). El expediente de la valorización debe estar firmada y sellada por el residente en todas sus páginas y por los profesionales según su especialidad.</w:t>
      </w:r>
      <w:r w:rsidDel="00000000" w:rsidR="00000000" w:rsidRPr="00000000">
        <w:rPr>
          <w:rFonts w:ascii="Arial" w:cs="Arial" w:eastAsia="Arial" w:hAnsi="Arial"/>
          <w:highlight w:val="yellow"/>
          <w:rtl w:val="0"/>
        </w:rPr>
        <w:t xml:space="preserve"> </w:t>
      </w:r>
      <w:r w:rsidDel="00000000" w:rsidR="00000000" w:rsidRPr="00000000">
        <w:rPr>
          <w:rtl w:val="0"/>
        </w:rPr>
      </w:r>
    </w:p>
    <w:p w:rsidR="00000000" w:rsidDel="00000000" w:rsidP="00000000" w:rsidRDefault="00000000" w:rsidRPr="00000000" w14:paraId="00000693">
      <w:pPr>
        <w:spacing w:after="0" w:before="0" w:lineRule="auto"/>
        <w:ind w:left="709" w:firstLine="0"/>
        <w:rPr>
          <w:rFonts w:ascii="Arial" w:cs="Arial" w:eastAsia="Arial" w:hAnsi="Arial"/>
        </w:rPr>
      </w:pPr>
      <w:r w:rsidDel="00000000" w:rsidR="00000000" w:rsidRPr="00000000">
        <w:rPr>
          <w:rFonts w:ascii="Arial" w:cs="Arial" w:eastAsia="Arial" w:hAnsi="Arial"/>
          <w:rtl w:val="0"/>
        </w:rPr>
        <w:t xml:space="preserve">Mientras dure el estado de emergencia nacional y el estado de emergencia sanitaria por COVID-19, la valorización de obra debe ser presentada a la supervisión en digital, un juego en formato en PDF y un juego de archivos en formatos fuente. El formato PDF debe estar firmada y sellada por el residente en todas sus páginas y por los profesionales según su especialidad. </w:t>
      </w:r>
    </w:p>
    <w:p w:rsidR="00000000" w:rsidDel="00000000" w:rsidP="00000000" w:rsidRDefault="00000000" w:rsidRPr="00000000" w14:paraId="00000694">
      <w:pPr>
        <w:spacing w:after="120" w:before="0" w:lineRule="auto"/>
        <w:ind w:left="709" w:firstLine="0"/>
        <w:rPr>
          <w:rFonts w:ascii="Arial" w:cs="Arial" w:eastAsia="Arial" w:hAnsi="Arial"/>
        </w:rPr>
      </w:pPr>
      <w:r w:rsidDel="00000000" w:rsidR="00000000" w:rsidRPr="00000000">
        <w:rPr>
          <w:rFonts w:ascii="Arial" w:cs="Arial" w:eastAsia="Arial" w:hAnsi="Arial"/>
          <w:rtl w:val="0"/>
        </w:rPr>
        <w:t xml:space="preserve">De no presentar el expediente de valorización completa (con todos los sustentos), esta será sujeta a penalidad indicada en el Cuadro N° 12.</w:t>
      </w:r>
    </w:p>
    <w:p w:rsidR="00000000" w:rsidDel="00000000" w:rsidP="00000000" w:rsidRDefault="00000000" w:rsidRPr="00000000" w14:paraId="00000695">
      <w:pPr>
        <w:numPr>
          <w:ilvl w:val="0"/>
          <w:numId w:val="60"/>
        </w:numPr>
        <w:pBdr>
          <w:top w:space="0" w:sz="0" w:val="nil"/>
          <w:left w:space="0" w:sz="0" w:val="nil"/>
          <w:bottom w:space="0" w:sz="0" w:val="nil"/>
          <w:right w:space="0" w:sz="0" w:val="nil"/>
          <w:between w:space="0" w:sz="0" w:val="nil"/>
        </w:pBdr>
        <w:tabs>
          <w:tab w:val="left" w:pos="9781"/>
        </w:tabs>
        <w:spacing w:after="0" w:before="60" w:lineRule="auto"/>
        <w:ind w:left="720" w:hanging="360"/>
        <w:rPr/>
      </w:pPr>
      <w:r w:rsidDel="00000000" w:rsidR="00000000" w:rsidRPr="00000000">
        <w:rPr>
          <w:rFonts w:ascii="Arial" w:cs="Arial" w:eastAsia="Arial" w:hAnsi="Arial"/>
          <w:color w:val="000000"/>
          <w:rtl w:val="0"/>
        </w:rPr>
        <w:t xml:space="preserve">Para la cancelación de las valorizaciones, el Contratista tendrá que emitir su comprobante de pago, en las 24 horas siguientes que lo solicite la Unidad de Administración del PNSU. </w:t>
      </w:r>
      <w:r w:rsidDel="00000000" w:rsidR="00000000" w:rsidRPr="00000000">
        <w:rPr>
          <w:rtl w:val="0"/>
        </w:rPr>
      </w:r>
    </w:p>
    <w:p w:rsidR="00000000" w:rsidDel="00000000" w:rsidP="00000000" w:rsidRDefault="00000000" w:rsidRPr="00000000" w14:paraId="00000696">
      <w:pPr>
        <w:numPr>
          <w:ilvl w:val="0"/>
          <w:numId w:val="60"/>
        </w:numPr>
        <w:pBdr>
          <w:top w:space="0" w:sz="0" w:val="nil"/>
          <w:left w:space="0" w:sz="0" w:val="nil"/>
          <w:bottom w:space="0" w:sz="0" w:val="nil"/>
          <w:right w:space="0" w:sz="0" w:val="nil"/>
          <w:between w:space="0" w:sz="0" w:val="nil"/>
        </w:pBdr>
        <w:tabs>
          <w:tab w:val="left" w:pos="9781"/>
        </w:tabs>
        <w:spacing w:after="0" w:before="0" w:lineRule="auto"/>
        <w:ind w:left="720" w:hanging="360"/>
        <w:rPr/>
      </w:pPr>
      <w:r w:rsidDel="00000000" w:rsidR="00000000" w:rsidRPr="00000000">
        <w:rPr>
          <w:rFonts w:ascii="Arial" w:cs="Arial" w:eastAsia="Arial" w:hAnsi="Arial"/>
          <w:color w:val="000000"/>
          <w:rtl w:val="0"/>
        </w:rPr>
        <w:t xml:space="preserve">La ejecución de los mayores metrados, debe ser solicitado mediante registro en cuaderno de obra digital y autorizados por el supervisor de obra a través de su anotación en el cuaderno de obra, siempre que no se supere el límite establecido en el numeral 206.7 del artículo 206 del Reglamento, asimismo, deberá remitir a la supervisión un informe técnico sustentatoria del mayor metrado solicitado, que contenga como minimo: Presupuesto, planilla de metrados, planos, croquis, asiento de cuaderno de obra del residente y otros documentos de ser el caso.</w:t>
      </w:r>
      <w:r w:rsidDel="00000000" w:rsidR="00000000" w:rsidRPr="00000000">
        <w:rPr>
          <w:rtl w:val="0"/>
        </w:rPr>
      </w:r>
    </w:p>
    <w:p w:rsidR="00000000" w:rsidDel="00000000" w:rsidP="00000000" w:rsidRDefault="00000000" w:rsidRPr="00000000" w14:paraId="00000697">
      <w:pPr>
        <w:numPr>
          <w:ilvl w:val="0"/>
          <w:numId w:val="60"/>
        </w:numPr>
        <w:pBdr>
          <w:top w:space="0" w:sz="0" w:val="nil"/>
          <w:left w:space="0" w:sz="0" w:val="nil"/>
          <w:bottom w:space="0" w:sz="0" w:val="nil"/>
          <w:right w:space="0" w:sz="0" w:val="nil"/>
          <w:between w:space="0" w:sz="0" w:val="nil"/>
        </w:pBdr>
        <w:tabs>
          <w:tab w:val="left" w:pos="9781"/>
        </w:tabs>
        <w:spacing w:after="0" w:before="0" w:lineRule="auto"/>
        <w:ind w:left="720" w:hanging="360"/>
        <w:rPr/>
      </w:pPr>
      <w:r w:rsidDel="00000000" w:rsidR="00000000" w:rsidRPr="00000000">
        <w:rPr>
          <w:rFonts w:ascii="Arial" w:cs="Arial" w:eastAsia="Arial" w:hAnsi="Arial"/>
          <w:color w:val="000000"/>
          <w:rtl w:val="0"/>
        </w:rPr>
        <w:t xml:space="preserve">Presentar a la supervisión las valorizaciones de los mayores metrados, el último día de cada mes de su ejecución, conteniendo la información que corresponda requerida para el trámite de valorizaciones mensuales. Se requiere la aprobación previa de la Entidad para su pago.</w:t>
      </w:r>
      <w:r w:rsidDel="00000000" w:rsidR="00000000" w:rsidRPr="00000000">
        <w:rPr>
          <w:rtl w:val="0"/>
        </w:rPr>
      </w:r>
    </w:p>
    <w:p w:rsidR="00000000" w:rsidDel="00000000" w:rsidP="00000000" w:rsidRDefault="00000000" w:rsidRPr="00000000" w14:paraId="00000698">
      <w:pPr>
        <w:numPr>
          <w:ilvl w:val="0"/>
          <w:numId w:val="60"/>
        </w:numPr>
        <w:pBdr>
          <w:top w:space="0" w:sz="0" w:val="nil"/>
          <w:left w:space="0" w:sz="0" w:val="nil"/>
          <w:bottom w:space="0" w:sz="0" w:val="nil"/>
          <w:right w:space="0" w:sz="0" w:val="nil"/>
          <w:between w:space="0" w:sz="0" w:val="nil"/>
        </w:pBdr>
        <w:tabs>
          <w:tab w:val="left" w:pos="9781"/>
        </w:tabs>
        <w:spacing w:after="0" w:before="0" w:lineRule="auto"/>
        <w:ind w:left="720" w:hanging="360"/>
        <w:rPr/>
      </w:pPr>
      <w:r w:rsidDel="00000000" w:rsidR="00000000" w:rsidRPr="00000000">
        <w:rPr>
          <w:rFonts w:ascii="Arial" w:cs="Arial" w:eastAsia="Arial" w:hAnsi="Arial"/>
          <w:color w:val="000000"/>
          <w:rtl w:val="0"/>
        </w:rPr>
        <w:t xml:space="preserve">En caso de darse prestaciones adicionales de obra, ejecutar el proceso de acuerdo a lo establecido en el artículo 205 del Reglamento, el incumplimiento de los plazos será sujeto a penalidad establecida en el Cuadro N° 12. Cabe señalar que, para el registro en cuaderno de obra de la necesidad de ejecutar una prestación adicional de obra, se debe contar previamente con la opinión del proyectista, por cuanto el Reglamento establece que la actuación del supervisor se ajusta al contrato de obra, no teniendo autoridad para modificarlo.  Tener en cuenta de elevar las consultas relacionadas a modificaciones al expediente técnico que deriven en prestaciones adicionales de obra de ser el caso, con la anticipación necesaria a fin de que su proceso de atención dentro de los plazos que establece el Reglamento no afecte el proceso constructivo. </w:t>
      </w:r>
      <w:r w:rsidDel="00000000" w:rsidR="00000000" w:rsidRPr="00000000">
        <w:rPr>
          <w:rtl w:val="0"/>
        </w:rPr>
      </w:r>
    </w:p>
    <w:p w:rsidR="00000000" w:rsidDel="00000000" w:rsidP="00000000" w:rsidRDefault="00000000" w:rsidRPr="00000000" w14:paraId="00000699">
      <w:pPr>
        <w:numPr>
          <w:ilvl w:val="0"/>
          <w:numId w:val="60"/>
        </w:numPr>
        <w:pBdr>
          <w:top w:space="0" w:sz="0" w:val="nil"/>
          <w:left w:space="0" w:sz="0" w:val="nil"/>
          <w:bottom w:space="0" w:sz="0" w:val="nil"/>
          <w:right w:space="0" w:sz="0" w:val="nil"/>
          <w:between w:space="0" w:sz="0" w:val="nil"/>
        </w:pBdr>
        <w:tabs>
          <w:tab w:val="left" w:pos="9781"/>
        </w:tabs>
        <w:spacing w:after="0" w:before="0" w:lineRule="auto"/>
        <w:ind w:left="720" w:hanging="360"/>
        <w:rPr/>
      </w:pPr>
      <w:r w:rsidDel="00000000" w:rsidR="00000000" w:rsidRPr="00000000">
        <w:rPr>
          <w:rFonts w:ascii="Arial" w:cs="Arial" w:eastAsia="Arial" w:hAnsi="Arial"/>
          <w:color w:val="000000"/>
          <w:rtl w:val="0"/>
        </w:rPr>
        <w:t xml:space="preserve">En el caso se presente prestaciones adicionales en obras mayores al 15%, se procederá de acuerdo a lo establecido en el artículo 206 del Reglamento, y para su ejecución y pago, deberá contarse con la autorización expresa de la Contraloría General de la República, de conformidad con lo establecido en la Directiva N°018-2020-CG/NORM aprobada por Resolución de Contraloría N° 387-2020-CG. </w:t>
      </w:r>
      <w:r w:rsidDel="00000000" w:rsidR="00000000" w:rsidRPr="00000000">
        <w:rPr>
          <w:rtl w:val="0"/>
        </w:rPr>
      </w:r>
    </w:p>
    <w:p w:rsidR="00000000" w:rsidDel="00000000" w:rsidP="00000000" w:rsidRDefault="00000000" w:rsidRPr="00000000" w14:paraId="0000069A">
      <w:pPr>
        <w:numPr>
          <w:ilvl w:val="0"/>
          <w:numId w:val="60"/>
        </w:numPr>
        <w:pBdr>
          <w:top w:space="0" w:sz="0" w:val="nil"/>
          <w:left w:space="0" w:sz="0" w:val="nil"/>
          <w:bottom w:space="0" w:sz="0" w:val="nil"/>
          <w:right w:space="0" w:sz="0" w:val="nil"/>
          <w:between w:space="0" w:sz="0" w:val="nil"/>
        </w:pBdr>
        <w:tabs>
          <w:tab w:val="left" w:pos="9781"/>
        </w:tabs>
        <w:spacing w:after="0" w:before="0" w:lineRule="auto"/>
        <w:ind w:left="720" w:hanging="360"/>
        <w:rPr/>
      </w:pPr>
      <w:r w:rsidDel="00000000" w:rsidR="00000000" w:rsidRPr="00000000">
        <w:rPr>
          <w:rFonts w:ascii="Arial" w:cs="Arial" w:eastAsia="Arial" w:hAnsi="Arial"/>
          <w:color w:val="000000"/>
          <w:rtl w:val="0"/>
        </w:rPr>
        <w:t xml:space="preserve">Cuando se apruebe la prestación adicional de obra, el contratista está obligado a ampliar el monto de la garantía de fiel cumplimiento, en un plazo de ocho (8) días hábiles de aprobada la prestación adicional, el incumplimiento del plazo será sujeto a penalidad establecida en el Cuadro N° 12. </w:t>
      </w:r>
      <w:r w:rsidDel="00000000" w:rsidR="00000000" w:rsidRPr="00000000">
        <w:rPr>
          <w:rtl w:val="0"/>
        </w:rPr>
      </w:r>
    </w:p>
    <w:p w:rsidR="00000000" w:rsidDel="00000000" w:rsidP="00000000" w:rsidRDefault="00000000" w:rsidRPr="00000000" w14:paraId="0000069B">
      <w:pPr>
        <w:numPr>
          <w:ilvl w:val="0"/>
          <w:numId w:val="60"/>
        </w:numPr>
        <w:pBdr>
          <w:top w:space="0" w:sz="0" w:val="nil"/>
          <w:left w:space="0" w:sz="0" w:val="nil"/>
          <w:bottom w:space="0" w:sz="0" w:val="nil"/>
          <w:right w:space="0" w:sz="0" w:val="nil"/>
          <w:between w:space="0" w:sz="0" w:val="nil"/>
        </w:pBdr>
        <w:tabs>
          <w:tab w:val="left" w:pos="9781"/>
        </w:tabs>
        <w:spacing w:after="0" w:before="0" w:lineRule="auto"/>
        <w:ind w:left="720" w:hanging="360"/>
        <w:rPr/>
      </w:pPr>
      <w:r w:rsidDel="00000000" w:rsidR="00000000" w:rsidRPr="00000000">
        <w:rPr>
          <w:rFonts w:ascii="Arial" w:cs="Arial" w:eastAsia="Arial" w:hAnsi="Arial"/>
          <w:color w:val="000000"/>
          <w:rtl w:val="0"/>
        </w:rPr>
        <w:t xml:space="preserve">En el caso de requerirse ampliaciones de plazo, el contratista deberá solicitarlo de acuerdo a los plazos y procedimientos establecidos en el Artículo 197 y 198 del Reglamento.</w:t>
      </w:r>
      <w:r w:rsidDel="00000000" w:rsidR="00000000" w:rsidRPr="00000000">
        <w:rPr>
          <w:rtl w:val="0"/>
        </w:rPr>
      </w:r>
    </w:p>
    <w:p w:rsidR="00000000" w:rsidDel="00000000" w:rsidP="00000000" w:rsidRDefault="00000000" w:rsidRPr="00000000" w14:paraId="0000069C">
      <w:pPr>
        <w:numPr>
          <w:ilvl w:val="0"/>
          <w:numId w:val="60"/>
        </w:numPr>
        <w:pBdr>
          <w:top w:space="0" w:sz="0" w:val="nil"/>
          <w:left w:space="0" w:sz="0" w:val="nil"/>
          <w:bottom w:space="0" w:sz="0" w:val="nil"/>
          <w:right w:space="0" w:sz="0" w:val="nil"/>
          <w:between w:space="0" w:sz="0" w:val="nil"/>
        </w:pBdr>
        <w:tabs>
          <w:tab w:val="left" w:pos="9781"/>
        </w:tabs>
        <w:spacing w:after="0" w:before="0" w:lineRule="auto"/>
        <w:ind w:left="720" w:hanging="360"/>
        <w:rPr/>
      </w:pPr>
      <w:r w:rsidDel="00000000" w:rsidR="00000000" w:rsidRPr="00000000">
        <w:rPr>
          <w:rFonts w:ascii="Arial" w:cs="Arial" w:eastAsia="Arial" w:hAnsi="Arial"/>
          <w:color w:val="000000"/>
          <w:rtl w:val="0"/>
        </w:rPr>
        <w:t xml:space="preserve">Para el pago de los mayores gastos generales, deberá presentar al supervisor la programación CPM que corresponda y su respectivo calendario de avance de obra valorizado actualizado, la lista de hitos no cumplidos, el detalle del riesgo acaecido, su asignación, así como su impacto considerando para ello solo las partidas que se han visto afectadas y en armonía con la ampliación de plazo concedida dentro del plazo que establece el art. 198 numeral 198.7 del Reglamento.</w:t>
      </w:r>
      <w:r w:rsidDel="00000000" w:rsidR="00000000" w:rsidRPr="00000000">
        <w:rPr>
          <w:rtl w:val="0"/>
        </w:rPr>
      </w:r>
    </w:p>
    <w:p w:rsidR="00000000" w:rsidDel="00000000" w:rsidP="00000000" w:rsidRDefault="00000000" w:rsidRPr="00000000" w14:paraId="0000069D">
      <w:pPr>
        <w:numPr>
          <w:ilvl w:val="0"/>
          <w:numId w:val="60"/>
        </w:numPr>
        <w:pBdr>
          <w:top w:space="0" w:sz="0" w:val="nil"/>
          <w:left w:space="0" w:sz="0" w:val="nil"/>
          <w:bottom w:space="0" w:sz="0" w:val="nil"/>
          <w:right w:space="0" w:sz="0" w:val="nil"/>
          <w:between w:space="0" w:sz="0" w:val="nil"/>
        </w:pBdr>
        <w:tabs>
          <w:tab w:val="left" w:pos="9781"/>
        </w:tabs>
        <w:spacing w:after="0" w:before="0" w:lineRule="auto"/>
        <w:ind w:left="720" w:hanging="360"/>
        <w:rPr/>
      </w:pPr>
      <w:r w:rsidDel="00000000" w:rsidR="00000000" w:rsidRPr="00000000">
        <w:rPr>
          <w:rFonts w:ascii="Arial" w:cs="Arial" w:eastAsia="Arial" w:hAnsi="Arial"/>
          <w:color w:val="000000"/>
          <w:rtl w:val="0"/>
        </w:rPr>
        <w:t xml:space="preserve">Si el contratista no presenta dentro del plazo que establece el numeral 198.7 del artículo 198 del Reglamento, la programación CPM que corresponda y su respectivo calendario de avance de obra valorizado actualizado, el supervisor lo elabora y se vuelve obligatorio para todos sus efectos dentro del plazo de 14 días de aprobado la ampliación de plazo al contratista.</w:t>
      </w:r>
      <w:r w:rsidDel="00000000" w:rsidR="00000000" w:rsidRPr="00000000">
        <w:rPr>
          <w:rtl w:val="0"/>
        </w:rPr>
      </w:r>
    </w:p>
    <w:p w:rsidR="00000000" w:rsidDel="00000000" w:rsidP="00000000" w:rsidRDefault="00000000" w:rsidRPr="00000000" w14:paraId="0000069E">
      <w:pPr>
        <w:numPr>
          <w:ilvl w:val="0"/>
          <w:numId w:val="60"/>
        </w:numPr>
        <w:pBdr>
          <w:top w:space="0" w:sz="0" w:val="nil"/>
          <w:left w:space="0" w:sz="0" w:val="nil"/>
          <w:bottom w:space="0" w:sz="0" w:val="nil"/>
          <w:right w:space="0" w:sz="0" w:val="nil"/>
          <w:between w:space="0" w:sz="0" w:val="nil"/>
        </w:pBdr>
        <w:tabs>
          <w:tab w:val="left" w:pos="9781"/>
        </w:tabs>
        <w:spacing w:after="0" w:before="0" w:lineRule="auto"/>
        <w:ind w:left="720" w:hanging="360"/>
        <w:rPr/>
      </w:pPr>
      <w:r w:rsidDel="00000000" w:rsidR="00000000" w:rsidRPr="00000000">
        <w:rPr>
          <w:rFonts w:ascii="Arial" w:cs="Arial" w:eastAsia="Arial" w:hAnsi="Arial"/>
          <w:color w:val="000000"/>
          <w:rtl w:val="0"/>
        </w:rPr>
        <w:t xml:space="preserve">Las deficiencias en la ejecución de obra del contrato principal, prestación adicional de obra y mayores metrados, por un mal trabajo del ejecutor será asumido de manera íntegra por el contratista.</w:t>
      </w:r>
      <w:r w:rsidDel="00000000" w:rsidR="00000000" w:rsidRPr="00000000">
        <w:rPr>
          <w:rtl w:val="0"/>
        </w:rPr>
      </w:r>
    </w:p>
    <w:p w:rsidR="00000000" w:rsidDel="00000000" w:rsidP="00000000" w:rsidRDefault="00000000" w:rsidRPr="00000000" w14:paraId="0000069F">
      <w:pPr>
        <w:numPr>
          <w:ilvl w:val="0"/>
          <w:numId w:val="60"/>
        </w:numPr>
        <w:pBdr>
          <w:top w:space="0" w:sz="0" w:val="nil"/>
          <w:left w:space="0" w:sz="0" w:val="nil"/>
          <w:bottom w:space="0" w:sz="0" w:val="nil"/>
          <w:right w:space="0" w:sz="0" w:val="nil"/>
          <w:between w:space="0" w:sz="0" w:val="nil"/>
        </w:pBdr>
        <w:tabs>
          <w:tab w:val="left" w:pos="9781"/>
        </w:tabs>
        <w:spacing w:after="0" w:before="0" w:lineRule="auto"/>
        <w:ind w:left="720" w:hanging="360"/>
        <w:rPr/>
      </w:pPr>
      <w:r w:rsidDel="00000000" w:rsidR="00000000" w:rsidRPr="00000000">
        <w:rPr>
          <w:rFonts w:ascii="Arial" w:cs="Arial" w:eastAsia="Arial" w:hAnsi="Arial"/>
          <w:color w:val="000000"/>
          <w:rtl w:val="0"/>
        </w:rPr>
        <w:t xml:space="preserve">En el caso la Entidad requiere un Informe Especial respecto a la obra, este deberá ser presentado dentro del plazo de tres (03) días hábiles de solicitado. Si el Informe Especial amerita un plazo mayor, por razones justificadas, la Entidad establecerá el nuevo plazo de presentación del Informe.</w:t>
      </w:r>
      <w:r w:rsidDel="00000000" w:rsidR="00000000" w:rsidRPr="00000000">
        <w:rPr>
          <w:rtl w:val="0"/>
        </w:rPr>
      </w:r>
    </w:p>
    <w:p w:rsidR="00000000" w:rsidDel="00000000" w:rsidP="00000000" w:rsidRDefault="00000000" w:rsidRPr="00000000" w14:paraId="000006A0">
      <w:pPr>
        <w:numPr>
          <w:ilvl w:val="0"/>
          <w:numId w:val="60"/>
        </w:numPr>
        <w:pBdr>
          <w:top w:space="0" w:sz="0" w:val="nil"/>
          <w:left w:space="0" w:sz="0" w:val="nil"/>
          <w:bottom w:space="0" w:sz="0" w:val="nil"/>
          <w:right w:space="0" w:sz="0" w:val="nil"/>
          <w:between w:space="0" w:sz="0" w:val="nil"/>
        </w:pBdr>
        <w:tabs>
          <w:tab w:val="left" w:pos="9781"/>
        </w:tabs>
        <w:spacing w:after="0" w:before="0" w:lineRule="auto"/>
        <w:ind w:left="720" w:hanging="360"/>
        <w:rPr/>
      </w:pPr>
      <w:r w:rsidDel="00000000" w:rsidR="00000000" w:rsidRPr="00000000">
        <w:rPr>
          <w:rFonts w:ascii="Arial" w:cs="Arial" w:eastAsia="Arial" w:hAnsi="Arial"/>
          <w:color w:val="000000"/>
          <w:rtl w:val="0"/>
        </w:rPr>
        <w:t xml:space="preserve">Concluida y recepcionada la prestación principal, se iniciará con la operación asistida como prestación accesoria, precisando que la liquidación de la prestación principal se traslapará en plazo con la ejecución de la prestación accesoria.</w:t>
      </w:r>
      <w:r w:rsidDel="00000000" w:rsidR="00000000" w:rsidRPr="00000000">
        <w:rPr>
          <w:rtl w:val="0"/>
        </w:rPr>
      </w:r>
    </w:p>
    <w:p w:rsidR="00000000" w:rsidDel="00000000" w:rsidP="00000000" w:rsidRDefault="00000000" w:rsidRPr="00000000" w14:paraId="000006A1">
      <w:pPr>
        <w:numPr>
          <w:ilvl w:val="0"/>
          <w:numId w:val="60"/>
        </w:numPr>
        <w:pBdr>
          <w:top w:space="0" w:sz="0" w:val="nil"/>
          <w:left w:space="0" w:sz="0" w:val="nil"/>
          <w:bottom w:space="0" w:sz="0" w:val="nil"/>
          <w:right w:space="0" w:sz="0" w:val="nil"/>
          <w:between w:space="0" w:sz="0" w:val="nil"/>
        </w:pBdr>
        <w:tabs>
          <w:tab w:val="left" w:pos="9781"/>
        </w:tabs>
        <w:spacing w:after="60" w:before="0" w:lineRule="auto"/>
        <w:ind w:left="720" w:hanging="360"/>
        <w:rPr/>
      </w:pPr>
      <w:r w:rsidDel="00000000" w:rsidR="00000000" w:rsidRPr="00000000">
        <w:rPr>
          <w:rFonts w:ascii="Arial" w:cs="Arial" w:eastAsia="Arial" w:hAnsi="Arial"/>
          <w:color w:val="000000"/>
          <w:rtl w:val="0"/>
        </w:rPr>
        <w:t xml:space="preserve">En caso que el postor ganador (contratista) sea un consorcio, la responsabilidad de siete (07) años, contados a partir de la conformidad de la recepción de la prestación principal, serán solidarias, individuales o colectivas entre todos los integrantes del consorcio.</w:t>
      </w:r>
      <w:r w:rsidDel="00000000" w:rsidR="00000000" w:rsidRPr="00000000">
        <w:rPr>
          <w:rtl w:val="0"/>
        </w:rPr>
      </w:r>
    </w:p>
    <w:p w:rsidR="00000000" w:rsidDel="00000000" w:rsidP="00000000" w:rsidRDefault="00000000" w:rsidRPr="00000000" w14:paraId="000006A2">
      <w:pPr>
        <w:pStyle w:val="Heading4"/>
        <w:numPr>
          <w:ilvl w:val="3"/>
          <w:numId w:val="83"/>
        </w:numPr>
        <w:ind w:left="1588" w:hanging="1021"/>
        <w:rPr/>
      </w:pPr>
      <w:r w:rsidDel="00000000" w:rsidR="00000000" w:rsidRPr="00000000">
        <w:rPr>
          <w:rtl w:val="0"/>
        </w:rPr>
        <w:t xml:space="preserve">Control de Calidad</w:t>
      </w:r>
    </w:p>
    <w:p w:rsidR="00000000" w:rsidDel="00000000" w:rsidP="00000000" w:rsidRDefault="00000000" w:rsidRPr="00000000" w14:paraId="000006A3">
      <w:pPr>
        <w:numPr>
          <w:ilvl w:val="0"/>
          <w:numId w:val="51"/>
        </w:numPr>
        <w:spacing w:after="0" w:lineRule="auto"/>
        <w:ind w:left="1080" w:hanging="229.00000000000006"/>
        <w:rPr>
          <w:rFonts w:ascii="Arial" w:cs="Arial" w:eastAsia="Arial" w:hAnsi="Arial"/>
        </w:rPr>
      </w:pPr>
      <w:r w:rsidDel="00000000" w:rsidR="00000000" w:rsidRPr="00000000">
        <w:rPr>
          <w:rFonts w:ascii="Arial" w:cs="Arial" w:eastAsia="Arial" w:hAnsi="Arial"/>
          <w:rtl w:val="0"/>
        </w:rPr>
        <w:t xml:space="preserve">Dentro de los quince (15) días calendario siguientes de iniciada la obra, deberá presentar al Supervisor su PLAN DE ASEGURAMIENTO Y CONTROL DE LA CALIDAD (incluyendo protocolos de calidad y otros), de acuerdo al expediente técnico y la norma NTP 712.201.2018: Lineamientos para la aplicación de la NTP-ISO 9001:2015 en el Sector Construcción. Su incumplimiento será sujeto a la aplicación de la penalidad establecida en el Cuadro N° 12.</w:t>
      </w:r>
    </w:p>
    <w:p w:rsidR="00000000" w:rsidDel="00000000" w:rsidP="00000000" w:rsidRDefault="00000000" w:rsidRPr="00000000" w14:paraId="000006A4">
      <w:pPr>
        <w:spacing w:after="0" w:before="0" w:lineRule="auto"/>
        <w:ind w:left="1080" w:firstLine="0"/>
        <w:rPr>
          <w:rFonts w:ascii="Arial" w:cs="Arial" w:eastAsia="Arial" w:hAnsi="Arial"/>
        </w:rPr>
      </w:pPr>
      <w:r w:rsidDel="00000000" w:rsidR="00000000" w:rsidRPr="00000000">
        <w:rPr>
          <w:rtl w:val="0"/>
        </w:rPr>
      </w:r>
    </w:p>
    <w:p w:rsidR="00000000" w:rsidDel="00000000" w:rsidP="00000000" w:rsidRDefault="00000000" w:rsidRPr="00000000" w14:paraId="000006A5">
      <w:pPr>
        <w:numPr>
          <w:ilvl w:val="0"/>
          <w:numId w:val="51"/>
        </w:numPr>
        <w:spacing w:after="0" w:before="0" w:lineRule="auto"/>
        <w:ind w:left="1080" w:hanging="229.00000000000006"/>
        <w:rPr>
          <w:rFonts w:ascii="Arial" w:cs="Arial" w:eastAsia="Arial" w:hAnsi="Arial"/>
        </w:rPr>
      </w:pPr>
      <w:r w:rsidDel="00000000" w:rsidR="00000000" w:rsidRPr="00000000">
        <w:rPr>
          <w:rFonts w:ascii="Arial" w:cs="Arial" w:eastAsia="Arial" w:hAnsi="Arial"/>
          <w:rtl w:val="0"/>
        </w:rPr>
        <w:t xml:space="preserve">Ejecutar la obra con estricto cumplimiento a los Planos, Especificaciones Técnicas, Memoria Descriptiva, Expediente Técnico de Obra, Bases y demás documentos generados en el Procedimiento de Selección, en el plazo establecido conforme al Programa de Ejecución de Obra (CPM) y el Calendario de Avance de Obra Valorizado. </w:t>
      </w:r>
    </w:p>
    <w:p w:rsidR="00000000" w:rsidDel="00000000" w:rsidP="00000000" w:rsidRDefault="00000000" w:rsidRPr="00000000" w14:paraId="000006A6">
      <w:pPr>
        <w:spacing w:after="0" w:before="0" w:lineRule="auto"/>
        <w:ind w:left="1080" w:firstLine="0"/>
        <w:rPr>
          <w:rFonts w:ascii="Arial" w:cs="Arial" w:eastAsia="Arial" w:hAnsi="Arial"/>
        </w:rPr>
      </w:pPr>
      <w:r w:rsidDel="00000000" w:rsidR="00000000" w:rsidRPr="00000000">
        <w:rPr>
          <w:rtl w:val="0"/>
        </w:rPr>
      </w:r>
    </w:p>
    <w:p w:rsidR="00000000" w:rsidDel="00000000" w:rsidP="00000000" w:rsidRDefault="00000000" w:rsidRPr="00000000" w14:paraId="000006A7">
      <w:pPr>
        <w:numPr>
          <w:ilvl w:val="0"/>
          <w:numId w:val="51"/>
        </w:numPr>
        <w:spacing w:after="0" w:before="0" w:lineRule="auto"/>
        <w:ind w:left="1080" w:hanging="229.00000000000006"/>
        <w:rPr>
          <w:rFonts w:ascii="Arial" w:cs="Arial" w:eastAsia="Arial" w:hAnsi="Arial"/>
        </w:rPr>
      </w:pPr>
      <w:r w:rsidDel="00000000" w:rsidR="00000000" w:rsidRPr="00000000">
        <w:rPr>
          <w:rFonts w:ascii="Arial" w:cs="Arial" w:eastAsia="Arial" w:hAnsi="Arial"/>
          <w:rtl w:val="0"/>
        </w:rPr>
        <w:t xml:space="preserve">Emplear materiales normalizados de conformidad con lo establecido en el Expediente Técnico, con los Reglamentos Técnicos, Normas Técnicas, Metrológicas y/o Sanitarias Nacionales vigentes; así como, asumir los gastos que demanden los ensayos, pruebas y certificaciones respectivas de los materiales colocados en obra. </w:t>
      </w:r>
    </w:p>
    <w:p w:rsidR="00000000" w:rsidDel="00000000" w:rsidP="00000000" w:rsidRDefault="00000000" w:rsidRPr="00000000" w14:paraId="000006A8">
      <w:pPr>
        <w:spacing w:after="0" w:before="0" w:lineRule="auto"/>
        <w:ind w:left="1080" w:firstLine="0"/>
        <w:rPr>
          <w:rFonts w:ascii="Arial" w:cs="Arial" w:eastAsia="Arial" w:hAnsi="Arial"/>
        </w:rPr>
      </w:pPr>
      <w:r w:rsidDel="00000000" w:rsidR="00000000" w:rsidRPr="00000000">
        <w:rPr>
          <w:rtl w:val="0"/>
        </w:rPr>
      </w:r>
    </w:p>
    <w:p w:rsidR="00000000" w:rsidDel="00000000" w:rsidP="00000000" w:rsidRDefault="00000000" w:rsidRPr="00000000" w14:paraId="000006A9">
      <w:pPr>
        <w:numPr>
          <w:ilvl w:val="0"/>
          <w:numId w:val="51"/>
        </w:numPr>
        <w:spacing w:after="0" w:before="0" w:lineRule="auto"/>
        <w:ind w:left="1080" w:hanging="229.00000000000006"/>
        <w:rPr>
          <w:rFonts w:ascii="Arial" w:cs="Arial" w:eastAsia="Arial" w:hAnsi="Arial"/>
        </w:rPr>
      </w:pPr>
      <w:r w:rsidDel="00000000" w:rsidR="00000000" w:rsidRPr="00000000">
        <w:rPr>
          <w:rFonts w:ascii="Arial" w:cs="Arial" w:eastAsia="Arial" w:hAnsi="Arial"/>
          <w:rtl w:val="0"/>
        </w:rPr>
        <w:t xml:space="preserve">Asumir los gastos de todos los ensayos de calidad de los trabajos que va a ejecutar, necesarios para garantizar la calidad de la obra.</w:t>
      </w:r>
      <w:r w:rsidDel="00000000" w:rsidR="00000000" w:rsidRPr="00000000">
        <w:rPr>
          <w:rtl w:val="0"/>
        </w:rPr>
      </w:r>
    </w:p>
    <w:p w:rsidR="00000000" w:rsidDel="00000000" w:rsidP="00000000" w:rsidRDefault="00000000" w:rsidRPr="00000000" w14:paraId="000006AA">
      <w:pPr>
        <w:spacing w:after="0" w:before="0" w:lineRule="auto"/>
        <w:ind w:left="1080" w:firstLine="0"/>
        <w:rPr>
          <w:rFonts w:ascii="Arial" w:cs="Arial" w:eastAsia="Arial" w:hAnsi="Arial"/>
          <w:b w:val="1"/>
        </w:rPr>
      </w:pPr>
      <w:r w:rsidDel="00000000" w:rsidR="00000000" w:rsidRPr="00000000">
        <w:rPr>
          <w:rtl w:val="0"/>
        </w:rPr>
      </w:r>
    </w:p>
    <w:p w:rsidR="00000000" w:rsidDel="00000000" w:rsidP="00000000" w:rsidRDefault="00000000" w:rsidRPr="00000000" w14:paraId="000006AB">
      <w:pPr>
        <w:numPr>
          <w:ilvl w:val="0"/>
          <w:numId w:val="51"/>
        </w:numPr>
        <w:spacing w:after="0" w:before="0" w:lineRule="auto"/>
        <w:ind w:left="1080" w:hanging="229.00000000000006"/>
        <w:rPr>
          <w:rFonts w:ascii="Arial" w:cs="Arial" w:eastAsia="Arial" w:hAnsi="Arial"/>
        </w:rPr>
      </w:pPr>
      <w:r w:rsidDel="00000000" w:rsidR="00000000" w:rsidRPr="00000000">
        <w:rPr>
          <w:rFonts w:ascii="Arial" w:cs="Arial" w:eastAsia="Arial" w:hAnsi="Arial"/>
          <w:rtl w:val="0"/>
        </w:rPr>
        <w:t xml:space="preserve">Toda consulta referente a aclaraciones del tipo de material e insumos a utilizarse en la obra, deberá ser formulada con una anticipación mínima de 30 días de la fecha prevista en el calendario de adquisiciones de materiales o insumos. Cualquier situación que perjudique a la obra por esta circunstancia será de única responsabilidad del Contratista.</w:t>
      </w:r>
    </w:p>
    <w:p w:rsidR="00000000" w:rsidDel="00000000" w:rsidP="00000000" w:rsidRDefault="00000000" w:rsidRPr="00000000" w14:paraId="000006AC">
      <w:pPr>
        <w:spacing w:after="0" w:before="0" w:lineRule="auto"/>
        <w:ind w:left="1080" w:firstLine="0"/>
        <w:rPr>
          <w:rFonts w:ascii="Arial" w:cs="Arial" w:eastAsia="Arial" w:hAnsi="Arial"/>
        </w:rPr>
      </w:pPr>
      <w:r w:rsidDel="00000000" w:rsidR="00000000" w:rsidRPr="00000000">
        <w:rPr>
          <w:rtl w:val="0"/>
        </w:rPr>
      </w:r>
    </w:p>
    <w:p w:rsidR="00000000" w:rsidDel="00000000" w:rsidP="00000000" w:rsidRDefault="00000000" w:rsidRPr="00000000" w14:paraId="000006AD">
      <w:pPr>
        <w:numPr>
          <w:ilvl w:val="0"/>
          <w:numId w:val="51"/>
        </w:numPr>
        <w:spacing w:after="0" w:before="0" w:lineRule="auto"/>
        <w:ind w:left="1080" w:hanging="229.00000000000006"/>
        <w:rPr>
          <w:rFonts w:ascii="Arial" w:cs="Arial" w:eastAsia="Arial" w:hAnsi="Arial"/>
        </w:rPr>
      </w:pPr>
      <w:r w:rsidDel="00000000" w:rsidR="00000000" w:rsidRPr="00000000">
        <w:rPr>
          <w:rFonts w:ascii="Arial" w:cs="Arial" w:eastAsia="Arial" w:hAnsi="Arial"/>
          <w:rtl w:val="0"/>
        </w:rPr>
        <w:t xml:space="preserve">Elaborar antes del inicio de las actividades en las zonas de Obras Civiles, Equipamiento Hidráulico y Eléctrico, Líneas de Agua Potable, Líneas de Alcantarillado y PTAP los planos de replanteo en planta que muestre las curvas a nivel y las secciones transversales de control para su revisión y conformidad por parte de la supervisión de obra. Estos planos deberán de ser presentados al PNSU por mesa de partes en físico y digital (editable) por la supervisión.</w:t>
      </w:r>
    </w:p>
    <w:p w:rsidR="00000000" w:rsidDel="00000000" w:rsidP="00000000" w:rsidRDefault="00000000" w:rsidRPr="00000000" w14:paraId="000006AE">
      <w:pPr>
        <w:spacing w:after="0" w:before="0" w:lineRule="auto"/>
        <w:ind w:left="1080" w:firstLine="0"/>
        <w:rPr>
          <w:rFonts w:ascii="Arial" w:cs="Arial" w:eastAsia="Arial" w:hAnsi="Arial"/>
        </w:rPr>
      </w:pPr>
      <w:r w:rsidDel="00000000" w:rsidR="00000000" w:rsidRPr="00000000">
        <w:rPr>
          <w:rtl w:val="0"/>
        </w:rPr>
      </w:r>
    </w:p>
    <w:p w:rsidR="00000000" w:rsidDel="00000000" w:rsidP="00000000" w:rsidRDefault="00000000" w:rsidRPr="00000000" w14:paraId="000006AF">
      <w:pPr>
        <w:numPr>
          <w:ilvl w:val="0"/>
          <w:numId w:val="51"/>
        </w:numPr>
        <w:spacing w:after="0" w:before="0" w:lineRule="auto"/>
        <w:ind w:left="1080" w:hanging="229.00000000000006"/>
        <w:rPr>
          <w:rFonts w:ascii="Arial" w:cs="Arial" w:eastAsia="Arial" w:hAnsi="Arial"/>
        </w:rPr>
      </w:pPr>
      <w:r w:rsidDel="00000000" w:rsidR="00000000" w:rsidRPr="00000000">
        <w:rPr>
          <w:rFonts w:ascii="Arial" w:cs="Arial" w:eastAsia="Arial" w:hAnsi="Arial"/>
          <w:rtl w:val="0"/>
        </w:rPr>
        <w:t xml:space="preserve">Los metrados para las valorizaciones sobre movimiento de tierras y excavaciones en las zonas de Obras Civiles, Equipamiento Hidráulico y Eléctrico, Líneas de Agua Potable, y PTAP, serán sustentados con planos actualizados en planta y secciones.</w:t>
      </w:r>
    </w:p>
    <w:p w:rsidR="00000000" w:rsidDel="00000000" w:rsidP="00000000" w:rsidRDefault="00000000" w:rsidRPr="00000000" w14:paraId="000006B0">
      <w:pPr>
        <w:spacing w:after="0" w:before="0" w:lineRule="auto"/>
        <w:ind w:left="1080" w:firstLine="0"/>
        <w:rPr>
          <w:rFonts w:ascii="Arial" w:cs="Arial" w:eastAsia="Arial" w:hAnsi="Arial"/>
          <w:highlight w:val="yellow"/>
        </w:rPr>
      </w:pPr>
      <w:r w:rsidDel="00000000" w:rsidR="00000000" w:rsidRPr="00000000">
        <w:rPr>
          <w:rtl w:val="0"/>
        </w:rPr>
      </w:r>
    </w:p>
    <w:p w:rsidR="00000000" w:rsidDel="00000000" w:rsidP="00000000" w:rsidRDefault="00000000" w:rsidRPr="00000000" w14:paraId="000006B1">
      <w:pPr>
        <w:numPr>
          <w:ilvl w:val="0"/>
          <w:numId w:val="51"/>
        </w:numPr>
        <w:spacing w:after="0" w:before="0" w:lineRule="auto"/>
        <w:ind w:left="1080" w:hanging="229.00000000000006"/>
        <w:rPr>
          <w:rFonts w:ascii="Arial" w:cs="Arial" w:eastAsia="Arial" w:hAnsi="Arial"/>
        </w:rPr>
      </w:pPr>
      <w:r w:rsidDel="00000000" w:rsidR="00000000" w:rsidRPr="00000000">
        <w:rPr>
          <w:rFonts w:ascii="Arial" w:cs="Arial" w:eastAsia="Arial" w:hAnsi="Arial"/>
          <w:rtl w:val="0"/>
        </w:rPr>
        <w:t xml:space="preserve">Los metrados de obra ejecutados se formulan y valorizan conjuntamente el contratista y el inspector o supervisor, y son presentados a la Entidad dentro de los plazos que establezca el contrato. Si el inspector o supervisor no se presenta para la valorización conjunta con el contratista, este la efectúa. El inspector o supervisor revisa los metrados durante el periodo de aprobación de la valorización; siendo el plazo máximo para presentar a la supervisión el último día del mes valorizado, de presentar cantidades sin sustento (planos, cálculos, etc.) el supervisor deberá no considerarlo y reducir la valorización. </w:t>
      </w:r>
    </w:p>
    <w:p w:rsidR="00000000" w:rsidDel="00000000" w:rsidP="00000000" w:rsidRDefault="00000000" w:rsidRPr="00000000" w14:paraId="000006B2">
      <w:pPr>
        <w:numPr>
          <w:ilvl w:val="0"/>
          <w:numId w:val="51"/>
        </w:numPr>
        <w:spacing w:after="0" w:before="0" w:lineRule="auto"/>
        <w:ind w:left="1080" w:hanging="229.00000000000006"/>
        <w:rPr>
          <w:rFonts w:ascii="Arial" w:cs="Arial" w:eastAsia="Arial" w:hAnsi="Arial"/>
        </w:rPr>
      </w:pPr>
      <w:r w:rsidDel="00000000" w:rsidR="00000000" w:rsidRPr="00000000">
        <w:rPr>
          <w:rFonts w:ascii="Arial" w:cs="Arial" w:eastAsia="Arial" w:hAnsi="Arial"/>
          <w:rtl w:val="0"/>
        </w:rPr>
        <w:t xml:space="preserve">El contratista deberá presentar al supervisor los certificados de calibración con valor oficial vigentes emitidos por entidades acreditadas ante INACAL, de los equipos de medición y ensayo que son usados en los procesos constructivos de la obra.</w:t>
      </w:r>
    </w:p>
    <w:p w:rsidR="00000000" w:rsidDel="00000000" w:rsidP="00000000" w:rsidRDefault="00000000" w:rsidRPr="00000000" w14:paraId="000006B3">
      <w:pPr>
        <w:numPr>
          <w:ilvl w:val="0"/>
          <w:numId w:val="51"/>
        </w:numPr>
        <w:spacing w:before="0" w:lineRule="auto"/>
        <w:ind w:left="1080" w:hanging="229.00000000000006"/>
        <w:rPr>
          <w:rFonts w:ascii="Arial" w:cs="Arial" w:eastAsia="Arial" w:hAnsi="Arial"/>
        </w:rPr>
      </w:pPr>
      <w:r w:rsidDel="00000000" w:rsidR="00000000" w:rsidRPr="00000000">
        <w:rPr>
          <w:rFonts w:ascii="Arial" w:cs="Arial" w:eastAsia="Arial" w:hAnsi="Arial"/>
          <w:rtl w:val="0"/>
        </w:rPr>
        <w:t xml:space="preserve">El Contratista a más tardar dentro de los veinte (20) días calendarios de culminada la obra, deberá remitir al Supervisor los Planos Post Construcción para su revisión y conformidad. </w:t>
      </w:r>
    </w:p>
    <w:p w:rsidR="00000000" w:rsidDel="00000000" w:rsidP="00000000" w:rsidRDefault="00000000" w:rsidRPr="00000000" w14:paraId="000006B4">
      <w:pPr>
        <w:pStyle w:val="Heading4"/>
        <w:numPr>
          <w:ilvl w:val="3"/>
          <w:numId w:val="83"/>
        </w:numPr>
        <w:ind w:left="1588" w:hanging="1021"/>
        <w:rPr/>
      </w:pPr>
      <w:r w:rsidDel="00000000" w:rsidR="00000000" w:rsidRPr="00000000">
        <w:rPr>
          <w:rtl w:val="0"/>
        </w:rPr>
        <w:t xml:space="preserve">Seguridad en Obra y Salud en el trabajo </w:t>
      </w:r>
    </w:p>
    <w:p w:rsidR="00000000" w:rsidDel="00000000" w:rsidP="00000000" w:rsidRDefault="00000000" w:rsidRPr="00000000" w14:paraId="000006B5">
      <w:pPr>
        <w:numPr>
          <w:ilvl w:val="6"/>
          <w:numId w:val="18"/>
        </w:numPr>
        <w:pBdr>
          <w:top w:space="0" w:sz="0" w:val="nil"/>
          <w:left w:space="0" w:sz="0" w:val="nil"/>
          <w:bottom w:space="0" w:sz="0" w:val="nil"/>
          <w:right w:space="0" w:sz="0" w:val="nil"/>
          <w:between w:space="0" w:sz="0" w:val="nil"/>
        </w:pBdr>
        <w:tabs>
          <w:tab w:val="left" w:pos="9781"/>
        </w:tabs>
        <w:spacing w:after="0" w:before="60" w:lineRule="auto"/>
        <w:ind w:left="1134" w:hanging="360"/>
        <w:rPr/>
      </w:pPr>
      <w:r w:rsidDel="00000000" w:rsidR="00000000" w:rsidRPr="00000000">
        <w:rPr>
          <w:rFonts w:ascii="Arial" w:cs="Arial" w:eastAsia="Arial" w:hAnsi="Arial"/>
          <w:color w:val="000000"/>
          <w:rtl w:val="0"/>
        </w:rPr>
        <w:t xml:space="preserve">Elaborar e implementar el PLAN DE SALUD Y SEGURIDAD EN EL TRABAJO en función de su propio sistema de ejecución de la obra, cumpliendo lo establecido en la Norma G.050 del Reglamento Nacional de Edificaciones, el cual debe ser presentada a la Supervisión al inicio de obra.  Su incumplimiento será sujeto a la aplicación de la penalidad establecida en el Cuadro N° 12.</w:t>
      </w:r>
      <w:r w:rsidDel="00000000" w:rsidR="00000000" w:rsidRPr="00000000">
        <w:rPr>
          <w:rtl w:val="0"/>
        </w:rPr>
      </w:r>
    </w:p>
    <w:p w:rsidR="00000000" w:rsidDel="00000000" w:rsidP="00000000" w:rsidRDefault="00000000" w:rsidRPr="00000000" w14:paraId="000006B6">
      <w:pPr>
        <w:numPr>
          <w:ilvl w:val="6"/>
          <w:numId w:val="18"/>
        </w:numPr>
        <w:pBdr>
          <w:top w:space="0" w:sz="0" w:val="nil"/>
          <w:left w:space="0" w:sz="0" w:val="nil"/>
          <w:bottom w:space="0" w:sz="0" w:val="nil"/>
          <w:right w:space="0" w:sz="0" w:val="nil"/>
          <w:between w:space="0" w:sz="0" w:val="nil"/>
        </w:pBdr>
        <w:tabs>
          <w:tab w:val="left" w:pos="9781"/>
        </w:tabs>
        <w:spacing w:after="0" w:before="0" w:lineRule="auto"/>
        <w:ind w:left="1134" w:hanging="360"/>
        <w:rPr/>
      </w:pPr>
      <w:r w:rsidDel="00000000" w:rsidR="00000000" w:rsidRPr="00000000">
        <w:rPr>
          <w:rFonts w:ascii="Arial" w:cs="Arial" w:eastAsia="Arial" w:hAnsi="Arial"/>
          <w:color w:val="000000"/>
          <w:rtl w:val="0"/>
        </w:rPr>
        <w:t xml:space="preserve">El Contratista deberá contar con todos los implementos, equipos y personal necesarios para realizar el cumplimiento de la obra, siendo el único responsable por su seguridad personal y/o de otros que coadyuven en la obra; asimismo el gasto de transporte, estadía, alimentación y traslado de personal y/o equipo, será por cuenta del contratista en su totalidad, no reconociéndose pago alguno por dichos criterios.</w:t>
      </w:r>
      <w:r w:rsidDel="00000000" w:rsidR="00000000" w:rsidRPr="00000000">
        <w:rPr>
          <w:rtl w:val="0"/>
        </w:rPr>
      </w:r>
    </w:p>
    <w:p w:rsidR="00000000" w:rsidDel="00000000" w:rsidP="00000000" w:rsidRDefault="00000000" w:rsidRPr="00000000" w14:paraId="000006B7">
      <w:pPr>
        <w:numPr>
          <w:ilvl w:val="6"/>
          <w:numId w:val="18"/>
        </w:numPr>
        <w:pBdr>
          <w:top w:space="0" w:sz="0" w:val="nil"/>
          <w:left w:space="0" w:sz="0" w:val="nil"/>
          <w:bottom w:space="0" w:sz="0" w:val="nil"/>
          <w:right w:space="0" w:sz="0" w:val="nil"/>
          <w:between w:space="0" w:sz="0" w:val="nil"/>
        </w:pBdr>
        <w:tabs>
          <w:tab w:val="left" w:pos="9781"/>
        </w:tabs>
        <w:spacing w:after="0" w:before="0" w:lineRule="auto"/>
        <w:ind w:left="1134" w:hanging="360"/>
        <w:rPr/>
      </w:pPr>
      <w:r w:rsidDel="00000000" w:rsidR="00000000" w:rsidRPr="00000000">
        <w:rPr>
          <w:rFonts w:ascii="Arial" w:cs="Arial" w:eastAsia="Arial" w:hAnsi="Arial"/>
          <w:color w:val="000000"/>
          <w:rtl w:val="0"/>
        </w:rPr>
        <w:t xml:space="preserve">El plan de seguridad de obra y salud de trabajo (PSST), es responsabilidad del Contratista y se someterá antes del inicio de la obra, a la aprobación del Supervisor de la obra, manteniéndose, después de su aprobación, una copia a su disposición. En el PSST el Contratista se comprometerá explícitamente a cumplir todo lo dispuesto en dicho plan y la norma G.050 del Reglamento Nacional de Edificaciones (señalización entre otros).</w:t>
      </w:r>
      <w:r w:rsidDel="00000000" w:rsidR="00000000" w:rsidRPr="00000000">
        <w:rPr>
          <w:rtl w:val="0"/>
        </w:rPr>
      </w:r>
    </w:p>
    <w:p w:rsidR="00000000" w:rsidDel="00000000" w:rsidP="00000000" w:rsidRDefault="00000000" w:rsidRPr="00000000" w14:paraId="000006B8">
      <w:pPr>
        <w:numPr>
          <w:ilvl w:val="6"/>
          <w:numId w:val="18"/>
        </w:numPr>
        <w:pBdr>
          <w:top w:space="0" w:sz="0" w:val="nil"/>
          <w:left w:space="0" w:sz="0" w:val="nil"/>
          <w:bottom w:space="0" w:sz="0" w:val="nil"/>
          <w:right w:space="0" w:sz="0" w:val="nil"/>
          <w:between w:space="0" w:sz="0" w:val="nil"/>
        </w:pBdr>
        <w:tabs>
          <w:tab w:val="left" w:pos="9781"/>
        </w:tabs>
        <w:spacing w:after="0" w:before="0" w:lineRule="auto"/>
        <w:ind w:left="1134" w:hanging="360"/>
        <w:rPr/>
      </w:pPr>
      <w:r w:rsidDel="00000000" w:rsidR="00000000" w:rsidRPr="00000000">
        <w:rPr>
          <w:rFonts w:ascii="Arial" w:cs="Arial" w:eastAsia="Arial" w:hAnsi="Arial"/>
          <w:color w:val="000000"/>
          <w:rtl w:val="0"/>
        </w:rPr>
        <w:t xml:space="preserve">El contratista para el inicio de obra, deberá contar con el Plan de vigilancia, prevención y control de COVID-19, registrado ante el MINSA. Asimismo, deberá implementarlo durante la ejecución de obra.</w:t>
      </w:r>
      <w:r w:rsidDel="00000000" w:rsidR="00000000" w:rsidRPr="00000000">
        <w:rPr>
          <w:rtl w:val="0"/>
        </w:rPr>
      </w:r>
    </w:p>
    <w:p w:rsidR="00000000" w:rsidDel="00000000" w:rsidP="00000000" w:rsidRDefault="00000000" w:rsidRPr="00000000" w14:paraId="000006B9">
      <w:pPr>
        <w:numPr>
          <w:ilvl w:val="6"/>
          <w:numId w:val="18"/>
        </w:numPr>
        <w:pBdr>
          <w:top w:space="0" w:sz="0" w:val="nil"/>
          <w:left w:space="0" w:sz="0" w:val="nil"/>
          <w:bottom w:space="0" w:sz="0" w:val="nil"/>
          <w:right w:space="0" w:sz="0" w:val="nil"/>
          <w:between w:space="0" w:sz="0" w:val="nil"/>
        </w:pBdr>
        <w:tabs>
          <w:tab w:val="left" w:pos="9781"/>
        </w:tabs>
        <w:spacing w:after="60" w:before="0" w:lineRule="auto"/>
        <w:ind w:left="1134" w:hanging="360"/>
        <w:rPr/>
      </w:pPr>
      <w:r w:rsidDel="00000000" w:rsidR="00000000" w:rsidRPr="00000000">
        <w:rPr>
          <w:rFonts w:ascii="Arial" w:cs="Arial" w:eastAsia="Arial" w:hAnsi="Arial"/>
          <w:color w:val="000000"/>
          <w:rtl w:val="0"/>
        </w:rPr>
        <w:t xml:space="preserve">El PSST podrá ser actualizado de acuerdo a lo opinado y sustentado por la Supervisión.</w:t>
      </w:r>
      <w:r w:rsidDel="00000000" w:rsidR="00000000" w:rsidRPr="00000000">
        <w:rPr>
          <w:rtl w:val="0"/>
        </w:rPr>
      </w:r>
    </w:p>
    <w:p w:rsidR="00000000" w:rsidDel="00000000" w:rsidP="00000000" w:rsidRDefault="00000000" w:rsidRPr="00000000" w14:paraId="000006BA">
      <w:pPr>
        <w:pStyle w:val="Heading4"/>
        <w:numPr>
          <w:ilvl w:val="3"/>
          <w:numId w:val="83"/>
        </w:numPr>
        <w:ind w:left="1588" w:hanging="1021"/>
        <w:rPr/>
      </w:pPr>
      <w:r w:rsidDel="00000000" w:rsidR="00000000" w:rsidRPr="00000000">
        <w:rPr>
          <w:rtl w:val="0"/>
        </w:rPr>
        <w:t xml:space="preserve">Estrategia de Manejo Ambiental</w:t>
      </w:r>
    </w:p>
    <w:p w:rsidR="00000000" w:rsidDel="00000000" w:rsidP="00000000" w:rsidRDefault="00000000" w:rsidRPr="00000000" w14:paraId="000006BB">
      <w:pPr>
        <w:numPr>
          <w:ilvl w:val="0"/>
          <w:numId w:val="72"/>
        </w:numPr>
        <w:spacing w:after="0" w:lineRule="auto"/>
        <w:ind w:left="1134" w:hanging="283"/>
        <w:rPr>
          <w:rFonts w:ascii="Arial" w:cs="Arial" w:eastAsia="Arial" w:hAnsi="Arial"/>
        </w:rPr>
      </w:pPr>
      <w:r w:rsidDel="00000000" w:rsidR="00000000" w:rsidRPr="00000000">
        <w:rPr>
          <w:rFonts w:ascii="Arial" w:cs="Arial" w:eastAsia="Arial" w:hAnsi="Arial"/>
          <w:rtl w:val="0"/>
        </w:rPr>
        <w:t xml:space="preserve">Dentro de los cinco (5) días calendario siguiente de iniciada la obra deberá presentar al Supervisor el cronograma de implementación de las medidas ambientales contenida en el Instrumento de Gestión Complementario (FTA), y el Estudio Ambiental del Expediente Técnico.</w:t>
      </w:r>
    </w:p>
    <w:p w:rsidR="00000000" w:rsidDel="00000000" w:rsidP="00000000" w:rsidRDefault="00000000" w:rsidRPr="00000000" w14:paraId="000006BC">
      <w:pPr>
        <w:numPr>
          <w:ilvl w:val="0"/>
          <w:numId w:val="72"/>
        </w:numPr>
        <w:spacing w:after="0" w:before="0" w:lineRule="auto"/>
        <w:ind w:left="1134" w:hanging="283"/>
        <w:rPr>
          <w:rFonts w:ascii="Arial" w:cs="Arial" w:eastAsia="Arial" w:hAnsi="Arial"/>
        </w:rPr>
      </w:pPr>
      <w:r w:rsidDel="00000000" w:rsidR="00000000" w:rsidRPr="00000000">
        <w:rPr>
          <w:rFonts w:ascii="Arial" w:cs="Arial" w:eastAsia="Arial" w:hAnsi="Arial"/>
          <w:rtl w:val="0"/>
        </w:rPr>
        <w:t xml:space="preserve">El Contratista en la etapa de ejecución de obras deberá ejecutar el cronograma de implementación de las medidas ambientales de acuerdo a lo precisado en el Instrumento de Gestión Complementario (FTA) y el Estudio Ambiental del Expediente Técnico.</w:t>
      </w:r>
    </w:p>
    <w:p w:rsidR="00000000" w:rsidDel="00000000" w:rsidP="00000000" w:rsidRDefault="00000000" w:rsidRPr="00000000" w14:paraId="000006BD">
      <w:pPr>
        <w:numPr>
          <w:ilvl w:val="0"/>
          <w:numId w:val="72"/>
        </w:numPr>
        <w:spacing w:after="0" w:before="0" w:lineRule="auto"/>
        <w:ind w:left="1134" w:hanging="283"/>
        <w:rPr>
          <w:rFonts w:ascii="Arial" w:cs="Arial" w:eastAsia="Arial" w:hAnsi="Arial"/>
        </w:rPr>
      </w:pPr>
      <w:r w:rsidDel="00000000" w:rsidR="00000000" w:rsidRPr="00000000">
        <w:rPr>
          <w:rFonts w:ascii="Arial" w:cs="Arial" w:eastAsia="Arial" w:hAnsi="Arial"/>
          <w:rtl w:val="0"/>
        </w:rPr>
        <w:t xml:space="preserve">El inicio de este componente deberá estar sujeto al inicio de actividades de obra hasta la culminación de la obra.</w:t>
      </w:r>
    </w:p>
    <w:p w:rsidR="00000000" w:rsidDel="00000000" w:rsidP="00000000" w:rsidRDefault="00000000" w:rsidRPr="00000000" w14:paraId="000006BE">
      <w:pPr>
        <w:numPr>
          <w:ilvl w:val="0"/>
          <w:numId w:val="72"/>
        </w:numPr>
        <w:spacing w:before="0" w:lineRule="auto"/>
        <w:ind w:left="1134" w:hanging="283"/>
        <w:rPr>
          <w:rFonts w:ascii="Arial" w:cs="Arial" w:eastAsia="Arial" w:hAnsi="Arial"/>
        </w:rPr>
      </w:pPr>
      <w:r w:rsidDel="00000000" w:rsidR="00000000" w:rsidRPr="00000000">
        <w:rPr>
          <w:rFonts w:ascii="Arial" w:cs="Arial" w:eastAsia="Arial" w:hAnsi="Arial"/>
          <w:rtl w:val="0"/>
        </w:rPr>
        <w:t xml:space="preserve">Presentar al supervisor el reporte de cumplimiento de compromisos ambientales, dentro de los cinco (5) días calendarios de finalizado el periodo de elaboración del reporte de la etapa de ejecución de obra, de acuerdo a lo establecido en la FTA y con el formato de reporte ambiental que establece la R.D. N° 084-2020-VIVIENDA. Su incumplimiento será sujeto a la aplicación de la penalidad establecida en el Cuadro N° 12</w:t>
      </w:r>
    </w:p>
    <w:p w:rsidR="00000000" w:rsidDel="00000000" w:rsidP="00000000" w:rsidRDefault="00000000" w:rsidRPr="00000000" w14:paraId="000006BF">
      <w:pPr>
        <w:pStyle w:val="Heading4"/>
        <w:numPr>
          <w:ilvl w:val="3"/>
          <w:numId w:val="83"/>
        </w:numPr>
        <w:ind w:left="1588" w:hanging="1021"/>
        <w:rPr/>
      </w:pPr>
      <w:r w:rsidDel="00000000" w:rsidR="00000000" w:rsidRPr="00000000">
        <w:rPr>
          <w:rtl w:val="0"/>
        </w:rPr>
        <w:t xml:space="preserve">Plan de Monitoreo Arqueológico (PMA)</w:t>
      </w:r>
    </w:p>
    <w:p w:rsidR="00000000" w:rsidDel="00000000" w:rsidP="00000000" w:rsidRDefault="00000000" w:rsidRPr="00000000" w14:paraId="000006C0">
      <w:pPr>
        <w:numPr>
          <w:ilvl w:val="0"/>
          <w:numId w:val="50"/>
        </w:numPr>
        <w:spacing w:after="0" w:lineRule="auto"/>
        <w:ind w:left="1134" w:hanging="283"/>
        <w:rPr>
          <w:rFonts w:ascii="Arial" w:cs="Arial" w:eastAsia="Arial" w:hAnsi="Arial"/>
        </w:rPr>
      </w:pPr>
      <w:r w:rsidDel="00000000" w:rsidR="00000000" w:rsidRPr="00000000">
        <w:rPr>
          <w:rFonts w:ascii="Arial" w:cs="Arial" w:eastAsia="Arial" w:hAnsi="Arial"/>
          <w:rtl w:val="0"/>
        </w:rPr>
        <w:t xml:space="preserve">Gestionar ante el Ministerio de Cultura la obtención de la autorización para realizar el Plan de Monitorio Arqueológico (PMA).</w:t>
      </w:r>
    </w:p>
    <w:p w:rsidR="00000000" w:rsidDel="00000000" w:rsidP="00000000" w:rsidRDefault="00000000" w:rsidRPr="00000000" w14:paraId="000006C1">
      <w:pPr>
        <w:numPr>
          <w:ilvl w:val="0"/>
          <w:numId w:val="50"/>
        </w:numPr>
        <w:spacing w:after="0" w:before="0" w:lineRule="auto"/>
        <w:ind w:left="1134" w:hanging="283"/>
        <w:rPr>
          <w:rFonts w:ascii="Arial" w:cs="Arial" w:eastAsia="Arial" w:hAnsi="Arial"/>
        </w:rPr>
      </w:pPr>
      <w:r w:rsidDel="00000000" w:rsidR="00000000" w:rsidRPr="00000000">
        <w:rPr>
          <w:rFonts w:ascii="Arial" w:cs="Arial" w:eastAsia="Arial" w:hAnsi="Arial"/>
          <w:rtl w:val="0"/>
        </w:rPr>
        <w:t xml:space="preserve">Ejecutar el Plan de Monitorio Arqueológico (PMA).</w:t>
      </w:r>
    </w:p>
    <w:p w:rsidR="00000000" w:rsidDel="00000000" w:rsidP="00000000" w:rsidRDefault="00000000" w:rsidRPr="00000000" w14:paraId="000006C2">
      <w:pPr>
        <w:numPr>
          <w:ilvl w:val="0"/>
          <w:numId w:val="50"/>
        </w:numPr>
        <w:spacing w:after="0" w:before="0" w:lineRule="auto"/>
        <w:ind w:left="1134" w:hanging="283"/>
        <w:rPr>
          <w:rFonts w:ascii="Arial" w:cs="Arial" w:eastAsia="Arial" w:hAnsi="Arial"/>
        </w:rPr>
      </w:pPr>
      <w:r w:rsidDel="00000000" w:rsidR="00000000" w:rsidRPr="00000000">
        <w:rPr>
          <w:rFonts w:ascii="Arial" w:cs="Arial" w:eastAsia="Arial" w:hAnsi="Arial"/>
          <w:rtl w:val="0"/>
        </w:rPr>
        <w:t xml:space="preserve">En caso de hallazgo de vestigios prehispánicos, históricos y paleontológicos durante la ejecución del PMA realizar las acciones establecidas en el Art. 61 del Reglamento de Intervenciones Arqueológicas (DS N° 003-2014-MC).</w:t>
      </w:r>
    </w:p>
    <w:p w:rsidR="00000000" w:rsidDel="00000000" w:rsidP="00000000" w:rsidRDefault="00000000" w:rsidRPr="00000000" w14:paraId="000006C3">
      <w:pPr>
        <w:numPr>
          <w:ilvl w:val="0"/>
          <w:numId w:val="50"/>
        </w:numPr>
        <w:spacing w:before="0" w:lineRule="auto"/>
        <w:ind w:left="1134" w:hanging="283"/>
        <w:rPr>
          <w:rFonts w:ascii="Arial" w:cs="Arial" w:eastAsia="Arial" w:hAnsi="Arial"/>
        </w:rPr>
      </w:pPr>
      <w:r w:rsidDel="00000000" w:rsidR="00000000" w:rsidRPr="00000000">
        <w:rPr>
          <w:rFonts w:ascii="Arial" w:cs="Arial" w:eastAsia="Arial" w:hAnsi="Arial"/>
          <w:rtl w:val="0"/>
        </w:rPr>
        <w:t xml:space="preserve">A la conclusión de las actividades del PMA, elaborar el Informe Final en concordancia a lo establecido en el Art. 66 del Reglamento de Intervenciones Arqueológicas (DS N° 003-2014-MC), gestionar su aprobación ante el MC y presentar a la Entidad.</w:t>
      </w:r>
    </w:p>
    <w:p w:rsidR="00000000" w:rsidDel="00000000" w:rsidP="00000000" w:rsidRDefault="00000000" w:rsidRPr="00000000" w14:paraId="000006C4">
      <w:pPr>
        <w:pStyle w:val="Heading4"/>
        <w:numPr>
          <w:ilvl w:val="3"/>
          <w:numId w:val="83"/>
        </w:numPr>
        <w:ind w:left="1588" w:hanging="1021"/>
        <w:rPr/>
      </w:pPr>
      <w:r w:rsidDel="00000000" w:rsidR="00000000" w:rsidRPr="00000000">
        <w:rPr>
          <w:rtl w:val="0"/>
        </w:rPr>
        <w:t xml:space="preserve">Intervención Social. </w:t>
      </w:r>
    </w:p>
    <w:p w:rsidR="00000000" w:rsidDel="00000000" w:rsidP="00000000" w:rsidRDefault="00000000" w:rsidRPr="00000000" w14:paraId="000006C5">
      <w:pPr>
        <w:numPr>
          <w:ilvl w:val="0"/>
          <w:numId w:val="52"/>
        </w:numPr>
        <w:spacing w:after="0" w:lineRule="auto"/>
        <w:ind w:left="1134" w:hanging="283"/>
        <w:rPr>
          <w:rFonts w:ascii="Arial" w:cs="Arial" w:eastAsia="Arial" w:hAnsi="Arial"/>
        </w:rPr>
      </w:pPr>
      <w:r w:rsidDel="00000000" w:rsidR="00000000" w:rsidRPr="00000000">
        <w:rPr>
          <w:rFonts w:ascii="Arial" w:cs="Arial" w:eastAsia="Arial" w:hAnsi="Arial"/>
          <w:rtl w:val="0"/>
        </w:rPr>
        <w:t xml:space="preserve">El Contratista en la etapa de ejecución deberá ejecutar de acuerdo a lo precisado en el Tomo VII Estudios Complementarios – Estudio de Intervención Social del Expediente Técnico y en el Anexo N° 01</w:t>
      </w:r>
      <w:r w:rsidDel="00000000" w:rsidR="00000000" w:rsidRPr="00000000">
        <w:rPr>
          <w:rtl w:val="0"/>
        </w:rPr>
        <w:t xml:space="preserve">     </w:t>
      </w:r>
      <w:r w:rsidDel="00000000" w:rsidR="00000000" w:rsidRPr="00000000">
        <w:rPr>
          <w:rFonts w:ascii="Arial" w:cs="Arial" w:eastAsia="Arial" w:hAnsi="Arial"/>
          <w:rtl w:val="0"/>
        </w:rPr>
        <w:t xml:space="preserve">.- Alcances de la Ejecución de Obra del Componente de Intervención Social del presente Requerimiento.</w:t>
      </w:r>
    </w:p>
    <w:p w:rsidR="00000000" w:rsidDel="00000000" w:rsidP="00000000" w:rsidRDefault="00000000" w:rsidRPr="00000000" w14:paraId="000006C6">
      <w:pPr>
        <w:spacing w:after="0" w:before="0" w:lineRule="auto"/>
        <w:ind w:left="1134" w:firstLine="0"/>
        <w:rPr>
          <w:rFonts w:ascii="Arial" w:cs="Arial" w:eastAsia="Arial" w:hAnsi="Arial"/>
        </w:rPr>
      </w:pPr>
      <w:r w:rsidDel="00000000" w:rsidR="00000000" w:rsidRPr="00000000">
        <w:rPr>
          <w:rtl w:val="0"/>
        </w:rPr>
      </w:r>
    </w:p>
    <w:p w:rsidR="00000000" w:rsidDel="00000000" w:rsidP="00000000" w:rsidRDefault="00000000" w:rsidRPr="00000000" w14:paraId="000006C7">
      <w:pPr>
        <w:numPr>
          <w:ilvl w:val="0"/>
          <w:numId w:val="52"/>
        </w:numPr>
        <w:spacing w:after="0" w:before="0" w:lineRule="auto"/>
        <w:ind w:left="1134" w:hanging="283"/>
        <w:rPr>
          <w:rFonts w:ascii="Arial" w:cs="Arial" w:eastAsia="Arial" w:hAnsi="Arial"/>
        </w:rPr>
      </w:pPr>
      <w:r w:rsidDel="00000000" w:rsidR="00000000" w:rsidRPr="00000000">
        <w:rPr>
          <w:rFonts w:ascii="Arial" w:cs="Arial" w:eastAsia="Arial" w:hAnsi="Arial"/>
          <w:rtl w:val="0"/>
        </w:rPr>
        <w:t xml:space="preserve">El inicio de este componente estará sujeto al inicio de actividades de obra, siendo su ejecución hasta la culminación de la obra (1200</w:t>
      </w:r>
      <w:r w:rsidDel="00000000" w:rsidR="00000000" w:rsidRPr="00000000">
        <w:rPr>
          <w:rtl w:val="0"/>
        </w:rPr>
        <w:t xml:space="preserve">     </w:t>
      </w:r>
      <w:r w:rsidDel="00000000" w:rsidR="00000000" w:rsidRPr="00000000">
        <w:rPr>
          <w:rFonts w:ascii="Arial" w:cs="Arial" w:eastAsia="Arial" w:hAnsi="Arial"/>
          <w:rtl w:val="0"/>
        </w:rPr>
        <w:t xml:space="preserve"> días calendario); las actividades deberán ser de acuerdo al cronograma establecido en “Intervención Social”. El cronograma deberá ser actualizado a la fecha de inicio de obra.</w:t>
      </w:r>
    </w:p>
    <w:p w:rsidR="00000000" w:rsidDel="00000000" w:rsidP="00000000" w:rsidRDefault="00000000" w:rsidRPr="00000000" w14:paraId="000006C8">
      <w:pPr>
        <w:spacing w:before="0" w:lineRule="auto"/>
        <w:rPr>
          <w:rFonts w:ascii="Arial" w:cs="Arial" w:eastAsia="Arial" w:hAnsi="Arial"/>
          <w:sz w:val="20"/>
          <w:szCs w:val="20"/>
          <w:highlight w:val="yellow"/>
        </w:rPr>
      </w:pPr>
      <w:r w:rsidDel="00000000" w:rsidR="00000000" w:rsidRPr="00000000">
        <w:rPr>
          <w:rtl w:val="0"/>
        </w:rPr>
      </w:r>
    </w:p>
    <w:p w:rsidR="00000000" w:rsidDel="00000000" w:rsidP="00000000" w:rsidRDefault="00000000" w:rsidRPr="00000000" w14:paraId="000006C9">
      <w:pPr>
        <w:pStyle w:val="Heading4"/>
        <w:numPr>
          <w:ilvl w:val="3"/>
          <w:numId w:val="83"/>
        </w:numPr>
        <w:ind w:left="1588" w:hanging="1021"/>
        <w:rPr/>
      </w:pPr>
      <w:r w:rsidDel="00000000" w:rsidR="00000000" w:rsidRPr="00000000">
        <w:rPr>
          <w:rtl w:val="0"/>
        </w:rPr>
        <w:t xml:space="preserve">Plan de Intervención Social y Educación Sanitaria </w:t>
      </w:r>
    </w:p>
    <w:p w:rsidR="00000000" w:rsidDel="00000000" w:rsidP="00000000" w:rsidRDefault="00000000" w:rsidRPr="00000000" w14:paraId="000006CA">
      <w:pPr>
        <w:spacing w:after="0" w:lineRule="auto"/>
        <w:ind w:left="1287" w:firstLine="0"/>
        <w:rPr>
          <w:rFonts w:ascii="Arial" w:cs="Arial" w:eastAsia="Arial" w:hAnsi="Arial"/>
        </w:rPr>
      </w:pPr>
      <w:r w:rsidDel="00000000" w:rsidR="00000000" w:rsidRPr="00000000">
        <w:rPr>
          <w:rFonts w:ascii="Arial" w:cs="Arial" w:eastAsia="Arial" w:hAnsi="Arial"/>
          <w:rtl w:val="0"/>
        </w:rPr>
        <w:t xml:space="preserve">El Contratista en la etapa de ejecución deberá ejecutar de acuerdo a lo precisado en el Tomo XI Estudios Complementarios del Expediente Técnico; y lo alcances en el Anexo N° 01 del presente documento.</w:t>
      </w:r>
    </w:p>
    <w:p w:rsidR="00000000" w:rsidDel="00000000" w:rsidP="00000000" w:rsidRDefault="00000000" w:rsidRPr="00000000" w14:paraId="000006CB">
      <w:pPr>
        <w:spacing w:before="0" w:lineRule="auto"/>
        <w:ind w:left="1287" w:firstLine="0"/>
        <w:rPr>
          <w:rFonts w:ascii="Arial" w:cs="Arial" w:eastAsia="Arial" w:hAnsi="Arial"/>
          <w:sz w:val="20"/>
          <w:szCs w:val="20"/>
        </w:rPr>
      </w:pPr>
      <w:r w:rsidDel="00000000" w:rsidR="00000000" w:rsidRPr="00000000">
        <w:rPr>
          <w:rtl w:val="0"/>
        </w:rPr>
      </w:r>
    </w:p>
    <w:p w:rsidR="00000000" w:rsidDel="00000000" w:rsidP="00000000" w:rsidRDefault="00000000" w:rsidRPr="00000000" w14:paraId="000006CC">
      <w:pPr>
        <w:pStyle w:val="Heading3"/>
        <w:numPr>
          <w:ilvl w:val="2"/>
          <w:numId w:val="83"/>
        </w:numPr>
        <w:ind w:left="1191" w:hanging="907"/>
        <w:rPr/>
      </w:pPr>
      <w:bookmarkStart w:colFirst="0" w:colLast="0" w:name="_heading=h.2olpkfy" w:id="70"/>
      <w:bookmarkEnd w:id="70"/>
      <w:r w:rsidDel="00000000" w:rsidR="00000000" w:rsidRPr="00000000">
        <w:rPr>
          <w:rtl w:val="0"/>
        </w:rPr>
        <w:t xml:space="preserve">PRESTACION ACCESORIA - OPERACIÓN ASISTIDA-PUESTA EN MARCHA (180 días calendario)</w:t>
      </w:r>
    </w:p>
    <w:p w:rsidR="00000000" w:rsidDel="00000000" w:rsidP="00000000" w:rsidRDefault="00000000" w:rsidRPr="00000000" w14:paraId="000006CD">
      <w:pPr>
        <w:pBdr>
          <w:top w:space="0" w:sz="0" w:val="nil"/>
          <w:left w:space="0" w:sz="0" w:val="nil"/>
          <w:bottom w:space="0" w:sz="0" w:val="nil"/>
          <w:right w:space="0" w:sz="0" w:val="nil"/>
          <w:between w:space="0" w:sz="0" w:val="nil"/>
        </w:pBdr>
        <w:ind w:left="567" w:hanging="360"/>
        <w:rPr>
          <w:rFonts w:ascii="Arial" w:cs="Arial" w:eastAsia="Arial" w:hAnsi="Arial"/>
          <w:color w:val="000000"/>
        </w:rPr>
      </w:pPr>
      <w:r w:rsidDel="00000000" w:rsidR="00000000" w:rsidRPr="00000000">
        <w:rPr>
          <w:rFonts w:ascii="Arial" w:cs="Arial" w:eastAsia="Arial" w:hAnsi="Arial"/>
          <w:color w:val="000000"/>
          <w:rtl w:val="0"/>
        </w:rPr>
        <w:t xml:space="preserve">El Contratista en la etapa correspondiente a la Operación Asistida, sus obligaciones se encuentran en el Título VII – Anexos – Estudios Complementarios Numeral 8.0 Puesta en Marcha del Expediente Técnico y en el Anexo N° 02 Alcances del Requerimiento de la Operación Asistida del presente documento.</w:t>
      </w:r>
    </w:p>
    <w:p w:rsidR="00000000" w:rsidDel="00000000" w:rsidP="00000000" w:rsidRDefault="00000000" w:rsidRPr="00000000" w14:paraId="000006CE">
      <w:pPr>
        <w:pStyle w:val="Heading1"/>
        <w:numPr>
          <w:ilvl w:val="0"/>
          <w:numId w:val="83"/>
        </w:numPr>
        <w:ind w:left="170" w:hanging="170"/>
        <w:rPr/>
      </w:pPr>
      <w:bookmarkStart w:colFirst="0" w:colLast="0" w:name="_heading=h.13qzunr" w:id="71"/>
      <w:bookmarkEnd w:id="71"/>
      <w:r w:rsidDel="00000000" w:rsidR="00000000" w:rsidRPr="00000000">
        <w:rPr>
          <w:rtl w:val="0"/>
        </w:rPr>
        <w:t xml:space="preserve">RESPONSABILIDAD DEL CONTRATISTA DE LA PRESTACIÓN PRINCIPAL</w:t>
      </w:r>
    </w:p>
    <w:p w:rsidR="00000000" w:rsidDel="00000000" w:rsidP="00000000" w:rsidRDefault="00000000" w:rsidRPr="00000000" w14:paraId="000006CF">
      <w:pPr>
        <w:spacing w:after="0" w:lineRule="auto"/>
        <w:ind w:left="567" w:firstLine="0"/>
        <w:rPr>
          <w:rFonts w:ascii="Arial" w:cs="Arial" w:eastAsia="Arial" w:hAnsi="Arial"/>
        </w:rPr>
      </w:pPr>
      <w:r w:rsidDel="00000000" w:rsidR="00000000" w:rsidRPr="00000000">
        <w:rPr>
          <w:rFonts w:ascii="Arial" w:cs="Arial" w:eastAsia="Arial" w:hAnsi="Arial"/>
          <w:rtl w:val="0"/>
        </w:rPr>
        <w:t xml:space="preserve">De acuerdo con lo establecido en el artículo 40° de la Ley, el contratista es responsable por la calidad ofrecida y por los vicios ocultos de la obra ejecutada. </w:t>
      </w:r>
    </w:p>
    <w:p w:rsidR="00000000" w:rsidDel="00000000" w:rsidP="00000000" w:rsidRDefault="00000000" w:rsidRPr="00000000" w14:paraId="000006D0">
      <w:pPr>
        <w:spacing w:after="0" w:before="0" w:lineRule="auto"/>
        <w:ind w:left="567" w:firstLine="0"/>
        <w:rPr>
          <w:rFonts w:ascii="Arial" w:cs="Arial" w:eastAsia="Arial" w:hAnsi="Arial"/>
        </w:rPr>
      </w:pPr>
      <w:r w:rsidDel="00000000" w:rsidR="00000000" w:rsidRPr="00000000">
        <w:rPr>
          <w:rtl w:val="0"/>
        </w:rPr>
      </w:r>
    </w:p>
    <w:p w:rsidR="00000000" w:rsidDel="00000000" w:rsidP="00000000" w:rsidRDefault="00000000" w:rsidRPr="00000000" w14:paraId="000006D1">
      <w:pPr>
        <w:spacing w:before="0" w:lineRule="auto"/>
        <w:ind w:left="567" w:firstLine="0"/>
        <w:rPr>
          <w:rFonts w:ascii="Arial" w:cs="Arial" w:eastAsia="Arial" w:hAnsi="Arial"/>
        </w:rPr>
      </w:pPr>
      <w:r w:rsidDel="00000000" w:rsidR="00000000" w:rsidRPr="00000000">
        <w:rPr>
          <w:rFonts w:ascii="Arial" w:cs="Arial" w:eastAsia="Arial" w:hAnsi="Arial"/>
          <w:rtl w:val="0"/>
        </w:rPr>
        <w:t xml:space="preserve">El plazo de responsabilidad del contratista se fija en siete (07) años, contados a partir de la conformidad de la recepción total de la obra. </w:t>
      </w:r>
    </w:p>
    <w:p w:rsidR="00000000" w:rsidDel="00000000" w:rsidP="00000000" w:rsidRDefault="00000000" w:rsidRPr="00000000" w14:paraId="000006D2">
      <w:pPr>
        <w:pStyle w:val="Heading1"/>
        <w:numPr>
          <w:ilvl w:val="0"/>
          <w:numId w:val="83"/>
        </w:numPr>
        <w:ind w:left="170" w:hanging="170"/>
        <w:rPr/>
      </w:pPr>
      <w:bookmarkStart w:colFirst="0" w:colLast="0" w:name="_heading=h.3nqndbk" w:id="72"/>
      <w:bookmarkEnd w:id="72"/>
      <w:r w:rsidDel="00000000" w:rsidR="00000000" w:rsidRPr="00000000">
        <w:rPr>
          <w:rtl w:val="0"/>
        </w:rPr>
        <w:t xml:space="preserve">SUBCONTRATACIÓN PARA LA PRESTACIÓN PRINCIPAL</w:t>
      </w:r>
    </w:p>
    <w:p w:rsidR="00000000" w:rsidDel="00000000" w:rsidP="00000000" w:rsidRDefault="00000000" w:rsidRPr="00000000" w14:paraId="000006D3">
      <w:pPr>
        <w:ind w:left="567" w:firstLine="0"/>
        <w:rPr>
          <w:rFonts w:ascii="Arial" w:cs="Arial" w:eastAsia="Arial" w:hAnsi="Arial"/>
        </w:rPr>
      </w:pPr>
      <w:r w:rsidDel="00000000" w:rsidR="00000000" w:rsidRPr="00000000">
        <w:rPr>
          <w:rFonts w:ascii="Arial" w:cs="Arial" w:eastAsia="Arial" w:hAnsi="Arial"/>
          <w:rtl w:val="0"/>
        </w:rPr>
        <w:t xml:space="preserve">De conformidad al Art. 35 de la Ley y el Art. 147 del Reglamento el Contratista podrá subcontratar por el máximo de 40% del monto del contrato original de la ejecución de la obra. El procedimiento de aprobación de subcontratación es de acuerdo a lo establecido en el Art. 147 numeral 147.2 del Reglamento, cabe resaltar que los pedidos de aprobación se deben realizar con la anticipación necesaria de forma que no afecte el Programa de Ejecución de Obra (CPM) y el Calendario de Avance de Obra Valorizado. </w:t>
      </w:r>
    </w:p>
    <w:p w:rsidR="00000000" w:rsidDel="00000000" w:rsidP="00000000" w:rsidRDefault="00000000" w:rsidRPr="00000000" w14:paraId="000006D4">
      <w:pPr>
        <w:pStyle w:val="Heading1"/>
        <w:numPr>
          <w:ilvl w:val="0"/>
          <w:numId w:val="83"/>
        </w:numPr>
        <w:ind w:left="170" w:hanging="170"/>
        <w:rPr/>
      </w:pPr>
      <w:bookmarkStart w:colFirst="0" w:colLast="0" w:name="_heading=h.22vxnjd" w:id="73"/>
      <w:bookmarkEnd w:id="73"/>
      <w:r w:rsidDel="00000000" w:rsidR="00000000" w:rsidRPr="00000000">
        <w:rPr>
          <w:rtl w:val="0"/>
        </w:rPr>
        <w:t xml:space="preserve">CUADERNO DE OBRA DIGITAL PARA LA PRESTACIÓN PRINCIPAL</w:t>
      </w:r>
    </w:p>
    <w:p w:rsidR="00000000" w:rsidDel="00000000" w:rsidP="00000000" w:rsidRDefault="00000000" w:rsidRPr="00000000" w14:paraId="000006D5">
      <w:pPr>
        <w:spacing w:after="0" w:lineRule="auto"/>
        <w:ind w:left="567" w:firstLine="0"/>
        <w:rPr>
          <w:rFonts w:ascii="Arial" w:cs="Arial" w:eastAsia="Arial" w:hAnsi="Arial"/>
        </w:rPr>
      </w:pPr>
      <w:r w:rsidDel="00000000" w:rsidR="00000000" w:rsidRPr="00000000">
        <w:rPr>
          <w:rFonts w:ascii="Arial" w:cs="Arial" w:eastAsia="Arial" w:hAnsi="Arial"/>
          <w:rtl w:val="0"/>
        </w:rPr>
        <w:t xml:space="preserve">Para el presente contrato se hará uso del Cuaderno de Obra Digital, solo será utilizado para la ejecución de la prestación principal. </w:t>
      </w:r>
    </w:p>
    <w:p w:rsidR="00000000" w:rsidDel="00000000" w:rsidP="00000000" w:rsidRDefault="00000000" w:rsidRPr="00000000" w14:paraId="000006D6">
      <w:pPr>
        <w:spacing w:before="0" w:lineRule="auto"/>
        <w:ind w:left="567" w:firstLine="0"/>
        <w:rPr>
          <w:rFonts w:ascii="Arial" w:cs="Arial" w:eastAsia="Arial" w:hAnsi="Arial"/>
        </w:rPr>
      </w:pPr>
      <w:r w:rsidDel="00000000" w:rsidR="00000000" w:rsidRPr="00000000">
        <w:rPr>
          <w:rFonts w:ascii="Arial" w:cs="Arial" w:eastAsia="Arial" w:hAnsi="Arial"/>
          <w:rtl w:val="0"/>
        </w:rPr>
        <w:t xml:space="preserve">El inspector de obra o supervisor de obra y residente de obra están obligados a registrar en el cuaderno de obra digital, toda la información que corresponda anotar en el cuaderno de obra, según lo previsto en la Ley, el Reglamento, así como lo dispuesto en la Directiva N° 009-2020-OSCE/CD.</w:t>
      </w:r>
    </w:p>
    <w:p w:rsidR="00000000" w:rsidDel="00000000" w:rsidP="00000000" w:rsidRDefault="00000000" w:rsidRPr="00000000" w14:paraId="000006D7">
      <w:pPr>
        <w:ind w:left="567" w:firstLine="0"/>
        <w:rPr>
          <w:rFonts w:ascii="Arial" w:cs="Arial" w:eastAsia="Arial" w:hAnsi="Arial"/>
        </w:rPr>
      </w:pPr>
      <w:r w:rsidDel="00000000" w:rsidR="00000000" w:rsidRPr="00000000">
        <w:rPr>
          <w:rFonts w:ascii="Arial" w:cs="Arial" w:eastAsia="Arial" w:hAnsi="Arial"/>
          <w:rtl w:val="0"/>
        </w:rPr>
        <w:t xml:space="preserve">El registro de la información en el cuaderno de obra digital debe ser efectuado únicamente por perfiles de usuarios autorizados (inspector de obra, supervisor de obra y residente de obra) de conformidad con la Ley, el Reglamento y la Directiva N° 009-2020-OSCE/CD, así como en los términos y condiciones de uso y los documentos de orientación sobre las funcionalidades de esta herramienta informática que establezca el OSCE. La aceptación de los términos y condiciones de uso del cuaderno de obra digital es obligatoria para el acceso e interacción con este y supone su estricto cumplimiento.</w:t>
      </w:r>
    </w:p>
    <w:p w:rsidR="00000000" w:rsidDel="00000000" w:rsidP="00000000" w:rsidRDefault="00000000" w:rsidRPr="00000000" w14:paraId="000006D8">
      <w:pPr>
        <w:ind w:left="567" w:firstLine="0"/>
        <w:rPr>
          <w:rFonts w:ascii="Arial" w:cs="Arial" w:eastAsia="Arial" w:hAnsi="Arial"/>
        </w:rPr>
      </w:pPr>
      <w:r w:rsidDel="00000000" w:rsidR="00000000" w:rsidRPr="00000000">
        <w:rPr>
          <w:rFonts w:ascii="Arial" w:cs="Arial" w:eastAsia="Arial" w:hAnsi="Arial"/>
          <w:rtl w:val="0"/>
        </w:rPr>
        <w:t xml:space="preserve">El residente de obra deberá realizar las anotaciones en cuaderno de obra digital de acuerdo al tipo de asiento, caso que realice asientos en la clasificación que no corresponda se penalizará de acuerdo a la penalidad N° 04 del Cuadro N° 12. Los asientos en el cuaderno de obra digital tienen la clasificación siguiente:</w:t>
      </w:r>
    </w:p>
    <w:p w:rsidR="00000000" w:rsidDel="00000000" w:rsidP="00000000" w:rsidRDefault="00000000" w:rsidRPr="00000000" w14:paraId="000006D9">
      <w:pPr>
        <w:numPr>
          <w:ilvl w:val="7"/>
          <w:numId w:val="41"/>
        </w:numPr>
        <w:pBdr>
          <w:top w:space="0" w:sz="0" w:val="nil"/>
          <w:left w:space="0" w:sz="0" w:val="nil"/>
          <w:bottom w:space="0" w:sz="0" w:val="nil"/>
          <w:right w:space="0" w:sz="0" w:val="nil"/>
          <w:between w:space="0" w:sz="0" w:val="nil"/>
        </w:pBdr>
        <w:tabs>
          <w:tab w:val="left" w:pos="9781"/>
        </w:tabs>
        <w:spacing w:after="0" w:before="60" w:lineRule="auto"/>
        <w:ind w:left="1418" w:hanging="360"/>
        <w:rPr/>
      </w:pPr>
      <w:r w:rsidDel="00000000" w:rsidR="00000000" w:rsidRPr="00000000">
        <w:rPr>
          <w:rFonts w:ascii="Arial" w:cs="Arial" w:eastAsia="Arial" w:hAnsi="Arial"/>
          <w:color w:val="000000"/>
          <w:rtl w:val="0"/>
        </w:rPr>
        <w:t xml:space="preserve">Apertura del cuaderno de obra digital</w:t>
      </w:r>
      <w:r w:rsidDel="00000000" w:rsidR="00000000" w:rsidRPr="00000000">
        <w:rPr>
          <w:rtl w:val="0"/>
        </w:rPr>
      </w:r>
    </w:p>
    <w:p w:rsidR="00000000" w:rsidDel="00000000" w:rsidP="00000000" w:rsidRDefault="00000000" w:rsidRPr="00000000" w14:paraId="000006DA">
      <w:pPr>
        <w:numPr>
          <w:ilvl w:val="1"/>
          <w:numId w:val="41"/>
        </w:numPr>
        <w:pBdr>
          <w:top w:space="0" w:sz="0" w:val="nil"/>
          <w:left w:space="0" w:sz="0" w:val="nil"/>
          <w:bottom w:space="0" w:sz="0" w:val="nil"/>
          <w:right w:space="0" w:sz="0" w:val="nil"/>
          <w:between w:space="0" w:sz="0" w:val="nil"/>
        </w:pBdr>
        <w:tabs>
          <w:tab w:val="left" w:pos="9781"/>
        </w:tabs>
        <w:spacing w:after="0" w:before="0" w:lineRule="auto"/>
        <w:ind w:left="1440" w:hanging="360"/>
        <w:rPr/>
      </w:pPr>
      <w:r w:rsidDel="00000000" w:rsidR="00000000" w:rsidRPr="00000000">
        <w:rPr>
          <w:rFonts w:ascii="Arial" w:cs="Arial" w:eastAsia="Arial" w:hAnsi="Arial"/>
          <w:color w:val="000000"/>
          <w:rtl w:val="0"/>
        </w:rPr>
        <w:t xml:space="preserve">Inicio del plazo de ejecución de obra</w:t>
      </w:r>
      <w:r w:rsidDel="00000000" w:rsidR="00000000" w:rsidRPr="00000000">
        <w:rPr>
          <w:rtl w:val="0"/>
        </w:rPr>
      </w:r>
    </w:p>
    <w:p w:rsidR="00000000" w:rsidDel="00000000" w:rsidP="00000000" w:rsidRDefault="00000000" w:rsidRPr="00000000" w14:paraId="000006DB">
      <w:pPr>
        <w:numPr>
          <w:ilvl w:val="1"/>
          <w:numId w:val="41"/>
        </w:numPr>
        <w:pBdr>
          <w:top w:space="0" w:sz="0" w:val="nil"/>
          <w:left w:space="0" w:sz="0" w:val="nil"/>
          <w:bottom w:space="0" w:sz="0" w:val="nil"/>
          <w:right w:space="0" w:sz="0" w:val="nil"/>
          <w:between w:space="0" w:sz="0" w:val="nil"/>
        </w:pBdr>
        <w:tabs>
          <w:tab w:val="left" w:pos="9781"/>
        </w:tabs>
        <w:spacing w:after="0" w:before="0" w:lineRule="auto"/>
        <w:ind w:left="1440" w:hanging="360"/>
        <w:rPr/>
      </w:pPr>
      <w:r w:rsidDel="00000000" w:rsidR="00000000" w:rsidRPr="00000000">
        <w:rPr>
          <w:rFonts w:ascii="Arial" w:cs="Arial" w:eastAsia="Arial" w:hAnsi="Arial"/>
          <w:color w:val="000000"/>
          <w:rtl w:val="0"/>
        </w:rPr>
        <w:t xml:space="preserve">Suspensión del plazo de ejecución</w:t>
      </w:r>
      <w:r w:rsidDel="00000000" w:rsidR="00000000" w:rsidRPr="00000000">
        <w:rPr>
          <w:rtl w:val="0"/>
        </w:rPr>
      </w:r>
    </w:p>
    <w:p w:rsidR="00000000" w:rsidDel="00000000" w:rsidP="00000000" w:rsidRDefault="00000000" w:rsidRPr="00000000" w14:paraId="000006DC">
      <w:pPr>
        <w:numPr>
          <w:ilvl w:val="1"/>
          <w:numId w:val="41"/>
        </w:numPr>
        <w:pBdr>
          <w:top w:space="0" w:sz="0" w:val="nil"/>
          <w:left w:space="0" w:sz="0" w:val="nil"/>
          <w:bottom w:space="0" w:sz="0" w:val="nil"/>
          <w:right w:space="0" w:sz="0" w:val="nil"/>
          <w:between w:space="0" w:sz="0" w:val="nil"/>
        </w:pBdr>
        <w:tabs>
          <w:tab w:val="left" w:pos="9781"/>
        </w:tabs>
        <w:spacing w:after="0" w:before="0" w:lineRule="auto"/>
        <w:ind w:left="1440" w:hanging="360"/>
        <w:rPr/>
      </w:pPr>
      <w:r w:rsidDel="00000000" w:rsidR="00000000" w:rsidRPr="00000000">
        <w:rPr>
          <w:rFonts w:ascii="Arial" w:cs="Arial" w:eastAsia="Arial" w:hAnsi="Arial"/>
          <w:color w:val="000000"/>
          <w:rtl w:val="0"/>
        </w:rPr>
        <w:t xml:space="preserve">Participación del plantel profesional clave</w:t>
      </w:r>
      <w:r w:rsidDel="00000000" w:rsidR="00000000" w:rsidRPr="00000000">
        <w:rPr>
          <w:rtl w:val="0"/>
        </w:rPr>
      </w:r>
    </w:p>
    <w:p w:rsidR="00000000" w:rsidDel="00000000" w:rsidP="00000000" w:rsidRDefault="00000000" w:rsidRPr="00000000" w14:paraId="000006DD">
      <w:pPr>
        <w:numPr>
          <w:ilvl w:val="1"/>
          <w:numId w:val="41"/>
        </w:numPr>
        <w:pBdr>
          <w:top w:space="0" w:sz="0" w:val="nil"/>
          <w:left w:space="0" w:sz="0" w:val="nil"/>
          <w:bottom w:space="0" w:sz="0" w:val="nil"/>
          <w:right w:space="0" w:sz="0" w:val="nil"/>
          <w:between w:space="0" w:sz="0" w:val="nil"/>
        </w:pBdr>
        <w:tabs>
          <w:tab w:val="left" w:pos="9781"/>
        </w:tabs>
        <w:spacing w:after="0" w:before="0" w:lineRule="auto"/>
        <w:ind w:left="1440" w:hanging="360"/>
        <w:rPr/>
      </w:pPr>
      <w:r w:rsidDel="00000000" w:rsidR="00000000" w:rsidRPr="00000000">
        <w:rPr>
          <w:rFonts w:ascii="Arial" w:cs="Arial" w:eastAsia="Arial" w:hAnsi="Arial"/>
          <w:color w:val="000000"/>
          <w:rtl w:val="0"/>
        </w:rPr>
        <w:t xml:space="preserve">Participación de profesionales adicionales al plantel técnico ofertado</w:t>
      </w:r>
      <w:r w:rsidDel="00000000" w:rsidR="00000000" w:rsidRPr="00000000">
        <w:rPr>
          <w:rtl w:val="0"/>
        </w:rPr>
      </w:r>
    </w:p>
    <w:p w:rsidR="00000000" w:rsidDel="00000000" w:rsidP="00000000" w:rsidRDefault="00000000" w:rsidRPr="00000000" w14:paraId="000006DE">
      <w:pPr>
        <w:numPr>
          <w:ilvl w:val="1"/>
          <w:numId w:val="41"/>
        </w:numPr>
        <w:pBdr>
          <w:top w:space="0" w:sz="0" w:val="nil"/>
          <w:left w:space="0" w:sz="0" w:val="nil"/>
          <w:bottom w:space="0" w:sz="0" w:val="nil"/>
          <w:right w:space="0" w:sz="0" w:val="nil"/>
          <w:between w:space="0" w:sz="0" w:val="nil"/>
        </w:pBdr>
        <w:tabs>
          <w:tab w:val="left" w:pos="9781"/>
        </w:tabs>
        <w:spacing w:after="0" w:before="0" w:lineRule="auto"/>
        <w:ind w:left="1440" w:hanging="360"/>
        <w:rPr/>
      </w:pPr>
      <w:r w:rsidDel="00000000" w:rsidR="00000000" w:rsidRPr="00000000">
        <w:rPr>
          <w:rFonts w:ascii="Arial" w:cs="Arial" w:eastAsia="Arial" w:hAnsi="Arial"/>
          <w:color w:val="000000"/>
          <w:rtl w:val="0"/>
        </w:rPr>
        <w:t xml:space="preserve">Programa de ejecución de obra - CPM</w:t>
      </w:r>
      <w:r w:rsidDel="00000000" w:rsidR="00000000" w:rsidRPr="00000000">
        <w:rPr>
          <w:rtl w:val="0"/>
        </w:rPr>
      </w:r>
    </w:p>
    <w:p w:rsidR="00000000" w:rsidDel="00000000" w:rsidP="00000000" w:rsidRDefault="00000000" w:rsidRPr="00000000" w14:paraId="000006DF">
      <w:pPr>
        <w:numPr>
          <w:ilvl w:val="1"/>
          <w:numId w:val="41"/>
        </w:numPr>
        <w:pBdr>
          <w:top w:space="0" w:sz="0" w:val="nil"/>
          <w:left w:space="0" w:sz="0" w:val="nil"/>
          <w:bottom w:space="0" w:sz="0" w:val="nil"/>
          <w:right w:space="0" w:sz="0" w:val="nil"/>
          <w:between w:space="0" w:sz="0" w:val="nil"/>
        </w:pBdr>
        <w:tabs>
          <w:tab w:val="left" w:pos="9781"/>
        </w:tabs>
        <w:spacing w:after="0" w:before="0" w:lineRule="auto"/>
        <w:ind w:left="1440" w:hanging="360"/>
        <w:rPr/>
      </w:pPr>
      <w:r w:rsidDel="00000000" w:rsidR="00000000" w:rsidRPr="00000000">
        <w:rPr>
          <w:rFonts w:ascii="Arial" w:cs="Arial" w:eastAsia="Arial" w:hAnsi="Arial"/>
          <w:color w:val="000000"/>
          <w:rtl w:val="0"/>
        </w:rPr>
        <w:t xml:space="preserve">Calendario de avance de obra valorizado</w:t>
      </w:r>
      <w:r w:rsidDel="00000000" w:rsidR="00000000" w:rsidRPr="00000000">
        <w:rPr>
          <w:rtl w:val="0"/>
        </w:rPr>
      </w:r>
    </w:p>
    <w:p w:rsidR="00000000" w:rsidDel="00000000" w:rsidP="00000000" w:rsidRDefault="00000000" w:rsidRPr="00000000" w14:paraId="000006E0">
      <w:pPr>
        <w:numPr>
          <w:ilvl w:val="1"/>
          <w:numId w:val="41"/>
        </w:numPr>
        <w:pBdr>
          <w:top w:space="0" w:sz="0" w:val="nil"/>
          <w:left w:space="0" w:sz="0" w:val="nil"/>
          <w:bottom w:space="0" w:sz="0" w:val="nil"/>
          <w:right w:space="0" w:sz="0" w:val="nil"/>
          <w:between w:space="0" w:sz="0" w:val="nil"/>
        </w:pBdr>
        <w:tabs>
          <w:tab w:val="left" w:pos="9781"/>
        </w:tabs>
        <w:spacing w:after="0" w:before="0" w:lineRule="auto"/>
        <w:ind w:left="1440" w:hanging="360"/>
        <w:rPr/>
      </w:pPr>
      <w:r w:rsidDel="00000000" w:rsidR="00000000" w:rsidRPr="00000000">
        <w:rPr>
          <w:rFonts w:ascii="Arial" w:cs="Arial" w:eastAsia="Arial" w:hAnsi="Arial"/>
          <w:color w:val="000000"/>
          <w:rtl w:val="0"/>
        </w:rPr>
        <w:t xml:space="preserve">Administración de riesgos</w:t>
      </w:r>
      <w:r w:rsidDel="00000000" w:rsidR="00000000" w:rsidRPr="00000000">
        <w:rPr>
          <w:rtl w:val="0"/>
        </w:rPr>
      </w:r>
    </w:p>
    <w:p w:rsidR="00000000" w:rsidDel="00000000" w:rsidP="00000000" w:rsidRDefault="00000000" w:rsidRPr="00000000" w14:paraId="000006E1">
      <w:pPr>
        <w:numPr>
          <w:ilvl w:val="1"/>
          <w:numId w:val="41"/>
        </w:numPr>
        <w:pBdr>
          <w:top w:space="0" w:sz="0" w:val="nil"/>
          <w:left w:space="0" w:sz="0" w:val="nil"/>
          <w:bottom w:space="0" w:sz="0" w:val="nil"/>
          <w:right w:space="0" w:sz="0" w:val="nil"/>
          <w:between w:space="0" w:sz="0" w:val="nil"/>
        </w:pBdr>
        <w:tabs>
          <w:tab w:val="left" w:pos="9781"/>
        </w:tabs>
        <w:spacing w:after="0" w:before="0" w:lineRule="auto"/>
        <w:ind w:left="1440" w:hanging="360"/>
        <w:rPr/>
      </w:pPr>
      <w:r w:rsidDel="00000000" w:rsidR="00000000" w:rsidRPr="00000000">
        <w:rPr>
          <w:rFonts w:ascii="Arial" w:cs="Arial" w:eastAsia="Arial" w:hAnsi="Arial"/>
          <w:color w:val="000000"/>
          <w:rtl w:val="0"/>
        </w:rPr>
        <w:t xml:space="preserve">Órdenes</w:t>
      </w:r>
      <w:r w:rsidDel="00000000" w:rsidR="00000000" w:rsidRPr="00000000">
        <w:rPr>
          <w:rtl w:val="0"/>
        </w:rPr>
      </w:r>
    </w:p>
    <w:p w:rsidR="00000000" w:rsidDel="00000000" w:rsidP="00000000" w:rsidRDefault="00000000" w:rsidRPr="00000000" w14:paraId="000006E2">
      <w:pPr>
        <w:numPr>
          <w:ilvl w:val="1"/>
          <w:numId w:val="41"/>
        </w:numPr>
        <w:pBdr>
          <w:top w:space="0" w:sz="0" w:val="nil"/>
          <w:left w:space="0" w:sz="0" w:val="nil"/>
          <w:bottom w:space="0" w:sz="0" w:val="nil"/>
          <w:right w:space="0" w:sz="0" w:val="nil"/>
          <w:between w:space="0" w:sz="0" w:val="nil"/>
        </w:pBdr>
        <w:tabs>
          <w:tab w:val="left" w:pos="9781"/>
        </w:tabs>
        <w:spacing w:after="0" w:before="0" w:lineRule="auto"/>
        <w:ind w:left="1440" w:hanging="360"/>
        <w:rPr/>
      </w:pPr>
      <w:r w:rsidDel="00000000" w:rsidR="00000000" w:rsidRPr="00000000">
        <w:rPr>
          <w:rFonts w:ascii="Arial" w:cs="Arial" w:eastAsia="Arial" w:hAnsi="Arial"/>
          <w:color w:val="000000"/>
          <w:rtl w:val="0"/>
        </w:rPr>
        <w:t xml:space="preserve">Valorizaciones y metrados</w:t>
      </w:r>
      <w:r w:rsidDel="00000000" w:rsidR="00000000" w:rsidRPr="00000000">
        <w:rPr>
          <w:rtl w:val="0"/>
        </w:rPr>
      </w:r>
    </w:p>
    <w:p w:rsidR="00000000" w:rsidDel="00000000" w:rsidP="00000000" w:rsidRDefault="00000000" w:rsidRPr="00000000" w14:paraId="000006E3">
      <w:pPr>
        <w:numPr>
          <w:ilvl w:val="1"/>
          <w:numId w:val="41"/>
        </w:numPr>
        <w:pBdr>
          <w:top w:space="0" w:sz="0" w:val="nil"/>
          <w:left w:space="0" w:sz="0" w:val="nil"/>
          <w:bottom w:space="0" w:sz="0" w:val="nil"/>
          <w:right w:space="0" w:sz="0" w:val="nil"/>
          <w:between w:space="0" w:sz="0" w:val="nil"/>
        </w:pBdr>
        <w:tabs>
          <w:tab w:val="left" w:pos="9781"/>
        </w:tabs>
        <w:spacing w:after="0" w:before="0" w:lineRule="auto"/>
        <w:ind w:left="1440" w:hanging="360"/>
        <w:rPr/>
      </w:pPr>
      <w:r w:rsidDel="00000000" w:rsidR="00000000" w:rsidRPr="00000000">
        <w:rPr>
          <w:rFonts w:ascii="Arial" w:cs="Arial" w:eastAsia="Arial" w:hAnsi="Arial"/>
          <w:color w:val="000000"/>
          <w:rtl w:val="0"/>
        </w:rPr>
        <w:t xml:space="preserve">Ejecución de mayores metrados</w:t>
      </w:r>
      <w:r w:rsidDel="00000000" w:rsidR="00000000" w:rsidRPr="00000000">
        <w:rPr>
          <w:rtl w:val="0"/>
        </w:rPr>
      </w:r>
    </w:p>
    <w:p w:rsidR="00000000" w:rsidDel="00000000" w:rsidP="00000000" w:rsidRDefault="00000000" w:rsidRPr="00000000" w14:paraId="000006E4">
      <w:pPr>
        <w:numPr>
          <w:ilvl w:val="1"/>
          <w:numId w:val="41"/>
        </w:numPr>
        <w:pBdr>
          <w:top w:space="0" w:sz="0" w:val="nil"/>
          <w:left w:space="0" w:sz="0" w:val="nil"/>
          <w:bottom w:space="0" w:sz="0" w:val="nil"/>
          <w:right w:space="0" w:sz="0" w:val="nil"/>
          <w:between w:space="0" w:sz="0" w:val="nil"/>
        </w:pBdr>
        <w:tabs>
          <w:tab w:val="left" w:pos="9781"/>
        </w:tabs>
        <w:spacing w:after="0" w:before="0" w:lineRule="auto"/>
        <w:ind w:left="1440" w:hanging="360"/>
        <w:rPr/>
      </w:pPr>
      <w:r w:rsidDel="00000000" w:rsidR="00000000" w:rsidRPr="00000000">
        <w:rPr>
          <w:rFonts w:ascii="Arial" w:cs="Arial" w:eastAsia="Arial" w:hAnsi="Arial"/>
          <w:color w:val="000000"/>
          <w:rtl w:val="0"/>
        </w:rPr>
        <w:t xml:space="preserve">Valorización acumulada ejecutada menor al 80% del monto acumulado programado</w:t>
      </w:r>
      <w:r w:rsidDel="00000000" w:rsidR="00000000" w:rsidRPr="00000000">
        <w:rPr>
          <w:rtl w:val="0"/>
        </w:rPr>
      </w:r>
    </w:p>
    <w:p w:rsidR="00000000" w:rsidDel="00000000" w:rsidP="00000000" w:rsidRDefault="00000000" w:rsidRPr="00000000" w14:paraId="000006E5">
      <w:pPr>
        <w:numPr>
          <w:ilvl w:val="1"/>
          <w:numId w:val="41"/>
        </w:numPr>
        <w:pBdr>
          <w:top w:space="0" w:sz="0" w:val="nil"/>
          <w:left w:space="0" w:sz="0" w:val="nil"/>
          <w:bottom w:space="0" w:sz="0" w:val="nil"/>
          <w:right w:space="0" w:sz="0" w:val="nil"/>
          <w:between w:space="0" w:sz="0" w:val="nil"/>
        </w:pBdr>
        <w:tabs>
          <w:tab w:val="left" w:pos="9781"/>
        </w:tabs>
        <w:spacing w:after="0" w:before="0" w:lineRule="auto"/>
        <w:ind w:left="1440" w:hanging="360"/>
        <w:rPr/>
      </w:pPr>
      <w:r w:rsidDel="00000000" w:rsidR="00000000" w:rsidRPr="00000000">
        <w:rPr>
          <w:rFonts w:ascii="Arial" w:cs="Arial" w:eastAsia="Arial" w:hAnsi="Arial"/>
          <w:color w:val="000000"/>
          <w:rtl w:val="0"/>
        </w:rPr>
        <w:t xml:space="preserve">Calendario acelerado de obra</w:t>
      </w:r>
      <w:r w:rsidDel="00000000" w:rsidR="00000000" w:rsidRPr="00000000">
        <w:rPr>
          <w:rtl w:val="0"/>
        </w:rPr>
      </w:r>
    </w:p>
    <w:p w:rsidR="00000000" w:rsidDel="00000000" w:rsidP="00000000" w:rsidRDefault="00000000" w:rsidRPr="00000000" w14:paraId="000006E6">
      <w:pPr>
        <w:numPr>
          <w:ilvl w:val="1"/>
          <w:numId w:val="41"/>
        </w:numPr>
        <w:pBdr>
          <w:top w:space="0" w:sz="0" w:val="nil"/>
          <w:left w:space="0" w:sz="0" w:val="nil"/>
          <w:bottom w:space="0" w:sz="0" w:val="nil"/>
          <w:right w:space="0" w:sz="0" w:val="nil"/>
          <w:between w:space="0" w:sz="0" w:val="nil"/>
        </w:pBdr>
        <w:tabs>
          <w:tab w:val="left" w:pos="9781"/>
        </w:tabs>
        <w:spacing w:after="0" w:before="0" w:lineRule="auto"/>
        <w:ind w:left="1440" w:hanging="360"/>
        <w:rPr/>
      </w:pPr>
      <w:r w:rsidDel="00000000" w:rsidR="00000000" w:rsidRPr="00000000">
        <w:rPr>
          <w:rFonts w:ascii="Arial" w:cs="Arial" w:eastAsia="Arial" w:hAnsi="Arial"/>
          <w:color w:val="000000"/>
          <w:rtl w:val="0"/>
        </w:rPr>
        <w:t xml:space="preserve">Consultas</w:t>
      </w:r>
      <w:r w:rsidDel="00000000" w:rsidR="00000000" w:rsidRPr="00000000">
        <w:rPr>
          <w:rtl w:val="0"/>
        </w:rPr>
      </w:r>
    </w:p>
    <w:p w:rsidR="00000000" w:rsidDel="00000000" w:rsidP="00000000" w:rsidRDefault="00000000" w:rsidRPr="00000000" w14:paraId="000006E7">
      <w:pPr>
        <w:numPr>
          <w:ilvl w:val="1"/>
          <w:numId w:val="41"/>
        </w:numPr>
        <w:pBdr>
          <w:top w:space="0" w:sz="0" w:val="nil"/>
          <w:left w:space="0" w:sz="0" w:val="nil"/>
          <w:bottom w:space="0" w:sz="0" w:val="nil"/>
          <w:right w:space="0" w:sz="0" w:val="nil"/>
          <w:between w:space="0" w:sz="0" w:val="nil"/>
        </w:pBdr>
        <w:tabs>
          <w:tab w:val="left" w:pos="9781"/>
        </w:tabs>
        <w:spacing w:after="0" w:before="0" w:lineRule="auto"/>
        <w:ind w:left="1440" w:hanging="360"/>
        <w:rPr/>
      </w:pPr>
      <w:r w:rsidDel="00000000" w:rsidR="00000000" w:rsidRPr="00000000">
        <w:rPr>
          <w:rFonts w:ascii="Arial" w:cs="Arial" w:eastAsia="Arial" w:hAnsi="Arial"/>
          <w:color w:val="000000"/>
          <w:rtl w:val="0"/>
        </w:rPr>
        <w:t xml:space="preserve">Respuestas a consultas</w:t>
      </w:r>
      <w:r w:rsidDel="00000000" w:rsidR="00000000" w:rsidRPr="00000000">
        <w:rPr>
          <w:rtl w:val="0"/>
        </w:rPr>
      </w:r>
    </w:p>
    <w:p w:rsidR="00000000" w:rsidDel="00000000" w:rsidP="00000000" w:rsidRDefault="00000000" w:rsidRPr="00000000" w14:paraId="000006E8">
      <w:pPr>
        <w:numPr>
          <w:ilvl w:val="1"/>
          <w:numId w:val="41"/>
        </w:numPr>
        <w:pBdr>
          <w:top w:space="0" w:sz="0" w:val="nil"/>
          <w:left w:space="0" w:sz="0" w:val="nil"/>
          <w:bottom w:space="0" w:sz="0" w:val="nil"/>
          <w:right w:space="0" w:sz="0" w:val="nil"/>
          <w:between w:space="0" w:sz="0" w:val="nil"/>
        </w:pBdr>
        <w:tabs>
          <w:tab w:val="left" w:pos="9781"/>
        </w:tabs>
        <w:spacing w:after="0" w:before="0" w:lineRule="auto"/>
        <w:ind w:left="1440" w:hanging="360"/>
        <w:rPr/>
      </w:pPr>
      <w:r w:rsidDel="00000000" w:rsidR="00000000" w:rsidRPr="00000000">
        <w:rPr>
          <w:rFonts w:ascii="Arial" w:cs="Arial" w:eastAsia="Arial" w:hAnsi="Arial"/>
          <w:color w:val="000000"/>
          <w:rtl w:val="0"/>
        </w:rPr>
        <w:t xml:space="preserve">Adicionales de obra</w:t>
      </w:r>
      <w:r w:rsidDel="00000000" w:rsidR="00000000" w:rsidRPr="00000000">
        <w:rPr>
          <w:rtl w:val="0"/>
        </w:rPr>
      </w:r>
    </w:p>
    <w:p w:rsidR="00000000" w:rsidDel="00000000" w:rsidP="00000000" w:rsidRDefault="00000000" w:rsidRPr="00000000" w14:paraId="000006E9">
      <w:pPr>
        <w:numPr>
          <w:ilvl w:val="1"/>
          <w:numId w:val="41"/>
        </w:numPr>
        <w:pBdr>
          <w:top w:space="0" w:sz="0" w:val="nil"/>
          <w:left w:space="0" w:sz="0" w:val="nil"/>
          <w:bottom w:space="0" w:sz="0" w:val="nil"/>
          <w:right w:space="0" w:sz="0" w:val="nil"/>
          <w:between w:space="0" w:sz="0" w:val="nil"/>
        </w:pBdr>
        <w:tabs>
          <w:tab w:val="left" w:pos="9781"/>
        </w:tabs>
        <w:spacing w:after="0" w:before="0" w:lineRule="auto"/>
        <w:ind w:left="1440" w:hanging="360"/>
        <w:rPr/>
      </w:pPr>
      <w:r w:rsidDel="00000000" w:rsidR="00000000" w:rsidRPr="00000000">
        <w:rPr>
          <w:rFonts w:ascii="Arial" w:cs="Arial" w:eastAsia="Arial" w:hAnsi="Arial"/>
          <w:color w:val="000000"/>
          <w:rtl w:val="0"/>
        </w:rPr>
        <w:t xml:space="preserve">Reducciones de obra</w:t>
      </w:r>
      <w:r w:rsidDel="00000000" w:rsidR="00000000" w:rsidRPr="00000000">
        <w:rPr>
          <w:rtl w:val="0"/>
        </w:rPr>
      </w:r>
    </w:p>
    <w:p w:rsidR="00000000" w:rsidDel="00000000" w:rsidP="00000000" w:rsidRDefault="00000000" w:rsidRPr="00000000" w14:paraId="000006EA">
      <w:pPr>
        <w:numPr>
          <w:ilvl w:val="1"/>
          <w:numId w:val="41"/>
        </w:numPr>
        <w:pBdr>
          <w:top w:space="0" w:sz="0" w:val="nil"/>
          <w:left w:space="0" w:sz="0" w:val="nil"/>
          <w:bottom w:space="0" w:sz="0" w:val="nil"/>
          <w:right w:space="0" w:sz="0" w:val="nil"/>
          <w:between w:space="0" w:sz="0" w:val="nil"/>
        </w:pBdr>
        <w:tabs>
          <w:tab w:val="left" w:pos="9781"/>
        </w:tabs>
        <w:spacing w:after="0" w:before="0" w:lineRule="auto"/>
        <w:ind w:left="1440" w:hanging="360"/>
        <w:rPr/>
      </w:pPr>
      <w:r w:rsidDel="00000000" w:rsidR="00000000" w:rsidRPr="00000000">
        <w:rPr>
          <w:rFonts w:ascii="Arial" w:cs="Arial" w:eastAsia="Arial" w:hAnsi="Arial"/>
          <w:color w:val="000000"/>
          <w:rtl w:val="0"/>
        </w:rPr>
        <w:t xml:space="preserve">Ampliaciones de plazo</w:t>
      </w:r>
      <w:r w:rsidDel="00000000" w:rsidR="00000000" w:rsidRPr="00000000">
        <w:rPr>
          <w:rtl w:val="0"/>
        </w:rPr>
      </w:r>
    </w:p>
    <w:p w:rsidR="00000000" w:rsidDel="00000000" w:rsidP="00000000" w:rsidRDefault="00000000" w:rsidRPr="00000000" w14:paraId="000006EB">
      <w:pPr>
        <w:numPr>
          <w:ilvl w:val="1"/>
          <w:numId w:val="41"/>
        </w:numPr>
        <w:pBdr>
          <w:top w:space="0" w:sz="0" w:val="nil"/>
          <w:left w:space="0" w:sz="0" w:val="nil"/>
          <w:bottom w:space="0" w:sz="0" w:val="nil"/>
          <w:right w:space="0" w:sz="0" w:val="nil"/>
          <w:between w:space="0" w:sz="0" w:val="nil"/>
        </w:pBdr>
        <w:tabs>
          <w:tab w:val="left" w:pos="9781"/>
        </w:tabs>
        <w:spacing w:after="0" w:before="0" w:lineRule="auto"/>
        <w:ind w:left="1440" w:hanging="360"/>
        <w:rPr/>
      </w:pPr>
      <w:r w:rsidDel="00000000" w:rsidR="00000000" w:rsidRPr="00000000">
        <w:rPr>
          <w:rFonts w:ascii="Arial" w:cs="Arial" w:eastAsia="Arial" w:hAnsi="Arial"/>
          <w:color w:val="000000"/>
          <w:rtl w:val="0"/>
        </w:rPr>
        <w:t xml:space="preserve">Aplicación de penalidades</w:t>
      </w:r>
      <w:r w:rsidDel="00000000" w:rsidR="00000000" w:rsidRPr="00000000">
        <w:rPr>
          <w:rtl w:val="0"/>
        </w:rPr>
      </w:r>
    </w:p>
    <w:p w:rsidR="00000000" w:rsidDel="00000000" w:rsidP="00000000" w:rsidRDefault="00000000" w:rsidRPr="00000000" w14:paraId="000006EC">
      <w:pPr>
        <w:numPr>
          <w:ilvl w:val="1"/>
          <w:numId w:val="41"/>
        </w:numPr>
        <w:pBdr>
          <w:top w:space="0" w:sz="0" w:val="nil"/>
          <w:left w:space="0" w:sz="0" w:val="nil"/>
          <w:bottom w:space="0" w:sz="0" w:val="nil"/>
          <w:right w:space="0" w:sz="0" w:val="nil"/>
          <w:between w:space="0" w:sz="0" w:val="nil"/>
        </w:pBdr>
        <w:tabs>
          <w:tab w:val="left" w:pos="9781"/>
        </w:tabs>
        <w:spacing w:after="0" w:before="0" w:lineRule="auto"/>
        <w:ind w:left="1440" w:hanging="360"/>
        <w:rPr/>
      </w:pPr>
      <w:r w:rsidDel="00000000" w:rsidR="00000000" w:rsidRPr="00000000">
        <w:rPr>
          <w:rFonts w:ascii="Arial" w:cs="Arial" w:eastAsia="Arial" w:hAnsi="Arial"/>
          <w:color w:val="000000"/>
          <w:rtl w:val="0"/>
        </w:rPr>
        <w:t xml:space="preserve">Subcontratación</w:t>
      </w:r>
      <w:r w:rsidDel="00000000" w:rsidR="00000000" w:rsidRPr="00000000">
        <w:rPr>
          <w:rtl w:val="0"/>
        </w:rPr>
      </w:r>
    </w:p>
    <w:p w:rsidR="00000000" w:rsidDel="00000000" w:rsidP="00000000" w:rsidRDefault="00000000" w:rsidRPr="00000000" w14:paraId="000006ED">
      <w:pPr>
        <w:numPr>
          <w:ilvl w:val="1"/>
          <w:numId w:val="41"/>
        </w:numPr>
        <w:pBdr>
          <w:top w:space="0" w:sz="0" w:val="nil"/>
          <w:left w:space="0" w:sz="0" w:val="nil"/>
          <w:bottom w:space="0" w:sz="0" w:val="nil"/>
          <w:right w:space="0" w:sz="0" w:val="nil"/>
          <w:between w:space="0" w:sz="0" w:val="nil"/>
        </w:pBdr>
        <w:tabs>
          <w:tab w:val="left" w:pos="9781"/>
        </w:tabs>
        <w:spacing w:after="0" w:before="0" w:lineRule="auto"/>
        <w:ind w:left="1440" w:hanging="360"/>
        <w:rPr/>
      </w:pPr>
      <w:r w:rsidDel="00000000" w:rsidR="00000000" w:rsidRPr="00000000">
        <w:rPr>
          <w:rFonts w:ascii="Arial" w:cs="Arial" w:eastAsia="Arial" w:hAnsi="Arial"/>
          <w:color w:val="000000"/>
          <w:rtl w:val="0"/>
        </w:rPr>
        <w:t xml:space="preserve">Culminación de la obra</w:t>
      </w:r>
      <w:r w:rsidDel="00000000" w:rsidR="00000000" w:rsidRPr="00000000">
        <w:rPr>
          <w:rtl w:val="0"/>
        </w:rPr>
      </w:r>
    </w:p>
    <w:p w:rsidR="00000000" w:rsidDel="00000000" w:rsidP="00000000" w:rsidRDefault="00000000" w:rsidRPr="00000000" w14:paraId="000006EE">
      <w:pPr>
        <w:numPr>
          <w:ilvl w:val="1"/>
          <w:numId w:val="41"/>
        </w:numPr>
        <w:pBdr>
          <w:top w:space="0" w:sz="0" w:val="nil"/>
          <w:left w:space="0" w:sz="0" w:val="nil"/>
          <w:bottom w:space="0" w:sz="0" w:val="nil"/>
          <w:right w:space="0" w:sz="0" w:val="nil"/>
          <w:between w:space="0" w:sz="0" w:val="nil"/>
        </w:pBdr>
        <w:tabs>
          <w:tab w:val="left" w:pos="9781"/>
        </w:tabs>
        <w:spacing w:after="0" w:before="0" w:lineRule="auto"/>
        <w:ind w:left="1440" w:hanging="360"/>
        <w:rPr/>
      </w:pPr>
      <w:r w:rsidDel="00000000" w:rsidR="00000000" w:rsidRPr="00000000">
        <w:rPr>
          <w:rFonts w:ascii="Arial" w:cs="Arial" w:eastAsia="Arial" w:hAnsi="Arial"/>
          <w:color w:val="000000"/>
          <w:rtl w:val="0"/>
        </w:rPr>
        <w:t xml:space="preserve">Constatación física de la obra</w:t>
      </w:r>
      <w:r w:rsidDel="00000000" w:rsidR="00000000" w:rsidRPr="00000000">
        <w:rPr>
          <w:rtl w:val="0"/>
        </w:rPr>
      </w:r>
    </w:p>
    <w:p w:rsidR="00000000" w:rsidDel="00000000" w:rsidP="00000000" w:rsidRDefault="00000000" w:rsidRPr="00000000" w14:paraId="000006EF">
      <w:pPr>
        <w:numPr>
          <w:ilvl w:val="1"/>
          <w:numId w:val="41"/>
        </w:numPr>
        <w:pBdr>
          <w:top w:space="0" w:sz="0" w:val="nil"/>
          <w:left w:space="0" w:sz="0" w:val="nil"/>
          <w:bottom w:space="0" w:sz="0" w:val="nil"/>
          <w:right w:space="0" w:sz="0" w:val="nil"/>
          <w:between w:space="0" w:sz="0" w:val="nil"/>
        </w:pBdr>
        <w:tabs>
          <w:tab w:val="left" w:pos="9781"/>
        </w:tabs>
        <w:spacing w:after="0" w:before="0" w:lineRule="auto"/>
        <w:ind w:left="1440" w:hanging="360"/>
        <w:rPr/>
      </w:pPr>
      <w:r w:rsidDel="00000000" w:rsidR="00000000" w:rsidRPr="00000000">
        <w:rPr>
          <w:rFonts w:ascii="Arial" w:cs="Arial" w:eastAsia="Arial" w:hAnsi="Arial"/>
          <w:color w:val="000000"/>
          <w:rtl w:val="0"/>
        </w:rPr>
        <w:t xml:space="preserve">Recepción de la obra</w:t>
      </w:r>
      <w:r w:rsidDel="00000000" w:rsidR="00000000" w:rsidRPr="00000000">
        <w:rPr>
          <w:rtl w:val="0"/>
        </w:rPr>
      </w:r>
    </w:p>
    <w:p w:rsidR="00000000" w:rsidDel="00000000" w:rsidP="00000000" w:rsidRDefault="00000000" w:rsidRPr="00000000" w14:paraId="000006F0">
      <w:pPr>
        <w:numPr>
          <w:ilvl w:val="1"/>
          <w:numId w:val="41"/>
        </w:numPr>
        <w:pBdr>
          <w:top w:space="0" w:sz="0" w:val="nil"/>
          <w:left w:space="0" w:sz="0" w:val="nil"/>
          <w:bottom w:space="0" w:sz="0" w:val="nil"/>
          <w:right w:space="0" w:sz="0" w:val="nil"/>
          <w:between w:space="0" w:sz="0" w:val="nil"/>
        </w:pBdr>
        <w:tabs>
          <w:tab w:val="left" w:pos="9781"/>
        </w:tabs>
        <w:spacing w:after="0" w:before="0" w:lineRule="auto"/>
        <w:ind w:left="1440" w:hanging="360"/>
        <w:rPr/>
      </w:pPr>
      <w:r w:rsidDel="00000000" w:rsidR="00000000" w:rsidRPr="00000000">
        <w:rPr>
          <w:rFonts w:ascii="Arial" w:cs="Arial" w:eastAsia="Arial" w:hAnsi="Arial"/>
          <w:color w:val="000000"/>
          <w:rtl w:val="0"/>
        </w:rPr>
        <w:t xml:space="preserve">Resolución de contrato</w:t>
      </w:r>
      <w:r w:rsidDel="00000000" w:rsidR="00000000" w:rsidRPr="00000000">
        <w:rPr>
          <w:rtl w:val="0"/>
        </w:rPr>
      </w:r>
    </w:p>
    <w:p w:rsidR="00000000" w:rsidDel="00000000" w:rsidP="00000000" w:rsidRDefault="00000000" w:rsidRPr="00000000" w14:paraId="000006F1">
      <w:pPr>
        <w:numPr>
          <w:ilvl w:val="1"/>
          <w:numId w:val="41"/>
        </w:numPr>
        <w:pBdr>
          <w:top w:space="0" w:sz="0" w:val="nil"/>
          <w:left w:space="0" w:sz="0" w:val="nil"/>
          <w:bottom w:space="0" w:sz="0" w:val="nil"/>
          <w:right w:space="0" w:sz="0" w:val="nil"/>
          <w:between w:space="0" w:sz="0" w:val="nil"/>
        </w:pBdr>
        <w:tabs>
          <w:tab w:val="left" w:pos="9781"/>
        </w:tabs>
        <w:spacing w:after="0" w:before="0" w:lineRule="auto"/>
        <w:ind w:left="1440" w:hanging="360"/>
        <w:rPr/>
      </w:pPr>
      <w:r w:rsidDel="00000000" w:rsidR="00000000" w:rsidRPr="00000000">
        <w:rPr>
          <w:rFonts w:ascii="Arial" w:cs="Arial" w:eastAsia="Arial" w:hAnsi="Arial"/>
          <w:color w:val="000000"/>
          <w:rtl w:val="0"/>
        </w:rPr>
        <w:t xml:space="preserve">Otras modificaciones contractuales</w:t>
      </w:r>
      <w:r w:rsidDel="00000000" w:rsidR="00000000" w:rsidRPr="00000000">
        <w:rPr>
          <w:rtl w:val="0"/>
        </w:rPr>
      </w:r>
    </w:p>
    <w:p w:rsidR="00000000" w:rsidDel="00000000" w:rsidP="00000000" w:rsidRDefault="00000000" w:rsidRPr="00000000" w14:paraId="000006F2">
      <w:pPr>
        <w:numPr>
          <w:ilvl w:val="1"/>
          <w:numId w:val="41"/>
        </w:numPr>
        <w:pBdr>
          <w:top w:space="0" w:sz="0" w:val="nil"/>
          <w:left w:space="0" w:sz="0" w:val="nil"/>
          <w:bottom w:space="0" w:sz="0" w:val="nil"/>
          <w:right w:space="0" w:sz="0" w:val="nil"/>
          <w:between w:space="0" w:sz="0" w:val="nil"/>
        </w:pBdr>
        <w:tabs>
          <w:tab w:val="left" w:pos="9781"/>
        </w:tabs>
        <w:spacing w:after="0" w:before="0" w:lineRule="auto"/>
        <w:ind w:left="1440" w:hanging="360"/>
        <w:rPr/>
      </w:pPr>
      <w:r w:rsidDel="00000000" w:rsidR="00000000" w:rsidRPr="00000000">
        <w:rPr>
          <w:rFonts w:ascii="Arial" w:cs="Arial" w:eastAsia="Arial" w:hAnsi="Arial"/>
          <w:color w:val="000000"/>
          <w:rtl w:val="0"/>
        </w:rPr>
        <w:t xml:space="preserve">Otras ocurrencias</w:t>
      </w:r>
      <w:r w:rsidDel="00000000" w:rsidR="00000000" w:rsidRPr="00000000">
        <w:rPr>
          <w:rtl w:val="0"/>
        </w:rPr>
      </w:r>
    </w:p>
    <w:p w:rsidR="00000000" w:rsidDel="00000000" w:rsidP="00000000" w:rsidRDefault="00000000" w:rsidRPr="00000000" w14:paraId="000006F3">
      <w:pPr>
        <w:numPr>
          <w:ilvl w:val="1"/>
          <w:numId w:val="41"/>
        </w:numPr>
        <w:pBdr>
          <w:top w:space="0" w:sz="0" w:val="nil"/>
          <w:left w:space="0" w:sz="0" w:val="nil"/>
          <w:bottom w:space="0" w:sz="0" w:val="nil"/>
          <w:right w:space="0" w:sz="0" w:val="nil"/>
          <w:between w:space="0" w:sz="0" w:val="nil"/>
        </w:pBdr>
        <w:tabs>
          <w:tab w:val="left" w:pos="9781"/>
        </w:tabs>
        <w:spacing w:after="60" w:before="0" w:lineRule="auto"/>
        <w:ind w:left="1440" w:hanging="360"/>
        <w:rPr/>
      </w:pPr>
      <w:r w:rsidDel="00000000" w:rsidR="00000000" w:rsidRPr="00000000">
        <w:rPr>
          <w:rFonts w:ascii="Arial" w:cs="Arial" w:eastAsia="Arial" w:hAnsi="Arial"/>
          <w:color w:val="000000"/>
          <w:rtl w:val="0"/>
        </w:rPr>
        <w:t xml:space="preserve">Cierre del cuaderno de obra digital</w:t>
      </w:r>
      <w:r w:rsidDel="00000000" w:rsidR="00000000" w:rsidRPr="00000000">
        <w:rPr>
          <w:rtl w:val="0"/>
        </w:rPr>
      </w:r>
    </w:p>
    <w:p w:rsidR="00000000" w:rsidDel="00000000" w:rsidP="00000000" w:rsidRDefault="00000000" w:rsidRPr="00000000" w14:paraId="000006F4">
      <w:pPr>
        <w:ind w:left="567" w:firstLine="0"/>
        <w:rPr>
          <w:rFonts w:ascii="Arial" w:cs="Arial" w:eastAsia="Arial" w:hAnsi="Arial"/>
        </w:rPr>
      </w:pPr>
      <w:r w:rsidDel="00000000" w:rsidR="00000000" w:rsidRPr="00000000">
        <w:rPr>
          <w:rFonts w:ascii="Arial" w:cs="Arial" w:eastAsia="Arial" w:hAnsi="Arial"/>
          <w:rtl w:val="0"/>
        </w:rPr>
        <w:t xml:space="preserve">Para mayor detalle deberán revisar la DIRECTIVA N° 009-2020-OSCE/CD, y los documentos que forman parte.</w:t>
      </w:r>
    </w:p>
    <w:p w:rsidR="00000000" w:rsidDel="00000000" w:rsidP="00000000" w:rsidRDefault="00000000" w:rsidRPr="00000000" w14:paraId="000006F5">
      <w:pPr>
        <w:pStyle w:val="Heading1"/>
        <w:numPr>
          <w:ilvl w:val="0"/>
          <w:numId w:val="83"/>
        </w:numPr>
        <w:ind w:left="170" w:hanging="170"/>
        <w:rPr/>
      </w:pPr>
      <w:bookmarkStart w:colFirst="0" w:colLast="0" w:name="_heading=h.i17xr6" w:id="74"/>
      <w:bookmarkEnd w:id="74"/>
      <w:r w:rsidDel="00000000" w:rsidR="00000000" w:rsidRPr="00000000">
        <w:rPr>
          <w:rtl w:val="0"/>
        </w:rPr>
        <w:t xml:space="preserve">ENTREGA DE MATERIALES POR PARTE DE LA ENTIDAD</w:t>
      </w:r>
    </w:p>
    <w:p w:rsidR="00000000" w:rsidDel="00000000" w:rsidP="00000000" w:rsidRDefault="00000000" w:rsidRPr="00000000" w14:paraId="000006F6">
      <w:pPr>
        <w:pBdr>
          <w:top w:space="0" w:sz="0" w:val="nil"/>
          <w:left w:space="0" w:sz="0" w:val="nil"/>
          <w:bottom w:space="0" w:sz="0" w:val="nil"/>
          <w:right w:space="0" w:sz="0" w:val="nil"/>
          <w:between w:space="0" w:sz="0" w:val="nil"/>
        </w:pBdr>
        <w:spacing w:after="120" w:before="120" w:lineRule="auto"/>
        <w:ind w:left="284" w:firstLine="0"/>
        <w:rPr>
          <w:rFonts w:ascii="Arial" w:cs="Arial" w:eastAsia="Arial" w:hAnsi="Arial"/>
          <w:color w:val="000000"/>
        </w:rPr>
      </w:pPr>
      <w:r w:rsidDel="00000000" w:rsidR="00000000" w:rsidRPr="00000000">
        <w:rPr>
          <w:rFonts w:ascii="Arial" w:cs="Arial" w:eastAsia="Arial" w:hAnsi="Arial"/>
          <w:color w:val="000000"/>
          <w:rtl w:val="0"/>
        </w:rPr>
        <w:t xml:space="preserve">No corresponde.</w:t>
      </w:r>
    </w:p>
    <w:p w:rsidR="00000000" w:rsidDel="00000000" w:rsidP="00000000" w:rsidRDefault="00000000" w:rsidRPr="00000000" w14:paraId="000006F7">
      <w:pPr>
        <w:pStyle w:val="Heading1"/>
        <w:numPr>
          <w:ilvl w:val="0"/>
          <w:numId w:val="83"/>
        </w:numPr>
        <w:ind w:left="170" w:hanging="170"/>
        <w:rPr/>
      </w:pPr>
      <w:bookmarkStart w:colFirst="0" w:colLast="0" w:name="_heading=h.320vgez" w:id="75"/>
      <w:bookmarkEnd w:id="75"/>
      <w:r w:rsidDel="00000000" w:rsidR="00000000" w:rsidRPr="00000000">
        <w:rPr>
          <w:rtl w:val="0"/>
        </w:rPr>
        <w:t xml:space="preserve">GARANTIAS </w:t>
      </w:r>
    </w:p>
    <w:p w:rsidR="00000000" w:rsidDel="00000000" w:rsidP="00000000" w:rsidRDefault="00000000" w:rsidRPr="00000000" w14:paraId="000006F8">
      <w:pPr>
        <w:pBdr>
          <w:top w:space="0" w:sz="0" w:val="nil"/>
          <w:left w:space="0" w:sz="0" w:val="nil"/>
          <w:bottom w:space="0" w:sz="0" w:val="nil"/>
          <w:right w:space="0" w:sz="0" w:val="nil"/>
          <w:between w:space="0" w:sz="0" w:val="nil"/>
        </w:pBdr>
        <w:spacing w:after="120" w:before="120" w:lineRule="auto"/>
        <w:ind w:left="284" w:firstLine="0"/>
        <w:rPr>
          <w:rFonts w:ascii="Arial" w:cs="Arial" w:eastAsia="Arial" w:hAnsi="Arial"/>
          <w:smallCaps w:val="1"/>
          <w:color w:val="000000"/>
        </w:rPr>
      </w:pPr>
      <w:r w:rsidDel="00000000" w:rsidR="00000000" w:rsidRPr="00000000">
        <w:rPr>
          <w:rFonts w:ascii="Arial" w:cs="Arial" w:eastAsia="Arial" w:hAnsi="Arial"/>
          <w:color w:val="000000"/>
          <w:rtl w:val="0"/>
        </w:rPr>
        <w:t xml:space="preserve">Las garantías que debe otorgar el contratista, son las de fiel cumplimiento del contrato y por los adelantos.</w:t>
      </w:r>
      <w:r w:rsidDel="00000000" w:rsidR="00000000" w:rsidRPr="00000000">
        <w:rPr>
          <w:rtl w:val="0"/>
        </w:rPr>
      </w:r>
    </w:p>
    <w:p w:rsidR="00000000" w:rsidDel="00000000" w:rsidP="00000000" w:rsidRDefault="00000000" w:rsidRPr="00000000" w14:paraId="000006F9">
      <w:pPr>
        <w:pStyle w:val="Heading2"/>
        <w:numPr>
          <w:ilvl w:val="1"/>
          <w:numId w:val="83"/>
        </w:numPr>
        <w:ind w:left="454" w:hanging="454"/>
        <w:rPr/>
      </w:pPr>
      <w:bookmarkStart w:colFirst="0" w:colLast="0" w:name="_heading=h.1h65qms" w:id="76"/>
      <w:bookmarkEnd w:id="76"/>
      <w:r w:rsidDel="00000000" w:rsidR="00000000" w:rsidRPr="00000000">
        <w:rPr>
          <w:rtl w:val="0"/>
        </w:rPr>
        <w:t xml:space="preserve">GARANTIA DE FIEL CUMPLIMIENTO</w:t>
      </w:r>
    </w:p>
    <w:p w:rsidR="00000000" w:rsidDel="00000000" w:rsidP="00000000" w:rsidRDefault="00000000" w:rsidRPr="00000000" w14:paraId="000006FA">
      <w:pPr>
        <w:ind w:left="567" w:firstLine="0"/>
        <w:rPr>
          <w:rFonts w:ascii="Arial" w:cs="Arial" w:eastAsia="Arial" w:hAnsi="Arial"/>
        </w:rPr>
      </w:pPr>
      <w:r w:rsidDel="00000000" w:rsidR="00000000" w:rsidRPr="00000000">
        <w:rPr>
          <w:rFonts w:ascii="Arial" w:cs="Arial" w:eastAsia="Arial" w:hAnsi="Arial"/>
          <w:rtl w:val="0"/>
        </w:rPr>
        <w:t xml:space="preserve">Como requisito indispensable para perfeccionar el contrato, el contratista debe entregar a la Entidad la garantía de fiel cumplimiento del mismo por una suma equivalente al diez por ciento (10%) del monto del contrato original.</w:t>
      </w:r>
      <w:r w:rsidDel="00000000" w:rsidR="00000000" w:rsidRPr="00000000">
        <w:rPr>
          <w:rFonts w:ascii="Times New Roman" w:cs="Times New Roman" w:eastAsia="Times New Roman" w:hAnsi="Times New Roman"/>
          <w:sz w:val="24"/>
          <w:szCs w:val="24"/>
          <w:rtl w:val="0"/>
        </w:rPr>
        <w:t xml:space="preserve"> </w:t>
      </w:r>
      <w:r w:rsidDel="00000000" w:rsidR="00000000" w:rsidRPr="00000000">
        <w:rPr>
          <w:rFonts w:ascii="Arial" w:cs="Arial" w:eastAsia="Arial" w:hAnsi="Arial"/>
          <w:rtl w:val="0"/>
        </w:rPr>
        <w:t xml:space="preserve">Esta se mantiene vigente hasta el consentimiento de la liquidación final. </w:t>
      </w:r>
    </w:p>
    <w:p w:rsidR="00000000" w:rsidDel="00000000" w:rsidP="00000000" w:rsidRDefault="00000000" w:rsidRPr="00000000" w14:paraId="000006FB">
      <w:pPr>
        <w:pStyle w:val="Heading2"/>
        <w:numPr>
          <w:ilvl w:val="1"/>
          <w:numId w:val="83"/>
        </w:numPr>
        <w:ind w:left="454" w:hanging="454"/>
        <w:rPr/>
      </w:pPr>
      <w:bookmarkStart w:colFirst="0" w:colLast="0" w:name="_heading=h.415t9al" w:id="77"/>
      <w:bookmarkEnd w:id="77"/>
      <w:r w:rsidDel="00000000" w:rsidR="00000000" w:rsidRPr="00000000">
        <w:rPr>
          <w:rtl w:val="0"/>
        </w:rPr>
        <w:t xml:space="preserve">GARANTIA DE FIEL CUMPLIMIENTO POR PRESTACION ACCESORIA</w:t>
      </w:r>
    </w:p>
    <w:p w:rsidR="00000000" w:rsidDel="00000000" w:rsidP="00000000" w:rsidRDefault="00000000" w:rsidRPr="00000000" w14:paraId="000006FC">
      <w:pPr>
        <w:ind w:left="567" w:firstLine="0"/>
        <w:rPr>
          <w:rFonts w:ascii="Arial" w:cs="Arial" w:eastAsia="Arial" w:hAnsi="Arial"/>
        </w:rPr>
      </w:pPr>
      <w:r w:rsidDel="00000000" w:rsidR="00000000" w:rsidRPr="00000000">
        <w:rPr>
          <w:rFonts w:ascii="Arial" w:cs="Arial" w:eastAsia="Arial" w:hAnsi="Arial"/>
          <w:rtl w:val="0"/>
        </w:rPr>
        <w:t xml:space="preserve">El contratista por la ejecución de prestación accesoria, entregará una garantía adicional por una suma equivalente al diez por ciento (10%) del monto del contrato de la prestación accesoria, la misma que debe ser renovada periódicamente hasta el cumplimiento total de las obligaciones garantizadas. </w:t>
      </w:r>
    </w:p>
    <w:p w:rsidR="00000000" w:rsidDel="00000000" w:rsidP="00000000" w:rsidRDefault="00000000" w:rsidRPr="00000000" w14:paraId="000006FD">
      <w:pPr>
        <w:pStyle w:val="Heading2"/>
        <w:numPr>
          <w:ilvl w:val="1"/>
          <w:numId w:val="83"/>
        </w:numPr>
        <w:ind w:left="454" w:hanging="454"/>
        <w:rPr/>
      </w:pPr>
      <w:bookmarkStart w:colFirst="0" w:colLast="0" w:name="_heading=h.2gb3jie" w:id="78"/>
      <w:bookmarkEnd w:id="78"/>
      <w:r w:rsidDel="00000000" w:rsidR="00000000" w:rsidRPr="00000000">
        <w:rPr>
          <w:rtl w:val="0"/>
        </w:rPr>
        <w:t xml:space="preserve">GARANTIA POR ADELANTO</w:t>
      </w:r>
    </w:p>
    <w:p w:rsidR="00000000" w:rsidDel="00000000" w:rsidP="00000000" w:rsidRDefault="00000000" w:rsidRPr="00000000" w14:paraId="000006FE">
      <w:pPr>
        <w:ind w:left="567" w:firstLine="0"/>
        <w:rPr>
          <w:rFonts w:ascii="Arial" w:cs="Arial" w:eastAsia="Arial" w:hAnsi="Arial"/>
        </w:rPr>
      </w:pPr>
      <w:r w:rsidDel="00000000" w:rsidR="00000000" w:rsidRPr="00000000">
        <w:rPr>
          <w:rFonts w:ascii="Arial" w:cs="Arial" w:eastAsia="Arial" w:hAnsi="Arial"/>
          <w:rtl w:val="0"/>
        </w:rPr>
        <w:t xml:space="preserve">El contratista debe presentar una garantía emitida por idéntico monto conforme a lo estipulado en el artículo 153 del Reglamento. </w:t>
      </w:r>
    </w:p>
    <w:p w:rsidR="00000000" w:rsidDel="00000000" w:rsidP="00000000" w:rsidRDefault="00000000" w:rsidRPr="00000000" w14:paraId="000006FF">
      <w:pPr>
        <w:pStyle w:val="Heading2"/>
        <w:numPr>
          <w:ilvl w:val="1"/>
          <w:numId w:val="83"/>
        </w:numPr>
        <w:ind w:left="454" w:hanging="454"/>
        <w:rPr/>
      </w:pPr>
      <w:bookmarkStart w:colFirst="0" w:colLast="0" w:name="_heading=h.vgdtq7" w:id="79"/>
      <w:bookmarkEnd w:id="79"/>
      <w:r w:rsidDel="00000000" w:rsidR="00000000" w:rsidRPr="00000000">
        <w:rPr>
          <w:rtl w:val="0"/>
        </w:rPr>
        <w:t xml:space="preserve">PÓLIZA DE SEGUROS DEL CONTRATO DE LA PRESTACIÓN PRINCIPAL</w:t>
      </w:r>
    </w:p>
    <w:p w:rsidR="00000000" w:rsidDel="00000000" w:rsidP="00000000" w:rsidRDefault="00000000" w:rsidRPr="00000000" w14:paraId="00000700">
      <w:pPr>
        <w:pStyle w:val="Heading3"/>
        <w:numPr>
          <w:ilvl w:val="2"/>
          <w:numId w:val="83"/>
        </w:numPr>
        <w:ind w:left="1191" w:hanging="907"/>
        <w:rPr/>
      </w:pPr>
      <w:bookmarkStart w:colFirst="0" w:colLast="0" w:name="_heading=h.3fg1ce0" w:id="80"/>
      <w:bookmarkEnd w:id="80"/>
      <w:r w:rsidDel="00000000" w:rsidR="00000000" w:rsidRPr="00000000">
        <w:rPr>
          <w:rtl w:val="0"/>
        </w:rPr>
        <w:t xml:space="preserve">PÓLIZA DE SEGUROS DE TODO RIESGO DE CONSTRUCCIÓN (CAR)</w:t>
      </w:r>
    </w:p>
    <w:p w:rsidR="00000000" w:rsidDel="00000000" w:rsidP="00000000" w:rsidRDefault="00000000" w:rsidRPr="00000000" w14:paraId="00000701">
      <w:pPr>
        <w:ind w:left="567" w:firstLine="0"/>
        <w:rPr>
          <w:rFonts w:ascii="Arial" w:cs="Arial" w:eastAsia="Arial" w:hAnsi="Arial"/>
        </w:rPr>
      </w:pPr>
      <w:r w:rsidDel="00000000" w:rsidR="00000000" w:rsidRPr="00000000">
        <w:rPr>
          <w:rFonts w:ascii="Arial" w:cs="Arial" w:eastAsia="Arial" w:hAnsi="Arial"/>
          <w:rtl w:val="0"/>
        </w:rPr>
        <w:t xml:space="preserve">El contratista deberá contar con la Póliza de Seguros todo Riesgo de Construcción (CAR – Construction All Risk) con vigencia desde el día de inicio de ejecución de la obra hasta la recepción de la obra (obligación principal). Tomando en cuenta que la Entidad tiene el interés asegurable de la obra, el postor ganador deberá presentar </w:t>
      </w:r>
      <w:r w:rsidDel="00000000" w:rsidR="00000000" w:rsidRPr="00000000">
        <w:rPr>
          <w:rFonts w:ascii="Arial" w:cs="Arial" w:eastAsia="Arial" w:hAnsi="Arial"/>
          <w:b w:val="1"/>
          <w:color w:val="38761d"/>
          <w:rtl w:val="0"/>
        </w:rPr>
        <w:t xml:space="preserve">previo al inicio de la obra</w:t>
      </w:r>
      <w:r w:rsidDel="00000000" w:rsidR="00000000" w:rsidRPr="00000000">
        <w:rPr>
          <w:rFonts w:ascii="Arial" w:cs="Arial" w:eastAsia="Arial" w:hAnsi="Arial"/>
          <w:rtl w:val="0"/>
        </w:rPr>
        <w:t xml:space="preserve"> </w:t>
      </w:r>
      <w:r w:rsidDel="00000000" w:rsidR="00000000" w:rsidRPr="00000000">
        <w:rPr>
          <w:rFonts w:ascii="Arial" w:cs="Arial" w:eastAsia="Arial" w:hAnsi="Arial"/>
          <w:strike w:val="1"/>
          <w:color w:val="ff0000"/>
          <w:rtl w:val="0"/>
        </w:rPr>
        <w:t xml:space="preserve">para la firma del contrato</w:t>
      </w:r>
      <w:r w:rsidDel="00000000" w:rsidR="00000000" w:rsidRPr="00000000">
        <w:rPr>
          <w:rFonts w:ascii="Arial" w:cs="Arial" w:eastAsia="Arial" w:hAnsi="Arial"/>
          <w:rtl w:val="0"/>
        </w:rPr>
        <w:t xml:space="preserve"> la citada póliza debidamente endosado a favor del PNSU. Las condiciones mínimas de cobertura se detallan a continuación: </w:t>
      </w:r>
    </w:p>
    <w:p w:rsidR="00000000" w:rsidDel="00000000" w:rsidP="00000000" w:rsidRDefault="00000000" w:rsidRPr="00000000" w14:paraId="00000702">
      <w:pPr>
        <w:numPr>
          <w:ilvl w:val="0"/>
          <w:numId w:val="5"/>
        </w:numPr>
        <w:pBdr>
          <w:top w:space="0" w:sz="0" w:val="nil"/>
          <w:left w:space="0" w:sz="0" w:val="nil"/>
          <w:bottom w:space="0" w:sz="0" w:val="nil"/>
          <w:right w:space="0" w:sz="0" w:val="nil"/>
          <w:between w:space="0" w:sz="0" w:val="nil"/>
        </w:pBdr>
        <w:tabs>
          <w:tab w:val="left" w:pos="9781"/>
        </w:tabs>
        <w:spacing w:after="0" w:before="60" w:lineRule="auto"/>
        <w:ind w:left="720" w:hanging="360"/>
        <w:rPr/>
      </w:pPr>
      <w:r w:rsidDel="00000000" w:rsidR="00000000" w:rsidRPr="00000000">
        <w:rPr>
          <w:rFonts w:ascii="Arial" w:cs="Arial" w:eastAsia="Arial" w:hAnsi="Arial"/>
          <w:color w:val="000000"/>
          <w:rtl w:val="0"/>
        </w:rPr>
        <w:t xml:space="preserve">Básica; por el monto del valor de obra que forma parte de su oferta.  </w:t>
      </w:r>
      <w:r w:rsidDel="00000000" w:rsidR="00000000" w:rsidRPr="00000000">
        <w:rPr>
          <w:rtl w:val="0"/>
        </w:rPr>
      </w:r>
    </w:p>
    <w:p w:rsidR="00000000" w:rsidDel="00000000" w:rsidP="00000000" w:rsidRDefault="00000000" w:rsidRPr="00000000" w14:paraId="00000703">
      <w:pPr>
        <w:numPr>
          <w:ilvl w:val="0"/>
          <w:numId w:val="5"/>
        </w:numPr>
        <w:pBdr>
          <w:top w:space="0" w:sz="0" w:val="nil"/>
          <w:left w:space="0" w:sz="0" w:val="nil"/>
          <w:bottom w:space="0" w:sz="0" w:val="nil"/>
          <w:right w:space="0" w:sz="0" w:val="nil"/>
          <w:between w:space="0" w:sz="0" w:val="nil"/>
        </w:pBdr>
        <w:tabs>
          <w:tab w:val="left" w:pos="9781"/>
        </w:tabs>
        <w:spacing w:after="0" w:before="0" w:lineRule="auto"/>
        <w:ind w:left="720" w:hanging="360"/>
        <w:rPr/>
      </w:pPr>
      <w:r w:rsidDel="00000000" w:rsidR="00000000" w:rsidRPr="00000000">
        <w:rPr>
          <w:rFonts w:ascii="Arial" w:cs="Arial" w:eastAsia="Arial" w:hAnsi="Arial"/>
          <w:color w:val="000000"/>
          <w:rtl w:val="0"/>
        </w:rPr>
        <w:t xml:space="preserve">Terremoto; por el monto del valor de obra que forma parte de su oferta.  </w:t>
      </w:r>
      <w:r w:rsidDel="00000000" w:rsidR="00000000" w:rsidRPr="00000000">
        <w:rPr>
          <w:rtl w:val="0"/>
        </w:rPr>
      </w:r>
    </w:p>
    <w:p w:rsidR="00000000" w:rsidDel="00000000" w:rsidP="00000000" w:rsidRDefault="00000000" w:rsidRPr="00000000" w14:paraId="00000704">
      <w:pPr>
        <w:numPr>
          <w:ilvl w:val="0"/>
          <w:numId w:val="5"/>
        </w:numPr>
        <w:pBdr>
          <w:top w:space="0" w:sz="0" w:val="nil"/>
          <w:left w:space="0" w:sz="0" w:val="nil"/>
          <w:bottom w:space="0" w:sz="0" w:val="nil"/>
          <w:right w:space="0" w:sz="0" w:val="nil"/>
          <w:between w:space="0" w:sz="0" w:val="nil"/>
        </w:pBdr>
        <w:tabs>
          <w:tab w:val="left" w:pos="9781"/>
        </w:tabs>
        <w:spacing w:after="0" w:before="0" w:lineRule="auto"/>
        <w:ind w:left="720" w:hanging="360"/>
        <w:rPr/>
      </w:pPr>
      <w:r w:rsidDel="00000000" w:rsidR="00000000" w:rsidRPr="00000000">
        <w:rPr>
          <w:rFonts w:ascii="Arial" w:cs="Arial" w:eastAsia="Arial" w:hAnsi="Arial"/>
          <w:color w:val="000000"/>
          <w:rtl w:val="0"/>
        </w:rPr>
        <w:t xml:space="preserve">Avenida, lluvia e inundación, por el monto valor de obra que forma parte de su oferta.</w:t>
      </w:r>
      <w:r w:rsidDel="00000000" w:rsidR="00000000" w:rsidRPr="00000000">
        <w:rPr>
          <w:rtl w:val="0"/>
        </w:rPr>
      </w:r>
    </w:p>
    <w:p w:rsidR="00000000" w:rsidDel="00000000" w:rsidP="00000000" w:rsidRDefault="00000000" w:rsidRPr="00000000" w14:paraId="00000705">
      <w:pPr>
        <w:numPr>
          <w:ilvl w:val="0"/>
          <w:numId w:val="5"/>
        </w:numPr>
        <w:pBdr>
          <w:top w:space="0" w:sz="0" w:val="nil"/>
          <w:left w:space="0" w:sz="0" w:val="nil"/>
          <w:bottom w:space="0" w:sz="0" w:val="nil"/>
          <w:right w:space="0" w:sz="0" w:val="nil"/>
          <w:between w:space="0" w:sz="0" w:val="nil"/>
        </w:pBdr>
        <w:tabs>
          <w:tab w:val="left" w:pos="9781"/>
        </w:tabs>
        <w:spacing w:after="0" w:before="0" w:lineRule="auto"/>
        <w:ind w:left="720" w:hanging="360"/>
        <w:rPr/>
      </w:pPr>
      <w:r w:rsidDel="00000000" w:rsidR="00000000" w:rsidRPr="00000000">
        <w:rPr>
          <w:rFonts w:ascii="Arial" w:cs="Arial" w:eastAsia="Arial" w:hAnsi="Arial"/>
          <w:color w:val="000000"/>
          <w:rtl w:val="0"/>
        </w:rPr>
        <w:t xml:space="preserve">Responsabilidad Civil frente a terceros, por el 20% del monto del valor de obra que forma parte de su oferta.  </w:t>
      </w:r>
      <w:r w:rsidDel="00000000" w:rsidR="00000000" w:rsidRPr="00000000">
        <w:rPr>
          <w:rtl w:val="0"/>
        </w:rPr>
      </w:r>
    </w:p>
    <w:p w:rsidR="00000000" w:rsidDel="00000000" w:rsidP="00000000" w:rsidRDefault="00000000" w:rsidRPr="00000000" w14:paraId="00000706">
      <w:pPr>
        <w:numPr>
          <w:ilvl w:val="0"/>
          <w:numId w:val="5"/>
        </w:numPr>
        <w:pBdr>
          <w:top w:space="0" w:sz="0" w:val="nil"/>
          <w:left w:space="0" w:sz="0" w:val="nil"/>
          <w:bottom w:space="0" w:sz="0" w:val="nil"/>
          <w:right w:space="0" w:sz="0" w:val="nil"/>
          <w:between w:space="0" w:sz="0" w:val="nil"/>
        </w:pBdr>
        <w:tabs>
          <w:tab w:val="left" w:pos="9781"/>
        </w:tabs>
        <w:spacing w:after="0" w:before="0" w:lineRule="auto"/>
        <w:ind w:left="720" w:hanging="360"/>
        <w:rPr/>
      </w:pPr>
      <w:r w:rsidDel="00000000" w:rsidR="00000000" w:rsidRPr="00000000">
        <w:rPr>
          <w:rFonts w:ascii="Arial" w:cs="Arial" w:eastAsia="Arial" w:hAnsi="Arial"/>
          <w:color w:val="000000"/>
          <w:rtl w:val="0"/>
        </w:rPr>
        <w:t xml:space="preserve">Daños materiales, daños personales, remoción de escombros, por el 5% del monto del valor de obra que forma parte de su oferta.</w:t>
      </w:r>
      <w:r w:rsidDel="00000000" w:rsidR="00000000" w:rsidRPr="00000000">
        <w:rPr>
          <w:rtl w:val="0"/>
        </w:rPr>
      </w:r>
    </w:p>
    <w:p w:rsidR="00000000" w:rsidDel="00000000" w:rsidP="00000000" w:rsidRDefault="00000000" w:rsidRPr="00000000" w14:paraId="00000707">
      <w:pPr>
        <w:numPr>
          <w:ilvl w:val="0"/>
          <w:numId w:val="5"/>
        </w:numPr>
        <w:pBdr>
          <w:top w:space="0" w:sz="0" w:val="nil"/>
          <w:left w:space="0" w:sz="0" w:val="nil"/>
          <w:bottom w:space="0" w:sz="0" w:val="nil"/>
          <w:right w:space="0" w:sz="0" w:val="nil"/>
          <w:between w:space="0" w:sz="0" w:val="nil"/>
        </w:pBdr>
        <w:tabs>
          <w:tab w:val="left" w:pos="9781"/>
        </w:tabs>
        <w:spacing w:after="60" w:before="0" w:lineRule="auto"/>
        <w:ind w:left="720" w:hanging="360"/>
        <w:rPr/>
      </w:pPr>
      <w:r w:rsidDel="00000000" w:rsidR="00000000" w:rsidRPr="00000000">
        <w:rPr>
          <w:rFonts w:ascii="Arial" w:cs="Arial" w:eastAsia="Arial" w:hAnsi="Arial"/>
          <w:color w:val="000000"/>
          <w:rtl w:val="0"/>
        </w:rPr>
        <w:t xml:space="preserve">Huelga, motín, conmoción civil, daño malicioso, terrorismo, por el 20% del monto del valor de obra determinado que forma parte de su oferta.</w:t>
      </w:r>
      <w:r w:rsidDel="00000000" w:rsidR="00000000" w:rsidRPr="00000000">
        <w:rPr>
          <w:rtl w:val="0"/>
        </w:rPr>
      </w:r>
    </w:p>
    <w:p w:rsidR="00000000" w:rsidDel="00000000" w:rsidP="00000000" w:rsidRDefault="00000000" w:rsidRPr="00000000" w14:paraId="00000708">
      <w:pPr>
        <w:pStyle w:val="Heading3"/>
        <w:numPr>
          <w:ilvl w:val="2"/>
          <w:numId w:val="83"/>
        </w:numPr>
        <w:ind w:left="1191" w:hanging="907"/>
        <w:rPr/>
      </w:pPr>
      <w:bookmarkStart w:colFirst="0" w:colLast="0" w:name="_heading=h.1ulbmlt" w:id="81"/>
      <w:bookmarkEnd w:id="81"/>
      <w:r w:rsidDel="00000000" w:rsidR="00000000" w:rsidRPr="00000000">
        <w:rPr>
          <w:rtl w:val="0"/>
        </w:rPr>
        <w:t xml:space="preserve">SEGURO COMPLEMENTARIO CONTRA TODO RIESGO (SCTR) PENSIÓN Y SALUD</w:t>
      </w:r>
    </w:p>
    <w:p w:rsidR="00000000" w:rsidDel="00000000" w:rsidP="00000000" w:rsidRDefault="00000000" w:rsidRPr="00000000" w14:paraId="00000709">
      <w:pPr>
        <w:spacing w:after="0" w:lineRule="auto"/>
        <w:ind w:left="567" w:firstLine="0"/>
        <w:rPr>
          <w:rFonts w:ascii="Arial" w:cs="Arial" w:eastAsia="Arial" w:hAnsi="Arial"/>
        </w:rPr>
      </w:pPr>
      <w:r w:rsidDel="00000000" w:rsidR="00000000" w:rsidRPr="00000000">
        <w:rPr>
          <w:rFonts w:ascii="Arial" w:cs="Arial" w:eastAsia="Arial" w:hAnsi="Arial"/>
          <w:rtl w:val="0"/>
        </w:rPr>
        <w:t xml:space="preserve">El contratista deberá contar con seguro complementario contra todo riesgo (SCTR), para todo el personal que se encuentren cumpliendo funciones dentro de la zona de ejecución de obra. Vigencia del seguro hasta la recepción de la obra.</w:t>
      </w:r>
    </w:p>
    <w:p w:rsidR="00000000" w:rsidDel="00000000" w:rsidP="00000000" w:rsidRDefault="00000000" w:rsidRPr="00000000" w14:paraId="0000070A">
      <w:pPr>
        <w:spacing w:after="0" w:before="0" w:lineRule="auto"/>
        <w:ind w:left="567" w:firstLine="0"/>
        <w:rPr>
          <w:rFonts w:ascii="Arial" w:cs="Arial" w:eastAsia="Arial" w:hAnsi="Arial"/>
        </w:rPr>
      </w:pPr>
      <w:r w:rsidDel="00000000" w:rsidR="00000000" w:rsidRPr="00000000">
        <w:rPr>
          <w:rFonts w:ascii="Arial" w:cs="Arial" w:eastAsia="Arial" w:hAnsi="Arial"/>
          <w:rtl w:val="0"/>
        </w:rPr>
        <w:t xml:space="preserve">El SCTR para el Personal Clave deberá ser presentado para la firma de contrato. Asimismo, para el personal de apoyo profesional, técnico (No clave) y trabajadores, deberán ser presentados previo al inicio efectivo de su participación.</w:t>
      </w:r>
    </w:p>
    <w:p w:rsidR="00000000" w:rsidDel="00000000" w:rsidP="00000000" w:rsidRDefault="00000000" w:rsidRPr="00000000" w14:paraId="0000070B">
      <w:pPr>
        <w:spacing w:before="0" w:lineRule="auto"/>
        <w:ind w:left="567" w:firstLine="0"/>
        <w:rPr>
          <w:rFonts w:ascii="Arial" w:cs="Arial" w:eastAsia="Arial" w:hAnsi="Arial"/>
        </w:rPr>
      </w:pPr>
      <w:r w:rsidDel="00000000" w:rsidR="00000000" w:rsidRPr="00000000">
        <w:rPr>
          <w:rFonts w:ascii="Arial" w:cs="Arial" w:eastAsia="Arial" w:hAnsi="Arial"/>
          <w:rtl w:val="0"/>
        </w:rPr>
        <w:t xml:space="preserve">El seguro será aplicable tanto para la participación en el prestación principal y prestación accesoria.</w:t>
      </w:r>
    </w:p>
    <w:p w:rsidR="00000000" w:rsidDel="00000000" w:rsidP="00000000" w:rsidRDefault="00000000" w:rsidRPr="00000000" w14:paraId="0000070C">
      <w:pPr>
        <w:pStyle w:val="Heading1"/>
        <w:numPr>
          <w:ilvl w:val="0"/>
          <w:numId w:val="83"/>
        </w:numPr>
        <w:ind w:left="170" w:hanging="170"/>
        <w:rPr/>
      </w:pPr>
      <w:bookmarkStart w:colFirst="0" w:colLast="0" w:name="_heading=h.4ekz59m" w:id="82"/>
      <w:bookmarkEnd w:id="82"/>
      <w:r w:rsidDel="00000000" w:rsidR="00000000" w:rsidRPr="00000000">
        <w:rPr>
          <w:rtl w:val="0"/>
        </w:rPr>
        <w:t xml:space="preserve">JUNTA DE RESOLUCION DE DISPUTAS</w:t>
      </w:r>
    </w:p>
    <w:p w:rsidR="00000000" w:rsidDel="00000000" w:rsidP="00000000" w:rsidRDefault="00000000" w:rsidRPr="00000000" w14:paraId="0000070D">
      <w:pPr>
        <w:ind w:left="567" w:firstLine="0"/>
        <w:rPr>
          <w:rFonts w:ascii="Arial" w:cs="Arial" w:eastAsia="Arial" w:hAnsi="Arial"/>
          <w:sz w:val="20"/>
          <w:szCs w:val="20"/>
        </w:rPr>
      </w:pPr>
      <w:r w:rsidDel="00000000" w:rsidR="00000000" w:rsidRPr="00000000">
        <w:rPr>
          <w:rFonts w:ascii="Arial" w:cs="Arial" w:eastAsia="Arial" w:hAnsi="Arial"/>
          <w:sz w:val="20"/>
          <w:szCs w:val="20"/>
          <w:rtl w:val="0"/>
        </w:rPr>
        <w:t xml:space="preserve">Para el presente contrato se aplicará la “Junta de Resolución de Disputas” según la directiva N° 012-2019-OSCE/CD y según el Título IX del Capitulo N° III “Junta de Resolución de Disputas” del Reglamento.</w:t>
      </w:r>
    </w:p>
    <w:p w:rsidR="00000000" w:rsidDel="00000000" w:rsidP="00000000" w:rsidRDefault="00000000" w:rsidRPr="00000000" w14:paraId="0000070E">
      <w:pPr>
        <w:pStyle w:val="Heading1"/>
        <w:numPr>
          <w:ilvl w:val="0"/>
          <w:numId w:val="83"/>
        </w:numPr>
        <w:ind w:left="170" w:hanging="170"/>
        <w:rPr/>
      </w:pPr>
      <w:bookmarkStart w:colFirst="0" w:colLast="0" w:name="_heading=h.2tq9fhf" w:id="83"/>
      <w:bookmarkEnd w:id="83"/>
      <w:r w:rsidDel="00000000" w:rsidR="00000000" w:rsidRPr="00000000">
        <w:rPr>
          <w:rtl w:val="0"/>
        </w:rPr>
        <w:t xml:space="preserve">SUSPENSIÓN DEL PLAZO DE EJECUCIÓN DE LA PRESTACIÓN PRINCIPAL</w:t>
      </w:r>
    </w:p>
    <w:p w:rsidR="00000000" w:rsidDel="00000000" w:rsidP="00000000" w:rsidRDefault="00000000" w:rsidRPr="00000000" w14:paraId="0000070F">
      <w:pPr>
        <w:ind w:left="567" w:firstLine="0"/>
        <w:rPr>
          <w:rFonts w:ascii="Arial" w:cs="Arial" w:eastAsia="Arial" w:hAnsi="Arial"/>
        </w:rPr>
      </w:pPr>
      <w:r w:rsidDel="00000000" w:rsidR="00000000" w:rsidRPr="00000000">
        <w:rPr>
          <w:rFonts w:ascii="Arial" w:cs="Arial" w:eastAsia="Arial" w:hAnsi="Arial"/>
          <w:rtl w:val="0"/>
        </w:rPr>
        <w:t xml:space="preserve">Se efectuará de acuerdo a los artículos 178° del Reglamento.</w:t>
      </w:r>
    </w:p>
    <w:p w:rsidR="00000000" w:rsidDel="00000000" w:rsidP="00000000" w:rsidRDefault="00000000" w:rsidRPr="00000000" w14:paraId="00000710">
      <w:pPr>
        <w:pStyle w:val="Heading1"/>
        <w:numPr>
          <w:ilvl w:val="0"/>
          <w:numId w:val="83"/>
        </w:numPr>
        <w:ind w:left="170" w:hanging="170"/>
        <w:rPr/>
      </w:pPr>
      <w:bookmarkStart w:colFirst="0" w:colLast="0" w:name="_heading=h.18vjpp8" w:id="84"/>
      <w:bookmarkEnd w:id="84"/>
      <w:r w:rsidDel="00000000" w:rsidR="00000000" w:rsidRPr="00000000">
        <w:rPr>
          <w:rtl w:val="0"/>
        </w:rPr>
        <w:t xml:space="preserve">TRIBUTOS, LICENCIAS Y OTRAS OBLIGACIONES.</w:t>
      </w:r>
    </w:p>
    <w:p w:rsidR="00000000" w:rsidDel="00000000" w:rsidP="00000000" w:rsidRDefault="00000000" w:rsidRPr="00000000" w14:paraId="00000711">
      <w:pPr>
        <w:ind w:left="567" w:firstLine="0"/>
        <w:rPr>
          <w:rFonts w:ascii="Arial" w:cs="Arial" w:eastAsia="Arial" w:hAnsi="Arial"/>
        </w:rPr>
      </w:pPr>
      <w:r w:rsidDel="00000000" w:rsidR="00000000" w:rsidRPr="00000000">
        <w:rPr>
          <w:rFonts w:ascii="Arial" w:cs="Arial" w:eastAsia="Arial" w:hAnsi="Arial"/>
          <w:rtl w:val="0"/>
        </w:rPr>
        <w:t xml:space="preserve">Serán de cargo del Contratista todos los tributos, contribuciones, gravámenes que le corresponden de acuerdo a Ley. Toda responsabilidad de carácter laboral y por el pago de aportaciones sociales es exclusivamente del contratista.</w:t>
      </w:r>
    </w:p>
    <w:p w:rsidR="00000000" w:rsidDel="00000000" w:rsidP="00000000" w:rsidRDefault="00000000" w:rsidRPr="00000000" w14:paraId="00000712">
      <w:pPr>
        <w:pStyle w:val="Heading1"/>
        <w:numPr>
          <w:ilvl w:val="0"/>
          <w:numId w:val="83"/>
        </w:numPr>
        <w:ind w:left="170" w:hanging="170"/>
        <w:rPr/>
      </w:pPr>
      <w:bookmarkStart w:colFirst="0" w:colLast="0" w:name="_heading=h.3sv78d1" w:id="85"/>
      <w:bookmarkEnd w:id="85"/>
      <w:r w:rsidDel="00000000" w:rsidR="00000000" w:rsidRPr="00000000">
        <w:rPr>
          <w:rtl w:val="0"/>
        </w:rPr>
        <w:t xml:space="preserve">COORDINACIÓN ENTIDADES PÚBLICAS Y EMPRESAS DE SERVICIOS.</w:t>
      </w:r>
    </w:p>
    <w:p w:rsidR="00000000" w:rsidDel="00000000" w:rsidP="00000000" w:rsidRDefault="00000000" w:rsidRPr="00000000" w14:paraId="00000713">
      <w:pPr>
        <w:ind w:left="567" w:firstLine="0"/>
        <w:rPr>
          <w:rFonts w:ascii="Arial" w:cs="Arial" w:eastAsia="Arial" w:hAnsi="Arial"/>
        </w:rPr>
      </w:pPr>
      <w:r w:rsidDel="00000000" w:rsidR="00000000" w:rsidRPr="00000000">
        <w:rPr>
          <w:rFonts w:ascii="Arial" w:cs="Arial" w:eastAsia="Arial" w:hAnsi="Arial"/>
          <w:rtl w:val="0"/>
        </w:rPr>
        <w:t xml:space="preserve">El Contratista a la firma del contrato, está obligado a efectuar las respectivas coordinaciones con las Entidades Públicas, empresas de servicios y juntas de regantes, mediante cartas y/o gestiones a fin de asegurar la correcta y oportuna ejecución de los trabajos contratados, siempre que éstos se encuentren supeditados a autorizaciones y aceptación de dichas empresas para su realización.</w:t>
      </w:r>
    </w:p>
    <w:p w:rsidR="00000000" w:rsidDel="00000000" w:rsidP="00000000" w:rsidRDefault="00000000" w:rsidRPr="00000000" w14:paraId="00000714">
      <w:pPr>
        <w:pStyle w:val="Heading1"/>
        <w:numPr>
          <w:ilvl w:val="0"/>
          <w:numId w:val="83"/>
        </w:numPr>
        <w:ind w:left="170" w:hanging="170"/>
        <w:rPr/>
      </w:pPr>
      <w:bookmarkStart w:colFirst="0" w:colLast="0" w:name="_heading=h.280hiku" w:id="86"/>
      <w:bookmarkEnd w:id="86"/>
      <w:r w:rsidDel="00000000" w:rsidR="00000000" w:rsidRPr="00000000">
        <w:rPr>
          <w:rtl w:val="0"/>
        </w:rPr>
        <w:t xml:space="preserve">SUMINISTROS DE SERVICIOS.</w:t>
      </w:r>
    </w:p>
    <w:p w:rsidR="00000000" w:rsidDel="00000000" w:rsidP="00000000" w:rsidRDefault="00000000" w:rsidRPr="00000000" w14:paraId="00000715">
      <w:pPr>
        <w:ind w:left="567" w:firstLine="0"/>
        <w:rPr>
          <w:rFonts w:ascii="Arial" w:cs="Arial" w:eastAsia="Arial" w:hAnsi="Arial"/>
        </w:rPr>
      </w:pPr>
      <w:r w:rsidDel="00000000" w:rsidR="00000000" w:rsidRPr="00000000">
        <w:rPr>
          <w:rFonts w:ascii="Arial" w:cs="Arial" w:eastAsia="Arial" w:hAnsi="Arial"/>
          <w:rtl w:val="0"/>
        </w:rPr>
        <w:t xml:space="preserve">El suministro de energía eléctrica, el abastecimiento de agua y uso de desagües (de ser el caso), que sean necesarios para la ejecución de la obra será de cuenta y responsabilidad del Contratista.</w:t>
      </w:r>
    </w:p>
    <w:p w:rsidR="00000000" w:rsidDel="00000000" w:rsidP="00000000" w:rsidRDefault="00000000" w:rsidRPr="00000000" w14:paraId="00000716">
      <w:pPr>
        <w:pStyle w:val="Heading1"/>
        <w:numPr>
          <w:ilvl w:val="0"/>
          <w:numId w:val="83"/>
        </w:numPr>
        <w:ind w:left="170" w:hanging="170"/>
        <w:rPr/>
      </w:pPr>
      <w:bookmarkStart w:colFirst="0" w:colLast="0" w:name="_heading=h.n5rssn" w:id="87"/>
      <w:bookmarkEnd w:id="87"/>
      <w:r w:rsidDel="00000000" w:rsidR="00000000" w:rsidRPr="00000000">
        <w:rPr>
          <w:rtl w:val="0"/>
        </w:rPr>
        <w:t xml:space="preserve">DAÑOS A TERCEROS. </w:t>
      </w:r>
    </w:p>
    <w:p w:rsidR="00000000" w:rsidDel="00000000" w:rsidP="00000000" w:rsidRDefault="00000000" w:rsidRPr="00000000" w14:paraId="00000717">
      <w:pPr>
        <w:ind w:left="567" w:firstLine="0"/>
        <w:rPr>
          <w:rFonts w:ascii="Arial" w:cs="Arial" w:eastAsia="Arial" w:hAnsi="Arial"/>
        </w:rPr>
      </w:pPr>
      <w:r w:rsidDel="00000000" w:rsidR="00000000" w:rsidRPr="00000000">
        <w:rPr>
          <w:rFonts w:ascii="Arial" w:cs="Arial" w:eastAsia="Arial" w:hAnsi="Arial"/>
          <w:rtl w:val="0"/>
        </w:rPr>
        <w:t xml:space="preserve">Constituye obligación del Contratista el asumir los costos de reparación de los daños que, por acción, omisión o negligencia, haya ocasionado a personas, propiedades muebles o inmuebles de terceros, que se deriven del contrato de construcción. De acuerdo a lo establecido en el Reglamento de Licencias de Habilitación Urbana y Licencias de Edificación (D.S. N° 029-2019-VIVIENDA) en la póliza CAR se debe incluir cobertura por daños materiales y personales causados a terceros (responsabilidad civil frente a terceros). </w:t>
      </w:r>
    </w:p>
    <w:p w:rsidR="00000000" w:rsidDel="00000000" w:rsidP="00000000" w:rsidRDefault="00000000" w:rsidRPr="00000000" w14:paraId="00000718">
      <w:pPr>
        <w:pStyle w:val="Heading1"/>
        <w:numPr>
          <w:ilvl w:val="0"/>
          <w:numId w:val="83"/>
        </w:numPr>
        <w:ind w:left="170" w:hanging="170"/>
        <w:rPr/>
      </w:pPr>
      <w:bookmarkStart w:colFirst="0" w:colLast="0" w:name="_heading=h.375fbgg" w:id="88"/>
      <w:bookmarkEnd w:id="88"/>
      <w:r w:rsidDel="00000000" w:rsidR="00000000" w:rsidRPr="00000000">
        <w:rPr>
          <w:rtl w:val="0"/>
        </w:rPr>
        <w:t xml:space="preserve">INDEMNIZACIONES</w:t>
      </w:r>
    </w:p>
    <w:p w:rsidR="00000000" w:rsidDel="00000000" w:rsidP="00000000" w:rsidRDefault="00000000" w:rsidRPr="00000000" w14:paraId="00000719">
      <w:pPr>
        <w:ind w:left="567" w:firstLine="0"/>
        <w:rPr>
          <w:rFonts w:ascii="Arial" w:cs="Arial" w:eastAsia="Arial" w:hAnsi="Arial"/>
        </w:rPr>
      </w:pPr>
      <w:r w:rsidDel="00000000" w:rsidR="00000000" w:rsidRPr="00000000">
        <w:rPr>
          <w:rFonts w:ascii="Arial" w:cs="Arial" w:eastAsia="Arial" w:hAnsi="Arial"/>
          <w:rtl w:val="0"/>
        </w:rPr>
        <w:t xml:space="preserve">Es obligación y responsabilidad del Contratista, atender los juicios, reclamos, demandas o acciones imputables a él o a su personal directa e indirectamente por actividades ilícitas, daños, pérdidas, accidentes, lesiones o muertes, producidos dentro de la obra y/o áreas aledañas de su influencia, como consecuencia de la ejecución de trabajos o negligencia. </w:t>
      </w:r>
    </w:p>
    <w:p w:rsidR="00000000" w:rsidDel="00000000" w:rsidP="00000000" w:rsidRDefault="00000000" w:rsidRPr="00000000" w14:paraId="0000071A">
      <w:pPr>
        <w:pStyle w:val="Heading1"/>
        <w:numPr>
          <w:ilvl w:val="0"/>
          <w:numId w:val="83"/>
        </w:numPr>
        <w:ind w:left="170" w:hanging="170"/>
        <w:rPr>
          <w:sz w:val="22"/>
          <w:szCs w:val="22"/>
        </w:rPr>
      </w:pPr>
      <w:bookmarkStart w:colFirst="0" w:colLast="0" w:name="_heading=h.1maplo9" w:id="89"/>
      <w:bookmarkEnd w:id="89"/>
      <w:r w:rsidDel="00000000" w:rsidR="00000000" w:rsidRPr="00000000">
        <w:rPr>
          <w:rtl w:val="0"/>
        </w:rPr>
        <w:t xml:space="preserve">INTERVENCIÓN ECONÓMICA DEL CONTRATO DE LA PRESTACIÓN</w:t>
      </w:r>
      <w:r w:rsidDel="00000000" w:rsidR="00000000" w:rsidRPr="00000000">
        <w:rPr>
          <w:sz w:val="22"/>
          <w:szCs w:val="22"/>
          <w:rtl w:val="0"/>
        </w:rPr>
        <w:t xml:space="preserve"> </w:t>
      </w:r>
      <w:r w:rsidDel="00000000" w:rsidR="00000000" w:rsidRPr="00000000">
        <w:rPr>
          <w:rtl w:val="0"/>
        </w:rPr>
        <w:t xml:space="preserve">PRINCIPAL</w:t>
      </w:r>
      <w:r w:rsidDel="00000000" w:rsidR="00000000" w:rsidRPr="00000000">
        <w:rPr>
          <w:rtl w:val="0"/>
        </w:rPr>
      </w:r>
    </w:p>
    <w:p w:rsidR="00000000" w:rsidDel="00000000" w:rsidP="00000000" w:rsidRDefault="00000000" w:rsidRPr="00000000" w14:paraId="0000071B">
      <w:pPr>
        <w:ind w:left="567" w:firstLine="0"/>
        <w:rPr>
          <w:rFonts w:ascii="Arial" w:cs="Arial" w:eastAsia="Arial" w:hAnsi="Arial"/>
        </w:rPr>
      </w:pPr>
      <w:r w:rsidDel="00000000" w:rsidR="00000000" w:rsidRPr="00000000">
        <w:rPr>
          <w:rFonts w:ascii="Arial" w:cs="Arial" w:eastAsia="Arial" w:hAnsi="Arial"/>
          <w:rtl w:val="0"/>
        </w:rPr>
        <w:t xml:space="preserve">En caso de demoras injustificadas en la ejecución de la Obra (prestación principal), la entidad podrá intervenir económicamente la ejecución de la Obra, de acuerdo a los artículos 203 y 204 del Reglamento de la Ley de Contrataciones del Estado.</w:t>
      </w:r>
    </w:p>
    <w:p w:rsidR="00000000" w:rsidDel="00000000" w:rsidP="00000000" w:rsidRDefault="00000000" w:rsidRPr="00000000" w14:paraId="0000071C">
      <w:pPr>
        <w:pStyle w:val="Heading1"/>
        <w:numPr>
          <w:ilvl w:val="0"/>
          <w:numId w:val="83"/>
        </w:numPr>
        <w:ind w:left="170" w:hanging="170"/>
        <w:rPr/>
      </w:pPr>
      <w:bookmarkStart w:colFirst="0" w:colLast="0" w:name="_heading=h.46ad4c2" w:id="90"/>
      <w:bookmarkEnd w:id="90"/>
      <w:r w:rsidDel="00000000" w:rsidR="00000000" w:rsidRPr="00000000">
        <w:rPr>
          <w:rtl w:val="0"/>
        </w:rPr>
        <w:t xml:space="preserve">RECEPCIÓN DE OBRA Y PLAZOS DEL CONTRATO DE LA PRESTACIÓN PRINCIPAL</w:t>
      </w:r>
    </w:p>
    <w:p w:rsidR="00000000" w:rsidDel="00000000" w:rsidP="00000000" w:rsidRDefault="00000000" w:rsidRPr="00000000" w14:paraId="0000071D">
      <w:pPr>
        <w:ind w:left="567" w:firstLine="0"/>
        <w:rPr>
          <w:rFonts w:ascii="Arial" w:cs="Arial" w:eastAsia="Arial" w:hAnsi="Arial"/>
        </w:rPr>
      </w:pPr>
      <w:r w:rsidDel="00000000" w:rsidR="00000000" w:rsidRPr="00000000">
        <w:rPr>
          <w:rFonts w:ascii="Arial" w:cs="Arial" w:eastAsia="Arial" w:hAnsi="Arial"/>
          <w:rtl w:val="0"/>
        </w:rPr>
        <w:t xml:space="preserve">Para la prestación principal está previsto la recepción de obra; de acuerdo a los plazos y procedimientos establecidos en el Art. 208 del Reglamento.</w:t>
      </w:r>
    </w:p>
    <w:p w:rsidR="00000000" w:rsidDel="00000000" w:rsidP="00000000" w:rsidRDefault="00000000" w:rsidRPr="00000000" w14:paraId="0000071E">
      <w:pPr>
        <w:pStyle w:val="Heading1"/>
        <w:numPr>
          <w:ilvl w:val="0"/>
          <w:numId w:val="83"/>
        </w:numPr>
        <w:ind w:left="170" w:hanging="170"/>
        <w:rPr/>
      </w:pPr>
      <w:bookmarkStart w:colFirst="0" w:colLast="0" w:name="_heading=h.2lfnejv" w:id="91"/>
      <w:bookmarkEnd w:id="91"/>
      <w:r w:rsidDel="00000000" w:rsidR="00000000" w:rsidRPr="00000000">
        <w:rPr>
          <w:rtl w:val="0"/>
        </w:rPr>
        <w:t xml:space="preserve">LIQUIDACION DE OBRA DEL CONTRATO DE LA PRESTACIÓN PRINCIPAL</w:t>
      </w:r>
    </w:p>
    <w:p w:rsidR="00000000" w:rsidDel="00000000" w:rsidP="00000000" w:rsidRDefault="00000000" w:rsidRPr="00000000" w14:paraId="0000071F">
      <w:pPr>
        <w:ind w:left="567" w:firstLine="0"/>
        <w:rPr>
          <w:rFonts w:ascii="Arial" w:cs="Arial" w:eastAsia="Arial" w:hAnsi="Arial"/>
        </w:rPr>
      </w:pPr>
      <w:r w:rsidDel="00000000" w:rsidR="00000000" w:rsidRPr="00000000">
        <w:rPr>
          <w:rFonts w:ascii="Arial" w:cs="Arial" w:eastAsia="Arial" w:hAnsi="Arial"/>
          <w:rtl w:val="0"/>
        </w:rPr>
        <w:t xml:space="preserve">Para la prestación principal está previsto la liquidación de obra; de acuerdo a los plazos y procedimientos establecidos en el Art. 209 y 211 del Reglamento. En lo que respecta a la prestación accesoria la recepción y conformidad será de acuerdo a lo establecido en el artículo 168 del RLCE. </w:t>
      </w:r>
    </w:p>
    <w:p w:rsidR="00000000" w:rsidDel="00000000" w:rsidP="00000000" w:rsidRDefault="00000000" w:rsidRPr="00000000" w14:paraId="00000720">
      <w:pPr>
        <w:pStyle w:val="Heading1"/>
        <w:numPr>
          <w:ilvl w:val="0"/>
          <w:numId w:val="83"/>
        </w:numPr>
        <w:ind w:left="170" w:hanging="170"/>
        <w:rPr/>
      </w:pPr>
      <w:bookmarkStart w:colFirst="0" w:colLast="0" w:name="_heading=h.10kxoro" w:id="92"/>
      <w:bookmarkEnd w:id="92"/>
      <w:r w:rsidDel="00000000" w:rsidR="00000000" w:rsidRPr="00000000">
        <w:rPr>
          <w:rtl w:val="0"/>
        </w:rPr>
        <w:t xml:space="preserve">PLAZO PARA EL PAGO DEL SALDO DE LA LIQUIDACIÓN DEL CONTRATO DE OBRA</w:t>
      </w:r>
    </w:p>
    <w:p w:rsidR="00000000" w:rsidDel="00000000" w:rsidP="00000000" w:rsidRDefault="00000000" w:rsidRPr="00000000" w14:paraId="00000721">
      <w:pPr>
        <w:ind w:left="567" w:firstLine="0"/>
        <w:rPr>
          <w:rFonts w:ascii="Arial" w:cs="Arial" w:eastAsia="Arial" w:hAnsi="Arial"/>
        </w:rPr>
      </w:pPr>
      <w:r w:rsidDel="00000000" w:rsidR="00000000" w:rsidRPr="00000000">
        <w:rPr>
          <w:rFonts w:ascii="Arial" w:cs="Arial" w:eastAsia="Arial" w:hAnsi="Arial"/>
          <w:rtl w:val="0"/>
        </w:rPr>
        <w:t xml:space="preserve">La Entidad o el contratista, según corresponda, deben efectuar el pago del monto correspondiente al saldo económico de la liquidación del contrato de obra, en el plazo de 30 días calendario, computados desde el día siguiente del consentimiento de la liquidación. Para tal efecto, la parte que solicita el pago debe presentar el comprobante de pago respectivo.</w:t>
      </w:r>
    </w:p>
    <w:p w:rsidR="00000000" w:rsidDel="00000000" w:rsidP="00000000" w:rsidRDefault="00000000" w:rsidRPr="00000000" w14:paraId="00000722">
      <w:pPr>
        <w:pStyle w:val="Heading1"/>
        <w:numPr>
          <w:ilvl w:val="0"/>
          <w:numId w:val="83"/>
        </w:numPr>
        <w:ind w:left="170" w:hanging="170"/>
        <w:rPr/>
      </w:pPr>
      <w:bookmarkStart w:colFirst="0" w:colLast="0" w:name="_heading=h.3kkl7fh" w:id="93"/>
      <w:bookmarkEnd w:id="93"/>
      <w:r w:rsidDel="00000000" w:rsidR="00000000" w:rsidRPr="00000000">
        <w:rPr>
          <w:rtl w:val="0"/>
        </w:rPr>
        <w:t xml:space="preserve">PENALIDADES DEL CONTRATO DE LA PRESTACIÓN PRINCIPAL.</w:t>
      </w:r>
    </w:p>
    <w:p w:rsidR="00000000" w:rsidDel="00000000" w:rsidP="00000000" w:rsidRDefault="00000000" w:rsidRPr="00000000" w14:paraId="00000723">
      <w:pPr>
        <w:ind w:left="567" w:firstLine="0"/>
        <w:rPr>
          <w:rFonts w:ascii="Arial" w:cs="Arial" w:eastAsia="Arial" w:hAnsi="Arial"/>
        </w:rPr>
      </w:pPr>
      <w:r w:rsidDel="00000000" w:rsidR="00000000" w:rsidRPr="00000000">
        <w:rPr>
          <w:rFonts w:ascii="Arial" w:cs="Arial" w:eastAsia="Arial" w:hAnsi="Arial"/>
          <w:rtl w:val="0"/>
        </w:rPr>
        <w:t xml:space="preserve">Se ha previsto la aplicación de penalidad por mora y otras penalidades. Estos dos tipos de penalidades pueden alcanzar cada una un monto máximo equivalente al diez por ciento (10%) del monto de la prestación principal vigente, o de ser el caso, del ítem que debió ejecutarse, de conformidad a lo indicado en el Articulo N° 161 del RLC.</w:t>
      </w:r>
    </w:p>
    <w:p w:rsidR="00000000" w:rsidDel="00000000" w:rsidP="00000000" w:rsidRDefault="00000000" w:rsidRPr="00000000" w14:paraId="00000724">
      <w:pPr>
        <w:pStyle w:val="Heading2"/>
        <w:numPr>
          <w:ilvl w:val="1"/>
          <w:numId w:val="83"/>
        </w:numPr>
        <w:ind w:left="454" w:hanging="454"/>
        <w:rPr>
          <w:sz w:val="22"/>
          <w:szCs w:val="22"/>
        </w:rPr>
      </w:pPr>
      <w:bookmarkStart w:colFirst="0" w:colLast="0" w:name="_heading=h.1zpvhna" w:id="94"/>
      <w:bookmarkEnd w:id="94"/>
      <w:r w:rsidDel="00000000" w:rsidR="00000000" w:rsidRPr="00000000">
        <w:rPr>
          <w:rtl w:val="0"/>
        </w:rPr>
        <w:t xml:space="preserve">PENALIDAD POR MORA EN LA EJECUCION DE LA PRESTACION</w:t>
      </w:r>
      <w:r w:rsidDel="00000000" w:rsidR="00000000" w:rsidRPr="00000000">
        <w:rPr>
          <w:sz w:val="22"/>
          <w:szCs w:val="22"/>
          <w:rtl w:val="0"/>
        </w:rPr>
        <w:t xml:space="preserve"> </w:t>
      </w:r>
      <w:r w:rsidDel="00000000" w:rsidR="00000000" w:rsidRPr="00000000">
        <w:rPr>
          <w:rtl w:val="0"/>
        </w:rPr>
        <w:t xml:space="preserve">PRINCIPAL</w:t>
      </w:r>
      <w:r w:rsidDel="00000000" w:rsidR="00000000" w:rsidRPr="00000000">
        <w:rPr>
          <w:rtl w:val="0"/>
        </w:rPr>
      </w:r>
    </w:p>
    <w:p w:rsidR="00000000" w:rsidDel="00000000" w:rsidP="00000000" w:rsidRDefault="00000000" w:rsidRPr="00000000" w14:paraId="00000725">
      <w:pPr>
        <w:spacing w:after="0" w:lineRule="auto"/>
        <w:ind w:left="567" w:firstLine="0"/>
        <w:rPr>
          <w:rFonts w:ascii="Arial" w:cs="Arial" w:eastAsia="Arial" w:hAnsi="Arial"/>
        </w:rPr>
      </w:pPr>
      <w:r w:rsidDel="00000000" w:rsidR="00000000" w:rsidRPr="00000000">
        <w:rPr>
          <w:rFonts w:ascii="Arial" w:cs="Arial" w:eastAsia="Arial" w:hAnsi="Arial"/>
          <w:rtl w:val="0"/>
        </w:rPr>
        <w:t xml:space="preserve">En caso de retraso injustificado del contratista en la ejecución de las prestaciones objeto del contrato se aplicará automáticamente la penalidad por mora por cada día de atraso, de acuerdo a lo estipulado en el Artículo N°162 del Reglamento de la Ley de Contrataciones del Estado.</w:t>
      </w:r>
    </w:p>
    <w:p w:rsidR="00000000" w:rsidDel="00000000" w:rsidP="00000000" w:rsidRDefault="00000000" w:rsidRPr="00000000" w14:paraId="00000726">
      <w:pPr>
        <w:spacing w:after="0" w:before="0" w:lineRule="auto"/>
        <w:rPr>
          <w:rFonts w:ascii="Arial" w:cs="Arial" w:eastAsia="Arial" w:hAnsi="Arial"/>
          <w:sz w:val="20"/>
          <w:szCs w:val="20"/>
        </w:rPr>
      </w:pPr>
      <w:r w:rsidDel="00000000" w:rsidR="00000000" w:rsidRPr="00000000">
        <w:rPr>
          <w:rtl w:val="0"/>
        </w:rPr>
      </w:r>
    </w:p>
    <w:p w:rsidR="00000000" w:rsidDel="00000000" w:rsidP="00000000" w:rsidRDefault="00000000" w:rsidRPr="00000000" w14:paraId="00000727">
      <w:pPr>
        <w:spacing w:after="0" w:before="0" w:lineRule="auto"/>
        <w:ind w:left="567" w:firstLine="0"/>
        <w:rPr>
          <w:rFonts w:ascii="Arial" w:cs="Arial" w:eastAsia="Arial" w:hAnsi="Arial"/>
        </w:rPr>
      </w:pPr>
      <w:r w:rsidDel="00000000" w:rsidR="00000000" w:rsidRPr="00000000">
        <w:rPr>
          <w:rFonts w:ascii="Arial" w:cs="Arial" w:eastAsia="Arial" w:hAnsi="Arial"/>
          <w:rtl w:val="0"/>
        </w:rPr>
        <w:t xml:space="preserve">Se considera el monto y plazo correspondiente a la prestación principal.</w:t>
      </w:r>
    </w:p>
    <w:p w:rsidR="00000000" w:rsidDel="00000000" w:rsidP="00000000" w:rsidRDefault="00000000" w:rsidRPr="00000000" w14:paraId="00000728">
      <w:pPr>
        <w:spacing w:after="0" w:before="0" w:lineRule="auto"/>
        <w:ind w:left="567" w:firstLine="0"/>
        <w:rPr>
          <w:rFonts w:ascii="Arial" w:cs="Arial" w:eastAsia="Arial" w:hAnsi="Arial"/>
        </w:rPr>
      </w:pPr>
      <w:r w:rsidDel="00000000" w:rsidR="00000000" w:rsidRPr="00000000">
        <w:rPr>
          <w:rtl w:val="0"/>
        </w:rPr>
      </w:r>
    </w:p>
    <w:p w:rsidR="00000000" w:rsidDel="00000000" w:rsidP="00000000" w:rsidRDefault="00000000" w:rsidRPr="00000000" w14:paraId="00000729">
      <w:pPr>
        <w:spacing w:after="0" w:before="0" w:lineRule="auto"/>
        <w:ind w:left="567" w:firstLine="0"/>
        <w:rPr>
          <w:rFonts w:ascii="Arial" w:cs="Arial" w:eastAsia="Arial" w:hAnsi="Arial"/>
          <w:u w:val="single"/>
        </w:rPr>
      </w:pPr>
      <w:r w:rsidDel="00000000" w:rsidR="00000000" w:rsidRPr="00000000">
        <w:rPr>
          <w:rFonts w:ascii="Arial" w:cs="Arial" w:eastAsia="Arial" w:hAnsi="Arial"/>
          <w:rtl w:val="0"/>
        </w:rPr>
        <w:t xml:space="preserve">Penalidad diaria =   </w:t>
      </w:r>
      <w:r w:rsidDel="00000000" w:rsidR="00000000" w:rsidRPr="00000000">
        <w:rPr>
          <w:rFonts w:ascii="Arial" w:cs="Arial" w:eastAsia="Arial" w:hAnsi="Arial"/>
          <w:u w:val="single"/>
          <w:rtl w:val="0"/>
        </w:rPr>
        <w:t xml:space="preserve">0.10 x monto vigente</w:t>
      </w:r>
    </w:p>
    <w:p w:rsidR="00000000" w:rsidDel="00000000" w:rsidP="00000000" w:rsidRDefault="00000000" w:rsidRPr="00000000" w14:paraId="0000072A">
      <w:pPr>
        <w:spacing w:after="0" w:before="0" w:lineRule="auto"/>
        <w:ind w:left="567" w:firstLine="0"/>
        <w:rPr>
          <w:rFonts w:ascii="Arial" w:cs="Arial" w:eastAsia="Arial" w:hAnsi="Arial"/>
        </w:rPr>
      </w:pPr>
      <w:r w:rsidDel="00000000" w:rsidR="00000000" w:rsidRPr="00000000">
        <w:rPr>
          <w:rFonts w:ascii="Arial" w:cs="Arial" w:eastAsia="Arial" w:hAnsi="Arial"/>
          <w:rtl w:val="0"/>
        </w:rPr>
        <w:t xml:space="preserve">                              F x plazo vigente en días</w:t>
      </w:r>
    </w:p>
    <w:p w:rsidR="00000000" w:rsidDel="00000000" w:rsidP="00000000" w:rsidRDefault="00000000" w:rsidRPr="00000000" w14:paraId="0000072B">
      <w:pPr>
        <w:spacing w:after="0" w:before="0" w:lineRule="auto"/>
        <w:ind w:left="567" w:firstLine="0"/>
        <w:rPr>
          <w:rFonts w:ascii="Arial" w:cs="Arial" w:eastAsia="Arial" w:hAnsi="Arial"/>
        </w:rPr>
      </w:pPr>
      <w:r w:rsidDel="00000000" w:rsidR="00000000" w:rsidRPr="00000000">
        <w:rPr>
          <w:rtl w:val="0"/>
        </w:rPr>
      </w:r>
    </w:p>
    <w:p w:rsidR="00000000" w:rsidDel="00000000" w:rsidP="00000000" w:rsidRDefault="00000000" w:rsidRPr="00000000" w14:paraId="0000072C">
      <w:pPr>
        <w:spacing w:after="0" w:before="0" w:lineRule="auto"/>
        <w:ind w:left="567" w:firstLine="0"/>
        <w:rPr>
          <w:rFonts w:ascii="Arial" w:cs="Arial" w:eastAsia="Arial" w:hAnsi="Arial"/>
        </w:rPr>
      </w:pPr>
      <w:r w:rsidDel="00000000" w:rsidR="00000000" w:rsidRPr="00000000">
        <w:rPr>
          <w:rFonts w:ascii="Arial" w:cs="Arial" w:eastAsia="Arial" w:hAnsi="Arial"/>
          <w:rtl w:val="0"/>
        </w:rPr>
        <w:t xml:space="preserve">Donde F tiene el siguiente valor:</w:t>
      </w:r>
    </w:p>
    <w:p w:rsidR="00000000" w:rsidDel="00000000" w:rsidP="00000000" w:rsidRDefault="00000000" w:rsidRPr="00000000" w14:paraId="0000072D">
      <w:pPr>
        <w:spacing w:after="0" w:before="0" w:lineRule="auto"/>
        <w:ind w:left="567" w:firstLine="0"/>
        <w:rPr>
          <w:rFonts w:ascii="Arial" w:cs="Arial" w:eastAsia="Arial" w:hAnsi="Arial"/>
        </w:rPr>
      </w:pPr>
      <w:r w:rsidDel="00000000" w:rsidR="00000000" w:rsidRPr="00000000">
        <w:rPr>
          <w:rtl w:val="0"/>
        </w:rPr>
      </w:r>
    </w:p>
    <w:p w:rsidR="00000000" w:rsidDel="00000000" w:rsidP="00000000" w:rsidRDefault="00000000" w:rsidRPr="00000000" w14:paraId="0000072E">
      <w:pPr>
        <w:spacing w:after="0" w:before="0" w:lineRule="auto"/>
        <w:ind w:left="567" w:firstLine="0"/>
        <w:rPr>
          <w:rFonts w:ascii="Arial" w:cs="Arial" w:eastAsia="Arial" w:hAnsi="Arial"/>
        </w:rPr>
      </w:pPr>
      <w:r w:rsidDel="00000000" w:rsidR="00000000" w:rsidRPr="00000000">
        <w:rPr>
          <w:rFonts w:ascii="Arial" w:cs="Arial" w:eastAsia="Arial" w:hAnsi="Arial"/>
          <w:rtl w:val="0"/>
        </w:rPr>
        <w:t xml:space="preserve">F= 0.15</w:t>
      </w:r>
    </w:p>
    <w:p w:rsidR="00000000" w:rsidDel="00000000" w:rsidP="00000000" w:rsidRDefault="00000000" w:rsidRPr="00000000" w14:paraId="0000072F">
      <w:pPr>
        <w:spacing w:before="0" w:lineRule="auto"/>
        <w:ind w:left="567" w:firstLine="0"/>
        <w:rPr>
          <w:rFonts w:ascii="Arial" w:cs="Arial" w:eastAsia="Arial" w:hAnsi="Arial"/>
        </w:rPr>
      </w:pPr>
      <w:r w:rsidDel="00000000" w:rsidR="00000000" w:rsidRPr="00000000">
        <w:rPr>
          <w:rFonts w:ascii="Arial" w:cs="Arial" w:eastAsia="Arial" w:hAnsi="Arial"/>
          <w:rtl w:val="0"/>
        </w:rPr>
        <w:t xml:space="preserve">El monto vigente se refiere al monto de la prestación principal vigente.</w:t>
      </w:r>
    </w:p>
    <w:p w:rsidR="00000000" w:rsidDel="00000000" w:rsidP="00000000" w:rsidRDefault="00000000" w:rsidRPr="00000000" w14:paraId="00000730">
      <w:pPr>
        <w:pStyle w:val="Heading2"/>
        <w:numPr>
          <w:ilvl w:val="1"/>
          <w:numId w:val="83"/>
        </w:numPr>
        <w:ind w:left="454" w:hanging="454"/>
        <w:rPr/>
      </w:pPr>
      <w:bookmarkStart w:colFirst="0" w:colLast="0" w:name="_heading=h.4jpj0b3" w:id="95"/>
      <w:bookmarkEnd w:id="95"/>
      <w:r w:rsidDel="00000000" w:rsidR="00000000" w:rsidRPr="00000000">
        <w:rPr>
          <w:rtl w:val="0"/>
        </w:rPr>
        <w:t xml:space="preserve">OTRAS PENALIDADES EN LA PRESTACION PRINCIPAL</w:t>
      </w:r>
    </w:p>
    <w:p w:rsidR="00000000" w:rsidDel="00000000" w:rsidP="00000000" w:rsidRDefault="00000000" w:rsidRPr="00000000" w14:paraId="00000731">
      <w:pPr>
        <w:rPr>
          <w:rFonts w:ascii="Arial" w:cs="Arial" w:eastAsia="Arial" w:hAnsi="Arial"/>
        </w:rPr>
      </w:pPr>
      <w:r w:rsidDel="00000000" w:rsidR="00000000" w:rsidRPr="00000000">
        <w:rPr>
          <w:rFonts w:ascii="Arial" w:cs="Arial" w:eastAsia="Arial" w:hAnsi="Arial"/>
          <w:rtl w:val="0"/>
        </w:rPr>
        <w:t xml:space="preserve">Otras penalidades, de acuerdo al Artículo 163.</w:t>
      </w:r>
    </w:p>
    <w:p w:rsidR="00000000" w:rsidDel="00000000" w:rsidP="00000000" w:rsidRDefault="00000000" w:rsidRPr="00000000" w14:paraId="00000732">
      <w:pPr>
        <w:keepNext w:val="0"/>
        <w:keepLines w:val="0"/>
        <w:pageBreakBefore w:val="0"/>
        <w:widowControl w:val="1"/>
        <w:numPr>
          <w:ilvl w:val="0"/>
          <w:numId w:val="34"/>
        </w:numPr>
        <w:pBdr>
          <w:top w:space="0" w:sz="0" w:val="nil"/>
          <w:left w:space="0" w:sz="0" w:val="nil"/>
          <w:bottom w:space="0" w:sz="0" w:val="nil"/>
          <w:right w:space="0" w:sz="0" w:val="nil"/>
          <w:between w:space="0" w:sz="0" w:val="nil"/>
        </w:pBdr>
        <w:shd w:fill="auto" w:val="clear"/>
        <w:spacing w:after="240" w:before="240" w:line="240" w:lineRule="auto"/>
        <w:ind w:left="720" w:right="0" w:hanging="360"/>
        <w:jc w:val="center"/>
        <w:rPr/>
      </w:pPr>
      <w:bookmarkStart w:colFirst="0" w:colLast="0" w:name="_heading=h.2yutaiw" w:id="96"/>
      <w:bookmarkEnd w:id="96"/>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OTRAS PENALIDADES DE LA PRESTACION PRINCIPAL LEY DE CONTRATACIONES DEL ESTADO</w:t>
      </w:r>
    </w:p>
    <w:tbl>
      <w:tblPr>
        <w:tblStyle w:val="Table15"/>
        <w:tblW w:w="9209.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59"/>
        <w:gridCol w:w="4216"/>
        <w:gridCol w:w="2040"/>
        <w:gridCol w:w="2394"/>
        <w:tblGridChange w:id="0">
          <w:tblGrid>
            <w:gridCol w:w="559"/>
            <w:gridCol w:w="4216"/>
            <w:gridCol w:w="2040"/>
            <w:gridCol w:w="2394"/>
          </w:tblGrid>
        </w:tblGridChange>
      </w:tblGrid>
      <w:tr>
        <w:trPr>
          <w:cantSplit w:val="0"/>
          <w:trHeight w:val="507" w:hRule="atLeast"/>
          <w:tblHeader w:val="1"/>
        </w:trPr>
        <w:tc>
          <w:tcPr>
            <w:gridSpan w:val="4"/>
            <w:shd w:fill="d9d9d9" w:val="clear"/>
          </w:tcPr>
          <w:p w:rsidR="00000000" w:rsidDel="00000000" w:rsidP="00000000" w:rsidRDefault="00000000" w:rsidRPr="00000000" w14:paraId="00000733">
            <w:pPr>
              <w:spacing w:after="120" w:before="120" w:lineRule="auto"/>
              <w:jc w:val="center"/>
              <w:rPr>
                <w:b w:val="1"/>
                <w:sz w:val="18"/>
                <w:szCs w:val="18"/>
              </w:rPr>
            </w:pPr>
            <w:r w:rsidDel="00000000" w:rsidR="00000000" w:rsidRPr="00000000">
              <w:rPr>
                <w:b w:val="1"/>
                <w:sz w:val="18"/>
                <w:szCs w:val="18"/>
                <w:rtl w:val="0"/>
              </w:rPr>
              <w:t xml:space="preserve">PENALIDADES</w:t>
            </w:r>
          </w:p>
        </w:tc>
      </w:tr>
      <w:tr>
        <w:trPr>
          <w:cantSplit w:val="0"/>
          <w:tblHeader w:val="1"/>
        </w:trPr>
        <w:tc>
          <w:tcPr>
            <w:shd w:fill="d9d9d9" w:val="clear"/>
          </w:tcPr>
          <w:p w:rsidR="00000000" w:rsidDel="00000000" w:rsidP="00000000" w:rsidRDefault="00000000" w:rsidRPr="00000000" w14:paraId="00000737">
            <w:pPr>
              <w:pBdr>
                <w:top w:space="0" w:sz="0" w:val="nil"/>
                <w:left w:space="0" w:sz="0" w:val="nil"/>
                <w:bottom w:space="0" w:sz="0" w:val="nil"/>
                <w:right w:space="0" w:sz="0" w:val="nil"/>
                <w:between w:space="0" w:sz="0" w:val="nil"/>
              </w:pBdr>
              <w:spacing w:after="0" w:before="0" w:lineRule="auto"/>
              <w:jc w:val="center"/>
              <w:rPr>
                <w:b w:val="1"/>
                <w:color w:val="000000"/>
                <w:sz w:val="18"/>
                <w:szCs w:val="18"/>
              </w:rPr>
            </w:pPr>
            <w:r w:rsidDel="00000000" w:rsidR="00000000" w:rsidRPr="00000000">
              <w:rPr>
                <w:b w:val="1"/>
                <w:color w:val="000000"/>
                <w:sz w:val="18"/>
                <w:szCs w:val="18"/>
                <w:rtl w:val="0"/>
              </w:rPr>
              <w:t xml:space="preserve">N°</w:t>
            </w:r>
          </w:p>
        </w:tc>
        <w:tc>
          <w:tcPr>
            <w:shd w:fill="d9d9d9" w:val="clear"/>
          </w:tcPr>
          <w:p w:rsidR="00000000" w:rsidDel="00000000" w:rsidP="00000000" w:rsidRDefault="00000000" w:rsidRPr="00000000" w14:paraId="00000738">
            <w:pPr>
              <w:pBdr>
                <w:top w:space="0" w:sz="0" w:val="nil"/>
                <w:left w:space="0" w:sz="0" w:val="nil"/>
                <w:bottom w:space="0" w:sz="0" w:val="nil"/>
                <w:right w:space="0" w:sz="0" w:val="nil"/>
                <w:between w:space="0" w:sz="0" w:val="nil"/>
              </w:pBdr>
              <w:spacing w:after="0" w:before="0" w:lineRule="auto"/>
              <w:jc w:val="center"/>
              <w:rPr>
                <w:b w:val="1"/>
                <w:color w:val="000000"/>
                <w:sz w:val="18"/>
                <w:szCs w:val="18"/>
              </w:rPr>
            </w:pPr>
            <w:r w:rsidDel="00000000" w:rsidR="00000000" w:rsidRPr="00000000">
              <w:rPr>
                <w:b w:val="1"/>
                <w:color w:val="000000"/>
                <w:sz w:val="18"/>
                <w:szCs w:val="18"/>
                <w:rtl w:val="0"/>
              </w:rPr>
              <w:t xml:space="preserve">Supuesto de aplicación de penalidad</w:t>
            </w:r>
          </w:p>
        </w:tc>
        <w:tc>
          <w:tcPr>
            <w:shd w:fill="d9d9d9" w:val="clear"/>
          </w:tcPr>
          <w:p w:rsidR="00000000" w:rsidDel="00000000" w:rsidP="00000000" w:rsidRDefault="00000000" w:rsidRPr="00000000" w14:paraId="00000739">
            <w:pPr>
              <w:pBdr>
                <w:top w:space="0" w:sz="0" w:val="nil"/>
                <w:left w:space="0" w:sz="0" w:val="nil"/>
                <w:bottom w:space="0" w:sz="0" w:val="nil"/>
                <w:right w:space="0" w:sz="0" w:val="nil"/>
                <w:between w:space="0" w:sz="0" w:val="nil"/>
              </w:pBdr>
              <w:spacing w:after="0" w:before="0" w:lineRule="auto"/>
              <w:jc w:val="center"/>
              <w:rPr>
                <w:b w:val="1"/>
                <w:color w:val="000000"/>
                <w:sz w:val="18"/>
                <w:szCs w:val="18"/>
              </w:rPr>
            </w:pPr>
            <w:r w:rsidDel="00000000" w:rsidR="00000000" w:rsidRPr="00000000">
              <w:rPr>
                <w:b w:val="1"/>
                <w:color w:val="000000"/>
                <w:sz w:val="18"/>
                <w:szCs w:val="18"/>
                <w:rtl w:val="0"/>
              </w:rPr>
              <w:t xml:space="preserve">Forma de cálculo</w:t>
            </w:r>
          </w:p>
        </w:tc>
        <w:tc>
          <w:tcPr>
            <w:shd w:fill="d9d9d9" w:val="clear"/>
          </w:tcPr>
          <w:p w:rsidR="00000000" w:rsidDel="00000000" w:rsidP="00000000" w:rsidRDefault="00000000" w:rsidRPr="00000000" w14:paraId="0000073A">
            <w:pPr>
              <w:pBdr>
                <w:top w:space="0" w:sz="0" w:val="nil"/>
                <w:left w:space="0" w:sz="0" w:val="nil"/>
                <w:bottom w:space="0" w:sz="0" w:val="nil"/>
                <w:right w:space="0" w:sz="0" w:val="nil"/>
                <w:between w:space="0" w:sz="0" w:val="nil"/>
              </w:pBdr>
              <w:spacing w:after="0" w:before="0" w:lineRule="auto"/>
              <w:jc w:val="center"/>
              <w:rPr>
                <w:b w:val="1"/>
                <w:color w:val="000000"/>
                <w:sz w:val="18"/>
                <w:szCs w:val="18"/>
              </w:rPr>
            </w:pPr>
            <w:r w:rsidDel="00000000" w:rsidR="00000000" w:rsidRPr="00000000">
              <w:rPr>
                <w:b w:val="1"/>
                <w:color w:val="000000"/>
                <w:sz w:val="18"/>
                <w:szCs w:val="18"/>
                <w:rtl w:val="0"/>
              </w:rPr>
              <w:t xml:space="preserve">Procedimiento</w:t>
            </w:r>
          </w:p>
        </w:tc>
      </w:tr>
      <w:tr>
        <w:trPr>
          <w:cantSplit w:val="0"/>
          <w:tblHeader w:val="0"/>
        </w:trPr>
        <w:tc>
          <w:tcPr/>
          <w:p w:rsidR="00000000" w:rsidDel="00000000" w:rsidP="00000000" w:rsidRDefault="00000000" w:rsidRPr="00000000" w14:paraId="0000073B">
            <w:pPr>
              <w:pBdr>
                <w:top w:space="0" w:sz="0" w:val="nil"/>
                <w:left w:space="0" w:sz="0" w:val="nil"/>
                <w:bottom w:space="0" w:sz="0" w:val="nil"/>
                <w:right w:space="0" w:sz="0" w:val="nil"/>
                <w:between w:space="0" w:sz="0" w:val="nil"/>
              </w:pBdr>
              <w:jc w:val="center"/>
              <w:rPr>
                <w:color w:val="000000"/>
                <w:sz w:val="18"/>
                <w:szCs w:val="18"/>
              </w:rPr>
            </w:pPr>
            <w:r w:rsidDel="00000000" w:rsidR="00000000" w:rsidRPr="00000000">
              <w:rPr>
                <w:color w:val="000000"/>
                <w:sz w:val="18"/>
                <w:szCs w:val="18"/>
                <w:rtl w:val="0"/>
              </w:rPr>
              <w:t xml:space="preserve">1</w:t>
            </w:r>
          </w:p>
        </w:tc>
        <w:tc>
          <w:tcPr/>
          <w:p w:rsidR="00000000" w:rsidDel="00000000" w:rsidP="00000000" w:rsidRDefault="00000000" w:rsidRPr="00000000" w14:paraId="0000073C">
            <w:pPr>
              <w:pBdr>
                <w:top w:space="0" w:sz="0" w:val="nil"/>
                <w:left w:space="0" w:sz="0" w:val="nil"/>
                <w:bottom w:space="0" w:sz="0" w:val="nil"/>
                <w:right w:space="0" w:sz="0" w:val="nil"/>
                <w:between w:space="0" w:sz="0" w:val="nil"/>
              </w:pBdr>
              <w:spacing w:after="0" w:before="0" w:lineRule="auto"/>
              <w:rPr>
                <w:b w:val="1"/>
                <w:color w:val="000000"/>
                <w:sz w:val="18"/>
                <w:szCs w:val="18"/>
              </w:rPr>
            </w:pPr>
            <w:r w:rsidDel="00000000" w:rsidR="00000000" w:rsidRPr="00000000">
              <w:rPr>
                <w:b w:val="1"/>
                <w:color w:val="000000"/>
                <w:sz w:val="18"/>
                <w:szCs w:val="18"/>
                <w:rtl w:val="0"/>
              </w:rPr>
              <w:t xml:space="preserve">PERSONAL CLAVE Y NO CLAVE</w:t>
            </w:r>
          </w:p>
          <w:p w:rsidR="00000000" w:rsidDel="00000000" w:rsidP="00000000" w:rsidRDefault="00000000" w:rsidRPr="00000000" w14:paraId="0000073D">
            <w:pPr>
              <w:pBdr>
                <w:top w:space="0" w:sz="0" w:val="nil"/>
                <w:left w:space="0" w:sz="0" w:val="nil"/>
                <w:bottom w:space="0" w:sz="0" w:val="nil"/>
                <w:right w:space="0" w:sz="0" w:val="nil"/>
                <w:between w:space="0" w:sz="0" w:val="nil"/>
              </w:pBdr>
              <w:spacing w:after="0" w:before="0" w:lineRule="auto"/>
              <w:rPr>
                <w:color w:val="000000"/>
                <w:sz w:val="18"/>
                <w:szCs w:val="18"/>
              </w:rPr>
            </w:pPr>
            <w:r w:rsidDel="00000000" w:rsidR="00000000" w:rsidRPr="00000000">
              <w:rPr>
                <w:color w:val="000000"/>
                <w:sz w:val="18"/>
                <w:szCs w:val="18"/>
                <w:rtl w:val="0"/>
              </w:rPr>
              <w:t xml:space="preserve">Cuando el personal acreditado permanece menos de sesenta (60) días desde el inicio de su participación en la ejecución del contrato o del íntegro del plazo de ejecución, si este es menor a los sesenta (60) días, de conformidad con las disposiciones establecidas en el numeral 190.2 del artículo 190 del Reglamento.  </w:t>
            </w:r>
          </w:p>
        </w:tc>
        <w:tc>
          <w:tcPr/>
          <w:p w:rsidR="00000000" w:rsidDel="00000000" w:rsidP="00000000" w:rsidRDefault="00000000" w:rsidRPr="00000000" w14:paraId="0000073E">
            <w:pPr>
              <w:pBdr>
                <w:top w:space="0" w:sz="0" w:val="nil"/>
                <w:left w:space="0" w:sz="0" w:val="nil"/>
                <w:bottom w:space="0" w:sz="0" w:val="nil"/>
                <w:right w:space="0" w:sz="0" w:val="nil"/>
                <w:between w:space="0" w:sz="0" w:val="nil"/>
              </w:pBdr>
              <w:spacing w:after="0" w:lineRule="auto"/>
              <w:rPr>
                <w:color w:val="000000"/>
                <w:sz w:val="18"/>
                <w:szCs w:val="18"/>
              </w:rPr>
            </w:pPr>
            <w:r w:rsidDel="00000000" w:rsidR="00000000" w:rsidRPr="00000000">
              <w:rPr>
                <w:rtl w:val="0"/>
              </w:rPr>
            </w:r>
          </w:p>
          <w:p w:rsidR="00000000" w:rsidDel="00000000" w:rsidP="00000000" w:rsidRDefault="00000000" w:rsidRPr="00000000" w14:paraId="0000073F">
            <w:pPr>
              <w:pBdr>
                <w:top w:space="0" w:sz="0" w:val="nil"/>
                <w:left w:space="0" w:sz="0" w:val="nil"/>
                <w:bottom w:space="0" w:sz="0" w:val="nil"/>
                <w:right w:space="0" w:sz="0" w:val="nil"/>
                <w:between w:space="0" w:sz="0" w:val="nil"/>
              </w:pBdr>
              <w:spacing w:after="0" w:before="0" w:lineRule="auto"/>
              <w:rPr>
                <w:color w:val="000000"/>
                <w:sz w:val="18"/>
                <w:szCs w:val="18"/>
              </w:rPr>
            </w:pPr>
            <w:r w:rsidDel="00000000" w:rsidR="00000000" w:rsidRPr="00000000">
              <w:rPr>
                <w:color w:val="000000"/>
                <w:sz w:val="18"/>
                <w:szCs w:val="18"/>
                <w:rtl w:val="0"/>
              </w:rPr>
              <w:t xml:space="preserve">0.50 UIT </w:t>
            </w:r>
          </w:p>
          <w:p w:rsidR="00000000" w:rsidDel="00000000" w:rsidP="00000000" w:rsidRDefault="00000000" w:rsidRPr="00000000" w14:paraId="00000740">
            <w:pPr>
              <w:pBdr>
                <w:top w:space="0" w:sz="0" w:val="nil"/>
                <w:left w:space="0" w:sz="0" w:val="nil"/>
                <w:bottom w:space="0" w:sz="0" w:val="nil"/>
                <w:right w:space="0" w:sz="0" w:val="nil"/>
                <w:between w:space="0" w:sz="0" w:val="nil"/>
              </w:pBdr>
              <w:spacing w:before="0" w:lineRule="auto"/>
              <w:rPr>
                <w:color w:val="000000"/>
                <w:sz w:val="18"/>
                <w:szCs w:val="18"/>
              </w:rPr>
            </w:pPr>
            <w:r w:rsidDel="00000000" w:rsidR="00000000" w:rsidRPr="00000000">
              <w:rPr>
                <w:color w:val="000000"/>
                <w:sz w:val="18"/>
                <w:szCs w:val="18"/>
                <w:rtl w:val="0"/>
              </w:rPr>
              <w:t xml:space="preserve">Por cada día de ausencia del personal en obra en el plazo previsto.</w:t>
            </w:r>
          </w:p>
        </w:tc>
        <w:tc>
          <w:tcPr/>
          <w:p w:rsidR="00000000" w:rsidDel="00000000" w:rsidP="00000000" w:rsidRDefault="00000000" w:rsidRPr="00000000" w14:paraId="00000741">
            <w:pPr>
              <w:pBdr>
                <w:top w:space="0" w:sz="0" w:val="nil"/>
                <w:left w:space="0" w:sz="0" w:val="nil"/>
                <w:bottom w:space="0" w:sz="0" w:val="nil"/>
                <w:right w:space="0" w:sz="0" w:val="nil"/>
                <w:between w:space="0" w:sz="0" w:val="nil"/>
              </w:pBdr>
              <w:spacing w:after="0" w:lineRule="auto"/>
              <w:rPr>
                <w:color w:val="000000"/>
                <w:sz w:val="18"/>
                <w:szCs w:val="18"/>
              </w:rPr>
            </w:pPr>
            <w:r w:rsidDel="00000000" w:rsidR="00000000" w:rsidRPr="00000000">
              <w:rPr>
                <w:rtl w:val="0"/>
              </w:rPr>
            </w:r>
          </w:p>
          <w:p w:rsidR="00000000" w:rsidDel="00000000" w:rsidP="00000000" w:rsidRDefault="00000000" w:rsidRPr="00000000" w14:paraId="00000742">
            <w:pPr>
              <w:pBdr>
                <w:top w:space="0" w:sz="0" w:val="nil"/>
                <w:left w:space="0" w:sz="0" w:val="nil"/>
                <w:bottom w:space="0" w:sz="0" w:val="nil"/>
                <w:right w:space="0" w:sz="0" w:val="nil"/>
                <w:between w:space="0" w:sz="0" w:val="nil"/>
              </w:pBdr>
              <w:spacing w:before="0" w:lineRule="auto"/>
              <w:rPr>
                <w:color w:val="000000"/>
                <w:sz w:val="18"/>
                <w:szCs w:val="18"/>
              </w:rPr>
            </w:pPr>
            <w:r w:rsidDel="00000000" w:rsidR="00000000" w:rsidRPr="00000000">
              <w:rPr>
                <w:color w:val="000000"/>
                <w:sz w:val="18"/>
                <w:szCs w:val="18"/>
                <w:rtl w:val="0"/>
              </w:rPr>
              <w:t xml:space="preserve">Según informe del Supervisor.</w:t>
            </w:r>
          </w:p>
        </w:tc>
      </w:tr>
      <w:tr>
        <w:trPr>
          <w:cantSplit w:val="0"/>
          <w:tblHeader w:val="0"/>
        </w:trPr>
        <w:tc>
          <w:tcPr/>
          <w:p w:rsidR="00000000" w:rsidDel="00000000" w:rsidP="00000000" w:rsidRDefault="00000000" w:rsidRPr="00000000" w14:paraId="00000743">
            <w:pPr>
              <w:pBdr>
                <w:top w:space="0" w:sz="0" w:val="nil"/>
                <w:left w:space="0" w:sz="0" w:val="nil"/>
                <w:bottom w:space="0" w:sz="0" w:val="nil"/>
                <w:right w:space="0" w:sz="0" w:val="nil"/>
                <w:between w:space="0" w:sz="0" w:val="nil"/>
              </w:pBdr>
              <w:jc w:val="center"/>
              <w:rPr>
                <w:color w:val="000000"/>
                <w:sz w:val="18"/>
                <w:szCs w:val="18"/>
              </w:rPr>
            </w:pPr>
            <w:r w:rsidDel="00000000" w:rsidR="00000000" w:rsidRPr="00000000">
              <w:rPr>
                <w:color w:val="000000"/>
                <w:sz w:val="18"/>
                <w:szCs w:val="18"/>
                <w:rtl w:val="0"/>
              </w:rPr>
              <w:t xml:space="preserve">2</w:t>
            </w:r>
          </w:p>
        </w:tc>
        <w:tc>
          <w:tcPr/>
          <w:p w:rsidR="00000000" w:rsidDel="00000000" w:rsidP="00000000" w:rsidRDefault="00000000" w:rsidRPr="00000000" w14:paraId="00000744">
            <w:pPr>
              <w:pBdr>
                <w:top w:space="0" w:sz="0" w:val="nil"/>
                <w:left w:space="0" w:sz="0" w:val="nil"/>
                <w:bottom w:space="0" w:sz="0" w:val="nil"/>
                <w:right w:space="0" w:sz="0" w:val="nil"/>
                <w:between w:space="0" w:sz="0" w:val="nil"/>
              </w:pBdr>
              <w:spacing w:after="0" w:before="0" w:lineRule="auto"/>
              <w:rPr>
                <w:b w:val="1"/>
                <w:color w:val="000000"/>
                <w:sz w:val="18"/>
                <w:szCs w:val="18"/>
              </w:rPr>
            </w:pPr>
            <w:r w:rsidDel="00000000" w:rsidR="00000000" w:rsidRPr="00000000">
              <w:rPr>
                <w:b w:val="1"/>
                <w:color w:val="000000"/>
                <w:sz w:val="18"/>
                <w:szCs w:val="18"/>
                <w:rtl w:val="0"/>
              </w:rPr>
              <w:t xml:space="preserve">PERSONAL CLAVE Y NO CLAVE</w:t>
            </w:r>
          </w:p>
          <w:p w:rsidR="00000000" w:rsidDel="00000000" w:rsidP="00000000" w:rsidRDefault="00000000" w:rsidRPr="00000000" w14:paraId="00000745">
            <w:pPr>
              <w:spacing w:after="0" w:before="0" w:lineRule="auto"/>
              <w:rPr>
                <w:sz w:val="18"/>
                <w:szCs w:val="18"/>
              </w:rPr>
            </w:pPr>
            <w:r w:rsidDel="00000000" w:rsidR="00000000" w:rsidRPr="00000000">
              <w:rPr>
                <w:sz w:val="18"/>
                <w:szCs w:val="18"/>
                <w:rtl w:val="0"/>
              </w:rPr>
              <w:t xml:space="preserve">En caso culmine la relación contractual entre el contratista y el personal ofertado y la Entidad no haya aprobado la sustitución del personal por no cumplir con las experiencias y calificaciones requeridas, la Entidad le aplica el contratista una penalidad.</w:t>
            </w:r>
          </w:p>
        </w:tc>
        <w:tc>
          <w:tcPr>
            <w:shd w:fill="auto" w:val="clear"/>
          </w:tcPr>
          <w:p w:rsidR="00000000" w:rsidDel="00000000" w:rsidP="00000000" w:rsidRDefault="00000000" w:rsidRPr="00000000" w14:paraId="00000746">
            <w:pPr>
              <w:pBdr>
                <w:top w:space="0" w:sz="0" w:val="nil"/>
                <w:left w:space="0" w:sz="0" w:val="nil"/>
                <w:bottom w:space="0" w:sz="0" w:val="nil"/>
                <w:right w:space="0" w:sz="0" w:val="nil"/>
                <w:between w:space="0" w:sz="0" w:val="nil"/>
              </w:pBdr>
              <w:spacing w:after="0" w:lineRule="auto"/>
              <w:rPr>
                <w:color w:val="000000"/>
                <w:sz w:val="18"/>
                <w:szCs w:val="18"/>
              </w:rPr>
            </w:pPr>
            <w:r w:rsidDel="00000000" w:rsidR="00000000" w:rsidRPr="00000000">
              <w:rPr>
                <w:rtl w:val="0"/>
              </w:rPr>
            </w:r>
          </w:p>
          <w:p w:rsidR="00000000" w:rsidDel="00000000" w:rsidP="00000000" w:rsidRDefault="00000000" w:rsidRPr="00000000" w14:paraId="00000747">
            <w:pPr>
              <w:pBdr>
                <w:top w:space="0" w:sz="0" w:val="nil"/>
                <w:left w:space="0" w:sz="0" w:val="nil"/>
                <w:bottom w:space="0" w:sz="0" w:val="nil"/>
                <w:right w:space="0" w:sz="0" w:val="nil"/>
                <w:between w:space="0" w:sz="0" w:val="nil"/>
              </w:pBdr>
              <w:spacing w:after="0" w:before="0" w:lineRule="auto"/>
              <w:rPr>
                <w:color w:val="000000"/>
                <w:sz w:val="18"/>
                <w:szCs w:val="18"/>
              </w:rPr>
            </w:pPr>
            <w:r w:rsidDel="00000000" w:rsidR="00000000" w:rsidRPr="00000000">
              <w:rPr>
                <w:color w:val="000000"/>
                <w:sz w:val="18"/>
                <w:szCs w:val="18"/>
                <w:rtl w:val="0"/>
              </w:rPr>
              <w:t xml:space="preserve">0.5 UIT</w:t>
            </w:r>
          </w:p>
          <w:p w:rsidR="00000000" w:rsidDel="00000000" w:rsidP="00000000" w:rsidRDefault="00000000" w:rsidRPr="00000000" w14:paraId="00000748">
            <w:pPr>
              <w:pBdr>
                <w:top w:space="0" w:sz="0" w:val="nil"/>
                <w:left w:space="0" w:sz="0" w:val="nil"/>
                <w:bottom w:space="0" w:sz="0" w:val="nil"/>
                <w:right w:space="0" w:sz="0" w:val="nil"/>
                <w:between w:space="0" w:sz="0" w:val="nil"/>
              </w:pBdr>
              <w:spacing w:before="0" w:lineRule="auto"/>
              <w:rPr>
                <w:color w:val="000000"/>
                <w:sz w:val="18"/>
                <w:szCs w:val="18"/>
              </w:rPr>
            </w:pPr>
            <w:r w:rsidDel="00000000" w:rsidR="00000000" w:rsidRPr="00000000">
              <w:rPr>
                <w:color w:val="000000"/>
                <w:sz w:val="18"/>
                <w:szCs w:val="18"/>
                <w:rtl w:val="0"/>
              </w:rPr>
              <w:t xml:space="preserve">Por cada día de ausencia del personal en obra.</w:t>
            </w:r>
          </w:p>
        </w:tc>
        <w:tc>
          <w:tcPr>
            <w:shd w:fill="auto" w:val="clear"/>
          </w:tcPr>
          <w:p w:rsidR="00000000" w:rsidDel="00000000" w:rsidP="00000000" w:rsidRDefault="00000000" w:rsidRPr="00000000" w14:paraId="00000749">
            <w:pPr>
              <w:pBdr>
                <w:top w:space="0" w:sz="0" w:val="nil"/>
                <w:left w:space="0" w:sz="0" w:val="nil"/>
                <w:bottom w:space="0" w:sz="0" w:val="nil"/>
                <w:right w:space="0" w:sz="0" w:val="nil"/>
                <w:between w:space="0" w:sz="0" w:val="nil"/>
              </w:pBdr>
              <w:spacing w:after="0" w:lineRule="auto"/>
              <w:rPr>
                <w:color w:val="000000"/>
                <w:sz w:val="18"/>
                <w:szCs w:val="18"/>
              </w:rPr>
            </w:pPr>
            <w:r w:rsidDel="00000000" w:rsidR="00000000" w:rsidRPr="00000000">
              <w:rPr>
                <w:rtl w:val="0"/>
              </w:rPr>
            </w:r>
          </w:p>
          <w:p w:rsidR="00000000" w:rsidDel="00000000" w:rsidP="00000000" w:rsidRDefault="00000000" w:rsidRPr="00000000" w14:paraId="0000074A">
            <w:pPr>
              <w:pBdr>
                <w:top w:space="0" w:sz="0" w:val="nil"/>
                <w:left w:space="0" w:sz="0" w:val="nil"/>
                <w:bottom w:space="0" w:sz="0" w:val="nil"/>
                <w:right w:space="0" w:sz="0" w:val="nil"/>
                <w:between w:space="0" w:sz="0" w:val="nil"/>
              </w:pBdr>
              <w:spacing w:before="0" w:lineRule="auto"/>
              <w:rPr>
                <w:color w:val="000000"/>
                <w:sz w:val="18"/>
                <w:szCs w:val="18"/>
              </w:rPr>
            </w:pPr>
            <w:r w:rsidDel="00000000" w:rsidR="00000000" w:rsidRPr="00000000">
              <w:rPr>
                <w:color w:val="000000"/>
                <w:sz w:val="18"/>
                <w:szCs w:val="18"/>
                <w:rtl w:val="0"/>
              </w:rPr>
              <w:t xml:space="preserve">Según informe del Supervisor.</w:t>
            </w:r>
          </w:p>
        </w:tc>
      </w:tr>
      <w:tr>
        <w:trPr>
          <w:cantSplit w:val="0"/>
          <w:tblHeader w:val="0"/>
        </w:trPr>
        <w:tc>
          <w:tcPr/>
          <w:p w:rsidR="00000000" w:rsidDel="00000000" w:rsidP="00000000" w:rsidRDefault="00000000" w:rsidRPr="00000000" w14:paraId="0000074B">
            <w:pPr>
              <w:pBdr>
                <w:top w:space="0" w:sz="0" w:val="nil"/>
                <w:left w:space="0" w:sz="0" w:val="nil"/>
                <w:bottom w:space="0" w:sz="0" w:val="nil"/>
                <w:right w:space="0" w:sz="0" w:val="nil"/>
                <w:between w:space="0" w:sz="0" w:val="nil"/>
              </w:pBdr>
              <w:jc w:val="center"/>
              <w:rPr>
                <w:color w:val="000000"/>
                <w:sz w:val="18"/>
                <w:szCs w:val="18"/>
              </w:rPr>
            </w:pPr>
            <w:r w:rsidDel="00000000" w:rsidR="00000000" w:rsidRPr="00000000">
              <w:rPr>
                <w:color w:val="000000"/>
                <w:sz w:val="18"/>
                <w:szCs w:val="18"/>
                <w:rtl w:val="0"/>
              </w:rPr>
              <w:t xml:space="preserve">3</w:t>
            </w:r>
          </w:p>
        </w:tc>
        <w:tc>
          <w:tcPr/>
          <w:p w:rsidR="00000000" w:rsidDel="00000000" w:rsidP="00000000" w:rsidRDefault="00000000" w:rsidRPr="00000000" w14:paraId="0000074C">
            <w:pPr>
              <w:pBdr>
                <w:top w:space="0" w:sz="0" w:val="nil"/>
                <w:left w:space="0" w:sz="0" w:val="nil"/>
                <w:bottom w:space="0" w:sz="0" w:val="nil"/>
                <w:right w:space="0" w:sz="0" w:val="nil"/>
                <w:between w:space="0" w:sz="0" w:val="nil"/>
              </w:pBdr>
              <w:spacing w:after="0" w:lineRule="auto"/>
              <w:rPr>
                <w:b w:val="1"/>
                <w:color w:val="000000"/>
                <w:sz w:val="18"/>
                <w:szCs w:val="18"/>
              </w:rPr>
            </w:pPr>
            <w:r w:rsidDel="00000000" w:rsidR="00000000" w:rsidRPr="00000000">
              <w:rPr>
                <w:b w:val="1"/>
                <w:color w:val="000000"/>
                <w:sz w:val="18"/>
                <w:szCs w:val="18"/>
                <w:rtl w:val="0"/>
              </w:rPr>
              <w:t xml:space="preserve">CUADERNO DE OBRA DIGITAL</w:t>
            </w:r>
          </w:p>
          <w:p w:rsidR="00000000" w:rsidDel="00000000" w:rsidP="00000000" w:rsidRDefault="00000000" w:rsidRPr="00000000" w14:paraId="0000074D">
            <w:pPr>
              <w:pBdr>
                <w:top w:space="0" w:sz="0" w:val="nil"/>
                <w:left w:space="0" w:sz="0" w:val="nil"/>
                <w:bottom w:space="0" w:sz="0" w:val="nil"/>
                <w:right w:space="0" w:sz="0" w:val="nil"/>
                <w:between w:space="0" w:sz="0" w:val="nil"/>
              </w:pBdr>
              <w:spacing w:before="0" w:lineRule="auto"/>
              <w:rPr>
                <w:color w:val="000000"/>
                <w:sz w:val="18"/>
                <w:szCs w:val="18"/>
              </w:rPr>
            </w:pPr>
            <w:r w:rsidDel="00000000" w:rsidR="00000000" w:rsidRPr="00000000">
              <w:rPr>
                <w:color w:val="000000"/>
                <w:sz w:val="18"/>
                <w:szCs w:val="18"/>
                <w:rtl w:val="0"/>
              </w:rPr>
              <w:t xml:space="preserve">Si el residente de obra realice asientos en el cuaderno de obra digital, no cumpliendo la clasificación establecida en el “lineamiento para uso del cuaderno de Obra digital” aprobada con la Directiva N° 009-2020-OSCE/CD (por ejemplo: realiza asiento de ampliación de plazo como asiento de otras ocurrencias). </w:t>
            </w:r>
          </w:p>
        </w:tc>
        <w:tc>
          <w:tcPr/>
          <w:p w:rsidR="00000000" w:rsidDel="00000000" w:rsidP="00000000" w:rsidRDefault="00000000" w:rsidRPr="00000000" w14:paraId="0000074E">
            <w:pPr>
              <w:pBdr>
                <w:top w:space="0" w:sz="0" w:val="nil"/>
                <w:left w:space="0" w:sz="0" w:val="nil"/>
                <w:bottom w:space="0" w:sz="0" w:val="nil"/>
                <w:right w:space="0" w:sz="0" w:val="nil"/>
                <w:between w:space="0" w:sz="0" w:val="nil"/>
              </w:pBdr>
              <w:spacing w:after="0" w:lineRule="auto"/>
              <w:rPr>
                <w:color w:val="000000"/>
                <w:sz w:val="18"/>
                <w:szCs w:val="18"/>
              </w:rPr>
            </w:pPr>
            <w:r w:rsidDel="00000000" w:rsidR="00000000" w:rsidRPr="00000000">
              <w:rPr>
                <w:rtl w:val="0"/>
              </w:rPr>
            </w:r>
          </w:p>
          <w:p w:rsidR="00000000" w:rsidDel="00000000" w:rsidP="00000000" w:rsidRDefault="00000000" w:rsidRPr="00000000" w14:paraId="0000074F">
            <w:pPr>
              <w:pBdr>
                <w:top w:space="0" w:sz="0" w:val="nil"/>
                <w:left w:space="0" w:sz="0" w:val="nil"/>
                <w:bottom w:space="0" w:sz="0" w:val="nil"/>
                <w:right w:space="0" w:sz="0" w:val="nil"/>
                <w:between w:space="0" w:sz="0" w:val="nil"/>
              </w:pBdr>
              <w:spacing w:after="0" w:before="0" w:lineRule="auto"/>
              <w:rPr>
                <w:color w:val="000000"/>
                <w:sz w:val="18"/>
                <w:szCs w:val="18"/>
              </w:rPr>
            </w:pPr>
            <w:r w:rsidDel="00000000" w:rsidR="00000000" w:rsidRPr="00000000">
              <w:rPr>
                <w:color w:val="000000"/>
                <w:sz w:val="18"/>
                <w:szCs w:val="18"/>
                <w:rtl w:val="0"/>
              </w:rPr>
              <w:t xml:space="preserve">0.10 UIT</w:t>
            </w:r>
          </w:p>
          <w:p w:rsidR="00000000" w:rsidDel="00000000" w:rsidP="00000000" w:rsidRDefault="00000000" w:rsidRPr="00000000" w14:paraId="00000750">
            <w:pPr>
              <w:pBdr>
                <w:top w:space="0" w:sz="0" w:val="nil"/>
                <w:left w:space="0" w:sz="0" w:val="nil"/>
                <w:bottom w:space="0" w:sz="0" w:val="nil"/>
                <w:right w:space="0" w:sz="0" w:val="nil"/>
                <w:between w:space="0" w:sz="0" w:val="nil"/>
              </w:pBdr>
              <w:spacing w:after="0" w:before="0" w:lineRule="auto"/>
              <w:rPr>
                <w:color w:val="000000"/>
                <w:sz w:val="18"/>
                <w:szCs w:val="18"/>
              </w:rPr>
            </w:pPr>
            <w:r w:rsidDel="00000000" w:rsidR="00000000" w:rsidRPr="00000000">
              <w:rPr>
                <w:color w:val="000000"/>
                <w:sz w:val="18"/>
                <w:szCs w:val="18"/>
                <w:rtl w:val="0"/>
              </w:rPr>
              <w:t xml:space="preserve">Por cada ocurrencia.</w:t>
            </w:r>
          </w:p>
          <w:p w:rsidR="00000000" w:rsidDel="00000000" w:rsidP="00000000" w:rsidRDefault="00000000" w:rsidRPr="00000000" w14:paraId="00000751">
            <w:pPr>
              <w:pBdr>
                <w:top w:space="0" w:sz="0" w:val="nil"/>
                <w:left w:space="0" w:sz="0" w:val="nil"/>
                <w:bottom w:space="0" w:sz="0" w:val="nil"/>
                <w:right w:space="0" w:sz="0" w:val="nil"/>
                <w:between w:space="0" w:sz="0" w:val="nil"/>
              </w:pBdr>
              <w:spacing w:before="0" w:lineRule="auto"/>
              <w:rPr>
                <w:color w:val="000000"/>
                <w:sz w:val="18"/>
                <w:szCs w:val="18"/>
              </w:rPr>
            </w:pPr>
            <w:r w:rsidDel="00000000" w:rsidR="00000000" w:rsidRPr="00000000">
              <w:rPr>
                <w:rtl w:val="0"/>
              </w:rPr>
            </w:r>
          </w:p>
        </w:tc>
        <w:tc>
          <w:tcPr/>
          <w:p w:rsidR="00000000" w:rsidDel="00000000" w:rsidP="00000000" w:rsidRDefault="00000000" w:rsidRPr="00000000" w14:paraId="00000752">
            <w:pPr>
              <w:pBdr>
                <w:top w:space="0" w:sz="0" w:val="nil"/>
                <w:left w:space="0" w:sz="0" w:val="nil"/>
                <w:bottom w:space="0" w:sz="0" w:val="nil"/>
                <w:right w:space="0" w:sz="0" w:val="nil"/>
                <w:between w:space="0" w:sz="0" w:val="nil"/>
              </w:pBdr>
              <w:spacing w:after="0" w:lineRule="auto"/>
              <w:rPr>
                <w:color w:val="000000"/>
                <w:sz w:val="18"/>
                <w:szCs w:val="18"/>
              </w:rPr>
            </w:pPr>
            <w:r w:rsidDel="00000000" w:rsidR="00000000" w:rsidRPr="00000000">
              <w:rPr>
                <w:rtl w:val="0"/>
              </w:rPr>
            </w:r>
          </w:p>
          <w:p w:rsidR="00000000" w:rsidDel="00000000" w:rsidP="00000000" w:rsidRDefault="00000000" w:rsidRPr="00000000" w14:paraId="00000753">
            <w:pPr>
              <w:pBdr>
                <w:top w:space="0" w:sz="0" w:val="nil"/>
                <w:left w:space="0" w:sz="0" w:val="nil"/>
                <w:bottom w:space="0" w:sz="0" w:val="nil"/>
                <w:right w:space="0" w:sz="0" w:val="nil"/>
                <w:between w:space="0" w:sz="0" w:val="nil"/>
              </w:pBdr>
              <w:spacing w:before="0" w:lineRule="auto"/>
              <w:rPr>
                <w:color w:val="000000"/>
                <w:sz w:val="18"/>
                <w:szCs w:val="18"/>
              </w:rPr>
            </w:pPr>
            <w:r w:rsidDel="00000000" w:rsidR="00000000" w:rsidRPr="00000000">
              <w:rPr>
                <w:color w:val="000000"/>
                <w:sz w:val="18"/>
                <w:szCs w:val="18"/>
                <w:rtl w:val="0"/>
              </w:rPr>
              <w:t xml:space="preserve">Según informe del Supervisor.</w:t>
            </w:r>
          </w:p>
        </w:tc>
      </w:tr>
      <w:tr>
        <w:trPr>
          <w:cantSplit w:val="0"/>
          <w:tblHeader w:val="0"/>
        </w:trPr>
        <w:tc>
          <w:tcPr/>
          <w:p w:rsidR="00000000" w:rsidDel="00000000" w:rsidP="00000000" w:rsidRDefault="00000000" w:rsidRPr="00000000" w14:paraId="00000754">
            <w:pPr>
              <w:pBdr>
                <w:top w:space="0" w:sz="0" w:val="nil"/>
                <w:left w:space="0" w:sz="0" w:val="nil"/>
                <w:bottom w:space="0" w:sz="0" w:val="nil"/>
                <w:right w:space="0" w:sz="0" w:val="nil"/>
                <w:between w:space="0" w:sz="0" w:val="nil"/>
              </w:pBdr>
              <w:jc w:val="center"/>
              <w:rPr>
                <w:color w:val="000000"/>
                <w:sz w:val="18"/>
                <w:szCs w:val="18"/>
              </w:rPr>
            </w:pPr>
            <w:r w:rsidDel="00000000" w:rsidR="00000000" w:rsidRPr="00000000">
              <w:rPr>
                <w:color w:val="000000"/>
                <w:sz w:val="18"/>
                <w:szCs w:val="18"/>
                <w:rtl w:val="0"/>
              </w:rPr>
              <w:t xml:space="preserve">4</w:t>
            </w:r>
          </w:p>
        </w:tc>
        <w:tc>
          <w:tcPr/>
          <w:p w:rsidR="00000000" w:rsidDel="00000000" w:rsidP="00000000" w:rsidRDefault="00000000" w:rsidRPr="00000000" w14:paraId="00000755">
            <w:pPr>
              <w:pBdr>
                <w:top w:space="0" w:sz="0" w:val="nil"/>
                <w:left w:space="0" w:sz="0" w:val="nil"/>
                <w:bottom w:space="0" w:sz="0" w:val="nil"/>
                <w:right w:space="0" w:sz="0" w:val="nil"/>
                <w:between w:space="0" w:sz="0" w:val="nil"/>
              </w:pBdr>
              <w:shd w:fill="ffffff" w:val="clear"/>
              <w:spacing w:after="60" w:before="60" w:lineRule="auto"/>
              <w:rPr>
                <w:color w:val="000000"/>
                <w:sz w:val="18"/>
                <w:szCs w:val="18"/>
              </w:rPr>
            </w:pPr>
            <w:r w:rsidDel="00000000" w:rsidR="00000000" w:rsidRPr="00000000">
              <w:rPr>
                <w:b w:val="1"/>
                <w:color w:val="000000"/>
                <w:sz w:val="18"/>
                <w:szCs w:val="18"/>
                <w:rtl w:val="0"/>
              </w:rPr>
              <w:t xml:space="preserve">POR CADA DÍA DE AUSENCIA DEL PERSONAL</w:t>
            </w:r>
            <w:r w:rsidDel="00000000" w:rsidR="00000000" w:rsidRPr="00000000">
              <w:rPr>
                <w:color w:val="000000"/>
                <w:sz w:val="18"/>
                <w:szCs w:val="18"/>
                <w:rtl w:val="0"/>
              </w:rPr>
              <w:t xml:space="preserve"> </w:t>
            </w:r>
            <w:r w:rsidDel="00000000" w:rsidR="00000000" w:rsidRPr="00000000">
              <w:rPr>
                <w:b w:val="1"/>
                <w:color w:val="000000"/>
                <w:sz w:val="18"/>
                <w:szCs w:val="18"/>
                <w:rtl w:val="0"/>
              </w:rPr>
              <w:t xml:space="preserve">QUE PRESTA SU SERVICIO EN EL LUGAR DE LA OBRA</w:t>
            </w:r>
            <w:r w:rsidDel="00000000" w:rsidR="00000000" w:rsidRPr="00000000">
              <w:rPr>
                <w:rtl w:val="0"/>
              </w:rPr>
            </w:r>
          </w:p>
          <w:p w:rsidR="00000000" w:rsidDel="00000000" w:rsidP="00000000" w:rsidRDefault="00000000" w:rsidRPr="00000000" w14:paraId="00000756">
            <w:pPr>
              <w:ind w:hanging="2"/>
              <w:rPr>
                <w:sz w:val="18"/>
                <w:szCs w:val="18"/>
              </w:rPr>
            </w:pPr>
            <w:r w:rsidDel="00000000" w:rsidR="00000000" w:rsidRPr="00000000">
              <w:rPr>
                <w:sz w:val="18"/>
                <w:szCs w:val="18"/>
                <w:rtl w:val="0"/>
              </w:rPr>
              <w:t xml:space="preserve">En cada caso en particular, deberá determinarse si cierto evento constituye un supuesto de caso fortuito o fuerza mayor a efectos de penalizar la ausencia de los profesionales. Aplicado al personal a tiempo completo.</w:t>
            </w:r>
          </w:p>
          <w:p w:rsidR="00000000" w:rsidDel="00000000" w:rsidP="00000000" w:rsidRDefault="00000000" w:rsidRPr="00000000" w14:paraId="00000757">
            <w:pPr>
              <w:ind w:hanging="2"/>
              <w:rPr>
                <w:sz w:val="18"/>
                <w:szCs w:val="18"/>
              </w:rPr>
            </w:pPr>
            <w:r w:rsidDel="00000000" w:rsidR="00000000" w:rsidRPr="00000000">
              <w:rPr>
                <w:sz w:val="18"/>
                <w:szCs w:val="18"/>
                <w:rtl w:val="0"/>
              </w:rPr>
              <w:t xml:space="preserve">Se aplicará la penalidad, sin perjuicio que no se pague por los días no asistidos.</w:t>
            </w:r>
          </w:p>
          <w:p w:rsidR="00000000" w:rsidDel="00000000" w:rsidP="00000000" w:rsidRDefault="00000000" w:rsidRPr="00000000" w14:paraId="00000758">
            <w:pPr>
              <w:ind w:hanging="2"/>
              <w:rPr>
                <w:sz w:val="18"/>
                <w:szCs w:val="18"/>
              </w:rPr>
            </w:pPr>
            <w:r w:rsidDel="00000000" w:rsidR="00000000" w:rsidRPr="00000000">
              <w:rPr>
                <w:sz w:val="18"/>
                <w:szCs w:val="18"/>
                <w:rtl w:val="0"/>
              </w:rPr>
              <w:t xml:space="preserve">Cuando la entidad o la supervisión verifique que los profesionales ingenieros y licenciados no se encuentran habilitados para su participación efectiva, se considera como ausencia del profesional.</w:t>
            </w:r>
          </w:p>
          <w:p w:rsidR="00000000" w:rsidDel="00000000" w:rsidP="00000000" w:rsidRDefault="00000000" w:rsidRPr="00000000" w14:paraId="00000759">
            <w:pPr>
              <w:ind w:hanging="2"/>
              <w:rPr>
                <w:sz w:val="18"/>
                <w:szCs w:val="18"/>
              </w:rPr>
            </w:pPr>
            <w:r w:rsidDel="00000000" w:rsidR="00000000" w:rsidRPr="00000000">
              <w:rPr>
                <w:sz w:val="18"/>
                <w:szCs w:val="18"/>
                <w:rtl w:val="0"/>
              </w:rPr>
              <w:t xml:space="preserve">Esta penalidad no incluye el supuesto de la penalidad N°02</w:t>
            </w:r>
          </w:p>
          <w:p w:rsidR="00000000" w:rsidDel="00000000" w:rsidP="00000000" w:rsidRDefault="00000000" w:rsidRPr="00000000" w14:paraId="0000075A">
            <w:pPr>
              <w:pBdr>
                <w:top w:space="0" w:sz="0" w:val="nil"/>
                <w:left w:space="0" w:sz="0" w:val="nil"/>
                <w:bottom w:space="0" w:sz="0" w:val="nil"/>
                <w:right w:space="0" w:sz="0" w:val="nil"/>
                <w:between w:space="0" w:sz="0" w:val="nil"/>
              </w:pBdr>
              <w:rPr>
                <w:b w:val="1"/>
                <w:color w:val="000000"/>
                <w:sz w:val="18"/>
                <w:szCs w:val="18"/>
              </w:rPr>
            </w:pPr>
            <w:r w:rsidDel="00000000" w:rsidR="00000000" w:rsidRPr="00000000">
              <w:rPr>
                <w:rtl w:val="0"/>
              </w:rPr>
            </w:r>
          </w:p>
        </w:tc>
        <w:tc>
          <w:tcPr/>
          <w:p w:rsidR="00000000" w:rsidDel="00000000" w:rsidP="00000000" w:rsidRDefault="00000000" w:rsidRPr="00000000" w14:paraId="0000075B">
            <w:pPr>
              <w:pBdr>
                <w:top w:space="0" w:sz="0" w:val="nil"/>
                <w:left w:space="0" w:sz="0" w:val="nil"/>
                <w:bottom w:space="0" w:sz="0" w:val="nil"/>
                <w:right w:space="0" w:sz="0" w:val="nil"/>
                <w:between w:space="0" w:sz="0" w:val="nil"/>
              </w:pBdr>
              <w:ind w:hanging="2"/>
              <w:rPr>
                <w:color w:val="000000"/>
                <w:sz w:val="18"/>
                <w:szCs w:val="18"/>
              </w:rPr>
            </w:pPr>
            <w:r w:rsidDel="00000000" w:rsidR="00000000" w:rsidRPr="00000000">
              <w:rPr>
                <w:rtl w:val="0"/>
              </w:rPr>
            </w:r>
          </w:p>
          <w:p w:rsidR="00000000" w:rsidDel="00000000" w:rsidP="00000000" w:rsidRDefault="00000000" w:rsidRPr="00000000" w14:paraId="0000075C">
            <w:pPr>
              <w:rPr>
                <w:sz w:val="18"/>
                <w:szCs w:val="18"/>
              </w:rPr>
            </w:pPr>
            <w:r w:rsidDel="00000000" w:rsidR="00000000" w:rsidRPr="00000000">
              <w:rPr>
                <w:sz w:val="18"/>
                <w:szCs w:val="18"/>
                <w:rtl w:val="0"/>
              </w:rPr>
              <w:t xml:space="preserve">a) 0.1 UIT por cada profesional Clave (cuadro 07) y por día, de acuerdo al cronograma de participación del personal en obra.</w:t>
            </w:r>
          </w:p>
          <w:p w:rsidR="00000000" w:rsidDel="00000000" w:rsidP="00000000" w:rsidRDefault="00000000" w:rsidRPr="00000000" w14:paraId="0000075D">
            <w:pPr>
              <w:shd w:fill="ffffff" w:val="clear"/>
              <w:spacing w:after="0" w:lineRule="auto"/>
              <w:jc w:val="center"/>
              <w:rPr>
                <w:sz w:val="18"/>
                <w:szCs w:val="18"/>
              </w:rPr>
            </w:pPr>
            <w:r w:rsidDel="00000000" w:rsidR="00000000" w:rsidRPr="00000000">
              <w:rPr>
                <w:rtl w:val="0"/>
              </w:rPr>
            </w:r>
          </w:p>
          <w:p w:rsidR="00000000" w:rsidDel="00000000" w:rsidP="00000000" w:rsidRDefault="00000000" w:rsidRPr="00000000" w14:paraId="0000075E">
            <w:pPr>
              <w:spacing w:before="0" w:lineRule="auto"/>
              <w:rPr>
                <w:sz w:val="18"/>
                <w:szCs w:val="18"/>
              </w:rPr>
            </w:pPr>
            <w:r w:rsidDel="00000000" w:rsidR="00000000" w:rsidRPr="00000000">
              <w:rPr>
                <w:sz w:val="18"/>
                <w:szCs w:val="18"/>
                <w:rtl w:val="0"/>
              </w:rPr>
              <w:t xml:space="preserve">b) 0.075 UIT por cada otro “Personal de Apoyo Profesional (del Cuadro 07), de acuerdo al cronograma de participación del personal en obra.</w:t>
            </w:r>
          </w:p>
          <w:p w:rsidR="00000000" w:rsidDel="00000000" w:rsidP="00000000" w:rsidRDefault="00000000" w:rsidRPr="00000000" w14:paraId="0000075F">
            <w:pPr>
              <w:shd w:fill="ffffff" w:val="clear"/>
              <w:spacing w:after="0" w:lineRule="auto"/>
              <w:rPr>
                <w:sz w:val="18"/>
                <w:szCs w:val="18"/>
              </w:rPr>
            </w:pPr>
            <w:r w:rsidDel="00000000" w:rsidR="00000000" w:rsidRPr="00000000">
              <w:rPr>
                <w:rtl w:val="0"/>
              </w:rPr>
            </w:r>
          </w:p>
          <w:p w:rsidR="00000000" w:rsidDel="00000000" w:rsidP="00000000" w:rsidRDefault="00000000" w:rsidRPr="00000000" w14:paraId="00000760">
            <w:pPr>
              <w:spacing w:before="0" w:lineRule="auto"/>
              <w:ind w:left="30" w:firstLine="0"/>
              <w:rPr>
                <w:sz w:val="18"/>
                <w:szCs w:val="18"/>
              </w:rPr>
            </w:pPr>
            <w:r w:rsidDel="00000000" w:rsidR="00000000" w:rsidRPr="00000000">
              <w:rPr>
                <w:sz w:val="18"/>
                <w:szCs w:val="18"/>
                <w:rtl w:val="0"/>
              </w:rPr>
              <w:t xml:space="preserve">c) 0.05 x UIT por cada personal – técnico (del Cuadro 08)”, de acuerdo al cronograma de participación del personal en obra.</w:t>
            </w:r>
          </w:p>
        </w:tc>
        <w:tc>
          <w:tcPr/>
          <w:p w:rsidR="00000000" w:rsidDel="00000000" w:rsidP="00000000" w:rsidRDefault="00000000" w:rsidRPr="00000000" w14:paraId="00000761">
            <w:pPr>
              <w:pBdr>
                <w:top w:space="0" w:sz="0" w:val="nil"/>
                <w:left w:space="0" w:sz="0" w:val="nil"/>
                <w:bottom w:space="0" w:sz="0" w:val="nil"/>
                <w:right w:space="0" w:sz="0" w:val="nil"/>
                <w:between w:space="0" w:sz="0" w:val="nil"/>
              </w:pBdr>
              <w:ind w:hanging="2"/>
              <w:rPr>
                <w:color w:val="000000"/>
                <w:sz w:val="18"/>
                <w:szCs w:val="18"/>
              </w:rPr>
            </w:pPr>
            <w:r w:rsidDel="00000000" w:rsidR="00000000" w:rsidRPr="00000000">
              <w:rPr>
                <w:rtl w:val="0"/>
              </w:rPr>
            </w:r>
          </w:p>
          <w:p w:rsidR="00000000" w:rsidDel="00000000" w:rsidP="00000000" w:rsidRDefault="00000000" w:rsidRPr="00000000" w14:paraId="00000762">
            <w:pPr>
              <w:pBdr>
                <w:top w:space="0" w:sz="0" w:val="nil"/>
                <w:left w:space="0" w:sz="0" w:val="nil"/>
                <w:bottom w:space="0" w:sz="0" w:val="nil"/>
                <w:right w:space="0" w:sz="0" w:val="nil"/>
                <w:between w:space="0" w:sz="0" w:val="nil"/>
              </w:pBdr>
              <w:rPr>
                <w:color w:val="000000"/>
                <w:sz w:val="18"/>
                <w:szCs w:val="18"/>
              </w:rPr>
            </w:pPr>
            <w:r w:rsidDel="00000000" w:rsidR="00000000" w:rsidRPr="00000000">
              <w:rPr>
                <w:color w:val="000000"/>
                <w:sz w:val="18"/>
                <w:szCs w:val="18"/>
                <w:rtl w:val="0"/>
              </w:rPr>
              <w:t xml:space="preserve">Según informe del Área de Ejecución de Proyectos</w:t>
            </w:r>
          </w:p>
        </w:tc>
      </w:tr>
      <w:tr>
        <w:trPr>
          <w:cantSplit w:val="0"/>
          <w:tblHeader w:val="0"/>
        </w:trPr>
        <w:tc>
          <w:tcPr/>
          <w:p w:rsidR="00000000" w:rsidDel="00000000" w:rsidP="00000000" w:rsidRDefault="00000000" w:rsidRPr="00000000" w14:paraId="00000763">
            <w:pPr>
              <w:pBdr>
                <w:top w:space="0" w:sz="0" w:val="nil"/>
                <w:left w:space="0" w:sz="0" w:val="nil"/>
                <w:bottom w:space="0" w:sz="0" w:val="nil"/>
                <w:right w:space="0" w:sz="0" w:val="nil"/>
                <w:between w:space="0" w:sz="0" w:val="nil"/>
              </w:pBdr>
              <w:jc w:val="center"/>
              <w:rPr>
                <w:color w:val="000000"/>
                <w:sz w:val="18"/>
                <w:szCs w:val="18"/>
              </w:rPr>
            </w:pPr>
            <w:r w:rsidDel="00000000" w:rsidR="00000000" w:rsidRPr="00000000">
              <w:rPr>
                <w:color w:val="000000"/>
                <w:sz w:val="18"/>
                <w:szCs w:val="18"/>
                <w:rtl w:val="0"/>
              </w:rPr>
              <w:t xml:space="preserve">5</w:t>
            </w:r>
          </w:p>
        </w:tc>
        <w:tc>
          <w:tcPr/>
          <w:p w:rsidR="00000000" w:rsidDel="00000000" w:rsidP="00000000" w:rsidRDefault="00000000" w:rsidRPr="00000000" w14:paraId="00000764">
            <w:pPr>
              <w:pBdr>
                <w:top w:space="0" w:sz="0" w:val="nil"/>
                <w:left w:space="0" w:sz="0" w:val="nil"/>
                <w:bottom w:space="0" w:sz="0" w:val="nil"/>
                <w:right w:space="0" w:sz="0" w:val="nil"/>
                <w:between w:space="0" w:sz="0" w:val="nil"/>
              </w:pBdr>
              <w:spacing w:after="0" w:lineRule="auto"/>
              <w:rPr>
                <w:b w:val="1"/>
                <w:color w:val="000000"/>
                <w:sz w:val="18"/>
                <w:szCs w:val="18"/>
              </w:rPr>
            </w:pPr>
            <w:r w:rsidDel="00000000" w:rsidR="00000000" w:rsidRPr="00000000">
              <w:rPr>
                <w:b w:val="1"/>
                <w:color w:val="000000"/>
                <w:sz w:val="18"/>
                <w:szCs w:val="18"/>
                <w:rtl w:val="0"/>
              </w:rPr>
              <w:t xml:space="preserve">SEGURIDAD DE OBRA Y SEÑALIZACION</w:t>
            </w:r>
          </w:p>
          <w:p w:rsidR="00000000" w:rsidDel="00000000" w:rsidP="00000000" w:rsidRDefault="00000000" w:rsidRPr="00000000" w14:paraId="00000765">
            <w:pPr>
              <w:numPr>
                <w:ilvl w:val="1"/>
                <w:numId w:val="54"/>
              </w:numPr>
              <w:pBdr>
                <w:top w:space="0" w:sz="0" w:val="nil"/>
                <w:left w:space="0" w:sz="0" w:val="nil"/>
                <w:bottom w:space="0" w:sz="0" w:val="nil"/>
                <w:right w:space="0" w:sz="0" w:val="nil"/>
                <w:between w:space="0" w:sz="0" w:val="nil"/>
              </w:pBdr>
              <w:spacing w:after="0" w:before="0" w:lineRule="auto"/>
              <w:ind w:left="321" w:hanging="360"/>
              <w:rPr>
                <w:color w:val="000000"/>
                <w:sz w:val="18"/>
                <w:szCs w:val="18"/>
              </w:rPr>
            </w:pPr>
            <w:r w:rsidDel="00000000" w:rsidR="00000000" w:rsidRPr="00000000">
              <w:rPr>
                <w:color w:val="000000"/>
                <w:sz w:val="18"/>
                <w:szCs w:val="18"/>
                <w:rtl w:val="0"/>
              </w:rPr>
              <w:t xml:space="preserve">Cuando el Contratista no cuente con los dispositivos de seguridad (señalización entre otros) en la obra incumpliendo las normas.</w:t>
            </w:r>
          </w:p>
          <w:p w:rsidR="00000000" w:rsidDel="00000000" w:rsidP="00000000" w:rsidRDefault="00000000" w:rsidRPr="00000000" w14:paraId="00000766">
            <w:pPr>
              <w:pBdr>
                <w:top w:space="0" w:sz="0" w:val="nil"/>
                <w:left w:space="0" w:sz="0" w:val="nil"/>
                <w:bottom w:space="0" w:sz="0" w:val="nil"/>
                <w:right w:space="0" w:sz="0" w:val="nil"/>
                <w:between w:space="0" w:sz="0" w:val="nil"/>
              </w:pBdr>
              <w:spacing w:after="0" w:before="0" w:lineRule="auto"/>
              <w:ind w:left="321" w:firstLine="0"/>
              <w:rPr>
                <w:color w:val="000000"/>
                <w:sz w:val="18"/>
                <w:szCs w:val="18"/>
              </w:rPr>
            </w:pPr>
            <w:r w:rsidDel="00000000" w:rsidR="00000000" w:rsidRPr="00000000">
              <w:rPr>
                <w:rtl w:val="0"/>
              </w:rPr>
            </w:r>
          </w:p>
          <w:p w:rsidR="00000000" w:rsidDel="00000000" w:rsidP="00000000" w:rsidRDefault="00000000" w:rsidRPr="00000000" w14:paraId="00000767">
            <w:pPr>
              <w:numPr>
                <w:ilvl w:val="1"/>
                <w:numId w:val="54"/>
              </w:numPr>
              <w:pBdr>
                <w:top w:space="0" w:sz="0" w:val="nil"/>
                <w:left w:space="0" w:sz="0" w:val="nil"/>
                <w:bottom w:space="0" w:sz="0" w:val="nil"/>
                <w:right w:space="0" w:sz="0" w:val="nil"/>
                <w:between w:space="0" w:sz="0" w:val="nil"/>
              </w:pBdr>
              <w:spacing w:before="0" w:lineRule="auto"/>
              <w:ind w:left="321" w:hanging="321"/>
              <w:rPr>
                <w:color w:val="000000"/>
                <w:sz w:val="18"/>
                <w:szCs w:val="18"/>
              </w:rPr>
            </w:pPr>
            <w:r w:rsidDel="00000000" w:rsidR="00000000" w:rsidRPr="00000000">
              <w:rPr>
                <w:color w:val="000000"/>
                <w:sz w:val="18"/>
                <w:szCs w:val="18"/>
                <w:rtl w:val="0"/>
              </w:rPr>
              <w:t xml:space="preserve">No reporta los accidentes de trabajo de acuerdo a lo estipulado en la Ley  29783 – Ley de Seguridad y Salud en el Trabajo y su modificatoria - la Ley N°30222, y su Reglamento de Seguridad y Salud en el Trabajo.</w:t>
            </w:r>
          </w:p>
        </w:tc>
        <w:tc>
          <w:tcPr/>
          <w:p w:rsidR="00000000" w:rsidDel="00000000" w:rsidP="00000000" w:rsidRDefault="00000000" w:rsidRPr="00000000" w14:paraId="00000768">
            <w:pPr>
              <w:pBdr>
                <w:top w:space="0" w:sz="0" w:val="nil"/>
                <w:left w:space="0" w:sz="0" w:val="nil"/>
                <w:bottom w:space="0" w:sz="0" w:val="nil"/>
                <w:right w:space="0" w:sz="0" w:val="nil"/>
                <w:between w:space="0" w:sz="0" w:val="nil"/>
              </w:pBdr>
              <w:spacing w:after="0" w:lineRule="auto"/>
              <w:rPr>
                <w:color w:val="000000"/>
                <w:sz w:val="18"/>
                <w:szCs w:val="18"/>
              </w:rPr>
            </w:pPr>
            <w:r w:rsidDel="00000000" w:rsidR="00000000" w:rsidRPr="00000000">
              <w:rPr>
                <w:rtl w:val="0"/>
              </w:rPr>
            </w:r>
          </w:p>
          <w:p w:rsidR="00000000" w:rsidDel="00000000" w:rsidP="00000000" w:rsidRDefault="00000000" w:rsidRPr="00000000" w14:paraId="00000769">
            <w:pPr>
              <w:numPr>
                <w:ilvl w:val="0"/>
                <w:numId w:val="47"/>
              </w:numPr>
              <w:pBdr>
                <w:top w:space="0" w:sz="0" w:val="nil"/>
                <w:left w:space="0" w:sz="0" w:val="nil"/>
                <w:bottom w:space="0" w:sz="0" w:val="nil"/>
                <w:right w:space="0" w:sz="0" w:val="nil"/>
                <w:between w:space="0" w:sz="0" w:val="nil"/>
              </w:pBdr>
              <w:spacing w:after="0" w:before="0" w:lineRule="auto"/>
              <w:ind w:left="215" w:hanging="283"/>
              <w:rPr>
                <w:color w:val="000000"/>
                <w:sz w:val="18"/>
                <w:szCs w:val="18"/>
              </w:rPr>
            </w:pPr>
            <w:r w:rsidDel="00000000" w:rsidR="00000000" w:rsidRPr="00000000">
              <w:rPr>
                <w:color w:val="000000"/>
                <w:sz w:val="18"/>
                <w:szCs w:val="18"/>
                <w:rtl w:val="0"/>
              </w:rPr>
              <w:t xml:space="preserve">0.5 UIT </w:t>
            </w:r>
          </w:p>
          <w:p w:rsidR="00000000" w:rsidDel="00000000" w:rsidP="00000000" w:rsidRDefault="00000000" w:rsidRPr="00000000" w14:paraId="0000076A">
            <w:pPr>
              <w:pBdr>
                <w:top w:space="0" w:sz="0" w:val="nil"/>
                <w:left w:space="0" w:sz="0" w:val="nil"/>
                <w:bottom w:space="0" w:sz="0" w:val="nil"/>
                <w:right w:space="0" w:sz="0" w:val="nil"/>
                <w:between w:space="0" w:sz="0" w:val="nil"/>
              </w:pBdr>
              <w:spacing w:after="0" w:before="0" w:lineRule="auto"/>
              <w:ind w:left="215" w:hanging="283"/>
              <w:rPr>
                <w:color w:val="000000"/>
                <w:sz w:val="18"/>
                <w:szCs w:val="18"/>
              </w:rPr>
            </w:pPr>
            <w:r w:rsidDel="00000000" w:rsidR="00000000" w:rsidRPr="00000000">
              <w:rPr>
                <w:color w:val="000000"/>
                <w:sz w:val="18"/>
                <w:szCs w:val="18"/>
                <w:rtl w:val="0"/>
              </w:rPr>
              <w:t xml:space="preserve">     Por cada día. </w:t>
            </w:r>
          </w:p>
          <w:p w:rsidR="00000000" w:rsidDel="00000000" w:rsidP="00000000" w:rsidRDefault="00000000" w:rsidRPr="00000000" w14:paraId="0000076B">
            <w:pPr>
              <w:pBdr>
                <w:top w:space="0" w:sz="0" w:val="nil"/>
                <w:left w:space="0" w:sz="0" w:val="nil"/>
                <w:bottom w:space="0" w:sz="0" w:val="nil"/>
                <w:right w:space="0" w:sz="0" w:val="nil"/>
                <w:between w:space="0" w:sz="0" w:val="nil"/>
              </w:pBdr>
              <w:spacing w:after="0" w:before="0" w:lineRule="auto"/>
              <w:rPr>
                <w:color w:val="000000"/>
                <w:sz w:val="18"/>
                <w:szCs w:val="18"/>
              </w:rPr>
            </w:pPr>
            <w:r w:rsidDel="00000000" w:rsidR="00000000" w:rsidRPr="00000000">
              <w:rPr>
                <w:rtl w:val="0"/>
              </w:rPr>
            </w:r>
          </w:p>
          <w:p w:rsidR="00000000" w:rsidDel="00000000" w:rsidP="00000000" w:rsidRDefault="00000000" w:rsidRPr="00000000" w14:paraId="0000076C">
            <w:pPr>
              <w:pBdr>
                <w:top w:space="0" w:sz="0" w:val="nil"/>
                <w:left w:space="0" w:sz="0" w:val="nil"/>
                <w:bottom w:space="0" w:sz="0" w:val="nil"/>
                <w:right w:space="0" w:sz="0" w:val="nil"/>
                <w:between w:space="0" w:sz="0" w:val="nil"/>
              </w:pBdr>
              <w:spacing w:after="0" w:before="0" w:lineRule="auto"/>
              <w:rPr>
                <w:color w:val="000000"/>
                <w:sz w:val="18"/>
                <w:szCs w:val="18"/>
              </w:rPr>
            </w:pPr>
            <w:r w:rsidDel="00000000" w:rsidR="00000000" w:rsidRPr="00000000">
              <w:rPr>
                <w:rtl w:val="0"/>
              </w:rPr>
            </w:r>
          </w:p>
          <w:p w:rsidR="00000000" w:rsidDel="00000000" w:rsidP="00000000" w:rsidRDefault="00000000" w:rsidRPr="00000000" w14:paraId="0000076D">
            <w:pPr>
              <w:pBdr>
                <w:top w:space="0" w:sz="0" w:val="nil"/>
                <w:left w:space="0" w:sz="0" w:val="nil"/>
                <w:bottom w:space="0" w:sz="0" w:val="nil"/>
                <w:right w:space="0" w:sz="0" w:val="nil"/>
                <w:between w:space="0" w:sz="0" w:val="nil"/>
              </w:pBdr>
              <w:spacing w:after="0" w:before="0" w:lineRule="auto"/>
              <w:rPr>
                <w:color w:val="000000"/>
                <w:sz w:val="18"/>
                <w:szCs w:val="18"/>
              </w:rPr>
            </w:pPr>
            <w:r w:rsidDel="00000000" w:rsidR="00000000" w:rsidRPr="00000000">
              <w:rPr>
                <w:rtl w:val="0"/>
              </w:rPr>
            </w:r>
          </w:p>
          <w:p w:rsidR="00000000" w:rsidDel="00000000" w:rsidP="00000000" w:rsidRDefault="00000000" w:rsidRPr="00000000" w14:paraId="0000076E">
            <w:pPr>
              <w:numPr>
                <w:ilvl w:val="0"/>
                <w:numId w:val="47"/>
              </w:numPr>
              <w:pBdr>
                <w:top w:space="0" w:sz="0" w:val="nil"/>
                <w:left w:space="0" w:sz="0" w:val="nil"/>
                <w:bottom w:space="0" w:sz="0" w:val="nil"/>
                <w:right w:space="0" w:sz="0" w:val="nil"/>
                <w:between w:space="0" w:sz="0" w:val="nil"/>
              </w:pBdr>
              <w:spacing w:after="0" w:before="0" w:lineRule="auto"/>
              <w:ind w:left="215" w:hanging="283"/>
              <w:rPr>
                <w:color w:val="000000"/>
                <w:sz w:val="18"/>
                <w:szCs w:val="18"/>
              </w:rPr>
            </w:pPr>
            <w:r w:rsidDel="00000000" w:rsidR="00000000" w:rsidRPr="00000000">
              <w:rPr>
                <w:color w:val="000000"/>
                <w:sz w:val="18"/>
                <w:szCs w:val="18"/>
                <w:rtl w:val="0"/>
              </w:rPr>
              <w:t xml:space="preserve">0.5 UIT</w:t>
            </w:r>
          </w:p>
          <w:p w:rsidR="00000000" w:rsidDel="00000000" w:rsidP="00000000" w:rsidRDefault="00000000" w:rsidRPr="00000000" w14:paraId="0000076F">
            <w:pPr>
              <w:pBdr>
                <w:top w:space="0" w:sz="0" w:val="nil"/>
                <w:left w:space="0" w:sz="0" w:val="nil"/>
                <w:bottom w:space="0" w:sz="0" w:val="nil"/>
                <w:right w:space="0" w:sz="0" w:val="nil"/>
                <w:between w:space="0" w:sz="0" w:val="nil"/>
              </w:pBdr>
              <w:spacing w:after="0" w:before="0" w:lineRule="auto"/>
              <w:ind w:left="215" w:firstLine="0"/>
              <w:rPr>
                <w:color w:val="000000"/>
                <w:sz w:val="18"/>
                <w:szCs w:val="18"/>
              </w:rPr>
            </w:pPr>
            <w:r w:rsidDel="00000000" w:rsidR="00000000" w:rsidRPr="00000000">
              <w:rPr>
                <w:color w:val="000000"/>
                <w:sz w:val="18"/>
                <w:szCs w:val="18"/>
                <w:rtl w:val="0"/>
              </w:rPr>
              <w:t xml:space="preserve"> Por accidente.</w:t>
            </w:r>
          </w:p>
          <w:p w:rsidR="00000000" w:rsidDel="00000000" w:rsidP="00000000" w:rsidRDefault="00000000" w:rsidRPr="00000000" w14:paraId="00000770">
            <w:pPr>
              <w:pBdr>
                <w:top w:space="0" w:sz="0" w:val="nil"/>
                <w:left w:space="0" w:sz="0" w:val="nil"/>
                <w:bottom w:space="0" w:sz="0" w:val="nil"/>
                <w:right w:space="0" w:sz="0" w:val="nil"/>
                <w:between w:space="0" w:sz="0" w:val="nil"/>
              </w:pBdr>
              <w:spacing w:before="0" w:lineRule="auto"/>
              <w:rPr>
                <w:color w:val="000000"/>
                <w:sz w:val="18"/>
                <w:szCs w:val="18"/>
              </w:rPr>
            </w:pPr>
            <w:r w:rsidDel="00000000" w:rsidR="00000000" w:rsidRPr="00000000">
              <w:rPr>
                <w:rtl w:val="0"/>
              </w:rPr>
            </w:r>
          </w:p>
        </w:tc>
        <w:tc>
          <w:tcPr/>
          <w:p w:rsidR="00000000" w:rsidDel="00000000" w:rsidP="00000000" w:rsidRDefault="00000000" w:rsidRPr="00000000" w14:paraId="00000771">
            <w:pPr>
              <w:pBdr>
                <w:top w:space="0" w:sz="0" w:val="nil"/>
                <w:left w:space="0" w:sz="0" w:val="nil"/>
                <w:bottom w:space="0" w:sz="0" w:val="nil"/>
                <w:right w:space="0" w:sz="0" w:val="nil"/>
                <w:between w:space="0" w:sz="0" w:val="nil"/>
              </w:pBdr>
              <w:spacing w:after="0" w:lineRule="auto"/>
              <w:rPr>
                <w:color w:val="000000"/>
                <w:sz w:val="18"/>
                <w:szCs w:val="18"/>
              </w:rPr>
            </w:pPr>
            <w:r w:rsidDel="00000000" w:rsidR="00000000" w:rsidRPr="00000000">
              <w:rPr>
                <w:rtl w:val="0"/>
              </w:rPr>
            </w:r>
          </w:p>
          <w:p w:rsidR="00000000" w:rsidDel="00000000" w:rsidP="00000000" w:rsidRDefault="00000000" w:rsidRPr="00000000" w14:paraId="00000772">
            <w:pPr>
              <w:pBdr>
                <w:top w:space="0" w:sz="0" w:val="nil"/>
                <w:left w:space="0" w:sz="0" w:val="nil"/>
                <w:bottom w:space="0" w:sz="0" w:val="nil"/>
                <w:right w:space="0" w:sz="0" w:val="nil"/>
                <w:between w:space="0" w:sz="0" w:val="nil"/>
              </w:pBdr>
              <w:spacing w:after="0" w:before="0" w:lineRule="auto"/>
              <w:rPr>
                <w:color w:val="000000"/>
                <w:sz w:val="18"/>
                <w:szCs w:val="18"/>
              </w:rPr>
            </w:pPr>
            <w:r w:rsidDel="00000000" w:rsidR="00000000" w:rsidRPr="00000000">
              <w:rPr>
                <w:rtl w:val="0"/>
              </w:rPr>
            </w:r>
          </w:p>
          <w:p w:rsidR="00000000" w:rsidDel="00000000" w:rsidP="00000000" w:rsidRDefault="00000000" w:rsidRPr="00000000" w14:paraId="00000773">
            <w:pPr>
              <w:pBdr>
                <w:top w:space="0" w:sz="0" w:val="nil"/>
                <w:left w:space="0" w:sz="0" w:val="nil"/>
                <w:bottom w:space="0" w:sz="0" w:val="nil"/>
                <w:right w:space="0" w:sz="0" w:val="nil"/>
                <w:between w:space="0" w:sz="0" w:val="nil"/>
              </w:pBdr>
              <w:spacing w:after="0" w:before="0" w:lineRule="auto"/>
              <w:rPr>
                <w:color w:val="000000"/>
                <w:sz w:val="18"/>
                <w:szCs w:val="18"/>
              </w:rPr>
            </w:pPr>
            <w:r w:rsidDel="00000000" w:rsidR="00000000" w:rsidRPr="00000000">
              <w:rPr>
                <w:rtl w:val="0"/>
              </w:rPr>
            </w:r>
          </w:p>
          <w:p w:rsidR="00000000" w:rsidDel="00000000" w:rsidP="00000000" w:rsidRDefault="00000000" w:rsidRPr="00000000" w14:paraId="00000774">
            <w:pPr>
              <w:pBdr>
                <w:top w:space="0" w:sz="0" w:val="nil"/>
                <w:left w:space="0" w:sz="0" w:val="nil"/>
                <w:bottom w:space="0" w:sz="0" w:val="nil"/>
                <w:right w:space="0" w:sz="0" w:val="nil"/>
                <w:between w:space="0" w:sz="0" w:val="nil"/>
              </w:pBdr>
              <w:spacing w:after="0" w:before="0" w:lineRule="auto"/>
              <w:rPr>
                <w:color w:val="000000"/>
                <w:sz w:val="18"/>
                <w:szCs w:val="18"/>
              </w:rPr>
            </w:pPr>
            <w:r w:rsidDel="00000000" w:rsidR="00000000" w:rsidRPr="00000000">
              <w:rPr>
                <w:rtl w:val="0"/>
              </w:rPr>
            </w:r>
          </w:p>
          <w:p w:rsidR="00000000" w:rsidDel="00000000" w:rsidP="00000000" w:rsidRDefault="00000000" w:rsidRPr="00000000" w14:paraId="00000775">
            <w:pPr>
              <w:pBdr>
                <w:top w:space="0" w:sz="0" w:val="nil"/>
                <w:left w:space="0" w:sz="0" w:val="nil"/>
                <w:bottom w:space="0" w:sz="0" w:val="nil"/>
                <w:right w:space="0" w:sz="0" w:val="nil"/>
                <w:between w:space="0" w:sz="0" w:val="nil"/>
              </w:pBdr>
              <w:spacing w:before="0" w:lineRule="auto"/>
              <w:rPr>
                <w:color w:val="000000"/>
                <w:sz w:val="18"/>
                <w:szCs w:val="18"/>
              </w:rPr>
            </w:pPr>
            <w:r w:rsidDel="00000000" w:rsidR="00000000" w:rsidRPr="00000000">
              <w:rPr>
                <w:color w:val="000000"/>
                <w:sz w:val="18"/>
                <w:szCs w:val="18"/>
                <w:rtl w:val="0"/>
              </w:rPr>
              <w:t xml:space="preserve">Según informe del Supervisor. </w:t>
            </w:r>
          </w:p>
        </w:tc>
      </w:tr>
      <w:tr>
        <w:trPr>
          <w:cantSplit w:val="0"/>
          <w:tblHeader w:val="0"/>
        </w:trPr>
        <w:tc>
          <w:tcPr/>
          <w:p w:rsidR="00000000" w:rsidDel="00000000" w:rsidP="00000000" w:rsidRDefault="00000000" w:rsidRPr="00000000" w14:paraId="00000776">
            <w:pPr>
              <w:pBdr>
                <w:top w:space="0" w:sz="0" w:val="nil"/>
                <w:left w:space="0" w:sz="0" w:val="nil"/>
                <w:bottom w:space="0" w:sz="0" w:val="nil"/>
                <w:right w:space="0" w:sz="0" w:val="nil"/>
                <w:between w:space="0" w:sz="0" w:val="nil"/>
              </w:pBdr>
              <w:jc w:val="center"/>
              <w:rPr>
                <w:color w:val="000000"/>
                <w:sz w:val="18"/>
                <w:szCs w:val="18"/>
              </w:rPr>
            </w:pPr>
            <w:r w:rsidDel="00000000" w:rsidR="00000000" w:rsidRPr="00000000">
              <w:rPr>
                <w:color w:val="000000"/>
                <w:sz w:val="18"/>
                <w:szCs w:val="18"/>
                <w:rtl w:val="0"/>
              </w:rPr>
              <w:t xml:space="preserve">6</w:t>
            </w:r>
          </w:p>
        </w:tc>
        <w:tc>
          <w:tcPr/>
          <w:p w:rsidR="00000000" w:rsidDel="00000000" w:rsidP="00000000" w:rsidRDefault="00000000" w:rsidRPr="00000000" w14:paraId="00000777">
            <w:pPr>
              <w:pBdr>
                <w:top w:space="0" w:sz="0" w:val="nil"/>
                <w:left w:space="0" w:sz="0" w:val="nil"/>
                <w:bottom w:space="0" w:sz="0" w:val="nil"/>
                <w:right w:space="0" w:sz="0" w:val="nil"/>
                <w:between w:space="0" w:sz="0" w:val="nil"/>
              </w:pBdr>
              <w:spacing w:after="0" w:lineRule="auto"/>
              <w:rPr>
                <w:b w:val="1"/>
                <w:color w:val="000000"/>
                <w:sz w:val="18"/>
                <w:szCs w:val="18"/>
              </w:rPr>
            </w:pPr>
            <w:r w:rsidDel="00000000" w:rsidR="00000000" w:rsidRPr="00000000">
              <w:rPr>
                <w:b w:val="1"/>
                <w:color w:val="000000"/>
                <w:sz w:val="18"/>
                <w:szCs w:val="18"/>
                <w:rtl w:val="0"/>
              </w:rPr>
              <w:t xml:space="preserve">INDUMENTARIA E IMPLEMENTOS DE PROTECCION PERSONAL</w:t>
            </w:r>
          </w:p>
          <w:p w:rsidR="00000000" w:rsidDel="00000000" w:rsidP="00000000" w:rsidRDefault="00000000" w:rsidRPr="00000000" w14:paraId="00000778">
            <w:pPr>
              <w:pBdr>
                <w:top w:space="0" w:sz="0" w:val="nil"/>
                <w:left w:space="0" w:sz="0" w:val="nil"/>
                <w:bottom w:space="0" w:sz="0" w:val="nil"/>
                <w:right w:space="0" w:sz="0" w:val="nil"/>
                <w:between w:space="0" w:sz="0" w:val="nil"/>
              </w:pBdr>
              <w:spacing w:before="0" w:lineRule="auto"/>
              <w:rPr>
                <w:color w:val="000000"/>
                <w:sz w:val="18"/>
                <w:szCs w:val="18"/>
              </w:rPr>
            </w:pPr>
            <w:r w:rsidDel="00000000" w:rsidR="00000000" w:rsidRPr="00000000">
              <w:rPr>
                <w:color w:val="000000"/>
                <w:sz w:val="18"/>
                <w:szCs w:val="18"/>
                <w:rtl w:val="0"/>
              </w:rPr>
              <w:t xml:space="preserve">Cuando el Contratista no cumpla con dotar a su personal los equipos de protección personal, así como de la indumentaria correspondiente.</w:t>
            </w:r>
          </w:p>
        </w:tc>
        <w:tc>
          <w:tcPr>
            <w:shd w:fill="auto" w:val="clear"/>
          </w:tcPr>
          <w:p w:rsidR="00000000" w:rsidDel="00000000" w:rsidP="00000000" w:rsidRDefault="00000000" w:rsidRPr="00000000" w14:paraId="00000779">
            <w:pPr>
              <w:pBdr>
                <w:top w:space="0" w:sz="0" w:val="nil"/>
                <w:left w:space="0" w:sz="0" w:val="nil"/>
                <w:bottom w:space="0" w:sz="0" w:val="nil"/>
                <w:right w:space="0" w:sz="0" w:val="nil"/>
                <w:between w:space="0" w:sz="0" w:val="nil"/>
              </w:pBdr>
              <w:spacing w:after="0" w:lineRule="auto"/>
              <w:ind w:left="63" w:firstLine="0"/>
              <w:rPr>
                <w:color w:val="000000"/>
                <w:sz w:val="18"/>
                <w:szCs w:val="18"/>
              </w:rPr>
            </w:pPr>
            <w:r w:rsidDel="00000000" w:rsidR="00000000" w:rsidRPr="00000000">
              <w:rPr>
                <w:rtl w:val="0"/>
              </w:rPr>
            </w:r>
          </w:p>
          <w:p w:rsidR="00000000" w:rsidDel="00000000" w:rsidP="00000000" w:rsidRDefault="00000000" w:rsidRPr="00000000" w14:paraId="0000077A">
            <w:pPr>
              <w:pBdr>
                <w:top w:space="0" w:sz="0" w:val="nil"/>
                <w:left w:space="0" w:sz="0" w:val="nil"/>
                <w:bottom w:space="0" w:sz="0" w:val="nil"/>
                <w:right w:space="0" w:sz="0" w:val="nil"/>
                <w:between w:space="0" w:sz="0" w:val="nil"/>
              </w:pBdr>
              <w:spacing w:after="0" w:before="0" w:lineRule="auto"/>
              <w:ind w:left="63" w:firstLine="0"/>
              <w:rPr>
                <w:color w:val="000000"/>
                <w:sz w:val="18"/>
                <w:szCs w:val="18"/>
              </w:rPr>
            </w:pPr>
            <w:r w:rsidDel="00000000" w:rsidR="00000000" w:rsidRPr="00000000">
              <w:rPr>
                <w:rtl w:val="0"/>
              </w:rPr>
            </w:r>
          </w:p>
          <w:p w:rsidR="00000000" w:rsidDel="00000000" w:rsidP="00000000" w:rsidRDefault="00000000" w:rsidRPr="00000000" w14:paraId="0000077B">
            <w:pPr>
              <w:numPr>
                <w:ilvl w:val="1"/>
                <w:numId w:val="56"/>
              </w:numPr>
              <w:pBdr>
                <w:top w:space="0" w:sz="0" w:val="nil"/>
                <w:left w:space="0" w:sz="0" w:val="nil"/>
                <w:bottom w:space="0" w:sz="0" w:val="nil"/>
                <w:right w:space="0" w:sz="0" w:val="nil"/>
                <w:between w:space="0" w:sz="0" w:val="nil"/>
              </w:pBdr>
              <w:spacing w:after="0" w:before="0" w:lineRule="auto"/>
              <w:ind w:left="423" w:hanging="360"/>
              <w:rPr>
                <w:color w:val="000000"/>
                <w:sz w:val="18"/>
                <w:szCs w:val="18"/>
              </w:rPr>
            </w:pPr>
            <w:r w:rsidDel="00000000" w:rsidR="00000000" w:rsidRPr="00000000">
              <w:rPr>
                <w:color w:val="000000"/>
                <w:sz w:val="18"/>
                <w:szCs w:val="18"/>
                <w:rtl w:val="0"/>
              </w:rPr>
              <w:t xml:space="preserve">UIT </w:t>
            </w:r>
          </w:p>
          <w:p w:rsidR="00000000" w:rsidDel="00000000" w:rsidP="00000000" w:rsidRDefault="00000000" w:rsidRPr="00000000" w14:paraId="0000077C">
            <w:pPr>
              <w:pBdr>
                <w:top w:space="0" w:sz="0" w:val="nil"/>
                <w:left w:space="0" w:sz="0" w:val="nil"/>
                <w:bottom w:space="0" w:sz="0" w:val="nil"/>
                <w:right w:space="0" w:sz="0" w:val="nil"/>
                <w:between w:space="0" w:sz="0" w:val="nil"/>
              </w:pBdr>
              <w:spacing w:before="0" w:lineRule="auto"/>
              <w:ind w:left="63" w:firstLine="0"/>
              <w:rPr>
                <w:color w:val="000000"/>
                <w:sz w:val="18"/>
                <w:szCs w:val="18"/>
              </w:rPr>
            </w:pPr>
            <w:r w:rsidDel="00000000" w:rsidR="00000000" w:rsidRPr="00000000">
              <w:rPr>
                <w:color w:val="000000"/>
                <w:sz w:val="18"/>
                <w:szCs w:val="18"/>
                <w:rtl w:val="0"/>
              </w:rPr>
              <w:t xml:space="preserve">Por cada día. </w:t>
            </w:r>
          </w:p>
        </w:tc>
        <w:tc>
          <w:tcPr/>
          <w:p w:rsidR="00000000" w:rsidDel="00000000" w:rsidP="00000000" w:rsidRDefault="00000000" w:rsidRPr="00000000" w14:paraId="0000077D">
            <w:pPr>
              <w:pBdr>
                <w:top w:space="0" w:sz="0" w:val="nil"/>
                <w:left w:space="0" w:sz="0" w:val="nil"/>
                <w:bottom w:space="0" w:sz="0" w:val="nil"/>
                <w:right w:space="0" w:sz="0" w:val="nil"/>
                <w:between w:space="0" w:sz="0" w:val="nil"/>
              </w:pBdr>
              <w:spacing w:after="0" w:lineRule="auto"/>
              <w:rPr>
                <w:color w:val="000000"/>
                <w:sz w:val="18"/>
                <w:szCs w:val="18"/>
              </w:rPr>
            </w:pPr>
            <w:r w:rsidDel="00000000" w:rsidR="00000000" w:rsidRPr="00000000">
              <w:rPr>
                <w:rtl w:val="0"/>
              </w:rPr>
            </w:r>
          </w:p>
          <w:p w:rsidR="00000000" w:rsidDel="00000000" w:rsidP="00000000" w:rsidRDefault="00000000" w:rsidRPr="00000000" w14:paraId="0000077E">
            <w:pPr>
              <w:pBdr>
                <w:top w:space="0" w:sz="0" w:val="nil"/>
                <w:left w:space="0" w:sz="0" w:val="nil"/>
                <w:bottom w:space="0" w:sz="0" w:val="nil"/>
                <w:right w:space="0" w:sz="0" w:val="nil"/>
                <w:between w:space="0" w:sz="0" w:val="nil"/>
              </w:pBdr>
              <w:spacing w:after="0" w:before="0" w:lineRule="auto"/>
              <w:rPr>
                <w:color w:val="000000"/>
                <w:sz w:val="18"/>
                <w:szCs w:val="18"/>
              </w:rPr>
            </w:pPr>
            <w:r w:rsidDel="00000000" w:rsidR="00000000" w:rsidRPr="00000000">
              <w:rPr>
                <w:rtl w:val="0"/>
              </w:rPr>
            </w:r>
          </w:p>
          <w:p w:rsidR="00000000" w:rsidDel="00000000" w:rsidP="00000000" w:rsidRDefault="00000000" w:rsidRPr="00000000" w14:paraId="0000077F">
            <w:pPr>
              <w:pBdr>
                <w:top w:space="0" w:sz="0" w:val="nil"/>
                <w:left w:space="0" w:sz="0" w:val="nil"/>
                <w:bottom w:space="0" w:sz="0" w:val="nil"/>
                <w:right w:space="0" w:sz="0" w:val="nil"/>
                <w:between w:space="0" w:sz="0" w:val="nil"/>
              </w:pBdr>
              <w:spacing w:before="0" w:lineRule="auto"/>
              <w:rPr>
                <w:color w:val="000000"/>
                <w:sz w:val="18"/>
                <w:szCs w:val="18"/>
              </w:rPr>
            </w:pPr>
            <w:r w:rsidDel="00000000" w:rsidR="00000000" w:rsidRPr="00000000">
              <w:rPr>
                <w:color w:val="000000"/>
                <w:sz w:val="18"/>
                <w:szCs w:val="18"/>
                <w:rtl w:val="0"/>
              </w:rPr>
              <w:t xml:space="preserve">Según informe del Supervisor.</w:t>
            </w:r>
          </w:p>
        </w:tc>
      </w:tr>
      <w:tr>
        <w:trPr>
          <w:cantSplit w:val="0"/>
          <w:tblHeader w:val="0"/>
        </w:trPr>
        <w:tc>
          <w:tcPr/>
          <w:p w:rsidR="00000000" w:rsidDel="00000000" w:rsidP="00000000" w:rsidRDefault="00000000" w:rsidRPr="00000000" w14:paraId="00000780">
            <w:pPr>
              <w:pBdr>
                <w:top w:space="0" w:sz="0" w:val="nil"/>
                <w:left w:space="0" w:sz="0" w:val="nil"/>
                <w:bottom w:space="0" w:sz="0" w:val="nil"/>
                <w:right w:space="0" w:sz="0" w:val="nil"/>
                <w:between w:space="0" w:sz="0" w:val="nil"/>
              </w:pBdr>
              <w:rPr>
                <w:color w:val="000000"/>
                <w:sz w:val="18"/>
                <w:szCs w:val="18"/>
              </w:rPr>
            </w:pPr>
            <w:r w:rsidDel="00000000" w:rsidR="00000000" w:rsidRPr="00000000">
              <w:rPr>
                <w:color w:val="000000"/>
                <w:sz w:val="18"/>
                <w:szCs w:val="18"/>
                <w:rtl w:val="0"/>
              </w:rPr>
              <w:t xml:space="preserve">7</w:t>
            </w:r>
          </w:p>
        </w:tc>
        <w:tc>
          <w:tcPr>
            <w:vAlign w:val="center"/>
          </w:tcPr>
          <w:p w:rsidR="00000000" w:rsidDel="00000000" w:rsidP="00000000" w:rsidRDefault="00000000" w:rsidRPr="00000000" w14:paraId="00000781">
            <w:pPr>
              <w:pBdr>
                <w:top w:space="0" w:sz="0" w:val="nil"/>
                <w:left w:space="0" w:sz="0" w:val="nil"/>
                <w:bottom w:space="0" w:sz="0" w:val="nil"/>
                <w:right w:space="0" w:sz="0" w:val="nil"/>
                <w:between w:space="0" w:sz="0" w:val="nil"/>
              </w:pBdr>
              <w:spacing w:after="0" w:before="0" w:lineRule="auto"/>
              <w:rPr>
                <w:b w:val="1"/>
                <w:color w:val="000000"/>
                <w:sz w:val="18"/>
                <w:szCs w:val="18"/>
              </w:rPr>
            </w:pPr>
            <w:r w:rsidDel="00000000" w:rsidR="00000000" w:rsidRPr="00000000">
              <w:rPr>
                <w:b w:val="1"/>
                <w:color w:val="000000"/>
                <w:sz w:val="18"/>
                <w:szCs w:val="18"/>
                <w:rtl w:val="0"/>
              </w:rPr>
              <w:t xml:space="preserve">IMPACTO AMBIENTAL</w:t>
            </w:r>
          </w:p>
          <w:p w:rsidR="00000000" w:rsidDel="00000000" w:rsidP="00000000" w:rsidRDefault="00000000" w:rsidRPr="00000000" w14:paraId="00000782">
            <w:pPr>
              <w:numPr>
                <w:ilvl w:val="0"/>
                <w:numId w:val="78"/>
              </w:numPr>
              <w:pBdr>
                <w:top w:space="0" w:sz="0" w:val="nil"/>
                <w:left w:space="0" w:sz="0" w:val="nil"/>
                <w:bottom w:space="0" w:sz="0" w:val="nil"/>
                <w:right w:space="0" w:sz="0" w:val="nil"/>
                <w:between w:space="0" w:sz="0" w:val="nil"/>
              </w:pBdr>
              <w:spacing w:after="0" w:before="0" w:lineRule="auto"/>
              <w:ind w:left="321" w:hanging="321"/>
              <w:rPr>
                <w:color w:val="000000"/>
                <w:sz w:val="18"/>
                <w:szCs w:val="18"/>
              </w:rPr>
            </w:pPr>
            <w:r w:rsidDel="00000000" w:rsidR="00000000" w:rsidRPr="00000000">
              <w:rPr>
                <w:color w:val="000000"/>
                <w:sz w:val="18"/>
                <w:szCs w:val="18"/>
                <w:rtl w:val="0"/>
              </w:rPr>
              <w:t xml:space="preserve">No cumple con realizar las medidas de mitigación ambiental según lo detallado en el Instrumento de Gestión Complementario (FTA) y/o Estudio Ambiental.</w:t>
            </w:r>
          </w:p>
          <w:p w:rsidR="00000000" w:rsidDel="00000000" w:rsidP="00000000" w:rsidRDefault="00000000" w:rsidRPr="00000000" w14:paraId="00000783">
            <w:pPr>
              <w:pBdr>
                <w:top w:space="0" w:sz="0" w:val="nil"/>
                <w:left w:space="0" w:sz="0" w:val="nil"/>
                <w:bottom w:space="0" w:sz="0" w:val="nil"/>
                <w:right w:space="0" w:sz="0" w:val="nil"/>
                <w:between w:space="0" w:sz="0" w:val="nil"/>
              </w:pBdr>
              <w:spacing w:after="0" w:before="0" w:lineRule="auto"/>
              <w:rPr>
                <w:color w:val="000000"/>
                <w:sz w:val="18"/>
                <w:szCs w:val="18"/>
              </w:rPr>
            </w:pPr>
            <w:r w:rsidDel="00000000" w:rsidR="00000000" w:rsidRPr="00000000">
              <w:rPr>
                <w:rtl w:val="0"/>
              </w:rPr>
            </w:r>
          </w:p>
          <w:p w:rsidR="00000000" w:rsidDel="00000000" w:rsidP="00000000" w:rsidRDefault="00000000" w:rsidRPr="00000000" w14:paraId="00000784">
            <w:pPr>
              <w:numPr>
                <w:ilvl w:val="0"/>
                <w:numId w:val="78"/>
              </w:numPr>
              <w:pBdr>
                <w:top w:space="0" w:sz="0" w:val="nil"/>
                <w:left w:space="0" w:sz="0" w:val="nil"/>
                <w:bottom w:space="0" w:sz="0" w:val="nil"/>
                <w:right w:space="0" w:sz="0" w:val="nil"/>
                <w:between w:space="0" w:sz="0" w:val="nil"/>
              </w:pBdr>
              <w:spacing w:after="0" w:before="0" w:lineRule="auto"/>
              <w:ind w:left="321" w:hanging="321"/>
              <w:rPr>
                <w:b w:val="1"/>
                <w:color w:val="000000"/>
                <w:sz w:val="18"/>
                <w:szCs w:val="18"/>
              </w:rPr>
            </w:pPr>
            <w:r w:rsidDel="00000000" w:rsidR="00000000" w:rsidRPr="00000000">
              <w:rPr>
                <w:color w:val="000000"/>
                <w:sz w:val="18"/>
                <w:szCs w:val="18"/>
                <w:rtl w:val="0"/>
              </w:rPr>
              <w:t xml:space="preserve">No presenta al supervisor el reporte de cumplimiento de compromisos ambientales</w:t>
            </w:r>
            <w:r w:rsidDel="00000000" w:rsidR="00000000" w:rsidRPr="00000000">
              <w:rPr>
                <w:b w:val="1"/>
                <w:color w:val="000000"/>
                <w:sz w:val="18"/>
                <w:szCs w:val="18"/>
                <w:rtl w:val="0"/>
              </w:rPr>
              <w:t xml:space="preserve"> </w:t>
            </w:r>
            <w:r w:rsidDel="00000000" w:rsidR="00000000" w:rsidRPr="00000000">
              <w:rPr>
                <w:color w:val="000000"/>
                <w:sz w:val="18"/>
                <w:szCs w:val="18"/>
                <w:rtl w:val="0"/>
              </w:rPr>
              <w:t xml:space="preserve">dentro del plazo estipulado en el presente RTM (obligaciones del contratista) y/o no lo presenta de acuerdo al “Formato de reporte ambiental” que establece la R.D. N° 084-2020-VIVIENDA;</w:t>
            </w:r>
            <w:r w:rsidDel="00000000" w:rsidR="00000000" w:rsidRPr="00000000">
              <w:rPr>
                <w:rtl w:val="0"/>
              </w:rPr>
            </w:r>
          </w:p>
          <w:p w:rsidR="00000000" w:rsidDel="00000000" w:rsidP="00000000" w:rsidRDefault="00000000" w:rsidRPr="00000000" w14:paraId="00000785">
            <w:pPr>
              <w:numPr>
                <w:ilvl w:val="0"/>
                <w:numId w:val="78"/>
              </w:numPr>
              <w:pBdr>
                <w:top w:space="0" w:sz="0" w:val="nil"/>
                <w:left w:space="0" w:sz="0" w:val="nil"/>
                <w:bottom w:space="0" w:sz="0" w:val="nil"/>
                <w:right w:space="0" w:sz="0" w:val="nil"/>
                <w:between w:space="0" w:sz="0" w:val="nil"/>
              </w:pBdr>
              <w:spacing w:after="0" w:before="0" w:lineRule="auto"/>
              <w:ind w:left="321" w:hanging="321"/>
              <w:rPr>
                <w:b w:val="1"/>
                <w:color w:val="000000"/>
                <w:sz w:val="18"/>
                <w:szCs w:val="18"/>
              </w:rPr>
            </w:pPr>
            <w:r w:rsidDel="00000000" w:rsidR="00000000" w:rsidRPr="00000000">
              <w:rPr>
                <w:color w:val="000000"/>
                <w:sz w:val="18"/>
                <w:szCs w:val="18"/>
                <w:rtl w:val="0"/>
              </w:rPr>
              <w:t xml:space="preserve">Si el PNSU es sujeto de sanción por parte de la autoridad ambiental por incumplimiento en obra, de las obligaciones señaladas en el Instrumento de Gestión Complementario (FTA) y/o Estudio Ambiental..</w:t>
            </w:r>
            <w:r w:rsidDel="00000000" w:rsidR="00000000" w:rsidRPr="00000000">
              <w:rPr>
                <w:rtl w:val="0"/>
              </w:rPr>
            </w:r>
          </w:p>
        </w:tc>
        <w:tc>
          <w:tcPr/>
          <w:p w:rsidR="00000000" w:rsidDel="00000000" w:rsidP="00000000" w:rsidRDefault="00000000" w:rsidRPr="00000000" w14:paraId="00000786">
            <w:pPr>
              <w:pBdr>
                <w:top w:space="0" w:sz="0" w:val="nil"/>
                <w:left w:space="0" w:sz="0" w:val="nil"/>
                <w:bottom w:space="0" w:sz="0" w:val="nil"/>
                <w:right w:space="0" w:sz="0" w:val="nil"/>
                <w:between w:space="0" w:sz="0" w:val="nil"/>
              </w:pBdr>
              <w:spacing w:after="0" w:lineRule="auto"/>
              <w:jc w:val="left"/>
              <w:rPr>
                <w:color w:val="000000"/>
                <w:sz w:val="18"/>
                <w:szCs w:val="18"/>
              </w:rPr>
            </w:pPr>
            <w:r w:rsidDel="00000000" w:rsidR="00000000" w:rsidRPr="00000000">
              <w:rPr>
                <w:rtl w:val="0"/>
              </w:rPr>
            </w:r>
          </w:p>
          <w:p w:rsidR="00000000" w:rsidDel="00000000" w:rsidP="00000000" w:rsidRDefault="00000000" w:rsidRPr="00000000" w14:paraId="00000787">
            <w:pPr>
              <w:numPr>
                <w:ilvl w:val="0"/>
                <w:numId w:val="64"/>
              </w:numPr>
              <w:pBdr>
                <w:top w:space="0" w:sz="0" w:val="nil"/>
                <w:left w:space="0" w:sz="0" w:val="nil"/>
                <w:bottom w:space="0" w:sz="0" w:val="nil"/>
                <w:right w:space="0" w:sz="0" w:val="nil"/>
                <w:between w:space="0" w:sz="0" w:val="nil"/>
              </w:pBdr>
              <w:spacing w:after="0" w:before="0" w:lineRule="auto"/>
              <w:ind w:left="215" w:hanging="283"/>
              <w:rPr>
                <w:color w:val="000000"/>
                <w:sz w:val="18"/>
                <w:szCs w:val="18"/>
              </w:rPr>
            </w:pPr>
            <w:r w:rsidDel="00000000" w:rsidR="00000000" w:rsidRPr="00000000">
              <w:rPr>
                <w:color w:val="000000"/>
                <w:sz w:val="18"/>
                <w:szCs w:val="18"/>
                <w:rtl w:val="0"/>
              </w:rPr>
              <w:t xml:space="preserve">0.5 UIT </w:t>
            </w:r>
          </w:p>
          <w:p w:rsidR="00000000" w:rsidDel="00000000" w:rsidP="00000000" w:rsidRDefault="00000000" w:rsidRPr="00000000" w14:paraId="00000788">
            <w:pPr>
              <w:pBdr>
                <w:top w:space="0" w:sz="0" w:val="nil"/>
                <w:left w:space="0" w:sz="0" w:val="nil"/>
                <w:bottom w:space="0" w:sz="0" w:val="nil"/>
                <w:right w:space="0" w:sz="0" w:val="nil"/>
                <w:between w:space="0" w:sz="0" w:val="nil"/>
              </w:pBdr>
              <w:spacing w:after="0" w:before="0" w:lineRule="auto"/>
              <w:ind w:left="215" w:firstLine="0"/>
              <w:rPr>
                <w:color w:val="000000"/>
                <w:sz w:val="18"/>
                <w:szCs w:val="18"/>
              </w:rPr>
            </w:pPr>
            <w:r w:rsidDel="00000000" w:rsidR="00000000" w:rsidRPr="00000000">
              <w:rPr>
                <w:color w:val="000000"/>
                <w:sz w:val="18"/>
                <w:szCs w:val="18"/>
                <w:rtl w:val="0"/>
              </w:rPr>
              <w:t xml:space="preserve">Por cada día.</w:t>
            </w:r>
          </w:p>
          <w:p w:rsidR="00000000" w:rsidDel="00000000" w:rsidP="00000000" w:rsidRDefault="00000000" w:rsidRPr="00000000" w14:paraId="00000789">
            <w:pPr>
              <w:pBdr>
                <w:top w:space="0" w:sz="0" w:val="nil"/>
                <w:left w:space="0" w:sz="0" w:val="nil"/>
                <w:bottom w:space="0" w:sz="0" w:val="nil"/>
                <w:right w:space="0" w:sz="0" w:val="nil"/>
                <w:between w:space="0" w:sz="0" w:val="nil"/>
              </w:pBdr>
              <w:spacing w:after="0" w:before="0" w:lineRule="auto"/>
              <w:jc w:val="left"/>
              <w:rPr>
                <w:color w:val="000000"/>
                <w:sz w:val="18"/>
                <w:szCs w:val="18"/>
              </w:rPr>
            </w:pPr>
            <w:r w:rsidDel="00000000" w:rsidR="00000000" w:rsidRPr="00000000">
              <w:rPr>
                <w:rtl w:val="0"/>
              </w:rPr>
            </w:r>
          </w:p>
          <w:p w:rsidR="00000000" w:rsidDel="00000000" w:rsidP="00000000" w:rsidRDefault="00000000" w:rsidRPr="00000000" w14:paraId="0000078A">
            <w:pPr>
              <w:pBdr>
                <w:top w:space="0" w:sz="0" w:val="nil"/>
                <w:left w:space="0" w:sz="0" w:val="nil"/>
                <w:bottom w:space="0" w:sz="0" w:val="nil"/>
                <w:right w:space="0" w:sz="0" w:val="nil"/>
                <w:between w:space="0" w:sz="0" w:val="nil"/>
              </w:pBdr>
              <w:spacing w:after="0" w:before="0" w:lineRule="auto"/>
              <w:jc w:val="left"/>
              <w:rPr>
                <w:color w:val="000000"/>
                <w:sz w:val="18"/>
                <w:szCs w:val="18"/>
              </w:rPr>
            </w:pPr>
            <w:r w:rsidDel="00000000" w:rsidR="00000000" w:rsidRPr="00000000">
              <w:rPr>
                <w:rtl w:val="0"/>
              </w:rPr>
            </w:r>
          </w:p>
          <w:p w:rsidR="00000000" w:rsidDel="00000000" w:rsidP="00000000" w:rsidRDefault="00000000" w:rsidRPr="00000000" w14:paraId="0000078B">
            <w:pPr>
              <w:pBdr>
                <w:top w:space="0" w:sz="0" w:val="nil"/>
                <w:left w:space="0" w:sz="0" w:val="nil"/>
                <w:bottom w:space="0" w:sz="0" w:val="nil"/>
                <w:right w:space="0" w:sz="0" w:val="nil"/>
                <w:between w:space="0" w:sz="0" w:val="nil"/>
              </w:pBdr>
              <w:spacing w:after="0" w:before="0" w:lineRule="auto"/>
              <w:ind w:left="215" w:firstLine="0"/>
              <w:rPr>
                <w:color w:val="000000"/>
                <w:sz w:val="18"/>
                <w:szCs w:val="18"/>
              </w:rPr>
            </w:pPr>
            <w:r w:rsidDel="00000000" w:rsidR="00000000" w:rsidRPr="00000000">
              <w:rPr>
                <w:rtl w:val="0"/>
              </w:rPr>
            </w:r>
          </w:p>
          <w:p w:rsidR="00000000" w:rsidDel="00000000" w:rsidP="00000000" w:rsidRDefault="00000000" w:rsidRPr="00000000" w14:paraId="0000078C">
            <w:pPr>
              <w:numPr>
                <w:ilvl w:val="0"/>
                <w:numId w:val="64"/>
              </w:numPr>
              <w:pBdr>
                <w:top w:space="0" w:sz="0" w:val="nil"/>
                <w:left w:space="0" w:sz="0" w:val="nil"/>
                <w:bottom w:space="0" w:sz="0" w:val="nil"/>
                <w:right w:space="0" w:sz="0" w:val="nil"/>
                <w:between w:space="0" w:sz="0" w:val="nil"/>
              </w:pBdr>
              <w:spacing w:after="0" w:before="0" w:lineRule="auto"/>
              <w:ind w:left="215" w:hanging="283"/>
              <w:rPr>
                <w:color w:val="000000"/>
                <w:sz w:val="18"/>
                <w:szCs w:val="18"/>
              </w:rPr>
            </w:pPr>
            <w:r w:rsidDel="00000000" w:rsidR="00000000" w:rsidRPr="00000000">
              <w:rPr>
                <w:color w:val="000000"/>
                <w:sz w:val="18"/>
                <w:szCs w:val="18"/>
                <w:rtl w:val="0"/>
              </w:rPr>
              <w:t xml:space="preserve">0.5 UIT</w:t>
            </w:r>
          </w:p>
          <w:p w:rsidR="00000000" w:rsidDel="00000000" w:rsidP="00000000" w:rsidRDefault="00000000" w:rsidRPr="00000000" w14:paraId="0000078D">
            <w:pPr>
              <w:pBdr>
                <w:top w:space="0" w:sz="0" w:val="nil"/>
                <w:left w:space="0" w:sz="0" w:val="nil"/>
                <w:bottom w:space="0" w:sz="0" w:val="nil"/>
                <w:right w:space="0" w:sz="0" w:val="nil"/>
                <w:between w:space="0" w:sz="0" w:val="nil"/>
              </w:pBdr>
              <w:spacing w:after="0" w:before="0" w:lineRule="auto"/>
              <w:ind w:left="215" w:firstLine="0"/>
              <w:rPr>
                <w:color w:val="000000"/>
                <w:sz w:val="18"/>
                <w:szCs w:val="18"/>
              </w:rPr>
            </w:pPr>
            <w:r w:rsidDel="00000000" w:rsidR="00000000" w:rsidRPr="00000000">
              <w:rPr>
                <w:color w:val="000000"/>
                <w:sz w:val="18"/>
                <w:szCs w:val="18"/>
                <w:rtl w:val="0"/>
              </w:rPr>
              <w:t xml:space="preserve">Por cada día (respecto al plazo) y/o por cada suceso (respecto al uso del formato)</w:t>
            </w:r>
          </w:p>
          <w:p w:rsidR="00000000" w:rsidDel="00000000" w:rsidP="00000000" w:rsidRDefault="00000000" w:rsidRPr="00000000" w14:paraId="0000078E">
            <w:pPr>
              <w:pBdr>
                <w:top w:space="0" w:sz="0" w:val="nil"/>
                <w:left w:space="0" w:sz="0" w:val="nil"/>
                <w:bottom w:space="0" w:sz="0" w:val="nil"/>
                <w:right w:space="0" w:sz="0" w:val="nil"/>
                <w:between w:space="0" w:sz="0" w:val="nil"/>
              </w:pBdr>
              <w:spacing w:after="0" w:before="0" w:lineRule="auto"/>
              <w:ind w:left="215" w:firstLine="0"/>
              <w:rPr>
                <w:color w:val="000000"/>
                <w:sz w:val="18"/>
                <w:szCs w:val="18"/>
              </w:rPr>
            </w:pPr>
            <w:r w:rsidDel="00000000" w:rsidR="00000000" w:rsidRPr="00000000">
              <w:rPr>
                <w:rtl w:val="0"/>
              </w:rPr>
            </w:r>
          </w:p>
          <w:p w:rsidR="00000000" w:rsidDel="00000000" w:rsidP="00000000" w:rsidRDefault="00000000" w:rsidRPr="00000000" w14:paraId="0000078F">
            <w:pPr>
              <w:numPr>
                <w:ilvl w:val="0"/>
                <w:numId w:val="64"/>
              </w:numPr>
              <w:pBdr>
                <w:top w:space="0" w:sz="0" w:val="nil"/>
                <w:left w:space="0" w:sz="0" w:val="nil"/>
                <w:bottom w:space="0" w:sz="0" w:val="nil"/>
                <w:right w:space="0" w:sz="0" w:val="nil"/>
                <w:between w:space="0" w:sz="0" w:val="nil"/>
              </w:pBdr>
              <w:spacing w:before="0" w:lineRule="auto"/>
              <w:ind w:left="215" w:hanging="283"/>
              <w:rPr>
                <w:color w:val="000000"/>
                <w:sz w:val="18"/>
                <w:szCs w:val="18"/>
              </w:rPr>
            </w:pPr>
            <w:r w:rsidDel="00000000" w:rsidR="00000000" w:rsidRPr="00000000">
              <w:rPr>
                <w:color w:val="000000"/>
                <w:sz w:val="18"/>
                <w:szCs w:val="18"/>
                <w:rtl w:val="0"/>
              </w:rPr>
              <w:t xml:space="preserve">El total de la sanción impuesta.</w:t>
            </w:r>
          </w:p>
        </w:tc>
        <w:tc>
          <w:tcPr/>
          <w:p w:rsidR="00000000" w:rsidDel="00000000" w:rsidP="00000000" w:rsidRDefault="00000000" w:rsidRPr="00000000" w14:paraId="00000790">
            <w:pPr>
              <w:pBdr>
                <w:top w:space="0" w:sz="0" w:val="nil"/>
                <w:left w:space="0" w:sz="0" w:val="nil"/>
                <w:bottom w:space="0" w:sz="0" w:val="nil"/>
                <w:right w:space="0" w:sz="0" w:val="nil"/>
                <w:between w:space="0" w:sz="0" w:val="nil"/>
              </w:pBdr>
              <w:spacing w:after="0" w:lineRule="auto"/>
              <w:rPr>
                <w:color w:val="000000"/>
                <w:sz w:val="18"/>
                <w:szCs w:val="18"/>
              </w:rPr>
            </w:pPr>
            <w:r w:rsidDel="00000000" w:rsidR="00000000" w:rsidRPr="00000000">
              <w:rPr>
                <w:rtl w:val="0"/>
              </w:rPr>
            </w:r>
          </w:p>
          <w:p w:rsidR="00000000" w:rsidDel="00000000" w:rsidP="00000000" w:rsidRDefault="00000000" w:rsidRPr="00000000" w14:paraId="00000791">
            <w:pPr>
              <w:pBdr>
                <w:top w:space="0" w:sz="0" w:val="nil"/>
                <w:left w:space="0" w:sz="0" w:val="nil"/>
                <w:bottom w:space="0" w:sz="0" w:val="nil"/>
                <w:right w:space="0" w:sz="0" w:val="nil"/>
                <w:between w:space="0" w:sz="0" w:val="nil"/>
              </w:pBdr>
              <w:spacing w:after="0" w:before="0" w:lineRule="auto"/>
              <w:rPr>
                <w:color w:val="000000"/>
                <w:sz w:val="18"/>
                <w:szCs w:val="18"/>
              </w:rPr>
            </w:pPr>
            <w:r w:rsidDel="00000000" w:rsidR="00000000" w:rsidRPr="00000000">
              <w:rPr>
                <w:rtl w:val="0"/>
              </w:rPr>
            </w:r>
          </w:p>
          <w:p w:rsidR="00000000" w:rsidDel="00000000" w:rsidP="00000000" w:rsidRDefault="00000000" w:rsidRPr="00000000" w14:paraId="00000792">
            <w:pPr>
              <w:pBdr>
                <w:top w:space="0" w:sz="0" w:val="nil"/>
                <w:left w:space="0" w:sz="0" w:val="nil"/>
                <w:bottom w:space="0" w:sz="0" w:val="nil"/>
                <w:right w:space="0" w:sz="0" w:val="nil"/>
                <w:between w:space="0" w:sz="0" w:val="nil"/>
              </w:pBdr>
              <w:spacing w:after="0" w:before="0" w:lineRule="auto"/>
              <w:rPr>
                <w:color w:val="000000"/>
                <w:sz w:val="18"/>
                <w:szCs w:val="18"/>
              </w:rPr>
            </w:pPr>
            <w:r w:rsidDel="00000000" w:rsidR="00000000" w:rsidRPr="00000000">
              <w:rPr>
                <w:rtl w:val="0"/>
              </w:rPr>
            </w:r>
          </w:p>
          <w:p w:rsidR="00000000" w:rsidDel="00000000" w:rsidP="00000000" w:rsidRDefault="00000000" w:rsidRPr="00000000" w14:paraId="00000793">
            <w:pPr>
              <w:pBdr>
                <w:top w:space="0" w:sz="0" w:val="nil"/>
                <w:left w:space="0" w:sz="0" w:val="nil"/>
                <w:bottom w:space="0" w:sz="0" w:val="nil"/>
                <w:right w:space="0" w:sz="0" w:val="nil"/>
                <w:between w:space="0" w:sz="0" w:val="nil"/>
              </w:pBdr>
              <w:spacing w:after="0" w:before="0" w:lineRule="auto"/>
              <w:rPr>
                <w:color w:val="000000"/>
                <w:sz w:val="18"/>
                <w:szCs w:val="18"/>
              </w:rPr>
            </w:pPr>
            <w:r w:rsidDel="00000000" w:rsidR="00000000" w:rsidRPr="00000000">
              <w:rPr>
                <w:rtl w:val="0"/>
              </w:rPr>
            </w:r>
          </w:p>
          <w:p w:rsidR="00000000" w:rsidDel="00000000" w:rsidP="00000000" w:rsidRDefault="00000000" w:rsidRPr="00000000" w14:paraId="00000794">
            <w:pPr>
              <w:pBdr>
                <w:top w:space="0" w:sz="0" w:val="nil"/>
                <w:left w:space="0" w:sz="0" w:val="nil"/>
                <w:bottom w:space="0" w:sz="0" w:val="nil"/>
                <w:right w:space="0" w:sz="0" w:val="nil"/>
                <w:between w:space="0" w:sz="0" w:val="nil"/>
              </w:pBdr>
              <w:spacing w:before="0" w:lineRule="auto"/>
              <w:rPr>
                <w:color w:val="000000"/>
                <w:sz w:val="18"/>
                <w:szCs w:val="18"/>
              </w:rPr>
            </w:pPr>
            <w:r w:rsidDel="00000000" w:rsidR="00000000" w:rsidRPr="00000000">
              <w:rPr>
                <w:color w:val="000000"/>
                <w:sz w:val="18"/>
                <w:szCs w:val="18"/>
                <w:rtl w:val="0"/>
              </w:rPr>
              <w:t xml:space="preserve">Según informe del Supervisor.</w:t>
            </w:r>
          </w:p>
        </w:tc>
      </w:tr>
      <w:tr>
        <w:trPr>
          <w:cantSplit w:val="0"/>
          <w:tblHeader w:val="0"/>
        </w:trPr>
        <w:tc>
          <w:tcPr/>
          <w:p w:rsidR="00000000" w:rsidDel="00000000" w:rsidP="00000000" w:rsidRDefault="00000000" w:rsidRPr="00000000" w14:paraId="00000795">
            <w:pPr>
              <w:pBdr>
                <w:top w:space="0" w:sz="0" w:val="nil"/>
                <w:left w:space="0" w:sz="0" w:val="nil"/>
                <w:bottom w:space="0" w:sz="0" w:val="nil"/>
                <w:right w:space="0" w:sz="0" w:val="nil"/>
                <w:between w:space="0" w:sz="0" w:val="nil"/>
              </w:pBdr>
              <w:rPr>
                <w:color w:val="000000"/>
                <w:sz w:val="18"/>
                <w:szCs w:val="18"/>
              </w:rPr>
            </w:pPr>
            <w:r w:rsidDel="00000000" w:rsidR="00000000" w:rsidRPr="00000000">
              <w:rPr>
                <w:color w:val="000000"/>
                <w:sz w:val="18"/>
                <w:szCs w:val="18"/>
                <w:rtl w:val="0"/>
              </w:rPr>
              <w:t xml:space="preserve">8</w:t>
            </w:r>
          </w:p>
        </w:tc>
        <w:tc>
          <w:tcPr>
            <w:vAlign w:val="center"/>
          </w:tcPr>
          <w:p w:rsidR="00000000" w:rsidDel="00000000" w:rsidP="00000000" w:rsidRDefault="00000000" w:rsidRPr="00000000" w14:paraId="00000796">
            <w:pPr>
              <w:pBdr>
                <w:top w:space="0" w:sz="0" w:val="nil"/>
                <w:left w:space="0" w:sz="0" w:val="nil"/>
                <w:bottom w:space="0" w:sz="0" w:val="nil"/>
                <w:right w:space="0" w:sz="0" w:val="nil"/>
                <w:between w:space="0" w:sz="0" w:val="nil"/>
              </w:pBdr>
              <w:spacing w:after="0" w:before="0" w:lineRule="auto"/>
              <w:rPr>
                <w:b w:val="1"/>
                <w:color w:val="000000"/>
                <w:sz w:val="18"/>
                <w:szCs w:val="18"/>
              </w:rPr>
            </w:pPr>
            <w:r w:rsidDel="00000000" w:rsidR="00000000" w:rsidRPr="00000000">
              <w:rPr>
                <w:b w:val="1"/>
                <w:color w:val="000000"/>
                <w:sz w:val="18"/>
                <w:szCs w:val="18"/>
                <w:rtl w:val="0"/>
              </w:rPr>
              <w:t xml:space="preserve">EQUIPOS NECESARIOS EN OBRA DE ACUERDO A SU CALENDARIO DE UTILIZACION DE EQUIPO.</w:t>
            </w:r>
          </w:p>
          <w:p w:rsidR="00000000" w:rsidDel="00000000" w:rsidP="00000000" w:rsidRDefault="00000000" w:rsidRPr="00000000" w14:paraId="00000797">
            <w:pPr>
              <w:pBdr>
                <w:top w:space="0" w:sz="0" w:val="nil"/>
                <w:left w:space="0" w:sz="0" w:val="nil"/>
                <w:bottom w:space="0" w:sz="0" w:val="nil"/>
                <w:right w:space="0" w:sz="0" w:val="nil"/>
                <w:between w:space="0" w:sz="0" w:val="nil"/>
              </w:pBdr>
              <w:spacing w:after="0" w:before="0" w:lineRule="auto"/>
              <w:rPr>
                <w:color w:val="000000"/>
                <w:sz w:val="18"/>
                <w:szCs w:val="18"/>
              </w:rPr>
            </w:pPr>
            <w:r w:rsidDel="00000000" w:rsidR="00000000" w:rsidRPr="00000000">
              <w:rPr>
                <w:color w:val="000000"/>
                <w:sz w:val="18"/>
                <w:szCs w:val="18"/>
                <w:rtl w:val="0"/>
              </w:rPr>
              <w:t xml:space="preserve">Cuando el Contratista no cuente con los equipos en obra, de acuerdo a su calendario de utilización de equipos y/o los equipos para ejecutar su plan de trabajo.</w:t>
            </w:r>
          </w:p>
        </w:tc>
        <w:tc>
          <w:tcPr/>
          <w:p w:rsidR="00000000" w:rsidDel="00000000" w:rsidP="00000000" w:rsidRDefault="00000000" w:rsidRPr="00000000" w14:paraId="00000798">
            <w:pPr>
              <w:pBdr>
                <w:top w:space="0" w:sz="0" w:val="nil"/>
                <w:left w:space="0" w:sz="0" w:val="nil"/>
                <w:bottom w:space="0" w:sz="0" w:val="nil"/>
                <w:right w:space="0" w:sz="0" w:val="nil"/>
                <w:between w:space="0" w:sz="0" w:val="nil"/>
              </w:pBdr>
              <w:spacing w:after="0" w:before="0" w:lineRule="auto"/>
              <w:jc w:val="left"/>
              <w:rPr>
                <w:color w:val="000000"/>
                <w:sz w:val="18"/>
                <w:szCs w:val="18"/>
              </w:rPr>
            </w:pPr>
            <w:r w:rsidDel="00000000" w:rsidR="00000000" w:rsidRPr="00000000">
              <w:rPr>
                <w:rtl w:val="0"/>
              </w:rPr>
            </w:r>
          </w:p>
          <w:p w:rsidR="00000000" w:rsidDel="00000000" w:rsidP="00000000" w:rsidRDefault="00000000" w:rsidRPr="00000000" w14:paraId="00000799">
            <w:pPr>
              <w:pBdr>
                <w:top w:space="0" w:sz="0" w:val="nil"/>
                <w:left w:space="0" w:sz="0" w:val="nil"/>
                <w:bottom w:space="0" w:sz="0" w:val="nil"/>
                <w:right w:space="0" w:sz="0" w:val="nil"/>
                <w:between w:space="0" w:sz="0" w:val="nil"/>
              </w:pBdr>
              <w:spacing w:after="0" w:before="0" w:lineRule="auto"/>
              <w:jc w:val="left"/>
              <w:rPr>
                <w:color w:val="000000"/>
                <w:sz w:val="18"/>
                <w:szCs w:val="18"/>
              </w:rPr>
            </w:pPr>
            <w:r w:rsidDel="00000000" w:rsidR="00000000" w:rsidRPr="00000000">
              <w:rPr>
                <w:rtl w:val="0"/>
              </w:rPr>
            </w:r>
          </w:p>
          <w:p w:rsidR="00000000" w:rsidDel="00000000" w:rsidP="00000000" w:rsidRDefault="00000000" w:rsidRPr="00000000" w14:paraId="0000079A">
            <w:pPr>
              <w:pBdr>
                <w:top w:space="0" w:sz="0" w:val="nil"/>
                <w:left w:space="0" w:sz="0" w:val="nil"/>
                <w:bottom w:space="0" w:sz="0" w:val="nil"/>
                <w:right w:space="0" w:sz="0" w:val="nil"/>
                <w:between w:space="0" w:sz="0" w:val="nil"/>
              </w:pBdr>
              <w:spacing w:after="0" w:before="0" w:lineRule="auto"/>
              <w:jc w:val="left"/>
              <w:rPr>
                <w:color w:val="000000"/>
                <w:sz w:val="18"/>
                <w:szCs w:val="18"/>
              </w:rPr>
            </w:pPr>
            <w:r w:rsidDel="00000000" w:rsidR="00000000" w:rsidRPr="00000000">
              <w:rPr>
                <w:color w:val="000000"/>
                <w:sz w:val="18"/>
                <w:szCs w:val="18"/>
                <w:rtl w:val="0"/>
              </w:rPr>
              <w:t xml:space="preserve">0.10 UIT</w:t>
            </w:r>
          </w:p>
          <w:p w:rsidR="00000000" w:rsidDel="00000000" w:rsidP="00000000" w:rsidRDefault="00000000" w:rsidRPr="00000000" w14:paraId="0000079B">
            <w:pPr>
              <w:pBdr>
                <w:top w:space="0" w:sz="0" w:val="nil"/>
                <w:left w:space="0" w:sz="0" w:val="nil"/>
                <w:bottom w:space="0" w:sz="0" w:val="nil"/>
                <w:right w:space="0" w:sz="0" w:val="nil"/>
                <w:between w:space="0" w:sz="0" w:val="nil"/>
              </w:pBdr>
              <w:spacing w:before="0" w:lineRule="auto"/>
              <w:jc w:val="left"/>
              <w:rPr>
                <w:color w:val="000000"/>
                <w:sz w:val="18"/>
                <w:szCs w:val="18"/>
              </w:rPr>
            </w:pPr>
            <w:r w:rsidDel="00000000" w:rsidR="00000000" w:rsidRPr="00000000">
              <w:rPr>
                <w:color w:val="000000"/>
                <w:sz w:val="18"/>
                <w:szCs w:val="18"/>
                <w:rtl w:val="0"/>
              </w:rPr>
              <w:t xml:space="preserve">Por día y equipo.</w:t>
            </w:r>
          </w:p>
        </w:tc>
        <w:tc>
          <w:tcPr/>
          <w:p w:rsidR="00000000" w:rsidDel="00000000" w:rsidP="00000000" w:rsidRDefault="00000000" w:rsidRPr="00000000" w14:paraId="0000079C">
            <w:pPr>
              <w:pBdr>
                <w:top w:space="0" w:sz="0" w:val="nil"/>
                <w:left w:space="0" w:sz="0" w:val="nil"/>
                <w:bottom w:space="0" w:sz="0" w:val="nil"/>
                <w:right w:space="0" w:sz="0" w:val="nil"/>
                <w:between w:space="0" w:sz="0" w:val="nil"/>
              </w:pBdr>
              <w:spacing w:after="0" w:lineRule="auto"/>
              <w:rPr>
                <w:color w:val="000000"/>
                <w:sz w:val="18"/>
                <w:szCs w:val="18"/>
              </w:rPr>
            </w:pPr>
            <w:r w:rsidDel="00000000" w:rsidR="00000000" w:rsidRPr="00000000">
              <w:rPr>
                <w:rtl w:val="0"/>
              </w:rPr>
            </w:r>
          </w:p>
          <w:p w:rsidR="00000000" w:rsidDel="00000000" w:rsidP="00000000" w:rsidRDefault="00000000" w:rsidRPr="00000000" w14:paraId="0000079D">
            <w:pPr>
              <w:pBdr>
                <w:top w:space="0" w:sz="0" w:val="nil"/>
                <w:left w:space="0" w:sz="0" w:val="nil"/>
                <w:bottom w:space="0" w:sz="0" w:val="nil"/>
                <w:right w:space="0" w:sz="0" w:val="nil"/>
                <w:between w:space="0" w:sz="0" w:val="nil"/>
              </w:pBdr>
              <w:spacing w:after="0" w:before="0" w:lineRule="auto"/>
              <w:rPr>
                <w:color w:val="000000"/>
                <w:sz w:val="18"/>
                <w:szCs w:val="18"/>
              </w:rPr>
            </w:pPr>
            <w:r w:rsidDel="00000000" w:rsidR="00000000" w:rsidRPr="00000000">
              <w:rPr>
                <w:rtl w:val="0"/>
              </w:rPr>
            </w:r>
          </w:p>
          <w:p w:rsidR="00000000" w:rsidDel="00000000" w:rsidP="00000000" w:rsidRDefault="00000000" w:rsidRPr="00000000" w14:paraId="0000079E">
            <w:pPr>
              <w:pBdr>
                <w:top w:space="0" w:sz="0" w:val="nil"/>
                <w:left w:space="0" w:sz="0" w:val="nil"/>
                <w:bottom w:space="0" w:sz="0" w:val="nil"/>
                <w:right w:space="0" w:sz="0" w:val="nil"/>
                <w:between w:space="0" w:sz="0" w:val="nil"/>
              </w:pBdr>
              <w:spacing w:before="0" w:lineRule="auto"/>
              <w:rPr>
                <w:color w:val="000000"/>
                <w:sz w:val="18"/>
                <w:szCs w:val="18"/>
              </w:rPr>
            </w:pPr>
            <w:r w:rsidDel="00000000" w:rsidR="00000000" w:rsidRPr="00000000">
              <w:rPr>
                <w:color w:val="000000"/>
                <w:sz w:val="18"/>
                <w:szCs w:val="18"/>
                <w:rtl w:val="0"/>
              </w:rPr>
              <w:t xml:space="preserve">Según informe del Supervisor.</w:t>
            </w:r>
          </w:p>
        </w:tc>
      </w:tr>
      <w:tr>
        <w:trPr>
          <w:cantSplit w:val="0"/>
          <w:tblHeader w:val="0"/>
        </w:trPr>
        <w:tc>
          <w:tcPr/>
          <w:p w:rsidR="00000000" w:rsidDel="00000000" w:rsidP="00000000" w:rsidRDefault="00000000" w:rsidRPr="00000000" w14:paraId="0000079F">
            <w:pPr>
              <w:pBdr>
                <w:top w:space="0" w:sz="0" w:val="nil"/>
                <w:left w:space="0" w:sz="0" w:val="nil"/>
                <w:bottom w:space="0" w:sz="0" w:val="nil"/>
                <w:right w:space="0" w:sz="0" w:val="nil"/>
                <w:between w:space="0" w:sz="0" w:val="nil"/>
              </w:pBdr>
              <w:rPr>
                <w:color w:val="000000"/>
                <w:sz w:val="18"/>
                <w:szCs w:val="18"/>
              </w:rPr>
            </w:pPr>
            <w:r w:rsidDel="00000000" w:rsidR="00000000" w:rsidRPr="00000000">
              <w:rPr>
                <w:color w:val="000000"/>
                <w:sz w:val="18"/>
                <w:szCs w:val="18"/>
                <w:rtl w:val="0"/>
              </w:rPr>
              <w:t xml:space="preserve">9</w:t>
            </w:r>
          </w:p>
        </w:tc>
        <w:tc>
          <w:tcPr/>
          <w:p w:rsidR="00000000" w:rsidDel="00000000" w:rsidP="00000000" w:rsidRDefault="00000000" w:rsidRPr="00000000" w14:paraId="000007A0">
            <w:pPr>
              <w:pBdr>
                <w:top w:space="0" w:sz="0" w:val="nil"/>
                <w:left w:space="0" w:sz="0" w:val="nil"/>
                <w:bottom w:space="0" w:sz="0" w:val="nil"/>
                <w:right w:space="0" w:sz="0" w:val="nil"/>
                <w:between w:space="0" w:sz="0" w:val="nil"/>
              </w:pBdr>
              <w:spacing w:after="0" w:before="0" w:lineRule="auto"/>
              <w:jc w:val="left"/>
              <w:rPr>
                <w:b w:val="1"/>
                <w:color w:val="000000"/>
                <w:sz w:val="18"/>
                <w:szCs w:val="18"/>
              </w:rPr>
            </w:pPr>
            <w:r w:rsidDel="00000000" w:rsidR="00000000" w:rsidRPr="00000000">
              <w:rPr>
                <w:b w:val="1"/>
                <w:color w:val="000000"/>
                <w:sz w:val="18"/>
                <w:szCs w:val="18"/>
                <w:rtl w:val="0"/>
              </w:rPr>
              <w:t xml:space="preserve">MATERIALES E INSUMOS NECESARIOS EN OBRA DE ACUERDO A SU CALENDARIO DE ADQUISICIÓN DE MATERIALES</w:t>
            </w:r>
          </w:p>
          <w:p w:rsidR="00000000" w:rsidDel="00000000" w:rsidP="00000000" w:rsidRDefault="00000000" w:rsidRPr="00000000" w14:paraId="000007A1">
            <w:pPr>
              <w:pBdr>
                <w:top w:space="0" w:sz="0" w:val="nil"/>
                <w:left w:space="0" w:sz="0" w:val="nil"/>
                <w:bottom w:space="0" w:sz="0" w:val="nil"/>
                <w:right w:space="0" w:sz="0" w:val="nil"/>
                <w:between w:space="0" w:sz="0" w:val="nil"/>
              </w:pBdr>
              <w:spacing w:after="0" w:before="0" w:lineRule="auto"/>
              <w:jc w:val="left"/>
              <w:rPr>
                <w:b w:val="1"/>
                <w:color w:val="000000"/>
                <w:sz w:val="18"/>
                <w:szCs w:val="18"/>
              </w:rPr>
            </w:pPr>
            <w:r w:rsidDel="00000000" w:rsidR="00000000" w:rsidRPr="00000000">
              <w:rPr>
                <w:color w:val="000000"/>
                <w:sz w:val="18"/>
                <w:szCs w:val="18"/>
                <w:rtl w:val="0"/>
              </w:rPr>
              <w:t xml:space="preserve">Cuando el Contratista no cuente con los materiales e insumos necesarios en obra, de acuerdo a su calendario de adquisición de materiales e insumos y/o los materiales e insumos para ejecutar su plan de trabajo.</w:t>
            </w:r>
            <w:r w:rsidDel="00000000" w:rsidR="00000000" w:rsidRPr="00000000">
              <w:rPr>
                <w:rtl w:val="0"/>
              </w:rPr>
            </w:r>
          </w:p>
        </w:tc>
        <w:tc>
          <w:tcPr>
            <w:vAlign w:val="center"/>
          </w:tcPr>
          <w:p w:rsidR="00000000" w:rsidDel="00000000" w:rsidP="00000000" w:rsidRDefault="00000000" w:rsidRPr="00000000" w14:paraId="000007A2">
            <w:pPr>
              <w:pBdr>
                <w:top w:space="0" w:sz="0" w:val="nil"/>
                <w:left w:space="0" w:sz="0" w:val="nil"/>
                <w:bottom w:space="0" w:sz="0" w:val="nil"/>
                <w:right w:space="0" w:sz="0" w:val="nil"/>
                <w:between w:space="0" w:sz="0" w:val="nil"/>
              </w:pBdr>
              <w:spacing w:after="0" w:before="0" w:lineRule="auto"/>
              <w:jc w:val="left"/>
              <w:rPr>
                <w:color w:val="000000"/>
                <w:sz w:val="18"/>
                <w:szCs w:val="18"/>
              </w:rPr>
            </w:pPr>
            <w:r w:rsidDel="00000000" w:rsidR="00000000" w:rsidRPr="00000000">
              <w:rPr>
                <w:color w:val="000000"/>
                <w:sz w:val="18"/>
                <w:szCs w:val="18"/>
                <w:rtl w:val="0"/>
              </w:rPr>
              <w:t xml:space="preserve">0.15 UIT</w:t>
            </w:r>
          </w:p>
          <w:p w:rsidR="00000000" w:rsidDel="00000000" w:rsidP="00000000" w:rsidRDefault="00000000" w:rsidRPr="00000000" w14:paraId="000007A3">
            <w:pPr>
              <w:pBdr>
                <w:top w:space="0" w:sz="0" w:val="nil"/>
                <w:left w:space="0" w:sz="0" w:val="nil"/>
                <w:bottom w:space="0" w:sz="0" w:val="nil"/>
                <w:right w:space="0" w:sz="0" w:val="nil"/>
                <w:between w:space="0" w:sz="0" w:val="nil"/>
              </w:pBdr>
              <w:spacing w:before="0" w:lineRule="auto"/>
              <w:jc w:val="left"/>
              <w:rPr>
                <w:color w:val="000000"/>
                <w:sz w:val="18"/>
                <w:szCs w:val="18"/>
              </w:rPr>
            </w:pPr>
            <w:r w:rsidDel="00000000" w:rsidR="00000000" w:rsidRPr="00000000">
              <w:rPr>
                <w:color w:val="000000"/>
                <w:sz w:val="18"/>
                <w:szCs w:val="18"/>
                <w:rtl w:val="0"/>
              </w:rPr>
              <w:t xml:space="preserve">Por día y por material.</w:t>
            </w:r>
          </w:p>
        </w:tc>
        <w:tc>
          <w:tcPr>
            <w:vAlign w:val="center"/>
          </w:tcPr>
          <w:p w:rsidR="00000000" w:rsidDel="00000000" w:rsidP="00000000" w:rsidRDefault="00000000" w:rsidRPr="00000000" w14:paraId="000007A4">
            <w:pPr>
              <w:pBdr>
                <w:top w:space="0" w:sz="0" w:val="nil"/>
                <w:left w:space="0" w:sz="0" w:val="nil"/>
                <w:bottom w:space="0" w:sz="0" w:val="nil"/>
                <w:right w:space="0" w:sz="0" w:val="nil"/>
                <w:between w:space="0" w:sz="0" w:val="nil"/>
              </w:pBdr>
              <w:spacing w:before="0" w:lineRule="auto"/>
              <w:jc w:val="left"/>
              <w:rPr>
                <w:color w:val="000000"/>
                <w:sz w:val="18"/>
                <w:szCs w:val="18"/>
              </w:rPr>
            </w:pPr>
            <w:r w:rsidDel="00000000" w:rsidR="00000000" w:rsidRPr="00000000">
              <w:rPr>
                <w:color w:val="000000"/>
                <w:sz w:val="18"/>
                <w:szCs w:val="18"/>
                <w:rtl w:val="0"/>
              </w:rPr>
              <w:t xml:space="preserve">Según informe del Supervisor.</w:t>
            </w:r>
          </w:p>
        </w:tc>
      </w:tr>
      <w:tr>
        <w:trPr>
          <w:cantSplit w:val="0"/>
          <w:trHeight w:val="1135" w:hRule="atLeast"/>
          <w:tblHeader w:val="0"/>
        </w:trPr>
        <w:tc>
          <w:tcPr/>
          <w:p w:rsidR="00000000" w:rsidDel="00000000" w:rsidP="00000000" w:rsidRDefault="00000000" w:rsidRPr="00000000" w14:paraId="000007A5">
            <w:pPr>
              <w:pBdr>
                <w:top w:space="0" w:sz="0" w:val="nil"/>
                <w:left w:space="0" w:sz="0" w:val="nil"/>
                <w:bottom w:space="0" w:sz="0" w:val="nil"/>
                <w:right w:space="0" w:sz="0" w:val="nil"/>
                <w:between w:space="0" w:sz="0" w:val="nil"/>
              </w:pBdr>
              <w:rPr>
                <w:color w:val="000000"/>
                <w:sz w:val="18"/>
                <w:szCs w:val="18"/>
              </w:rPr>
            </w:pPr>
            <w:r w:rsidDel="00000000" w:rsidR="00000000" w:rsidRPr="00000000">
              <w:rPr>
                <w:color w:val="000000"/>
                <w:sz w:val="18"/>
                <w:szCs w:val="18"/>
                <w:rtl w:val="0"/>
              </w:rPr>
              <w:t xml:space="preserve">10</w:t>
            </w:r>
          </w:p>
        </w:tc>
        <w:tc>
          <w:tcPr>
            <w:vAlign w:val="center"/>
          </w:tcPr>
          <w:p w:rsidR="00000000" w:rsidDel="00000000" w:rsidP="00000000" w:rsidRDefault="00000000" w:rsidRPr="00000000" w14:paraId="000007A6">
            <w:pPr>
              <w:pBdr>
                <w:top w:space="0" w:sz="0" w:val="nil"/>
                <w:left w:space="0" w:sz="0" w:val="nil"/>
                <w:bottom w:space="0" w:sz="0" w:val="nil"/>
                <w:right w:space="0" w:sz="0" w:val="nil"/>
                <w:between w:space="0" w:sz="0" w:val="nil"/>
              </w:pBdr>
              <w:spacing w:after="0" w:before="0" w:lineRule="auto"/>
              <w:rPr>
                <w:b w:val="1"/>
                <w:color w:val="000000"/>
                <w:sz w:val="18"/>
                <w:szCs w:val="18"/>
              </w:rPr>
            </w:pPr>
            <w:r w:rsidDel="00000000" w:rsidR="00000000" w:rsidRPr="00000000">
              <w:rPr>
                <w:b w:val="1"/>
                <w:color w:val="000000"/>
                <w:sz w:val="18"/>
                <w:szCs w:val="18"/>
                <w:rtl w:val="0"/>
              </w:rPr>
              <w:t xml:space="preserve">MATERIALES Y EQUIPOS</w:t>
            </w:r>
          </w:p>
          <w:p w:rsidR="00000000" w:rsidDel="00000000" w:rsidP="00000000" w:rsidRDefault="00000000" w:rsidRPr="00000000" w14:paraId="000007A7">
            <w:pPr>
              <w:pBdr>
                <w:top w:space="0" w:sz="0" w:val="nil"/>
                <w:left w:space="0" w:sz="0" w:val="nil"/>
                <w:bottom w:space="0" w:sz="0" w:val="nil"/>
                <w:right w:space="0" w:sz="0" w:val="nil"/>
                <w:between w:space="0" w:sz="0" w:val="nil"/>
              </w:pBdr>
              <w:spacing w:after="0" w:before="0" w:lineRule="auto"/>
              <w:rPr>
                <w:b w:val="1"/>
                <w:color w:val="000000"/>
                <w:sz w:val="18"/>
                <w:szCs w:val="18"/>
              </w:rPr>
            </w:pPr>
            <w:r w:rsidDel="00000000" w:rsidR="00000000" w:rsidRPr="00000000">
              <w:rPr>
                <w:color w:val="000000"/>
                <w:sz w:val="18"/>
                <w:szCs w:val="18"/>
                <w:rtl w:val="0"/>
              </w:rPr>
              <w:t xml:space="preserve">Emplea materiales y equipos en obra no autorizados previamente por el Supervisor</w:t>
            </w:r>
            <w:r w:rsidDel="00000000" w:rsidR="00000000" w:rsidRPr="00000000">
              <w:rPr>
                <w:rtl w:val="0"/>
              </w:rPr>
            </w:r>
          </w:p>
        </w:tc>
        <w:tc>
          <w:tcPr/>
          <w:p w:rsidR="00000000" w:rsidDel="00000000" w:rsidP="00000000" w:rsidRDefault="00000000" w:rsidRPr="00000000" w14:paraId="000007A8">
            <w:pPr>
              <w:pBdr>
                <w:top w:space="0" w:sz="0" w:val="nil"/>
                <w:left w:space="0" w:sz="0" w:val="nil"/>
                <w:bottom w:space="0" w:sz="0" w:val="nil"/>
                <w:right w:space="0" w:sz="0" w:val="nil"/>
                <w:between w:space="0" w:sz="0" w:val="nil"/>
              </w:pBdr>
              <w:spacing w:after="0" w:before="0" w:lineRule="auto"/>
              <w:jc w:val="left"/>
              <w:rPr>
                <w:color w:val="000000"/>
                <w:sz w:val="18"/>
                <w:szCs w:val="18"/>
              </w:rPr>
            </w:pPr>
            <w:r w:rsidDel="00000000" w:rsidR="00000000" w:rsidRPr="00000000">
              <w:rPr>
                <w:rtl w:val="0"/>
              </w:rPr>
            </w:r>
          </w:p>
          <w:p w:rsidR="00000000" w:rsidDel="00000000" w:rsidP="00000000" w:rsidRDefault="00000000" w:rsidRPr="00000000" w14:paraId="000007A9">
            <w:pPr>
              <w:pBdr>
                <w:top w:space="0" w:sz="0" w:val="nil"/>
                <w:left w:space="0" w:sz="0" w:val="nil"/>
                <w:bottom w:space="0" w:sz="0" w:val="nil"/>
                <w:right w:space="0" w:sz="0" w:val="nil"/>
                <w:between w:space="0" w:sz="0" w:val="nil"/>
              </w:pBdr>
              <w:spacing w:after="0" w:before="0" w:lineRule="auto"/>
              <w:jc w:val="left"/>
              <w:rPr>
                <w:color w:val="000000"/>
                <w:sz w:val="18"/>
                <w:szCs w:val="18"/>
              </w:rPr>
            </w:pPr>
            <w:r w:rsidDel="00000000" w:rsidR="00000000" w:rsidRPr="00000000">
              <w:rPr>
                <w:color w:val="000000"/>
                <w:sz w:val="18"/>
                <w:szCs w:val="18"/>
                <w:rtl w:val="0"/>
              </w:rPr>
              <w:t xml:space="preserve">0.15 UIT</w:t>
            </w:r>
          </w:p>
          <w:p w:rsidR="00000000" w:rsidDel="00000000" w:rsidP="00000000" w:rsidRDefault="00000000" w:rsidRPr="00000000" w14:paraId="000007AA">
            <w:pPr>
              <w:pBdr>
                <w:top w:space="0" w:sz="0" w:val="nil"/>
                <w:left w:space="0" w:sz="0" w:val="nil"/>
                <w:bottom w:space="0" w:sz="0" w:val="nil"/>
                <w:right w:space="0" w:sz="0" w:val="nil"/>
                <w:between w:space="0" w:sz="0" w:val="nil"/>
              </w:pBdr>
              <w:spacing w:before="0" w:lineRule="auto"/>
              <w:jc w:val="left"/>
              <w:rPr>
                <w:color w:val="000000"/>
                <w:sz w:val="18"/>
                <w:szCs w:val="18"/>
              </w:rPr>
            </w:pPr>
            <w:r w:rsidDel="00000000" w:rsidR="00000000" w:rsidRPr="00000000">
              <w:rPr>
                <w:color w:val="000000"/>
                <w:sz w:val="18"/>
                <w:szCs w:val="18"/>
                <w:rtl w:val="0"/>
              </w:rPr>
              <w:t xml:space="preserve">Por día y por material y/o equipo.</w:t>
            </w:r>
          </w:p>
        </w:tc>
        <w:tc>
          <w:tcPr/>
          <w:p w:rsidR="00000000" w:rsidDel="00000000" w:rsidP="00000000" w:rsidRDefault="00000000" w:rsidRPr="00000000" w14:paraId="000007AB">
            <w:pPr>
              <w:pBdr>
                <w:top w:space="0" w:sz="0" w:val="nil"/>
                <w:left w:space="0" w:sz="0" w:val="nil"/>
                <w:bottom w:space="0" w:sz="0" w:val="nil"/>
                <w:right w:space="0" w:sz="0" w:val="nil"/>
                <w:between w:space="0" w:sz="0" w:val="nil"/>
              </w:pBdr>
              <w:spacing w:after="0" w:before="0" w:lineRule="auto"/>
              <w:rPr>
                <w:color w:val="000000"/>
                <w:sz w:val="18"/>
                <w:szCs w:val="18"/>
              </w:rPr>
            </w:pPr>
            <w:r w:rsidDel="00000000" w:rsidR="00000000" w:rsidRPr="00000000">
              <w:rPr>
                <w:rtl w:val="0"/>
              </w:rPr>
            </w:r>
          </w:p>
          <w:p w:rsidR="00000000" w:rsidDel="00000000" w:rsidP="00000000" w:rsidRDefault="00000000" w:rsidRPr="00000000" w14:paraId="000007AC">
            <w:pPr>
              <w:pBdr>
                <w:top w:space="0" w:sz="0" w:val="nil"/>
                <w:left w:space="0" w:sz="0" w:val="nil"/>
                <w:bottom w:space="0" w:sz="0" w:val="nil"/>
                <w:right w:space="0" w:sz="0" w:val="nil"/>
                <w:between w:space="0" w:sz="0" w:val="nil"/>
              </w:pBdr>
              <w:spacing w:before="0" w:lineRule="auto"/>
              <w:rPr>
                <w:color w:val="000000"/>
                <w:sz w:val="18"/>
                <w:szCs w:val="18"/>
              </w:rPr>
            </w:pPr>
            <w:r w:rsidDel="00000000" w:rsidR="00000000" w:rsidRPr="00000000">
              <w:rPr>
                <w:color w:val="000000"/>
                <w:sz w:val="18"/>
                <w:szCs w:val="18"/>
                <w:rtl w:val="0"/>
              </w:rPr>
              <w:t xml:space="preserve">Según informe del Supervisor </w:t>
            </w:r>
          </w:p>
        </w:tc>
      </w:tr>
      <w:tr>
        <w:trPr>
          <w:cantSplit w:val="0"/>
          <w:tblHeader w:val="0"/>
        </w:trPr>
        <w:tc>
          <w:tcPr/>
          <w:p w:rsidR="00000000" w:rsidDel="00000000" w:rsidP="00000000" w:rsidRDefault="00000000" w:rsidRPr="00000000" w14:paraId="000007AD">
            <w:pPr>
              <w:pBdr>
                <w:top w:space="0" w:sz="0" w:val="nil"/>
                <w:left w:space="0" w:sz="0" w:val="nil"/>
                <w:bottom w:space="0" w:sz="0" w:val="nil"/>
                <w:right w:space="0" w:sz="0" w:val="nil"/>
                <w:between w:space="0" w:sz="0" w:val="nil"/>
              </w:pBdr>
              <w:rPr>
                <w:color w:val="000000"/>
                <w:sz w:val="18"/>
                <w:szCs w:val="18"/>
              </w:rPr>
            </w:pPr>
            <w:r w:rsidDel="00000000" w:rsidR="00000000" w:rsidRPr="00000000">
              <w:rPr>
                <w:color w:val="000000"/>
                <w:sz w:val="18"/>
                <w:szCs w:val="18"/>
                <w:rtl w:val="0"/>
              </w:rPr>
              <w:t xml:space="preserve">11</w:t>
            </w:r>
          </w:p>
        </w:tc>
        <w:tc>
          <w:tcPr>
            <w:vAlign w:val="center"/>
          </w:tcPr>
          <w:p w:rsidR="00000000" w:rsidDel="00000000" w:rsidP="00000000" w:rsidRDefault="00000000" w:rsidRPr="00000000" w14:paraId="000007AE">
            <w:pPr>
              <w:pBdr>
                <w:top w:space="0" w:sz="0" w:val="nil"/>
                <w:left w:space="0" w:sz="0" w:val="nil"/>
                <w:bottom w:space="0" w:sz="0" w:val="nil"/>
                <w:right w:space="0" w:sz="0" w:val="nil"/>
                <w:between w:space="0" w:sz="0" w:val="nil"/>
              </w:pBdr>
              <w:spacing w:after="0" w:before="0" w:lineRule="auto"/>
              <w:rPr>
                <w:b w:val="1"/>
                <w:color w:val="000000"/>
                <w:sz w:val="18"/>
                <w:szCs w:val="18"/>
              </w:rPr>
            </w:pPr>
            <w:r w:rsidDel="00000000" w:rsidR="00000000" w:rsidRPr="00000000">
              <w:rPr>
                <w:b w:val="1"/>
                <w:color w:val="000000"/>
                <w:sz w:val="18"/>
                <w:szCs w:val="18"/>
                <w:rtl w:val="0"/>
              </w:rPr>
              <w:t xml:space="preserve">SEGURO COMPLEMENTARIO CONTRA TODO RIESGO (SCTR) PENSIÓN Y SALUD</w:t>
            </w:r>
          </w:p>
          <w:p w:rsidR="00000000" w:rsidDel="00000000" w:rsidP="00000000" w:rsidRDefault="00000000" w:rsidRPr="00000000" w14:paraId="000007AF">
            <w:pPr>
              <w:pBdr>
                <w:top w:space="0" w:sz="0" w:val="nil"/>
                <w:left w:space="0" w:sz="0" w:val="nil"/>
                <w:bottom w:space="0" w:sz="0" w:val="nil"/>
                <w:right w:space="0" w:sz="0" w:val="nil"/>
                <w:between w:space="0" w:sz="0" w:val="nil"/>
              </w:pBdr>
              <w:spacing w:after="0" w:before="0" w:lineRule="auto"/>
              <w:rPr>
                <w:b w:val="1"/>
                <w:color w:val="000000"/>
                <w:sz w:val="18"/>
                <w:szCs w:val="18"/>
              </w:rPr>
            </w:pPr>
            <w:r w:rsidDel="00000000" w:rsidR="00000000" w:rsidRPr="00000000">
              <w:rPr>
                <w:color w:val="000000"/>
                <w:sz w:val="18"/>
                <w:szCs w:val="18"/>
                <w:rtl w:val="0"/>
              </w:rPr>
              <w:t xml:space="preserve">Por no tener vigente la póliza y/o cubrir al 100% a los trabajadores que están en obra, se aplicará la penalidad que se señala (incluye trabajadores, profesionales, técnicos, y todos que participan de manera directa en obra).</w:t>
            </w:r>
            <w:r w:rsidDel="00000000" w:rsidR="00000000" w:rsidRPr="00000000">
              <w:rPr>
                <w:rtl w:val="0"/>
              </w:rPr>
            </w:r>
          </w:p>
        </w:tc>
        <w:tc>
          <w:tcPr/>
          <w:p w:rsidR="00000000" w:rsidDel="00000000" w:rsidP="00000000" w:rsidRDefault="00000000" w:rsidRPr="00000000" w14:paraId="000007B0">
            <w:pPr>
              <w:pBdr>
                <w:top w:space="0" w:sz="0" w:val="nil"/>
                <w:left w:space="0" w:sz="0" w:val="nil"/>
                <w:bottom w:space="0" w:sz="0" w:val="nil"/>
                <w:right w:space="0" w:sz="0" w:val="nil"/>
                <w:between w:space="0" w:sz="0" w:val="nil"/>
              </w:pBdr>
              <w:spacing w:after="0" w:lineRule="auto"/>
              <w:jc w:val="left"/>
              <w:rPr>
                <w:color w:val="000000"/>
                <w:sz w:val="18"/>
                <w:szCs w:val="18"/>
              </w:rPr>
            </w:pPr>
            <w:r w:rsidDel="00000000" w:rsidR="00000000" w:rsidRPr="00000000">
              <w:rPr>
                <w:rtl w:val="0"/>
              </w:rPr>
            </w:r>
          </w:p>
          <w:p w:rsidR="00000000" w:rsidDel="00000000" w:rsidP="00000000" w:rsidRDefault="00000000" w:rsidRPr="00000000" w14:paraId="000007B1">
            <w:pPr>
              <w:pBdr>
                <w:top w:space="0" w:sz="0" w:val="nil"/>
                <w:left w:space="0" w:sz="0" w:val="nil"/>
                <w:bottom w:space="0" w:sz="0" w:val="nil"/>
                <w:right w:space="0" w:sz="0" w:val="nil"/>
                <w:between w:space="0" w:sz="0" w:val="nil"/>
              </w:pBdr>
              <w:spacing w:after="0" w:before="0" w:lineRule="auto"/>
              <w:jc w:val="left"/>
              <w:rPr>
                <w:color w:val="000000"/>
                <w:sz w:val="18"/>
                <w:szCs w:val="18"/>
              </w:rPr>
            </w:pPr>
            <w:r w:rsidDel="00000000" w:rsidR="00000000" w:rsidRPr="00000000">
              <w:rPr>
                <w:rtl w:val="0"/>
              </w:rPr>
            </w:r>
          </w:p>
          <w:p w:rsidR="00000000" w:rsidDel="00000000" w:rsidP="00000000" w:rsidRDefault="00000000" w:rsidRPr="00000000" w14:paraId="000007B2">
            <w:pPr>
              <w:pBdr>
                <w:top w:space="0" w:sz="0" w:val="nil"/>
                <w:left w:space="0" w:sz="0" w:val="nil"/>
                <w:bottom w:space="0" w:sz="0" w:val="nil"/>
                <w:right w:space="0" w:sz="0" w:val="nil"/>
                <w:between w:space="0" w:sz="0" w:val="nil"/>
              </w:pBdr>
              <w:spacing w:after="0" w:before="0" w:lineRule="auto"/>
              <w:jc w:val="left"/>
              <w:rPr>
                <w:color w:val="000000"/>
                <w:sz w:val="18"/>
                <w:szCs w:val="18"/>
              </w:rPr>
            </w:pPr>
            <w:r w:rsidDel="00000000" w:rsidR="00000000" w:rsidRPr="00000000">
              <w:rPr>
                <w:color w:val="000000"/>
                <w:sz w:val="18"/>
                <w:szCs w:val="18"/>
                <w:rtl w:val="0"/>
              </w:rPr>
              <w:t xml:space="preserve">0.25 UIT</w:t>
            </w:r>
          </w:p>
          <w:p w:rsidR="00000000" w:rsidDel="00000000" w:rsidP="00000000" w:rsidRDefault="00000000" w:rsidRPr="00000000" w14:paraId="000007B3">
            <w:pPr>
              <w:pBdr>
                <w:top w:space="0" w:sz="0" w:val="nil"/>
                <w:left w:space="0" w:sz="0" w:val="nil"/>
                <w:bottom w:space="0" w:sz="0" w:val="nil"/>
                <w:right w:space="0" w:sz="0" w:val="nil"/>
                <w:between w:space="0" w:sz="0" w:val="nil"/>
              </w:pBdr>
              <w:spacing w:before="0" w:lineRule="auto"/>
              <w:jc w:val="left"/>
              <w:rPr>
                <w:color w:val="000000"/>
                <w:sz w:val="18"/>
                <w:szCs w:val="18"/>
              </w:rPr>
            </w:pPr>
            <w:r w:rsidDel="00000000" w:rsidR="00000000" w:rsidRPr="00000000">
              <w:rPr>
                <w:color w:val="000000"/>
                <w:sz w:val="18"/>
                <w:szCs w:val="18"/>
                <w:rtl w:val="0"/>
              </w:rPr>
              <w:t xml:space="preserve">Por día de retraso</w:t>
            </w:r>
          </w:p>
        </w:tc>
        <w:tc>
          <w:tcPr/>
          <w:p w:rsidR="00000000" w:rsidDel="00000000" w:rsidP="00000000" w:rsidRDefault="00000000" w:rsidRPr="00000000" w14:paraId="000007B4">
            <w:pPr>
              <w:pBdr>
                <w:top w:space="0" w:sz="0" w:val="nil"/>
                <w:left w:space="0" w:sz="0" w:val="nil"/>
                <w:bottom w:space="0" w:sz="0" w:val="nil"/>
                <w:right w:space="0" w:sz="0" w:val="nil"/>
                <w:between w:space="0" w:sz="0" w:val="nil"/>
              </w:pBdr>
              <w:spacing w:after="0" w:lineRule="auto"/>
              <w:rPr>
                <w:color w:val="000000"/>
                <w:sz w:val="18"/>
                <w:szCs w:val="18"/>
              </w:rPr>
            </w:pPr>
            <w:r w:rsidDel="00000000" w:rsidR="00000000" w:rsidRPr="00000000">
              <w:rPr>
                <w:rtl w:val="0"/>
              </w:rPr>
            </w:r>
          </w:p>
          <w:p w:rsidR="00000000" w:rsidDel="00000000" w:rsidP="00000000" w:rsidRDefault="00000000" w:rsidRPr="00000000" w14:paraId="000007B5">
            <w:pPr>
              <w:pBdr>
                <w:top w:space="0" w:sz="0" w:val="nil"/>
                <w:left w:space="0" w:sz="0" w:val="nil"/>
                <w:bottom w:space="0" w:sz="0" w:val="nil"/>
                <w:right w:space="0" w:sz="0" w:val="nil"/>
                <w:between w:space="0" w:sz="0" w:val="nil"/>
              </w:pBdr>
              <w:spacing w:after="0" w:before="0" w:lineRule="auto"/>
              <w:rPr>
                <w:color w:val="000000"/>
                <w:sz w:val="18"/>
                <w:szCs w:val="18"/>
              </w:rPr>
            </w:pPr>
            <w:r w:rsidDel="00000000" w:rsidR="00000000" w:rsidRPr="00000000">
              <w:rPr>
                <w:rtl w:val="0"/>
              </w:rPr>
            </w:r>
          </w:p>
          <w:p w:rsidR="00000000" w:rsidDel="00000000" w:rsidP="00000000" w:rsidRDefault="00000000" w:rsidRPr="00000000" w14:paraId="000007B6">
            <w:pPr>
              <w:pBdr>
                <w:top w:space="0" w:sz="0" w:val="nil"/>
                <w:left w:space="0" w:sz="0" w:val="nil"/>
                <w:bottom w:space="0" w:sz="0" w:val="nil"/>
                <w:right w:space="0" w:sz="0" w:val="nil"/>
                <w:between w:space="0" w:sz="0" w:val="nil"/>
              </w:pBdr>
              <w:spacing w:before="0" w:lineRule="auto"/>
              <w:rPr>
                <w:color w:val="000000"/>
                <w:sz w:val="18"/>
                <w:szCs w:val="18"/>
              </w:rPr>
            </w:pPr>
            <w:r w:rsidDel="00000000" w:rsidR="00000000" w:rsidRPr="00000000">
              <w:rPr>
                <w:color w:val="000000"/>
                <w:sz w:val="18"/>
                <w:szCs w:val="18"/>
                <w:rtl w:val="0"/>
              </w:rPr>
              <w:t xml:space="preserve">Según informe del Supervisor.</w:t>
            </w:r>
          </w:p>
        </w:tc>
      </w:tr>
      <w:tr>
        <w:trPr>
          <w:cantSplit w:val="0"/>
          <w:tblHeader w:val="0"/>
        </w:trPr>
        <w:tc>
          <w:tcPr/>
          <w:p w:rsidR="00000000" w:rsidDel="00000000" w:rsidP="00000000" w:rsidRDefault="00000000" w:rsidRPr="00000000" w14:paraId="000007B7">
            <w:pPr>
              <w:pBdr>
                <w:top w:space="0" w:sz="0" w:val="nil"/>
                <w:left w:space="0" w:sz="0" w:val="nil"/>
                <w:bottom w:space="0" w:sz="0" w:val="nil"/>
                <w:right w:space="0" w:sz="0" w:val="nil"/>
                <w:between w:space="0" w:sz="0" w:val="nil"/>
              </w:pBdr>
              <w:rPr>
                <w:color w:val="000000"/>
                <w:sz w:val="18"/>
                <w:szCs w:val="18"/>
              </w:rPr>
            </w:pPr>
            <w:r w:rsidDel="00000000" w:rsidR="00000000" w:rsidRPr="00000000">
              <w:rPr>
                <w:color w:val="000000"/>
                <w:sz w:val="18"/>
                <w:szCs w:val="18"/>
                <w:rtl w:val="0"/>
              </w:rPr>
              <w:t xml:space="preserve">12</w:t>
            </w:r>
          </w:p>
        </w:tc>
        <w:tc>
          <w:tcPr>
            <w:vAlign w:val="center"/>
          </w:tcPr>
          <w:p w:rsidR="00000000" w:rsidDel="00000000" w:rsidP="00000000" w:rsidRDefault="00000000" w:rsidRPr="00000000" w14:paraId="000007B8">
            <w:pPr>
              <w:pBdr>
                <w:top w:space="0" w:sz="0" w:val="nil"/>
                <w:left w:space="0" w:sz="0" w:val="nil"/>
                <w:bottom w:space="0" w:sz="0" w:val="nil"/>
                <w:right w:space="0" w:sz="0" w:val="nil"/>
                <w:between w:space="0" w:sz="0" w:val="nil"/>
              </w:pBdr>
              <w:spacing w:after="0" w:lineRule="auto"/>
              <w:rPr>
                <w:b w:val="1"/>
                <w:color w:val="000000"/>
                <w:sz w:val="18"/>
                <w:szCs w:val="18"/>
              </w:rPr>
            </w:pPr>
            <w:r w:rsidDel="00000000" w:rsidR="00000000" w:rsidRPr="00000000">
              <w:rPr>
                <w:b w:val="1"/>
                <w:color w:val="000000"/>
                <w:sz w:val="18"/>
                <w:szCs w:val="18"/>
                <w:rtl w:val="0"/>
              </w:rPr>
              <w:t xml:space="preserve">SEGURO DE CONSTRUCCIÓN CONTRA TODO RIESGO (CAR) </w:t>
            </w:r>
          </w:p>
          <w:p w:rsidR="00000000" w:rsidDel="00000000" w:rsidP="00000000" w:rsidRDefault="00000000" w:rsidRPr="00000000" w14:paraId="000007B9">
            <w:pPr>
              <w:pBdr>
                <w:top w:space="0" w:sz="0" w:val="nil"/>
                <w:left w:space="0" w:sz="0" w:val="nil"/>
                <w:bottom w:space="0" w:sz="0" w:val="nil"/>
                <w:right w:space="0" w:sz="0" w:val="nil"/>
                <w:between w:space="0" w:sz="0" w:val="nil"/>
              </w:pBdr>
              <w:spacing w:after="0" w:before="0" w:lineRule="auto"/>
              <w:rPr>
                <w:color w:val="000000"/>
                <w:sz w:val="18"/>
                <w:szCs w:val="18"/>
              </w:rPr>
            </w:pPr>
            <w:r w:rsidDel="00000000" w:rsidR="00000000" w:rsidRPr="00000000">
              <w:rPr>
                <w:color w:val="000000"/>
                <w:sz w:val="18"/>
                <w:szCs w:val="18"/>
                <w:rtl w:val="0"/>
              </w:rPr>
              <w:t xml:space="preserve">Cuando no renueva la póliza correspondiente de ser el caso, se aplicará la penalidad que se señalada.</w:t>
            </w:r>
          </w:p>
          <w:p w:rsidR="00000000" w:rsidDel="00000000" w:rsidP="00000000" w:rsidRDefault="00000000" w:rsidRPr="00000000" w14:paraId="000007BA">
            <w:pPr>
              <w:pBdr>
                <w:top w:space="0" w:sz="0" w:val="nil"/>
                <w:left w:space="0" w:sz="0" w:val="nil"/>
                <w:bottom w:space="0" w:sz="0" w:val="nil"/>
                <w:right w:space="0" w:sz="0" w:val="nil"/>
                <w:between w:space="0" w:sz="0" w:val="nil"/>
              </w:pBdr>
              <w:spacing w:after="0" w:before="0" w:lineRule="auto"/>
              <w:rPr>
                <w:color w:val="000000"/>
                <w:sz w:val="18"/>
                <w:szCs w:val="18"/>
              </w:rPr>
            </w:pPr>
            <w:r w:rsidDel="00000000" w:rsidR="00000000" w:rsidRPr="00000000">
              <w:rPr>
                <w:rtl w:val="0"/>
              </w:rPr>
            </w:r>
          </w:p>
          <w:p w:rsidR="00000000" w:rsidDel="00000000" w:rsidP="00000000" w:rsidRDefault="00000000" w:rsidRPr="00000000" w14:paraId="000007BB">
            <w:pPr>
              <w:pBdr>
                <w:top w:space="0" w:sz="0" w:val="nil"/>
                <w:left w:space="0" w:sz="0" w:val="nil"/>
                <w:bottom w:space="0" w:sz="0" w:val="nil"/>
                <w:right w:space="0" w:sz="0" w:val="nil"/>
                <w:between w:space="0" w:sz="0" w:val="nil"/>
              </w:pBdr>
              <w:spacing w:before="0" w:lineRule="auto"/>
              <w:rPr>
                <w:b w:val="1"/>
                <w:color w:val="000000"/>
                <w:sz w:val="18"/>
                <w:szCs w:val="18"/>
              </w:rPr>
            </w:pPr>
            <w:r w:rsidDel="00000000" w:rsidR="00000000" w:rsidRPr="00000000">
              <w:rPr>
                <w:color w:val="000000"/>
                <w:sz w:val="18"/>
                <w:szCs w:val="18"/>
                <w:rtl w:val="0"/>
              </w:rPr>
              <w:t xml:space="preserve">Se contabilizará por los días que no se encuentra vigente la póliza contra todo tipo de Riesgos (CAR).</w:t>
            </w:r>
            <w:r w:rsidDel="00000000" w:rsidR="00000000" w:rsidRPr="00000000">
              <w:rPr>
                <w:rtl w:val="0"/>
              </w:rPr>
            </w:r>
          </w:p>
        </w:tc>
        <w:tc>
          <w:tcPr/>
          <w:p w:rsidR="00000000" w:rsidDel="00000000" w:rsidP="00000000" w:rsidRDefault="00000000" w:rsidRPr="00000000" w14:paraId="000007BC">
            <w:pPr>
              <w:pBdr>
                <w:top w:space="0" w:sz="0" w:val="nil"/>
                <w:left w:space="0" w:sz="0" w:val="nil"/>
                <w:bottom w:space="0" w:sz="0" w:val="nil"/>
                <w:right w:space="0" w:sz="0" w:val="nil"/>
                <w:between w:space="0" w:sz="0" w:val="nil"/>
              </w:pBdr>
              <w:spacing w:after="0" w:lineRule="auto"/>
              <w:jc w:val="left"/>
              <w:rPr>
                <w:color w:val="000000"/>
                <w:sz w:val="18"/>
                <w:szCs w:val="18"/>
              </w:rPr>
            </w:pPr>
            <w:r w:rsidDel="00000000" w:rsidR="00000000" w:rsidRPr="00000000">
              <w:rPr>
                <w:rtl w:val="0"/>
              </w:rPr>
            </w:r>
          </w:p>
          <w:p w:rsidR="00000000" w:rsidDel="00000000" w:rsidP="00000000" w:rsidRDefault="00000000" w:rsidRPr="00000000" w14:paraId="000007BD">
            <w:pPr>
              <w:pBdr>
                <w:top w:space="0" w:sz="0" w:val="nil"/>
                <w:left w:space="0" w:sz="0" w:val="nil"/>
                <w:bottom w:space="0" w:sz="0" w:val="nil"/>
                <w:right w:space="0" w:sz="0" w:val="nil"/>
                <w:between w:space="0" w:sz="0" w:val="nil"/>
              </w:pBdr>
              <w:spacing w:after="0" w:before="0" w:lineRule="auto"/>
              <w:jc w:val="left"/>
              <w:rPr>
                <w:color w:val="000000"/>
                <w:sz w:val="18"/>
                <w:szCs w:val="18"/>
              </w:rPr>
            </w:pPr>
            <w:r w:rsidDel="00000000" w:rsidR="00000000" w:rsidRPr="00000000">
              <w:rPr>
                <w:rtl w:val="0"/>
              </w:rPr>
            </w:r>
          </w:p>
          <w:p w:rsidR="00000000" w:rsidDel="00000000" w:rsidP="00000000" w:rsidRDefault="00000000" w:rsidRPr="00000000" w14:paraId="000007BE">
            <w:pPr>
              <w:pBdr>
                <w:top w:space="0" w:sz="0" w:val="nil"/>
                <w:left w:space="0" w:sz="0" w:val="nil"/>
                <w:bottom w:space="0" w:sz="0" w:val="nil"/>
                <w:right w:space="0" w:sz="0" w:val="nil"/>
                <w:between w:space="0" w:sz="0" w:val="nil"/>
              </w:pBdr>
              <w:spacing w:after="0" w:before="0" w:lineRule="auto"/>
              <w:jc w:val="left"/>
              <w:rPr>
                <w:color w:val="000000"/>
                <w:sz w:val="18"/>
                <w:szCs w:val="18"/>
              </w:rPr>
            </w:pPr>
            <w:r w:rsidDel="00000000" w:rsidR="00000000" w:rsidRPr="00000000">
              <w:rPr>
                <w:color w:val="000000"/>
                <w:sz w:val="18"/>
                <w:szCs w:val="18"/>
                <w:rtl w:val="0"/>
              </w:rPr>
              <w:t xml:space="preserve">2.0 UIT</w:t>
            </w:r>
          </w:p>
          <w:p w:rsidR="00000000" w:rsidDel="00000000" w:rsidP="00000000" w:rsidRDefault="00000000" w:rsidRPr="00000000" w14:paraId="000007BF">
            <w:pPr>
              <w:pBdr>
                <w:top w:space="0" w:sz="0" w:val="nil"/>
                <w:left w:space="0" w:sz="0" w:val="nil"/>
                <w:bottom w:space="0" w:sz="0" w:val="nil"/>
                <w:right w:space="0" w:sz="0" w:val="nil"/>
                <w:between w:space="0" w:sz="0" w:val="nil"/>
              </w:pBdr>
              <w:spacing w:before="0" w:lineRule="auto"/>
              <w:jc w:val="left"/>
              <w:rPr>
                <w:color w:val="000000"/>
                <w:sz w:val="18"/>
                <w:szCs w:val="18"/>
              </w:rPr>
            </w:pPr>
            <w:r w:rsidDel="00000000" w:rsidR="00000000" w:rsidRPr="00000000">
              <w:rPr>
                <w:color w:val="000000"/>
                <w:sz w:val="18"/>
                <w:szCs w:val="18"/>
                <w:rtl w:val="0"/>
              </w:rPr>
              <w:t xml:space="preserve">Por día de retraso</w:t>
            </w:r>
          </w:p>
        </w:tc>
        <w:tc>
          <w:tcPr/>
          <w:p w:rsidR="00000000" w:rsidDel="00000000" w:rsidP="00000000" w:rsidRDefault="00000000" w:rsidRPr="00000000" w14:paraId="000007C0">
            <w:pPr>
              <w:pBdr>
                <w:top w:space="0" w:sz="0" w:val="nil"/>
                <w:left w:space="0" w:sz="0" w:val="nil"/>
                <w:bottom w:space="0" w:sz="0" w:val="nil"/>
                <w:right w:space="0" w:sz="0" w:val="nil"/>
                <w:between w:space="0" w:sz="0" w:val="nil"/>
              </w:pBdr>
              <w:spacing w:after="0" w:lineRule="auto"/>
              <w:rPr>
                <w:color w:val="000000"/>
                <w:sz w:val="18"/>
                <w:szCs w:val="18"/>
              </w:rPr>
            </w:pPr>
            <w:r w:rsidDel="00000000" w:rsidR="00000000" w:rsidRPr="00000000">
              <w:rPr>
                <w:rtl w:val="0"/>
              </w:rPr>
            </w:r>
          </w:p>
          <w:p w:rsidR="00000000" w:rsidDel="00000000" w:rsidP="00000000" w:rsidRDefault="00000000" w:rsidRPr="00000000" w14:paraId="000007C1">
            <w:pPr>
              <w:pBdr>
                <w:top w:space="0" w:sz="0" w:val="nil"/>
                <w:left w:space="0" w:sz="0" w:val="nil"/>
                <w:bottom w:space="0" w:sz="0" w:val="nil"/>
                <w:right w:space="0" w:sz="0" w:val="nil"/>
                <w:between w:space="0" w:sz="0" w:val="nil"/>
              </w:pBdr>
              <w:spacing w:after="0" w:before="0" w:lineRule="auto"/>
              <w:rPr>
                <w:color w:val="000000"/>
                <w:sz w:val="18"/>
                <w:szCs w:val="18"/>
              </w:rPr>
            </w:pPr>
            <w:r w:rsidDel="00000000" w:rsidR="00000000" w:rsidRPr="00000000">
              <w:rPr>
                <w:rtl w:val="0"/>
              </w:rPr>
            </w:r>
          </w:p>
          <w:p w:rsidR="00000000" w:rsidDel="00000000" w:rsidP="00000000" w:rsidRDefault="00000000" w:rsidRPr="00000000" w14:paraId="000007C2">
            <w:pPr>
              <w:pBdr>
                <w:top w:space="0" w:sz="0" w:val="nil"/>
                <w:left w:space="0" w:sz="0" w:val="nil"/>
                <w:bottom w:space="0" w:sz="0" w:val="nil"/>
                <w:right w:space="0" w:sz="0" w:val="nil"/>
                <w:between w:space="0" w:sz="0" w:val="nil"/>
              </w:pBdr>
              <w:spacing w:before="0" w:lineRule="auto"/>
              <w:rPr>
                <w:color w:val="000000"/>
                <w:sz w:val="18"/>
                <w:szCs w:val="18"/>
              </w:rPr>
            </w:pPr>
            <w:r w:rsidDel="00000000" w:rsidR="00000000" w:rsidRPr="00000000">
              <w:rPr>
                <w:color w:val="000000"/>
                <w:sz w:val="18"/>
                <w:szCs w:val="18"/>
                <w:rtl w:val="0"/>
              </w:rPr>
              <w:t xml:space="preserve">Según informe del Supervisor</w:t>
            </w:r>
          </w:p>
        </w:tc>
      </w:tr>
      <w:tr>
        <w:trPr>
          <w:cantSplit w:val="0"/>
          <w:tblHeader w:val="0"/>
        </w:trPr>
        <w:tc>
          <w:tcPr/>
          <w:p w:rsidR="00000000" w:rsidDel="00000000" w:rsidP="00000000" w:rsidRDefault="00000000" w:rsidRPr="00000000" w14:paraId="000007C3">
            <w:pPr>
              <w:pBdr>
                <w:top w:space="0" w:sz="0" w:val="nil"/>
                <w:left w:space="0" w:sz="0" w:val="nil"/>
                <w:bottom w:space="0" w:sz="0" w:val="nil"/>
                <w:right w:space="0" w:sz="0" w:val="nil"/>
                <w:between w:space="0" w:sz="0" w:val="nil"/>
              </w:pBdr>
              <w:spacing w:after="0" w:lineRule="auto"/>
              <w:rPr>
                <w:color w:val="000000"/>
                <w:sz w:val="18"/>
                <w:szCs w:val="18"/>
              </w:rPr>
            </w:pPr>
            <w:r w:rsidDel="00000000" w:rsidR="00000000" w:rsidRPr="00000000">
              <w:rPr>
                <w:color w:val="000000"/>
                <w:sz w:val="18"/>
                <w:szCs w:val="18"/>
                <w:rtl w:val="0"/>
              </w:rPr>
              <w:t xml:space="preserve">13</w:t>
            </w:r>
          </w:p>
          <w:p w:rsidR="00000000" w:rsidDel="00000000" w:rsidP="00000000" w:rsidRDefault="00000000" w:rsidRPr="00000000" w14:paraId="000007C4">
            <w:pPr>
              <w:pBdr>
                <w:top w:space="0" w:sz="0" w:val="nil"/>
                <w:left w:space="0" w:sz="0" w:val="nil"/>
                <w:bottom w:space="0" w:sz="0" w:val="nil"/>
                <w:right w:space="0" w:sz="0" w:val="nil"/>
                <w:between w:space="0" w:sz="0" w:val="nil"/>
              </w:pBdr>
              <w:spacing w:after="0" w:before="0" w:lineRule="auto"/>
              <w:rPr>
                <w:color w:val="000000"/>
                <w:sz w:val="18"/>
                <w:szCs w:val="18"/>
              </w:rPr>
            </w:pPr>
            <w:r w:rsidDel="00000000" w:rsidR="00000000" w:rsidRPr="00000000">
              <w:rPr>
                <w:rtl w:val="0"/>
              </w:rPr>
            </w:r>
          </w:p>
          <w:p w:rsidR="00000000" w:rsidDel="00000000" w:rsidP="00000000" w:rsidRDefault="00000000" w:rsidRPr="00000000" w14:paraId="000007C5">
            <w:pPr>
              <w:pBdr>
                <w:top w:space="0" w:sz="0" w:val="nil"/>
                <w:left w:space="0" w:sz="0" w:val="nil"/>
                <w:bottom w:space="0" w:sz="0" w:val="nil"/>
                <w:right w:space="0" w:sz="0" w:val="nil"/>
                <w:between w:space="0" w:sz="0" w:val="nil"/>
              </w:pBdr>
              <w:spacing w:before="0" w:lineRule="auto"/>
              <w:rPr>
                <w:color w:val="000000"/>
                <w:sz w:val="18"/>
                <w:szCs w:val="18"/>
              </w:rPr>
            </w:pPr>
            <w:r w:rsidDel="00000000" w:rsidR="00000000" w:rsidRPr="00000000">
              <w:rPr>
                <w:rtl w:val="0"/>
              </w:rPr>
            </w:r>
          </w:p>
        </w:tc>
        <w:tc>
          <w:tcPr>
            <w:vAlign w:val="center"/>
          </w:tcPr>
          <w:p w:rsidR="00000000" w:rsidDel="00000000" w:rsidP="00000000" w:rsidRDefault="00000000" w:rsidRPr="00000000" w14:paraId="000007C6">
            <w:pPr>
              <w:pBdr>
                <w:top w:space="0" w:sz="0" w:val="nil"/>
                <w:left w:space="0" w:sz="0" w:val="nil"/>
                <w:bottom w:space="0" w:sz="0" w:val="nil"/>
                <w:right w:space="0" w:sz="0" w:val="nil"/>
                <w:between w:space="0" w:sz="0" w:val="nil"/>
              </w:pBdr>
              <w:spacing w:after="0" w:lineRule="auto"/>
              <w:rPr>
                <w:b w:val="1"/>
                <w:color w:val="000000"/>
                <w:sz w:val="18"/>
                <w:szCs w:val="18"/>
              </w:rPr>
            </w:pPr>
            <w:r w:rsidDel="00000000" w:rsidR="00000000" w:rsidRPr="00000000">
              <w:rPr>
                <w:b w:val="1"/>
                <w:color w:val="000000"/>
                <w:sz w:val="18"/>
                <w:szCs w:val="18"/>
                <w:rtl w:val="0"/>
              </w:rPr>
              <w:t xml:space="preserve">HABILIDAD DE PROFESIONALES</w:t>
            </w:r>
          </w:p>
          <w:p w:rsidR="00000000" w:rsidDel="00000000" w:rsidP="00000000" w:rsidRDefault="00000000" w:rsidRPr="00000000" w14:paraId="000007C7">
            <w:pPr>
              <w:pBdr>
                <w:top w:space="0" w:sz="0" w:val="nil"/>
                <w:left w:space="0" w:sz="0" w:val="nil"/>
                <w:bottom w:space="0" w:sz="0" w:val="nil"/>
                <w:right w:space="0" w:sz="0" w:val="nil"/>
                <w:between w:space="0" w:sz="0" w:val="nil"/>
              </w:pBdr>
              <w:spacing w:before="0" w:lineRule="auto"/>
              <w:rPr>
                <w:color w:val="000000"/>
                <w:sz w:val="18"/>
                <w:szCs w:val="18"/>
              </w:rPr>
            </w:pPr>
            <w:r w:rsidDel="00000000" w:rsidR="00000000" w:rsidRPr="00000000">
              <w:rPr>
                <w:color w:val="000000"/>
                <w:sz w:val="18"/>
                <w:szCs w:val="18"/>
                <w:rtl w:val="0"/>
              </w:rPr>
              <w:t xml:space="preserve">De detectar que los profesionales clave y de apoyo vienen realizando sus actividades sin estar habilitados en sus respectivos colegios, se le aplicara la penalidad.</w:t>
            </w:r>
          </w:p>
        </w:tc>
        <w:tc>
          <w:tcPr/>
          <w:p w:rsidR="00000000" w:rsidDel="00000000" w:rsidP="00000000" w:rsidRDefault="00000000" w:rsidRPr="00000000" w14:paraId="000007C8">
            <w:pPr>
              <w:pBdr>
                <w:top w:space="0" w:sz="0" w:val="nil"/>
                <w:left w:space="0" w:sz="0" w:val="nil"/>
                <w:bottom w:space="0" w:sz="0" w:val="nil"/>
                <w:right w:space="0" w:sz="0" w:val="nil"/>
                <w:between w:space="0" w:sz="0" w:val="nil"/>
              </w:pBdr>
              <w:spacing w:after="0" w:lineRule="auto"/>
              <w:jc w:val="left"/>
              <w:rPr>
                <w:color w:val="000000"/>
                <w:sz w:val="18"/>
                <w:szCs w:val="18"/>
              </w:rPr>
            </w:pPr>
            <w:r w:rsidDel="00000000" w:rsidR="00000000" w:rsidRPr="00000000">
              <w:rPr>
                <w:rtl w:val="0"/>
              </w:rPr>
            </w:r>
          </w:p>
          <w:p w:rsidR="00000000" w:rsidDel="00000000" w:rsidP="00000000" w:rsidRDefault="00000000" w:rsidRPr="00000000" w14:paraId="000007C9">
            <w:pPr>
              <w:pBdr>
                <w:top w:space="0" w:sz="0" w:val="nil"/>
                <w:left w:space="0" w:sz="0" w:val="nil"/>
                <w:bottom w:space="0" w:sz="0" w:val="nil"/>
                <w:right w:space="0" w:sz="0" w:val="nil"/>
                <w:between w:space="0" w:sz="0" w:val="nil"/>
              </w:pBdr>
              <w:spacing w:after="0" w:before="0" w:lineRule="auto"/>
              <w:jc w:val="left"/>
              <w:rPr>
                <w:color w:val="000000"/>
                <w:sz w:val="18"/>
                <w:szCs w:val="18"/>
              </w:rPr>
            </w:pPr>
            <w:r w:rsidDel="00000000" w:rsidR="00000000" w:rsidRPr="00000000">
              <w:rPr>
                <w:color w:val="000000"/>
                <w:sz w:val="18"/>
                <w:szCs w:val="18"/>
                <w:rtl w:val="0"/>
              </w:rPr>
              <w:t xml:space="preserve">0.1 UIT</w:t>
            </w:r>
          </w:p>
          <w:p w:rsidR="00000000" w:rsidDel="00000000" w:rsidP="00000000" w:rsidRDefault="00000000" w:rsidRPr="00000000" w14:paraId="000007CA">
            <w:pPr>
              <w:pBdr>
                <w:top w:space="0" w:sz="0" w:val="nil"/>
                <w:left w:space="0" w:sz="0" w:val="nil"/>
                <w:bottom w:space="0" w:sz="0" w:val="nil"/>
                <w:right w:space="0" w:sz="0" w:val="nil"/>
                <w:between w:space="0" w:sz="0" w:val="nil"/>
              </w:pBdr>
              <w:spacing w:before="0" w:lineRule="auto"/>
              <w:jc w:val="left"/>
              <w:rPr>
                <w:color w:val="000000"/>
                <w:sz w:val="18"/>
                <w:szCs w:val="18"/>
              </w:rPr>
            </w:pPr>
            <w:r w:rsidDel="00000000" w:rsidR="00000000" w:rsidRPr="00000000">
              <w:rPr>
                <w:color w:val="000000"/>
                <w:sz w:val="18"/>
                <w:szCs w:val="18"/>
                <w:rtl w:val="0"/>
              </w:rPr>
              <w:t xml:space="preserve">Por cada profesional</w:t>
            </w:r>
          </w:p>
        </w:tc>
        <w:tc>
          <w:tcPr/>
          <w:p w:rsidR="00000000" w:rsidDel="00000000" w:rsidP="00000000" w:rsidRDefault="00000000" w:rsidRPr="00000000" w14:paraId="000007CB">
            <w:pPr>
              <w:pBdr>
                <w:top w:space="0" w:sz="0" w:val="nil"/>
                <w:left w:space="0" w:sz="0" w:val="nil"/>
                <w:bottom w:space="0" w:sz="0" w:val="nil"/>
                <w:right w:space="0" w:sz="0" w:val="nil"/>
                <w:between w:space="0" w:sz="0" w:val="nil"/>
              </w:pBdr>
              <w:spacing w:after="0" w:lineRule="auto"/>
              <w:rPr>
                <w:color w:val="000000"/>
                <w:sz w:val="18"/>
                <w:szCs w:val="18"/>
              </w:rPr>
            </w:pPr>
            <w:r w:rsidDel="00000000" w:rsidR="00000000" w:rsidRPr="00000000">
              <w:rPr>
                <w:rtl w:val="0"/>
              </w:rPr>
            </w:r>
          </w:p>
          <w:p w:rsidR="00000000" w:rsidDel="00000000" w:rsidP="00000000" w:rsidRDefault="00000000" w:rsidRPr="00000000" w14:paraId="000007CC">
            <w:pPr>
              <w:pBdr>
                <w:top w:space="0" w:sz="0" w:val="nil"/>
                <w:left w:space="0" w:sz="0" w:val="nil"/>
                <w:bottom w:space="0" w:sz="0" w:val="nil"/>
                <w:right w:space="0" w:sz="0" w:val="nil"/>
                <w:between w:space="0" w:sz="0" w:val="nil"/>
              </w:pBdr>
              <w:spacing w:before="0" w:lineRule="auto"/>
              <w:rPr>
                <w:color w:val="000000"/>
                <w:sz w:val="18"/>
                <w:szCs w:val="18"/>
              </w:rPr>
            </w:pPr>
            <w:r w:rsidDel="00000000" w:rsidR="00000000" w:rsidRPr="00000000">
              <w:rPr>
                <w:color w:val="000000"/>
                <w:sz w:val="18"/>
                <w:szCs w:val="18"/>
                <w:rtl w:val="0"/>
              </w:rPr>
              <w:t xml:space="preserve">Según informe del Supervisor.</w:t>
            </w:r>
          </w:p>
        </w:tc>
      </w:tr>
      <w:tr>
        <w:trPr>
          <w:cantSplit w:val="0"/>
          <w:tblHeader w:val="0"/>
        </w:trPr>
        <w:tc>
          <w:tcPr/>
          <w:p w:rsidR="00000000" w:rsidDel="00000000" w:rsidP="00000000" w:rsidRDefault="00000000" w:rsidRPr="00000000" w14:paraId="000007CD">
            <w:pPr>
              <w:pBdr>
                <w:top w:space="0" w:sz="0" w:val="nil"/>
                <w:left w:space="0" w:sz="0" w:val="nil"/>
                <w:bottom w:space="0" w:sz="0" w:val="nil"/>
                <w:right w:space="0" w:sz="0" w:val="nil"/>
                <w:between w:space="0" w:sz="0" w:val="nil"/>
              </w:pBdr>
              <w:rPr>
                <w:color w:val="000000"/>
                <w:sz w:val="18"/>
                <w:szCs w:val="18"/>
              </w:rPr>
            </w:pPr>
            <w:r w:rsidDel="00000000" w:rsidR="00000000" w:rsidRPr="00000000">
              <w:rPr>
                <w:color w:val="000000"/>
                <w:sz w:val="18"/>
                <w:szCs w:val="18"/>
                <w:rtl w:val="0"/>
              </w:rPr>
              <w:t xml:space="preserve">14</w:t>
            </w:r>
          </w:p>
        </w:tc>
        <w:tc>
          <w:tcPr/>
          <w:p w:rsidR="00000000" w:rsidDel="00000000" w:rsidP="00000000" w:rsidRDefault="00000000" w:rsidRPr="00000000" w14:paraId="000007CE">
            <w:pPr>
              <w:pBdr>
                <w:top w:space="0" w:sz="0" w:val="nil"/>
                <w:left w:space="0" w:sz="0" w:val="nil"/>
                <w:bottom w:space="0" w:sz="0" w:val="nil"/>
                <w:right w:space="0" w:sz="0" w:val="nil"/>
                <w:between w:space="0" w:sz="0" w:val="nil"/>
              </w:pBdr>
              <w:spacing w:after="0" w:lineRule="auto"/>
              <w:rPr>
                <w:b w:val="1"/>
                <w:color w:val="000000"/>
                <w:sz w:val="18"/>
                <w:szCs w:val="18"/>
              </w:rPr>
            </w:pPr>
            <w:r w:rsidDel="00000000" w:rsidR="00000000" w:rsidRPr="00000000">
              <w:rPr>
                <w:b w:val="1"/>
                <w:color w:val="000000"/>
                <w:sz w:val="18"/>
                <w:szCs w:val="18"/>
                <w:rtl w:val="0"/>
              </w:rPr>
              <w:t xml:space="preserve">PROGRAMACIÓN, CALENDARIOS Y CRONOGRAMA</w:t>
            </w:r>
          </w:p>
          <w:p w:rsidR="00000000" w:rsidDel="00000000" w:rsidP="00000000" w:rsidRDefault="00000000" w:rsidRPr="00000000" w14:paraId="000007CF">
            <w:pPr>
              <w:numPr>
                <w:ilvl w:val="0"/>
                <w:numId w:val="61"/>
              </w:numPr>
              <w:pBdr>
                <w:top w:space="0" w:sz="0" w:val="nil"/>
                <w:left w:space="0" w:sz="0" w:val="nil"/>
                <w:bottom w:space="0" w:sz="0" w:val="nil"/>
                <w:right w:space="0" w:sz="0" w:val="nil"/>
                <w:between w:space="0" w:sz="0" w:val="nil"/>
              </w:pBdr>
              <w:spacing w:after="0" w:before="0" w:lineRule="auto"/>
              <w:ind w:left="320" w:hanging="320"/>
              <w:rPr>
                <w:color w:val="000000"/>
                <w:sz w:val="18"/>
                <w:szCs w:val="18"/>
              </w:rPr>
            </w:pPr>
            <w:r w:rsidDel="00000000" w:rsidR="00000000" w:rsidRPr="00000000">
              <w:rPr>
                <w:color w:val="000000"/>
                <w:sz w:val="18"/>
                <w:szCs w:val="18"/>
                <w:rtl w:val="0"/>
              </w:rPr>
              <w:t xml:space="preserve">Por no presentar los calendarios y programación de obra actualizado a la fecha de inicio de obra, a la supervisión dentro del plazo estipulado en el presente RTM (obligaciones del contratista); cuando los documentos no son concordantes con el contractual, se considera como no presentado.</w:t>
            </w:r>
          </w:p>
          <w:p w:rsidR="00000000" w:rsidDel="00000000" w:rsidP="00000000" w:rsidRDefault="00000000" w:rsidRPr="00000000" w14:paraId="000007D0">
            <w:pPr>
              <w:pBdr>
                <w:top w:space="0" w:sz="0" w:val="nil"/>
                <w:left w:space="0" w:sz="0" w:val="nil"/>
                <w:bottom w:space="0" w:sz="0" w:val="nil"/>
                <w:right w:space="0" w:sz="0" w:val="nil"/>
                <w:between w:space="0" w:sz="0" w:val="nil"/>
              </w:pBdr>
              <w:spacing w:after="0" w:before="0" w:lineRule="auto"/>
              <w:ind w:left="320" w:firstLine="0"/>
              <w:rPr>
                <w:color w:val="000000"/>
                <w:sz w:val="18"/>
                <w:szCs w:val="18"/>
              </w:rPr>
            </w:pPr>
            <w:r w:rsidDel="00000000" w:rsidR="00000000" w:rsidRPr="00000000">
              <w:rPr>
                <w:rtl w:val="0"/>
              </w:rPr>
            </w:r>
          </w:p>
          <w:p w:rsidR="00000000" w:rsidDel="00000000" w:rsidP="00000000" w:rsidRDefault="00000000" w:rsidRPr="00000000" w14:paraId="000007D1">
            <w:pPr>
              <w:numPr>
                <w:ilvl w:val="0"/>
                <w:numId w:val="61"/>
              </w:numPr>
              <w:pBdr>
                <w:top w:space="0" w:sz="0" w:val="nil"/>
                <w:left w:space="0" w:sz="0" w:val="nil"/>
                <w:bottom w:space="0" w:sz="0" w:val="nil"/>
                <w:right w:space="0" w:sz="0" w:val="nil"/>
                <w:between w:space="0" w:sz="0" w:val="nil"/>
              </w:pBdr>
              <w:spacing w:after="0" w:before="0" w:lineRule="auto"/>
              <w:ind w:left="320" w:hanging="320"/>
              <w:rPr>
                <w:color w:val="000000"/>
                <w:sz w:val="18"/>
                <w:szCs w:val="18"/>
              </w:rPr>
            </w:pPr>
            <w:r w:rsidDel="00000000" w:rsidR="00000000" w:rsidRPr="00000000">
              <w:rPr>
                <w:color w:val="000000"/>
                <w:sz w:val="18"/>
                <w:szCs w:val="18"/>
                <w:rtl w:val="0"/>
              </w:rPr>
              <w:t xml:space="preserve">Por no presentar al supervisor el calendario de avance de obra valorizado actualizado y la programación CPM correspondiente, dentro del plazo establecido por el artículo 198.- Procedimiento de ampliación de plazo del RLCE; según el ítem 198.7 del mismo artículo.</w:t>
            </w:r>
          </w:p>
          <w:p w:rsidR="00000000" w:rsidDel="00000000" w:rsidP="00000000" w:rsidRDefault="00000000" w:rsidRPr="00000000" w14:paraId="000007D2">
            <w:pPr>
              <w:pBdr>
                <w:top w:space="0" w:sz="0" w:val="nil"/>
                <w:left w:space="0" w:sz="0" w:val="nil"/>
                <w:bottom w:space="0" w:sz="0" w:val="nil"/>
                <w:right w:space="0" w:sz="0" w:val="nil"/>
                <w:between w:space="0" w:sz="0" w:val="nil"/>
              </w:pBdr>
              <w:spacing w:after="0" w:before="0" w:lineRule="auto"/>
              <w:ind w:left="320" w:firstLine="0"/>
              <w:rPr>
                <w:color w:val="000000"/>
                <w:sz w:val="18"/>
                <w:szCs w:val="18"/>
              </w:rPr>
            </w:pPr>
            <w:r w:rsidDel="00000000" w:rsidR="00000000" w:rsidRPr="00000000">
              <w:rPr>
                <w:rtl w:val="0"/>
              </w:rPr>
            </w:r>
          </w:p>
          <w:p w:rsidR="00000000" w:rsidDel="00000000" w:rsidP="00000000" w:rsidRDefault="00000000" w:rsidRPr="00000000" w14:paraId="000007D3">
            <w:pPr>
              <w:numPr>
                <w:ilvl w:val="0"/>
                <w:numId w:val="61"/>
              </w:numPr>
              <w:pBdr>
                <w:top w:space="0" w:sz="0" w:val="nil"/>
                <w:left w:space="0" w:sz="0" w:val="nil"/>
                <w:bottom w:space="0" w:sz="0" w:val="nil"/>
                <w:right w:space="0" w:sz="0" w:val="nil"/>
                <w:between w:space="0" w:sz="0" w:val="nil"/>
              </w:pBdr>
              <w:spacing w:after="0" w:before="0" w:lineRule="auto"/>
              <w:ind w:left="320" w:hanging="320"/>
              <w:rPr>
                <w:color w:val="000000"/>
                <w:sz w:val="18"/>
                <w:szCs w:val="18"/>
              </w:rPr>
            </w:pPr>
            <w:r w:rsidDel="00000000" w:rsidR="00000000" w:rsidRPr="00000000">
              <w:rPr>
                <w:color w:val="000000"/>
                <w:sz w:val="18"/>
                <w:szCs w:val="18"/>
                <w:rtl w:val="0"/>
              </w:rPr>
              <w:t xml:space="preserve">Por no presentar al supervisor un nuevo calendario que contemple la aceleración de los trabajos (calendario acelerado), dentro del plazo establecido por el artículo 203.- Demoras injustificada en la ejecución de la obra del RLCE. Así como la demora en la subsanación. Y por no cumplir con lo establecido en el artículo 202 del RLCE.</w:t>
            </w:r>
          </w:p>
          <w:p w:rsidR="00000000" w:rsidDel="00000000" w:rsidP="00000000" w:rsidRDefault="00000000" w:rsidRPr="00000000" w14:paraId="000007D4">
            <w:pPr>
              <w:pBdr>
                <w:top w:space="0" w:sz="0" w:val="nil"/>
                <w:left w:space="0" w:sz="0" w:val="nil"/>
                <w:bottom w:space="0" w:sz="0" w:val="nil"/>
                <w:right w:space="0" w:sz="0" w:val="nil"/>
                <w:between w:space="0" w:sz="0" w:val="nil"/>
              </w:pBdr>
              <w:spacing w:after="0" w:before="0" w:lineRule="auto"/>
              <w:ind w:left="320" w:firstLine="0"/>
              <w:rPr>
                <w:color w:val="000000"/>
                <w:sz w:val="18"/>
                <w:szCs w:val="18"/>
              </w:rPr>
            </w:pPr>
            <w:r w:rsidDel="00000000" w:rsidR="00000000" w:rsidRPr="00000000">
              <w:rPr>
                <w:rtl w:val="0"/>
              </w:rPr>
            </w:r>
          </w:p>
          <w:p w:rsidR="00000000" w:rsidDel="00000000" w:rsidP="00000000" w:rsidRDefault="00000000" w:rsidRPr="00000000" w14:paraId="000007D5">
            <w:pPr>
              <w:numPr>
                <w:ilvl w:val="0"/>
                <w:numId w:val="61"/>
              </w:numPr>
              <w:pBdr>
                <w:top w:space="0" w:sz="0" w:val="nil"/>
                <w:left w:space="0" w:sz="0" w:val="nil"/>
                <w:bottom w:space="0" w:sz="0" w:val="nil"/>
                <w:right w:space="0" w:sz="0" w:val="nil"/>
                <w:between w:space="0" w:sz="0" w:val="nil"/>
              </w:pBdr>
              <w:spacing w:before="0" w:lineRule="auto"/>
              <w:ind w:left="320" w:hanging="320"/>
              <w:rPr>
                <w:color w:val="000000"/>
                <w:sz w:val="18"/>
                <w:szCs w:val="18"/>
              </w:rPr>
            </w:pPr>
            <w:r w:rsidDel="00000000" w:rsidR="00000000" w:rsidRPr="00000000">
              <w:rPr>
                <w:color w:val="000000"/>
                <w:sz w:val="18"/>
                <w:szCs w:val="18"/>
                <w:rtl w:val="0"/>
              </w:rPr>
              <w:t xml:space="preserve">Por no presentar el cronograma de permanencia del personal, en los plazos y condiciones señalado en el ítem 3.1.16.4.</w:t>
            </w:r>
          </w:p>
        </w:tc>
        <w:tc>
          <w:tcPr/>
          <w:p w:rsidR="00000000" w:rsidDel="00000000" w:rsidP="00000000" w:rsidRDefault="00000000" w:rsidRPr="00000000" w14:paraId="000007D6">
            <w:pPr>
              <w:pBdr>
                <w:top w:space="0" w:sz="0" w:val="nil"/>
                <w:left w:space="0" w:sz="0" w:val="nil"/>
                <w:bottom w:space="0" w:sz="0" w:val="nil"/>
                <w:right w:space="0" w:sz="0" w:val="nil"/>
                <w:between w:space="0" w:sz="0" w:val="nil"/>
              </w:pBdr>
              <w:spacing w:after="0" w:lineRule="auto"/>
              <w:ind w:left="317" w:firstLine="0"/>
              <w:jc w:val="left"/>
              <w:rPr>
                <w:color w:val="000000"/>
                <w:sz w:val="18"/>
                <w:szCs w:val="18"/>
              </w:rPr>
            </w:pPr>
            <w:r w:rsidDel="00000000" w:rsidR="00000000" w:rsidRPr="00000000">
              <w:rPr>
                <w:rtl w:val="0"/>
              </w:rPr>
            </w:r>
          </w:p>
          <w:p w:rsidR="00000000" w:rsidDel="00000000" w:rsidP="00000000" w:rsidRDefault="00000000" w:rsidRPr="00000000" w14:paraId="000007D7">
            <w:pPr>
              <w:pBdr>
                <w:top w:space="0" w:sz="0" w:val="nil"/>
                <w:left w:space="0" w:sz="0" w:val="nil"/>
                <w:bottom w:space="0" w:sz="0" w:val="nil"/>
                <w:right w:space="0" w:sz="0" w:val="nil"/>
                <w:between w:space="0" w:sz="0" w:val="nil"/>
              </w:pBdr>
              <w:spacing w:after="0" w:before="0" w:lineRule="auto"/>
              <w:ind w:left="317" w:firstLine="0"/>
              <w:jc w:val="left"/>
              <w:rPr>
                <w:color w:val="000000"/>
                <w:sz w:val="18"/>
                <w:szCs w:val="18"/>
              </w:rPr>
            </w:pPr>
            <w:r w:rsidDel="00000000" w:rsidR="00000000" w:rsidRPr="00000000">
              <w:rPr>
                <w:rtl w:val="0"/>
              </w:rPr>
            </w:r>
          </w:p>
          <w:p w:rsidR="00000000" w:rsidDel="00000000" w:rsidP="00000000" w:rsidRDefault="00000000" w:rsidRPr="00000000" w14:paraId="000007D8">
            <w:pPr>
              <w:numPr>
                <w:ilvl w:val="0"/>
                <w:numId w:val="58"/>
              </w:numPr>
              <w:pBdr>
                <w:top w:space="0" w:sz="0" w:val="nil"/>
                <w:left w:space="0" w:sz="0" w:val="nil"/>
                <w:bottom w:space="0" w:sz="0" w:val="nil"/>
                <w:right w:space="0" w:sz="0" w:val="nil"/>
                <w:between w:space="0" w:sz="0" w:val="nil"/>
              </w:pBdr>
              <w:spacing w:after="0" w:before="0" w:lineRule="auto"/>
              <w:ind w:left="317" w:hanging="317"/>
              <w:rPr>
                <w:color w:val="000000"/>
                <w:sz w:val="18"/>
                <w:szCs w:val="18"/>
              </w:rPr>
            </w:pPr>
            <w:r w:rsidDel="00000000" w:rsidR="00000000" w:rsidRPr="00000000">
              <w:rPr>
                <w:color w:val="000000"/>
                <w:sz w:val="18"/>
                <w:szCs w:val="18"/>
                <w:rtl w:val="0"/>
              </w:rPr>
              <w:t xml:space="preserve">0.5 UIT</w:t>
            </w:r>
          </w:p>
          <w:p w:rsidR="00000000" w:rsidDel="00000000" w:rsidP="00000000" w:rsidRDefault="00000000" w:rsidRPr="00000000" w14:paraId="000007D9">
            <w:pPr>
              <w:pBdr>
                <w:top w:space="0" w:sz="0" w:val="nil"/>
                <w:left w:space="0" w:sz="0" w:val="nil"/>
                <w:bottom w:space="0" w:sz="0" w:val="nil"/>
                <w:right w:space="0" w:sz="0" w:val="nil"/>
                <w:between w:space="0" w:sz="0" w:val="nil"/>
              </w:pBdr>
              <w:spacing w:after="0" w:before="0" w:lineRule="auto"/>
              <w:ind w:left="357" w:firstLine="0"/>
              <w:rPr>
                <w:color w:val="000000"/>
                <w:sz w:val="18"/>
                <w:szCs w:val="18"/>
              </w:rPr>
            </w:pPr>
            <w:r w:rsidDel="00000000" w:rsidR="00000000" w:rsidRPr="00000000">
              <w:rPr>
                <w:color w:val="000000"/>
                <w:sz w:val="18"/>
                <w:szCs w:val="18"/>
                <w:rtl w:val="0"/>
              </w:rPr>
              <w:t xml:space="preserve">Por cada día de retraso</w:t>
            </w:r>
          </w:p>
          <w:p w:rsidR="00000000" w:rsidDel="00000000" w:rsidP="00000000" w:rsidRDefault="00000000" w:rsidRPr="00000000" w14:paraId="000007DA">
            <w:pPr>
              <w:pBdr>
                <w:top w:space="0" w:sz="0" w:val="nil"/>
                <w:left w:space="0" w:sz="0" w:val="nil"/>
                <w:bottom w:space="0" w:sz="0" w:val="nil"/>
                <w:right w:space="0" w:sz="0" w:val="nil"/>
                <w:between w:space="0" w:sz="0" w:val="nil"/>
              </w:pBdr>
              <w:spacing w:after="0" w:before="0" w:lineRule="auto"/>
              <w:jc w:val="left"/>
              <w:rPr>
                <w:color w:val="000000"/>
                <w:sz w:val="18"/>
                <w:szCs w:val="18"/>
              </w:rPr>
            </w:pPr>
            <w:r w:rsidDel="00000000" w:rsidR="00000000" w:rsidRPr="00000000">
              <w:rPr>
                <w:rtl w:val="0"/>
              </w:rPr>
            </w:r>
          </w:p>
          <w:p w:rsidR="00000000" w:rsidDel="00000000" w:rsidP="00000000" w:rsidRDefault="00000000" w:rsidRPr="00000000" w14:paraId="000007DB">
            <w:pPr>
              <w:pBdr>
                <w:top w:space="0" w:sz="0" w:val="nil"/>
                <w:left w:space="0" w:sz="0" w:val="nil"/>
                <w:bottom w:space="0" w:sz="0" w:val="nil"/>
                <w:right w:space="0" w:sz="0" w:val="nil"/>
                <w:between w:space="0" w:sz="0" w:val="nil"/>
              </w:pBdr>
              <w:spacing w:after="0" w:before="0" w:lineRule="auto"/>
              <w:jc w:val="left"/>
              <w:rPr>
                <w:color w:val="000000"/>
                <w:sz w:val="18"/>
                <w:szCs w:val="18"/>
              </w:rPr>
            </w:pPr>
            <w:r w:rsidDel="00000000" w:rsidR="00000000" w:rsidRPr="00000000">
              <w:rPr>
                <w:rtl w:val="0"/>
              </w:rPr>
            </w:r>
          </w:p>
          <w:p w:rsidR="00000000" w:rsidDel="00000000" w:rsidP="00000000" w:rsidRDefault="00000000" w:rsidRPr="00000000" w14:paraId="000007DC">
            <w:pPr>
              <w:pBdr>
                <w:top w:space="0" w:sz="0" w:val="nil"/>
                <w:left w:space="0" w:sz="0" w:val="nil"/>
                <w:bottom w:space="0" w:sz="0" w:val="nil"/>
                <w:right w:space="0" w:sz="0" w:val="nil"/>
                <w:between w:space="0" w:sz="0" w:val="nil"/>
              </w:pBdr>
              <w:spacing w:after="0" w:before="0" w:lineRule="auto"/>
              <w:jc w:val="left"/>
              <w:rPr>
                <w:color w:val="000000"/>
                <w:sz w:val="18"/>
                <w:szCs w:val="18"/>
              </w:rPr>
            </w:pPr>
            <w:r w:rsidDel="00000000" w:rsidR="00000000" w:rsidRPr="00000000">
              <w:rPr>
                <w:rtl w:val="0"/>
              </w:rPr>
            </w:r>
          </w:p>
          <w:p w:rsidR="00000000" w:rsidDel="00000000" w:rsidP="00000000" w:rsidRDefault="00000000" w:rsidRPr="00000000" w14:paraId="000007DD">
            <w:pPr>
              <w:pBdr>
                <w:top w:space="0" w:sz="0" w:val="nil"/>
                <w:left w:space="0" w:sz="0" w:val="nil"/>
                <w:bottom w:space="0" w:sz="0" w:val="nil"/>
                <w:right w:space="0" w:sz="0" w:val="nil"/>
                <w:between w:space="0" w:sz="0" w:val="nil"/>
              </w:pBdr>
              <w:spacing w:after="0" w:before="0" w:lineRule="auto"/>
              <w:jc w:val="left"/>
              <w:rPr>
                <w:color w:val="000000"/>
                <w:sz w:val="18"/>
                <w:szCs w:val="18"/>
              </w:rPr>
            </w:pPr>
            <w:r w:rsidDel="00000000" w:rsidR="00000000" w:rsidRPr="00000000">
              <w:rPr>
                <w:rtl w:val="0"/>
              </w:rPr>
            </w:r>
          </w:p>
          <w:p w:rsidR="00000000" w:rsidDel="00000000" w:rsidP="00000000" w:rsidRDefault="00000000" w:rsidRPr="00000000" w14:paraId="000007DE">
            <w:pPr>
              <w:pBdr>
                <w:top w:space="0" w:sz="0" w:val="nil"/>
                <w:left w:space="0" w:sz="0" w:val="nil"/>
                <w:bottom w:space="0" w:sz="0" w:val="nil"/>
                <w:right w:space="0" w:sz="0" w:val="nil"/>
                <w:between w:space="0" w:sz="0" w:val="nil"/>
              </w:pBdr>
              <w:spacing w:after="0" w:before="0" w:lineRule="auto"/>
              <w:jc w:val="left"/>
              <w:rPr>
                <w:color w:val="000000"/>
                <w:sz w:val="18"/>
                <w:szCs w:val="18"/>
              </w:rPr>
            </w:pPr>
            <w:r w:rsidDel="00000000" w:rsidR="00000000" w:rsidRPr="00000000">
              <w:rPr>
                <w:rtl w:val="0"/>
              </w:rPr>
            </w:r>
          </w:p>
          <w:p w:rsidR="00000000" w:rsidDel="00000000" w:rsidP="00000000" w:rsidRDefault="00000000" w:rsidRPr="00000000" w14:paraId="000007DF">
            <w:pPr>
              <w:numPr>
                <w:ilvl w:val="0"/>
                <w:numId w:val="58"/>
              </w:numPr>
              <w:pBdr>
                <w:top w:space="0" w:sz="0" w:val="nil"/>
                <w:left w:space="0" w:sz="0" w:val="nil"/>
                <w:bottom w:space="0" w:sz="0" w:val="nil"/>
                <w:right w:space="0" w:sz="0" w:val="nil"/>
                <w:between w:space="0" w:sz="0" w:val="nil"/>
              </w:pBdr>
              <w:spacing w:after="0" w:before="0" w:lineRule="auto"/>
              <w:ind w:left="317" w:hanging="317"/>
              <w:rPr>
                <w:color w:val="000000"/>
                <w:sz w:val="18"/>
                <w:szCs w:val="18"/>
              </w:rPr>
            </w:pPr>
            <w:r w:rsidDel="00000000" w:rsidR="00000000" w:rsidRPr="00000000">
              <w:rPr>
                <w:color w:val="000000"/>
                <w:sz w:val="18"/>
                <w:szCs w:val="18"/>
                <w:rtl w:val="0"/>
              </w:rPr>
              <w:t xml:space="preserve">0.5 UIT</w:t>
            </w:r>
          </w:p>
          <w:p w:rsidR="00000000" w:rsidDel="00000000" w:rsidP="00000000" w:rsidRDefault="00000000" w:rsidRPr="00000000" w14:paraId="000007E0">
            <w:pPr>
              <w:pBdr>
                <w:top w:space="0" w:sz="0" w:val="nil"/>
                <w:left w:space="0" w:sz="0" w:val="nil"/>
                <w:bottom w:space="0" w:sz="0" w:val="nil"/>
                <w:right w:space="0" w:sz="0" w:val="nil"/>
                <w:between w:space="0" w:sz="0" w:val="nil"/>
              </w:pBdr>
              <w:spacing w:after="0" w:before="0" w:lineRule="auto"/>
              <w:ind w:left="317" w:firstLine="0"/>
              <w:rPr>
                <w:color w:val="000000"/>
                <w:sz w:val="18"/>
                <w:szCs w:val="18"/>
              </w:rPr>
            </w:pPr>
            <w:r w:rsidDel="00000000" w:rsidR="00000000" w:rsidRPr="00000000">
              <w:rPr>
                <w:color w:val="000000"/>
                <w:sz w:val="18"/>
                <w:szCs w:val="18"/>
                <w:rtl w:val="0"/>
              </w:rPr>
              <w:t xml:space="preserve">Por cada día de retraso</w:t>
            </w:r>
          </w:p>
          <w:p w:rsidR="00000000" w:rsidDel="00000000" w:rsidP="00000000" w:rsidRDefault="00000000" w:rsidRPr="00000000" w14:paraId="000007E1">
            <w:pPr>
              <w:pBdr>
                <w:top w:space="0" w:sz="0" w:val="nil"/>
                <w:left w:space="0" w:sz="0" w:val="nil"/>
                <w:bottom w:space="0" w:sz="0" w:val="nil"/>
                <w:right w:space="0" w:sz="0" w:val="nil"/>
                <w:between w:space="0" w:sz="0" w:val="nil"/>
              </w:pBdr>
              <w:spacing w:after="0" w:before="0" w:lineRule="auto"/>
              <w:jc w:val="left"/>
              <w:rPr>
                <w:color w:val="000000"/>
                <w:sz w:val="18"/>
                <w:szCs w:val="18"/>
              </w:rPr>
            </w:pPr>
            <w:r w:rsidDel="00000000" w:rsidR="00000000" w:rsidRPr="00000000">
              <w:rPr>
                <w:rtl w:val="0"/>
              </w:rPr>
            </w:r>
          </w:p>
          <w:p w:rsidR="00000000" w:rsidDel="00000000" w:rsidP="00000000" w:rsidRDefault="00000000" w:rsidRPr="00000000" w14:paraId="000007E2">
            <w:pPr>
              <w:pBdr>
                <w:top w:space="0" w:sz="0" w:val="nil"/>
                <w:left w:space="0" w:sz="0" w:val="nil"/>
                <w:bottom w:space="0" w:sz="0" w:val="nil"/>
                <w:right w:space="0" w:sz="0" w:val="nil"/>
                <w:between w:space="0" w:sz="0" w:val="nil"/>
              </w:pBdr>
              <w:spacing w:after="0" w:before="0" w:lineRule="auto"/>
              <w:jc w:val="left"/>
              <w:rPr>
                <w:color w:val="000000"/>
                <w:sz w:val="18"/>
                <w:szCs w:val="18"/>
              </w:rPr>
            </w:pPr>
            <w:r w:rsidDel="00000000" w:rsidR="00000000" w:rsidRPr="00000000">
              <w:rPr>
                <w:rtl w:val="0"/>
              </w:rPr>
            </w:r>
          </w:p>
          <w:p w:rsidR="00000000" w:rsidDel="00000000" w:rsidP="00000000" w:rsidRDefault="00000000" w:rsidRPr="00000000" w14:paraId="000007E3">
            <w:pPr>
              <w:pBdr>
                <w:top w:space="0" w:sz="0" w:val="nil"/>
                <w:left w:space="0" w:sz="0" w:val="nil"/>
                <w:bottom w:space="0" w:sz="0" w:val="nil"/>
                <w:right w:space="0" w:sz="0" w:val="nil"/>
                <w:between w:space="0" w:sz="0" w:val="nil"/>
              </w:pBdr>
              <w:spacing w:after="0" w:before="0" w:lineRule="auto"/>
              <w:jc w:val="left"/>
              <w:rPr>
                <w:color w:val="000000"/>
                <w:sz w:val="18"/>
                <w:szCs w:val="18"/>
              </w:rPr>
            </w:pPr>
            <w:r w:rsidDel="00000000" w:rsidR="00000000" w:rsidRPr="00000000">
              <w:rPr>
                <w:rtl w:val="0"/>
              </w:rPr>
            </w:r>
          </w:p>
          <w:p w:rsidR="00000000" w:rsidDel="00000000" w:rsidP="00000000" w:rsidRDefault="00000000" w:rsidRPr="00000000" w14:paraId="000007E4">
            <w:pPr>
              <w:pBdr>
                <w:top w:space="0" w:sz="0" w:val="nil"/>
                <w:left w:space="0" w:sz="0" w:val="nil"/>
                <w:bottom w:space="0" w:sz="0" w:val="nil"/>
                <w:right w:space="0" w:sz="0" w:val="nil"/>
                <w:between w:space="0" w:sz="0" w:val="nil"/>
              </w:pBdr>
              <w:spacing w:after="0" w:before="0" w:lineRule="auto"/>
              <w:jc w:val="left"/>
              <w:rPr>
                <w:color w:val="000000"/>
                <w:sz w:val="18"/>
                <w:szCs w:val="18"/>
              </w:rPr>
            </w:pPr>
            <w:r w:rsidDel="00000000" w:rsidR="00000000" w:rsidRPr="00000000">
              <w:rPr>
                <w:rtl w:val="0"/>
              </w:rPr>
            </w:r>
          </w:p>
          <w:p w:rsidR="00000000" w:rsidDel="00000000" w:rsidP="00000000" w:rsidRDefault="00000000" w:rsidRPr="00000000" w14:paraId="000007E5">
            <w:pPr>
              <w:numPr>
                <w:ilvl w:val="0"/>
                <w:numId w:val="58"/>
              </w:numPr>
              <w:pBdr>
                <w:top w:space="0" w:sz="0" w:val="nil"/>
                <w:left w:space="0" w:sz="0" w:val="nil"/>
                <w:bottom w:space="0" w:sz="0" w:val="nil"/>
                <w:right w:space="0" w:sz="0" w:val="nil"/>
                <w:between w:space="0" w:sz="0" w:val="nil"/>
              </w:pBdr>
              <w:spacing w:after="0" w:before="0" w:lineRule="auto"/>
              <w:ind w:left="317" w:hanging="317"/>
              <w:rPr>
                <w:color w:val="000000"/>
                <w:sz w:val="18"/>
                <w:szCs w:val="18"/>
              </w:rPr>
            </w:pPr>
            <w:r w:rsidDel="00000000" w:rsidR="00000000" w:rsidRPr="00000000">
              <w:rPr>
                <w:color w:val="000000"/>
                <w:sz w:val="18"/>
                <w:szCs w:val="18"/>
                <w:rtl w:val="0"/>
              </w:rPr>
              <w:t xml:space="preserve">0.5 UIT</w:t>
            </w:r>
          </w:p>
          <w:p w:rsidR="00000000" w:rsidDel="00000000" w:rsidP="00000000" w:rsidRDefault="00000000" w:rsidRPr="00000000" w14:paraId="000007E6">
            <w:pPr>
              <w:pBdr>
                <w:top w:space="0" w:sz="0" w:val="nil"/>
                <w:left w:space="0" w:sz="0" w:val="nil"/>
                <w:bottom w:space="0" w:sz="0" w:val="nil"/>
                <w:right w:space="0" w:sz="0" w:val="nil"/>
                <w:between w:space="0" w:sz="0" w:val="nil"/>
              </w:pBdr>
              <w:spacing w:before="0" w:lineRule="auto"/>
              <w:ind w:left="317" w:firstLine="0"/>
              <w:rPr>
                <w:color w:val="000000"/>
                <w:sz w:val="18"/>
                <w:szCs w:val="18"/>
              </w:rPr>
            </w:pPr>
            <w:r w:rsidDel="00000000" w:rsidR="00000000" w:rsidRPr="00000000">
              <w:rPr>
                <w:color w:val="000000"/>
                <w:sz w:val="18"/>
                <w:szCs w:val="18"/>
                <w:rtl w:val="0"/>
              </w:rPr>
              <w:t xml:space="preserve">Por cada día de retraso</w:t>
            </w:r>
          </w:p>
          <w:p w:rsidR="00000000" w:rsidDel="00000000" w:rsidP="00000000" w:rsidRDefault="00000000" w:rsidRPr="00000000" w14:paraId="000007E7">
            <w:pPr>
              <w:spacing w:after="0" w:lineRule="auto"/>
              <w:rPr>
                <w:sz w:val="18"/>
                <w:szCs w:val="18"/>
              </w:rPr>
            </w:pPr>
            <w:r w:rsidDel="00000000" w:rsidR="00000000" w:rsidRPr="00000000">
              <w:rPr>
                <w:rtl w:val="0"/>
              </w:rPr>
            </w:r>
          </w:p>
          <w:p w:rsidR="00000000" w:rsidDel="00000000" w:rsidP="00000000" w:rsidRDefault="00000000" w:rsidRPr="00000000" w14:paraId="000007E8">
            <w:pPr>
              <w:spacing w:after="0" w:before="0" w:lineRule="auto"/>
              <w:rPr>
                <w:sz w:val="18"/>
                <w:szCs w:val="18"/>
              </w:rPr>
            </w:pPr>
            <w:r w:rsidDel="00000000" w:rsidR="00000000" w:rsidRPr="00000000">
              <w:rPr>
                <w:rtl w:val="0"/>
              </w:rPr>
            </w:r>
          </w:p>
          <w:p w:rsidR="00000000" w:rsidDel="00000000" w:rsidP="00000000" w:rsidRDefault="00000000" w:rsidRPr="00000000" w14:paraId="000007E9">
            <w:pPr>
              <w:spacing w:after="0" w:before="0" w:lineRule="auto"/>
              <w:rPr>
                <w:sz w:val="18"/>
                <w:szCs w:val="18"/>
              </w:rPr>
            </w:pPr>
            <w:r w:rsidDel="00000000" w:rsidR="00000000" w:rsidRPr="00000000">
              <w:rPr>
                <w:rtl w:val="0"/>
              </w:rPr>
            </w:r>
          </w:p>
          <w:p w:rsidR="00000000" w:rsidDel="00000000" w:rsidP="00000000" w:rsidRDefault="00000000" w:rsidRPr="00000000" w14:paraId="000007EA">
            <w:pPr>
              <w:spacing w:after="0" w:before="0" w:lineRule="auto"/>
              <w:rPr>
                <w:sz w:val="18"/>
                <w:szCs w:val="18"/>
              </w:rPr>
            </w:pPr>
            <w:r w:rsidDel="00000000" w:rsidR="00000000" w:rsidRPr="00000000">
              <w:rPr>
                <w:rtl w:val="0"/>
              </w:rPr>
            </w:r>
          </w:p>
          <w:p w:rsidR="00000000" w:rsidDel="00000000" w:rsidP="00000000" w:rsidRDefault="00000000" w:rsidRPr="00000000" w14:paraId="000007EB">
            <w:pPr>
              <w:pBdr>
                <w:top w:space="0" w:sz="0" w:val="nil"/>
                <w:left w:space="0" w:sz="0" w:val="nil"/>
                <w:bottom w:space="0" w:sz="0" w:val="nil"/>
                <w:right w:space="0" w:sz="0" w:val="nil"/>
                <w:between w:space="0" w:sz="0" w:val="nil"/>
              </w:pBdr>
              <w:spacing w:after="0" w:before="0" w:lineRule="auto"/>
              <w:ind w:left="317" w:firstLine="0"/>
              <w:jc w:val="left"/>
              <w:rPr>
                <w:color w:val="000000"/>
                <w:sz w:val="18"/>
                <w:szCs w:val="18"/>
              </w:rPr>
            </w:pPr>
            <w:r w:rsidDel="00000000" w:rsidR="00000000" w:rsidRPr="00000000">
              <w:rPr>
                <w:rtl w:val="0"/>
              </w:rPr>
            </w:r>
          </w:p>
          <w:p w:rsidR="00000000" w:rsidDel="00000000" w:rsidP="00000000" w:rsidRDefault="00000000" w:rsidRPr="00000000" w14:paraId="000007EC">
            <w:pPr>
              <w:numPr>
                <w:ilvl w:val="0"/>
                <w:numId w:val="58"/>
              </w:numPr>
              <w:pBdr>
                <w:top w:space="0" w:sz="0" w:val="nil"/>
                <w:left w:space="0" w:sz="0" w:val="nil"/>
                <w:bottom w:space="0" w:sz="0" w:val="nil"/>
                <w:right w:space="0" w:sz="0" w:val="nil"/>
                <w:between w:space="0" w:sz="0" w:val="nil"/>
              </w:pBdr>
              <w:spacing w:after="0" w:before="0" w:lineRule="auto"/>
              <w:ind w:left="317" w:hanging="317"/>
              <w:rPr>
                <w:color w:val="000000"/>
                <w:sz w:val="18"/>
                <w:szCs w:val="18"/>
              </w:rPr>
            </w:pPr>
            <w:r w:rsidDel="00000000" w:rsidR="00000000" w:rsidRPr="00000000">
              <w:rPr>
                <w:color w:val="000000"/>
                <w:sz w:val="18"/>
                <w:szCs w:val="18"/>
                <w:rtl w:val="0"/>
              </w:rPr>
              <w:t xml:space="preserve">0.5 UIT</w:t>
            </w:r>
          </w:p>
          <w:p w:rsidR="00000000" w:rsidDel="00000000" w:rsidP="00000000" w:rsidRDefault="00000000" w:rsidRPr="00000000" w14:paraId="000007ED">
            <w:pPr>
              <w:pBdr>
                <w:top w:space="0" w:sz="0" w:val="nil"/>
                <w:left w:space="0" w:sz="0" w:val="nil"/>
                <w:bottom w:space="0" w:sz="0" w:val="nil"/>
                <w:right w:space="0" w:sz="0" w:val="nil"/>
                <w:between w:space="0" w:sz="0" w:val="nil"/>
              </w:pBdr>
              <w:spacing w:before="0" w:lineRule="auto"/>
              <w:ind w:left="317" w:firstLine="0"/>
              <w:rPr>
                <w:color w:val="000000"/>
                <w:sz w:val="18"/>
                <w:szCs w:val="18"/>
              </w:rPr>
            </w:pPr>
            <w:r w:rsidDel="00000000" w:rsidR="00000000" w:rsidRPr="00000000">
              <w:rPr>
                <w:color w:val="000000"/>
                <w:sz w:val="18"/>
                <w:szCs w:val="18"/>
                <w:rtl w:val="0"/>
              </w:rPr>
              <w:t xml:space="preserve">Por cada día de retraso</w:t>
            </w:r>
          </w:p>
        </w:tc>
        <w:tc>
          <w:tcPr/>
          <w:p w:rsidR="00000000" w:rsidDel="00000000" w:rsidP="00000000" w:rsidRDefault="00000000" w:rsidRPr="00000000" w14:paraId="000007EE">
            <w:pPr>
              <w:pBdr>
                <w:top w:space="0" w:sz="0" w:val="nil"/>
                <w:left w:space="0" w:sz="0" w:val="nil"/>
                <w:bottom w:space="0" w:sz="0" w:val="nil"/>
                <w:right w:space="0" w:sz="0" w:val="nil"/>
                <w:between w:space="0" w:sz="0" w:val="nil"/>
              </w:pBdr>
              <w:spacing w:after="0" w:lineRule="auto"/>
              <w:rPr>
                <w:color w:val="000000"/>
                <w:sz w:val="18"/>
                <w:szCs w:val="18"/>
              </w:rPr>
            </w:pPr>
            <w:r w:rsidDel="00000000" w:rsidR="00000000" w:rsidRPr="00000000">
              <w:rPr>
                <w:rtl w:val="0"/>
              </w:rPr>
            </w:r>
          </w:p>
          <w:p w:rsidR="00000000" w:rsidDel="00000000" w:rsidP="00000000" w:rsidRDefault="00000000" w:rsidRPr="00000000" w14:paraId="000007EF">
            <w:pPr>
              <w:pBdr>
                <w:top w:space="0" w:sz="0" w:val="nil"/>
                <w:left w:space="0" w:sz="0" w:val="nil"/>
                <w:bottom w:space="0" w:sz="0" w:val="nil"/>
                <w:right w:space="0" w:sz="0" w:val="nil"/>
                <w:between w:space="0" w:sz="0" w:val="nil"/>
              </w:pBdr>
              <w:spacing w:after="0" w:before="0" w:lineRule="auto"/>
              <w:rPr>
                <w:color w:val="000000"/>
                <w:sz w:val="18"/>
                <w:szCs w:val="18"/>
              </w:rPr>
            </w:pPr>
            <w:r w:rsidDel="00000000" w:rsidR="00000000" w:rsidRPr="00000000">
              <w:rPr>
                <w:rtl w:val="0"/>
              </w:rPr>
            </w:r>
          </w:p>
          <w:p w:rsidR="00000000" w:rsidDel="00000000" w:rsidP="00000000" w:rsidRDefault="00000000" w:rsidRPr="00000000" w14:paraId="000007F0">
            <w:pPr>
              <w:pBdr>
                <w:top w:space="0" w:sz="0" w:val="nil"/>
                <w:left w:space="0" w:sz="0" w:val="nil"/>
                <w:bottom w:space="0" w:sz="0" w:val="nil"/>
                <w:right w:space="0" w:sz="0" w:val="nil"/>
                <w:between w:space="0" w:sz="0" w:val="nil"/>
              </w:pBdr>
              <w:spacing w:after="0" w:before="0" w:lineRule="auto"/>
              <w:rPr>
                <w:color w:val="000000"/>
                <w:sz w:val="18"/>
                <w:szCs w:val="18"/>
              </w:rPr>
            </w:pPr>
            <w:r w:rsidDel="00000000" w:rsidR="00000000" w:rsidRPr="00000000">
              <w:rPr>
                <w:rtl w:val="0"/>
              </w:rPr>
            </w:r>
          </w:p>
          <w:p w:rsidR="00000000" w:rsidDel="00000000" w:rsidP="00000000" w:rsidRDefault="00000000" w:rsidRPr="00000000" w14:paraId="000007F1">
            <w:pPr>
              <w:pBdr>
                <w:top w:space="0" w:sz="0" w:val="nil"/>
                <w:left w:space="0" w:sz="0" w:val="nil"/>
                <w:bottom w:space="0" w:sz="0" w:val="nil"/>
                <w:right w:space="0" w:sz="0" w:val="nil"/>
                <w:between w:space="0" w:sz="0" w:val="nil"/>
              </w:pBdr>
              <w:spacing w:after="0" w:before="0" w:lineRule="auto"/>
              <w:rPr>
                <w:color w:val="000000"/>
                <w:sz w:val="18"/>
                <w:szCs w:val="18"/>
              </w:rPr>
            </w:pPr>
            <w:r w:rsidDel="00000000" w:rsidR="00000000" w:rsidRPr="00000000">
              <w:rPr>
                <w:rtl w:val="0"/>
              </w:rPr>
            </w:r>
          </w:p>
          <w:p w:rsidR="00000000" w:rsidDel="00000000" w:rsidP="00000000" w:rsidRDefault="00000000" w:rsidRPr="00000000" w14:paraId="000007F2">
            <w:pPr>
              <w:pBdr>
                <w:top w:space="0" w:sz="0" w:val="nil"/>
                <w:left w:space="0" w:sz="0" w:val="nil"/>
                <w:bottom w:space="0" w:sz="0" w:val="nil"/>
                <w:right w:space="0" w:sz="0" w:val="nil"/>
                <w:between w:space="0" w:sz="0" w:val="nil"/>
              </w:pBdr>
              <w:spacing w:after="0" w:before="0" w:lineRule="auto"/>
              <w:rPr>
                <w:color w:val="000000"/>
                <w:sz w:val="18"/>
                <w:szCs w:val="18"/>
              </w:rPr>
            </w:pPr>
            <w:r w:rsidDel="00000000" w:rsidR="00000000" w:rsidRPr="00000000">
              <w:rPr>
                <w:rtl w:val="0"/>
              </w:rPr>
            </w:r>
          </w:p>
          <w:p w:rsidR="00000000" w:rsidDel="00000000" w:rsidP="00000000" w:rsidRDefault="00000000" w:rsidRPr="00000000" w14:paraId="000007F3">
            <w:pPr>
              <w:pBdr>
                <w:top w:space="0" w:sz="0" w:val="nil"/>
                <w:left w:space="0" w:sz="0" w:val="nil"/>
                <w:bottom w:space="0" w:sz="0" w:val="nil"/>
                <w:right w:space="0" w:sz="0" w:val="nil"/>
                <w:between w:space="0" w:sz="0" w:val="nil"/>
              </w:pBdr>
              <w:spacing w:after="0" w:before="0" w:lineRule="auto"/>
              <w:rPr>
                <w:color w:val="000000"/>
                <w:sz w:val="18"/>
                <w:szCs w:val="18"/>
              </w:rPr>
            </w:pPr>
            <w:r w:rsidDel="00000000" w:rsidR="00000000" w:rsidRPr="00000000">
              <w:rPr>
                <w:rtl w:val="0"/>
              </w:rPr>
            </w:r>
          </w:p>
          <w:p w:rsidR="00000000" w:rsidDel="00000000" w:rsidP="00000000" w:rsidRDefault="00000000" w:rsidRPr="00000000" w14:paraId="000007F4">
            <w:pPr>
              <w:pBdr>
                <w:top w:space="0" w:sz="0" w:val="nil"/>
                <w:left w:space="0" w:sz="0" w:val="nil"/>
                <w:bottom w:space="0" w:sz="0" w:val="nil"/>
                <w:right w:space="0" w:sz="0" w:val="nil"/>
                <w:between w:space="0" w:sz="0" w:val="nil"/>
              </w:pBdr>
              <w:spacing w:after="0" w:before="0" w:lineRule="auto"/>
              <w:rPr>
                <w:color w:val="000000"/>
                <w:sz w:val="18"/>
                <w:szCs w:val="18"/>
              </w:rPr>
            </w:pPr>
            <w:r w:rsidDel="00000000" w:rsidR="00000000" w:rsidRPr="00000000">
              <w:rPr>
                <w:rtl w:val="0"/>
              </w:rPr>
            </w:r>
          </w:p>
          <w:p w:rsidR="00000000" w:rsidDel="00000000" w:rsidP="00000000" w:rsidRDefault="00000000" w:rsidRPr="00000000" w14:paraId="000007F5">
            <w:pPr>
              <w:pBdr>
                <w:top w:space="0" w:sz="0" w:val="nil"/>
                <w:left w:space="0" w:sz="0" w:val="nil"/>
                <w:bottom w:space="0" w:sz="0" w:val="nil"/>
                <w:right w:space="0" w:sz="0" w:val="nil"/>
                <w:between w:space="0" w:sz="0" w:val="nil"/>
              </w:pBdr>
              <w:spacing w:after="0" w:before="0" w:lineRule="auto"/>
              <w:rPr>
                <w:color w:val="000000"/>
                <w:sz w:val="18"/>
                <w:szCs w:val="18"/>
              </w:rPr>
            </w:pPr>
            <w:r w:rsidDel="00000000" w:rsidR="00000000" w:rsidRPr="00000000">
              <w:rPr>
                <w:rtl w:val="0"/>
              </w:rPr>
            </w:r>
          </w:p>
          <w:p w:rsidR="00000000" w:rsidDel="00000000" w:rsidP="00000000" w:rsidRDefault="00000000" w:rsidRPr="00000000" w14:paraId="000007F6">
            <w:pPr>
              <w:pBdr>
                <w:top w:space="0" w:sz="0" w:val="nil"/>
                <w:left w:space="0" w:sz="0" w:val="nil"/>
                <w:bottom w:space="0" w:sz="0" w:val="nil"/>
                <w:right w:space="0" w:sz="0" w:val="nil"/>
                <w:between w:space="0" w:sz="0" w:val="nil"/>
              </w:pBdr>
              <w:spacing w:after="0" w:before="0" w:lineRule="auto"/>
              <w:rPr>
                <w:color w:val="000000"/>
                <w:sz w:val="18"/>
                <w:szCs w:val="18"/>
              </w:rPr>
            </w:pPr>
            <w:r w:rsidDel="00000000" w:rsidR="00000000" w:rsidRPr="00000000">
              <w:rPr>
                <w:rtl w:val="0"/>
              </w:rPr>
            </w:r>
          </w:p>
          <w:p w:rsidR="00000000" w:rsidDel="00000000" w:rsidP="00000000" w:rsidRDefault="00000000" w:rsidRPr="00000000" w14:paraId="000007F7">
            <w:pPr>
              <w:pBdr>
                <w:top w:space="0" w:sz="0" w:val="nil"/>
                <w:left w:space="0" w:sz="0" w:val="nil"/>
                <w:bottom w:space="0" w:sz="0" w:val="nil"/>
                <w:right w:space="0" w:sz="0" w:val="nil"/>
                <w:between w:space="0" w:sz="0" w:val="nil"/>
              </w:pBdr>
              <w:spacing w:after="0" w:before="0" w:lineRule="auto"/>
              <w:rPr>
                <w:color w:val="000000"/>
                <w:sz w:val="18"/>
                <w:szCs w:val="18"/>
              </w:rPr>
            </w:pPr>
            <w:r w:rsidDel="00000000" w:rsidR="00000000" w:rsidRPr="00000000">
              <w:rPr>
                <w:rtl w:val="0"/>
              </w:rPr>
            </w:r>
          </w:p>
          <w:p w:rsidR="00000000" w:rsidDel="00000000" w:rsidP="00000000" w:rsidRDefault="00000000" w:rsidRPr="00000000" w14:paraId="000007F8">
            <w:pPr>
              <w:pBdr>
                <w:top w:space="0" w:sz="0" w:val="nil"/>
                <w:left w:space="0" w:sz="0" w:val="nil"/>
                <w:bottom w:space="0" w:sz="0" w:val="nil"/>
                <w:right w:space="0" w:sz="0" w:val="nil"/>
                <w:between w:space="0" w:sz="0" w:val="nil"/>
              </w:pBdr>
              <w:spacing w:after="0" w:before="0" w:lineRule="auto"/>
              <w:rPr>
                <w:color w:val="000000"/>
                <w:sz w:val="18"/>
                <w:szCs w:val="18"/>
              </w:rPr>
            </w:pPr>
            <w:r w:rsidDel="00000000" w:rsidR="00000000" w:rsidRPr="00000000">
              <w:rPr>
                <w:color w:val="000000"/>
                <w:sz w:val="18"/>
                <w:szCs w:val="18"/>
                <w:rtl w:val="0"/>
              </w:rPr>
              <w:t xml:space="preserve">Según informe del Supervisor.</w:t>
            </w:r>
          </w:p>
          <w:p w:rsidR="00000000" w:rsidDel="00000000" w:rsidP="00000000" w:rsidRDefault="00000000" w:rsidRPr="00000000" w14:paraId="000007F9">
            <w:pPr>
              <w:pBdr>
                <w:top w:space="0" w:sz="0" w:val="nil"/>
                <w:left w:space="0" w:sz="0" w:val="nil"/>
                <w:bottom w:space="0" w:sz="0" w:val="nil"/>
                <w:right w:space="0" w:sz="0" w:val="nil"/>
                <w:between w:space="0" w:sz="0" w:val="nil"/>
              </w:pBdr>
              <w:spacing w:before="0" w:lineRule="auto"/>
              <w:rPr>
                <w:color w:val="000000"/>
                <w:sz w:val="18"/>
                <w:szCs w:val="18"/>
              </w:rPr>
            </w:pPr>
            <w:r w:rsidDel="00000000" w:rsidR="00000000" w:rsidRPr="00000000">
              <w:rPr>
                <w:rtl w:val="0"/>
              </w:rPr>
            </w:r>
          </w:p>
        </w:tc>
      </w:tr>
      <w:tr>
        <w:trPr>
          <w:cantSplit w:val="0"/>
          <w:tblHeader w:val="0"/>
        </w:trPr>
        <w:tc>
          <w:tcPr/>
          <w:p w:rsidR="00000000" w:rsidDel="00000000" w:rsidP="00000000" w:rsidRDefault="00000000" w:rsidRPr="00000000" w14:paraId="000007FA">
            <w:pPr>
              <w:pBdr>
                <w:top w:space="0" w:sz="0" w:val="nil"/>
                <w:left w:space="0" w:sz="0" w:val="nil"/>
                <w:bottom w:space="0" w:sz="0" w:val="nil"/>
                <w:right w:space="0" w:sz="0" w:val="nil"/>
                <w:between w:space="0" w:sz="0" w:val="nil"/>
              </w:pBdr>
              <w:rPr>
                <w:color w:val="000000"/>
                <w:sz w:val="18"/>
                <w:szCs w:val="18"/>
              </w:rPr>
            </w:pPr>
            <w:r w:rsidDel="00000000" w:rsidR="00000000" w:rsidRPr="00000000">
              <w:rPr>
                <w:color w:val="000000"/>
                <w:sz w:val="18"/>
                <w:szCs w:val="18"/>
                <w:rtl w:val="0"/>
              </w:rPr>
              <w:t xml:space="preserve">15</w:t>
            </w:r>
          </w:p>
        </w:tc>
        <w:tc>
          <w:tcPr/>
          <w:p w:rsidR="00000000" w:rsidDel="00000000" w:rsidP="00000000" w:rsidRDefault="00000000" w:rsidRPr="00000000" w14:paraId="000007FB">
            <w:pPr>
              <w:pBdr>
                <w:top w:space="0" w:sz="0" w:val="nil"/>
                <w:left w:space="0" w:sz="0" w:val="nil"/>
                <w:bottom w:space="0" w:sz="0" w:val="nil"/>
                <w:right w:space="0" w:sz="0" w:val="nil"/>
                <w:between w:space="0" w:sz="0" w:val="nil"/>
              </w:pBdr>
              <w:spacing w:after="0" w:lineRule="auto"/>
              <w:rPr>
                <w:b w:val="1"/>
                <w:color w:val="000000"/>
                <w:sz w:val="18"/>
                <w:szCs w:val="18"/>
              </w:rPr>
            </w:pPr>
            <w:r w:rsidDel="00000000" w:rsidR="00000000" w:rsidRPr="00000000">
              <w:rPr>
                <w:b w:val="1"/>
                <w:color w:val="000000"/>
                <w:sz w:val="18"/>
                <w:szCs w:val="18"/>
                <w:rtl w:val="0"/>
              </w:rPr>
              <w:t xml:space="preserve">INFORMACION REQUERIDA POR LA ENTIDAD Y/O SUPERVISION</w:t>
            </w:r>
          </w:p>
          <w:p w:rsidR="00000000" w:rsidDel="00000000" w:rsidP="00000000" w:rsidRDefault="00000000" w:rsidRPr="00000000" w14:paraId="000007FC">
            <w:pPr>
              <w:pBdr>
                <w:top w:space="0" w:sz="0" w:val="nil"/>
                <w:left w:space="0" w:sz="0" w:val="nil"/>
                <w:bottom w:space="0" w:sz="0" w:val="nil"/>
                <w:right w:space="0" w:sz="0" w:val="nil"/>
                <w:between w:space="0" w:sz="0" w:val="nil"/>
              </w:pBdr>
              <w:spacing w:after="0" w:before="0" w:lineRule="auto"/>
              <w:rPr>
                <w:color w:val="000000"/>
                <w:sz w:val="18"/>
                <w:szCs w:val="18"/>
              </w:rPr>
            </w:pPr>
            <w:r w:rsidDel="00000000" w:rsidR="00000000" w:rsidRPr="00000000">
              <w:rPr>
                <w:color w:val="000000"/>
                <w:sz w:val="18"/>
                <w:szCs w:val="18"/>
                <w:rtl w:val="0"/>
              </w:rPr>
              <w:t xml:space="preserve">Informe de implementación de recomendaciones de la Entidad y/o Supervisor; siendo esta solicitada por la Entidad como mínimo 3 días hábiles de anticipación.</w:t>
            </w:r>
          </w:p>
          <w:p w:rsidR="00000000" w:rsidDel="00000000" w:rsidP="00000000" w:rsidRDefault="00000000" w:rsidRPr="00000000" w14:paraId="000007FD">
            <w:pPr>
              <w:pBdr>
                <w:top w:space="0" w:sz="0" w:val="nil"/>
                <w:left w:space="0" w:sz="0" w:val="nil"/>
                <w:bottom w:space="0" w:sz="0" w:val="nil"/>
                <w:right w:space="0" w:sz="0" w:val="nil"/>
                <w:between w:space="0" w:sz="0" w:val="nil"/>
              </w:pBdr>
              <w:spacing w:before="0" w:lineRule="auto"/>
              <w:rPr>
                <w:color w:val="000000"/>
                <w:sz w:val="18"/>
                <w:szCs w:val="18"/>
              </w:rPr>
            </w:pPr>
            <w:r w:rsidDel="00000000" w:rsidR="00000000" w:rsidRPr="00000000">
              <w:rPr>
                <w:rtl w:val="0"/>
              </w:rPr>
            </w:r>
          </w:p>
        </w:tc>
        <w:tc>
          <w:tcPr/>
          <w:p w:rsidR="00000000" w:rsidDel="00000000" w:rsidP="00000000" w:rsidRDefault="00000000" w:rsidRPr="00000000" w14:paraId="000007FE">
            <w:pPr>
              <w:pBdr>
                <w:top w:space="0" w:sz="0" w:val="nil"/>
                <w:left w:space="0" w:sz="0" w:val="nil"/>
                <w:bottom w:space="0" w:sz="0" w:val="nil"/>
                <w:right w:space="0" w:sz="0" w:val="nil"/>
                <w:between w:space="0" w:sz="0" w:val="nil"/>
              </w:pBdr>
              <w:spacing w:after="0" w:lineRule="auto"/>
              <w:jc w:val="left"/>
              <w:rPr>
                <w:color w:val="000000"/>
                <w:sz w:val="18"/>
                <w:szCs w:val="18"/>
              </w:rPr>
            </w:pPr>
            <w:r w:rsidDel="00000000" w:rsidR="00000000" w:rsidRPr="00000000">
              <w:rPr>
                <w:rtl w:val="0"/>
              </w:rPr>
            </w:r>
          </w:p>
          <w:p w:rsidR="00000000" w:rsidDel="00000000" w:rsidP="00000000" w:rsidRDefault="00000000" w:rsidRPr="00000000" w14:paraId="000007FF">
            <w:pPr>
              <w:pBdr>
                <w:top w:space="0" w:sz="0" w:val="nil"/>
                <w:left w:space="0" w:sz="0" w:val="nil"/>
                <w:bottom w:space="0" w:sz="0" w:val="nil"/>
                <w:right w:space="0" w:sz="0" w:val="nil"/>
                <w:between w:space="0" w:sz="0" w:val="nil"/>
              </w:pBdr>
              <w:spacing w:after="0" w:before="0" w:lineRule="auto"/>
              <w:jc w:val="left"/>
              <w:rPr>
                <w:color w:val="000000"/>
                <w:sz w:val="18"/>
                <w:szCs w:val="18"/>
              </w:rPr>
            </w:pPr>
            <w:r w:rsidDel="00000000" w:rsidR="00000000" w:rsidRPr="00000000">
              <w:rPr>
                <w:rtl w:val="0"/>
              </w:rPr>
            </w:r>
          </w:p>
          <w:p w:rsidR="00000000" w:rsidDel="00000000" w:rsidP="00000000" w:rsidRDefault="00000000" w:rsidRPr="00000000" w14:paraId="00000800">
            <w:pPr>
              <w:pBdr>
                <w:top w:space="0" w:sz="0" w:val="nil"/>
                <w:left w:space="0" w:sz="0" w:val="nil"/>
                <w:bottom w:space="0" w:sz="0" w:val="nil"/>
                <w:right w:space="0" w:sz="0" w:val="nil"/>
                <w:between w:space="0" w:sz="0" w:val="nil"/>
              </w:pBdr>
              <w:spacing w:after="0" w:before="0" w:lineRule="auto"/>
              <w:jc w:val="left"/>
              <w:rPr>
                <w:color w:val="000000"/>
                <w:sz w:val="18"/>
                <w:szCs w:val="18"/>
              </w:rPr>
            </w:pPr>
            <w:r w:rsidDel="00000000" w:rsidR="00000000" w:rsidRPr="00000000">
              <w:rPr>
                <w:color w:val="000000"/>
                <w:sz w:val="18"/>
                <w:szCs w:val="18"/>
                <w:rtl w:val="0"/>
              </w:rPr>
              <w:t xml:space="preserve">0.1 UIT</w:t>
            </w:r>
          </w:p>
          <w:p w:rsidR="00000000" w:rsidDel="00000000" w:rsidP="00000000" w:rsidRDefault="00000000" w:rsidRPr="00000000" w14:paraId="00000801">
            <w:pPr>
              <w:pBdr>
                <w:top w:space="0" w:sz="0" w:val="nil"/>
                <w:left w:space="0" w:sz="0" w:val="nil"/>
                <w:bottom w:space="0" w:sz="0" w:val="nil"/>
                <w:right w:space="0" w:sz="0" w:val="nil"/>
                <w:between w:space="0" w:sz="0" w:val="nil"/>
              </w:pBdr>
              <w:spacing w:before="0" w:lineRule="auto"/>
              <w:jc w:val="left"/>
              <w:rPr>
                <w:color w:val="000000"/>
                <w:sz w:val="18"/>
                <w:szCs w:val="18"/>
              </w:rPr>
            </w:pPr>
            <w:r w:rsidDel="00000000" w:rsidR="00000000" w:rsidRPr="00000000">
              <w:rPr>
                <w:color w:val="000000"/>
                <w:sz w:val="18"/>
                <w:szCs w:val="18"/>
                <w:rtl w:val="0"/>
              </w:rPr>
              <w:t xml:space="preserve">Por cada día de retraso</w:t>
            </w:r>
          </w:p>
        </w:tc>
        <w:tc>
          <w:tcPr/>
          <w:p w:rsidR="00000000" w:rsidDel="00000000" w:rsidP="00000000" w:rsidRDefault="00000000" w:rsidRPr="00000000" w14:paraId="00000802">
            <w:pPr>
              <w:pBdr>
                <w:top w:space="0" w:sz="0" w:val="nil"/>
                <w:left w:space="0" w:sz="0" w:val="nil"/>
                <w:bottom w:space="0" w:sz="0" w:val="nil"/>
                <w:right w:space="0" w:sz="0" w:val="nil"/>
                <w:between w:space="0" w:sz="0" w:val="nil"/>
              </w:pBdr>
              <w:spacing w:after="0" w:lineRule="auto"/>
              <w:rPr>
                <w:color w:val="000000"/>
                <w:sz w:val="18"/>
                <w:szCs w:val="18"/>
              </w:rPr>
            </w:pPr>
            <w:r w:rsidDel="00000000" w:rsidR="00000000" w:rsidRPr="00000000">
              <w:rPr>
                <w:rtl w:val="0"/>
              </w:rPr>
            </w:r>
          </w:p>
          <w:p w:rsidR="00000000" w:rsidDel="00000000" w:rsidP="00000000" w:rsidRDefault="00000000" w:rsidRPr="00000000" w14:paraId="00000803">
            <w:pPr>
              <w:pBdr>
                <w:top w:space="0" w:sz="0" w:val="nil"/>
                <w:left w:space="0" w:sz="0" w:val="nil"/>
                <w:bottom w:space="0" w:sz="0" w:val="nil"/>
                <w:right w:space="0" w:sz="0" w:val="nil"/>
                <w:between w:space="0" w:sz="0" w:val="nil"/>
              </w:pBdr>
              <w:spacing w:after="0" w:before="0" w:lineRule="auto"/>
              <w:rPr>
                <w:color w:val="000000"/>
                <w:sz w:val="18"/>
                <w:szCs w:val="18"/>
              </w:rPr>
            </w:pPr>
            <w:r w:rsidDel="00000000" w:rsidR="00000000" w:rsidRPr="00000000">
              <w:rPr>
                <w:rtl w:val="0"/>
              </w:rPr>
            </w:r>
          </w:p>
          <w:p w:rsidR="00000000" w:rsidDel="00000000" w:rsidP="00000000" w:rsidRDefault="00000000" w:rsidRPr="00000000" w14:paraId="00000804">
            <w:pPr>
              <w:pBdr>
                <w:top w:space="0" w:sz="0" w:val="nil"/>
                <w:left w:space="0" w:sz="0" w:val="nil"/>
                <w:bottom w:space="0" w:sz="0" w:val="nil"/>
                <w:right w:space="0" w:sz="0" w:val="nil"/>
                <w:between w:space="0" w:sz="0" w:val="nil"/>
              </w:pBdr>
              <w:spacing w:before="0" w:lineRule="auto"/>
              <w:rPr>
                <w:color w:val="000000"/>
                <w:sz w:val="18"/>
                <w:szCs w:val="18"/>
              </w:rPr>
            </w:pPr>
            <w:r w:rsidDel="00000000" w:rsidR="00000000" w:rsidRPr="00000000">
              <w:rPr>
                <w:color w:val="000000"/>
                <w:sz w:val="18"/>
                <w:szCs w:val="18"/>
                <w:rtl w:val="0"/>
              </w:rPr>
              <w:t xml:space="preserve">Según informe del Supervisor</w:t>
            </w:r>
          </w:p>
        </w:tc>
      </w:tr>
      <w:tr>
        <w:trPr>
          <w:cantSplit w:val="0"/>
          <w:tblHeader w:val="0"/>
        </w:trPr>
        <w:tc>
          <w:tcPr/>
          <w:p w:rsidR="00000000" w:rsidDel="00000000" w:rsidP="00000000" w:rsidRDefault="00000000" w:rsidRPr="00000000" w14:paraId="00000805">
            <w:pPr>
              <w:pBdr>
                <w:top w:space="0" w:sz="0" w:val="nil"/>
                <w:left w:space="0" w:sz="0" w:val="nil"/>
                <w:bottom w:space="0" w:sz="0" w:val="nil"/>
                <w:right w:space="0" w:sz="0" w:val="nil"/>
                <w:between w:space="0" w:sz="0" w:val="nil"/>
              </w:pBdr>
              <w:rPr>
                <w:color w:val="000000"/>
                <w:sz w:val="18"/>
                <w:szCs w:val="18"/>
              </w:rPr>
            </w:pPr>
            <w:r w:rsidDel="00000000" w:rsidR="00000000" w:rsidRPr="00000000">
              <w:rPr>
                <w:color w:val="000000"/>
                <w:sz w:val="18"/>
                <w:szCs w:val="18"/>
                <w:rtl w:val="0"/>
              </w:rPr>
              <w:t xml:space="preserve">16</w:t>
            </w:r>
          </w:p>
        </w:tc>
        <w:tc>
          <w:tcPr/>
          <w:p w:rsidR="00000000" w:rsidDel="00000000" w:rsidP="00000000" w:rsidRDefault="00000000" w:rsidRPr="00000000" w14:paraId="00000806">
            <w:pPr>
              <w:pBdr>
                <w:top w:space="0" w:sz="0" w:val="nil"/>
                <w:left w:space="0" w:sz="0" w:val="nil"/>
                <w:bottom w:space="0" w:sz="0" w:val="nil"/>
                <w:right w:space="0" w:sz="0" w:val="nil"/>
                <w:between w:space="0" w:sz="0" w:val="nil"/>
              </w:pBdr>
              <w:spacing w:after="0" w:lineRule="auto"/>
              <w:rPr>
                <w:b w:val="1"/>
                <w:color w:val="000000"/>
                <w:sz w:val="18"/>
                <w:szCs w:val="18"/>
              </w:rPr>
            </w:pPr>
            <w:r w:rsidDel="00000000" w:rsidR="00000000" w:rsidRPr="00000000">
              <w:rPr>
                <w:b w:val="1"/>
                <w:color w:val="000000"/>
                <w:sz w:val="18"/>
                <w:szCs w:val="18"/>
                <w:rtl w:val="0"/>
              </w:rPr>
              <w:t xml:space="preserve">CUMPLIMIENTO DE PAGOS</w:t>
            </w:r>
          </w:p>
          <w:p w:rsidR="00000000" w:rsidDel="00000000" w:rsidP="00000000" w:rsidRDefault="00000000" w:rsidRPr="00000000" w14:paraId="00000807">
            <w:pPr>
              <w:numPr>
                <w:ilvl w:val="0"/>
                <w:numId w:val="76"/>
              </w:numPr>
              <w:pBdr>
                <w:top w:space="0" w:sz="0" w:val="nil"/>
                <w:left w:space="0" w:sz="0" w:val="nil"/>
                <w:bottom w:space="0" w:sz="0" w:val="nil"/>
                <w:right w:space="0" w:sz="0" w:val="nil"/>
                <w:between w:space="0" w:sz="0" w:val="nil"/>
              </w:pBdr>
              <w:spacing w:after="0" w:before="0" w:lineRule="auto"/>
              <w:ind w:left="320" w:hanging="320"/>
              <w:rPr>
                <w:color w:val="000000"/>
                <w:sz w:val="18"/>
                <w:szCs w:val="18"/>
              </w:rPr>
            </w:pPr>
            <w:r w:rsidDel="00000000" w:rsidR="00000000" w:rsidRPr="00000000">
              <w:rPr>
                <w:color w:val="000000"/>
                <w:sz w:val="18"/>
                <w:szCs w:val="18"/>
                <w:rtl w:val="0"/>
              </w:rPr>
              <w:t xml:space="preserve">No cumple con las responsabilidades de pago oportuno del salario del personal obrero, debiendo ser como máximo dentro del mes siguiente de la prestación, incluyendo los beneficios sociales de acuerdo con la Ley, evidenciado por reclamos de su personal ante el PNSU.</w:t>
            </w:r>
          </w:p>
          <w:p w:rsidR="00000000" w:rsidDel="00000000" w:rsidP="00000000" w:rsidRDefault="00000000" w:rsidRPr="00000000" w14:paraId="00000808">
            <w:pPr>
              <w:pBdr>
                <w:top w:space="0" w:sz="0" w:val="nil"/>
                <w:left w:space="0" w:sz="0" w:val="nil"/>
                <w:bottom w:space="0" w:sz="0" w:val="nil"/>
                <w:right w:space="0" w:sz="0" w:val="nil"/>
                <w:between w:space="0" w:sz="0" w:val="nil"/>
              </w:pBdr>
              <w:spacing w:after="0" w:before="0" w:lineRule="auto"/>
              <w:ind w:left="320" w:firstLine="0"/>
              <w:rPr>
                <w:color w:val="000000"/>
                <w:sz w:val="18"/>
                <w:szCs w:val="18"/>
              </w:rPr>
            </w:pPr>
            <w:r w:rsidDel="00000000" w:rsidR="00000000" w:rsidRPr="00000000">
              <w:rPr>
                <w:rtl w:val="0"/>
              </w:rPr>
            </w:r>
          </w:p>
          <w:p w:rsidR="00000000" w:rsidDel="00000000" w:rsidP="00000000" w:rsidRDefault="00000000" w:rsidRPr="00000000" w14:paraId="00000809">
            <w:pPr>
              <w:numPr>
                <w:ilvl w:val="0"/>
                <w:numId w:val="76"/>
              </w:numPr>
              <w:pBdr>
                <w:top w:space="0" w:sz="0" w:val="nil"/>
                <w:left w:space="0" w:sz="0" w:val="nil"/>
                <w:bottom w:space="0" w:sz="0" w:val="nil"/>
                <w:right w:space="0" w:sz="0" w:val="nil"/>
                <w:between w:space="0" w:sz="0" w:val="nil"/>
              </w:pBdr>
              <w:spacing w:before="0" w:lineRule="auto"/>
              <w:ind w:left="320" w:hanging="320"/>
              <w:rPr>
                <w:color w:val="000000"/>
                <w:sz w:val="18"/>
                <w:szCs w:val="18"/>
              </w:rPr>
            </w:pPr>
            <w:r w:rsidDel="00000000" w:rsidR="00000000" w:rsidRPr="00000000">
              <w:rPr>
                <w:color w:val="000000"/>
                <w:sz w:val="18"/>
                <w:szCs w:val="18"/>
                <w:rtl w:val="0"/>
              </w:rPr>
              <w:t xml:space="preserve">Por atrasos y/o paralizaciones de los trabajos o actos programados, consecuencia del incumplimiento de sus obligaciones laborales con su personal de obra (pago de remuneraciones oportuna, pago etc.) o proveedores.</w:t>
            </w:r>
          </w:p>
        </w:tc>
        <w:tc>
          <w:tcPr/>
          <w:p w:rsidR="00000000" w:rsidDel="00000000" w:rsidP="00000000" w:rsidRDefault="00000000" w:rsidRPr="00000000" w14:paraId="0000080A">
            <w:pPr>
              <w:pBdr>
                <w:top w:space="0" w:sz="0" w:val="nil"/>
                <w:left w:space="0" w:sz="0" w:val="nil"/>
                <w:bottom w:space="0" w:sz="0" w:val="nil"/>
                <w:right w:space="0" w:sz="0" w:val="nil"/>
                <w:between w:space="0" w:sz="0" w:val="nil"/>
              </w:pBdr>
              <w:spacing w:after="0" w:lineRule="auto"/>
              <w:ind w:left="215" w:firstLine="0"/>
              <w:rPr>
                <w:color w:val="000000"/>
                <w:sz w:val="18"/>
                <w:szCs w:val="18"/>
              </w:rPr>
            </w:pPr>
            <w:r w:rsidDel="00000000" w:rsidR="00000000" w:rsidRPr="00000000">
              <w:rPr>
                <w:rtl w:val="0"/>
              </w:rPr>
            </w:r>
          </w:p>
          <w:p w:rsidR="00000000" w:rsidDel="00000000" w:rsidP="00000000" w:rsidRDefault="00000000" w:rsidRPr="00000000" w14:paraId="0000080B">
            <w:pPr>
              <w:numPr>
                <w:ilvl w:val="0"/>
                <w:numId w:val="77"/>
              </w:numPr>
              <w:pBdr>
                <w:top w:space="0" w:sz="0" w:val="nil"/>
                <w:left w:space="0" w:sz="0" w:val="nil"/>
                <w:bottom w:space="0" w:sz="0" w:val="nil"/>
                <w:right w:space="0" w:sz="0" w:val="nil"/>
                <w:between w:space="0" w:sz="0" w:val="nil"/>
              </w:pBdr>
              <w:spacing w:after="0" w:before="0" w:lineRule="auto"/>
              <w:ind w:left="215" w:hanging="283"/>
              <w:rPr>
                <w:color w:val="000000"/>
                <w:sz w:val="18"/>
                <w:szCs w:val="18"/>
              </w:rPr>
            </w:pPr>
            <w:r w:rsidDel="00000000" w:rsidR="00000000" w:rsidRPr="00000000">
              <w:rPr>
                <w:color w:val="000000"/>
                <w:sz w:val="18"/>
                <w:szCs w:val="18"/>
                <w:rtl w:val="0"/>
              </w:rPr>
              <w:t xml:space="preserve">0.1 UIT</w:t>
            </w:r>
          </w:p>
          <w:p w:rsidR="00000000" w:rsidDel="00000000" w:rsidP="00000000" w:rsidRDefault="00000000" w:rsidRPr="00000000" w14:paraId="0000080C">
            <w:pPr>
              <w:pBdr>
                <w:top w:space="0" w:sz="0" w:val="nil"/>
                <w:left w:space="0" w:sz="0" w:val="nil"/>
                <w:bottom w:space="0" w:sz="0" w:val="nil"/>
                <w:right w:space="0" w:sz="0" w:val="nil"/>
                <w:between w:space="0" w:sz="0" w:val="nil"/>
              </w:pBdr>
              <w:spacing w:after="0" w:before="0" w:lineRule="auto"/>
              <w:ind w:left="215" w:firstLine="0"/>
              <w:rPr>
                <w:color w:val="000000"/>
                <w:sz w:val="18"/>
                <w:szCs w:val="18"/>
              </w:rPr>
            </w:pPr>
            <w:r w:rsidDel="00000000" w:rsidR="00000000" w:rsidRPr="00000000">
              <w:rPr>
                <w:color w:val="000000"/>
                <w:sz w:val="18"/>
                <w:szCs w:val="18"/>
                <w:rtl w:val="0"/>
              </w:rPr>
              <w:t xml:space="preserve">Por ocurrencia por cada trabajador.</w:t>
            </w:r>
          </w:p>
          <w:p w:rsidR="00000000" w:rsidDel="00000000" w:rsidP="00000000" w:rsidRDefault="00000000" w:rsidRPr="00000000" w14:paraId="0000080D">
            <w:pPr>
              <w:pBdr>
                <w:top w:space="0" w:sz="0" w:val="nil"/>
                <w:left w:space="0" w:sz="0" w:val="nil"/>
                <w:bottom w:space="0" w:sz="0" w:val="nil"/>
                <w:right w:space="0" w:sz="0" w:val="nil"/>
                <w:between w:space="0" w:sz="0" w:val="nil"/>
              </w:pBdr>
              <w:spacing w:after="0" w:before="0" w:lineRule="auto"/>
              <w:jc w:val="left"/>
              <w:rPr>
                <w:color w:val="000000"/>
                <w:sz w:val="18"/>
                <w:szCs w:val="18"/>
              </w:rPr>
            </w:pPr>
            <w:r w:rsidDel="00000000" w:rsidR="00000000" w:rsidRPr="00000000">
              <w:rPr>
                <w:rtl w:val="0"/>
              </w:rPr>
            </w:r>
          </w:p>
          <w:p w:rsidR="00000000" w:rsidDel="00000000" w:rsidP="00000000" w:rsidRDefault="00000000" w:rsidRPr="00000000" w14:paraId="0000080E">
            <w:pPr>
              <w:pBdr>
                <w:top w:space="0" w:sz="0" w:val="nil"/>
                <w:left w:space="0" w:sz="0" w:val="nil"/>
                <w:bottom w:space="0" w:sz="0" w:val="nil"/>
                <w:right w:space="0" w:sz="0" w:val="nil"/>
                <w:between w:space="0" w:sz="0" w:val="nil"/>
              </w:pBdr>
              <w:spacing w:after="0" w:before="0" w:lineRule="auto"/>
              <w:jc w:val="left"/>
              <w:rPr>
                <w:color w:val="000000"/>
                <w:sz w:val="18"/>
                <w:szCs w:val="18"/>
              </w:rPr>
            </w:pPr>
            <w:r w:rsidDel="00000000" w:rsidR="00000000" w:rsidRPr="00000000">
              <w:rPr>
                <w:rtl w:val="0"/>
              </w:rPr>
            </w:r>
          </w:p>
          <w:p w:rsidR="00000000" w:rsidDel="00000000" w:rsidP="00000000" w:rsidRDefault="00000000" w:rsidRPr="00000000" w14:paraId="0000080F">
            <w:pPr>
              <w:pBdr>
                <w:top w:space="0" w:sz="0" w:val="nil"/>
                <w:left w:space="0" w:sz="0" w:val="nil"/>
                <w:bottom w:space="0" w:sz="0" w:val="nil"/>
                <w:right w:space="0" w:sz="0" w:val="nil"/>
                <w:between w:space="0" w:sz="0" w:val="nil"/>
              </w:pBdr>
              <w:spacing w:after="0" w:before="0" w:lineRule="auto"/>
              <w:jc w:val="left"/>
              <w:rPr>
                <w:color w:val="000000"/>
                <w:sz w:val="18"/>
                <w:szCs w:val="18"/>
              </w:rPr>
            </w:pPr>
            <w:r w:rsidDel="00000000" w:rsidR="00000000" w:rsidRPr="00000000">
              <w:rPr>
                <w:rtl w:val="0"/>
              </w:rPr>
            </w:r>
          </w:p>
          <w:p w:rsidR="00000000" w:rsidDel="00000000" w:rsidP="00000000" w:rsidRDefault="00000000" w:rsidRPr="00000000" w14:paraId="00000810">
            <w:pPr>
              <w:pBdr>
                <w:top w:space="0" w:sz="0" w:val="nil"/>
                <w:left w:space="0" w:sz="0" w:val="nil"/>
                <w:bottom w:space="0" w:sz="0" w:val="nil"/>
                <w:right w:space="0" w:sz="0" w:val="nil"/>
                <w:between w:space="0" w:sz="0" w:val="nil"/>
              </w:pBdr>
              <w:spacing w:after="0" w:before="0" w:lineRule="auto"/>
              <w:jc w:val="left"/>
              <w:rPr>
                <w:color w:val="000000"/>
                <w:sz w:val="18"/>
                <w:szCs w:val="18"/>
              </w:rPr>
            </w:pPr>
            <w:r w:rsidDel="00000000" w:rsidR="00000000" w:rsidRPr="00000000">
              <w:rPr>
                <w:rtl w:val="0"/>
              </w:rPr>
            </w:r>
          </w:p>
          <w:p w:rsidR="00000000" w:rsidDel="00000000" w:rsidP="00000000" w:rsidRDefault="00000000" w:rsidRPr="00000000" w14:paraId="00000811">
            <w:pPr>
              <w:pBdr>
                <w:top w:space="0" w:sz="0" w:val="nil"/>
                <w:left w:space="0" w:sz="0" w:val="nil"/>
                <w:bottom w:space="0" w:sz="0" w:val="nil"/>
                <w:right w:space="0" w:sz="0" w:val="nil"/>
                <w:between w:space="0" w:sz="0" w:val="nil"/>
              </w:pBdr>
              <w:spacing w:after="0" w:before="0" w:lineRule="auto"/>
              <w:ind w:left="215" w:firstLine="0"/>
              <w:rPr>
                <w:color w:val="000000"/>
                <w:sz w:val="18"/>
                <w:szCs w:val="18"/>
              </w:rPr>
            </w:pPr>
            <w:r w:rsidDel="00000000" w:rsidR="00000000" w:rsidRPr="00000000">
              <w:rPr>
                <w:rtl w:val="0"/>
              </w:rPr>
            </w:r>
          </w:p>
          <w:p w:rsidR="00000000" w:rsidDel="00000000" w:rsidP="00000000" w:rsidRDefault="00000000" w:rsidRPr="00000000" w14:paraId="00000812">
            <w:pPr>
              <w:numPr>
                <w:ilvl w:val="0"/>
                <w:numId w:val="77"/>
              </w:numPr>
              <w:pBdr>
                <w:top w:space="0" w:sz="0" w:val="nil"/>
                <w:left w:space="0" w:sz="0" w:val="nil"/>
                <w:bottom w:space="0" w:sz="0" w:val="nil"/>
                <w:right w:space="0" w:sz="0" w:val="nil"/>
                <w:between w:space="0" w:sz="0" w:val="nil"/>
              </w:pBdr>
              <w:spacing w:after="0" w:before="0" w:lineRule="auto"/>
              <w:ind w:left="215" w:hanging="283"/>
              <w:rPr>
                <w:color w:val="000000"/>
                <w:sz w:val="18"/>
                <w:szCs w:val="18"/>
              </w:rPr>
            </w:pPr>
            <w:r w:rsidDel="00000000" w:rsidR="00000000" w:rsidRPr="00000000">
              <w:rPr>
                <w:color w:val="000000"/>
                <w:sz w:val="18"/>
                <w:szCs w:val="18"/>
                <w:rtl w:val="0"/>
              </w:rPr>
              <w:t xml:space="preserve">0.5 UIT</w:t>
            </w:r>
          </w:p>
          <w:p w:rsidR="00000000" w:rsidDel="00000000" w:rsidP="00000000" w:rsidRDefault="00000000" w:rsidRPr="00000000" w14:paraId="00000813">
            <w:pPr>
              <w:pBdr>
                <w:top w:space="0" w:sz="0" w:val="nil"/>
                <w:left w:space="0" w:sz="0" w:val="nil"/>
                <w:bottom w:space="0" w:sz="0" w:val="nil"/>
                <w:right w:space="0" w:sz="0" w:val="nil"/>
                <w:between w:space="0" w:sz="0" w:val="nil"/>
              </w:pBdr>
              <w:spacing w:after="0" w:before="0" w:lineRule="auto"/>
              <w:ind w:left="215" w:firstLine="0"/>
              <w:rPr>
                <w:color w:val="000000"/>
                <w:sz w:val="18"/>
                <w:szCs w:val="18"/>
              </w:rPr>
            </w:pPr>
            <w:r w:rsidDel="00000000" w:rsidR="00000000" w:rsidRPr="00000000">
              <w:rPr>
                <w:color w:val="000000"/>
                <w:sz w:val="18"/>
                <w:szCs w:val="18"/>
                <w:rtl w:val="0"/>
              </w:rPr>
              <w:t xml:space="preserve">Por cada día de paralizaciones.</w:t>
            </w:r>
          </w:p>
          <w:p w:rsidR="00000000" w:rsidDel="00000000" w:rsidP="00000000" w:rsidRDefault="00000000" w:rsidRPr="00000000" w14:paraId="00000814">
            <w:pPr>
              <w:pBdr>
                <w:top w:space="0" w:sz="0" w:val="nil"/>
                <w:left w:space="0" w:sz="0" w:val="nil"/>
                <w:bottom w:space="0" w:sz="0" w:val="nil"/>
                <w:right w:space="0" w:sz="0" w:val="nil"/>
                <w:between w:space="0" w:sz="0" w:val="nil"/>
              </w:pBdr>
              <w:spacing w:before="0" w:lineRule="auto"/>
              <w:jc w:val="left"/>
              <w:rPr>
                <w:color w:val="000000"/>
                <w:sz w:val="18"/>
                <w:szCs w:val="18"/>
              </w:rPr>
            </w:pPr>
            <w:r w:rsidDel="00000000" w:rsidR="00000000" w:rsidRPr="00000000">
              <w:rPr>
                <w:rtl w:val="0"/>
              </w:rPr>
            </w:r>
          </w:p>
        </w:tc>
        <w:tc>
          <w:tcPr/>
          <w:p w:rsidR="00000000" w:rsidDel="00000000" w:rsidP="00000000" w:rsidRDefault="00000000" w:rsidRPr="00000000" w14:paraId="00000815">
            <w:pPr>
              <w:pBdr>
                <w:top w:space="0" w:sz="0" w:val="nil"/>
                <w:left w:space="0" w:sz="0" w:val="nil"/>
                <w:bottom w:space="0" w:sz="0" w:val="nil"/>
                <w:right w:space="0" w:sz="0" w:val="nil"/>
                <w:between w:space="0" w:sz="0" w:val="nil"/>
              </w:pBdr>
              <w:spacing w:after="0" w:lineRule="auto"/>
              <w:rPr>
                <w:color w:val="000000"/>
                <w:sz w:val="18"/>
                <w:szCs w:val="18"/>
              </w:rPr>
            </w:pPr>
            <w:r w:rsidDel="00000000" w:rsidR="00000000" w:rsidRPr="00000000">
              <w:rPr>
                <w:rtl w:val="0"/>
              </w:rPr>
            </w:r>
          </w:p>
          <w:p w:rsidR="00000000" w:rsidDel="00000000" w:rsidP="00000000" w:rsidRDefault="00000000" w:rsidRPr="00000000" w14:paraId="00000816">
            <w:pPr>
              <w:pBdr>
                <w:top w:space="0" w:sz="0" w:val="nil"/>
                <w:left w:space="0" w:sz="0" w:val="nil"/>
                <w:bottom w:space="0" w:sz="0" w:val="nil"/>
                <w:right w:space="0" w:sz="0" w:val="nil"/>
                <w:between w:space="0" w:sz="0" w:val="nil"/>
              </w:pBdr>
              <w:spacing w:after="0" w:before="0" w:lineRule="auto"/>
              <w:rPr>
                <w:color w:val="000000"/>
                <w:sz w:val="18"/>
                <w:szCs w:val="18"/>
              </w:rPr>
            </w:pPr>
            <w:r w:rsidDel="00000000" w:rsidR="00000000" w:rsidRPr="00000000">
              <w:rPr>
                <w:rtl w:val="0"/>
              </w:rPr>
            </w:r>
          </w:p>
          <w:p w:rsidR="00000000" w:rsidDel="00000000" w:rsidP="00000000" w:rsidRDefault="00000000" w:rsidRPr="00000000" w14:paraId="00000817">
            <w:pPr>
              <w:pBdr>
                <w:top w:space="0" w:sz="0" w:val="nil"/>
                <w:left w:space="0" w:sz="0" w:val="nil"/>
                <w:bottom w:space="0" w:sz="0" w:val="nil"/>
                <w:right w:space="0" w:sz="0" w:val="nil"/>
                <w:between w:space="0" w:sz="0" w:val="nil"/>
              </w:pBdr>
              <w:spacing w:after="0" w:before="0" w:lineRule="auto"/>
              <w:rPr>
                <w:color w:val="000000"/>
                <w:sz w:val="18"/>
                <w:szCs w:val="18"/>
              </w:rPr>
            </w:pPr>
            <w:r w:rsidDel="00000000" w:rsidR="00000000" w:rsidRPr="00000000">
              <w:rPr>
                <w:rtl w:val="0"/>
              </w:rPr>
            </w:r>
          </w:p>
          <w:p w:rsidR="00000000" w:rsidDel="00000000" w:rsidP="00000000" w:rsidRDefault="00000000" w:rsidRPr="00000000" w14:paraId="00000818">
            <w:pPr>
              <w:pBdr>
                <w:top w:space="0" w:sz="0" w:val="nil"/>
                <w:left w:space="0" w:sz="0" w:val="nil"/>
                <w:bottom w:space="0" w:sz="0" w:val="nil"/>
                <w:right w:space="0" w:sz="0" w:val="nil"/>
                <w:between w:space="0" w:sz="0" w:val="nil"/>
              </w:pBdr>
              <w:spacing w:after="0" w:before="0" w:lineRule="auto"/>
              <w:rPr>
                <w:color w:val="000000"/>
                <w:sz w:val="18"/>
                <w:szCs w:val="18"/>
              </w:rPr>
            </w:pPr>
            <w:r w:rsidDel="00000000" w:rsidR="00000000" w:rsidRPr="00000000">
              <w:rPr>
                <w:rtl w:val="0"/>
              </w:rPr>
            </w:r>
          </w:p>
          <w:p w:rsidR="00000000" w:rsidDel="00000000" w:rsidP="00000000" w:rsidRDefault="00000000" w:rsidRPr="00000000" w14:paraId="00000819">
            <w:pPr>
              <w:pBdr>
                <w:top w:space="0" w:sz="0" w:val="nil"/>
                <w:left w:space="0" w:sz="0" w:val="nil"/>
                <w:bottom w:space="0" w:sz="0" w:val="nil"/>
                <w:right w:space="0" w:sz="0" w:val="nil"/>
                <w:between w:space="0" w:sz="0" w:val="nil"/>
              </w:pBdr>
              <w:spacing w:after="0" w:before="0" w:lineRule="auto"/>
              <w:rPr>
                <w:color w:val="000000"/>
                <w:sz w:val="18"/>
                <w:szCs w:val="18"/>
              </w:rPr>
            </w:pPr>
            <w:r w:rsidDel="00000000" w:rsidR="00000000" w:rsidRPr="00000000">
              <w:rPr>
                <w:rtl w:val="0"/>
              </w:rPr>
            </w:r>
          </w:p>
          <w:p w:rsidR="00000000" w:rsidDel="00000000" w:rsidP="00000000" w:rsidRDefault="00000000" w:rsidRPr="00000000" w14:paraId="0000081A">
            <w:pPr>
              <w:pBdr>
                <w:top w:space="0" w:sz="0" w:val="nil"/>
                <w:left w:space="0" w:sz="0" w:val="nil"/>
                <w:bottom w:space="0" w:sz="0" w:val="nil"/>
                <w:right w:space="0" w:sz="0" w:val="nil"/>
                <w:between w:space="0" w:sz="0" w:val="nil"/>
              </w:pBdr>
              <w:spacing w:after="0" w:before="0" w:lineRule="auto"/>
              <w:rPr>
                <w:color w:val="000000"/>
                <w:sz w:val="18"/>
                <w:szCs w:val="18"/>
              </w:rPr>
            </w:pPr>
            <w:r w:rsidDel="00000000" w:rsidR="00000000" w:rsidRPr="00000000">
              <w:rPr>
                <w:rtl w:val="0"/>
              </w:rPr>
            </w:r>
          </w:p>
          <w:p w:rsidR="00000000" w:rsidDel="00000000" w:rsidP="00000000" w:rsidRDefault="00000000" w:rsidRPr="00000000" w14:paraId="0000081B">
            <w:pPr>
              <w:pBdr>
                <w:top w:space="0" w:sz="0" w:val="nil"/>
                <w:left w:space="0" w:sz="0" w:val="nil"/>
                <w:bottom w:space="0" w:sz="0" w:val="nil"/>
                <w:right w:space="0" w:sz="0" w:val="nil"/>
                <w:between w:space="0" w:sz="0" w:val="nil"/>
              </w:pBdr>
              <w:spacing w:before="0" w:lineRule="auto"/>
              <w:rPr>
                <w:color w:val="000000"/>
                <w:sz w:val="18"/>
                <w:szCs w:val="18"/>
              </w:rPr>
            </w:pPr>
            <w:r w:rsidDel="00000000" w:rsidR="00000000" w:rsidRPr="00000000">
              <w:rPr>
                <w:color w:val="000000"/>
                <w:sz w:val="18"/>
                <w:szCs w:val="18"/>
                <w:rtl w:val="0"/>
              </w:rPr>
              <w:t xml:space="preserve">Según informe del Supervisor</w:t>
            </w:r>
          </w:p>
        </w:tc>
      </w:tr>
      <w:tr>
        <w:trPr>
          <w:cantSplit w:val="0"/>
          <w:tblHeader w:val="0"/>
        </w:trPr>
        <w:tc>
          <w:tcPr/>
          <w:p w:rsidR="00000000" w:rsidDel="00000000" w:rsidP="00000000" w:rsidRDefault="00000000" w:rsidRPr="00000000" w14:paraId="0000081C">
            <w:pPr>
              <w:pBdr>
                <w:top w:space="0" w:sz="0" w:val="nil"/>
                <w:left w:space="0" w:sz="0" w:val="nil"/>
                <w:bottom w:space="0" w:sz="0" w:val="nil"/>
                <w:right w:space="0" w:sz="0" w:val="nil"/>
                <w:between w:space="0" w:sz="0" w:val="nil"/>
              </w:pBdr>
              <w:rPr>
                <w:color w:val="000000"/>
                <w:sz w:val="18"/>
                <w:szCs w:val="18"/>
              </w:rPr>
            </w:pPr>
            <w:r w:rsidDel="00000000" w:rsidR="00000000" w:rsidRPr="00000000">
              <w:rPr>
                <w:color w:val="000000"/>
                <w:sz w:val="18"/>
                <w:szCs w:val="18"/>
                <w:rtl w:val="0"/>
              </w:rPr>
              <w:t xml:space="preserve">17</w:t>
            </w:r>
          </w:p>
        </w:tc>
        <w:tc>
          <w:tcPr/>
          <w:p w:rsidR="00000000" w:rsidDel="00000000" w:rsidP="00000000" w:rsidRDefault="00000000" w:rsidRPr="00000000" w14:paraId="0000081D">
            <w:pPr>
              <w:pBdr>
                <w:top w:space="0" w:sz="0" w:val="nil"/>
                <w:left w:space="0" w:sz="0" w:val="nil"/>
                <w:bottom w:space="0" w:sz="0" w:val="nil"/>
                <w:right w:space="0" w:sz="0" w:val="nil"/>
                <w:between w:space="0" w:sz="0" w:val="nil"/>
              </w:pBdr>
              <w:spacing w:after="120" w:before="120" w:lineRule="auto"/>
              <w:rPr>
                <w:b w:val="1"/>
                <w:color w:val="000000"/>
                <w:sz w:val="18"/>
                <w:szCs w:val="18"/>
              </w:rPr>
            </w:pPr>
            <w:r w:rsidDel="00000000" w:rsidR="00000000" w:rsidRPr="00000000">
              <w:rPr>
                <w:b w:val="1"/>
                <w:color w:val="000000"/>
                <w:sz w:val="18"/>
                <w:szCs w:val="18"/>
                <w:rtl w:val="0"/>
              </w:rPr>
              <w:t xml:space="preserve">PLANES A REMITIR A LA SUPERVISION</w:t>
            </w:r>
          </w:p>
          <w:p w:rsidR="00000000" w:rsidDel="00000000" w:rsidP="00000000" w:rsidRDefault="00000000" w:rsidRPr="00000000" w14:paraId="0000081E">
            <w:pPr>
              <w:pBdr>
                <w:top w:space="0" w:sz="0" w:val="nil"/>
                <w:left w:space="0" w:sz="0" w:val="nil"/>
                <w:bottom w:space="0" w:sz="0" w:val="nil"/>
                <w:right w:space="0" w:sz="0" w:val="nil"/>
                <w:between w:space="0" w:sz="0" w:val="nil"/>
              </w:pBdr>
              <w:spacing w:after="120" w:before="120" w:lineRule="auto"/>
              <w:rPr>
                <w:b w:val="1"/>
                <w:color w:val="000000"/>
                <w:sz w:val="18"/>
                <w:szCs w:val="18"/>
              </w:rPr>
            </w:pPr>
            <w:r w:rsidDel="00000000" w:rsidR="00000000" w:rsidRPr="00000000">
              <w:rPr>
                <w:color w:val="000000"/>
                <w:sz w:val="18"/>
                <w:szCs w:val="18"/>
                <w:rtl w:val="0"/>
              </w:rPr>
              <w:t xml:space="preserve">Retraso en la presentación conforme a los plazos indicado en el numeral 3.1.18.1:</w:t>
            </w:r>
            <w:r w:rsidDel="00000000" w:rsidR="00000000" w:rsidRPr="00000000">
              <w:rPr>
                <w:rtl w:val="0"/>
              </w:rPr>
            </w:r>
          </w:p>
          <w:p w:rsidR="00000000" w:rsidDel="00000000" w:rsidP="00000000" w:rsidRDefault="00000000" w:rsidRPr="00000000" w14:paraId="0000081F">
            <w:pPr>
              <w:numPr>
                <w:ilvl w:val="0"/>
                <w:numId w:val="46"/>
              </w:numPr>
              <w:pBdr>
                <w:top w:space="0" w:sz="0" w:val="nil"/>
                <w:left w:space="0" w:sz="0" w:val="nil"/>
                <w:bottom w:space="0" w:sz="0" w:val="nil"/>
                <w:right w:space="0" w:sz="0" w:val="nil"/>
                <w:between w:space="0" w:sz="0" w:val="nil"/>
              </w:pBdr>
              <w:spacing w:after="120" w:before="120" w:lineRule="auto"/>
              <w:ind w:left="321" w:hanging="284"/>
              <w:rPr>
                <w:b w:val="1"/>
                <w:color w:val="000000"/>
                <w:sz w:val="18"/>
                <w:szCs w:val="18"/>
              </w:rPr>
            </w:pPr>
            <w:r w:rsidDel="00000000" w:rsidR="00000000" w:rsidRPr="00000000">
              <w:rPr>
                <w:color w:val="000000"/>
                <w:sz w:val="18"/>
                <w:szCs w:val="18"/>
                <w:rtl w:val="0"/>
              </w:rPr>
              <w:t xml:space="preserve">Plan de salud y seguridad en el trabajo.</w:t>
            </w:r>
            <w:r w:rsidDel="00000000" w:rsidR="00000000" w:rsidRPr="00000000">
              <w:rPr>
                <w:rtl w:val="0"/>
              </w:rPr>
            </w:r>
          </w:p>
          <w:p w:rsidR="00000000" w:rsidDel="00000000" w:rsidP="00000000" w:rsidRDefault="00000000" w:rsidRPr="00000000" w14:paraId="00000820">
            <w:pPr>
              <w:numPr>
                <w:ilvl w:val="0"/>
                <w:numId w:val="46"/>
              </w:numPr>
              <w:pBdr>
                <w:top w:space="0" w:sz="0" w:val="nil"/>
                <w:left w:space="0" w:sz="0" w:val="nil"/>
                <w:bottom w:space="0" w:sz="0" w:val="nil"/>
                <w:right w:space="0" w:sz="0" w:val="nil"/>
                <w:between w:space="0" w:sz="0" w:val="nil"/>
              </w:pBdr>
              <w:spacing w:after="120" w:before="120" w:lineRule="auto"/>
              <w:ind w:left="321" w:hanging="284"/>
              <w:rPr>
                <w:color w:val="000000"/>
                <w:sz w:val="18"/>
                <w:szCs w:val="18"/>
              </w:rPr>
            </w:pPr>
            <w:r w:rsidDel="00000000" w:rsidR="00000000" w:rsidRPr="00000000">
              <w:rPr>
                <w:color w:val="000000"/>
                <w:sz w:val="18"/>
                <w:szCs w:val="18"/>
                <w:rtl w:val="0"/>
              </w:rPr>
              <w:t xml:space="preserve">Plan de manejo ambiental contenida en el instrumento de gestión complementario (FTA).</w:t>
            </w:r>
          </w:p>
          <w:p w:rsidR="00000000" w:rsidDel="00000000" w:rsidP="00000000" w:rsidRDefault="00000000" w:rsidRPr="00000000" w14:paraId="00000821">
            <w:pPr>
              <w:numPr>
                <w:ilvl w:val="0"/>
                <w:numId w:val="46"/>
              </w:numPr>
              <w:pBdr>
                <w:top w:space="0" w:sz="0" w:val="nil"/>
                <w:left w:space="0" w:sz="0" w:val="nil"/>
                <w:bottom w:space="0" w:sz="0" w:val="nil"/>
                <w:right w:space="0" w:sz="0" w:val="nil"/>
                <w:between w:space="0" w:sz="0" w:val="nil"/>
              </w:pBdr>
              <w:spacing w:after="120" w:before="120" w:lineRule="auto"/>
              <w:ind w:left="321" w:hanging="284"/>
              <w:rPr>
                <w:color w:val="000000"/>
                <w:sz w:val="18"/>
                <w:szCs w:val="18"/>
              </w:rPr>
            </w:pPr>
            <w:r w:rsidDel="00000000" w:rsidR="00000000" w:rsidRPr="00000000">
              <w:rPr>
                <w:color w:val="000000"/>
                <w:sz w:val="18"/>
                <w:szCs w:val="18"/>
                <w:rtl w:val="0"/>
              </w:rPr>
              <w:t xml:space="preserve">Plan de aseguramiento y control de la calidad.</w:t>
            </w:r>
          </w:p>
          <w:p w:rsidR="00000000" w:rsidDel="00000000" w:rsidP="00000000" w:rsidRDefault="00000000" w:rsidRPr="00000000" w14:paraId="00000822">
            <w:pPr>
              <w:numPr>
                <w:ilvl w:val="0"/>
                <w:numId w:val="46"/>
              </w:numPr>
              <w:pBdr>
                <w:top w:space="0" w:sz="0" w:val="nil"/>
                <w:left w:space="0" w:sz="0" w:val="nil"/>
                <w:bottom w:space="0" w:sz="0" w:val="nil"/>
                <w:right w:space="0" w:sz="0" w:val="nil"/>
                <w:between w:space="0" w:sz="0" w:val="nil"/>
              </w:pBdr>
              <w:spacing w:after="120" w:before="120" w:lineRule="auto"/>
              <w:ind w:left="321" w:hanging="284"/>
              <w:rPr>
                <w:color w:val="000000"/>
                <w:sz w:val="18"/>
                <w:szCs w:val="18"/>
              </w:rPr>
            </w:pPr>
            <w:r w:rsidDel="00000000" w:rsidR="00000000" w:rsidRPr="00000000">
              <w:rPr>
                <w:color w:val="000000"/>
                <w:sz w:val="18"/>
                <w:szCs w:val="18"/>
                <w:rtl w:val="0"/>
              </w:rPr>
              <w:t xml:space="preserve">Plan de trabajo de obra. </w:t>
            </w:r>
          </w:p>
        </w:tc>
        <w:tc>
          <w:tcPr/>
          <w:p w:rsidR="00000000" w:rsidDel="00000000" w:rsidP="00000000" w:rsidRDefault="00000000" w:rsidRPr="00000000" w14:paraId="00000823">
            <w:pPr>
              <w:pBdr>
                <w:top w:space="0" w:sz="0" w:val="nil"/>
                <w:left w:space="0" w:sz="0" w:val="nil"/>
                <w:bottom w:space="0" w:sz="0" w:val="nil"/>
                <w:right w:space="0" w:sz="0" w:val="nil"/>
                <w:between w:space="0" w:sz="0" w:val="nil"/>
              </w:pBdr>
              <w:spacing w:after="0" w:lineRule="auto"/>
              <w:rPr>
                <w:color w:val="000000"/>
                <w:sz w:val="18"/>
                <w:szCs w:val="18"/>
              </w:rPr>
            </w:pPr>
            <w:r w:rsidDel="00000000" w:rsidR="00000000" w:rsidRPr="00000000">
              <w:rPr>
                <w:rtl w:val="0"/>
              </w:rPr>
            </w:r>
          </w:p>
          <w:p w:rsidR="00000000" w:rsidDel="00000000" w:rsidP="00000000" w:rsidRDefault="00000000" w:rsidRPr="00000000" w14:paraId="00000824">
            <w:pPr>
              <w:pBdr>
                <w:top w:space="0" w:sz="0" w:val="nil"/>
                <w:left w:space="0" w:sz="0" w:val="nil"/>
                <w:bottom w:space="0" w:sz="0" w:val="nil"/>
                <w:right w:space="0" w:sz="0" w:val="nil"/>
                <w:between w:space="0" w:sz="0" w:val="nil"/>
              </w:pBdr>
              <w:spacing w:after="0" w:before="0" w:lineRule="auto"/>
              <w:rPr>
                <w:color w:val="000000"/>
                <w:sz w:val="18"/>
                <w:szCs w:val="18"/>
              </w:rPr>
            </w:pPr>
            <w:r w:rsidDel="00000000" w:rsidR="00000000" w:rsidRPr="00000000">
              <w:rPr>
                <w:rtl w:val="0"/>
              </w:rPr>
            </w:r>
          </w:p>
          <w:p w:rsidR="00000000" w:rsidDel="00000000" w:rsidP="00000000" w:rsidRDefault="00000000" w:rsidRPr="00000000" w14:paraId="00000825">
            <w:pPr>
              <w:pBdr>
                <w:top w:space="0" w:sz="0" w:val="nil"/>
                <w:left w:space="0" w:sz="0" w:val="nil"/>
                <w:bottom w:space="0" w:sz="0" w:val="nil"/>
                <w:right w:space="0" w:sz="0" w:val="nil"/>
                <w:between w:space="0" w:sz="0" w:val="nil"/>
              </w:pBdr>
              <w:spacing w:after="0" w:before="0" w:lineRule="auto"/>
              <w:rPr>
                <w:color w:val="000000"/>
                <w:sz w:val="18"/>
                <w:szCs w:val="18"/>
              </w:rPr>
            </w:pPr>
            <w:r w:rsidDel="00000000" w:rsidR="00000000" w:rsidRPr="00000000">
              <w:rPr>
                <w:rtl w:val="0"/>
              </w:rPr>
            </w:r>
          </w:p>
          <w:p w:rsidR="00000000" w:rsidDel="00000000" w:rsidP="00000000" w:rsidRDefault="00000000" w:rsidRPr="00000000" w14:paraId="00000826">
            <w:pPr>
              <w:pBdr>
                <w:top w:space="0" w:sz="0" w:val="nil"/>
                <w:left w:space="0" w:sz="0" w:val="nil"/>
                <w:bottom w:space="0" w:sz="0" w:val="nil"/>
                <w:right w:space="0" w:sz="0" w:val="nil"/>
                <w:between w:space="0" w:sz="0" w:val="nil"/>
              </w:pBdr>
              <w:spacing w:after="0" w:before="0" w:lineRule="auto"/>
              <w:rPr>
                <w:color w:val="000000"/>
                <w:sz w:val="18"/>
                <w:szCs w:val="18"/>
              </w:rPr>
            </w:pPr>
            <w:r w:rsidDel="00000000" w:rsidR="00000000" w:rsidRPr="00000000">
              <w:rPr>
                <w:rtl w:val="0"/>
              </w:rPr>
            </w:r>
          </w:p>
          <w:p w:rsidR="00000000" w:rsidDel="00000000" w:rsidP="00000000" w:rsidRDefault="00000000" w:rsidRPr="00000000" w14:paraId="00000827">
            <w:pPr>
              <w:pBdr>
                <w:top w:space="0" w:sz="0" w:val="nil"/>
                <w:left w:space="0" w:sz="0" w:val="nil"/>
                <w:bottom w:space="0" w:sz="0" w:val="nil"/>
                <w:right w:space="0" w:sz="0" w:val="nil"/>
                <w:between w:space="0" w:sz="0" w:val="nil"/>
              </w:pBdr>
              <w:spacing w:before="0" w:lineRule="auto"/>
              <w:rPr>
                <w:color w:val="000000"/>
                <w:sz w:val="18"/>
                <w:szCs w:val="18"/>
              </w:rPr>
            </w:pPr>
            <w:r w:rsidDel="00000000" w:rsidR="00000000" w:rsidRPr="00000000">
              <w:rPr>
                <w:color w:val="000000"/>
                <w:sz w:val="18"/>
                <w:szCs w:val="18"/>
                <w:rtl w:val="0"/>
              </w:rPr>
              <w:t xml:space="preserve">0.25 UIT por cada día de retraso.</w:t>
            </w:r>
          </w:p>
        </w:tc>
        <w:tc>
          <w:tcPr/>
          <w:p w:rsidR="00000000" w:rsidDel="00000000" w:rsidP="00000000" w:rsidRDefault="00000000" w:rsidRPr="00000000" w14:paraId="00000828">
            <w:pPr>
              <w:pBdr>
                <w:top w:space="0" w:sz="0" w:val="nil"/>
                <w:left w:space="0" w:sz="0" w:val="nil"/>
                <w:bottom w:space="0" w:sz="0" w:val="nil"/>
                <w:right w:space="0" w:sz="0" w:val="nil"/>
                <w:between w:space="0" w:sz="0" w:val="nil"/>
              </w:pBdr>
              <w:spacing w:after="0" w:lineRule="auto"/>
              <w:rPr>
                <w:color w:val="000000"/>
                <w:sz w:val="18"/>
                <w:szCs w:val="18"/>
              </w:rPr>
            </w:pPr>
            <w:r w:rsidDel="00000000" w:rsidR="00000000" w:rsidRPr="00000000">
              <w:rPr>
                <w:rtl w:val="0"/>
              </w:rPr>
            </w:r>
          </w:p>
          <w:p w:rsidR="00000000" w:rsidDel="00000000" w:rsidP="00000000" w:rsidRDefault="00000000" w:rsidRPr="00000000" w14:paraId="00000829">
            <w:pPr>
              <w:pBdr>
                <w:top w:space="0" w:sz="0" w:val="nil"/>
                <w:left w:space="0" w:sz="0" w:val="nil"/>
                <w:bottom w:space="0" w:sz="0" w:val="nil"/>
                <w:right w:space="0" w:sz="0" w:val="nil"/>
                <w:between w:space="0" w:sz="0" w:val="nil"/>
              </w:pBdr>
              <w:spacing w:after="0" w:before="0" w:lineRule="auto"/>
              <w:rPr>
                <w:color w:val="000000"/>
                <w:sz w:val="18"/>
                <w:szCs w:val="18"/>
              </w:rPr>
            </w:pPr>
            <w:r w:rsidDel="00000000" w:rsidR="00000000" w:rsidRPr="00000000">
              <w:rPr>
                <w:rtl w:val="0"/>
              </w:rPr>
            </w:r>
          </w:p>
          <w:p w:rsidR="00000000" w:rsidDel="00000000" w:rsidP="00000000" w:rsidRDefault="00000000" w:rsidRPr="00000000" w14:paraId="0000082A">
            <w:pPr>
              <w:pBdr>
                <w:top w:space="0" w:sz="0" w:val="nil"/>
                <w:left w:space="0" w:sz="0" w:val="nil"/>
                <w:bottom w:space="0" w:sz="0" w:val="nil"/>
                <w:right w:space="0" w:sz="0" w:val="nil"/>
                <w:between w:space="0" w:sz="0" w:val="nil"/>
              </w:pBdr>
              <w:spacing w:after="0" w:before="0" w:lineRule="auto"/>
              <w:rPr>
                <w:color w:val="000000"/>
                <w:sz w:val="18"/>
                <w:szCs w:val="18"/>
              </w:rPr>
            </w:pPr>
            <w:r w:rsidDel="00000000" w:rsidR="00000000" w:rsidRPr="00000000">
              <w:rPr>
                <w:rtl w:val="0"/>
              </w:rPr>
            </w:r>
          </w:p>
          <w:p w:rsidR="00000000" w:rsidDel="00000000" w:rsidP="00000000" w:rsidRDefault="00000000" w:rsidRPr="00000000" w14:paraId="0000082B">
            <w:pPr>
              <w:pBdr>
                <w:top w:space="0" w:sz="0" w:val="nil"/>
                <w:left w:space="0" w:sz="0" w:val="nil"/>
                <w:bottom w:space="0" w:sz="0" w:val="nil"/>
                <w:right w:space="0" w:sz="0" w:val="nil"/>
                <w:between w:space="0" w:sz="0" w:val="nil"/>
              </w:pBdr>
              <w:spacing w:after="0" w:before="0" w:lineRule="auto"/>
              <w:rPr>
                <w:color w:val="000000"/>
                <w:sz w:val="18"/>
                <w:szCs w:val="18"/>
              </w:rPr>
            </w:pPr>
            <w:r w:rsidDel="00000000" w:rsidR="00000000" w:rsidRPr="00000000">
              <w:rPr>
                <w:rtl w:val="0"/>
              </w:rPr>
            </w:r>
          </w:p>
          <w:p w:rsidR="00000000" w:rsidDel="00000000" w:rsidP="00000000" w:rsidRDefault="00000000" w:rsidRPr="00000000" w14:paraId="0000082C">
            <w:pPr>
              <w:pBdr>
                <w:top w:space="0" w:sz="0" w:val="nil"/>
                <w:left w:space="0" w:sz="0" w:val="nil"/>
                <w:bottom w:space="0" w:sz="0" w:val="nil"/>
                <w:right w:space="0" w:sz="0" w:val="nil"/>
                <w:between w:space="0" w:sz="0" w:val="nil"/>
              </w:pBdr>
              <w:spacing w:before="0" w:lineRule="auto"/>
              <w:rPr>
                <w:color w:val="000000"/>
                <w:sz w:val="18"/>
                <w:szCs w:val="18"/>
              </w:rPr>
            </w:pPr>
            <w:r w:rsidDel="00000000" w:rsidR="00000000" w:rsidRPr="00000000">
              <w:rPr>
                <w:color w:val="000000"/>
                <w:sz w:val="18"/>
                <w:szCs w:val="18"/>
                <w:rtl w:val="0"/>
              </w:rPr>
              <w:t xml:space="preserve">Según informe del Supervisor.</w:t>
            </w:r>
          </w:p>
        </w:tc>
      </w:tr>
      <w:tr>
        <w:trPr>
          <w:cantSplit w:val="0"/>
          <w:tblHeader w:val="0"/>
        </w:trPr>
        <w:tc>
          <w:tcPr/>
          <w:p w:rsidR="00000000" w:rsidDel="00000000" w:rsidP="00000000" w:rsidRDefault="00000000" w:rsidRPr="00000000" w14:paraId="0000082D">
            <w:pPr>
              <w:pBdr>
                <w:top w:space="0" w:sz="0" w:val="nil"/>
                <w:left w:space="0" w:sz="0" w:val="nil"/>
                <w:bottom w:space="0" w:sz="0" w:val="nil"/>
                <w:right w:space="0" w:sz="0" w:val="nil"/>
                <w:between w:space="0" w:sz="0" w:val="nil"/>
              </w:pBdr>
              <w:rPr>
                <w:color w:val="000000"/>
                <w:sz w:val="18"/>
                <w:szCs w:val="18"/>
              </w:rPr>
            </w:pPr>
            <w:r w:rsidDel="00000000" w:rsidR="00000000" w:rsidRPr="00000000">
              <w:rPr>
                <w:color w:val="000000"/>
                <w:sz w:val="18"/>
                <w:szCs w:val="18"/>
                <w:rtl w:val="0"/>
              </w:rPr>
              <w:t xml:space="preserve">18</w:t>
            </w:r>
          </w:p>
        </w:tc>
        <w:tc>
          <w:tcPr/>
          <w:p w:rsidR="00000000" w:rsidDel="00000000" w:rsidP="00000000" w:rsidRDefault="00000000" w:rsidRPr="00000000" w14:paraId="0000082E">
            <w:pPr>
              <w:pBdr>
                <w:top w:space="0" w:sz="0" w:val="nil"/>
                <w:left w:space="0" w:sz="0" w:val="nil"/>
                <w:bottom w:space="0" w:sz="0" w:val="nil"/>
                <w:right w:space="0" w:sz="0" w:val="nil"/>
                <w:between w:space="0" w:sz="0" w:val="nil"/>
              </w:pBdr>
              <w:spacing w:after="120" w:before="120" w:lineRule="auto"/>
              <w:rPr>
                <w:b w:val="1"/>
                <w:color w:val="000000"/>
                <w:sz w:val="18"/>
                <w:szCs w:val="18"/>
              </w:rPr>
            </w:pPr>
            <w:r w:rsidDel="00000000" w:rsidR="00000000" w:rsidRPr="00000000">
              <w:rPr>
                <w:b w:val="1"/>
                <w:color w:val="000000"/>
                <w:sz w:val="18"/>
                <w:szCs w:val="18"/>
                <w:rtl w:val="0"/>
              </w:rPr>
              <w:t xml:space="preserve">VALORIZACION</w:t>
            </w:r>
          </w:p>
          <w:p w:rsidR="00000000" w:rsidDel="00000000" w:rsidP="00000000" w:rsidRDefault="00000000" w:rsidRPr="00000000" w14:paraId="0000082F">
            <w:pPr>
              <w:pBdr>
                <w:top w:space="0" w:sz="0" w:val="nil"/>
                <w:left w:space="0" w:sz="0" w:val="nil"/>
                <w:bottom w:space="0" w:sz="0" w:val="nil"/>
                <w:right w:space="0" w:sz="0" w:val="nil"/>
                <w:between w:space="0" w:sz="0" w:val="nil"/>
              </w:pBdr>
              <w:tabs>
                <w:tab w:val="left" w:pos="318"/>
              </w:tabs>
              <w:spacing w:after="0" w:before="120" w:lineRule="auto"/>
              <w:rPr>
                <w:color w:val="000000"/>
                <w:sz w:val="18"/>
                <w:szCs w:val="18"/>
              </w:rPr>
            </w:pPr>
            <w:r w:rsidDel="00000000" w:rsidR="00000000" w:rsidRPr="00000000">
              <w:rPr>
                <w:color w:val="000000"/>
                <w:sz w:val="18"/>
                <w:szCs w:val="18"/>
                <w:rtl w:val="0"/>
              </w:rPr>
              <w:t xml:space="preserve">Si durante el proceso de revisión de la información de las valorizaciones que presente el contratista, se identifique los supuestos siguientes: </w:t>
            </w:r>
          </w:p>
          <w:p w:rsidR="00000000" w:rsidDel="00000000" w:rsidP="00000000" w:rsidRDefault="00000000" w:rsidRPr="00000000" w14:paraId="00000830">
            <w:pPr>
              <w:numPr>
                <w:ilvl w:val="0"/>
                <w:numId w:val="24"/>
              </w:numPr>
              <w:pBdr>
                <w:top w:space="0" w:sz="0" w:val="nil"/>
                <w:left w:space="0" w:sz="0" w:val="nil"/>
                <w:bottom w:space="0" w:sz="0" w:val="nil"/>
                <w:right w:space="0" w:sz="0" w:val="nil"/>
                <w:between w:space="0" w:sz="0" w:val="nil"/>
              </w:pBdr>
              <w:spacing w:after="0" w:before="0" w:lineRule="auto"/>
              <w:ind w:left="320" w:hanging="284"/>
              <w:rPr>
                <w:color w:val="000000"/>
                <w:sz w:val="18"/>
                <w:szCs w:val="18"/>
              </w:rPr>
            </w:pPr>
            <w:r w:rsidDel="00000000" w:rsidR="00000000" w:rsidRPr="00000000">
              <w:rPr>
                <w:color w:val="000000"/>
                <w:sz w:val="18"/>
                <w:szCs w:val="18"/>
                <w:rtl w:val="0"/>
              </w:rPr>
              <w:t xml:space="preserve">No presenta al supervisor: planilla de metrados y sustento, certificado de calidad de los materiales, certificados de pruebas, según las especificaciones técnicas del expediente técnico y otros documentos sustentatorios, de las partidas ejecutadas a valorizar. </w:t>
            </w:r>
          </w:p>
          <w:p w:rsidR="00000000" w:rsidDel="00000000" w:rsidP="00000000" w:rsidRDefault="00000000" w:rsidRPr="00000000" w14:paraId="00000831">
            <w:pPr>
              <w:pBdr>
                <w:top w:space="0" w:sz="0" w:val="nil"/>
                <w:left w:space="0" w:sz="0" w:val="nil"/>
                <w:bottom w:space="0" w:sz="0" w:val="nil"/>
                <w:right w:space="0" w:sz="0" w:val="nil"/>
                <w:between w:space="0" w:sz="0" w:val="nil"/>
              </w:pBdr>
              <w:spacing w:after="0" w:before="0" w:lineRule="auto"/>
              <w:ind w:left="320" w:firstLine="0"/>
              <w:rPr>
                <w:color w:val="000000"/>
                <w:sz w:val="18"/>
                <w:szCs w:val="18"/>
              </w:rPr>
            </w:pPr>
            <w:r w:rsidDel="00000000" w:rsidR="00000000" w:rsidRPr="00000000">
              <w:rPr>
                <w:rtl w:val="0"/>
              </w:rPr>
            </w:r>
          </w:p>
          <w:p w:rsidR="00000000" w:rsidDel="00000000" w:rsidP="00000000" w:rsidRDefault="00000000" w:rsidRPr="00000000" w14:paraId="00000832">
            <w:pPr>
              <w:numPr>
                <w:ilvl w:val="0"/>
                <w:numId w:val="24"/>
              </w:numPr>
              <w:pBdr>
                <w:top w:space="0" w:sz="0" w:val="nil"/>
                <w:left w:space="0" w:sz="0" w:val="nil"/>
                <w:bottom w:space="0" w:sz="0" w:val="nil"/>
                <w:right w:space="0" w:sz="0" w:val="nil"/>
                <w:between w:space="0" w:sz="0" w:val="nil"/>
              </w:pBdr>
              <w:spacing w:before="0" w:lineRule="auto"/>
              <w:ind w:left="320" w:hanging="284"/>
              <w:rPr>
                <w:color w:val="000000"/>
                <w:sz w:val="18"/>
                <w:szCs w:val="18"/>
              </w:rPr>
            </w:pPr>
            <w:r w:rsidDel="00000000" w:rsidR="00000000" w:rsidRPr="00000000">
              <w:rPr>
                <w:color w:val="000000"/>
                <w:sz w:val="18"/>
                <w:szCs w:val="18"/>
                <w:rtl w:val="0"/>
              </w:rPr>
              <w:t xml:space="preserve">No participar con el supervisor en la elaboración de la valorización, el último día de cada mes, según las condiciones señaladas en el artículo 194 del RLCE. </w:t>
            </w:r>
          </w:p>
        </w:tc>
        <w:tc>
          <w:tcPr/>
          <w:p w:rsidR="00000000" w:rsidDel="00000000" w:rsidP="00000000" w:rsidRDefault="00000000" w:rsidRPr="00000000" w14:paraId="00000833">
            <w:pPr>
              <w:pBdr>
                <w:top w:space="0" w:sz="0" w:val="nil"/>
                <w:left w:space="0" w:sz="0" w:val="nil"/>
                <w:bottom w:space="0" w:sz="0" w:val="nil"/>
                <w:right w:space="0" w:sz="0" w:val="nil"/>
                <w:between w:space="0" w:sz="0" w:val="nil"/>
              </w:pBdr>
              <w:spacing w:after="0" w:lineRule="auto"/>
              <w:rPr>
                <w:color w:val="000000"/>
                <w:sz w:val="18"/>
                <w:szCs w:val="18"/>
              </w:rPr>
            </w:pPr>
            <w:r w:rsidDel="00000000" w:rsidR="00000000" w:rsidRPr="00000000">
              <w:rPr>
                <w:rtl w:val="0"/>
              </w:rPr>
            </w:r>
          </w:p>
          <w:p w:rsidR="00000000" w:rsidDel="00000000" w:rsidP="00000000" w:rsidRDefault="00000000" w:rsidRPr="00000000" w14:paraId="00000834">
            <w:pPr>
              <w:pBdr>
                <w:top w:space="0" w:sz="0" w:val="nil"/>
                <w:left w:space="0" w:sz="0" w:val="nil"/>
                <w:bottom w:space="0" w:sz="0" w:val="nil"/>
                <w:right w:space="0" w:sz="0" w:val="nil"/>
                <w:between w:space="0" w:sz="0" w:val="nil"/>
              </w:pBdr>
              <w:spacing w:after="0" w:before="0" w:lineRule="auto"/>
              <w:rPr>
                <w:color w:val="000000"/>
                <w:sz w:val="18"/>
                <w:szCs w:val="18"/>
              </w:rPr>
            </w:pPr>
            <w:r w:rsidDel="00000000" w:rsidR="00000000" w:rsidRPr="00000000">
              <w:rPr>
                <w:rtl w:val="0"/>
              </w:rPr>
            </w:r>
          </w:p>
          <w:p w:rsidR="00000000" w:rsidDel="00000000" w:rsidP="00000000" w:rsidRDefault="00000000" w:rsidRPr="00000000" w14:paraId="00000835">
            <w:pPr>
              <w:pBdr>
                <w:top w:space="0" w:sz="0" w:val="nil"/>
                <w:left w:space="0" w:sz="0" w:val="nil"/>
                <w:bottom w:space="0" w:sz="0" w:val="nil"/>
                <w:right w:space="0" w:sz="0" w:val="nil"/>
                <w:between w:space="0" w:sz="0" w:val="nil"/>
              </w:pBdr>
              <w:spacing w:after="0" w:before="0" w:lineRule="auto"/>
              <w:rPr>
                <w:color w:val="000000"/>
                <w:sz w:val="18"/>
                <w:szCs w:val="18"/>
              </w:rPr>
            </w:pPr>
            <w:r w:rsidDel="00000000" w:rsidR="00000000" w:rsidRPr="00000000">
              <w:rPr>
                <w:rtl w:val="0"/>
              </w:rPr>
            </w:r>
          </w:p>
          <w:p w:rsidR="00000000" w:rsidDel="00000000" w:rsidP="00000000" w:rsidRDefault="00000000" w:rsidRPr="00000000" w14:paraId="00000836">
            <w:pPr>
              <w:pBdr>
                <w:top w:space="0" w:sz="0" w:val="nil"/>
                <w:left w:space="0" w:sz="0" w:val="nil"/>
                <w:bottom w:space="0" w:sz="0" w:val="nil"/>
                <w:right w:space="0" w:sz="0" w:val="nil"/>
                <w:between w:space="0" w:sz="0" w:val="nil"/>
              </w:pBdr>
              <w:spacing w:after="0" w:before="0" w:lineRule="auto"/>
              <w:rPr>
                <w:color w:val="000000"/>
                <w:sz w:val="18"/>
                <w:szCs w:val="18"/>
              </w:rPr>
            </w:pPr>
            <w:r w:rsidDel="00000000" w:rsidR="00000000" w:rsidRPr="00000000">
              <w:rPr>
                <w:rtl w:val="0"/>
              </w:rPr>
            </w:r>
          </w:p>
          <w:p w:rsidR="00000000" w:rsidDel="00000000" w:rsidP="00000000" w:rsidRDefault="00000000" w:rsidRPr="00000000" w14:paraId="00000837">
            <w:pPr>
              <w:pBdr>
                <w:top w:space="0" w:sz="0" w:val="nil"/>
                <w:left w:space="0" w:sz="0" w:val="nil"/>
                <w:bottom w:space="0" w:sz="0" w:val="nil"/>
                <w:right w:space="0" w:sz="0" w:val="nil"/>
                <w:between w:space="0" w:sz="0" w:val="nil"/>
              </w:pBdr>
              <w:spacing w:after="0" w:before="0" w:lineRule="auto"/>
              <w:rPr>
                <w:color w:val="000000"/>
                <w:sz w:val="18"/>
                <w:szCs w:val="18"/>
              </w:rPr>
            </w:pPr>
            <w:r w:rsidDel="00000000" w:rsidR="00000000" w:rsidRPr="00000000">
              <w:rPr>
                <w:rtl w:val="0"/>
              </w:rPr>
            </w:r>
          </w:p>
          <w:p w:rsidR="00000000" w:rsidDel="00000000" w:rsidP="00000000" w:rsidRDefault="00000000" w:rsidRPr="00000000" w14:paraId="00000838">
            <w:pPr>
              <w:pBdr>
                <w:top w:space="0" w:sz="0" w:val="nil"/>
                <w:left w:space="0" w:sz="0" w:val="nil"/>
                <w:bottom w:space="0" w:sz="0" w:val="nil"/>
                <w:right w:space="0" w:sz="0" w:val="nil"/>
                <w:between w:space="0" w:sz="0" w:val="nil"/>
              </w:pBdr>
              <w:spacing w:after="0" w:before="0" w:lineRule="auto"/>
              <w:rPr>
                <w:color w:val="000000"/>
                <w:sz w:val="18"/>
                <w:szCs w:val="18"/>
              </w:rPr>
            </w:pPr>
            <w:r w:rsidDel="00000000" w:rsidR="00000000" w:rsidRPr="00000000">
              <w:rPr>
                <w:color w:val="000000"/>
                <w:sz w:val="18"/>
                <w:szCs w:val="18"/>
                <w:rtl w:val="0"/>
              </w:rPr>
              <w:t xml:space="preserve">0.25 UIT</w:t>
            </w:r>
          </w:p>
          <w:p w:rsidR="00000000" w:rsidDel="00000000" w:rsidP="00000000" w:rsidRDefault="00000000" w:rsidRPr="00000000" w14:paraId="00000839">
            <w:pPr>
              <w:pBdr>
                <w:top w:space="0" w:sz="0" w:val="nil"/>
                <w:left w:space="0" w:sz="0" w:val="nil"/>
                <w:bottom w:space="0" w:sz="0" w:val="nil"/>
                <w:right w:space="0" w:sz="0" w:val="nil"/>
                <w:between w:space="0" w:sz="0" w:val="nil"/>
              </w:pBdr>
              <w:spacing w:after="0" w:before="0" w:lineRule="auto"/>
              <w:rPr>
                <w:color w:val="000000"/>
                <w:sz w:val="18"/>
                <w:szCs w:val="18"/>
              </w:rPr>
            </w:pPr>
            <w:r w:rsidDel="00000000" w:rsidR="00000000" w:rsidRPr="00000000">
              <w:rPr>
                <w:color w:val="000000"/>
                <w:sz w:val="18"/>
                <w:szCs w:val="18"/>
                <w:rtl w:val="0"/>
              </w:rPr>
              <w:t xml:space="preserve"> Por ocurrencia</w:t>
            </w:r>
          </w:p>
          <w:p w:rsidR="00000000" w:rsidDel="00000000" w:rsidP="00000000" w:rsidRDefault="00000000" w:rsidRPr="00000000" w14:paraId="0000083A">
            <w:pPr>
              <w:pBdr>
                <w:top w:space="0" w:sz="0" w:val="nil"/>
                <w:left w:space="0" w:sz="0" w:val="nil"/>
                <w:bottom w:space="0" w:sz="0" w:val="nil"/>
                <w:right w:space="0" w:sz="0" w:val="nil"/>
                <w:between w:space="0" w:sz="0" w:val="nil"/>
              </w:pBdr>
              <w:spacing w:after="0" w:before="0" w:lineRule="auto"/>
              <w:rPr>
                <w:color w:val="000000"/>
                <w:sz w:val="18"/>
                <w:szCs w:val="18"/>
              </w:rPr>
            </w:pPr>
            <w:r w:rsidDel="00000000" w:rsidR="00000000" w:rsidRPr="00000000">
              <w:rPr>
                <w:rtl w:val="0"/>
              </w:rPr>
            </w:r>
          </w:p>
          <w:p w:rsidR="00000000" w:rsidDel="00000000" w:rsidP="00000000" w:rsidRDefault="00000000" w:rsidRPr="00000000" w14:paraId="0000083B">
            <w:pPr>
              <w:pBdr>
                <w:top w:space="0" w:sz="0" w:val="nil"/>
                <w:left w:space="0" w:sz="0" w:val="nil"/>
                <w:bottom w:space="0" w:sz="0" w:val="nil"/>
                <w:right w:space="0" w:sz="0" w:val="nil"/>
                <w:between w:space="0" w:sz="0" w:val="nil"/>
              </w:pBdr>
              <w:spacing w:before="0" w:lineRule="auto"/>
              <w:rPr>
                <w:color w:val="000000"/>
                <w:sz w:val="18"/>
                <w:szCs w:val="18"/>
              </w:rPr>
            </w:pPr>
            <w:r w:rsidDel="00000000" w:rsidR="00000000" w:rsidRPr="00000000">
              <w:rPr>
                <w:rtl w:val="0"/>
              </w:rPr>
            </w:r>
          </w:p>
        </w:tc>
        <w:tc>
          <w:tcPr/>
          <w:p w:rsidR="00000000" w:rsidDel="00000000" w:rsidP="00000000" w:rsidRDefault="00000000" w:rsidRPr="00000000" w14:paraId="0000083C">
            <w:pPr>
              <w:pBdr>
                <w:top w:space="0" w:sz="0" w:val="nil"/>
                <w:left w:space="0" w:sz="0" w:val="nil"/>
                <w:bottom w:space="0" w:sz="0" w:val="nil"/>
                <w:right w:space="0" w:sz="0" w:val="nil"/>
                <w:between w:space="0" w:sz="0" w:val="nil"/>
              </w:pBdr>
              <w:spacing w:after="0" w:lineRule="auto"/>
              <w:rPr>
                <w:color w:val="000000"/>
                <w:sz w:val="18"/>
                <w:szCs w:val="18"/>
              </w:rPr>
            </w:pPr>
            <w:r w:rsidDel="00000000" w:rsidR="00000000" w:rsidRPr="00000000">
              <w:rPr>
                <w:rtl w:val="0"/>
              </w:rPr>
            </w:r>
          </w:p>
          <w:p w:rsidR="00000000" w:rsidDel="00000000" w:rsidP="00000000" w:rsidRDefault="00000000" w:rsidRPr="00000000" w14:paraId="0000083D">
            <w:pPr>
              <w:pBdr>
                <w:top w:space="0" w:sz="0" w:val="nil"/>
                <w:left w:space="0" w:sz="0" w:val="nil"/>
                <w:bottom w:space="0" w:sz="0" w:val="nil"/>
                <w:right w:space="0" w:sz="0" w:val="nil"/>
                <w:between w:space="0" w:sz="0" w:val="nil"/>
              </w:pBdr>
              <w:spacing w:after="0" w:before="0" w:lineRule="auto"/>
              <w:rPr>
                <w:color w:val="000000"/>
                <w:sz w:val="18"/>
                <w:szCs w:val="18"/>
              </w:rPr>
            </w:pPr>
            <w:r w:rsidDel="00000000" w:rsidR="00000000" w:rsidRPr="00000000">
              <w:rPr>
                <w:rtl w:val="0"/>
              </w:rPr>
            </w:r>
          </w:p>
          <w:p w:rsidR="00000000" w:rsidDel="00000000" w:rsidP="00000000" w:rsidRDefault="00000000" w:rsidRPr="00000000" w14:paraId="0000083E">
            <w:pPr>
              <w:pBdr>
                <w:top w:space="0" w:sz="0" w:val="nil"/>
                <w:left w:space="0" w:sz="0" w:val="nil"/>
                <w:bottom w:space="0" w:sz="0" w:val="nil"/>
                <w:right w:space="0" w:sz="0" w:val="nil"/>
                <w:between w:space="0" w:sz="0" w:val="nil"/>
              </w:pBdr>
              <w:spacing w:after="0" w:before="0" w:lineRule="auto"/>
              <w:rPr>
                <w:color w:val="000000"/>
                <w:sz w:val="18"/>
                <w:szCs w:val="18"/>
              </w:rPr>
            </w:pPr>
            <w:r w:rsidDel="00000000" w:rsidR="00000000" w:rsidRPr="00000000">
              <w:rPr>
                <w:rtl w:val="0"/>
              </w:rPr>
            </w:r>
          </w:p>
          <w:p w:rsidR="00000000" w:rsidDel="00000000" w:rsidP="00000000" w:rsidRDefault="00000000" w:rsidRPr="00000000" w14:paraId="0000083F">
            <w:pPr>
              <w:pBdr>
                <w:top w:space="0" w:sz="0" w:val="nil"/>
                <w:left w:space="0" w:sz="0" w:val="nil"/>
                <w:bottom w:space="0" w:sz="0" w:val="nil"/>
                <w:right w:space="0" w:sz="0" w:val="nil"/>
                <w:between w:space="0" w:sz="0" w:val="nil"/>
              </w:pBdr>
              <w:spacing w:after="0" w:before="0" w:lineRule="auto"/>
              <w:rPr>
                <w:color w:val="000000"/>
                <w:sz w:val="18"/>
                <w:szCs w:val="18"/>
              </w:rPr>
            </w:pPr>
            <w:r w:rsidDel="00000000" w:rsidR="00000000" w:rsidRPr="00000000">
              <w:rPr>
                <w:rtl w:val="0"/>
              </w:rPr>
            </w:r>
          </w:p>
          <w:p w:rsidR="00000000" w:rsidDel="00000000" w:rsidP="00000000" w:rsidRDefault="00000000" w:rsidRPr="00000000" w14:paraId="00000840">
            <w:pPr>
              <w:pBdr>
                <w:top w:space="0" w:sz="0" w:val="nil"/>
                <w:left w:space="0" w:sz="0" w:val="nil"/>
                <w:bottom w:space="0" w:sz="0" w:val="nil"/>
                <w:right w:space="0" w:sz="0" w:val="nil"/>
                <w:between w:space="0" w:sz="0" w:val="nil"/>
              </w:pBdr>
              <w:spacing w:after="0" w:before="0" w:lineRule="auto"/>
              <w:rPr>
                <w:color w:val="000000"/>
                <w:sz w:val="18"/>
                <w:szCs w:val="18"/>
              </w:rPr>
            </w:pPr>
            <w:r w:rsidDel="00000000" w:rsidR="00000000" w:rsidRPr="00000000">
              <w:rPr>
                <w:rtl w:val="0"/>
              </w:rPr>
            </w:r>
          </w:p>
          <w:p w:rsidR="00000000" w:rsidDel="00000000" w:rsidP="00000000" w:rsidRDefault="00000000" w:rsidRPr="00000000" w14:paraId="00000841">
            <w:pPr>
              <w:pBdr>
                <w:top w:space="0" w:sz="0" w:val="nil"/>
                <w:left w:space="0" w:sz="0" w:val="nil"/>
                <w:bottom w:space="0" w:sz="0" w:val="nil"/>
                <w:right w:space="0" w:sz="0" w:val="nil"/>
                <w:between w:space="0" w:sz="0" w:val="nil"/>
              </w:pBdr>
              <w:spacing w:after="0" w:before="0" w:lineRule="auto"/>
              <w:rPr>
                <w:color w:val="000000"/>
                <w:sz w:val="18"/>
                <w:szCs w:val="18"/>
              </w:rPr>
            </w:pPr>
            <w:r w:rsidDel="00000000" w:rsidR="00000000" w:rsidRPr="00000000">
              <w:rPr>
                <w:rtl w:val="0"/>
              </w:rPr>
            </w:r>
          </w:p>
          <w:p w:rsidR="00000000" w:rsidDel="00000000" w:rsidP="00000000" w:rsidRDefault="00000000" w:rsidRPr="00000000" w14:paraId="00000842">
            <w:pPr>
              <w:pBdr>
                <w:top w:space="0" w:sz="0" w:val="nil"/>
                <w:left w:space="0" w:sz="0" w:val="nil"/>
                <w:bottom w:space="0" w:sz="0" w:val="nil"/>
                <w:right w:space="0" w:sz="0" w:val="nil"/>
                <w:between w:space="0" w:sz="0" w:val="nil"/>
              </w:pBdr>
              <w:spacing w:before="0" w:lineRule="auto"/>
              <w:rPr>
                <w:color w:val="000000"/>
                <w:sz w:val="18"/>
                <w:szCs w:val="18"/>
              </w:rPr>
            </w:pPr>
            <w:r w:rsidDel="00000000" w:rsidR="00000000" w:rsidRPr="00000000">
              <w:rPr>
                <w:color w:val="000000"/>
                <w:sz w:val="18"/>
                <w:szCs w:val="18"/>
                <w:rtl w:val="0"/>
              </w:rPr>
              <w:t xml:space="preserve">Según informe del Supervisor</w:t>
            </w:r>
          </w:p>
        </w:tc>
      </w:tr>
      <w:tr>
        <w:trPr>
          <w:cantSplit w:val="0"/>
          <w:tblHeader w:val="0"/>
        </w:trPr>
        <w:tc>
          <w:tcPr/>
          <w:p w:rsidR="00000000" w:rsidDel="00000000" w:rsidP="00000000" w:rsidRDefault="00000000" w:rsidRPr="00000000" w14:paraId="00000843">
            <w:pPr>
              <w:pBdr>
                <w:top w:space="0" w:sz="0" w:val="nil"/>
                <w:left w:space="0" w:sz="0" w:val="nil"/>
                <w:bottom w:space="0" w:sz="0" w:val="nil"/>
                <w:right w:space="0" w:sz="0" w:val="nil"/>
                <w:between w:space="0" w:sz="0" w:val="nil"/>
              </w:pBdr>
              <w:rPr>
                <w:color w:val="ff0000"/>
                <w:sz w:val="18"/>
                <w:szCs w:val="18"/>
              </w:rPr>
            </w:pPr>
            <w:r w:rsidDel="00000000" w:rsidR="00000000" w:rsidRPr="00000000">
              <w:rPr>
                <w:color w:val="000000"/>
                <w:sz w:val="18"/>
                <w:szCs w:val="18"/>
                <w:rtl w:val="0"/>
              </w:rPr>
              <w:t xml:space="preserve">19</w:t>
            </w:r>
            <w:r w:rsidDel="00000000" w:rsidR="00000000" w:rsidRPr="00000000">
              <w:rPr>
                <w:rtl w:val="0"/>
              </w:rPr>
            </w:r>
          </w:p>
        </w:tc>
        <w:tc>
          <w:tcPr/>
          <w:p w:rsidR="00000000" w:rsidDel="00000000" w:rsidP="00000000" w:rsidRDefault="00000000" w:rsidRPr="00000000" w14:paraId="00000844">
            <w:pPr>
              <w:pBdr>
                <w:top w:space="0" w:sz="0" w:val="nil"/>
                <w:left w:space="0" w:sz="0" w:val="nil"/>
                <w:bottom w:space="0" w:sz="0" w:val="nil"/>
                <w:right w:space="0" w:sz="0" w:val="nil"/>
                <w:between w:space="0" w:sz="0" w:val="nil"/>
              </w:pBdr>
              <w:spacing w:after="0" w:lineRule="auto"/>
              <w:rPr>
                <w:b w:val="1"/>
                <w:color w:val="000000"/>
                <w:sz w:val="18"/>
                <w:szCs w:val="18"/>
              </w:rPr>
            </w:pPr>
            <w:r w:rsidDel="00000000" w:rsidR="00000000" w:rsidRPr="00000000">
              <w:rPr>
                <w:b w:val="1"/>
                <w:color w:val="000000"/>
                <w:sz w:val="18"/>
                <w:szCs w:val="18"/>
                <w:rtl w:val="0"/>
              </w:rPr>
              <w:t xml:space="preserve">REVISION DEL E.T DE OBRA</w:t>
            </w:r>
          </w:p>
          <w:p w:rsidR="00000000" w:rsidDel="00000000" w:rsidP="00000000" w:rsidRDefault="00000000" w:rsidRPr="00000000" w14:paraId="00000845">
            <w:pPr>
              <w:pBdr>
                <w:top w:space="0" w:sz="0" w:val="nil"/>
                <w:left w:space="0" w:sz="0" w:val="nil"/>
                <w:bottom w:space="0" w:sz="0" w:val="nil"/>
                <w:right w:space="0" w:sz="0" w:val="nil"/>
                <w:between w:space="0" w:sz="0" w:val="nil"/>
              </w:pBdr>
              <w:spacing w:after="0" w:before="0" w:lineRule="auto"/>
              <w:rPr>
                <w:color w:val="000000"/>
                <w:sz w:val="18"/>
                <w:szCs w:val="18"/>
              </w:rPr>
            </w:pPr>
            <w:r w:rsidDel="00000000" w:rsidR="00000000" w:rsidRPr="00000000">
              <w:rPr>
                <w:color w:val="000000"/>
                <w:sz w:val="18"/>
                <w:szCs w:val="18"/>
                <w:rtl w:val="0"/>
              </w:rPr>
              <w:t xml:space="preserve">No cumplimiento con el plazo establecido en el Artículo 177 “Revisión del expediente técnico de obra” del RLCE.</w:t>
            </w:r>
          </w:p>
          <w:p w:rsidR="00000000" w:rsidDel="00000000" w:rsidP="00000000" w:rsidRDefault="00000000" w:rsidRPr="00000000" w14:paraId="00000846">
            <w:pPr>
              <w:pBdr>
                <w:top w:space="0" w:sz="0" w:val="nil"/>
                <w:left w:space="0" w:sz="0" w:val="nil"/>
                <w:bottom w:space="0" w:sz="0" w:val="nil"/>
                <w:right w:space="0" w:sz="0" w:val="nil"/>
                <w:between w:space="0" w:sz="0" w:val="nil"/>
              </w:pBdr>
              <w:spacing w:after="0" w:before="0" w:lineRule="auto"/>
              <w:rPr>
                <w:color w:val="000000"/>
                <w:sz w:val="18"/>
                <w:szCs w:val="18"/>
              </w:rPr>
            </w:pPr>
            <w:r w:rsidDel="00000000" w:rsidR="00000000" w:rsidRPr="00000000">
              <w:rPr>
                <w:rtl w:val="0"/>
              </w:rPr>
            </w:r>
          </w:p>
          <w:p w:rsidR="00000000" w:rsidDel="00000000" w:rsidP="00000000" w:rsidRDefault="00000000" w:rsidRPr="00000000" w14:paraId="00000847">
            <w:pPr>
              <w:pBdr>
                <w:top w:space="0" w:sz="0" w:val="nil"/>
                <w:left w:space="0" w:sz="0" w:val="nil"/>
                <w:bottom w:space="0" w:sz="0" w:val="nil"/>
                <w:right w:space="0" w:sz="0" w:val="nil"/>
                <w:between w:space="0" w:sz="0" w:val="nil"/>
              </w:pBdr>
              <w:spacing w:after="0" w:before="0" w:lineRule="auto"/>
              <w:rPr>
                <w:b w:val="1"/>
                <w:color w:val="000000"/>
                <w:sz w:val="18"/>
                <w:szCs w:val="18"/>
              </w:rPr>
            </w:pPr>
            <w:r w:rsidDel="00000000" w:rsidR="00000000" w:rsidRPr="00000000">
              <w:rPr>
                <w:color w:val="000000"/>
                <w:sz w:val="18"/>
                <w:szCs w:val="18"/>
                <w:rtl w:val="0"/>
              </w:rPr>
              <w:t xml:space="preserve">Presentar incompleto el Informe de revisión del expediente técnico, según lo establecido en el RTM</w:t>
            </w:r>
            <w:r w:rsidDel="00000000" w:rsidR="00000000" w:rsidRPr="00000000">
              <w:rPr>
                <w:rtl w:val="0"/>
              </w:rPr>
            </w:r>
          </w:p>
        </w:tc>
        <w:tc>
          <w:tcPr/>
          <w:p w:rsidR="00000000" w:rsidDel="00000000" w:rsidP="00000000" w:rsidRDefault="00000000" w:rsidRPr="00000000" w14:paraId="00000848">
            <w:pPr>
              <w:pBdr>
                <w:top w:space="0" w:sz="0" w:val="nil"/>
                <w:left w:space="0" w:sz="0" w:val="nil"/>
                <w:bottom w:space="0" w:sz="0" w:val="nil"/>
                <w:right w:space="0" w:sz="0" w:val="nil"/>
                <w:between w:space="0" w:sz="0" w:val="nil"/>
              </w:pBdr>
              <w:spacing w:after="0" w:lineRule="auto"/>
              <w:ind w:left="63" w:firstLine="0"/>
              <w:rPr>
                <w:color w:val="000000"/>
                <w:sz w:val="18"/>
                <w:szCs w:val="18"/>
              </w:rPr>
            </w:pPr>
            <w:r w:rsidDel="00000000" w:rsidR="00000000" w:rsidRPr="00000000">
              <w:rPr>
                <w:rtl w:val="0"/>
              </w:rPr>
            </w:r>
          </w:p>
          <w:p w:rsidR="00000000" w:rsidDel="00000000" w:rsidP="00000000" w:rsidRDefault="00000000" w:rsidRPr="00000000" w14:paraId="00000849">
            <w:pPr>
              <w:numPr>
                <w:ilvl w:val="0"/>
                <w:numId w:val="40"/>
              </w:numPr>
              <w:pBdr>
                <w:top w:space="0" w:sz="0" w:val="nil"/>
                <w:left w:space="0" w:sz="0" w:val="nil"/>
                <w:bottom w:space="0" w:sz="0" w:val="nil"/>
                <w:right w:space="0" w:sz="0" w:val="nil"/>
                <w:between w:space="0" w:sz="0" w:val="nil"/>
              </w:pBdr>
              <w:spacing w:after="0" w:before="0" w:lineRule="auto"/>
              <w:ind w:left="215" w:hanging="215"/>
              <w:rPr>
                <w:color w:val="000000"/>
                <w:sz w:val="18"/>
                <w:szCs w:val="18"/>
              </w:rPr>
            </w:pPr>
            <w:r w:rsidDel="00000000" w:rsidR="00000000" w:rsidRPr="00000000">
              <w:rPr>
                <w:color w:val="000000"/>
                <w:sz w:val="18"/>
                <w:szCs w:val="18"/>
                <w:rtl w:val="0"/>
              </w:rPr>
              <w:t xml:space="preserve">0.25 UIT </w:t>
            </w:r>
          </w:p>
          <w:p w:rsidR="00000000" w:rsidDel="00000000" w:rsidP="00000000" w:rsidRDefault="00000000" w:rsidRPr="00000000" w14:paraId="0000084A">
            <w:pPr>
              <w:pBdr>
                <w:top w:space="0" w:sz="0" w:val="nil"/>
                <w:left w:space="0" w:sz="0" w:val="nil"/>
                <w:bottom w:space="0" w:sz="0" w:val="nil"/>
                <w:right w:space="0" w:sz="0" w:val="nil"/>
                <w:between w:space="0" w:sz="0" w:val="nil"/>
              </w:pBdr>
              <w:spacing w:after="0" w:before="0" w:lineRule="auto"/>
              <w:ind w:left="215" w:firstLine="0"/>
              <w:rPr>
                <w:color w:val="000000"/>
                <w:sz w:val="18"/>
                <w:szCs w:val="18"/>
              </w:rPr>
            </w:pPr>
            <w:r w:rsidDel="00000000" w:rsidR="00000000" w:rsidRPr="00000000">
              <w:rPr>
                <w:color w:val="000000"/>
                <w:sz w:val="18"/>
                <w:szCs w:val="18"/>
                <w:rtl w:val="0"/>
              </w:rPr>
              <w:t xml:space="preserve">Por cada día de retraso.</w:t>
            </w:r>
          </w:p>
          <w:p w:rsidR="00000000" w:rsidDel="00000000" w:rsidP="00000000" w:rsidRDefault="00000000" w:rsidRPr="00000000" w14:paraId="0000084B">
            <w:pPr>
              <w:pBdr>
                <w:top w:space="0" w:sz="0" w:val="nil"/>
                <w:left w:space="0" w:sz="0" w:val="nil"/>
                <w:bottom w:space="0" w:sz="0" w:val="nil"/>
                <w:right w:space="0" w:sz="0" w:val="nil"/>
                <w:between w:space="0" w:sz="0" w:val="nil"/>
              </w:pBdr>
              <w:spacing w:after="0" w:before="0" w:lineRule="auto"/>
              <w:rPr>
                <w:color w:val="000000"/>
                <w:sz w:val="18"/>
                <w:szCs w:val="18"/>
              </w:rPr>
            </w:pPr>
            <w:r w:rsidDel="00000000" w:rsidR="00000000" w:rsidRPr="00000000">
              <w:rPr>
                <w:rtl w:val="0"/>
              </w:rPr>
            </w:r>
          </w:p>
          <w:p w:rsidR="00000000" w:rsidDel="00000000" w:rsidP="00000000" w:rsidRDefault="00000000" w:rsidRPr="00000000" w14:paraId="0000084C">
            <w:pPr>
              <w:numPr>
                <w:ilvl w:val="0"/>
                <w:numId w:val="40"/>
              </w:numPr>
              <w:pBdr>
                <w:top w:space="0" w:sz="0" w:val="nil"/>
                <w:left w:space="0" w:sz="0" w:val="nil"/>
                <w:bottom w:space="0" w:sz="0" w:val="nil"/>
                <w:right w:space="0" w:sz="0" w:val="nil"/>
                <w:between w:space="0" w:sz="0" w:val="nil"/>
              </w:pBdr>
              <w:spacing w:after="0" w:before="0" w:lineRule="auto"/>
              <w:ind w:left="215" w:hanging="215"/>
              <w:rPr>
                <w:color w:val="000000"/>
                <w:sz w:val="18"/>
                <w:szCs w:val="18"/>
              </w:rPr>
            </w:pPr>
            <w:r w:rsidDel="00000000" w:rsidR="00000000" w:rsidRPr="00000000">
              <w:rPr>
                <w:color w:val="000000"/>
                <w:sz w:val="18"/>
                <w:szCs w:val="18"/>
                <w:rtl w:val="0"/>
              </w:rPr>
              <w:t xml:space="preserve">2.0 UIT</w:t>
            </w:r>
          </w:p>
          <w:p w:rsidR="00000000" w:rsidDel="00000000" w:rsidP="00000000" w:rsidRDefault="00000000" w:rsidRPr="00000000" w14:paraId="0000084D">
            <w:pPr>
              <w:pBdr>
                <w:top w:space="0" w:sz="0" w:val="nil"/>
                <w:left w:space="0" w:sz="0" w:val="nil"/>
                <w:bottom w:space="0" w:sz="0" w:val="nil"/>
                <w:right w:space="0" w:sz="0" w:val="nil"/>
                <w:between w:space="0" w:sz="0" w:val="nil"/>
              </w:pBdr>
              <w:spacing w:before="0" w:lineRule="auto"/>
              <w:ind w:left="215" w:firstLine="0"/>
              <w:rPr>
                <w:color w:val="000000"/>
                <w:sz w:val="18"/>
                <w:szCs w:val="18"/>
              </w:rPr>
            </w:pPr>
            <w:r w:rsidDel="00000000" w:rsidR="00000000" w:rsidRPr="00000000">
              <w:rPr>
                <w:color w:val="000000"/>
                <w:sz w:val="18"/>
                <w:szCs w:val="18"/>
                <w:rtl w:val="0"/>
              </w:rPr>
              <w:t xml:space="preserve">Por ocurrencia.</w:t>
            </w:r>
          </w:p>
        </w:tc>
        <w:tc>
          <w:tcPr/>
          <w:p w:rsidR="00000000" w:rsidDel="00000000" w:rsidP="00000000" w:rsidRDefault="00000000" w:rsidRPr="00000000" w14:paraId="0000084E">
            <w:pPr>
              <w:pBdr>
                <w:top w:space="0" w:sz="0" w:val="nil"/>
                <w:left w:space="0" w:sz="0" w:val="nil"/>
                <w:bottom w:space="0" w:sz="0" w:val="nil"/>
                <w:right w:space="0" w:sz="0" w:val="nil"/>
                <w:between w:space="0" w:sz="0" w:val="nil"/>
              </w:pBdr>
              <w:spacing w:after="0" w:lineRule="auto"/>
              <w:rPr>
                <w:color w:val="000000"/>
                <w:sz w:val="18"/>
                <w:szCs w:val="18"/>
              </w:rPr>
            </w:pPr>
            <w:r w:rsidDel="00000000" w:rsidR="00000000" w:rsidRPr="00000000">
              <w:rPr>
                <w:rtl w:val="0"/>
              </w:rPr>
            </w:r>
          </w:p>
          <w:p w:rsidR="00000000" w:rsidDel="00000000" w:rsidP="00000000" w:rsidRDefault="00000000" w:rsidRPr="00000000" w14:paraId="0000084F">
            <w:pPr>
              <w:pBdr>
                <w:top w:space="0" w:sz="0" w:val="nil"/>
                <w:left w:space="0" w:sz="0" w:val="nil"/>
                <w:bottom w:space="0" w:sz="0" w:val="nil"/>
                <w:right w:space="0" w:sz="0" w:val="nil"/>
                <w:between w:space="0" w:sz="0" w:val="nil"/>
              </w:pBdr>
              <w:spacing w:before="0" w:lineRule="auto"/>
              <w:rPr>
                <w:color w:val="000000"/>
                <w:sz w:val="18"/>
                <w:szCs w:val="18"/>
              </w:rPr>
            </w:pPr>
            <w:r w:rsidDel="00000000" w:rsidR="00000000" w:rsidRPr="00000000">
              <w:rPr>
                <w:color w:val="000000"/>
                <w:sz w:val="18"/>
                <w:szCs w:val="18"/>
                <w:rtl w:val="0"/>
              </w:rPr>
              <w:t xml:space="preserve">Según informe del Supervisor</w:t>
            </w:r>
          </w:p>
        </w:tc>
      </w:tr>
      <w:tr>
        <w:trPr>
          <w:cantSplit w:val="0"/>
          <w:tblHeader w:val="0"/>
        </w:trPr>
        <w:tc>
          <w:tcPr/>
          <w:p w:rsidR="00000000" w:rsidDel="00000000" w:rsidP="00000000" w:rsidRDefault="00000000" w:rsidRPr="00000000" w14:paraId="00000850">
            <w:pPr>
              <w:pBdr>
                <w:top w:space="0" w:sz="0" w:val="nil"/>
                <w:left w:space="0" w:sz="0" w:val="nil"/>
                <w:bottom w:space="0" w:sz="0" w:val="nil"/>
                <w:right w:space="0" w:sz="0" w:val="nil"/>
                <w:between w:space="0" w:sz="0" w:val="nil"/>
              </w:pBdr>
              <w:rPr>
                <w:color w:val="000000"/>
                <w:sz w:val="18"/>
                <w:szCs w:val="18"/>
                <w:highlight w:val="yellow"/>
              </w:rPr>
            </w:pPr>
            <w:r w:rsidDel="00000000" w:rsidR="00000000" w:rsidRPr="00000000">
              <w:rPr>
                <w:color w:val="000000"/>
                <w:sz w:val="18"/>
                <w:szCs w:val="18"/>
                <w:rtl w:val="0"/>
              </w:rPr>
              <w:t xml:space="preserve">20</w:t>
            </w:r>
            <w:r w:rsidDel="00000000" w:rsidR="00000000" w:rsidRPr="00000000">
              <w:rPr>
                <w:rtl w:val="0"/>
              </w:rPr>
            </w:r>
          </w:p>
        </w:tc>
        <w:tc>
          <w:tcPr/>
          <w:p w:rsidR="00000000" w:rsidDel="00000000" w:rsidP="00000000" w:rsidRDefault="00000000" w:rsidRPr="00000000" w14:paraId="00000851">
            <w:pPr>
              <w:pBdr>
                <w:top w:space="0" w:sz="0" w:val="nil"/>
                <w:left w:space="0" w:sz="0" w:val="nil"/>
                <w:bottom w:space="0" w:sz="0" w:val="nil"/>
                <w:right w:space="0" w:sz="0" w:val="nil"/>
                <w:between w:space="0" w:sz="0" w:val="nil"/>
              </w:pBdr>
              <w:spacing w:after="0" w:lineRule="auto"/>
              <w:rPr>
                <w:b w:val="1"/>
                <w:color w:val="000000"/>
                <w:sz w:val="18"/>
                <w:szCs w:val="18"/>
              </w:rPr>
            </w:pPr>
            <w:r w:rsidDel="00000000" w:rsidR="00000000" w:rsidRPr="00000000">
              <w:rPr>
                <w:b w:val="1"/>
                <w:color w:val="000000"/>
                <w:sz w:val="18"/>
                <w:szCs w:val="18"/>
                <w:rtl w:val="0"/>
              </w:rPr>
              <w:t xml:space="preserve">LINEAMIENTOS FRENTE A LA PROPAGACION DEL COVID-19 </w:t>
            </w:r>
          </w:p>
          <w:p w:rsidR="00000000" w:rsidDel="00000000" w:rsidP="00000000" w:rsidRDefault="00000000" w:rsidRPr="00000000" w14:paraId="00000852">
            <w:pPr>
              <w:numPr>
                <w:ilvl w:val="0"/>
                <w:numId w:val="62"/>
              </w:numPr>
              <w:pBdr>
                <w:top w:space="0" w:sz="0" w:val="nil"/>
                <w:left w:space="0" w:sz="0" w:val="nil"/>
                <w:bottom w:space="0" w:sz="0" w:val="nil"/>
                <w:right w:space="0" w:sz="0" w:val="nil"/>
                <w:between w:space="0" w:sz="0" w:val="nil"/>
              </w:pBdr>
              <w:spacing w:after="0" w:before="0" w:lineRule="auto"/>
              <w:ind w:left="321" w:hanging="321"/>
              <w:rPr>
                <w:color w:val="000000"/>
                <w:sz w:val="18"/>
                <w:szCs w:val="18"/>
              </w:rPr>
            </w:pPr>
            <w:r w:rsidDel="00000000" w:rsidR="00000000" w:rsidRPr="00000000">
              <w:rPr>
                <w:color w:val="000000"/>
                <w:sz w:val="18"/>
                <w:szCs w:val="18"/>
                <w:rtl w:val="0"/>
              </w:rPr>
              <w:t xml:space="preserve">No contar con el Plan de vigilancia, prevención y control de COVID y el registro ante el MINSA al inicio de obra.</w:t>
            </w:r>
          </w:p>
          <w:p w:rsidR="00000000" w:rsidDel="00000000" w:rsidP="00000000" w:rsidRDefault="00000000" w:rsidRPr="00000000" w14:paraId="00000853">
            <w:pPr>
              <w:pBdr>
                <w:top w:space="0" w:sz="0" w:val="nil"/>
                <w:left w:space="0" w:sz="0" w:val="nil"/>
                <w:bottom w:space="0" w:sz="0" w:val="nil"/>
                <w:right w:space="0" w:sz="0" w:val="nil"/>
                <w:between w:space="0" w:sz="0" w:val="nil"/>
              </w:pBdr>
              <w:spacing w:after="0" w:before="0" w:lineRule="auto"/>
              <w:ind w:left="178" w:firstLine="0"/>
              <w:rPr>
                <w:color w:val="000000"/>
                <w:sz w:val="18"/>
                <w:szCs w:val="18"/>
              </w:rPr>
            </w:pPr>
            <w:r w:rsidDel="00000000" w:rsidR="00000000" w:rsidRPr="00000000">
              <w:rPr>
                <w:rtl w:val="0"/>
              </w:rPr>
            </w:r>
          </w:p>
          <w:p w:rsidR="00000000" w:rsidDel="00000000" w:rsidP="00000000" w:rsidRDefault="00000000" w:rsidRPr="00000000" w14:paraId="00000854">
            <w:pPr>
              <w:numPr>
                <w:ilvl w:val="0"/>
                <w:numId w:val="62"/>
              </w:numPr>
              <w:pBdr>
                <w:top w:space="0" w:sz="0" w:val="nil"/>
                <w:left w:space="0" w:sz="0" w:val="nil"/>
                <w:bottom w:space="0" w:sz="0" w:val="nil"/>
                <w:right w:space="0" w:sz="0" w:val="nil"/>
                <w:between w:space="0" w:sz="0" w:val="nil"/>
              </w:pBdr>
              <w:spacing w:after="0" w:before="0" w:lineRule="auto"/>
              <w:ind w:left="321" w:hanging="321"/>
              <w:rPr>
                <w:color w:val="000000"/>
                <w:sz w:val="18"/>
                <w:szCs w:val="18"/>
              </w:rPr>
            </w:pPr>
            <w:r w:rsidDel="00000000" w:rsidR="00000000" w:rsidRPr="00000000">
              <w:rPr>
                <w:color w:val="000000"/>
                <w:sz w:val="18"/>
                <w:szCs w:val="18"/>
                <w:rtl w:val="0"/>
              </w:rPr>
              <w:t xml:space="preserve">No cumple con la implementación    del Plan de Vigilancia, Prevención y Control Covid-19 - en Ejecución de la Obra.</w:t>
            </w:r>
          </w:p>
          <w:p w:rsidR="00000000" w:rsidDel="00000000" w:rsidP="00000000" w:rsidRDefault="00000000" w:rsidRPr="00000000" w14:paraId="00000855">
            <w:pPr>
              <w:pBdr>
                <w:top w:space="0" w:sz="0" w:val="nil"/>
                <w:left w:space="0" w:sz="0" w:val="nil"/>
                <w:bottom w:space="0" w:sz="0" w:val="nil"/>
                <w:right w:space="0" w:sz="0" w:val="nil"/>
                <w:between w:space="0" w:sz="0" w:val="nil"/>
              </w:pBdr>
              <w:spacing w:after="0" w:before="0" w:lineRule="auto"/>
              <w:ind w:left="321" w:firstLine="0"/>
              <w:rPr>
                <w:color w:val="000000"/>
                <w:sz w:val="18"/>
                <w:szCs w:val="18"/>
              </w:rPr>
            </w:pPr>
            <w:r w:rsidDel="00000000" w:rsidR="00000000" w:rsidRPr="00000000">
              <w:rPr>
                <w:rtl w:val="0"/>
              </w:rPr>
            </w:r>
          </w:p>
          <w:p w:rsidR="00000000" w:rsidDel="00000000" w:rsidP="00000000" w:rsidRDefault="00000000" w:rsidRPr="00000000" w14:paraId="00000856">
            <w:pPr>
              <w:pBdr>
                <w:top w:space="0" w:sz="0" w:val="nil"/>
                <w:left w:space="0" w:sz="0" w:val="nil"/>
                <w:bottom w:space="0" w:sz="0" w:val="nil"/>
                <w:right w:space="0" w:sz="0" w:val="nil"/>
                <w:between w:space="0" w:sz="0" w:val="nil"/>
              </w:pBdr>
              <w:spacing w:after="0" w:before="0" w:lineRule="auto"/>
              <w:ind w:left="321" w:firstLine="0"/>
              <w:rPr>
                <w:color w:val="000000"/>
                <w:sz w:val="18"/>
                <w:szCs w:val="18"/>
              </w:rPr>
            </w:pPr>
            <w:r w:rsidDel="00000000" w:rsidR="00000000" w:rsidRPr="00000000">
              <w:rPr>
                <w:color w:val="000000"/>
                <w:sz w:val="18"/>
                <w:szCs w:val="18"/>
                <w:rtl w:val="0"/>
              </w:rPr>
              <w:t xml:space="preserve">Sin perjuicio que el supervisor ordene la suspensión de las actividades por la exposición al contagio del personal por Covid-19.</w:t>
            </w:r>
          </w:p>
          <w:p w:rsidR="00000000" w:rsidDel="00000000" w:rsidP="00000000" w:rsidRDefault="00000000" w:rsidRPr="00000000" w14:paraId="00000857">
            <w:pPr>
              <w:pBdr>
                <w:top w:space="0" w:sz="0" w:val="nil"/>
                <w:left w:space="0" w:sz="0" w:val="nil"/>
                <w:bottom w:space="0" w:sz="0" w:val="nil"/>
                <w:right w:space="0" w:sz="0" w:val="nil"/>
                <w:between w:space="0" w:sz="0" w:val="nil"/>
              </w:pBdr>
              <w:spacing w:after="0" w:before="0" w:lineRule="auto"/>
              <w:ind w:left="178" w:firstLine="0"/>
              <w:rPr>
                <w:color w:val="000000"/>
                <w:sz w:val="18"/>
                <w:szCs w:val="18"/>
              </w:rPr>
            </w:pPr>
            <w:r w:rsidDel="00000000" w:rsidR="00000000" w:rsidRPr="00000000">
              <w:rPr>
                <w:rtl w:val="0"/>
              </w:rPr>
            </w:r>
          </w:p>
          <w:p w:rsidR="00000000" w:rsidDel="00000000" w:rsidP="00000000" w:rsidRDefault="00000000" w:rsidRPr="00000000" w14:paraId="00000858">
            <w:pPr>
              <w:numPr>
                <w:ilvl w:val="0"/>
                <w:numId w:val="62"/>
              </w:numPr>
              <w:pBdr>
                <w:top w:space="0" w:sz="0" w:val="nil"/>
                <w:left w:space="0" w:sz="0" w:val="nil"/>
                <w:bottom w:space="0" w:sz="0" w:val="nil"/>
                <w:right w:space="0" w:sz="0" w:val="nil"/>
                <w:between w:space="0" w:sz="0" w:val="nil"/>
              </w:pBdr>
              <w:spacing w:after="0" w:before="0" w:lineRule="auto"/>
              <w:ind w:left="321" w:hanging="321"/>
              <w:rPr>
                <w:color w:val="000000"/>
                <w:sz w:val="18"/>
                <w:szCs w:val="18"/>
              </w:rPr>
            </w:pPr>
            <w:r w:rsidDel="00000000" w:rsidR="00000000" w:rsidRPr="00000000">
              <w:rPr>
                <w:color w:val="000000"/>
                <w:sz w:val="18"/>
                <w:szCs w:val="18"/>
                <w:rtl w:val="0"/>
              </w:rPr>
              <w:t xml:space="preserve">No cumple con implementar el puesto médico, personal médico y técnico según las especificaciones técnicas del expediente.</w:t>
            </w:r>
          </w:p>
          <w:p w:rsidR="00000000" w:rsidDel="00000000" w:rsidP="00000000" w:rsidRDefault="00000000" w:rsidRPr="00000000" w14:paraId="00000859">
            <w:pPr>
              <w:pBdr>
                <w:top w:space="0" w:sz="0" w:val="nil"/>
                <w:left w:space="0" w:sz="0" w:val="nil"/>
                <w:bottom w:space="0" w:sz="0" w:val="nil"/>
                <w:right w:space="0" w:sz="0" w:val="nil"/>
                <w:between w:space="0" w:sz="0" w:val="nil"/>
              </w:pBdr>
              <w:spacing w:after="0" w:before="0" w:lineRule="auto"/>
              <w:ind w:left="178" w:firstLine="0"/>
              <w:rPr>
                <w:color w:val="000000"/>
                <w:sz w:val="18"/>
                <w:szCs w:val="18"/>
              </w:rPr>
            </w:pPr>
            <w:r w:rsidDel="00000000" w:rsidR="00000000" w:rsidRPr="00000000">
              <w:rPr>
                <w:rtl w:val="0"/>
              </w:rPr>
            </w:r>
          </w:p>
          <w:p w:rsidR="00000000" w:rsidDel="00000000" w:rsidP="00000000" w:rsidRDefault="00000000" w:rsidRPr="00000000" w14:paraId="0000085A">
            <w:pPr>
              <w:pBdr>
                <w:top w:space="0" w:sz="0" w:val="nil"/>
                <w:left w:space="0" w:sz="0" w:val="nil"/>
                <w:bottom w:space="0" w:sz="0" w:val="nil"/>
                <w:right w:space="0" w:sz="0" w:val="nil"/>
                <w:between w:space="0" w:sz="0" w:val="nil"/>
              </w:pBdr>
              <w:spacing w:after="0" w:before="0" w:lineRule="auto"/>
              <w:ind w:left="321" w:firstLine="0"/>
              <w:rPr>
                <w:color w:val="000000"/>
                <w:sz w:val="18"/>
                <w:szCs w:val="18"/>
              </w:rPr>
            </w:pPr>
            <w:r w:rsidDel="00000000" w:rsidR="00000000" w:rsidRPr="00000000">
              <w:rPr>
                <w:color w:val="000000"/>
                <w:sz w:val="18"/>
                <w:szCs w:val="18"/>
                <w:rtl w:val="0"/>
              </w:rPr>
              <w:t xml:space="preserve">Sin perjuicio que el supervisor ordene la suspensión de las actividades por la falta de implementación del personal y área de trabajo para la vigilancia, prevención y control del Covid-19.</w:t>
            </w:r>
          </w:p>
          <w:p w:rsidR="00000000" w:rsidDel="00000000" w:rsidP="00000000" w:rsidRDefault="00000000" w:rsidRPr="00000000" w14:paraId="0000085B">
            <w:pPr>
              <w:pBdr>
                <w:top w:space="0" w:sz="0" w:val="nil"/>
                <w:left w:space="0" w:sz="0" w:val="nil"/>
                <w:bottom w:space="0" w:sz="0" w:val="nil"/>
                <w:right w:space="0" w:sz="0" w:val="nil"/>
                <w:between w:space="0" w:sz="0" w:val="nil"/>
              </w:pBdr>
              <w:spacing w:after="0" w:before="0" w:lineRule="auto"/>
              <w:rPr>
                <w:color w:val="000000"/>
                <w:sz w:val="18"/>
                <w:szCs w:val="18"/>
              </w:rPr>
            </w:pPr>
            <w:r w:rsidDel="00000000" w:rsidR="00000000" w:rsidRPr="00000000">
              <w:rPr>
                <w:rtl w:val="0"/>
              </w:rPr>
            </w:r>
          </w:p>
          <w:p w:rsidR="00000000" w:rsidDel="00000000" w:rsidP="00000000" w:rsidRDefault="00000000" w:rsidRPr="00000000" w14:paraId="0000085C">
            <w:pPr>
              <w:pBdr>
                <w:top w:space="0" w:sz="0" w:val="nil"/>
                <w:left w:space="0" w:sz="0" w:val="nil"/>
                <w:bottom w:space="0" w:sz="0" w:val="nil"/>
                <w:right w:space="0" w:sz="0" w:val="nil"/>
                <w:between w:space="0" w:sz="0" w:val="nil"/>
              </w:pBdr>
              <w:spacing w:before="0" w:lineRule="auto"/>
              <w:rPr>
                <w:color w:val="000000"/>
                <w:sz w:val="18"/>
                <w:szCs w:val="18"/>
              </w:rPr>
            </w:pPr>
            <w:r w:rsidDel="00000000" w:rsidR="00000000" w:rsidRPr="00000000">
              <w:rPr>
                <w:color w:val="000000"/>
                <w:sz w:val="18"/>
                <w:szCs w:val="18"/>
                <w:rtl w:val="0"/>
              </w:rPr>
              <w:t xml:space="preserve">La aplicación de la penalidad no le exime al contratista de su responsabilidad civil y/o penal, por la negligencia al exponer la salud de las personas.</w:t>
            </w:r>
          </w:p>
        </w:tc>
        <w:tc>
          <w:tcPr/>
          <w:p w:rsidR="00000000" w:rsidDel="00000000" w:rsidP="00000000" w:rsidRDefault="00000000" w:rsidRPr="00000000" w14:paraId="0000085D">
            <w:pPr>
              <w:pBdr>
                <w:top w:space="0" w:sz="0" w:val="nil"/>
                <w:left w:space="0" w:sz="0" w:val="nil"/>
                <w:bottom w:space="0" w:sz="0" w:val="nil"/>
                <w:right w:space="0" w:sz="0" w:val="nil"/>
                <w:between w:space="0" w:sz="0" w:val="nil"/>
              </w:pBdr>
              <w:spacing w:after="0" w:lineRule="auto"/>
              <w:ind w:left="63" w:firstLine="0"/>
              <w:rPr>
                <w:color w:val="000000"/>
                <w:sz w:val="18"/>
                <w:szCs w:val="18"/>
              </w:rPr>
            </w:pPr>
            <w:r w:rsidDel="00000000" w:rsidR="00000000" w:rsidRPr="00000000">
              <w:rPr>
                <w:rtl w:val="0"/>
              </w:rPr>
            </w:r>
          </w:p>
          <w:p w:rsidR="00000000" w:rsidDel="00000000" w:rsidP="00000000" w:rsidRDefault="00000000" w:rsidRPr="00000000" w14:paraId="0000085E">
            <w:pPr>
              <w:pBdr>
                <w:top w:space="0" w:sz="0" w:val="nil"/>
                <w:left w:space="0" w:sz="0" w:val="nil"/>
                <w:bottom w:space="0" w:sz="0" w:val="nil"/>
                <w:right w:space="0" w:sz="0" w:val="nil"/>
                <w:between w:space="0" w:sz="0" w:val="nil"/>
              </w:pBdr>
              <w:spacing w:after="0" w:before="0" w:lineRule="auto"/>
              <w:ind w:left="63" w:firstLine="0"/>
              <w:rPr>
                <w:color w:val="000000"/>
                <w:sz w:val="18"/>
                <w:szCs w:val="18"/>
              </w:rPr>
            </w:pPr>
            <w:r w:rsidDel="00000000" w:rsidR="00000000" w:rsidRPr="00000000">
              <w:rPr>
                <w:rtl w:val="0"/>
              </w:rPr>
            </w:r>
          </w:p>
          <w:p w:rsidR="00000000" w:rsidDel="00000000" w:rsidP="00000000" w:rsidRDefault="00000000" w:rsidRPr="00000000" w14:paraId="0000085F">
            <w:pPr>
              <w:numPr>
                <w:ilvl w:val="0"/>
                <w:numId w:val="63"/>
              </w:numPr>
              <w:pBdr>
                <w:top w:space="0" w:sz="0" w:val="nil"/>
                <w:left w:space="0" w:sz="0" w:val="nil"/>
                <w:bottom w:space="0" w:sz="0" w:val="nil"/>
                <w:right w:space="0" w:sz="0" w:val="nil"/>
                <w:between w:space="0" w:sz="0" w:val="nil"/>
              </w:pBdr>
              <w:spacing w:after="0" w:before="0" w:lineRule="auto"/>
              <w:ind w:left="215" w:hanging="283"/>
              <w:rPr>
                <w:color w:val="000000"/>
                <w:sz w:val="18"/>
                <w:szCs w:val="18"/>
              </w:rPr>
            </w:pPr>
            <w:r w:rsidDel="00000000" w:rsidR="00000000" w:rsidRPr="00000000">
              <w:rPr>
                <w:color w:val="000000"/>
                <w:sz w:val="18"/>
                <w:szCs w:val="18"/>
                <w:rtl w:val="0"/>
              </w:rPr>
              <w:t xml:space="preserve">0.5 UIT </w:t>
            </w:r>
          </w:p>
          <w:p w:rsidR="00000000" w:rsidDel="00000000" w:rsidP="00000000" w:rsidRDefault="00000000" w:rsidRPr="00000000" w14:paraId="00000860">
            <w:pPr>
              <w:pBdr>
                <w:top w:space="0" w:sz="0" w:val="nil"/>
                <w:left w:space="0" w:sz="0" w:val="nil"/>
                <w:bottom w:space="0" w:sz="0" w:val="nil"/>
                <w:right w:space="0" w:sz="0" w:val="nil"/>
                <w:between w:space="0" w:sz="0" w:val="nil"/>
              </w:pBdr>
              <w:spacing w:after="0" w:before="0" w:lineRule="auto"/>
              <w:ind w:left="215" w:firstLine="0"/>
              <w:rPr>
                <w:color w:val="000000"/>
                <w:sz w:val="18"/>
                <w:szCs w:val="18"/>
              </w:rPr>
            </w:pPr>
            <w:r w:rsidDel="00000000" w:rsidR="00000000" w:rsidRPr="00000000">
              <w:rPr>
                <w:color w:val="000000"/>
                <w:sz w:val="18"/>
                <w:szCs w:val="18"/>
                <w:rtl w:val="0"/>
              </w:rPr>
              <w:t xml:space="preserve">Por cada día retraso.</w:t>
            </w:r>
          </w:p>
          <w:p w:rsidR="00000000" w:rsidDel="00000000" w:rsidP="00000000" w:rsidRDefault="00000000" w:rsidRPr="00000000" w14:paraId="00000861">
            <w:pPr>
              <w:pBdr>
                <w:top w:space="0" w:sz="0" w:val="nil"/>
                <w:left w:space="0" w:sz="0" w:val="nil"/>
                <w:bottom w:space="0" w:sz="0" w:val="nil"/>
                <w:right w:space="0" w:sz="0" w:val="nil"/>
                <w:between w:space="0" w:sz="0" w:val="nil"/>
              </w:pBdr>
              <w:spacing w:after="0" w:before="0" w:lineRule="auto"/>
              <w:rPr>
                <w:color w:val="000000"/>
                <w:sz w:val="18"/>
                <w:szCs w:val="18"/>
              </w:rPr>
            </w:pPr>
            <w:r w:rsidDel="00000000" w:rsidR="00000000" w:rsidRPr="00000000">
              <w:rPr>
                <w:rtl w:val="0"/>
              </w:rPr>
            </w:r>
          </w:p>
          <w:p w:rsidR="00000000" w:rsidDel="00000000" w:rsidP="00000000" w:rsidRDefault="00000000" w:rsidRPr="00000000" w14:paraId="00000862">
            <w:pPr>
              <w:numPr>
                <w:ilvl w:val="0"/>
                <w:numId w:val="63"/>
              </w:numPr>
              <w:pBdr>
                <w:top w:space="0" w:sz="0" w:val="nil"/>
                <w:left w:space="0" w:sz="0" w:val="nil"/>
                <w:bottom w:space="0" w:sz="0" w:val="nil"/>
                <w:right w:space="0" w:sz="0" w:val="nil"/>
                <w:between w:space="0" w:sz="0" w:val="nil"/>
              </w:pBdr>
              <w:spacing w:after="0" w:before="0" w:lineRule="auto"/>
              <w:ind w:left="215" w:hanging="283"/>
              <w:rPr>
                <w:color w:val="000000"/>
                <w:sz w:val="18"/>
                <w:szCs w:val="18"/>
              </w:rPr>
            </w:pPr>
            <w:r w:rsidDel="00000000" w:rsidR="00000000" w:rsidRPr="00000000">
              <w:rPr>
                <w:color w:val="000000"/>
                <w:sz w:val="18"/>
                <w:szCs w:val="18"/>
                <w:rtl w:val="0"/>
              </w:rPr>
              <w:t xml:space="preserve">0.25 UIT </w:t>
            </w:r>
          </w:p>
          <w:p w:rsidR="00000000" w:rsidDel="00000000" w:rsidP="00000000" w:rsidRDefault="00000000" w:rsidRPr="00000000" w14:paraId="00000863">
            <w:pPr>
              <w:pBdr>
                <w:top w:space="0" w:sz="0" w:val="nil"/>
                <w:left w:space="0" w:sz="0" w:val="nil"/>
                <w:bottom w:space="0" w:sz="0" w:val="nil"/>
                <w:right w:space="0" w:sz="0" w:val="nil"/>
                <w:between w:space="0" w:sz="0" w:val="nil"/>
              </w:pBdr>
              <w:spacing w:after="0" w:before="0" w:lineRule="auto"/>
              <w:ind w:left="215" w:firstLine="0"/>
              <w:rPr>
                <w:color w:val="000000"/>
                <w:sz w:val="18"/>
                <w:szCs w:val="18"/>
              </w:rPr>
            </w:pPr>
            <w:r w:rsidDel="00000000" w:rsidR="00000000" w:rsidRPr="00000000">
              <w:rPr>
                <w:color w:val="000000"/>
                <w:sz w:val="18"/>
                <w:szCs w:val="18"/>
                <w:rtl w:val="0"/>
              </w:rPr>
              <w:t xml:space="preserve">Por cada ocurrencia</w:t>
            </w:r>
          </w:p>
          <w:p w:rsidR="00000000" w:rsidDel="00000000" w:rsidP="00000000" w:rsidRDefault="00000000" w:rsidRPr="00000000" w14:paraId="00000864">
            <w:pPr>
              <w:pBdr>
                <w:top w:space="0" w:sz="0" w:val="nil"/>
                <w:left w:space="0" w:sz="0" w:val="nil"/>
                <w:bottom w:space="0" w:sz="0" w:val="nil"/>
                <w:right w:space="0" w:sz="0" w:val="nil"/>
                <w:between w:space="0" w:sz="0" w:val="nil"/>
              </w:pBdr>
              <w:spacing w:after="0" w:before="0" w:lineRule="auto"/>
              <w:rPr>
                <w:color w:val="000000"/>
                <w:sz w:val="18"/>
                <w:szCs w:val="18"/>
              </w:rPr>
            </w:pPr>
            <w:r w:rsidDel="00000000" w:rsidR="00000000" w:rsidRPr="00000000">
              <w:rPr>
                <w:rtl w:val="0"/>
              </w:rPr>
            </w:r>
          </w:p>
          <w:p w:rsidR="00000000" w:rsidDel="00000000" w:rsidP="00000000" w:rsidRDefault="00000000" w:rsidRPr="00000000" w14:paraId="00000865">
            <w:pPr>
              <w:pBdr>
                <w:top w:space="0" w:sz="0" w:val="nil"/>
                <w:left w:space="0" w:sz="0" w:val="nil"/>
                <w:bottom w:space="0" w:sz="0" w:val="nil"/>
                <w:right w:space="0" w:sz="0" w:val="nil"/>
                <w:between w:space="0" w:sz="0" w:val="nil"/>
              </w:pBdr>
              <w:spacing w:after="0" w:before="0" w:lineRule="auto"/>
              <w:rPr>
                <w:color w:val="000000"/>
                <w:sz w:val="18"/>
                <w:szCs w:val="18"/>
              </w:rPr>
            </w:pPr>
            <w:r w:rsidDel="00000000" w:rsidR="00000000" w:rsidRPr="00000000">
              <w:rPr>
                <w:rtl w:val="0"/>
              </w:rPr>
            </w:r>
          </w:p>
          <w:p w:rsidR="00000000" w:rsidDel="00000000" w:rsidP="00000000" w:rsidRDefault="00000000" w:rsidRPr="00000000" w14:paraId="00000866">
            <w:pPr>
              <w:pBdr>
                <w:top w:space="0" w:sz="0" w:val="nil"/>
                <w:left w:space="0" w:sz="0" w:val="nil"/>
                <w:bottom w:space="0" w:sz="0" w:val="nil"/>
                <w:right w:space="0" w:sz="0" w:val="nil"/>
                <w:between w:space="0" w:sz="0" w:val="nil"/>
              </w:pBdr>
              <w:spacing w:after="0" w:before="0" w:lineRule="auto"/>
              <w:rPr>
                <w:color w:val="000000"/>
                <w:sz w:val="18"/>
                <w:szCs w:val="18"/>
              </w:rPr>
            </w:pPr>
            <w:r w:rsidDel="00000000" w:rsidR="00000000" w:rsidRPr="00000000">
              <w:rPr>
                <w:rtl w:val="0"/>
              </w:rPr>
            </w:r>
          </w:p>
          <w:p w:rsidR="00000000" w:rsidDel="00000000" w:rsidP="00000000" w:rsidRDefault="00000000" w:rsidRPr="00000000" w14:paraId="00000867">
            <w:pPr>
              <w:pBdr>
                <w:top w:space="0" w:sz="0" w:val="nil"/>
                <w:left w:space="0" w:sz="0" w:val="nil"/>
                <w:bottom w:space="0" w:sz="0" w:val="nil"/>
                <w:right w:space="0" w:sz="0" w:val="nil"/>
                <w:between w:space="0" w:sz="0" w:val="nil"/>
              </w:pBdr>
              <w:spacing w:after="0" w:before="0" w:lineRule="auto"/>
              <w:rPr>
                <w:color w:val="000000"/>
                <w:sz w:val="18"/>
                <w:szCs w:val="18"/>
              </w:rPr>
            </w:pPr>
            <w:r w:rsidDel="00000000" w:rsidR="00000000" w:rsidRPr="00000000">
              <w:rPr>
                <w:rtl w:val="0"/>
              </w:rPr>
            </w:r>
          </w:p>
          <w:p w:rsidR="00000000" w:rsidDel="00000000" w:rsidP="00000000" w:rsidRDefault="00000000" w:rsidRPr="00000000" w14:paraId="00000868">
            <w:pPr>
              <w:pBdr>
                <w:top w:space="0" w:sz="0" w:val="nil"/>
                <w:left w:space="0" w:sz="0" w:val="nil"/>
                <w:bottom w:space="0" w:sz="0" w:val="nil"/>
                <w:right w:space="0" w:sz="0" w:val="nil"/>
                <w:between w:space="0" w:sz="0" w:val="nil"/>
              </w:pBdr>
              <w:spacing w:after="0" w:before="0" w:lineRule="auto"/>
              <w:rPr>
                <w:color w:val="000000"/>
                <w:sz w:val="18"/>
                <w:szCs w:val="18"/>
              </w:rPr>
            </w:pPr>
            <w:r w:rsidDel="00000000" w:rsidR="00000000" w:rsidRPr="00000000">
              <w:rPr>
                <w:rtl w:val="0"/>
              </w:rPr>
            </w:r>
          </w:p>
          <w:p w:rsidR="00000000" w:rsidDel="00000000" w:rsidP="00000000" w:rsidRDefault="00000000" w:rsidRPr="00000000" w14:paraId="00000869">
            <w:pPr>
              <w:pBdr>
                <w:top w:space="0" w:sz="0" w:val="nil"/>
                <w:left w:space="0" w:sz="0" w:val="nil"/>
                <w:bottom w:space="0" w:sz="0" w:val="nil"/>
                <w:right w:space="0" w:sz="0" w:val="nil"/>
                <w:between w:space="0" w:sz="0" w:val="nil"/>
              </w:pBdr>
              <w:spacing w:after="0" w:before="0" w:lineRule="auto"/>
              <w:rPr>
                <w:color w:val="000000"/>
                <w:sz w:val="18"/>
                <w:szCs w:val="18"/>
              </w:rPr>
            </w:pPr>
            <w:r w:rsidDel="00000000" w:rsidR="00000000" w:rsidRPr="00000000">
              <w:rPr>
                <w:rtl w:val="0"/>
              </w:rPr>
            </w:r>
          </w:p>
          <w:p w:rsidR="00000000" w:rsidDel="00000000" w:rsidP="00000000" w:rsidRDefault="00000000" w:rsidRPr="00000000" w14:paraId="0000086A">
            <w:pPr>
              <w:numPr>
                <w:ilvl w:val="0"/>
                <w:numId w:val="63"/>
              </w:numPr>
              <w:pBdr>
                <w:top w:space="0" w:sz="0" w:val="nil"/>
                <w:left w:space="0" w:sz="0" w:val="nil"/>
                <w:bottom w:space="0" w:sz="0" w:val="nil"/>
                <w:right w:space="0" w:sz="0" w:val="nil"/>
                <w:between w:space="0" w:sz="0" w:val="nil"/>
              </w:pBdr>
              <w:spacing w:after="0" w:before="0" w:lineRule="auto"/>
              <w:ind w:left="215" w:hanging="283"/>
              <w:rPr>
                <w:color w:val="000000"/>
                <w:sz w:val="18"/>
                <w:szCs w:val="18"/>
              </w:rPr>
            </w:pPr>
            <w:r w:rsidDel="00000000" w:rsidR="00000000" w:rsidRPr="00000000">
              <w:rPr>
                <w:color w:val="000000"/>
                <w:sz w:val="18"/>
                <w:szCs w:val="18"/>
                <w:rtl w:val="0"/>
              </w:rPr>
              <w:t xml:space="preserve">0.75 UIT </w:t>
            </w:r>
          </w:p>
          <w:p w:rsidR="00000000" w:rsidDel="00000000" w:rsidP="00000000" w:rsidRDefault="00000000" w:rsidRPr="00000000" w14:paraId="0000086B">
            <w:pPr>
              <w:pBdr>
                <w:top w:space="0" w:sz="0" w:val="nil"/>
                <w:left w:space="0" w:sz="0" w:val="nil"/>
                <w:bottom w:space="0" w:sz="0" w:val="nil"/>
                <w:right w:space="0" w:sz="0" w:val="nil"/>
                <w:between w:space="0" w:sz="0" w:val="nil"/>
              </w:pBdr>
              <w:spacing w:after="0" w:before="0" w:lineRule="auto"/>
              <w:ind w:left="215" w:firstLine="0"/>
              <w:rPr>
                <w:color w:val="000000"/>
                <w:sz w:val="18"/>
                <w:szCs w:val="18"/>
              </w:rPr>
            </w:pPr>
            <w:r w:rsidDel="00000000" w:rsidR="00000000" w:rsidRPr="00000000">
              <w:rPr>
                <w:color w:val="000000"/>
                <w:sz w:val="18"/>
                <w:szCs w:val="18"/>
                <w:rtl w:val="0"/>
              </w:rPr>
              <w:t xml:space="preserve">Por cada ocurrencia, si no se levanta la observación en el día. </w:t>
            </w:r>
          </w:p>
          <w:p w:rsidR="00000000" w:rsidDel="00000000" w:rsidP="00000000" w:rsidRDefault="00000000" w:rsidRPr="00000000" w14:paraId="0000086C">
            <w:pPr>
              <w:pBdr>
                <w:top w:space="0" w:sz="0" w:val="nil"/>
                <w:left w:space="0" w:sz="0" w:val="nil"/>
                <w:bottom w:space="0" w:sz="0" w:val="nil"/>
                <w:right w:space="0" w:sz="0" w:val="nil"/>
                <w:between w:space="0" w:sz="0" w:val="nil"/>
              </w:pBdr>
              <w:spacing w:before="0" w:lineRule="auto"/>
              <w:rPr>
                <w:color w:val="000000"/>
                <w:sz w:val="18"/>
                <w:szCs w:val="18"/>
              </w:rPr>
            </w:pPr>
            <w:r w:rsidDel="00000000" w:rsidR="00000000" w:rsidRPr="00000000">
              <w:rPr>
                <w:rtl w:val="0"/>
              </w:rPr>
            </w:r>
          </w:p>
        </w:tc>
        <w:tc>
          <w:tcPr/>
          <w:p w:rsidR="00000000" w:rsidDel="00000000" w:rsidP="00000000" w:rsidRDefault="00000000" w:rsidRPr="00000000" w14:paraId="0000086D">
            <w:pPr>
              <w:pBdr>
                <w:top w:space="0" w:sz="0" w:val="nil"/>
                <w:left w:space="0" w:sz="0" w:val="nil"/>
                <w:bottom w:space="0" w:sz="0" w:val="nil"/>
                <w:right w:space="0" w:sz="0" w:val="nil"/>
                <w:between w:space="0" w:sz="0" w:val="nil"/>
              </w:pBdr>
              <w:spacing w:after="0" w:lineRule="auto"/>
              <w:rPr>
                <w:color w:val="000000"/>
                <w:sz w:val="18"/>
                <w:szCs w:val="18"/>
                <w:highlight w:val="yellow"/>
              </w:rPr>
            </w:pPr>
            <w:r w:rsidDel="00000000" w:rsidR="00000000" w:rsidRPr="00000000">
              <w:rPr>
                <w:rtl w:val="0"/>
              </w:rPr>
            </w:r>
          </w:p>
          <w:p w:rsidR="00000000" w:rsidDel="00000000" w:rsidP="00000000" w:rsidRDefault="00000000" w:rsidRPr="00000000" w14:paraId="0000086E">
            <w:pPr>
              <w:pBdr>
                <w:top w:space="0" w:sz="0" w:val="nil"/>
                <w:left w:space="0" w:sz="0" w:val="nil"/>
                <w:bottom w:space="0" w:sz="0" w:val="nil"/>
                <w:right w:space="0" w:sz="0" w:val="nil"/>
                <w:between w:space="0" w:sz="0" w:val="nil"/>
              </w:pBdr>
              <w:spacing w:after="0" w:before="0" w:lineRule="auto"/>
              <w:rPr>
                <w:color w:val="000000"/>
                <w:sz w:val="18"/>
                <w:szCs w:val="18"/>
                <w:highlight w:val="yellow"/>
              </w:rPr>
            </w:pPr>
            <w:r w:rsidDel="00000000" w:rsidR="00000000" w:rsidRPr="00000000">
              <w:rPr>
                <w:rtl w:val="0"/>
              </w:rPr>
            </w:r>
          </w:p>
          <w:p w:rsidR="00000000" w:rsidDel="00000000" w:rsidP="00000000" w:rsidRDefault="00000000" w:rsidRPr="00000000" w14:paraId="0000086F">
            <w:pPr>
              <w:pBdr>
                <w:top w:space="0" w:sz="0" w:val="nil"/>
                <w:left w:space="0" w:sz="0" w:val="nil"/>
                <w:bottom w:space="0" w:sz="0" w:val="nil"/>
                <w:right w:space="0" w:sz="0" w:val="nil"/>
                <w:between w:space="0" w:sz="0" w:val="nil"/>
              </w:pBdr>
              <w:spacing w:before="0" w:lineRule="auto"/>
              <w:rPr>
                <w:color w:val="000000"/>
                <w:sz w:val="18"/>
                <w:szCs w:val="18"/>
                <w:highlight w:val="yellow"/>
              </w:rPr>
            </w:pPr>
            <w:r w:rsidDel="00000000" w:rsidR="00000000" w:rsidRPr="00000000">
              <w:rPr>
                <w:color w:val="000000"/>
                <w:sz w:val="18"/>
                <w:szCs w:val="18"/>
                <w:rtl w:val="0"/>
              </w:rPr>
              <w:t xml:space="preserve">Según informe del Supervisor.</w:t>
            </w:r>
            <w:r w:rsidDel="00000000" w:rsidR="00000000" w:rsidRPr="00000000">
              <w:rPr>
                <w:rtl w:val="0"/>
              </w:rPr>
            </w:r>
          </w:p>
        </w:tc>
      </w:tr>
      <w:tr>
        <w:trPr>
          <w:cantSplit w:val="0"/>
          <w:tblHeader w:val="0"/>
        </w:trPr>
        <w:tc>
          <w:tcPr/>
          <w:p w:rsidR="00000000" w:rsidDel="00000000" w:rsidP="00000000" w:rsidRDefault="00000000" w:rsidRPr="00000000" w14:paraId="00000870">
            <w:pPr>
              <w:pBdr>
                <w:top w:space="0" w:sz="0" w:val="nil"/>
                <w:left w:space="0" w:sz="0" w:val="nil"/>
                <w:bottom w:space="0" w:sz="0" w:val="nil"/>
                <w:right w:space="0" w:sz="0" w:val="nil"/>
                <w:between w:space="0" w:sz="0" w:val="nil"/>
              </w:pBdr>
              <w:rPr>
                <w:color w:val="ff0000"/>
                <w:sz w:val="18"/>
                <w:szCs w:val="18"/>
                <w:highlight w:val="yellow"/>
              </w:rPr>
            </w:pPr>
            <w:r w:rsidDel="00000000" w:rsidR="00000000" w:rsidRPr="00000000">
              <w:rPr>
                <w:color w:val="000000"/>
                <w:sz w:val="18"/>
                <w:szCs w:val="18"/>
                <w:rtl w:val="0"/>
              </w:rPr>
              <w:t xml:space="preserve">21</w:t>
            </w:r>
            <w:r w:rsidDel="00000000" w:rsidR="00000000" w:rsidRPr="00000000">
              <w:rPr>
                <w:rtl w:val="0"/>
              </w:rPr>
            </w:r>
          </w:p>
        </w:tc>
        <w:tc>
          <w:tcPr/>
          <w:p w:rsidR="00000000" w:rsidDel="00000000" w:rsidP="00000000" w:rsidRDefault="00000000" w:rsidRPr="00000000" w14:paraId="00000871">
            <w:pPr>
              <w:pBdr>
                <w:top w:space="0" w:sz="0" w:val="nil"/>
                <w:left w:space="0" w:sz="0" w:val="nil"/>
                <w:bottom w:space="0" w:sz="0" w:val="nil"/>
                <w:right w:space="0" w:sz="0" w:val="nil"/>
                <w:between w:space="0" w:sz="0" w:val="nil"/>
              </w:pBdr>
              <w:spacing w:after="0" w:before="0" w:lineRule="auto"/>
              <w:rPr>
                <w:b w:val="1"/>
                <w:color w:val="000000"/>
                <w:sz w:val="18"/>
                <w:szCs w:val="18"/>
              </w:rPr>
            </w:pPr>
            <w:r w:rsidDel="00000000" w:rsidR="00000000" w:rsidRPr="00000000">
              <w:rPr>
                <w:b w:val="1"/>
                <w:color w:val="000000"/>
                <w:sz w:val="18"/>
                <w:szCs w:val="18"/>
                <w:rtl w:val="0"/>
              </w:rPr>
              <w:t xml:space="preserve">PRESTACION ADICIONAL</w:t>
            </w:r>
          </w:p>
          <w:p w:rsidR="00000000" w:rsidDel="00000000" w:rsidP="00000000" w:rsidRDefault="00000000" w:rsidRPr="00000000" w14:paraId="00000872">
            <w:pPr>
              <w:pBdr>
                <w:top w:space="0" w:sz="0" w:val="nil"/>
                <w:left w:space="0" w:sz="0" w:val="nil"/>
                <w:bottom w:space="0" w:sz="0" w:val="nil"/>
                <w:right w:space="0" w:sz="0" w:val="nil"/>
                <w:between w:space="0" w:sz="0" w:val="nil"/>
              </w:pBdr>
              <w:spacing w:after="0" w:before="0" w:lineRule="auto"/>
              <w:rPr>
                <w:color w:val="000000"/>
                <w:sz w:val="18"/>
                <w:szCs w:val="18"/>
                <w:highlight w:val="yellow"/>
              </w:rPr>
            </w:pPr>
            <w:r w:rsidDel="00000000" w:rsidR="00000000" w:rsidRPr="00000000">
              <w:rPr>
                <w:color w:val="000000"/>
                <w:sz w:val="18"/>
                <w:szCs w:val="18"/>
                <w:rtl w:val="0"/>
              </w:rPr>
              <w:t xml:space="preserve">No cumple con el plazo que establece el Artículo 205 del RLCE, para la presentación del expediente técnico de la prestación adicional de obra.</w:t>
            </w:r>
            <w:r w:rsidDel="00000000" w:rsidR="00000000" w:rsidRPr="00000000">
              <w:rPr>
                <w:rtl w:val="0"/>
              </w:rPr>
            </w:r>
          </w:p>
        </w:tc>
        <w:tc>
          <w:tcPr/>
          <w:p w:rsidR="00000000" w:rsidDel="00000000" w:rsidP="00000000" w:rsidRDefault="00000000" w:rsidRPr="00000000" w14:paraId="00000873">
            <w:pPr>
              <w:pBdr>
                <w:top w:space="0" w:sz="0" w:val="nil"/>
                <w:left w:space="0" w:sz="0" w:val="nil"/>
                <w:bottom w:space="0" w:sz="0" w:val="nil"/>
                <w:right w:space="0" w:sz="0" w:val="nil"/>
                <w:between w:space="0" w:sz="0" w:val="nil"/>
              </w:pBdr>
              <w:rPr>
                <w:color w:val="000000"/>
                <w:sz w:val="18"/>
                <w:szCs w:val="18"/>
              </w:rPr>
            </w:pPr>
            <w:r w:rsidDel="00000000" w:rsidR="00000000" w:rsidRPr="00000000">
              <w:rPr>
                <w:color w:val="000000"/>
                <w:sz w:val="18"/>
                <w:szCs w:val="18"/>
                <w:rtl w:val="0"/>
              </w:rPr>
              <w:t xml:space="preserve">0.15 UIT </w:t>
            </w:r>
          </w:p>
          <w:p w:rsidR="00000000" w:rsidDel="00000000" w:rsidP="00000000" w:rsidRDefault="00000000" w:rsidRPr="00000000" w14:paraId="00000874">
            <w:pPr>
              <w:pBdr>
                <w:top w:space="0" w:sz="0" w:val="nil"/>
                <w:left w:space="0" w:sz="0" w:val="nil"/>
                <w:bottom w:space="0" w:sz="0" w:val="nil"/>
                <w:right w:space="0" w:sz="0" w:val="nil"/>
                <w:between w:space="0" w:sz="0" w:val="nil"/>
              </w:pBdr>
              <w:rPr>
                <w:color w:val="000000"/>
                <w:sz w:val="18"/>
                <w:szCs w:val="18"/>
              </w:rPr>
            </w:pPr>
            <w:r w:rsidDel="00000000" w:rsidR="00000000" w:rsidRPr="00000000">
              <w:rPr>
                <w:color w:val="000000"/>
                <w:sz w:val="18"/>
                <w:szCs w:val="18"/>
                <w:rtl w:val="0"/>
              </w:rPr>
              <w:t xml:space="preserve">Por cada día. </w:t>
            </w:r>
          </w:p>
          <w:p w:rsidR="00000000" w:rsidDel="00000000" w:rsidP="00000000" w:rsidRDefault="00000000" w:rsidRPr="00000000" w14:paraId="00000875">
            <w:pPr>
              <w:pBdr>
                <w:top w:space="0" w:sz="0" w:val="nil"/>
                <w:left w:space="0" w:sz="0" w:val="nil"/>
                <w:bottom w:space="0" w:sz="0" w:val="nil"/>
                <w:right w:space="0" w:sz="0" w:val="nil"/>
                <w:between w:space="0" w:sz="0" w:val="nil"/>
              </w:pBdr>
              <w:ind w:left="63" w:firstLine="0"/>
              <w:rPr>
                <w:color w:val="000000"/>
                <w:sz w:val="18"/>
                <w:szCs w:val="18"/>
              </w:rPr>
            </w:pPr>
            <w:r w:rsidDel="00000000" w:rsidR="00000000" w:rsidRPr="00000000">
              <w:rPr>
                <w:rtl w:val="0"/>
              </w:rPr>
            </w:r>
          </w:p>
        </w:tc>
        <w:tc>
          <w:tcPr/>
          <w:p w:rsidR="00000000" w:rsidDel="00000000" w:rsidP="00000000" w:rsidRDefault="00000000" w:rsidRPr="00000000" w14:paraId="00000876">
            <w:pPr>
              <w:pBdr>
                <w:top w:space="0" w:sz="0" w:val="nil"/>
                <w:left w:space="0" w:sz="0" w:val="nil"/>
                <w:bottom w:space="0" w:sz="0" w:val="nil"/>
                <w:right w:space="0" w:sz="0" w:val="nil"/>
                <w:between w:space="0" w:sz="0" w:val="nil"/>
              </w:pBdr>
              <w:spacing w:after="0" w:lineRule="auto"/>
              <w:rPr>
                <w:color w:val="000000"/>
                <w:sz w:val="18"/>
                <w:szCs w:val="18"/>
              </w:rPr>
            </w:pPr>
            <w:r w:rsidDel="00000000" w:rsidR="00000000" w:rsidRPr="00000000">
              <w:rPr>
                <w:rtl w:val="0"/>
              </w:rPr>
            </w:r>
          </w:p>
          <w:p w:rsidR="00000000" w:rsidDel="00000000" w:rsidP="00000000" w:rsidRDefault="00000000" w:rsidRPr="00000000" w14:paraId="00000877">
            <w:pPr>
              <w:pBdr>
                <w:top w:space="0" w:sz="0" w:val="nil"/>
                <w:left w:space="0" w:sz="0" w:val="nil"/>
                <w:bottom w:space="0" w:sz="0" w:val="nil"/>
                <w:right w:space="0" w:sz="0" w:val="nil"/>
                <w:between w:space="0" w:sz="0" w:val="nil"/>
              </w:pBdr>
              <w:spacing w:before="0" w:lineRule="auto"/>
              <w:rPr>
                <w:color w:val="000000"/>
                <w:sz w:val="18"/>
                <w:szCs w:val="18"/>
              </w:rPr>
            </w:pPr>
            <w:r w:rsidDel="00000000" w:rsidR="00000000" w:rsidRPr="00000000">
              <w:rPr>
                <w:color w:val="000000"/>
                <w:sz w:val="18"/>
                <w:szCs w:val="18"/>
                <w:rtl w:val="0"/>
              </w:rPr>
              <w:t xml:space="preserve">Según informe del Supervisor</w:t>
            </w:r>
          </w:p>
        </w:tc>
      </w:tr>
      <w:tr>
        <w:trPr>
          <w:cantSplit w:val="0"/>
          <w:tblHeader w:val="0"/>
        </w:trPr>
        <w:tc>
          <w:tcPr/>
          <w:p w:rsidR="00000000" w:rsidDel="00000000" w:rsidP="00000000" w:rsidRDefault="00000000" w:rsidRPr="00000000" w14:paraId="00000878">
            <w:pPr>
              <w:pBdr>
                <w:top w:space="0" w:sz="0" w:val="nil"/>
                <w:left w:space="0" w:sz="0" w:val="nil"/>
                <w:bottom w:space="0" w:sz="0" w:val="nil"/>
                <w:right w:space="0" w:sz="0" w:val="nil"/>
                <w:between w:space="0" w:sz="0" w:val="nil"/>
              </w:pBdr>
              <w:rPr>
                <w:color w:val="000000"/>
                <w:sz w:val="18"/>
                <w:szCs w:val="18"/>
              </w:rPr>
            </w:pPr>
            <w:r w:rsidDel="00000000" w:rsidR="00000000" w:rsidRPr="00000000">
              <w:rPr>
                <w:color w:val="000000"/>
                <w:sz w:val="18"/>
                <w:szCs w:val="18"/>
                <w:rtl w:val="0"/>
              </w:rPr>
              <w:t xml:space="preserve">22</w:t>
            </w:r>
          </w:p>
        </w:tc>
        <w:tc>
          <w:tcPr/>
          <w:p w:rsidR="00000000" w:rsidDel="00000000" w:rsidP="00000000" w:rsidRDefault="00000000" w:rsidRPr="00000000" w14:paraId="00000879">
            <w:pPr>
              <w:pBdr>
                <w:top w:space="0" w:sz="0" w:val="nil"/>
                <w:left w:space="0" w:sz="0" w:val="nil"/>
                <w:bottom w:space="0" w:sz="0" w:val="nil"/>
                <w:right w:space="0" w:sz="0" w:val="nil"/>
                <w:between w:space="0" w:sz="0" w:val="nil"/>
              </w:pBdr>
              <w:spacing w:after="0" w:before="0" w:lineRule="auto"/>
              <w:rPr>
                <w:b w:val="1"/>
                <w:color w:val="000000"/>
                <w:sz w:val="18"/>
                <w:szCs w:val="18"/>
              </w:rPr>
            </w:pPr>
            <w:r w:rsidDel="00000000" w:rsidR="00000000" w:rsidRPr="00000000">
              <w:rPr>
                <w:b w:val="1"/>
                <w:color w:val="000000"/>
                <w:sz w:val="18"/>
                <w:szCs w:val="18"/>
                <w:rtl w:val="0"/>
              </w:rPr>
              <w:t xml:space="preserve">AMPLIACION DEL MONTO DE GARANTIA</w:t>
            </w:r>
          </w:p>
          <w:p w:rsidR="00000000" w:rsidDel="00000000" w:rsidP="00000000" w:rsidRDefault="00000000" w:rsidRPr="00000000" w14:paraId="0000087A">
            <w:pPr>
              <w:pBdr>
                <w:top w:space="0" w:sz="0" w:val="nil"/>
                <w:left w:space="0" w:sz="0" w:val="nil"/>
                <w:bottom w:space="0" w:sz="0" w:val="nil"/>
                <w:right w:space="0" w:sz="0" w:val="nil"/>
                <w:between w:space="0" w:sz="0" w:val="nil"/>
              </w:pBdr>
              <w:spacing w:after="0" w:before="0" w:lineRule="auto"/>
              <w:rPr>
                <w:color w:val="000000"/>
                <w:sz w:val="18"/>
                <w:szCs w:val="18"/>
              </w:rPr>
            </w:pPr>
            <w:r w:rsidDel="00000000" w:rsidR="00000000" w:rsidRPr="00000000">
              <w:rPr>
                <w:color w:val="000000"/>
                <w:sz w:val="18"/>
                <w:szCs w:val="18"/>
                <w:rtl w:val="0"/>
              </w:rPr>
              <w:t xml:space="preserve">Retraso en la presentación de la ampliación de monto de la garantía de fiel cumplimiento por prestación adicional.</w:t>
            </w:r>
          </w:p>
        </w:tc>
        <w:tc>
          <w:tcPr/>
          <w:p w:rsidR="00000000" w:rsidDel="00000000" w:rsidP="00000000" w:rsidRDefault="00000000" w:rsidRPr="00000000" w14:paraId="0000087B">
            <w:pPr>
              <w:pBdr>
                <w:top w:space="0" w:sz="0" w:val="nil"/>
                <w:left w:space="0" w:sz="0" w:val="nil"/>
                <w:bottom w:space="0" w:sz="0" w:val="nil"/>
                <w:right w:space="0" w:sz="0" w:val="nil"/>
                <w:between w:space="0" w:sz="0" w:val="nil"/>
              </w:pBdr>
              <w:rPr>
                <w:color w:val="000000"/>
                <w:sz w:val="18"/>
                <w:szCs w:val="18"/>
              </w:rPr>
            </w:pPr>
            <w:r w:rsidDel="00000000" w:rsidR="00000000" w:rsidRPr="00000000">
              <w:rPr>
                <w:color w:val="000000"/>
                <w:sz w:val="18"/>
                <w:szCs w:val="18"/>
                <w:rtl w:val="0"/>
              </w:rPr>
              <w:t xml:space="preserve">0.1 UIT </w:t>
            </w:r>
          </w:p>
          <w:p w:rsidR="00000000" w:rsidDel="00000000" w:rsidP="00000000" w:rsidRDefault="00000000" w:rsidRPr="00000000" w14:paraId="0000087C">
            <w:pPr>
              <w:pBdr>
                <w:top w:space="0" w:sz="0" w:val="nil"/>
                <w:left w:space="0" w:sz="0" w:val="nil"/>
                <w:bottom w:space="0" w:sz="0" w:val="nil"/>
                <w:right w:space="0" w:sz="0" w:val="nil"/>
                <w:between w:space="0" w:sz="0" w:val="nil"/>
              </w:pBdr>
              <w:rPr>
                <w:color w:val="000000"/>
                <w:sz w:val="18"/>
                <w:szCs w:val="18"/>
              </w:rPr>
            </w:pPr>
            <w:r w:rsidDel="00000000" w:rsidR="00000000" w:rsidRPr="00000000">
              <w:rPr>
                <w:color w:val="000000"/>
                <w:sz w:val="18"/>
                <w:szCs w:val="18"/>
                <w:rtl w:val="0"/>
              </w:rPr>
              <w:t xml:space="preserve">Por día</w:t>
            </w:r>
          </w:p>
        </w:tc>
        <w:tc>
          <w:tcPr/>
          <w:p w:rsidR="00000000" w:rsidDel="00000000" w:rsidP="00000000" w:rsidRDefault="00000000" w:rsidRPr="00000000" w14:paraId="0000087D">
            <w:pPr>
              <w:pBdr>
                <w:top w:space="0" w:sz="0" w:val="nil"/>
                <w:left w:space="0" w:sz="0" w:val="nil"/>
                <w:bottom w:space="0" w:sz="0" w:val="nil"/>
                <w:right w:space="0" w:sz="0" w:val="nil"/>
                <w:between w:space="0" w:sz="0" w:val="nil"/>
              </w:pBdr>
              <w:rPr>
                <w:color w:val="000000"/>
                <w:sz w:val="18"/>
                <w:szCs w:val="18"/>
              </w:rPr>
            </w:pPr>
            <w:r w:rsidDel="00000000" w:rsidR="00000000" w:rsidRPr="00000000">
              <w:rPr>
                <w:color w:val="000000"/>
                <w:sz w:val="18"/>
                <w:szCs w:val="18"/>
                <w:rtl w:val="0"/>
              </w:rPr>
              <w:t xml:space="preserve">Según informe del Supervisor.</w:t>
            </w:r>
          </w:p>
        </w:tc>
      </w:tr>
      <w:tr>
        <w:trPr>
          <w:cantSplit w:val="0"/>
          <w:tblHeader w:val="0"/>
        </w:trPr>
        <w:tc>
          <w:tcPr/>
          <w:p w:rsidR="00000000" w:rsidDel="00000000" w:rsidP="00000000" w:rsidRDefault="00000000" w:rsidRPr="00000000" w14:paraId="0000087E">
            <w:pPr>
              <w:pBdr>
                <w:top w:space="0" w:sz="0" w:val="nil"/>
                <w:left w:space="0" w:sz="0" w:val="nil"/>
                <w:bottom w:space="0" w:sz="0" w:val="nil"/>
                <w:right w:space="0" w:sz="0" w:val="nil"/>
                <w:between w:space="0" w:sz="0" w:val="nil"/>
              </w:pBdr>
              <w:rPr>
                <w:color w:val="000000"/>
                <w:sz w:val="18"/>
                <w:szCs w:val="18"/>
              </w:rPr>
            </w:pPr>
            <w:r w:rsidDel="00000000" w:rsidR="00000000" w:rsidRPr="00000000">
              <w:rPr>
                <w:color w:val="000000"/>
                <w:sz w:val="18"/>
                <w:szCs w:val="18"/>
                <w:rtl w:val="0"/>
              </w:rPr>
              <w:t xml:space="preserve">23</w:t>
            </w:r>
          </w:p>
        </w:tc>
        <w:tc>
          <w:tcPr/>
          <w:p w:rsidR="00000000" w:rsidDel="00000000" w:rsidP="00000000" w:rsidRDefault="00000000" w:rsidRPr="00000000" w14:paraId="0000087F">
            <w:pPr>
              <w:pBdr>
                <w:top w:space="0" w:sz="0" w:val="nil"/>
                <w:left w:space="0" w:sz="0" w:val="nil"/>
                <w:bottom w:space="0" w:sz="0" w:val="nil"/>
                <w:right w:space="0" w:sz="0" w:val="nil"/>
                <w:between w:space="0" w:sz="0" w:val="nil"/>
              </w:pBdr>
              <w:spacing w:after="0" w:before="0" w:lineRule="auto"/>
              <w:rPr>
                <w:b w:val="1"/>
                <w:color w:val="000000"/>
                <w:sz w:val="18"/>
                <w:szCs w:val="18"/>
              </w:rPr>
            </w:pPr>
            <w:r w:rsidDel="00000000" w:rsidR="00000000" w:rsidRPr="00000000">
              <w:rPr>
                <w:color w:val="000000"/>
                <w:sz w:val="18"/>
                <w:szCs w:val="18"/>
                <w:rtl w:val="0"/>
              </w:rPr>
              <w:t xml:space="preserve">No cumple en recoger el desmonte y efectuar la limpieza de la zona de trabajo dentro de los plazos establecidos en el cuaderno de obra o mediante carta.</w:t>
            </w:r>
            <w:r w:rsidDel="00000000" w:rsidR="00000000" w:rsidRPr="00000000">
              <w:rPr>
                <w:rtl w:val="0"/>
              </w:rPr>
            </w:r>
          </w:p>
        </w:tc>
        <w:tc>
          <w:tcPr/>
          <w:p w:rsidR="00000000" w:rsidDel="00000000" w:rsidP="00000000" w:rsidRDefault="00000000" w:rsidRPr="00000000" w14:paraId="00000880">
            <w:pPr>
              <w:pBdr>
                <w:top w:space="0" w:sz="0" w:val="nil"/>
                <w:left w:space="0" w:sz="0" w:val="nil"/>
                <w:bottom w:space="0" w:sz="0" w:val="nil"/>
                <w:right w:space="0" w:sz="0" w:val="nil"/>
                <w:between w:space="0" w:sz="0" w:val="nil"/>
              </w:pBdr>
              <w:rPr>
                <w:color w:val="000000"/>
                <w:sz w:val="18"/>
                <w:szCs w:val="18"/>
              </w:rPr>
            </w:pPr>
            <w:r w:rsidDel="00000000" w:rsidR="00000000" w:rsidRPr="00000000">
              <w:rPr>
                <w:color w:val="000000"/>
                <w:sz w:val="18"/>
                <w:szCs w:val="18"/>
                <w:rtl w:val="0"/>
              </w:rPr>
              <w:t xml:space="preserve">0.10 UIT </w:t>
            </w:r>
          </w:p>
          <w:p w:rsidR="00000000" w:rsidDel="00000000" w:rsidP="00000000" w:rsidRDefault="00000000" w:rsidRPr="00000000" w14:paraId="00000881">
            <w:pPr>
              <w:pBdr>
                <w:top w:space="0" w:sz="0" w:val="nil"/>
                <w:left w:space="0" w:sz="0" w:val="nil"/>
                <w:bottom w:space="0" w:sz="0" w:val="nil"/>
                <w:right w:space="0" w:sz="0" w:val="nil"/>
                <w:between w:space="0" w:sz="0" w:val="nil"/>
              </w:pBdr>
              <w:rPr>
                <w:color w:val="000000"/>
                <w:sz w:val="18"/>
                <w:szCs w:val="18"/>
              </w:rPr>
            </w:pPr>
            <w:r w:rsidDel="00000000" w:rsidR="00000000" w:rsidRPr="00000000">
              <w:rPr>
                <w:color w:val="000000"/>
                <w:sz w:val="18"/>
                <w:szCs w:val="18"/>
                <w:rtl w:val="0"/>
              </w:rPr>
              <w:t xml:space="preserve">Por día</w:t>
            </w:r>
          </w:p>
        </w:tc>
        <w:tc>
          <w:tcPr/>
          <w:p w:rsidR="00000000" w:rsidDel="00000000" w:rsidP="00000000" w:rsidRDefault="00000000" w:rsidRPr="00000000" w14:paraId="00000882">
            <w:pPr>
              <w:pBdr>
                <w:top w:space="0" w:sz="0" w:val="nil"/>
                <w:left w:space="0" w:sz="0" w:val="nil"/>
                <w:bottom w:space="0" w:sz="0" w:val="nil"/>
                <w:right w:space="0" w:sz="0" w:val="nil"/>
                <w:between w:space="0" w:sz="0" w:val="nil"/>
              </w:pBdr>
              <w:rPr>
                <w:color w:val="000000"/>
                <w:sz w:val="18"/>
                <w:szCs w:val="18"/>
              </w:rPr>
            </w:pPr>
            <w:r w:rsidDel="00000000" w:rsidR="00000000" w:rsidRPr="00000000">
              <w:rPr>
                <w:color w:val="000000"/>
                <w:sz w:val="18"/>
                <w:szCs w:val="18"/>
                <w:rtl w:val="0"/>
              </w:rPr>
              <w:t xml:space="preserve">Según informe del Supervisor</w:t>
            </w:r>
          </w:p>
        </w:tc>
      </w:tr>
      <w:tr>
        <w:trPr>
          <w:cantSplit w:val="0"/>
          <w:tblHeader w:val="0"/>
        </w:trPr>
        <w:tc>
          <w:tcPr/>
          <w:p w:rsidR="00000000" w:rsidDel="00000000" w:rsidP="00000000" w:rsidRDefault="00000000" w:rsidRPr="00000000" w14:paraId="00000883">
            <w:pPr>
              <w:pBdr>
                <w:top w:space="0" w:sz="0" w:val="nil"/>
                <w:left w:space="0" w:sz="0" w:val="nil"/>
                <w:bottom w:space="0" w:sz="0" w:val="nil"/>
                <w:right w:space="0" w:sz="0" w:val="nil"/>
                <w:between w:space="0" w:sz="0" w:val="nil"/>
              </w:pBdr>
              <w:rPr>
                <w:color w:val="000000"/>
                <w:sz w:val="18"/>
                <w:szCs w:val="18"/>
              </w:rPr>
            </w:pPr>
            <w:r w:rsidDel="00000000" w:rsidR="00000000" w:rsidRPr="00000000">
              <w:rPr>
                <w:color w:val="000000"/>
                <w:sz w:val="18"/>
                <w:szCs w:val="18"/>
                <w:rtl w:val="0"/>
              </w:rPr>
              <w:t xml:space="preserve">24</w:t>
            </w:r>
          </w:p>
        </w:tc>
        <w:tc>
          <w:tcPr/>
          <w:p w:rsidR="00000000" w:rsidDel="00000000" w:rsidP="00000000" w:rsidRDefault="00000000" w:rsidRPr="00000000" w14:paraId="00000884">
            <w:pPr>
              <w:pBdr>
                <w:top w:space="0" w:sz="0" w:val="nil"/>
                <w:left w:space="0" w:sz="0" w:val="nil"/>
                <w:bottom w:space="0" w:sz="0" w:val="nil"/>
                <w:right w:space="0" w:sz="0" w:val="nil"/>
                <w:between w:space="0" w:sz="0" w:val="nil"/>
              </w:pBdr>
              <w:spacing w:after="0" w:before="0" w:lineRule="auto"/>
              <w:rPr>
                <w:color w:val="000000"/>
                <w:sz w:val="18"/>
                <w:szCs w:val="18"/>
              </w:rPr>
            </w:pPr>
            <w:r w:rsidDel="00000000" w:rsidR="00000000" w:rsidRPr="00000000">
              <w:rPr>
                <w:color w:val="000000"/>
                <w:sz w:val="18"/>
                <w:szCs w:val="18"/>
                <w:rtl w:val="0"/>
              </w:rPr>
              <w:t xml:space="preserve">No cumple con presentar al supervisor el certificado de calibración de los equipos medición y ensayo de medición antes de su utilización en obra.</w:t>
            </w:r>
          </w:p>
        </w:tc>
        <w:tc>
          <w:tcPr/>
          <w:p w:rsidR="00000000" w:rsidDel="00000000" w:rsidP="00000000" w:rsidRDefault="00000000" w:rsidRPr="00000000" w14:paraId="00000885">
            <w:pPr>
              <w:pBdr>
                <w:top w:space="0" w:sz="0" w:val="nil"/>
                <w:left w:space="0" w:sz="0" w:val="nil"/>
                <w:bottom w:space="0" w:sz="0" w:val="nil"/>
                <w:right w:space="0" w:sz="0" w:val="nil"/>
                <w:between w:space="0" w:sz="0" w:val="nil"/>
              </w:pBdr>
              <w:rPr>
                <w:color w:val="000000"/>
                <w:sz w:val="18"/>
                <w:szCs w:val="18"/>
              </w:rPr>
            </w:pPr>
            <w:r w:rsidDel="00000000" w:rsidR="00000000" w:rsidRPr="00000000">
              <w:rPr>
                <w:color w:val="000000"/>
                <w:sz w:val="18"/>
                <w:szCs w:val="18"/>
                <w:rtl w:val="0"/>
              </w:rPr>
              <w:t xml:space="preserve">0.5 UIT</w:t>
            </w:r>
          </w:p>
          <w:p w:rsidR="00000000" w:rsidDel="00000000" w:rsidP="00000000" w:rsidRDefault="00000000" w:rsidRPr="00000000" w14:paraId="00000886">
            <w:pPr>
              <w:pBdr>
                <w:top w:space="0" w:sz="0" w:val="nil"/>
                <w:left w:space="0" w:sz="0" w:val="nil"/>
                <w:bottom w:space="0" w:sz="0" w:val="nil"/>
                <w:right w:space="0" w:sz="0" w:val="nil"/>
                <w:between w:space="0" w:sz="0" w:val="nil"/>
              </w:pBdr>
              <w:rPr>
                <w:color w:val="000000"/>
                <w:sz w:val="18"/>
                <w:szCs w:val="18"/>
              </w:rPr>
            </w:pPr>
            <w:r w:rsidDel="00000000" w:rsidR="00000000" w:rsidRPr="00000000">
              <w:rPr>
                <w:color w:val="000000"/>
                <w:sz w:val="18"/>
                <w:szCs w:val="18"/>
                <w:rtl w:val="0"/>
              </w:rPr>
              <w:t xml:space="preserve">Por ocurrencia</w:t>
            </w:r>
          </w:p>
        </w:tc>
        <w:tc>
          <w:tcPr/>
          <w:p w:rsidR="00000000" w:rsidDel="00000000" w:rsidP="00000000" w:rsidRDefault="00000000" w:rsidRPr="00000000" w14:paraId="00000887">
            <w:pPr>
              <w:pBdr>
                <w:top w:space="0" w:sz="0" w:val="nil"/>
                <w:left w:space="0" w:sz="0" w:val="nil"/>
                <w:bottom w:space="0" w:sz="0" w:val="nil"/>
                <w:right w:space="0" w:sz="0" w:val="nil"/>
                <w:between w:space="0" w:sz="0" w:val="nil"/>
              </w:pBdr>
              <w:rPr>
                <w:color w:val="000000"/>
                <w:sz w:val="18"/>
                <w:szCs w:val="18"/>
              </w:rPr>
            </w:pPr>
            <w:r w:rsidDel="00000000" w:rsidR="00000000" w:rsidRPr="00000000">
              <w:rPr>
                <w:color w:val="000000"/>
                <w:sz w:val="18"/>
                <w:szCs w:val="18"/>
                <w:rtl w:val="0"/>
              </w:rPr>
              <w:t xml:space="preserve">Según informe del Supervisor</w:t>
            </w:r>
          </w:p>
        </w:tc>
      </w:tr>
      <w:tr>
        <w:trPr>
          <w:cantSplit w:val="0"/>
          <w:tblHeader w:val="0"/>
        </w:trPr>
        <w:tc>
          <w:tcPr/>
          <w:p w:rsidR="00000000" w:rsidDel="00000000" w:rsidP="00000000" w:rsidRDefault="00000000" w:rsidRPr="00000000" w14:paraId="00000888">
            <w:pPr>
              <w:pBdr>
                <w:top w:space="0" w:sz="0" w:val="nil"/>
                <w:left w:space="0" w:sz="0" w:val="nil"/>
                <w:bottom w:space="0" w:sz="0" w:val="nil"/>
                <w:right w:space="0" w:sz="0" w:val="nil"/>
                <w:between w:space="0" w:sz="0" w:val="nil"/>
              </w:pBdr>
              <w:rPr>
                <w:color w:val="000000"/>
                <w:sz w:val="18"/>
                <w:szCs w:val="18"/>
              </w:rPr>
            </w:pPr>
            <w:r w:rsidDel="00000000" w:rsidR="00000000" w:rsidRPr="00000000">
              <w:rPr>
                <w:color w:val="000000"/>
                <w:sz w:val="18"/>
                <w:szCs w:val="18"/>
                <w:rtl w:val="0"/>
              </w:rPr>
              <w:t xml:space="preserve">25</w:t>
            </w:r>
          </w:p>
        </w:tc>
        <w:tc>
          <w:tcPr/>
          <w:p w:rsidR="00000000" w:rsidDel="00000000" w:rsidP="00000000" w:rsidRDefault="00000000" w:rsidRPr="00000000" w14:paraId="00000889">
            <w:pPr>
              <w:pBdr>
                <w:top w:space="0" w:sz="0" w:val="nil"/>
                <w:left w:space="0" w:sz="0" w:val="nil"/>
                <w:bottom w:space="0" w:sz="0" w:val="nil"/>
                <w:right w:space="0" w:sz="0" w:val="nil"/>
                <w:between w:space="0" w:sz="0" w:val="nil"/>
              </w:pBdr>
              <w:rPr>
                <w:color w:val="000000"/>
                <w:sz w:val="18"/>
                <w:szCs w:val="18"/>
              </w:rPr>
            </w:pPr>
            <w:r w:rsidDel="00000000" w:rsidR="00000000" w:rsidRPr="00000000">
              <w:rPr>
                <w:color w:val="000000"/>
                <w:sz w:val="18"/>
                <w:szCs w:val="18"/>
                <w:rtl w:val="0"/>
              </w:rPr>
              <w:t xml:space="preserve">Por no presentar dentro del primer año de suscrito el contrato, la copia legalizada del certificado que acredita que se ha implementado un sistema de gestión anti soborno acorde con la norma ISO 37001:2016 o con la Norma Técnica Peruana equivalente (NTP-ISO37001:2017)</w:t>
            </w:r>
          </w:p>
        </w:tc>
        <w:tc>
          <w:tcPr/>
          <w:p w:rsidR="00000000" w:rsidDel="00000000" w:rsidP="00000000" w:rsidRDefault="00000000" w:rsidRPr="00000000" w14:paraId="0000088A">
            <w:pPr>
              <w:pBdr>
                <w:top w:space="0" w:sz="0" w:val="nil"/>
                <w:left w:space="0" w:sz="0" w:val="nil"/>
                <w:bottom w:space="0" w:sz="0" w:val="nil"/>
                <w:right w:space="0" w:sz="0" w:val="nil"/>
                <w:between w:space="0" w:sz="0" w:val="nil"/>
              </w:pBdr>
              <w:rPr>
                <w:color w:val="000000"/>
                <w:sz w:val="18"/>
                <w:szCs w:val="18"/>
              </w:rPr>
            </w:pPr>
            <w:r w:rsidDel="00000000" w:rsidR="00000000" w:rsidRPr="00000000">
              <w:rPr>
                <w:color w:val="000000"/>
                <w:sz w:val="18"/>
                <w:szCs w:val="18"/>
                <w:rtl w:val="0"/>
              </w:rPr>
              <w:t xml:space="preserve">0.5 UIT</w:t>
            </w:r>
          </w:p>
          <w:p w:rsidR="00000000" w:rsidDel="00000000" w:rsidP="00000000" w:rsidRDefault="00000000" w:rsidRPr="00000000" w14:paraId="0000088B">
            <w:pPr>
              <w:pBdr>
                <w:top w:space="0" w:sz="0" w:val="nil"/>
                <w:left w:space="0" w:sz="0" w:val="nil"/>
                <w:bottom w:space="0" w:sz="0" w:val="nil"/>
                <w:right w:space="0" w:sz="0" w:val="nil"/>
                <w:between w:space="0" w:sz="0" w:val="nil"/>
              </w:pBdr>
              <w:rPr>
                <w:color w:val="000000"/>
                <w:sz w:val="18"/>
                <w:szCs w:val="18"/>
              </w:rPr>
            </w:pPr>
            <w:r w:rsidDel="00000000" w:rsidR="00000000" w:rsidRPr="00000000">
              <w:rPr>
                <w:color w:val="000000"/>
                <w:sz w:val="18"/>
                <w:szCs w:val="18"/>
                <w:rtl w:val="0"/>
              </w:rPr>
              <w:t xml:space="preserve">Por ocurrencia</w:t>
            </w:r>
          </w:p>
        </w:tc>
        <w:tc>
          <w:tcPr/>
          <w:p w:rsidR="00000000" w:rsidDel="00000000" w:rsidP="00000000" w:rsidRDefault="00000000" w:rsidRPr="00000000" w14:paraId="0000088C">
            <w:pPr>
              <w:pBdr>
                <w:top w:space="0" w:sz="0" w:val="nil"/>
                <w:left w:space="0" w:sz="0" w:val="nil"/>
                <w:bottom w:space="0" w:sz="0" w:val="nil"/>
                <w:right w:space="0" w:sz="0" w:val="nil"/>
                <w:between w:space="0" w:sz="0" w:val="nil"/>
              </w:pBdr>
              <w:rPr>
                <w:color w:val="000000"/>
                <w:sz w:val="18"/>
                <w:szCs w:val="18"/>
              </w:rPr>
            </w:pPr>
            <w:r w:rsidDel="00000000" w:rsidR="00000000" w:rsidRPr="00000000">
              <w:rPr>
                <w:color w:val="000000"/>
                <w:sz w:val="18"/>
                <w:szCs w:val="18"/>
                <w:rtl w:val="0"/>
              </w:rPr>
              <w:t xml:space="preserve">Según informe del Supervisor</w:t>
            </w:r>
          </w:p>
        </w:tc>
      </w:tr>
    </w:tbl>
    <w:p w:rsidR="00000000" w:rsidDel="00000000" w:rsidP="00000000" w:rsidRDefault="00000000" w:rsidRPr="00000000" w14:paraId="0000088D">
      <w:pPr>
        <w:spacing w:after="0" w:lineRule="auto"/>
        <w:rPr>
          <w:rFonts w:ascii="Arial" w:cs="Arial" w:eastAsia="Arial" w:hAnsi="Arial"/>
          <w:b w:val="1"/>
        </w:rPr>
      </w:pPr>
      <w:r w:rsidDel="00000000" w:rsidR="00000000" w:rsidRPr="00000000">
        <w:rPr>
          <w:rtl w:val="0"/>
        </w:rPr>
      </w:r>
    </w:p>
    <w:p w:rsidR="00000000" w:rsidDel="00000000" w:rsidP="00000000" w:rsidRDefault="00000000" w:rsidRPr="00000000" w14:paraId="0000088E">
      <w:pPr>
        <w:spacing w:before="0" w:lineRule="auto"/>
        <w:rPr>
          <w:rFonts w:ascii="Arial" w:cs="Arial" w:eastAsia="Arial" w:hAnsi="Arial"/>
          <w:b w:val="1"/>
        </w:rPr>
      </w:pPr>
      <w:r w:rsidDel="00000000" w:rsidR="00000000" w:rsidRPr="00000000">
        <w:rPr>
          <w:rtl w:val="0"/>
        </w:rPr>
      </w:r>
    </w:p>
    <w:p w:rsidR="00000000" w:rsidDel="00000000" w:rsidP="00000000" w:rsidRDefault="00000000" w:rsidRPr="00000000" w14:paraId="0000088F">
      <w:pPr>
        <w:spacing w:before="0" w:lineRule="auto"/>
        <w:rPr>
          <w:rFonts w:ascii="Arial" w:cs="Arial" w:eastAsia="Arial" w:hAnsi="Arial"/>
          <w:b w:val="1"/>
        </w:rPr>
      </w:pPr>
      <w:r w:rsidDel="00000000" w:rsidR="00000000" w:rsidRPr="00000000">
        <w:rPr>
          <w:rtl w:val="0"/>
        </w:rPr>
      </w:r>
    </w:p>
    <w:p w:rsidR="00000000" w:rsidDel="00000000" w:rsidP="00000000" w:rsidRDefault="00000000" w:rsidRPr="00000000" w14:paraId="00000890">
      <w:pPr>
        <w:spacing w:before="0" w:lineRule="auto"/>
        <w:rPr>
          <w:rFonts w:ascii="Arial" w:cs="Arial" w:eastAsia="Arial" w:hAnsi="Arial"/>
        </w:rPr>
      </w:pPr>
      <w:r w:rsidDel="00000000" w:rsidR="00000000" w:rsidRPr="00000000">
        <w:rPr>
          <w:rFonts w:ascii="Arial" w:cs="Arial" w:eastAsia="Arial" w:hAnsi="Arial"/>
          <w:b w:val="1"/>
          <w:rtl w:val="0"/>
        </w:rPr>
        <w:t xml:space="preserve">Nota:</w:t>
      </w:r>
      <w:r w:rsidDel="00000000" w:rsidR="00000000" w:rsidRPr="00000000">
        <w:rPr>
          <w:rtl w:val="0"/>
        </w:rPr>
      </w:r>
    </w:p>
    <w:p w:rsidR="00000000" w:rsidDel="00000000" w:rsidP="00000000" w:rsidRDefault="00000000" w:rsidRPr="00000000" w14:paraId="00000891">
      <w:pPr>
        <w:numPr>
          <w:ilvl w:val="0"/>
          <w:numId w:val="48"/>
        </w:numPr>
        <w:pBdr>
          <w:top w:space="0" w:sz="0" w:val="nil"/>
          <w:left w:space="0" w:sz="0" w:val="nil"/>
          <w:bottom w:space="0" w:sz="0" w:val="nil"/>
          <w:right w:space="0" w:sz="0" w:val="nil"/>
          <w:between w:space="0" w:sz="0" w:val="nil"/>
        </w:pBdr>
        <w:tabs>
          <w:tab w:val="left" w:pos="9781"/>
        </w:tabs>
        <w:spacing w:after="0" w:before="60" w:lineRule="auto"/>
        <w:ind w:left="720" w:hanging="360"/>
        <w:rPr/>
      </w:pPr>
      <w:r w:rsidDel="00000000" w:rsidR="00000000" w:rsidRPr="00000000">
        <w:rPr>
          <w:rFonts w:ascii="Arial" w:cs="Arial" w:eastAsia="Arial" w:hAnsi="Arial"/>
          <w:color w:val="000000"/>
          <w:rtl w:val="0"/>
        </w:rPr>
        <w:t xml:space="preserve">Para los componentes de Intervención Social y Educación se está contemplando otras penalidades, los cuales se sumarán a las penalidades contempladas en este RTM a fin de contabilizar las otras penalidades de la prestación Principal.</w:t>
      </w:r>
      <w:r w:rsidDel="00000000" w:rsidR="00000000" w:rsidRPr="00000000">
        <w:rPr>
          <w:rtl w:val="0"/>
        </w:rPr>
      </w:r>
    </w:p>
    <w:p w:rsidR="00000000" w:rsidDel="00000000" w:rsidP="00000000" w:rsidRDefault="00000000" w:rsidRPr="00000000" w14:paraId="00000892">
      <w:pPr>
        <w:numPr>
          <w:ilvl w:val="0"/>
          <w:numId w:val="48"/>
        </w:numPr>
        <w:pBdr>
          <w:top w:space="0" w:sz="0" w:val="nil"/>
          <w:left w:space="0" w:sz="0" w:val="nil"/>
          <w:bottom w:space="0" w:sz="0" w:val="nil"/>
          <w:right w:space="0" w:sz="0" w:val="nil"/>
          <w:between w:space="0" w:sz="0" w:val="nil"/>
        </w:pBdr>
        <w:tabs>
          <w:tab w:val="left" w:pos="9781"/>
        </w:tabs>
        <w:spacing w:after="0" w:before="0" w:lineRule="auto"/>
        <w:ind w:left="720" w:hanging="360"/>
        <w:rPr/>
      </w:pPr>
      <w:r w:rsidDel="00000000" w:rsidR="00000000" w:rsidRPr="00000000">
        <w:rPr>
          <w:rFonts w:ascii="Arial" w:cs="Arial" w:eastAsia="Arial" w:hAnsi="Arial"/>
          <w:color w:val="000000"/>
          <w:rtl w:val="0"/>
        </w:rPr>
        <w:t xml:space="preserve">La UIT será considerada el valor vigente de la fecha en que se haya cometido la infracción.</w:t>
      </w:r>
      <w:r w:rsidDel="00000000" w:rsidR="00000000" w:rsidRPr="00000000">
        <w:rPr>
          <w:rtl w:val="0"/>
        </w:rPr>
      </w:r>
    </w:p>
    <w:p w:rsidR="00000000" w:rsidDel="00000000" w:rsidP="00000000" w:rsidRDefault="00000000" w:rsidRPr="00000000" w14:paraId="00000893">
      <w:pPr>
        <w:numPr>
          <w:ilvl w:val="0"/>
          <w:numId w:val="48"/>
        </w:numPr>
        <w:pBdr>
          <w:top w:space="0" w:sz="0" w:val="nil"/>
          <w:left w:space="0" w:sz="0" w:val="nil"/>
          <w:bottom w:space="0" w:sz="0" w:val="nil"/>
          <w:right w:space="0" w:sz="0" w:val="nil"/>
          <w:between w:space="0" w:sz="0" w:val="nil"/>
        </w:pBdr>
        <w:tabs>
          <w:tab w:val="left" w:pos="9781"/>
        </w:tabs>
        <w:spacing w:after="60" w:before="0" w:lineRule="auto"/>
        <w:ind w:left="720" w:hanging="360"/>
        <w:rPr/>
      </w:pPr>
      <w:r w:rsidDel="00000000" w:rsidR="00000000" w:rsidRPr="00000000">
        <w:rPr>
          <w:rFonts w:ascii="Arial" w:cs="Arial" w:eastAsia="Arial" w:hAnsi="Arial"/>
          <w:color w:val="000000"/>
          <w:rtl w:val="0"/>
        </w:rPr>
        <w:t xml:space="preserve">La aplicación de las penalidades será efectivizada por la supervisión en la oportunidad de trámite de la valorización del mes de ocurrida la falta o siguiente al hecho advertido o en la liquidación final según corresponda; o si fuera necesario, se cobra del monto resultante de la ejecución de la garantía de fiel cumplimiento de la prestación principal.</w:t>
      </w:r>
      <w:r w:rsidDel="00000000" w:rsidR="00000000" w:rsidRPr="00000000">
        <w:rPr>
          <w:rtl w:val="0"/>
        </w:rPr>
      </w:r>
    </w:p>
    <w:p w:rsidR="00000000" w:rsidDel="00000000" w:rsidP="00000000" w:rsidRDefault="00000000" w:rsidRPr="00000000" w14:paraId="00000894">
      <w:pPr>
        <w:pStyle w:val="Heading2"/>
        <w:numPr>
          <w:ilvl w:val="1"/>
          <w:numId w:val="83"/>
        </w:numPr>
        <w:ind w:left="454" w:hanging="454"/>
        <w:rPr/>
      </w:pPr>
      <w:bookmarkStart w:colFirst="0" w:colLast="0" w:name="_heading=h.1e03kqp" w:id="97"/>
      <w:bookmarkEnd w:id="97"/>
      <w:r w:rsidDel="00000000" w:rsidR="00000000" w:rsidRPr="00000000">
        <w:rPr>
          <w:rtl w:val="0"/>
        </w:rPr>
        <w:t xml:space="preserve">PROCEDIMIENTO DE APLICACIÓN DE OTRAS PENALIDADES</w:t>
      </w:r>
    </w:p>
    <w:p w:rsidR="00000000" w:rsidDel="00000000" w:rsidP="00000000" w:rsidRDefault="00000000" w:rsidRPr="00000000" w14:paraId="00000895">
      <w:pPr>
        <w:numPr>
          <w:ilvl w:val="1"/>
          <w:numId w:val="47"/>
        </w:numPr>
        <w:pBdr>
          <w:top w:space="0" w:sz="0" w:val="nil"/>
          <w:left w:space="0" w:sz="0" w:val="nil"/>
          <w:bottom w:space="0" w:sz="0" w:val="nil"/>
          <w:right w:space="0" w:sz="0" w:val="nil"/>
          <w:between w:space="0" w:sz="0" w:val="nil"/>
        </w:pBdr>
        <w:tabs>
          <w:tab w:val="left" w:pos="9781"/>
        </w:tabs>
        <w:spacing w:after="0" w:before="60" w:lineRule="auto"/>
        <w:ind w:left="1440" w:hanging="360"/>
        <w:rPr/>
      </w:pPr>
      <w:r w:rsidDel="00000000" w:rsidR="00000000" w:rsidRPr="00000000">
        <w:rPr>
          <w:rFonts w:ascii="Arial" w:cs="Arial" w:eastAsia="Arial" w:hAnsi="Arial"/>
          <w:color w:val="000000"/>
          <w:rtl w:val="0"/>
        </w:rPr>
        <w:t xml:space="preserve">El Supervisor de obra al detectar infracción cometida por el Contratista, en los casos de las infracciones N° 1, 2, 3, 4, 7 c), 11, 12, 14, 15, 17, 18, 19, 20, 21 y 22 del Cuadro N° 12; procederá a la aplicación directa de la penalidad, al igual que en los casos de reincidencia en el resto de infracciones, para ello el Supervisor de Obra (Contratada con la entidad) registrará en el cuaderno de obra dicha infracción.</w:t>
      </w:r>
      <w:r w:rsidDel="00000000" w:rsidR="00000000" w:rsidRPr="00000000">
        <w:rPr>
          <w:rtl w:val="0"/>
        </w:rPr>
      </w:r>
    </w:p>
    <w:p w:rsidR="00000000" w:rsidDel="00000000" w:rsidP="00000000" w:rsidRDefault="00000000" w:rsidRPr="00000000" w14:paraId="00000896">
      <w:pPr>
        <w:numPr>
          <w:ilvl w:val="1"/>
          <w:numId w:val="47"/>
        </w:numPr>
        <w:pBdr>
          <w:top w:space="0" w:sz="0" w:val="nil"/>
          <w:left w:space="0" w:sz="0" w:val="nil"/>
          <w:bottom w:space="0" w:sz="0" w:val="nil"/>
          <w:right w:space="0" w:sz="0" w:val="nil"/>
          <w:between w:space="0" w:sz="0" w:val="nil"/>
        </w:pBdr>
        <w:tabs>
          <w:tab w:val="left" w:pos="9781"/>
        </w:tabs>
        <w:spacing w:after="0" w:before="0" w:lineRule="auto"/>
        <w:ind w:left="1440" w:hanging="360"/>
        <w:rPr/>
      </w:pPr>
      <w:r w:rsidDel="00000000" w:rsidR="00000000" w:rsidRPr="00000000">
        <w:rPr>
          <w:rFonts w:ascii="Arial" w:cs="Arial" w:eastAsia="Arial" w:hAnsi="Arial"/>
          <w:color w:val="000000"/>
          <w:rtl w:val="0"/>
        </w:rPr>
        <w:t xml:space="preserve">El Supervisor de obra al detectar infracción cometida por el Contratista, en los casos N° 5, 6, 7 a), 7 b) , 8, 9, 10, 13,16, 23, y 24 del Cuadro N° 12, registra la infracción en el Cuaderno de Obra la situación verificada (que se considerara como un pre aviso) y/o carta acerca de la situación verificada (que se considerará como un pre aviso), adjuntando las evidencias que pudiera haber obtenido, en dichos documentos se establece un plazo para la subsanación de la infracción.</w:t>
      </w:r>
      <w:r w:rsidDel="00000000" w:rsidR="00000000" w:rsidRPr="00000000">
        <w:rPr>
          <w:rtl w:val="0"/>
        </w:rPr>
      </w:r>
    </w:p>
    <w:p w:rsidR="00000000" w:rsidDel="00000000" w:rsidP="00000000" w:rsidRDefault="00000000" w:rsidRPr="00000000" w14:paraId="00000897">
      <w:pPr>
        <w:numPr>
          <w:ilvl w:val="1"/>
          <w:numId w:val="47"/>
        </w:numPr>
        <w:pBdr>
          <w:top w:space="0" w:sz="0" w:val="nil"/>
          <w:left w:space="0" w:sz="0" w:val="nil"/>
          <w:bottom w:space="0" w:sz="0" w:val="nil"/>
          <w:right w:space="0" w:sz="0" w:val="nil"/>
          <w:between w:space="0" w:sz="0" w:val="nil"/>
        </w:pBdr>
        <w:tabs>
          <w:tab w:val="left" w:pos="9781"/>
        </w:tabs>
        <w:spacing w:after="0" w:before="0" w:lineRule="auto"/>
        <w:ind w:left="1440" w:hanging="360"/>
        <w:rPr/>
      </w:pPr>
      <w:r w:rsidDel="00000000" w:rsidR="00000000" w:rsidRPr="00000000">
        <w:rPr>
          <w:rFonts w:ascii="Arial" w:cs="Arial" w:eastAsia="Arial" w:hAnsi="Arial"/>
          <w:color w:val="000000"/>
          <w:rtl w:val="0"/>
        </w:rPr>
        <w:t xml:space="preserve">El contratista revisa el caso notificado y procede a subsanarlo en el plazo establecido, de no hacerlo, pasa al siguiente numeral.</w:t>
      </w:r>
      <w:r w:rsidDel="00000000" w:rsidR="00000000" w:rsidRPr="00000000">
        <w:rPr>
          <w:rtl w:val="0"/>
        </w:rPr>
      </w:r>
    </w:p>
    <w:p w:rsidR="00000000" w:rsidDel="00000000" w:rsidP="00000000" w:rsidRDefault="00000000" w:rsidRPr="00000000" w14:paraId="00000898">
      <w:pPr>
        <w:numPr>
          <w:ilvl w:val="1"/>
          <w:numId w:val="47"/>
        </w:numPr>
        <w:pBdr>
          <w:top w:space="0" w:sz="0" w:val="nil"/>
          <w:left w:space="0" w:sz="0" w:val="nil"/>
          <w:bottom w:space="0" w:sz="0" w:val="nil"/>
          <w:right w:space="0" w:sz="0" w:val="nil"/>
          <w:between w:space="0" w:sz="0" w:val="nil"/>
        </w:pBdr>
        <w:tabs>
          <w:tab w:val="left" w:pos="9781"/>
        </w:tabs>
        <w:spacing w:after="60" w:before="0" w:lineRule="auto"/>
        <w:ind w:left="1440" w:hanging="360"/>
        <w:rPr/>
      </w:pPr>
      <w:r w:rsidDel="00000000" w:rsidR="00000000" w:rsidRPr="00000000">
        <w:rPr>
          <w:rFonts w:ascii="Arial" w:cs="Arial" w:eastAsia="Arial" w:hAnsi="Arial"/>
          <w:color w:val="000000"/>
          <w:rtl w:val="0"/>
        </w:rPr>
        <w:t xml:space="preserve">En los casos que el monto acumulado de penalidades aplicado haya excedido el monto máximo admisible, diez por ciento (10%) del monto del contrato vigente conforme a lo establecido en las condiciones del Contrato de Obra, la Entidad evaluará la Resolución del Contrato (debe seguirse el procedimiento que se estipula en las condiciones del Contrato de Obra).</w:t>
      </w:r>
      <w:r w:rsidDel="00000000" w:rsidR="00000000" w:rsidRPr="00000000">
        <w:rPr>
          <w:rtl w:val="0"/>
        </w:rPr>
      </w:r>
    </w:p>
    <w:p w:rsidR="00000000" w:rsidDel="00000000" w:rsidP="00000000" w:rsidRDefault="00000000" w:rsidRPr="00000000" w14:paraId="00000899">
      <w:pPr>
        <w:pStyle w:val="Heading1"/>
        <w:numPr>
          <w:ilvl w:val="0"/>
          <w:numId w:val="83"/>
        </w:numPr>
        <w:ind w:left="170" w:hanging="170"/>
        <w:rPr/>
      </w:pPr>
      <w:bookmarkStart w:colFirst="0" w:colLast="0" w:name="_heading=h.3xzr3ei" w:id="98"/>
      <w:bookmarkEnd w:id="98"/>
      <w:r w:rsidDel="00000000" w:rsidR="00000000" w:rsidRPr="00000000">
        <w:rPr>
          <w:rtl w:val="0"/>
        </w:rPr>
        <w:t xml:space="preserve"> CÓDIGO DE ÉTICA</w:t>
      </w:r>
    </w:p>
    <w:p w:rsidR="00000000" w:rsidDel="00000000" w:rsidP="00000000" w:rsidRDefault="00000000" w:rsidRPr="00000000" w14:paraId="0000089A">
      <w:pPr>
        <w:ind w:left="567" w:firstLine="0"/>
        <w:rPr>
          <w:rFonts w:ascii="Arial" w:cs="Arial" w:eastAsia="Arial" w:hAnsi="Arial"/>
        </w:rPr>
      </w:pPr>
      <w:r w:rsidDel="00000000" w:rsidR="00000000" w:rsidRPr="00000000">
        <w:rPr>
          <w:rFonts w:ascii="Arial" w:cs="Arial" w:eastAsia="Arial" w:hAnsi="Arial"/>
          <w:rtl w:val="0"/>
        </w:rPr>
        <w:t xml:space="preserve">El Consultor y/o Contratista declara conocer el contenido y alcance del código ética de la entidad </w:t>
      </w:r>
    </w:p>
    <w:p w:rsidR="00000000" w:rsidDel="00000000" w:rsidP="00000000" w:rsidRDefault="00000000" w:rsidRPr="00000000" w14:paraId="0000089B">
      <w:pPr>
        <w:ind w:left="578" w:hanging="11.000000000000014"/>
        <w:rPr>
          <w:rFonts w:ascii="Arial" w:cs="Arial" w:eastAsia="Arial" w:hAnsi="Arial"/>
        </w:rPr>
      </w:pPr>
      <w:r w:rsidDel="00000000" w:rsidR="00000000" w:rsidRPr="00000000">
        <w:rPr>
          <w:rFonts w:ascii="Arial" w:cs="Arial" w:eastAsia="Arial" w:hAnsi="Arial"/>
          <w:rtl w:val="0"/>
        </w:rPr>
        <w:t xml:space="preserve">EL CONTRATISTA se hace responsable de la difusión y cumplimiento del contenido y alcance del código de ética de la entidad por parte de sus subordinados y/o subcontratistas si los hubiera.</w:t>
      </w:r>
    </w:p>
    <w:p w:rsidR="00000000" w:rsidDel="00000000" w:rsidP="00000000" w:rsidRDefault="00000000" w:rsidRPr="00000000" w14:paraId="0000089C">
      <w:pPr>
        <w:pStyle w:val="Heading1"/>
        <w:numPr>
          <w:ilvl w:val="0"/>
          <w:numId w:val="83"/>
        </w:numPr>
        <w:ind w:left="170" w:hanging="170"/>
        <w:rPr/>
      </w:pPr>
      <w:bookmarkStart w:colFirst="0" w:colLast="0" w:name="_heading=h.2d51dmb" w:id="99"/>
      <w:bookmarkEnd w:id="99"/>
      <w:r w:rsidDel="00000000" w:rsidR="00000000" w:rsidRPr="00000000">
        <w:rPr>
          <w:rtl w:val="0"/>
        </w:rPr>
        <w:t xml:space="preserve"> DOMICILIO Y CORREO ELECTRONICO PARA EFECTOS DE NOTIFICACIONES</w:t>
      </w:r>
    </w:p>
    <w:p w:rsidR="00000000" w:rsidDel="00000000" w:rsidP="00000000" w:rsidRDefault="00000000" w:rsidRPr="00000000" w14:paraId="0000089D">
      <w:pPr>
        <w:shd w:fill="ffffff" w:val="clear"/>
        <w:ind w:left="567" w:firstLine="0"/>
        <w:rPr>
          <w:rFonts w:ascii="Arial" w:cs="Arial" w:eastAsia="Arial" w:hAnsi="Arial"/>
        </w:rPr>
      </w:pPr>
      <w:r w:rsidDel="00000000" w:rsidR="00000000" w:rsidRPr="00000000">
        <w:rPr>
          <w:rFonts w:ascii="Arial" w:cs="Arial" w:eastAsia="Arial" w:hAnsi="Arial"/>
          <w:rtl w:val="0"/>
        </w:rPr>
        <w:t xml:space="preserve">El postor ganador de la buena pro para la suscripción del contrato deberá consignar un domicilio para efectos de la notificación durante la ejecución del contrato (prestación principal y prestación accesoria) ubicado en la ciudad de Lima y una dirección de correo electrónico el cual, deberá tener activo durante la vigencia del contrato. La entidad podrá notificar algún acto técnico-administrativo de manera física o virtual, de ser virtual el correo electrónico hará las veces de mesa de partes, para el cual no requiere recuse de recibido.</w:t>
      </w:r>
    </w:p>
    <w:p w:rsidR="00000000" w:rsidDel="00000000" w:rsidP="00000000" w:rsidRDefault="00000000" w:rsidRPr="00000000" w14:paraId="0000089E">
      <w:pPr>
        <w:shd w:fill="ffffff" w:val="clear"/>
        <w:ind w:left="567" w:firstLine="0"/>
        <w:rPr>
          <w:rFonts w:ascii="Arial" w:cs="Arial" w:eastAsia="Arial" w:hAnsi="Arial"/>
        </w:rPr>
      </w:pPr>
      <w:r w:rsidDel="00000000" w:rsidR="00000000" w:rsidRPr="00000000">
        <w:rPr>
          <w:rFonts w:ascii="Arial" w:cs="Arial" w:eastAsia="Arial" w:hAnsi="Arial"/>
          <w:rtl w:val="0"/>
        </w:rPr>
        <w:t xml:space="preserve">Para el caso de la notificación física a la entidad solo será válido cuando haya sido a la dirección señalada en el contrato. No siendo válido las notificaciones realizadas a los Centros de Atención al Ciudadano u otra dependencia del Estado.</w:t>
      </w:r>
    </w:p>
    <w:p w:rsidR="00000000" w:rsidDel="00000000" w:rsidP="00000000" w:rsidRDefault="00000000" w:rsidRPr="00000000" w14:paraId="0000089F">
      <w:pPr>
        <w:pStyle w:val="Heading1"/>
        <w:numPr>
          <w:ilvl w:val="0"/>
          <w:numId w:val="83"/>
        </w:numPr>
        <w:ind w:left="170" w:hanging="170"/>
        <w:rPr/>
      </w:pPr>
      <w:bookmarkStart w:colFirst="0" w:colLast="0" w:name="_heading=h.sabnu4" w:id="100"/>
      <w:bookmarkEnd w:id="100"/>
      <w:r w:rsidDel="00000000" w:rsidR="00000000" w:rsidRPr="00000000">
        <w:rPr>
          <w:rtl w:val="0"/>
        </w:rPr>
        <w:t xml:space="preserve">ACCIONES DEL SISTEMA DE CONTROL INTERNO</w:t>
      </w:r>
    </w:p>
    <w:p w:rsidR="00000000" w:rsidDel="00000000" w:rsidP="00000000" w:rsidRDefault="00000000" w:rsidRPr="00000000" w14:paraId="000008A0">
      <w:pPr>
        <w:ind w:left="567" w:firstLine="0"/>
        <w:rPr/>
      </w:pPr>
      <w:r w:rsidDel="00000000" w:rsidR="00000000" w:rsidRPr="00000000">
        <w:rPr>
          <w:rFonts w:ascii="Arial" w:cs="Arial" w:eastAsia="Arial" w:hAnsi="Arial"/>
          <w:rtl w:val="0"/>
        </w:rPr>
        <w:t xml:space="preserve">EL CONTRATISTA deberá permitir que PNSU efectúe auditorías, con la finalidad de verificar el cumplimiento del contrato, referido al rendimiento y nivel de avance de las actividades contratadas, aspectos de seguridad, equipamiento e infraestructura ofertada, personal, seguros, cumplimiento de la normatividad vigente y aplicable al objeto del contrato y otros que requiera La Empresa. Estas auditorías estarán a cargo de los administradores del contrato.</w:t>
      </w:r>
      <w:r w:rsidDel="00000000" w:rsidR="00000000" w:rsidRPr="00000000">
        <w:rPr>
          <w:rtl w:val="0"/>
        </w:rPr>
      </w:r>
    </w:p>
    <w:p w:rsidR="00000000" w:rsidDel="00000000" w:rsidP="00000000" w:rsidRDefault="00000000" w:rsidRPr="00000000" w14:paraId="000008A1">
      <w:pPr>
        <w:pStyle w:val="Heading1"/>
        <w:numPr>
          <w:ilvl w:val="0"/>
          <w:numId w:val="83"/>
        </w:numPr>
        <w:ind w:left="170" w:hanging="170"/>
        <w:rPr/>
      </w:pPr>
      <w:bookmarkStart w:colFirst="0" w:colLast="0" w:name="_heading=h.3c9z6hx" w:id="101"/>
      <w:bookmarkEnd w:id="101"/>
      <w:r w:rsidDel="00000000" w:rsidR="00000000" w:rsidRPr="00000000">
        <w:rPr>
          <w:rtl w:val="0"/>
        </w:rPr>
        <w:t xml:space="preserve">SISTEMA DE GESTIÓN ANTI SOBORNO</w:t>
      </w:r>
    </w:p>
    <w:p w:rsidR="00000000" w:rsidDel="00000000" w:rsidP="00000000" w:rsidRDefault="00000000" w:rsidRPr="00000000" w14:paraId="000008A2">
      <w:pPr>
        <w:pBdr>
          <w:top w:space="0" w:sz="0" w:val="nil"/>
          <w:left w:space="0" w:sz="0" w:val="nil"/>
          <w:bottom w:space="0" w:sz="0" w:val="nil"/>
          <w:right w:space="0" w:sz="0" w:val="nil"/>
          <w:between w:space="0" w:sz="0" w:val="nil"/>
        </w:pBdr>
        <w:ind w:left="567" w:firstLine="0"/>
        <w:rPr>
          <w:rFonts w:ascii="Arial" w:cs="Arial" w:eastAsia="Arial" w:hAnsi="Arial"/>
        </w:rPr>
      </w:pPr>
      <w:r w:rsidDel="00000000" w:rsidR="00000000" w:rsidRPr="00000000">
        <w:rPr>
          <w:rFonts w:ascii="Arial" w:cs="Arial" w:eastAsia="Arial" w:hAnsi="Arial"/>
          <w:rtl w:val="0"/>
        </w:rPr>
        <w:t xml:space="preserve">EL CONTRATISTA deberá presentar dentro del primer año de suscrito el contrato, la copia legalizada del certificado que acredita que se ha implementado un sistema de gestión anti soborno acorde con la norma ISO 37001:2016 o con la Norma Técnica Peruana equivalente (NTP-ISO37001:2017), el no cumplimiento ameritará una penalidad, tal como se detalla en el numeral 29.2</w:t>
      </w:r>
      <w:r w:rsidDel="00000000" w:rsidR="00000000" w:rsidRPr="00000000">
        <w:rPr>
          <w:rtl w:val="0"/>
        </w:rPr>
        <w:t xml:space="preserve">     </w:t>
      </w:r>
      <w:r w:rsidDel="00000000" w:rsidR="00000000" w:rsidRPr="00000000">
        <w:rPr>
          <w:rFonts w:ascii="Arial" w:cs="Arial" w:eastAsia="Arial" w:hAnsi="Arial"/>
          <w:rtl w:val="0"/>
        </w:rPr>
        <w:t xml:space="preserve"> del presente requerimiento de ejecución de obra.</w:t>
      </w:r>
    </w:p>
    <w:p w:rsidR="00000000" w:rsidDel="00000000" w:rsidP="00000000" w:rsidRDefault="00000000" w:rsidRPr="00000000" w14:paraId="000008A3">
      <w:pPr>
        <w:pBdr>
          <w:top w:space="0" w:sz="0" w:val="nil"/>
          <w:left w:space="0" w:sz="0" w:val="nil"/>
          <w:bottom w:space="0" w:sz="0" w:val="nil"/>
          <w:right w:space="0" w:sz="0" w:val="nil"/>
          <w:between w:space="0" w:sz="0" w:val="nil"/>
        </w:pBdr>
        <w:ind w:left="567" w:firstLine="0"/>
        <w:rPr>
          <w:rFonts w:ascii="Arial" w:cs="Arial" w:eastAsia="Arial" w:hAnsi="Arial"/>
        </w:rPr>
      </w:pPr>
      <w:r w:rsidDel="00000000" w:rsidR="00000000" w:rsidRPr="00000000">
        <w:rPr>
          <w:rFonts w:ascii="Arial" w:cs="Arial" w:eastAsia="Arial" w:hAnsi="Arial"/>
          <w:rtl w:val="0"/>
        </w:rPr>
        <w:t xml:space="preserve">El certificado debe haber sido emitido por un Organismo de Certificación acreditado para dicho sistema de gestión, ya sea ante el INACAL (antes INDECOPI) u otro organismo acreditador que cuente con reconocimiento internacional.</w:t>
      </w:r>
      <w:r w:rsidDel="00000000" w:rsidR="00000000" w:rsidRPr="00000000">
        <w:rPr>
          <w:rFonts w:ascii="Arial" w:cs="Arial" w:eastAsia="Arial" w:hAnsi="Arial"/>
          <w:vertAlign w:val="superscript"/>
        </w:rPr>
        <w:footnoteReference w:customMarkFollows="0" w:id="10"/>
      </w:r>
      <w:r w:rsidDel="00000000" w:rsidR="00000000" w:rsidRPr="00000000">
        <w:rPr>
          <w:rtl w:val="0"/>
        </w:rPr>
      </w:r>
    </w:p>
    <w:p w:rsidR="00000000" w:rsidDel="00000000" w:rsidP="00000000" w:rsidRDefault="00000000" w:rsidRPr="00000000" w14:paraId="000008A4">
      <w:pPr>
        <w:pBdr>
          <w:top w:space="0" w:sz="0" w:val="nil"/>
          <w:left w:space="0" w:sz="0" w:val="nil"/>
          <w:bottom w:space="0" w:sz="0" w:val="nil"/>
          <w:right w:space="0" w:sz="0" w:val="nil"/>
          <w:between w:space="0" w:sz="0" w:val="nil"/>
        </w:pBdr>
        <w:ind w:left="567" w:firstLine="0"/>
        <w:rPr>
          <w:rFonts w:ascii="Arial" w:cs="Arial" w:eastAsia="Arial" w:hAnsi="Arial"/>
        </w:rPr>
      </w:pPr>
      <w:bookmarkStart w:colFirst="0" w:colLast="0" w:name="_heading=h.279ka65" w:id="102"/>
      <w:bookmarkEnd w:id="102"/>
      <w:r w:rsidDel="00000000" w:rsidR="00000000" w:rsidRPr="00000000">
        <w:rPr>
          <w:rFonts w:ascii="Arial" w:cs="Arial" w:eastAsia="Arial" w:hAnsi="Arial"/>
          <w:rtl w:val="0"/>
        </w:rPr>
        <w:t xml:space="preserve">El referido certificado debe corresponder a la sede, filial u oficina a cargo de la prestación y estar vigente a la fecha de su presentación. En caso que el postor se haya presentado en consorcio, cada uno de sus integrantes deberá presentar copia legalizada del certificado.</w:t>
      </w:r>
    </w:p>
    <w:p w:rsidR="00000000" w:rsidDel="00000000" w:rsidP="00000000" w:rsidRDefault="00000000" w:rsidRPr="00000000" w14:paraId="000008A5">
      <w:pPr>
        <w:pBdr>
          <w:top w:space="0" w:sz="0" w:val="nil"/>
          <w:left w:space="0" w:sz="0" w:val="nil"/>
          <w:bottom w:space="0" w:sz="0" w:val="nil"/>
          <w:right w:space="0" w:sz="0" w:val="nil"/>
          <w:between w:space="0" w:sz="0" w:val="nil"/>
        </w:pBdr>
        <w:ind w:left="567" w:firstLine="0"/>
        <w:rPr>
          <w:rFonts w:ascii="Arial" w:cs="Arial" w:eastAsia="Arial" w:hAnsi="Arial"/>
        </w:rPr>
      </w:pPr>
      <w:bookmarkStart w:colFirst="0" w:colLast="0" w:name="_heading=h.be4q40rxigrk" w:id="103"/>
      <w:bookmarkEnd w:id="103"/>
      <w:r w:rsidDel="00000000" w:rsidR="00000000" w:rsidRPr="00000000">
        <w:rPr>
          <w:rtl w:val="0"/>
        </w:rPr>
      </w:r>
    </w:p>
    <w:p w:rsidR="00000000" w:rsidDel="00000000" w:rsidP="00000000" w:rsidRDefault="00000000" w:rsidRPr="00000000" w14:paraId="000008A6">
      <w:pPr>
        <w:pBdr>
          <w:top w:space="0" w:sz="0" w:val="nil"/>
          <w:left w:space="0" w:sz="0" w:val="nil"/>
          <w:bottom w:space="0" w:sz="0" w:val="nil"/>
          <w:right w:space="0" w:sz="0" w:val="nil"/>
          <w:between w:space="0" w:sz="0" w:val="nil"/>
        </w:pBdr>
        <w:ind w:left="567" w:firstLine="0"/>
        <w:rPr>
          <w:rFonts w:ascii="Arial" w:cs="Arial" w:eastAsia="Arial" w:hAnsi="Arial"/>
        </w:rPr>
      </w:pPr>
      <w:bookmarkStart w:colFirst="0" w:colLast="0" w:name="_heading=h.gdts0zo4t1wf" w:id="104"/>
      <w:bookmarkEnd w:id="104"/>
      <w:r w:rsidDel="00000000" w:rsidR="00000000" w:rsidRPr="00000000">
        <w:rPr>
          <w:rtl w:val="0"/>
        </w:rPr>
      </w:r>
    </w:p>
    <w:p w:rsidR="00000000" w:rsidDel="00000000" w:rsidP="00000000" w:rsidRDefault="00000000" w:rsidRPr="00000000" w14:paraId="000008A7">
      <w:pPr>
        <w:pBdr>
          <w:top w:space="0" w:sz="0" w:val="nil"/>
          <w:left w:space="0" w:sz="0" w:val="nil"/>
          <w:bottom w:space="0" w:sz="0" w:val="nil"/>
          <w:right w:space="0" w:sz="0" w:val="nil"/>
          <w:between w:space="0" w:sz="0" w:val="nil"/>
        </w:pBdr>
        <w:ind w:left="567" w:firstLine="0"/>
        <w:rPr>
          <w:rFonts w:ascii="Arial" w:cs="Arial" w:eastAsia="Arial" w:hAnsi="Arial"/>
        </w:rPr>
      </w:pPr>
      <w:bookmarkStart w:colFirst="0" w:colLast="0" w:name="_heading=h.8t72kcevuo4d" w:id="105"/>
      <w:bookmarkEnd w:id="105"/>
      <w:r w:rsidDel="00000000" w:rsidR="00000000" w:rsidRPr="00000000">
        <w:rPr>
          <w:rtl w:val="0"/>
        </w:rPr>
      </w:r>
    </w:p>
    <w:p w:rsidR="00000000" w:rsidDel="00000000" w:rsidP="00000000" w:rsidRDefault="00000000" w:rsidRPr="00000000" w14:paraId="000008A8">
      <w:pPr>
        <w:pBdr>
          <w:top w:space="0" w:sz="0" w:val="nil"/>
          <w:left w:space="0" w:sz="0" w:val="nil"/>
          <w:bottom w:space="0" w:sz="0" w:val="nil"/>
          <w:right w:space="0" w:sz="0" w:val="nil"/>
          <w:between w:space="0" w:sz="0" w:val="nil"/>
        </w:pBdr>
        <w:ind w:left="567" w:firstLine="0"/>
        <w:rPr>
          <w:rFonts w:ascii="Arial" w:cs="Arial" w:eastAsia="Arial" w:hAnsi="Arial"/>
        </w:rPr>
      </w:pPr>
      <w:bookmarkStart w:colFirst="0" w:colLast="0" w:name="_heading=h.v2qdx1b1akwh" w:id="106"/>
      <w:bookmarkEnd w:id="106"/>
      <w:r w:rsidDel="00000000" w:rsidR="00000000" w:rsidRPr="00000000">
        <w:rPr>
          <w:rtl w:val="0"/>
        </w:rPr>
      </w:r>
    </w:p>
    <w:p w:rsidR="00000000" w:rsidDel="00000000" w:rsidP="00000000" w:rsidRDefault="00000000" w:rsidRPr="00000000" w14:paraId="000008A9">
      <w:pPr>
        <w:pStyle w:val="Heading1"/>
        <w:numPr>
          <w:ilvl w:val="0"/>
          <w:numId w:val="83"/>
        </w:numPr>
        <w:ind w:left="170" w:hanging="170"/>
        <w:rPr/>
      </w:pPr>
      <w:bookmarkStart w:colFirst="0" w:colLast="0" w:name="_heading=h.1rf9gpq" w:id="107"/>
      <w:bookmarkEnd w:id="107"/>
      <w:r w:rsidDel="00000000" w:rsidR="00000000" w:rsidRPr="00000000">
        <w:rPr>
          <w:rtl w:val="0"/>
        </w:rPr>
        <w:t xml:space="preserve">ANEXOS</w:t>
      </w:r>
    </w:p>
    <w:p w:rsidR="00000000" w:rsidDel="00000000" w:rsidP="00000000" w:rsidRDefault="00000000" w:rsidRPr="00000000" w14:paraId="000008AA">
      <w:pPr>
        <w:pStyle w:val="Heading2"/>
        <w:numPr>
          <w:ilvl w:val="1"/>
          <w:numId w:val="83"/>
        </w:numPr>
        <w:ind w:left="454" w:hanging="454"/>
        <w:rPr/>
      </w:pPr>
      <w:bookmarkStart w:colFirst="0" w:colLast="0" w:name="_heading=h.4bewzdj" w:id="108"/>
      <w:bookmarkEnd w:id="108"/>
      <w:r w:rsidDel="00000000" w:rsidR="00000000" w:rsidRPr="00000000">
        <w:rPr>
          <w:rtl w:val="0"/>
        </w:rPr>
        <w:t xml:space="preserve">ANEXO N° 01:  ALCANCES DE LA EJECUCIÓN DE OBRA DEL COMPONENTE DE INTERVENCIÓN SOCIAL</w:t>
      </w:r>
    </w:p>
    <w:p w:rsidR="00000000" w:rsidDel="00000000" w:rsidP="00000000" w:rsidRDefault="00000000" w:rsidRPr="00000000" w14:paraId="000008AB">
      <w:pPr>
        <w:pStyle w:val="Heading2"/>
        <w:numPr>
          <w:ilvl w:val="1"/>
          <w:numId w:val="83"/>
        </w:numPr>
        <w:ind w:left="454" w:hanging="454"/>
        <w:rPr/>
      </w:pPr>
      <w:bookmarkStart w:colFirst="0" w:colLast="0" w:name="_heading=h.2qk79lc" w:id="109"/>
      <w:bookmarkEnd w:id="109"/>
      <w:r w:rsidDel="00000000" w:rsidR="00000000" w:rsidRPr="00000000">
        <w:rPr>
          <w:rtl w:val="0"/>
        </w:rPr>
        <w:t xml:space="preserve">ANEXO N° 02: ALCANCES DEL REQUERIMIENTO DE LA OPERACIÓN ASISTIDA (PRESTACIÓN ACCESORIA).</w:t>
      </w:r>
    </w:p>
    <w:sectPr>
      <w:headerReference r:id="rId12" w:type="default"/>
      <w:footerReference r:id="rId13" w:type="default"/>
      <w:pgSz w:h="16838" w:w="11906" w:orient="portrait"/>
      <w:pgMar w:bottom="1304" w:top="1418" w:left="1418" w:right="1304" w:header="709" w:footer="1571"/>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Arial"/>
  <w:font w:name="Times New Roman"/>
  <w:font w:name="Courier New"/>
  <w:font w:name="Arial Negrita"/>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Arial Narrow">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Tahoma">
    <w:embedRegular w:fontKey="{00000000-0000-0000-0000-000000000000}" r:id="rId9" w:subsetted="0"/>
    <w:embedBold w:fontKey="{00000000-0000-0000-0000-000000000000}" r:id="rId10" w:subsetted="0"/>
  </w:font>
  <w:font w:name="Noto Sans Symbols"/>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8BA">
    <w:pPr>
      <w:pBdr>
        <w:top w:space="0" w:sz="0" w:val="nil"/>
        <w:left w:space="0" w:sz="0" w:val="nil"/>
        <w:bottom w:space="0" w:sz="0" w:val="nil"/>
        <w:right w:space="0" w:sz="0" w:val="nil"/>
        <w:between w:space="0" w:sz="0" w:val="nil"/>
      </w:pBdr>
      <w:tabs>
        <w:tab w:val="center" w:pos="4252"/>
        <w:tab w:val="right" w:pos="8504"/>
      </w:tabs>
      <w:jc w:val="right"/>
      <w:rPr>
        <w:color w:val="000000"/>
      </w:rPr>
    </w:pPr>
    <w:r w:rsidDel="00000000" w:rsidR="00000000" w:rsidRPr="00000000">
      <w:rPr>
        <w:color w:val="000000"/>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8BB">
    <w:pPr>
      <w:widowControl w:val="0"/>
      <w:pBdr>
        <w:top w:space="0" w:sz="0" w:val="nil"/>
        <w:left w:space="0" w:sz="0" w:val="nil"/>
        <w:bottom w:space="0" w:sz="0" w:val="nil"/>
        <w:right w:space="0" w:sz="0" w:val="nil"/>
        <w:between w:space="0" w:sz="0" w:val="nil"/>
      </w:pBdr>
      <w:spacing w:after="0" w:before="0" w:line="276" w:lineRule="auto"/>
      <w:jc w:val="left"/>
      <w:rPr>
        <w:color w:val="000000"/>
      </w:rPr>
    </w:pPr>
    <w:r w:rsidDel="00000000" w:rsidR="00000000" w:rsidRPr="00000000">
      <w:rPr>
        <w:rtl w:val="0"/>
      </w:rPr>
    </w:r>
  </w:p>
</w:ftr>
</file>

<file path=word/footnotes.xml><?xml version="1.0" encoding="utf-8"?>
<w:footnot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otnote w:id="0">
    <w:p w:rsidR="00000000" w:rsidDel="00000000" w:rsidP="00000000" w:rsidRDefault="00000000" w:rsidRPr="00000000" w14:paraId="000008AC">
      <w:pPr>
        <w:pBdr>
          <w:top w:space="0" w:sz="0" w:val="nil"/>
          <w:left w:space="0" w:sz="0" w:val="nil"/>
          <w:bottom w:space="0" w:sz="0" w:val="nil"/>
          <w:right w:space="0" w:sz="0" w:val="nil"/>
          <w:between w:space="0" w:sz="0" w:val="nil"/>
        </w:pBdr>
        <w:rPr>
          <w:color w:val="000000"/>
          <w:sz w:val="20"/>
          <w:szCs w:val="20"/>
        </w:rPr>
      </w:pPr>
      <w:r w:rsidDel="00000000" w:rsidR="00000000" w:rsidRPr="00000000">
        <w:rPr>
          <w:rStyle w:val="FootnoteReference"/>
          <w:vertAlign w:val="superscript"/>
        </w:rPr>
        <w:footnoteRef/>
      </w:r>
      <w:r w:rsidDel="00000000" w:rsidR="00000000" w:rsidRPr="00000000">
        <w:rPr>
          <w:color w:val="000000"/>
          <w:sz w:val="20"/>
          <w:szCs w:val="20"/>
          <w:rtl w:val="0"/>
        </w:rPr>
        <w:t xml:space="preserve"> </w:t>
      </w:r>
      <w:r w:rsidDel="00000000" w:rsidR="00000000" w:rsidRPr="00000000">
        <w:rPr>
          <w:color w:val="000000"/>
          <w:sz w:val="18"/>
          <w:szCs w:val="18"/>
          <w:rtl w:val="0"/>
        </w:rPr>
        <w:t xml:space="preserve">Fuente: Formato N° 08-A</w:t>
      </w:r>
      <w:r w:rsidDel="00000000" w:rsidR="00000000" w:rsidRPr="00000000">
        <w:rPr>
          <w:rtl w:val="0"/>
        </w:rPr>
      </w:r>
    </w:p>
  </w:footnote>
  <w:footnote w:id="1">
    <w:p w:rsidR="00000000" w:rsidDel="00000000" w:rsidP="00000000" w:rsidRDefault="00000000" w:rsidRPr="00000000" w14:paraId="000008AD">
      <w:pPr>
        <w:pBdr>
          <w:top w:space="0" w:sz="0" w:val="nil"/>
          <w:left w:space="0" w:sz="0" w:val="nil"/>
          <w:bottom w:space="0" w:sz="0" w:val="nil"/>
          <w:right w:space="0" w:sz="0" w:val="nil"/>
          <w:between w:space="0" w:sz="0" w:val="nil"/>
        </w:pBdr>
        <w:spacing w:after="0" w:before="0" w:lineRule="auto"/>
        <w:rPr>
          <w:color w:val="000000"/>
          <w:sz w:val="20"/>
          <w:szCs w:val="20"/>
        </w:rPr>
      </w:pPr>
      <w:r w:rsidDel="00000000" w:rsidR="00000000" w:rsidRPr="00000000">
        <w:rPr>
          <w:rStyle w:val="FootnoteReference"/>
          <w:vertAlign w:val="superscript"/>
        </w:rPr>
        <w:footnoteRef/>
      </w:r>
      <w:r w:rsidDel="00000000" w:rsidR="00000000" w:rsidRPr="00000000">
        <w:rPr>
          <w:color w:val="000000"/>
          <w:sz w:val="20"/>
          <w:szCs w:val="20"/>
          <w:rtl w:val="0"/>
        </w:rPr>
        <w:t xml:space="preserve">    </w:t>
      </w:r>
      <w:r w:rsidDel="00000000" w:rsidR="00000000" w:rsidRPr="00000000">
        <w:rPr>
          <w:rFonts w:ascii="Arial" w:cs="Arial" w:eastAsia="Arial" w:hAnsi="Arial"/>
          <w:color w:val="000000"/>
          <w:sz w:val="16"/>
          <w:szCs w:val="16"/>
          <w:rtl w:val="0"/>
        </w:rPr>
        <w:t xml:space="preserve">Correspondiente a la prestación principal.</w:t>
      </w:r>
      <w:r w:rsidDel="00000000" w:rsidR="00000000" w:rsidRPr="00000000">
        <w:rPr>
          <w:rtl w:val="0"/>
        </w:rPr>
      </w:r>
    </w:p>
  </w:footnote>
  <w:footnote w:id="2">
    <w:p w:rsidR="00000000" w:rsidDel="00000000" w:rsidP="00000000" w:rsidRDefault="00000000" w:rsidRPr="00000000" w14:paraId="000008AE">
      <w:pPr>
        <w:pBdr>
          <w:top w:space="0" w:sz="0" w:val="nil"/>
          <w:left w:space="0" w:sz="0" w:val="nil"/>
          <w:bottom w:space="0" w:sz="0" w:val="nil"/>
          <w:right w:space="0" w:sz="0" w:val="nil"/>
          <w:between w:space="0" w:sz="0" w:val="nil"/>
        </w:pBdr>
        <w:spacing w:after="0" w:before="0" w:lineRule="auto"/>
        <w:ind w:left="426" w:hanging="426"/>
        <w:rPr>
          <w:color w:val="000000"/>
          <w:sz w:val="20"/>
          <w:szCs w:val="20"/>
        </w:rPr>
      </w:pPr>
      <w:r w:rsidDel="00000000" w:rsidR="00000000" w:rsidRPr="00000000">
        <w:rPr>
          <w:rStyle w:val="FootnoteReference"/>
          <w:vertAlign w:val="superscript"/>
        </w:rPr>
        <w:footnoteRef/>
      </w:r>
      <w:r w:rsidDel="00000000" w:rsidR="00000000" w:rsidRPr="00000000">
        <w:rPr>
          <w:color w:val="000000"/>
          <w:sz w:val="20"/>
          <w:szCs w:val="20"/>
          <w:rtl w:val="0"/>
        </w:rPr>
        <w:t xml:space="preserve">    </w:t>
      </w:r>
      <w:r w:rsidDel="00000000" w:rsidR="00000000" w:rsidRPr="00000000">
        <w:rPr>
          <w:rFonts w:ascii="Arial" w:cs="Arial" w:eastAsia="Arial" w:hAnsi="Arial"/>
          <w:color w:val="000000"/>
          <w:sz w:val="16"/>
          <w:szCs w:val="16"/>
          <w:rtl w:val="0"/>
        </w:rPr>
        <w:t xml:space="preserve">Correspondiente a la prestación accesoria.</w:t>
      </w:r>
      <w:r w:rsidDel="00000000" w:rsidR="00000000" w:rsidRPr="00000000">
        <w:rPr>
          <w:rtl w:val="0"/>
        </w:rPr>
      </w:r>
    </w:p>
  </w:footnote>
  <w:footnote w:id="3">
    <w:p w:rsidR="00000000" w:rsidDel="00000000" w:rsidP="00000000" w:rsidRDefault="00000000" w:rsidRPr="00000000" w14:paraId="000008AF">
      <w:pPr>
        <w:widowControl w:val="0"/>
        <w:pBdr>
          <w:top w:space="0" w:sz="0" w:val="nil"/>
          <w:left w:space="0" w:sz="0" w:val="nil"/>
          <w:bottom w:space="0" w:sz="0" w:val="nil"/>
          <w:right w:space="0" w:sz="0" w:val="nil"/>
          <w:between w:space="0" w:sz="0" w:val="nil"/>
        </w:pBdr>
        <w:tabs>
          <w:tab w:val="left" w:pos="284"/>
        </w:tabs>
        <w:spacing w:after="120" w:before="120" w:lineRule="auto"/>
        <w:ind w:left="301" w:hanging="301"/>
        <w:rPr>
          <w:rFonts w:ascii="Arial" w:cs="Arial" w:eastAsia="Arial" w:hAnsi="Arial"/>
          <w:color w:val="000000"/>
          <w:sz w:val="16"/>
          <w:szCs w:val="16"/>
        </w:rPr>
      </w:pPr>
      <w:r w:rsidDel="00000000" w:rsidR="00000000" w:rsidRPr="00000000">
        <w:rPr>
          <w:rStyle w:val="FootnoteReference"/>
          <w:vertAlign w:val="superscript"/>
        </w:rPr>
        <w:footnoteRef/>
      </w:r>
      <w:r w:rsidDel="00000000" w:rsidR="00000000" w:rsidRPr="00000000">
        <w:rPr>
          <w:rFonts w:ascii="Arial" w:cs="Arial" w:eastAsia="Arial" w:hAnsi="Arial"/>
          <w:color w:val="000000"/>
          <w:sz w:val="16"/>
          <w:szCs w:val="16"/>
          <w:rtl w:val="0"/>
        </w:rPr>
        <w:t xml:space="preserve"> </w:t>
        <w:tab/>
        <w:t xml:space="preserve">Si la Entidad ha previsto la entrega de adelantos, debe prever el procedimiento para su entrega, conforme a lo previsto en los artículos 181 y 182 del </w:t>
      </w:r>
      <w:r w:rsidDel="00000000" w:rsidR="00000000" w:rsidRPr="00000000">
        <w:rPr>
          <w:rFonts w:ascii="Arial" w:cs="Arial" w:eastAsia="Arial" w:hAnsi="Arial"/>
          <w:color w:val="000000"/>
          <w:sz w:val="16"/>
          <w:szCs w:val="16"/>
          <w:rtl w:val="0"/>
        </w:rPr>
        <w:t xml:space="preserve">Reglamento</w:t>
      </w:r>
      <w:r w:rsidDel="00000000" w:rsidR="00000000" w:rsidRPr="00000000">
        <w:rPr>
          <w:rFonts w:ascii="Arial" w:cs="Arial" w:eastAsia="Arial" w:hAnsi="Arial"/>
          <w:color w:val="000000"/>
          <w:sz w:val="16"/>
          <w:szCs w:val="16"/>
          <w:rtl w:val="0"/>
        </w:rPr>
        <w:t xml:space="preserve">.</w:t>
      </w:r>
    </w:p>
  </w:footnote>
  <w:footnote w:id="4">
    <w:p w:rsidR="00000000" w:rsidDel="00000000" w:rsidP="00000000" w:rsidRDefault="00000000" w:rsidRPr="00000000" w14:paraId="000008B0">
      <w:pPr>
        <w:widowControl w:val="0"/>
        <w:pBdr>
          <w:top w:space="0" w:sz="0" w:val="nil"/>
          <w:left w:space="0" w:sz="0" w:val="nil"/>
          <w:bottom w:space="0" w:sz="0" w:val="nil"/>
          <w:right w:space="0" w:sz="0" w:val="nil"/>
          <w:between w:space="0" w:sz="0" w:val="nil"/>
        </w:pBdr>
        <w:tabs>
          <w:tab w:val="left" w:pos="284"/>
        </w:tabs>
        <w:spacing w:after="120" w:before="120" w:lineRule="auto"/>
        <w:ind w:left="301" w:hanging="301"/>
        <w:rPr>
          <w:rFonts w:ascii="Arial" w:cs="Arial" w:eastAsia="Arial" w:hAnsi="Arial"/>
          <w:color w:val="000000"/>
          <w:sz w:val="16"/>
          <w:szCs w:val="16"/>
        </w:rPr>
      </w:pPr>
      <w:r w:rsidDel="00000000" w:rsidR="00000000" w:rsidRPr="00000000">
        <w:rPr>
          <w:rStyle w:val="FootnoteReference"/>
          <w:vertAlign w:val="superscript"/>
        </w:rPr>
        <w:footnoteRef/>
      </w:r>
      <w:r w:rsidDel="00000000" w:rsidR="00000000" w:rsidRPr="00000000">
        <w:rPr>
          <w:rFonts w:ascii="Arial" w:cs="Arial" w:eastAsia="Arial" w:hAnsi="Arial"/>
          <w:color w:val="000000"/>
          <w:sz w:val="16"/>
          <w:szCs w:val="16"/>
          <w:rtl w:val="0"/>
        </w:rPr>
        <w:t xml:space="preserve"> </w:t>
        <w:tab/>
        <w:t xml:space="preserve">El plazo se computa desde el día siguiente de la suscripción del contrato</w:t>
      </w:r>
    </w:p>
  </w:footnote>
  <w:footnote w:id="5">
    <w:p w:rsidR="00000000" w:rsidDel="00000000" w:rsidP="00000000" w:rsidRDefault="00000000" w:rsidRPr="00000000" w14:paraId="000008B1">
      <w:pPr>
        <w:widowControl w:val="0"/>
        <w:pBdr>
          <w:top w:space="0" w:sz="0" w:val="nil"/>
          <w:left w:space="0" w:sz="0" w:val="nil"/>
          <w:bottom w:space="0" w:sz="0" w:val="nil"/>
          <w:right w:space="0" w:sz="0" w:val="nil"/>
          <w:between w:space="0" w:sz="0" w:val="nil"/>
        </w:pBdr>
        <w:tabs>
          <w:tab w:val="left" w:pos="284"/>
        </w:tabs>
        <w:spacing w:after="120" w:before="120" w:lineRule="auto"/>
        <w:ind w:left="301" w:hanging="301"/>
        <w:rPr>
          <w:rFonts w:ascii="Arial" w:cs="Arial" w:eastAsia="Arial" w:hAnsi="Arial"/>
          <w:color w:val="000000"/>
          <w:sz w:val="16"/>
          <w:szCs w:val="16"/>
        </w:rPr>
      </w:pPr>
      <w:r w:rsidDel="00000000" w:rsidR="00000000" w:rsidRPr="00000000">
        <w:rPr>
          <w:rStyle w:val="FootnoteReference"/>
          <w:vertAlign w:val="superscript"/>
        </w:rPr>
        <w:footnoteRef/>
      </w:r>
      <w:r w:rsidDel="00000000" w:rsidR="00000000" w:rsidRPr="00000000">
        <w:rPr>
          <w:rFonts w:ascii="Arial" w:cs="Arial" w:eastAsia="Arial" w:hAnsi="Arial"/>
          <w:color w:val="000000"/>
          <w:sz w:val="16"/>
          <w:szCs w:val="16"/>
          <w:rtl w:val="0"/>
        </w:rPr>
        <w:t xml:space="preserve"> </w:t>
        <w:tab/>
        <w:t xml:space="preserve">De conformidad con el artículo 153 del Reglamento, esta garantía debe ser emitida por idéntico monto y un plazo mínimo de vigencia de tres (3) meses, renovable por un plazo idéntico hasta la amortización total del adelanto otorgado. Cuando el plazo de ejecución contractual sea menor a tres (3) meses, las garantías pueden ser emitidas con una vigencia menor, siempre que cubra la fecha prevista para la amortización total del adelanto otorgado.</w:t>
      </w:r>
    </w:p>
  </w:footnote>
  <w:footnote w:id="6">
    <w:p w:rsidR="00000000" w:rsidDel="00000000" w:rsidP="00000000" w:rsidRDefault="00000000" w:rsidRPr="00000000" w14:paraId="000008B2">
      <w:pPr>
        <w:widowControl w:val="0"/>
        <w:pBdr>
          <w:top w:space="0" w:sz="0" w:val="nil"/>
          <w:left w:space="0" w:sz="0" w:val="nil"/>
          <w:bottom w:space="0" w:sz="0" w:val="nil"/>
          <w:right w:space="0" w:sz="0" w:val="nil"/>
          <w:between w:space="0" w:sz="0" w:val="nil"/>
        </w:pBdr>
        <w:tabs>
          <w:tab w:val="left" w:pos="284"/>
        </w:tabs>
        <w:spacing w:after="120" w:before="120" w:lineRule="auto"/>
        <w:ind w:left="301" w:hanging="301"/>
        <w:rPr>
          <w:rFonts w:ascii="Arial" w:cs="Arial" w:eastAsia="Arial" w:hAnsi="Arial"/>
          <w:color w:val="000000"/>
          <w:sz w:val="16"/>
          <w:szCs w:val="16"/>
        </w:rPr>
      </w:pPr>
      <w:r w:rsidDel="00000000" w:rsidR="00000000" w:rsidRPr="00000000">
        <w:rPr>
          <w:rStyle w:val="FootnoteReference"/>
          <w:vertAlign w:val="superscript"/>
        </w:rPr>
        <w:footnoteRef/>
      </w:r>
      <w:r w:rsidDel="00000000" w:rsidR="00000000" w:rsidRPr="00000000">
        <w:rPr>
          <w:rFonts w:ascii="Arial" w:cs="Arial" w:eastAsia="Arial" w:hAnsi="Arial"/>
          <w:color w:val="000000"/>
          <w:sz w:val="16"/>
          <w:szCs w:val="16"/>
          <w:rtl w:val="0"/>
        </w:rPr>
        <w:t xml:space="preserve"> </w:t>
        <w:tab/>
        <w:t xml:space="preserve">De conformidad con el artículo 153 del Reglamento, esta garantía debe ser emitida por idéntico monto y un plazo mínimo de vigencia de tres (3) meses, renovable por un plazo idéntico hasta la amortización total del adelanto otorgado. Cuando el plazo de ejecución contractual sea menor a tres (3) meses, las garantías pueden ser emitidas con una vigencia menor, siempre que cubra la fecha prevista para la amortización total del adelanto otorgado.</w:t>
      </w:r>
    </w:p>
  </w:footnote>
  <w:footnote w:id="7">
    <w:p w:rsidR="00000000" w:rsidDel="00000000" w:rsidP="00000000" w:rsidRDefault="00000000" w:rsidRPr="00000000" w14:paraId="000008B3">
      <w:pPr>
        <w:pBdr>
          <w:top w:space="0" w:sz="0" w:val="nil"/>
          <w:left w:space="0" w:sz="0" w:val="nil"/>
          <w:bottom w:space="0" w:sz="0" w:val="nil"/>
          <w:right w:space="0" w:sz="0" w:val="nil"/>
          <w:between w:space="0" w:sz="0" w:val="nil"/>
        </w:pBdr>
        <w:ind w:left="284" w:hanging="284"/>
        <w:rPr>
          <w:rFonts w:ascii="Arial" w:cs="Arial" w:eastAsia="Arial" w:hAnsi="Arial"/>
          <w:color w:val="000000"/>
          <w:sz w:val="16"/>
          <w:szCs w:val="16"/>
        </w:rPr>
      </w:pPr>
      <w:r w:rsidDel="00000000" w:rsidR="00000000" w:rsidRPr="00000000">
        <w:rPr>
          <w:rStyle w:val="FootnoteReference"/>
          <w:vertAlign w:val="superscript"/>
        </w:rPr>
        <w:footnoteRef/>
      </w:r>
      <w:r w:rsidDel="00000000" w:rsidR="00000000" w:rsidRPr="00000000">
        <w:rPr>
          <w:rFonts w:ascii="Arial" w:cs="Arial" w:eastAsia="Arial" w:hAnsi="Arial"/>
          <w:color w:val="000000"/>
          <w:sz w:val="16"/>
          <w:szCs w:val="16"/>
          <w:rtl w:val="0"/>
        </w:rPr>
        <w:t xml:space="preserve"> </w:t>
        <w:tab/>
        <w:t xml:space="preserve">Según lo previsto en la Opinión N° 009-2016/DTN.</w:t>
      </w:r>
    </w:p>
  </w:footnote>
  <w:footnote w:id="8">
    <w:p w:rsidR="00000000" w:rsidDel="00000000" w:rsidP="00000000" w:rsidRDefault="00000000" w:rsidRPr="00000000" w14:paraId="000008B4">
      <w:pPr>
        <w:pBdr>
          <w:top w:space="0" w:sz="0" w:val="nil"/>
          <w:left w:space="0" w:sz="0" w:val="nil"/>
          <w:bottom w:space="0" w:sz="0" w:val="nil"/>
          <w:right w:space="0" w:sz="0" w:val="nil"/>
          <w:between w:space="0" w:sz="0" w:val="nil"/>
        </w:pBdr>
        <w:tabs>
          <w:tab w:val="left" w:pos="0"/>
          <w:tab w:val="left" w:pos="284"/>
        </w:tabs>
        <w:rPr>
          <w:rFonts w:ascii="Arial" w:cs="Arial" w:eastAsia="Arial" w:hAnsi="Arial"/>
          <w:i w:val="1"/>
          <w:color w:val="000000"/>
          <w:sz w:val="16"/>
          <w:szCs w:val="16"/>
        </w:rPr>
      </w:pPr>
      <w:r w:rsidDel="00000000" w:rsidR="00000000" w:rsidRPr="00000000">
        <w:rPr>
          <w:rStyle w:val="FootnoteReference"/>
          <w:vertAlign w:val="superscript"/>
        </w:rPr>
        <w:footnoteRef/>
      </w:r>
      <w:r w:rsidDel="00000000" w:rsidR="00000000" w:rsidRPr="00000000">
        <w:rPr>
          <w:rFonts w:ascii="Arial" w:cs="Arial" w:eastAsia="Arial" w:hAnsi="Arial"/>
          <w:color w:val="000000"/>
          <w:sz w:val="16"/>
          <w:szCs w:val="16"/>
          <w:rtl w:val="0"/>
        </w:rPr>
        <w:t xml:space="preserve"> </w:t>
        <w:tab/>
        <w:t xml:space="preserve">https://enlinea.sunedu.gob.pe/</w:t>
      </w:r>
      <w:r w:rsidDel="00000000" w:rsidR="00000000" w:rsidRPr="00000000">
        <w:rPr>
          <w:rtl w:val="0"/>
        </w:rPr>
      </w:r>
    </w:p>
  </w:footnote>
  <w:footnote w:id="9">
    <w:p w:rsidR="00000000" w:rsidDel="00000000" w:rsidP="00000000" w:rsidRDefault="00000000" w:rsidRPr="00000000" w14:paraId="000008B5">
      <w:pPr>
        <w:pBdr>
          <w:top w:space="0" w:sz="0" w:val="nil"/>
          <w:left w:space="0" w:sz="0" w:val="nil"/>
          <w:bottom w:space="0" w:sz="0" w:val="nil"/>
          <w:right w:space="0" w:sz="0" w:val="nil"/>
          <w:between w:space="0" w:sz="0" w:val="nil"/>
        </w:pBdr>
        <w:ind w:left="284" w:hanging="284"/>
        <w:rPr>
          <w:rFonts w:ascii="Arial" w:cs="Arial" w:eastAsia="Arial" w:hAnsi="Arial"/>
          <w:color w:val="000000"/>
          <w:sz w:val="16"/>
          <w:szCs w:val="16"/>
        </w:rPr>
      </w:pPr>
      <w:r w:rsidDel="00000000" w:rsidR="00000000" w:rsidRPr="00000000">
        <w:rPr>
          <w:rStyle w:val="FootnoteReference"/>
          <w:vertAlign w:val="superscript"/>
        </w:rPr>
        <w:footnoteRef/>
      </w:r>
      <w:r w:rsidDel="00000000" w:rsidR="00000000" w:rsidRPr="00000000">
        <w:rPr>
          <w:rFonts w:ascii="Arial" w:cs="Arial" w:eastAsia="Arial" w:hAnsi="Arial"/>
          <w:color w:val="000000"/>
          <w:sz w:val="16"/>
          <w:szCs w:val="16"/>
          <w:rtl w:val="0"/>
        </w:rPr>
        <w:t xml:space="preserve"> </w:t>
        <w:tab/>
        <w:t xml:space="preserve">Según lo previsto en la Opinión N° 009-2016/DTN.</w:t>
      </w:r>
    </w:p>
  </w:footnote>
  <w:footnote w:id="10">
    <w:p w:rsidR="00000000" w:rsidDel="00000000" w:rsidP="00000000" w:rsidRDefault="00000000" w:rsidRPr="00000000" w14:paraId="000008B6">
      <w:pPr>
        <w:pBdr>
          <w:top w:space="0" w:sz="0" w:val="nil"/>
          <w:left w:space="0" w:sz="0" w:val="nil"/>
          <w:bottom w:space="0" w:sz="0" w:val="nil"/>
          <w:right w:space="0" w:sz="0" w:val="nil"/>
          <w:between w:space="0" w:sz="0" w:val="nil"/>
        </w:pBdr>
        <w:tabs>
          <w:tab w:val="left" w:pos="284"/>
        </w:tabs>
        <w:ind w:left="284" w:hanging="284"/>
        <w:rPr>
          <w:rFonts w:ascii="Arial" w:cs="Arial" w:eastAsia="Arial" w:hAnsi="Arial"/>
          <w:color w:val="000000"/>
          <w:sz w:val="16"/>
          <w:szCs w:val="16"/>
        </w:rPr>
      </w:pPr>
      <w:r w:rsidDel="00000000" w:rsidR="00000000" w:rsidRPr="00000000">
        <w:rPr>
          <w:rStyle w:val="FootnoteReference"/>
          <w:vertAlign w:val="superscript"/>
        </w:rPr>
        <w:footnoteRef/>
      </w:r>
      <w:r w:rsidDel="00000000" w:rsidR="00000000" w:rsidRPr="00000000">
        <w:rPr>
          <w:rtl w:val="0"/>
        </w:rPr>
        <w:t xml:space="preserve"> </w:t>
      </w:r>
      <w:r w:rsidDel="00000000" w:rsidR="00000000" w:rsidRPr="00000000">
        <w:rPr>
          <w:rFonts w:ascii="Arial" w:cs="Arial" w:eastAsia="Arial" w:hAnsi="Arial"/>
          <w:color w:val="000000"/>
          <w:sz w:val="16"/>
          <w:szCs w:val="16"/>
          <w:rtl w:val="0"/>
        </w:rPr>
        <w:t xml:space="preserve">Sea firmante/signatario del Acuerdo de Reconocimiento Mutuo (MLA) del International Accreditation Forum-IAF (</w:t>
      </w:r>
      <w:hyperlink r:id="rId1">
        <w:r w:rsidDel="00000000" w:rsidR="00000000" w:rsidRPr="00000000">
          <w:rPr>
            <w:rFonts w:ascii="Arial" w:cs="Arial" w:eastAsia="Arial" w:hAnsi="Arial"/>
            <w:color w:val="000000"/>
            <w:sz w:val="16"/>
            <w:szCs w:val="16"/>
            <w:u w:val="single"/>
            <w:rtl w:val="0"/>
          </w:rPr>
          <w:t xml:space="preserve">http://www.iaf.nu</w:t>
        </w:r>
      </w:hyperlink>
      <w:r w:rsidDel="00000000" w:rsidR="00000000" w:rsidRPr="00000000">
        <w:rPr>
          <w:rFonts w:ascii="Arial" w:cs="Arial" w:eastAsia="Arial" w:hAnsi="Arial"/>
          <w:color w:val="000000"/>
          <w:sz w:val="16"/>
          <w:szCs w:val="16"/>
          <w:rtl w:val="0"/>
        </w:rPr>
        <w:t xml:space="preserve">) o del InterAmerican Accreditation Cooperation-IAAC (</w:t>
      </w:r>
      <w:hyperlink r:id="rId2">
        <w:r w:rsidDel="00000000" w:rsidR="00000000" w:rsidRPr="00000000">
          <w:rPr>
            <w:rFonts w:ascii="Arial" w:cs="Arial" w:eastAsia="Arial" w:hAnsi="Arial"/>
            <w:color w:val="000000"/>
            <w:sz w:val="16"/>
            <w:szCs w:val="16"/>
            <w:u w:val="single"/>
            <w:rtl w:val="0"/>
          </w:rPr>
          <w:t xml:space="preserve">http://www.iaac.org.mx</w:t>
        </w:r>
      </w:hyperlink>
      <w:r w:rsidDel="00000000" w:rsidR="00000000" w:rsidRPr="00000000">
        <w:rPr>
          <w:rFonts w:ascii="Arial" w:cs="Arial" w:eastAsia="Arial" w:hAnsi="Arial"/>
          <w:color w:val="000000"/>
          <w:sz w:val="16"/>
          <w:szCs w:val="16"/>
          <w:rtl w:val="0"/>
        </w:rPr>
        <w:t xml:space="preserve">) o del European co-operation for Accreditation-EA (</w:t>
      </w:r>
      <w:hyperlink r:id="rId3">
        <w:r w:rsidDel="00000000" w:rsidR="00000000" w:rsidRPr="00000000">
          <w:rPr>
            <w:rFonts w:ascii="Arial" w:cs="Arial" w:eastAsia="Arial" w:hAnsi="Arial"/>
            <w:color w:val="000000"/>
            <w:sz w:val="16"/>
            <w:szCs w:val="16"/>
            <w:u w:val="single"/>
            <w:rtl w:val="0"/>
          </w:rPr>
          <w:t xml:space="preserve">http://www.european-accreditation.org/</w:t>
        </w:r>
      </w:hyperlink>
      <w:r w:rsidDel="00000000" w:rsidR="00000000" w:rsidRPr="00000000">
        <w:rPr>
          <w:rFonts w:ascii="Arial" w:cs="Arial" w:eastAsia="Arial" w:hAnsi="Arial"/>
          <w:color w:val="000000"/>
          <w:sz w:val="16"/>
          <w:szCs w:val="16"/>
          <w:rtl w:val="0"/>
        </w:rPr>
        <w:t xml:space="preserve">) o del  Pacific Accreditation Cooperation-PAC (</w:t>
      </w:r>
      <w:hyperlink r:id="rId4">
        <w:r w:rsidDel="00000000" w:rsidR="00000000" w:rsidRPr="00000000">
          <w:rPr>
            <w:rFonts w:ascii="Arial" w:cs="Arial" w:eastAsia="Arial" w:hAnsi="Arial"/>
            <w:color w:val="000000"/>
            <w:sz w:val="16"/>
            <w:szCs w:val="16"/>
            <w:u w:val="single"/>
            <w:rtl w:val="0"/>
          </w:rPr>
          <w:t xml:space="preserve">http://www.apec-pac.org/</w:t>
        </w:r>
      </w:hyperlink>
      <w:r w:rsidDel="00000000" w:rsidR="00000000" w:rsidRPr="00000000">
        <w:rPr>
          <w:rFonts w:ascii="Arial" w:cs="Arial" w:eastAsia="Arial" w:hAnsi="Arial"/>
          <w:color w:val="000000"/>
          <w:sz w:val="16"/>
          <w:szCs w:val="16"/>
          <w:rtl w:val="0"/>
        </w:rPr>
        <w:t xml:space="preserve">).</w:t>
      </w:r>
    </w:p>
    <w:p w:rsidR="00000000" w:rsidDel="00000000" w:rsidP="00000000" w:rsidRDefault="00000000" w:rsidRPr="00000000" w14:paraId="000008B7">
      <w:pPr>
        <w:pBdr>
          <w:top w:space="0" w:sz="0" w:val="nil"/>
          <w:left w:space="0" w:sz="0" w:val="nil"/>
          <w:bottom w:space="0" w:sz="0" w:val="nil"/>
          <w:right w:space="0" w:sz="0" w:val="nil"/>
          <w:between w:space="0" w:sz="0" w:val="nil"/>
        </w:pBdr>
        <w:rPr>
          <w:color w:val="000000"/>
          <w:sz w:val="20"/>
          <w:szCs w:val="20"/>
        </w:rPr>
      </w:pPr>
      <w:r w:rsidDel="00000000" w:rsidR="00000000" w:rsidRPr="00000000">
        <w:rPr>
          <w:rtl w:val="0"/>
        </w:rPr>
      </w:r>
    </w:p>
  </w:footnote>
</w:footnote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8B8">
    <w:pPr>
      <w:pBdr>
        <w:top w:space="0" w:sz="0" w:val="nil"/>
        <w:left w:space="0" w:sz="0" w:val="nil"/>
        <w:bottom w:space="0" w:sz="0" w:val="nil"/>
        <w:right w:space="0" w:sz="0" w:val="nil"/>
        <w:between w:space="0" w:sz="0" w:val="nil"/>
      </w:pBdr>
      <w:tabs>
        <w:tab w:val="center" w:pos="4252"/>
        <w:tab w:val="right" w:pos="8504"/>
      </w:tabs>
      <w:spacing w:after="0" w:before="0" w:lineRule="auto"/>
      <w:rPr>
        <w:color w:val="000000"/>
      </w:rPr>
    </w:pPr>
    <w:r w:rsidDel="00000000" w:rsidR="00000000" w:rsidRPr="00000000">
      <w:rPr>
        <w:color w:val="000000"/>
        <w:rtl w:val="0"/>
      </w:rPr>
      <w:t xml:space="preserve">REQUERIMIENTO TÉCNICO MÍNIMO DE EJECUCIÓN DE OBRA</w:t>
    </w:r>
  </w:p>
  <w:p w:rsidR="00000000" w:rsidDel="00000000" w:rsidP="00000000" w:rsidRDefault="00000000" w:rsidRPr="00000000" w14:paraId="000008B9">
    <w:pPr>
      <w:pBdr>
        <w:top w:space="0" w:sz="0" w:val="nil"/>
        <w:left w:space="0" w:sz="0" w:val="nil"/>
        <w:bottom w:space="0" w:sz="0" w:val="nil"/>
        <w:right w:space="0" w:sz="0" w:val="nil"/>
        <w:between w:space="0" w:sz="0" w:val="nil"/>
      </w:pBdr>
      <w:tabs>
        <w:tab w:val="center" w:pos="4252"/>
        <w:tab w:val="right" w:pos="8504"/>
      </w:tabs>
      <w:spacing w:after="0" w:before="0" w:lineRule="auto"/>
      <w:rPr>
        <w:color w:val="00000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2">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3">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4">
    <w:lvl w:ilvl="0">
      <w:start w:val="1"/>
      <w:numFmt w:val="decimal"/>
      <w:lvlText w:val="%1."/>
      <w:lvlJc w:val="left"/>
      <w:pPr>
        <w:ind w:left="1080" w:hanging="360"/>
      </w:pPr>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abstractNum w:abstractNumId="5">
    <w:lvl w:ilvl="0">
      <w:start w:val="1"/>
      <w:numFmt w:val="bullet"/>
      <w:lvlText w:val="●"/>
      <w:lvlJc w:val="left"/>
      <w:pPr>
        <w:ind w:left="720" w:hanging="360"/>
      </w:pPr>
      <w:rPr>
        <w:rFonts w:ascii="Noto Sans Symbols" w:cs="Noto Sans Symbols" w:eastAsia="Noto Sans Symbols" w:hAnsi="Noto Sans Symbols"/>
      </w:rPr>
    </w:lvl>
    <w:lvl w:ilvl="1">
      <w:start w:val="0"/>
      <w:numFmt w:val="bullet"/>
      <w:lvlText w:val="•"/>
      <w:lvlJc w:val="left"/>
      <w:pPr>
        <w:ind w:left="1785" w:hanging="705"/>
      </w:pPr>
      <w:rPr>
        <w:rFonts w:ascii="Arial Narrow" w:cs="Arial Narrow" w:eastAsia="Arial Narrow" w:hAnsi="Arial Narro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6">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7">
    <w:lvl w:ilvl="0">
      <w:start w:val="1"/>
      <w:numFmt w:val="decimal"/>
      <w:lvlText w:val="%1."/>
      <w:lvlJc w:val="left"/>
      <w:pPr>
        <w:ind w:left="750" w:hanging="360"/>
      </w:pPr>
      <w:rPr/>
    </w:lvl>
    <w:lvl w:ilvl="1">
      <w:start w:val="1"/>
      <w:numFmt w:val="lowerLetter"/>
      <w:lvlText w:val="%2."/>
      <w:lvlJc w:val="left"/>
      <w:pPr>
        <w:ind w:left="1470" w:hanging="360"/>
      </w:pPr>
      <w:rPr/>
    </w:lvl>
    <w:lvl w:ilvl="2">
      <w:start w:val="1"/>
      <w:numFmt w:val="lowerRoman"/>
      <w:lvlText w:val="%3."/>
      <w:lvlJc w:val="right"/>
      <w:pPr>
        <w:ind w:left="2190" w:hanging="180"/>
      </w:pPr>
      <w:rPr/>
    </w:lvl>
    <w:lvl w:ilvl="3">
      <w:start w:val="1"/>
      <w:numFmt w:val="decimal"/>
      <w:lvlText w:val="%4."/>
      <w:lvlJc w:val="left"/>
      <w:pPr>
        <w:ind w:left="2910" w:hanging="360"/>
      </w:pPr>
      <w:rPr/>
    </w:lvl>
    <w:lvl w:ilvl="4">
      <w:start w:val="1"/>
      <w:numFmt w:val="lowerLetter"/>
      <w:lvlText w:val="%5."/>
      <w:lvlJc w:val="left"/>
      <w:pPr>
        <w:ind w:left="3630" w:hanging="360"/>
      </w:pPr>
      <w:rPr/>
    </w:lvl>
    <w:lvl w:ilvl="5">
      <w:start w:val="1"/>
      <w:numFmt w:val="lowerRoman"/>
      <w:lvlText w:val="%6."/>
      <w:lvlJc w:val="right"/>
      <w:pPr>
        <w:ind w:left="4350" w:hanging="180"/>
      </w:pPr>
      <w:rPr/>
    </w:lvl>
    <w:lvl w:ilvl="6">
      <w:start w:val="1"/>
      <w:numFmt w:val="decimal"/>
      <w:lvlText w:val="%7."/>
      <w:lvlJc w:val="left"/>
      <w:pPr>
        <w:ind w:left="5070" w:hanging="360"/>
      </w:pPr>
      <w:rPr/>
    </w:lvl>
    <w:lvl w:ilvl="7">
      <w:start w:val="1"/>
      <w:numFmt w:val="lowerLetter"/>
      <w:lvlText w:val="%8."/>
      <w:lvlJc w:val="left"/>
      <w:pPr>
        <w:ind w:left="5790" w:hanging="360"/>
      </w:pPr>
      <w:rPr/>
    </w:lvl>
    <w:lvl w:ilvl="8">
      <w:start w:val="1"/>
      <w:numFmt w:val="lowerRoman"/>
      <w:lvlText w:val="%9."/>
      <w:lvlJc w:val="right"/>
      <w:pPr>
        <w:ind w:left="6510" w:hanging="180"/>
      </w:pPr>
      <w:rPr/>
    </w:lvl>
  </w:abstractNum>
  <w:abstractNum w:abstractNumId="8">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9">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0">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1">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2">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3">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4">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5">
    <w:lvl w:ilvl="0">
      <w:start w:val="1"/>
      <w:numFmt w:val="bullet"/>
      <w:lvlText w:val="-"/>
      <w:lvlJc w:val="left"/>
      <w:pPr>
        <w:ind w:left="720" w:hanging="360"/>
      </w:pPr>
      <w:rPr>
        <w:rFonts w:ascii="Arial" w:cs="Arial" w:eastAsia="Arial" w:hAnsi="Arial"/>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6">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7">
    <w:lvl w:ilvl="0">
      <w:start w:val="0"/>
      <w:numFmt w:val="bullet"/>
      <w:lvlText w:val="-"/>
      <w:lvlJc w:val="left"/>
      <w:pPr>
        <w:ind w:left="720" w:hanging="360"/>
      </w:pPr>
      <w:rPr>
        <w:rFonts w:ascii="Arial" w:cs="Arial" w:eastAsia="Arial" w:hAnsi="Arial"/>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8">
    <w:lvl w:ilvl="0">
      <w:start w:val="1"/>
      <w:numFmt w:val="decimal"/>
      <w:lvlText w:val="%1."/>
      <w:lvlJc w:val="left"/>
      <w:pPr>
        <w:ind w:left="720" w:hanging="360"/>
      </w:pPr>
      <w:rPr>
        <w:b w:val="0"/>
        <w:color w:val="000000"/>
        <w:sz w:val="20"/>
        <w:szCs w:val="20"/>
        <w:shd w:fill="auto" w:val="clea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9">
    <w:lvl w:ilvl="0">
      <w:start w:val="1"/>
      <w:numFmt w:val="decimal"/>
      <w:lvlText w:val="%1."/>
      <w:lvlJc w:val="left"/>
      <w:pPr>
        <w:ind w:left="720" w:hanging="360"/>
      </w:pPr>
      <w:rPr>
        <w:color w:val="000000"/>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2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2">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23">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24">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5">
    <w:lvl w:ilvl="0">
      <w:start w:val="1"/>
      <w:numFmt w:val="bullet"/>
      <w:lvlText w:val="⮚"/>
      <w:lvlJc w:val="left"/>
      <w:pPr>
        <w:ind w:left="1287" w:hanging="360.0000000000001"/>
      </w:pPr>
      <w:rPr>
        <w:rFonts w:ascii="Noto Sans Symbols" w:cs="Noto Sans Symbols" w:eastAsia="Noto Sans Symbols" w:hAnsi="Noto Sans Symbols"/>
        <w:b w:val="1"/>
      </w:rPr>
    </w:lvl>
    <w:lvl w:ilvl="1">
      <w:start w:val="1"/>
      <w:numFmt w:val="lowerLetter"/>
      <w:lvlText w:val="%2."/>
      <w:lvlJc w:val="left"/>
      <w:pPr>
        <w:ind w:left="2007" w:hanging="360"/>
      </w:pPr>
      <w:rPr/>
    </w:lvl>
    <w:lvl w:ilvl="2">
      <w:start w:val="1"/>
      <w:numFmt w:val="lowerRoman"/>
      <w:lvlText w:val="%3."/>
      <w:lvlJc w:val="right"/>
      <w:pPr>
        <w:ind w:left="2727" w:hanging="180"/>
      </w:pPr>
      <w:rPr/>
    </w:lvl>
    <w:lvl w:ilvl="3">
      <w:start w:val="1"/>
      <w:numFmt w:val="decimal"/>
      <w:lvlText w:val="%4."/>
      <w:lvlJc w:val="left"/>
      <w:pPr>
        <w:ind w:left="3447" w:hanging="360"/>
      </w:pPr>
      <w:rPr/>
    </w:lvl>
    <w:lvl w:ilvl="4">
      <w:start w:val="1"/>
      <w:numFmt w:val="lowerLetter"/>
      <w:lvlText w:val="%5."/>
      <w:lvlJc w:val="left"/>
      <w:pPr>
        <w:ind w:left="4167" w:hanging="360"/>
      </w:pPr>
      <w:rPr/>
    </w:lvl>
    <w:lvl w:ilvl="5">
      <w:start w:val="1"/>
      <w:numFmt w:val="lowerRoman"/>
      <w:lvlText w:val="%6."/>
      <w:lvlJc w:val="right"/>
      <w:pPr>
        <w:ind w:left="4887" w:hanging="180"/>
      </w:pPr>
      <w:rPr/>
    </w:lvl>
    <w:lvl w:ilvl="6">
      <w:start w:val="1"/>
      <w:numFmt w:val="decimal"/>
      <w:lvlText w:val="%7."/>
      <w:lvlJc w:val="left"/>
      <w:pPr>
        <w:ind w:left="5607" w:hanging="360"/>
      </w:pPr>
      <w:rPr/>
    </w:lvl>
    <w:lvl w:ilvl="7">
      <w:start w:val="1"/>
      <w:numFmt w:val="lowerLetter"/>
      <w:lvlText w:val="%8."/>
      <w:lvlJc w:val="left"/>
      <w:pPr>
        <w:ind w:left="6327" w:hanging="360"/>
      </w:pPr>
      <w:rPr/>
    </w:lvl>
    <w:lvl w:ilvl="8">
      <w:start w:val="1"/>
      <w:numFmt w:val="lowerRoman"/>
      <w:lvlText w:val="%9."/>
      <w:lvlJc w:val="right"/>
      <w:pPr>
        <w:ind w:left="7047" w:hanging="180"/>
      </w:pPr>
      <w:rPr/>
    </w:lvl>
  </w:abstractNum>
  <w:abstractNum w:abstractNumId="26">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7">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8">
    <w:lvl w:ilvl="0">
      <w:start w:val="1"/>
      <w:numFmt w:val="decimal"/>
      <w:lvlText w:val="%1."/>
      <w:lvlJc w:val="left"/>
      <w:pPr>
        <w:ind w:left="762" w:hanging="360"/>
      </w:pPr>
      <w:rPr/>
    </w:lvl>
    <w:lvl w:ilvl="1">
      <w:start w:val="1"/>
      <w:numFmt w:val="lowerLetter"/>
      <w:lvlText w:val="%2."/>
      <w:lvlJc w:val="left"/>
      <w:pPr>
        <w:ind w:left="1482" w:hanging="360"/>
      </w:pPr>
      <w:rPr/>
    </w:lvl>
    <w:lvl w:ilvl="2">
      <w:start w:val="1"/>
      <w:numFmt w:val="lowerRoman"/>
      <w:lvlText w:val="%3."/>
      <w:lvlJc w:val="right"/>
      <w:pPr>
        <w:ind w:left="2202" w:hanging="180"/>
      </w:pPr>
      <w:rPr/>
    </w:lvl>
    <w:lvl w:ilvl="3">
      <w:start w:val="1"/>
      <w:numFmt w:val="decimal"/>
      <w:lvlText w:val="%4."/>
      <w:lvlJc w:val="left"/>
      <w:pPr>
        <w:ind w:left="2922" w:hanging="360"/>
      </w:pPr>
      <w:rPr/>
    </w:lvl>
    <w:lvl w:ilvl="4">
      <w:start w:val="1"/>
      <w:numFmt w:val="lowerLetter"/>
      <w:lvlText w:val="%5."/>
      <w:lvlJc w:val="left"/>
      <w:pPr>
        <w:ind w:left="3642" w:hanging="360"/>
      </w:pPr>
      <w:rPr/>
    </w:lvl>
    <w:lvl w:ilvl="5">
      <w:start w:val="1"/>
      <w:numFmt w:val="lowerRoman"/>
      <w:lvlText w:val="%6."/>
      <w:lvlJc w:val="right"/>
      <w:pPr>
        <w:ind w:left="4362" w:hanging="180"/>
      </w:pPr>
      <w:rPr/>
    </w:lvl>
    <w:lvl w:ilvl="6">
      <w:start w:val="1"/>
      <w:numFmt w:val="decimal"/>
      <w:lvlText w:val="%7."/>
      <w:lvlJc w:val="left"/>
      <w:pPr>
        <w:ind w:left="5082" w:hanging="360"/>
      </w:pPr>
      <w:rPr/>
    </w:lvl>
    <w:lvl w:ilvl="7">
      <w:start w:val="1"/>
      <w:numFmt w:val="lowerLetter"/>
      <w:lvlText w:val="%8."/>
      <w:lvlJc w:val="left"/>
      <w:pPr>
        <w:ind w:left="5802" w:hanging="360"/>
      </w:pPr>
      <w:rPr/>
    </w:lvl>
    <w:lvl w:ilvl="8">
      <w:start w:val="1"/>
      <w:numFmt w:val="lowerRoman"/>
      <w:lvlText w:val="%9."/>
      <w:lvlJc w:val="right"/>
      <w:pPr>
        <w:ind w:left="6522" w:hanging="180"/>
      </w:pPr>
      <w:rPr/>
    </w:lvl>
  </w:abstractNum>
  <w:abstractNum w:abstractNumId="29">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0">
    <w:lvl w:ilvl="0">
      <w:start w:val="1"/>
      <w:numFmt w:val="decimal"/>
      <w:lvlText w:val="%1."/>
      <w:lvlJc w:val="left"/>
      <w:pPr>
        <w:ind w:left="762" w:hanging="360"/>
      </w:pPr>
      <w:rPr/>
    </w:lvl>
    <w:lvl w:ilvl="1">
      <w:start w:val="1"/>
      <w:numFmt w:val="lowerLetter"/>
      <w:lvlText w:val="%2."/>
      <w:lvlJc w:val="left"/>
      <w:pPr>
        <w:ind w:left="1482" w:hanging="360"/>
      </w:pPr>
      <w:rPr/>
    </w:lvl>
    <w:lvl w:ilvl="2">
      <w:start w:val="1"/>
      <w:numFmt w:val="lowerRoman"/>
      <w:lvlText w:val="%3."/>
      <w:lvlJc w:val="right"/>
      <w:pPr>
        <w:ind w:left="2202" w:hanging="180"/>
      </w:pPr>
      <w:rPr/>
    </w:lvl>
    <w:lvl w:ilvl="3">
      <w:start w:val="1"/>
      <w:numFmt w:val="decimal"/>
      <w:lvlText w:val="%4."/>
      <w:lvlJc w:val="left"/>
      <w:pPr>
        <w:ind w:left="2922" w:hanging="360"/>
      </w:pPr>
      <w:rPr/>
    </w:lvl>
    <w:lvl w:ilvl="4">
      <w:start w:val="1"/>
      <w:numFmt w:val="lowerLetter"/>
      <w:lvlText w:val="%5."/>
      <w:lvlJc w:val="left"/>
      <w:pPr>
        <w:ind w:left="3642" w:hanging="360"/>
      </w:pPr>
      <w:rPr/>
    </w:lvl>
    <w:lvl w:ilvl="5">
      <w:start w:val="1"/>
      <w:numFmt w:val="lowerRoman"/>
      <w:lvlText w:val="%6."/>
      <w:lvlJc w:val="right"/>
      <w:pPr>
        <w:ind w:left="4362" w:hanging="180"/>
      </w:pPr>
      <w:rPr/>
    </w:lvl>
    <w:lvl w:ilvl="6">
      <w:start w:val="1"/>
      <w:numFmt w:val="decimal"/>
      <w:lvlText w:val="%7."/>
      <w:lvlJc w:val="left"/>
      <w:pPr>
        <w:ind w:left="5082" w:hanging="360"/>
      </w:pPr>
      <w:rPr/>
    </w:lvl>
    <w:lvl w:ilvl="7">
      <w:start w:val="1"/>
      <w:numFmt w:val="lowerLetter"/>
      <w:lvlText w:val="%8."/>
      <w:lvlJc w:val="left"/>
      <w:pPr>
        <w:ind w:left="5802" w:hanging="360"/>
      </w:pPr>
      <w:rPr/>
    </w:lvl>
    <w:lvl w:ilvl="8">
      <w:start w:val="1"/>
      <w:numFmt w:val="lowerRoman"/>
      <w:lvlText w:val="%9."/>
      <w:lvlJc w:val="right"/>
      <w:pPr>
        <w:ind w:left="6522" w:hanging="180"/>
      </w:pPr>
      <w:rPr/>
    </w:lvl>
  </w:abstractNum>
  <w:abstractNum w:abstractNumId="31">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2">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3">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4">
    <w:lvl w:ilvl="0">
      <w:start w:val="1"/>
      <w:numFmt w:val="decimal"/>
      <w:lvlText w:val="CUADRO N° %1: "/>
      <w:lvlJc w:val="left"/>
      <w:pPr>
        <w:ind w:left="720" w:hanging="360"/>
      </w:pPr>
      <w:rPr>
        <w:rFonts w:ascii="Arial Negrita" w:cs="Arial Negrita" w:eastAsia="Arial Negrita" w:hAnsi="Arial Negrita"/>
        <w:b w:val="1"/>
        <w:i w:val="0"/>
        <w:smallCaps w:val="0"/>
        <w:strike w:val="0"/>
        <w:sz w:val="22"/>
        <w:szCs w:val="22"/>
        <w:vertAlign w:val="baseline"/>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5">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6">
    <w:lvl w:ilvl="0">
      <w:start w:val="1"/>
      <w:numFmt w:val="decimal"/>
      <w:lvlText w:val="%1."/>
      <w:lvlJc w:val="left"/>
      <w:pPr>
        <w:ind w:left="2523" w:hanging="360"/>
      </w:pPr>
      <w:rPr/>
    </w:lvl>
    <w:lvl w:ilvl="1">
      <w:start w:val="1"/>
      <w:numFmt w:val="lowerLetter"/>
      <w:lvlText w:val="%2."/>
      <w:lvlJc w:val="left"/>
      <w:pPr>
        <w:ind w:left="3243" w:hanging="360"/>
      </w:pPr>
      <w:rPr/>
    </w:lvl>
    <w:lvl w:ilvl="2">
      <w:start w:val="1"/>
      <w:numFmt w:val="lowerRoman"/>
      <w:lvlText w:val="%3."/>
      <w:lvlJc w:val="right"/>
      <w:pPr>
        <w:ind w:left="3963" w:hanging="180"/>
      </w:pPr>
      <w:rPr/>
    </w:lvl>
    <w:lvl w:ilvl="3">
      <w:start w:val="1"/>
      <w:numFmt w:val="decimal"/>
      <w:lvlText w:val="%4."/>
      <w:lvlJc w:val="left"/>
      <w:pPr>
        <w:ind w:left="4683" w:hanging="360"/>
      </w:pPr>
      <w:rPr/>
    </w:lvl>
    <w:lvl w:ilvl="4">
      <w:start w:val="1"/>
      <w:numFmt w:val="lowerLetter"/>
      <w:lvlText w:val="%5."/>
      <w:lvlJc w:val="left"/>
      <w:pPr>
        <w:ind w:left="5403" w:hanging="360"/>
      </w:pPr>
      <w:rPr/>
    </w:lvl>
    <w:lvl w:ilvl="5">
      <w:start w:val="1"/>
      <w:numFmt w:val="lowerRoman"/>
      <w:lvlText w:val="%6."/>
      <w:lvlJc w:val="right"/>
      <w:pPr>
        <w:ind w:left="6123" w:hanging="180"/>
      </w:pPr>
      <w:rPr/>
    </w:lvl>
    <w:lvl w:ilvl="6">
      <w:start w:val="1"/>
      <w:numFmt w:val="decimal"/>
      <w:lvlText w:val="%7."/>
      <w:lvlJc w:val="left"/>
      <w:pPr>
        <w:ind w:left="6843" w:hanging="360"/>
      </w:pPr>
      <w:rPr/>
    </w:lvl>
    <w:lvl w:ilvl="7">
      <w:start w:val="1"/>
      <w:numFmt w:val="lowerLetter"/>
      <w:lvlText w:val="%8."/>
      <w:lvlJc w:val="left"/>
      <w:pPr>
        <w:ind w:left="7563" w:hanging="360"/>
      </w:pPr>
      <w:rPr/>
    </w:lvl>
    <w:lvl w:ilvl="8">
      <w:start w:val="1"/>
      <w:numFmt w:val="lowerRoman"/>
      <w:lvlText w:val="%9."/>
      <w:lvlJc w:val="right"/>
      <w:pPr>
        <w:ind w:left="8283" w:hanging="180"/>
      </w:pPr>
      <w:rPr/>
    </w:lvl>
  </w:abstractNum>
  <w:abstractNum w:abstractNumId="37">
    <w:lvl w:ilvl="0">
      <w:start w:val="1"/>
      <w:numFmt w:val="decimal"/>
      <w:lvlText w:val="%1."/>
      <w:lvlJc w:val="left"/>
      <w:pPr>
        <w:ind w:left="720" w:hanging="360"/>
      </w:pPr>
      <w:rPr>
        <w:b w:val="0"/>
        <w:color w:val="000000"/>
        <w:sz w:val="20"/>
        <w:szCs w:val="20"/>
        <w:shd w:fill="auto" w:val="clea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8">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9">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40">
    <w:lvl w:ilvl="0">
      <w:start w:val="1"/>
      <w:numFmt w:val="lowerLetter"/>
      <w:lvlText w:val="%1)"/>
      <w:lvlJc w:val="left"/>
      <w:pPr>
        <w:ind w:left="423" w:hanging="360"/>
      </w:pPr>
      <w:rPr/>
    </w:lvl>
    <w:lvl w:ilvl="1">
      <w:start w:val="1"/>
      <w:numFmt w:val="lowerLetter"/>
      <w:lvlText w:val="%2."/>
      <w:lvlJc w:val="left"/>
      <w:pPr>
        <w:ind w:left="1143" w:hanging="360"/>
      </w:pPr>
      <w:rPr/>
    </w:lvl>
    <w:lvl w:ilvl="2">
      <w:start w:val="1"/>
      <w:numFmt w:val="lowerRoman"/>
      <w:lvlText w:val="%3."/>
      <w:lvlJc w:val="right"/>
      <w:pPr>
        <w:ind w:left="1863" w:hanging="180"/>
      </w:pPr>
      <w:rPr/>
    </w:lvl>
    <w:lvl w:ilvl="3">
      <w:start w:val="1"/>
      <w:numFmt w:val="decimal"/>
      <w:lvlText w:val="%4."/>
      <w:lvlJc w:val="left"/>
      <w:pPr>
        <w:ind w:left="2583" w:hanging="360"/>
      </w:pPr>
      <w:rPr/>
    </w:lvl>
    <w:lvl w:ilvl="4">
      <w:start w:val="1"/>
      <w:numFmt w:val="lowerLetter"/>
      <w:lvlText w:val="%5."/>
      <w:lvlJc w:val="left"/>
      <w:pPr>
        <w:ind w:left="3303" w:hanging="360"/>
      </w:pPr>
      <w:rPr/>
    </w:lvl>
    <w:lvl w:ilvl="5">
      <w:start w:val="1"/>
      <w:numFmt w:val="lowerRoman"/>
      <w:lvlText w:val="%6."/>
      <w:lvlJc w:val="right"/>
      <w:pPr>
        <w:ind w:left="4023" w:hanging="180"/>
      </w:pPr>
      <w:rPr/>
    </w:lvl>
    <w:lvl w:ilvl="6">
      <w:start w:val="1"/>
      <w:numFmt w:val="decimal"/>
      <w:lvlText w:val="%7."/>
      <w:lvlJc w:val="left"/>
      <w:pPr>
        <w:ind w:left="4743" w:hanging="360"/>
      </w:pPr>
      <w:rPr/>
    </w:lvl>
    <w:lvl w:ilvl="7">
      <w:start w:val="1"/>
      <w:numFmt w:val="lowerLetter"/>
      <w:lvlText w:val="%8."/>
      <w:lvlJc w:val="left"/>
      <w:pPr>
        <w:ind w:left="5463" w:hanging="360"/>
      </w:pPr>
      <w:rPr/>
    </w:lvl>
    <w:lvl w:ilvl="8">
      <w:start w:val="1"/>
      <w:numFmt w:val="lowerRoman"/>
      <w:lvlText w:val="%9."/>
      <w:lvlJc w:val="right"/>
      <w:pPr>
        <w:ind w:left="6183" w:hanging="180"/>
      </w:pPr>
      <w:rPr/>
    </w:lvl>
  </w:abstractNum>
  <w:abstractNum w:abstractNumId="41">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42">
    <w:lvl w:ilvl="0">
      <w:start w:val="1"/>
      <w:numFmt w:val="decimal"/>
      <w:lvlText w:val="%1)"/>
      <w:lvlJc w:val="left"/>
      <w:pPr>
        <w:ind w:left="1068" w:hanging="360"/>
      </w:pPr>
      <w:rPr>
        <w:b w:val="1"/>
      </w:rPr>
    </w:lvl>
    <w:lvl w:ilvl="1">
      <w:start w:val="1"/>
      <w:numFmt w:val="lowerLetter"/>
      <w:lvlText w:val="%2)"/>
      <w:lvlJc w:val="left"/>
      <w:pPr>
        <w:ind w:left="1428" w:hanging="360"/>
      </w:pPr>
      <w:rPr/>
    </w:lvl>
    <w:lvl w:ilvl="2">
      <w:start w:val="1"/>
      <w:numFmt w:val="lowerRoman"/>
      <w:lvlText w:val="%3)"/>
      <w:lvlJc w:val="left"/>
      <w:pPr>
        <w:ind w:left="1788" w:hanging="360"/>
      </w:pPr>
      <w:rPr/>
    </w:lvl>
    <w:lvl w:ilvl="3">
      <w:start w:val="1"/>
      <w:numFmt w:val="decimal"/>
      <w:lvlText w:val="(%4)"/>
      <w:lvlJc w:val="left"/>
      <w:pPr>
        <w:ind w:left="2148" w:hanging="360"/>
      </w:pPr>
      <w:rPr/>
    </w:lvl>
    <w:lvl w:ilvl="4">
      <w:start w:val="1"/>
      <w:numFmt w:val="lowerLetter"/>
      <w:lvlText w:val="(%5)"/>
      <w:lvlJc w:val="left"/>
      <w:pPr>
        <w:ind w:left="2508" w:hanging="360"/>
      </w:pPr>
      <w:rPr/>
    </w:lvl>
    <w:lvl w:ilvl="5">
      <w:start w:val="1"/>
      <w:numFmt w:val="lowerRoman"/>
      <w:lvlText w:val="(%6)"/>
      <w:lvlJc w:val="left"/>
      <w:pPr>
        <w:ind w:left="2868" w:hanging="360"/>
      </w:pPr>
      <w:rPr/>
    </w:lvl>
    <w:lvl w:ilvl="6">
      <w:start w:val="1"/>
      <w:numFmt w:val="decimal"/>
      <w:lvlText w:val="%7."/>
      <w:lvlJc w:val="left"/>
      <w:pPr>
        <w:ind w:left="3228" w:hanging="360"/>
      </w:pPr>
      <w:rPr/>
    </w:lvl>
    <w:lvl w:ilvl="7">
      <w:start w:val="1"/>
      <w:numFmt w:val="lowerLetter"/>
      <w:lvlText w:val="%8."/>
      <w:lvlJc w:val="left"/>
      <w:pPr>
        <w:ind w:left="3588" w:hanging="360"/>
      </w:pPr>
      <w:rPr/>
    </w:lvl>
    <w:lvl w:ilvl="8">
      <w:start w:val="1"/>
      <w:numFmt w:val="lowerRoman"/>
      <w:lvlText w:val="%9."/>
      <w:lvlJc w:val="left"/>
      <w:pPr>
        <w:ind w:left="3948" w:hanging="360"/>
      </w:pPr>
      <w:rPr/>
    </w:lvl>
  </w:abstractNum>
  <w:abstractNum w:abstractNumId="43">
    <w:lvl w:ilvl="0">
      <w:start w:val="1"/>
      <w:numFmt w:val="decimal"/>
      <w:lvlText w:val="%1."/>
      <w:lvlJc w:val="left"/>
      <w:pPr>
        <w:ind w:left="1647" w:hanging="360"/>
      </w:pPr>
      <w:rPr/>
    </w:lvl>
    <w:lvl w:ilvl="1">
      <w:start w:val="1"/>
      <w:numFmt w:val="lowerLetter"/>
      <w:lvlText w:val="%2."/>
      <w:lvlJc w:val="left"/>
      <w:pPr>
        <w:ind w:left="2367" w:hanging="360"/>
      </w:pPr>
      <w:rPr/>
    </w:lvl>
    <w:lvl w:ilvl="2">
      <w:start w:val="1"/>
      <w:numFmt w:val="lowerRoman"/>
      <w:lvlText w:val="%3."/>
      <w:lvlJc w:val="right"/>
      <w:pPr>
        <w:ind w:left="3087" w:hanging="180"/>
      </w:pPr>
      <w:rPr/>
    </w:lvl>
    <w:lvl w:ilvl="3">
      <w:start w:val="1"/>
      <w:numFmt w:val="decimal"/>
      <w:lvlText w:val="%4."/>
      <w:lvlJc w:val="left"/>
      <w:pPr>
        <w:ind w:left="3807" w:hanging="360"/>
      </w:pPr>
      <w:rPr/>
    </w:lvl>
    <w:lvl w:ilvl="4">
      <w:start w:val="1"/>
      <w:numFmt w:val="lowerLetter"/>
      <w:lvlText w:val="%5."/>
      <w:lvlJc w:val="left"/>
      <w:pPr>
        <w:ind w:left="4527" w:hanging="360"/>
      </w:pPr>
      <w:rPr/>
    </w:lvl>
    <w:lvl w:ilvl="5">
      <w:start w:val="1"/>
      <w:numFmt w:val="lowerRoman"/>
      <w:lvlText w:val="%6."/>
      <w:lvlJc w:val="right"/>
      <w:pPr>
        <w:ind w:left="5247" w:hanging="180"/>
      </w:pPr>
      <w:rPr/>
    </w:lvl>
    <w:lvl w:ilvl="6">
      <w:start w:val="1"/>
      <w:numFmt w:val="decimal"/>
      <w:lvlText w:val="%7."/>
      <w:lvlJc w:val="left"/>
      <w:pPr>
        <w:ind w:left="5967" w:hanging="360"/>
      </w:pPr>
      <w:rPr/>
    </w:lvl>
    <w:lvl w:ilvl="7">
      <w:start w:val="1"/>
      <w:numFmt w:val="lowerLetter"/>
      <w:lvlText w:val="%8."/>
      <w:lvlJc w:val="left"/>
      <w:pPr>
        <w:ind w:left="6687" w:hanging="360"/>
      </w:pPr>
      <w:rPr/>
    </w:lvl>
    <w:lvl w:ilvl="8">
      <w:start w:val="1"/>
      <w:numFmt w:val="lowerRoman"/>
      <w:lvlText w:val="%9."/>
      <w:lvlJc w:val="right"/>
      <w:pPr>
        <w:ind w:left="7407" w:hanging="180"/>
      </w:pPr>
      <w:rPr/>
    </w:lvl>
  </w:abstractNum>
  <w:abstractNum w:abstractNumId="44">
    <w:lvl w:ilvl="0">
      <w:start w:val="0"/>
      <w:numFmt w:val="bullet"/>
      <w:lvlText w:val="-"/>
      <w:lvlJc w:val="left"/>
      <w:pPr>
        <w:ind w:left="360" w:hanging="360"/>
      </w:pPr>
      <w:rPr>
        <w:rFonts w:ascii="Arial Narrow" w:cs="Arial Narrow" w:eastAsia="Arial Narrow" w:hAnsi="Arial Narrow"/>
      </w:rPr>
    </w:lvl>
    <w:lvl w:ilvl="1">
      <w:start w:val="1"/>
      <w:numFmt w:val="bullet"/>
      <w:lvlText w:val="o"/>
      <w:lvlJc w:val="left"/>
      <w:pPr>
        <w:ind w:left="1080" w:hanging="360"/>
      </w:pPr>
      <w:rPr>
        <w:rFonts w:ascii="Courier New" w:cs="Courier New" w:eastAsia="Courier New" w:hAnsi="Courier New"/>
      </w:rPr>
    </w:lvl>
    <w:lvl w:ilvl="2">
      <w:start w:val="1"/>
      <w:numFmt w:val="bullet"/>
      <w:lvlText w:val="▪"/>
      <w:lvlJc w:val="left"/>
      <w:pPr>
        <w:ind w:left="1800" w:hanging="360"/>
      </w:pPr>
      <w:rPr>
        <w:rFonts w:ascii="Noto Sans Symbols" w:cs="Noto Sans Symbols" w:eastAsia="Noto Sans Symbols" w:hAnsi="Noto Sans Symbols"/>
      </w:rPr>
    </w:lvl>
    <w:lvl w:ilvl="3">
      <w:start w:val="1"/>
      <w:numFmt w:val="bullet"/>
      <w:lvlText w:val="●"/>
      <w:lvlJc w:val="left"/>
      <w:pPr>
        <w:ind w:left="2520" w:hanging="360"/>
      </w:pPr>
      <w:rPr>
        <w:rFonts w:ascii="Noto Sans Symbols" w:cs="Noto Sans Symbols" w:eastAsia="Noto Sans Symbols" w:hAnsi="Noto Sans Symbols"/>
      </w:rPr>
    </w:lvl>
    <w:lvl w:ilvl="4">
      <w:start w:val="1"/>
      <w:numFmt w:val="bullet"/>
      <w:lvlText w:val="o"/>
      <w:lvlJc w:val="left"/>
      <w:pPr>
        <w:ind w:left="3240" w:hanging="360"/>
      </w:pPr>
      <w:rPr>
        <w:rFonts w:ascii="Courier New" w:cs="Courier New" w:eastAsia="Courier New" w:hAnsi="Courier New"/>
      </w:rPr>
    </w:lvl>
    <w:lvl w:ilvl="5">
      <w:start w:val="1"/>
      <w:numFmt w:val="bullet"/>
      <w:lvlText w:val="▪"/>
      <w:lvlJc w:val="left"/>
      <w:pPr>
        <w:ind w:left="3960" w:hanging="360"/>
      </w:pPr>
      <w:rPr>
        <w:rFonts w:ascii="Noto Sans Symbols" w:cs="Noto Sans Symbols" w:eastAsia="Noto Sans Symbols" w:hAnsi="Noto Sans Symbols"/>
      </w:rPr>
    </w:lvl>
    <w:lvl w:ilvl="6">
      <w:start w:val="1"/>
      <w:numFmt w:val="bullet"/>
      <w:lvlText w:val="●"/>
      <w:lvlJc w:val="left"/>
      <w:pPr>
        <w:ind w:left="4680" w:hanging="360"/>
      </w:pPr>
      <w:rPr>
        <w:rFonts w:ascii="Noto Sans Symbols" w:cs="Noto Sans Symbols" w:eastAsia="Noto Sans Symbols" w:hAnsi="Noto Sans Symbols"/>
      </w:rPr>
    </w:lvl>
    <w:lvl w:ilvl="7">
      <w:start w:val="1"/>
      <w:numFmt w:val="bullet"/>
      <w:lvlText w:val="o"/>
      <w:lvlJc w:val="left"/>
      <w:pPr>
        <w:ind w:left="5400" w:hanging="360"/>
      </w:pPr>
      <w:rPr>
        <w:rFonts w:ascii="Courier New" w:cs="Courier New" w:eastAsia="Courier New" w:hAnsi="Courier New"/>
      </w:rPr>
    </w:lvl>
    <w:lvl w:ilvl="8">
      <w:start w:val="1"/>
      <w:numFmt w:val="bullet"/>
      <w:lvlText w:val="▪"/>
      <w:lvlJc w:val="left"/>
      <w:pPr>
        <w:ind w:left="6120" w:hanging="360"/>
      </w:pPr>
      <w:rPr>
        <w:rFonts w:ascii="Noto Sans Symbols" w:cs="Noto Sans Symbols" w:eastAsia="Noto Sans Symbols" w:hAnsi="Noto Sans Symbols"/>
      </w:rPr>
    </w:lvl>
  </w:abstractNum>
  <w:abstractNum w:abstractNumId="45">
    <w:lvl w:ilvl="0">
      <w:start w:val="1"/>
      <w:numFmt w:val="decimal"/>
      <w:lvlText w:val="%1."/>
      <w:lvlJc w:val="left"/>
      <w:pPr>
        <w:ind w:left="1440" w:hanging="360"/>
      </w:pPr>
      <w:rPr/>
    </w:lvl>
    <w:lvl w:ilvl="1">
      <w:start w:val="12"/>
      <w:numFmt w:val="bullet"/>
      <w:lvlText w:val="•"/>
      <w:lvlJc w:val="left"/>
      <w:pPr>
        <w:ind w:left="2505" w:hanging="705"/>
      </w:pPr>
      <w:rPr>
        <w:rFonts w:ascii="Arial Narrow" w:cs="Arial Narrow" w:eastAsia="Arial Narrow" w:hAnsi="Arial Narrow"/>
      </w:rPr>
    </w:lvl>
    <w:lvl w:ilvl="2">
      <w:start w:val="1"/>
      <w:numFmt w:val="bullet"/>
      <w:lvlText w:val="▪"/>
      <w:lvlJc w:val="left"/>
      <w:pPr>
        <w:ind w:left="2880" w:hanging="360"/>
      </w:pPr>
      <w:rPr>
        <w:rFonts w:ascii="Noto Sans Symbols" w:cs="Noto Sans Symbols" w:eastAsia="Noto Sans Symbols" w:hAnsi="Noto Sans Symbols"/>
      </w:rPr>
    </w:lvl>
    <w:lvl w:ilvl="3">
      <w:start w:val="1"/>
      <w:numFmt w:val="bullet"/>
      <w:lvlText w:val="●"/>
      <w:lvlJc w:val="left"/>
      <w:pPr>
        <w:ind w:left="3600" w:hanging="360"/>
      </w:pPr>
      <w:rPr>
        <w:rFonts w:ascii="Noto Sans Symbols" w:cs="Noto Sans Symbols" w:eastAsia="Noto Sans Symbols" w:hAnsi="Noto Sans Symbol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Symbols" w:cs="Noto Sans Symbols" w:eastAsia="Noto Sans Symbols" w:hAnsi="Noto Sans Symbols"/>
      </w:rPr>
    </w:lvl>
    <w:lvl w:ilvl="6">
      <w:start w:val="1"/>
      <w:numFmt w:val="bullet"/>
      <w:lvlText w:val="●"/>
      <w:lvlJc w:val="left"/>
      <w:pPr>
        <w:ind w:left="5760" w:hanging="360"/>
      </w:pPr>
      <w:rPr>
        <w:rFonts w:ascii="Noto Sans Symbols" w:cs="Noto Sans Symbols" w:eastAsia="Noto Sans Symbols" w:hAnsi="Noto Sans Symbol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Symbols" w:cs="Noto Sans Symbols" w:eastAsia="Noto Sans Symbols" w:hAnsi="Noto Sans Symbols"/>
      </w:rPr>
    </w:lvl>
  </w:abstractNum>
  <w:abstractNum w:abstractNumId="46">
    <w:lvl w:ilvl="0">
      <w:start w:val="1"/>
      <w:numFmt w:val="bullet"/>
      <w:lvlText w:val="✔"/>
      <w:lvlJc w:val="left"/>
      <w:pPr>
        <w:ind w:left="1065" w:hanging="705"/>
      </w:pPr>
      <w:rPr>
        <w:rFonts w:ascii="Noto Sans Symbols" w:cs="Noto Sans Symbols" w:eastAsia="Noto Sans Symbols" w:hAnsi="Noto Sans Symbols"/>
      </w:rPr>
    </w:lvl>
    <w:lvl w:ilvl="1">
      <w:start w:val="5"/>
      <w:numFmt w:val="bullet"/>
      <w:lvlText w:val="-"/>
      <w:lvlJc w:val="left"/>
      <w:pPr>
        <w:ind w:left="720" w:hanging="360"/>
      </w:pPr>
      <w:rPr>
        <w:rFonts w:ascii="Calibri" w:cs="Calibri" w:eastAsia="Calibri" w:hAnsi="Calibri"/>
        <w:b w:val="0"/>
      </w:rPr>
    </w:lvl>
    <w:lvl w:ilvl="2">
      <w:start w:val="1"/>
      <w:numFmt w:val="decimal"/>
      <w:lvlText w:val="✔.-.%3"/>
      <w:lvlJc w:val="left"/>
      <w:pPr>
        <w:ind w:left="1080" w:hanging="720"/>
      </w:pPr>
      <w:rPr/>
    </w:lvl>
    <w:lvl w:ilvl="3">
      <w:start w:val="1"/>
      <w:numFmt w:val="decimal"/>
      <w:lvlText w:val="✔.-.%3.%4"/>
      <w:lvlJc w:val="left"/>
      <w:pPr>
        <w:ind w:left="1080" w:hanging="720"/>
      </w:pPr>
      <w:rPr/>
    </w:lvl>
    <w:lvl w:ilvl="4">
      <w:start w:val="1"/>
      <w:numFmt w:val="decimal"/>
      <w:lvlText w:val="✔.-.%3.%4.%5"/>
      <w:lvlJc w:val="left"/>
      <w:pPr>
        <w:ind w:left="1440" w:hanging="1080"/>
      </w:pPr>
      <w:rPr/>
    </w:lvl>
    <w:lvl w:ilvl="5">
      <w:start w:val="1"/>
      <w:numFmt w:val="decimal"/>
      <w:lvlText w:val="✔.-.%3.%4.%5.%6"/>
      <w:lvlJc w:val="left"/>
      <w:pPr>
        <w:ind w:left="1440" w:hanging="1080"/>
      </w:pPr>
      <w:rPr/>
    </w:lvl>
    <w:lvl w:ilvl="6">
      <w:start w:val="1"/>
      <w:numFmt w:val="decimal"/>
      <w:lvlText w:val="✔.-.%3.%4.%5.%6.%7"/>
      <w:lvlJc w:val="left"/>
      <w:pPr>
        <w:ind w:left="1800" w:hanging="1440"/>
      </w:pPr>
      <w:rPr/>
    </w:lvl>
    <w:lvl w:ilvl="7">
      <w:start w:val="1"/>
      <w:numFmt w:val="decimal"/>
      <w:lvlText w:val="✔.-.%3.%4.%5.%6.%7.%8"/>
      <w:lvlJc w:val="left"/>
      <w:pPr>
        <w:ind w:left="1800" w:hanging="1440"/>
      </w:pPr>
      <w:rPr/>
    </w:lvl>
    <w:lvl w:ilvl="8">
      <w:start w:val="1"/>
      <w:numFmt w:val="decimal"/>
      <w:lvlText w:val="✔.-.%3.%4.%5.%6.%7.%8.%9"/>
      <w:lvlJc w:val="left"/>
      <w:pPr>
        <w:ind w:left="2160" w:hanging="1800"/>
      </w:pPr>
      <w:rPr/>
    </w:lvl>
  </w:abstractNum>
  <w:abstractNum w:abstractNumId="47">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48">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49">
    <w:lvl w:ilvl="0">
      <w:start w:val="1"/>
      <w:numFmt w:val="lowerLetter"/>
      <w:lvlText w:val="%1)"/>
      <w:lvlJc w:val="left"/>
      <w:pPr>
        <w:ind w:left="720" w:hanging="360"/>
      </w:pPr>
      <w:rPr>
        <w:color w:val="000000"/>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50">
    <w:lvl w:ilvl="0">
      <w:start w:val="1"/>
      <w:numFmt w:val="decimal"/>
      <w:lvlText w:val="%1."/>
      <w:lvlJc w:val="left"/>
      <w:pPr>
        <w:ind w:left="1287" w:hanging="360.0000000000001"/>
      </w:pPr>
      <w:rPr/>
    </w:lvl>
    <w:lvl w:ilvl="1">
      <w:start w:val="1"/>
      <w:numFmt w:val="lowerLetter"/>
      <w:lvlText w:val="%2."/>
      <w:lvlJc w:val="left"/>
      <w:pPr>
        <w:ind w:left="2007" w:hanging="360"/>
      </w:pPr>
      <w:rPr/>
    </w:lvl>
    <w:lvl w:ilvl="2">
      <w:start w:val="1"/>
      <w:numFmt w:val="lowerRoman"/>
      <w:lvlText w:val="%3."/>
      <w:lvlJc w:val="right"/>
      <w:pPr>
        <w:ind w:left="2727" w:hanging="180"/>
      </w:pPr>
      <w:rPr/>
    </w:lvl>
    <w:lvl w:ilvl="3">
      <w:start w:val="1"/>
      <w:numFmt w:val="decimal"/>
      <w:lvlText w:val="%4."/>
      <w:lvlJc w:val="left"/>
      <w:pPr>
        <w:ind w:left="3447" w:hanging="360"/>
      </w:pPr>
      <w:rPr/>
    </w:lvl>
    <w:lvl w:ilvl="4">
      <w:start w:val="1"/>
      <w:numFmt w:val="lowerLetter"/>
      <w:lvlText w:val="%5."/>
      <w:lvlJc w:val="left"/>
      <w:pPr>
        <w:ind w:left="4167" w:hanging="360"/>
      </w:pPr>
      <w:rPr/>
    </w:lvl>
    <w:lvl w:ilvl="5">
      <w:start w:val="1"/>
      <w:numFmt w:val="lowerRoman"/>
      <w:lvlText w:val="%6."/>
      <w:lvlJc w:val="right"/>
      <w:pPr>
        <w:ind w:left="4887" w:hanging="180"/>
      </w:pPr>
      <w:rPr/>
    </w:lvl>
    <w:lvl w:ilvl="6">
      <w:start w:val="1"/>
      <w:numFmt w:val="decimal"/>
      <w:lvlText w:val="%7."/>
      <w:lvlJc w:val="left"/>
      <w:pPr>
        <w:ind w:left="5607" w:hanging="360"/>
      </w:pPr>
      <w:rPr/>
    </w:lvl>
    <w:lvl w:ilvl="7">
      <w:start w:val="1"/>
      <w:numFmt w:val="lowerLetter"/>
      <w:lvlText w:val="%8."/>
      <w:lvlJc w:val="left"/>
      <w:pPr>
        <w:ind w:left="6327" w:hanging="360"/>
      </w:pPr>
      <w:rPr/>
    </w:lvl>
    <w:lvl w:ilvl="8">
      <w:start w:val="1"/>
      <w:numFmt w:val="lowerRoman"/>
      <w:lvlText w:val="%9."/>
      <w:lvlJc w:val="right"/>
      <w:pPr>
        <w:ind w:left="7047" w:hanging="180"/>
      </w:pPr>
      <w:rPr/>
    </w:lvl>
  </w:abstractNum>
  <w:abstractNum w:abstractNumId="51">
    <w:lvl w:ilvl="0">
      <w:start w:val="1"/>
      <w:numFmt w:val="decimal"/>
      <w:lvlText w:val="%1."/>
      <w:lvlJc w:val="left"/>
      <w:pPr>
        <w:ind w:left="1287" w:hanging="360.0000000000001"/>
      </w:pPr>
      <w:rPr>
        <w:b w:val="0"/>
      </w:rPr>
    </w:lvl>
    <w:lvl w:ilvl="1">
      <w:start w:val="1"/>
      <w:numFmt w:val="lowerLetter"/>
      <w:lvlText w:val="%2."/>
      <w:lvlJc w:val="left"/>
      <w:pPr>
        <w:ind w:left="2007" w:hanging="360"/>
      </w:pPr>
      <w:rPr/>
    </w:lvl>
    <w:lvl w:ilvl="2">
      <w:start w:val="1"/>
      <w:numFmt w:val="lowerRoman"/>
      <w:lvlText w:val="%3."/>
      <w:lvlJc w:val="right"/>
      <w:pPr>
        <w:ind w:left="2727" w:hanging="180"/>
      </w:pPr>
      <w:rPr/>
    </w:lvl>
    <w:lvl w:ilvl="3">
      <w:start w:val="1"/>
      <w:numFmt w:val="decimal"/>
      <w:lvlText w:val="%4."/>
      <w:lvlJc w:val="left"/>
      <w:pPr>
        <w:ind w:left="3447" w:hanging="360"/>
      </w:pPr>
      <w:rPr/>
    </w:lvl>
    <w:lvl w:ilvl="4">
      <w:start w:val="1"/>
      <w:numFmt w:val="lowerLetter"/>
      <w:lvlText w:val="%5."/>
      <w:lvlJc w:val="left"/>
      <w:pPr>
        <w:ind w:left="4167" w:hanging="360"/>
      </w:pPr>
      <w:rPr/>
    </w:lvl>
    <w:lvl w:ilvl="5">
      <w:start w:val="1"/>
      <w:numFmt w:val="lowerRoman"/>
      <w:lvlText w:val="%6."/>
      <w:lvlJc w:val="right"/>
      <w:pPr>
        <w:ind w:left="4887" w:hanging="180"/>
      </w:pPr>
      <w:rPr/>
    </w:lvl>
    <w:lvl w:ilvl="6">
      <w:start w:val="1"/>
      <w:numFmt w:val="decimal"/>
      <w:lvlText w:val="%7."/>
      <w:lvlJc w:val="left"/>
      <w:pPr>
        <w:ind w:left="5607" w:hanging="360"/>
      </w:pPr>
      <w:rPr/>
    </w:lvl>
    <w:lvl w:ilvl="7">
      <w:start w:val="1"/>
      <w:numFmt w:val="lowerLetter"/>
      <w:lvlText w:val="%8."/>
      <w:lvlJc w:val="left"/>
      <w:pPr>
        <w:ind w:left="6327" w:hanging="360"/>
      </w:pPr>
      <w:rPr/>
    </w:lvl>
    <w:lvl w:ilvl="8">
      <w:start w:val="1"/>
      <w:numFmt w:val="lowerRoman"/>
      <w:lvlText w:val="%9."/>
      <w:lvlJc w:val="right"/>
      <w:pPr>
        <w:ind w:left="7047" w:hanging="180"/>
      </w:pPr>
      <w:rPr/>
    </w:lvl>
  </w:abstractNum>
  <w:abstractNum w:abstractNumId="52">
    <w:lvl w:ilvl="0">
      <w:start w:val="1"/>
      <w:numFmt w:val="decimal"/>
      <w:lvlText w:val="%1."/>
      <w:lvlJc w:val="left"/>
      <w:pPr>
        <w:ind w:left="1287" w:hanging="360.0000000000001"/>
      </w:pPr>
      <w:rPr/>
    </w:lvl>
    <w:lvl w:ilvl="1">
      <w:start w:val="1"/>
      <w:numFmt w:val="lowerLetter"/>
      <w:lvlText w:val="%2."/>
      <w:lvlJc w:val="left"/>
      <w:pPr>
        <w:ind w:left="2007" w:hanging="360"/>
      </w:pPr>
      <w:rPr/>
    </w:lvl>
    <w:lvl w:ilvl="2">
      <w:start w:val="1"/>
      <w:numFmt w:val="lowerRoman"/>
      <w:lvlText w:val="%3."/>
      <w:lvlJc w:val="right"/>
      <w:pPr>
        <w:ind w:left="2727" w:hanging="180"/>
      </w:pPr>
      <w:rPr/>
    </w:lvl>
    <w:lvl w:ilvl="3">
      <w:start w:val="1"/>
      <w:numFmt w:val="decimal"/>
      <w:lvlText w:val="%4."/>
      <w:lvlJc w:val="left"/>
      <w:pPr>
        <w:ind w:left="3447" w:hanging="360"/>
      </w:pPr>
      <w:rPr/>
    </w:lvl>
    <w:lvl w:ilvl="4">
      <w:start w:val="1"/>
      <w:numFmt w:val="lowerLetter"/>
      <w:lvlText w:val="%5."/>
      <w:lvlJc w:val="left"/>
      <w:pPr>
        <w:ind w:left="4167" w:hanging="360"/>
      </w:pPr>
      <w:rPr/>
    </w:lvl>
    <w:lvl w:ilvl="5">
      <w:start w:val="1"/>
      <w:numFmt w:val="lowerRoman"/>
      <w:lvlText w:val="%6."/>
      <w:lvlJc w:val="right"/>
      <w:pPr>
        <w:ind w:left="4887" w:hanging="180"/>
      </w:pPr>
      <w:rPr/>
    </w:lvl>
    <w:lvl w:ilvl="6">
      <w:start w:val="1"/>
      <w:numFmt w:val="decimal"/>
      <w:lvlText w:val="%7."/>
      <w:lvlJc w:val="left"/>
      <w:pPr>
        <w:ind w:left="5607" w:hanging="360"/>
      </w:pPr>
      <w:rPr/>
    </w:lvl>
    <w:lvl w:ilvl="7">
      <w:start w:val="1"/>
      <w:numFmt w:val="lowerLetter"/>
      <w:lvlText w:val="%8."/>
      <w:lvlJc w:val="left"/>
      <w:pPr>
        <w:ind w:left="6327" w:hanging="360"/>
      </w:pPr>
      <w:rPr/>
    </w:lvl>
    <w:lvl w:ilvl="8">
      <w:start w:val="1"/>
      <w:numFmt w:val="lowerRoman"/>
      <w:lvlText w:val="%9."/>
      <w:lvlJc w:val="right"/>
      <w:pPr>
        <w:ind w:left="7047" w:hanging="180"/>
      </w:pPr>
      <w:rPr/>
    </w:lvl>
  </w:abstractNum>
  <w:abstractNum w:abstractNumId="53">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54">
    <w:lvl w:ilvl="0">
      <w:start w:val="1"/>
      <w:numFmt w:val="decimal"/>
      <w:lvlText w:val="%1)"/>
      <w:lvlJc w:val="left"/>
      <w:pPr>
        <w:ind w:left="1068" w:hanging="360"/>
      </w:pPr>
      <w:rPr>
        <w:b w:val="1"/>
      </w:rPr>
    </w:lvl>
    <w:lvl w:ilvl="1">
      <w:start w:val="1"/>
      <w:numFmt w:val="lowerLetter"/>
      <w:lvlText w:val="%2)"/>
      <w:lvlJc w:val="left"/>
      <w:pPr>
        <w:ind w:left="1428" w:hanging="360"/>
      </w:pPr>
      <w:rPr/>
    </w:lvl>
    <w:lvl w:ilvl="2">
      <w:start w:val="1"/>
      <w:numFmt w:val="lowerRoman"/>
      <w:lvlText w:val="%3)"/>
      <w:lvlJc w:val="left"/>
      <w:pPr>
        <w:ind w:left="1788" w:hanging="360"/>
      </w:pPr>
      <w:rPr/>
    </w:lvl>
    <w:lvl w:ilvl="3">
      <w:start w:val="1"/>
      <w:numFmt w:val="decimal"/>
      <w:lvlText w:val="(%4)"/>
      <w:lvlJc w:val="left"/>
      <w:pPr>
        <w:ind w:left="2148" w:hanging="360"/>
      </w:pPr>
      <w:rPr/>
    </w:lvl>
    <w:lvl w:ilvl="4">
      <w:start w:val="1"/>
      <w:numFmt w:val="lowerLetter"/>
      <w:lvlText w:val="(%5)"/>
      <w:lvlJc w:val="left"/>
      <w:pPr>
        <w:ind w:left="2508" w:hanging="360"/>
      </w:pPr>
      <w:rPr/>
    </w:lvl>
    <w:lvl w:ilvl="5">
      <w:start w:val="1"/>
      <w:numFmt w:val="lowerRoman"/>
      <w:lvlText w:val="(%6)"/>
      <w:lvlJc w:val="left"/>
      <w:pPr>
        <w:ind w:left="2868" w:hanging="360"/>
      </w:pPr>
      <w:rPr/>
    </w:lvl>
    <w:lvl w:ilvl="6">
      <w:start w:val="1"/>
      <w:numFmt w:val="decimal"/>
      <w:lvlText w:val="%7."/>
      <w:lvlJc w:val="left"/>
      <w:pPr>
        <w:ind w:left="3228" w:hanging="360"/>
      </w:pPr>
      <w:rPr/>
    </w:lvl>
    <w:lvl w:ilvl="7">
      <w:start w:val="1"/>
      <w:numFmt w:val="lowerLetter"/>
      <w:lvlText w:val="%8."/>
      <w:lvlJc w:val="left"/>
      <w:pPr>
        <w:ind w:left="3588" w:hanging="360"/>
      </w:pPr>
      <w:rPr/>
    </w:lvl>
    <w:lvl w:ilvl="8">
      <w:start w:val="1"/>
      <w:numFmt w:val="lowerRoman"/>
      <w:lvlText w:val="%9."/>
      <w:lvlJc w:val="left"/>
      <w:pPr>
        <w:ind w:left="3948" w:hanging="360"/>
      </w:pPr>
      <w:rPr/>
    </w:lvl>
  </w:abstractNum>
  <w:abstractNum w:abstractNumId="55">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56">
    <w:lvl w:ilvl="0">
      <w:start w:val="0"/>
      <w:numFmt w:val="decimal"/>
      <w:lvlText w:val="%1"/>
      <w:lvlJc w:val="left"/>
      <w:pPr>
        <w:ind w:left="360" w:hanging="360"/>
      </w:pPr>
      <w:rPr/>
    </w:lvl>
    <w:lvl w:ilvl="1">
      <w:start w:val="5"/>
      <w:numFmt w:val="decimal"/>
      <w:lvlText w:val="%1.%2"/>
      <w:lvlJc w:val="left"/>
      <w:pPr>
        <w:ind w:left="423" w:hanging="360"/>
      </w:pPr>
      <w:rPr/>
    </w:lvl>
    <w:lvl w:ilvl="2">
      <w:start w:val="1"/>
      <w:numFmt w:val="decimal"/>
      <w:lvlText w:val="%1.%2.%3"/>
      <w:lvlJc w:val="left"/>
      <w:pPr>
        <w:ind w:left="846" w:hanging="720"/>
      </w:pPr>
      <w:rPr/>
    </w:lvl>
    <w:lvl w:ilvl="3">
      <w:start w:val="1"/>
      <w:numFmt w:val="decimal"/>
      <w:lvlText w:val="%1.%2.%3.%4"/>
      <w:lvlJc w:val="left"/>
      <w:pPr>
        <w:ind w:left="909" w:hanging="720"/>
      </w:pPr>
      <w:rPr/>
    </w:lvl>
    <w:lvl w:ilvl="4">
      <w:start w:val="1"/>
      <w:numFmt w:val="decimal"/>
      <w:lvlText w:val="%1.%2.%3.%4.%5"/>
      <w:lvlJc w:val="left"/>
      <w:pPr>
        <w:ind w:left="1332" w:hanging="1080"/>
      </w:pPr>
      <w:rPr/>
    </w:lvl>
    <w:lvl w:ilvl="5">
      <w:start w:val="1"/>
      <w:numFmt w:val="decimal"/>
      <w:lvlText w:val="%1.%2.%3.%4.%5.%6"/>
      <w:lvlJc w:val="left"/>
      <w:pPr>
        <w:ind w:left="1395" w:hanging="1080"/>
      </w:pPr>
      <w:rPr/>
    </w:lvl>
    <w:lvl w:ilvl="6">
      <w:start w:val="1"/>
      <w:numFmt w:val="decimal"/>
      <w:lvlText w:val="%1.%2.%3.%4.%5.%6.%7"/>
      <w:lvlJc w:val="left"/>
      <w:pPr>
        <w:ind w:left="1818" w:hanging="1440"/>
      </w:pPr>
      <w:rPr/>
    </w:lvl>
    <w:lvl w:ilvl="7">
      <w:start w:val="1"/>
      <w:numFmt w:val="decimal"/>
      <w:lvlText w:val="%1.%2.%3.%4.%5.%6.%7.%8"/>
      <w:lvlJc w:val="left"/>
      <w:pPr>
        <w:ind w:left="1881" w:hanging="1440"/>
      </w:pPr>
      <w:rPr/>
    </w:lvl>
    <w:lvl w:ilvl="8">
      <w:start w:val="1"/>
      <w:numFmt w:val="decimal"/>
      <w:lvlText w:val="%1.%2.%3.%4.%5.%6.%7.%8.%9"/>
      <w:lvlJc w:val="left"/>
      <w:pPr>
        <w:ind w:left="2304" w:hanging="1800"/>
      </w:pPr>
      <w:rPr/>
    </w:lvl>
  </w:abstractNum>
  <w:abstractNum w:abstractNumId="57">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58">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59">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60">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61">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62">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63">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64">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65">
    <w:lvl w:ilvl="0">
      <w:start w:val="1"/>
      <w:numFmt w:val="bullet"/>
      <w:lvlText w:val="✔"/>
      <w:lvlJc w:val="left"/>
      <w:pPr>
        <w:ind w:left="2007" w:hanging="360"/>
      </w:pPr>
      <w:rPr>
        <w:rFonts w:ascii="Noto Sans Symbols" w:cs="Noto Sans Symbols" w:eastAsia="Noto Sans Symbols" w:hAnsi="Noto Sans Symbols"/>
      </w:rPr>
    </w:lvl>
    <w:lvl w:ilvl="1">
      <w:start w:val="1"/>
      <w:numFmt w:val="bullet"/>
      <w:lvlText w:val="o"/>
      <w:lvlJc w:val="left"/>
      <w:pPr>
        <w:ind w:left="2727" w:hanging="360"/>
      </w:pPr>
      <w:rPr>
        <w:rFonts w:ascii="Courier New" w:cs="Courier New" w:eastAsia="Courier New" w:hAnsi="Courier New"/>
      </w:rPr>
    </w:lvl>
    <w:lvl w:ilvl="2">
      <w:start w:val="1"/>
      <w:numFmt w:val="bullet"/>
      <w:lvlText w:val="▪"/>
      <w:lvlJc w:val="left"/>
      <w:pPr>
        <w:ind w:left="3447" w:hanging="360"/>
      </w:pPr>
      <w:rPr>
        <w:rFonts w:ascii="Noto Sans Symbols" w:cs="Noto Sans Symbols" w:eastAsia="Noto Sans Symbols" w:hAnsi="Noto Sans Symbols"/>
      </w:rPr>
    </w:lvl>
    <w:lvl w:ilvl="3">
      <w:start w:val="1"/>
      <w:numFmt w:val="bullet"/>
      <w:lvlText w:val="●"/>
      <w:lvlJc w:val="left"/>
      <w:pPr>
        <w:ind w:left="4167" w:hanging="360"/>
      </w:pPr>
      <w:rPr>
        <w:rFonts w:ascii="Noto Sans Symbols" w:cs="Noto Sans Symbols" w:eastAsia="Noto Sans Symbols" w:hAnsi="Noto Sans Symbols"/>
      </w:rPr>
    </w:lvl>
    <w:lvl w:ilvl="4">
      <w:start w:val="1"/>
      <w:numFmt w:val="bullet"/>
      <w:lvlText w:val="o"/>
      <w:lvlJc w:val="left"/>
      <w:pPr>
        <w:ind w:left="4887" w:hanging="360"/>
      </w:pPr>
      <w:rPr>
        <w:rFonts w:ascii="Courier New" w:cs="Courier New" w:eastAsia="Courier New" w:hAnsi="Courier New"/>
      </w:rPr>
    </w:lvl>
    <w:lvl w:ilvl="5">
      <w:start w:val="1"/>
      <w:numFmt w:val="bullet"/>
      <w:lvlText w:val="▪"/>
      <w:lvlJc w:val="left"/>
      <w:pPr>
        <w:ind w:left="5607" w:hanging="360"/>
      </w:pPr>
      <w:rPr>
        <w:rFonts w:ascii="Noto Sans Symbols" w:cs="Noto Sans Symbols" w:eastAsia="Noto Sans Symbols" w:hAnsi="Noto Sans Symbols"/>
      </w:rPr>
    </w:lvl>
    <w:lvl w:ilvl="6">
      <w:start w:val="1"/>
      <w:numFmt w:val="bullet"/>
      <w:lvlText w:val="●"/>
      <w:lvlJc w:val="left"/>
      <w:pPr>
        <w:ind w:left="6327" w:hanging="360"/>
      </w:pPr>
      <w:rPr>
        <w:rFonts w:ascii="Noto Sans Symbols" w:cs="Noto Sans Symbols" w:eastAsia="Noto Sans Symbols" w:hAnsi="Noto Sans Symbols"/>
      </w:rPr>
    </w:lvl>
    <w:lvl w:ilvl="7">
      <w:start w:val="1"/>
      <w:numFmt w:val="bullet"/>
      <w:lvlText w:val="o"/>
      <w:lvlJc w:val="left"/>
      <w:pPr>
        <w:ind w:left="7047" w:hanging="360"/>
      </w:pPr>
      <w:rPr>
        <w:rFonts w:ascii="Courier New" w:cs="Courier New" w:eastAsia="Courier New" w:hAnsi="Courier New"/>
      </w:rPr>
    </w:lvl>
    <w:lvl w:ilvl="8">
      <w:start w:val="1"/>
      <w:numFmt w:val="bullet"/>
      <w:lvlText w:val="▪"/>
      <w:lvlJc w:val="left"/>
      <w:pPr>
        <w:ind w:left="7767" w:hanging="360"/>
      </w:pPr>
      <w:rPr>
        <w:rFonts w:ascii="Noto Sans Symbols" w:cs="Noto Sans Symbols" w:eastAsia="Noto Sans Symbols" w:hAnsi="Noto Sans Symbols"/>
      </w:rPr>
    </w:lvl>
  </w:abstractNum>
  <w:abstractNum w:abstractNumId="66">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67">
    <w:lvl w:ilvl="0">
      <w:start w:val="13"/>
      <w:numFmt w:val="bullet"/>
      <w:lvlText w:val="-"/>
      <w:lvlJc w:val="left"/>
      <w:pPr>
        <w:ind w:left="360" w:hanging="360"/>
      </w:pPr>
      <w:rPr>
        <w:rFonts w:ascii="Arial" w:cs="Arial" w:eastAsia="Arial" w:hAnsi="Arial"/>
      </w:rPr>
    </w:lvl>
    <w:lvl w:ilvl="1">
      <w:start w:val="0"/>
      <w:numFmt w:val="bullet"/>
      <w:lvlText w:val="•"/>
      <w:lvlJc w:val="left"/>
      <w:pPr>
        <w:ind w:left="1425" w:hanging="705"/>
      </w:pPr>
      <w:rPr>
        <w:rFonts w:ascii="Arial Narrow" w:cs="Arial Narrow" w:eastAsia="Arial Narrow" w:hAnsi="Arial Narrow"/>
      </w:rPr>
    </w:lvl>
    <w:lvl w:ilvl="2">
      <w:start w:val="1"/>
      <w:numFmt w:val="bullet"/>
      <w:lvlText w:val="▪"/>
      <w:lvlJc w:val="left"/>
      <w:pPr>
        <w:ind w:left="1800" w:hanging="360"/>
      </w:pPr>
      <w:rPr>
        <w:rFonts w:ascii="Noto Sans Symbols" w:cs="Noto Sans Symbols" w:eastAsia="Noto Sans Symbols" w:hAnsi="Noto Sans Symbols"/>
      </w:rPr>
    </w:lvl>
    <w:lvl w:ilvl="3">
      <w:start w:val="1"/>
      <w:numFmt w:val="bullet"/>
      <w:lvlText w:val="●"/>
      <w:lvlJc w:val="left"/>
      <w:pPr>
        <w:ind w:left="2520" w:hanging="360"/>
      </w:pPr>
      <w:rPr>
        <w:rFonts w:ascii="Noto Sans Symbols" w:cs="Noto Sans Symbols" w:eastAsia="Noto Sans Symbols" w:hAnsi="Noto Sans Symbols"/>
      </w:rPr>
    </w:lvl>
    <w:lvl w:ilvl="4">
      <w:start w:val="1"/>
      <w:numFmt w:val="bullet"/>
      <w:lvlText w:val="o"/>
      <w:lvlJc w:val="left"/>
      <w:pPr>
        <w:ind w:left="3240" w:hanging="360"/>
      </w:pPr>
      <w:rPr>
        <w:rFonts w:ascii="Courier New" w:cs="Courier New" w:eastAsia="Courier New" w:hAnsi="Courier New"/>
      </w:rPr>
    </w:lvl>
    <w:lvl w:ilvl="5">
      <w:start w:val="1"/>
      <w:numFmt w:val="bullet"/>
      <w:lvlText w:val="▪"/>
      <w:lvlJc w:val="left"/>
      <w:pPr>
        <w:ind w:left="3960" w:hanging="360"/>
      </w:pPr>
      <w:rPr>
        <w:rFonts w:ascii="Noto Sans Symbols" w:cs="Noto Sans Symbols" w:eastAsia="Noto Sans Symbols" w:hAnsi="Noto Sans Symbols"/>
      </w:rPr>
    </w:lvl>
    <w:lvl w:ilvl="6">
      <w:start w:val="1"/>
      <w:numFmt w:val="bullet"/>
      <w:lvlText w:val="●"/>
      <w:lvlJc w:val="left"/>
      <w:pPr>
        <w:ind w:left="4680" w:hanging="360"/>
      </w:pPr>
      <w:rPr>
        <w:rFonts w:ascii="Noto Sans Symbols" w:cs="Noto Sans Symbols" w:eastAsia="Noto Sans Symbols" w:hAnsi="Noto Sans Symbols"/>
      </w:rPr>
    </w:lvl>
    <w:lvl w:ilvl="7">
      <w:start w:val="1"/>
      <w:numFmt w:val="bullet"/>
      <w:lvlText w:val="o"/>
      <w:lvlJc w:val="left"/>
      <w:pPr>
        <w:ind w:left="5400" w:hanging="360"/>
      </w:pPr>
      <w:rPr>
        <w:rFonts w:ascii="Courier New" w:cs="Courier New" w:eastAsia="Courier New" w:hAnsi="Courier New"/>
      </w:rPr>
    </w:lvl>
    <w:lvl w:ilvl="8">
      <w:start w:val="1"/>
      <w:numFmt w:val="bullet"/>
      <w:lvlText w:val="▪"/>
      <w:lvlJc w:val="left"/>
      <w:pPr>
        <w:ind w:left="6120" w:hanging="360"/>
      </w:pPr>
      <w:rPr>
        <w:rFonts w:ascii="Noto Sans Symbols" w:cs="Noto Sans Symbols" w:eastAsia="Noto Sans Symbols" w:hAnsi="Noto Sans Symbols"/>
      </w:rPr>
    </w:lvl>
  </w:abstractNum>
  <w:abstractNum w:abstractNumId="68">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69">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70">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71">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72">
    <w:lvl w:ilvl="0">
      <w:start w:val="1"/>
      <w:numFmt w:val="decimal"/>
      <w:lvlText w:val="%1."/>
      <w:lvlJc w:val="left"/>
      <w:pPr>
        <w:ind w:left="1287" w:hanging="360.0000000000001"/>
      </w:pPr>
      <w:rPr/>
    </w:lvl>
    <w:lvl w:ilvl="1">
      <w:start w:val="1"/>
      <w:numFmt w:val="lowerLetter"/>
      <w:lvlText w:val="%2."/>
      <w:lvlJc w:val="left"/>
      <w:pPr>
        <w:ind w:left="2007" w:hanging="360"/>
      </w:pPr>
      <w:rPr/>
    </w:lvl>
    <w:lvl w:ilvl="2">
      <w:start w:val="1"/>
      <w:numFmt w:val="lowerRoman"/>
      <w:lvlText w:val="%3."/>
      <w:lvlJc w:val="right"/>
      <w:pPr>
        <w:ind w:left="2727" w:hanging="180"/>
      </w:pPr>
      <w:rPr/>
    </w:lvl>
    <w:lvl w:ilvl="3">
      <w:start w:val="1"/>
      <w:numFmt w:val="decimal"/>
      <w:lvlText w:val="%4."/>
      <w:lvlJc w:val="left"/>
      <w:pPr>
        <w:ind w:left="3447" w:hanging="360"/>
      </w:pPr>
      <w:rPr/>
    </w:lvl>
    <w:lvl w:ilvl="4">
      <w:start w:val="1"/>
      <w:numFmt w:val="lowerLetter"/>
      <w:lvlText w:val="%5."/>
      <w:lvlJc w:val="left"/>
      <w:pPr>
        <w:ind w:left="4167" w:hanging="360"/>
      </w:pPr>
      <w:rPr/>
    </w:lvl>
    <w:lvl w:ilvl="5">
      <w:start w:val="1"/>
      <w:numFmt w:val="lowerRoman"/>
      <w:lvlText w:val="%6."/>
      <w:lvlJc w:val="right"/>
      <w:pPr>
        <w:ind w:left="4887" w:hanging="180"/>
      </w:pPr>
      <w:rPr/>
    </w:lvl>
    <w:lvl w:ilvl="6">
      <w:start w:val="1"/>
      <w:numFmt w:val="decimal"/>
      <w:lvlText w:val="%7."/>
      <w:lvlJc w:val="left"/>
      <w:pPr>
        <w:ind w:left="5607" w:hanging="360"/>
      </w:pPr>
      <w:rPr/>
    </w:lvl>
    <w:lvl w:ilvl="7">
      <w:start w:val="1"/>
      <w:numFmt w:val="lowerLetter"/>
      <w:lvlText w:val="%8."/>
      <w:lvlJc w:val="left"/>
      <w:pPr>
        <w:ind w:left="6327" w:hanging="360"/>
      </w:pPr>
      <w:rPr/>
    </w:lvl>
    <w:lvl w:ilvl="8">
      <w:start w:val="1"/>
      <w:numFmt w:val="lowerRoman"/>
      <w:lvlText w:val="%9."/>
      <w:lvlJc w:val="right"/>
      <w:pPr>
        <w:ind w:left="7047" w:hanging="180"/>
      </w:pPr>
      <w:rPr/>
    </w:lvl>
  </w:abstractNum>
  <w:abstractNum w:abstractNumId="73">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74">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75">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76">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77">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78">
    <w:lvl w:ilvl="0">
      <w:start w:val="1"/>
      <w:numFmt w:val="lowerLetter"/>
      <w:lvlText w:val="%1)"/>
      <w:lvlJc w:val="left"/>
      <w:pPr>
        <w:ind w:left="720" w:hanging="360"/>
      </w:pPr>
      <w:rPr>
        <w:b w:val="0"/>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79">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80">
    <w:lvl w:ilvl="0">
      <w:start w:val="1"/>
      <w:numFmt w:val="upperLetter"/>
      <w:lvlText w:val="%1."/>
      <w:lvlJc w:val="left"/>
      <w:pPr>
        <w:ind w:left="1571" w:hanging="360"/>
      </w:pPr>
      <w:rPr/>
    </w:lvl>
    <w:lvl w:ilvl="1">
      <w:start w:val="1"/>
      <w:numFmt w:val="lowerLetter"/>
      <w:lvlText w:val="%2."/>
      <w:lvlJc w:val="left"/>
      <w:pPr>
        <w:ind w:left="2291" w:hanging="360"/>
      </w:pPr>
      <w:rPr/>
    </w:lvl>
    <w:lvl w:ilvl="2">
      <w:start w:val="1"/>
      <w:numFmt w:val="lowerRoman"/>
      <w:lvlText w:val="%3."/>
      <w:lvlJc w:val="right"/>
      <w:pPr>
        <w:ind w:left="3011" w:hanging="180"/>
      </w:pPr>
      <w:rPr/>
    </w:lvl>
    <w:lvl w:ilvl="3">
      <w:start w:val="1"/>
      <w:numFmt w:val="decimal"/>
      <w:lvlText w:val="%4."/>
      <w:lvlJc w:val="left"/>
      <w:pPr>
        <w:ind w:left="3731" w:hanging="360"/>
      </w:pPr>
      <w:rPr/>
    </w:lvl>
    <w:lvl w:ilvl="4">
      <w:start w:val="1"/>
      <w:numFmt w:val="lowerLetter"/>
      <w:lvlText w:val="%5."/>
      <w:lvlJc w:val="left"/>
      <w:pPr>
        <w:ind w:left="4451" w:hanging="360"/>
      </w:pPr>
      <w:rPr/>
    </w:lvl>
    <w:lvl w:ilvl="5">
      <w:start w:val="1"/>
      <w:numFmt w:val="lowerRoman"/>
      <w:lvlText w:val="%6."/>
      <w:lvlJc w:val="right"/>
      <w:pPr>
        <w:ind w:left="5171" w:hanging="180"/>
      </w:pPr>
      <w:rPr/>
    </w:lvl>
    <w:lvl w:ilvl="6">
      <w:start w:val="1"/>
      <w:numFmt w:val="decimal"/>
      <w:lvlText w:val="%7."/>
      <w:lvlJc w:val="left"/>
      <w:pPr>
        <w:ind w:left="5891" w:hanging="360"/>
      </w:pPr>
      <w:rPr/>
    </w:lvl>
    <w:lvl w:ilvl="7">
      <w:start w:val="1"/>
      <w:numFmt w:val="lowerLetter"/>
      <w:lvlText w:val="%8."/>
      <w:lvlJc w:val="left"/>
      <w:pPr>
        <w:ind w:left="6611" w:hanging="360"/>
      </w:pPr>
      <w:rPr/>
    </w:lvl>
    <w:lvl w:ilvl="8">
      <w:start w:val="1"/>
      <w:numFmt w:val="lowerRoman"/>
      <w:lvlText w:val="%9."/>
      <w:lvlJc w:val="right"/>
      <w:pPr>
        <w:ind w:left="7331" w:hanging="180"/>
      </w:pPr>
      <w:rPr/>
    </w:lvl>
  </w:abstractNum>
  <w:abstractNum w:abstractNumId="81">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82">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83">
    <w:lvl w:ilvl="0">
      <w:start w:val="1"/>
      <w:numFmt w:val="decimal"/>
      <w:lvlText w:val="%1"/>
      <w:lvlJc w:val="right"/>
      <w:pPr>
        <w:ind w:left="170" w:hanging="170"/>
      </w:pPr>
      <w:rPr>
        <w:rFonts w:ascii="Arial Negrita" w:cs="Arial Negrita" w:eastAsia="Arial Negrita" w:hAnsi="Arial Negrita"/>
        <w:b w:val="1"/>
        <w:i w:val="0"/>
        <w:smallCaps w:val="0"/>
        <w:strike w:val="0"/>
        <w:sz w:val="26"/>
        <w:szCs w:val="26"/>
        <w:vertAlign w:val="baseline"/>
      </w:rPr>
    </w:lvl>
    <w:lvl w:ilvl="1">
      <w:start w:val="1"/>
      <w:numFmt w:val="decimal"/>
      <w:lvlText w:val="%1.%2"/>
      <w:lvlJc w:val="left"/>
      <w:pPr>
        <w:ind w:left="454" w:hanging="454"/>
      </w:pPr>
      <w:rPr>
        <w:rFonts w:ascii="Arial Narrow" w:cs="Arial Narrow" w:eastAsia="Arial Narrow" w:hAnsi="Arial Narrow"/>
        <w:b w:val="1"/>
        <w:i w:val="0"/>
        <w:smallCaps w:val="0"/>
        <w:strike w:val="0"/>
        <w:sz w:val="24"/>
        <w:szCs w:val="24"/>
        <w:vertAlign w:val="baseline"/>
      </w:rPr>
    </w:lvl>
    <w:lvl w:ilvl="2">
      <w:start w:val="1"/>
      <w:numFmt w:val="decimal"/>
      <w:lvlText w:val="%1.%2.%3"/>
      <w:lvlJc w:val="left"/>
      <w:pPr>
        <w:ind w:left="1191" w:hanging="907.0000000000001"/>
      </w:pPr>
      <w:rPr>
        <w:rFonts w:ascii="Arial Negrita" w:cs="Arial Negrita" w:eastAsia="Arial Negrita" w:hAnsi="Arial Negrita"/>
        <w:b w:val="1"/>
        <w:i w:val="0"/>
        <w:smallCaps w:val="0"/>
        <w:strike w:val="0"/>
        <w:sz w:val="22"/>
        <w:szCs w:val="22"/>
        <w:vertAlign w:val="baseline"/>
      </w:rPr>
    </w:lvl>
    <w:lvl w:ilvl="3">
      <w:start w:val="1"/>
      <w:numFmt w:val="decimal"/>
      <w:lvlText w:val="%1.%2.%3.%4"/>
      <w:lvlJc w:val="left"/>
      <w:pPr>
        <w:ind w:left="1588" w:hanging="1019.9999999999999"/>
      </w:pPr>
      <w:rPr>
        <w:rFonts w:ascii="Arial Narrow" w:cs="Arial Narrow" w:eastAsia="Arial Narrow" w:hAnsi="Arial Narrow"/>
        <w:b w:val="1"/>
        <w:i w:val="0"/>
        <w:sz w:val="22"/>
        <w:szCs w:val="22"/>
      </w:rPr>
    </w:lvl>
    <w:lvl w:ilvl="4">
      <w:start w:val="1"/>
      <w:numFmt w:val="decimal"/>
      <w:lvlText w:val="%1.%2.%3.%4.%5"/>
      <w:lvlJc w:val="left"/>
      <w:pPr>
        <w:ind w:left="2325" w:hanging="1588"/>
      </w:pPr>
      <w:rPr>
        <w:rFonts w:ascii="Arial Negrita" w:cs="Arial Negrita" w:eastAsia="Arial Negrita" w:hAnsi="Arial Negrita"/>
        <w:b w:val="1"/>
        <w:i w:val="0"/>
        <w:smallCaps w:val="0"/>
        <w:strike w:val="0"/>
        <w:sz w:val="22"/>
        <w:szCs w:val="22"/>
        <w:vertAlign w:val="baseline"/>
      </w:rPr>
    </w:lvl>
    <w:lvl w:ilvl="5">
      <w:start w:val="1"/>
      <w:numFmt w:val="decimal"/>
      <w:lvlText w:val="%1.%2.%3.%4.%5.%6"/>
      <w:lvlJc w:val="left"/>
      <w:pPr>
        <w:ind w:left="1152" w:hanging="1152"/>
      </w:pPr>
      <w:rPr/>
    </w:lvl>
    <w:lvl w:ilvl="6">
      <w:start w:val="1"/>
      <w:numFmt w:val="decimal"/>
      <w:lvlText w:val="%1.%2.%3.%4.%5.%6.%7"/>
      <w:lvlJc w:val="left"/>
      <w:pPr>
        <w:ind w:left="1296" w:hanging="1296"/>
      </w:pPr>
      <w:rPr/>
    </w:lvl>
    <w:lvl w:ilvl="7">
      <w:start w:val="1"/>
      <w:numFmt w:val="decimal"/>
      <w:lvlText w:val="%1.%2.%3.%4.%5.%6.%7.%8"/>
      <w:lvlJc w:val="left"/>
      <w:pPr>
        <w:ind w:left="1440" w:hanging="1440"/>
      </w:pPr>
      <w:rPr/>
    </w:lvl>
    <w:lvl w:ilvl="8">
      <w:start w:val="1"/>
      <w:numFmt w:val="decimal"/>
      <w:lvlText w:val="%1.%2.%3.%4.%5.%6.%7.%8.%9"/>
      <w:lvlJc w:val="left"/>
      <w:pPr>
        <w:ind w:left="1584" w:hanging="1584"/>
      </w:pPr>
      <w:rPr/>
    </w:lvl>
  </w:abstractNum>
  <w:abstractNum w:abstractNumId="84">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 w:numId="26">
    <w:abstractNumId w:val="26"/>
  </w:num>
  <w:num w:numId="27">
    <w:abstractNumId w:val="27"/>
  </w:num>
  <w:num w:numId="28">
    <w:abstractNumId w:val="28"/>
  </w:num>
  <w:num w:numId="29">
    <w:abstractNumId w:val="29"/>
  </w:num>
  <w:num w:numId="30">
    <w:abstractNumId w:val="30"/>
  </w:num>
  <w:num w:numId="31">
    <w:abstractNumId w:val="31"/>
  </w:num>
  <w:num w:numId="32">
    <w:abstractNumId w:val="32"/>
  </w:num>
  <w:num w:numId="33">
    <w:abstractNumId w:val="33"/>
  </w:num>
  <w:num w:numId="34">
    <w:abstractNumId w:val="34"/>
  </w:num>
  <w:num w:numId="35">
    <w:abstractNumId w:val="35"/>
  </w:num>
  <w:num w:numId="36">
    <w:abstractNumId w:val="36"/>
  </w:num>
  <w:num w:numId="37">
    <w:abstractNumId w:val="37"/>
  </w:num>
  <w:num w:numId="38">
    <w:abstractNumId w:val="38"/>
  </w:num>
  <w:num w:numId="39">
    <w:abstractNumId w:val="39"/>
  </w:num>
  <w:num w:numId="40">
    <w:abstractNumId w:val="40"/>
  </w:num>
  <w:num w:numId="41">
    <w:abstractNumId w:val="41"/>
  </w:num>
  <w:num w:numId="42">
    <w:abstractNumId w:val="42"/>
  </w:num>
  <w:num w:numId="43">
    <w:abstractNumId w:val="43"/>
  </w:num>
  <w:num w:numId="44">
    <w:abstractNumId w:val="44"/>
  </w:num>
  <w:num w:numId="45">
    <w:abstractNumId w:val="45"/>
  </w:num>
  <w:num w:numId="46">
    <w:abstractNumId w:val="46"/>
  </w:num>
  <w:num w:numId="47">
    <w:abstractNumId w:val="47"/>
  </w:num>
  <w:num w:numId="48">
    <w:abstractNumId w:val="48"/>
  </w:num>
  <w:num w:numId="49">
    <w:abstractNumId w:val="49"/>
  </w:num>
  <w:num w:numId="50">
    <w:abstractNumId w:val="50"/>
  </w:num>
  <w:num w:numId="51">
    <w:abstractNumId w:val="51"/>
  </w:num>
  <w:num w:numId="52">
    <w:abstractNumId w:val="52"/>
  </w:num>
  <w:num w:numId="53">
    <w:abstractNumId w:val="53"/>
  </w:num>
  <w:num w:numId="54">
    <w:abstractNumId w:val="54"/>
  </w:num>
  <w:num w:numId="55">
    <w:abstractNumId w:val="55"/>
  </w:num>
  <w:num w:numId="56">
    <w:abstractNumId w:val="56"/>
  </w:num>
  <w:num w:numId="57">
    <w:abstractNumId w:val="57"/>
  </w:num>
  <w:num w:numId="58">
    <w:abstractNumId w:val="58"/>
  </w:num>
  <w:num w:numId="59">
    <w:abstractNumId w:val="59"/>
  </w:num>
  <w:num w:numId="60">
    <w:abstractNumId w:val="60"/>
  </w:num>
  <w:num w:numId="61">
    <w:abstractNumId w:val="61"/>
  </w:num>
  <w:num w:numId="62">
    <w:abstractNumId w:val="62"/>
  </w:num>
  <w:num w:numId="63">
    <w:abstractNumId w:val="63"/>
  </w:num>
  <w:num w:numId="64">
    <w:abstractNumId w:val="64"/>
  </w:num>
  <w:num w:numId="65">
    <w:abstractNumId w:val="65"/>
  </w:num>
  <w:num w:numId="66">
    <w:abstractNumId w:val="66"/>
  </w:num>
  <w:num w:numId="67">
    <w:abstractNumId w:val="67"/>
  </w:num>
  <w:num w:numId="68">
    <w:abstractNumId w:val="68"/>
  </w:num>
  <w:num w:numId="69">
    <w:abstractNumId w:val="69"/>
  </w:num>
  <w:num w:numId="70">
    <w:abstractNumId w:val="70"/>
  </w:num>
  <w:num w:numId="71">
    <w:abstractNumId w:val="71"/>
  </w:num>
  <w:num w:numId="72">
    <w:abstractNumId w:val="72"/>
  </w:num>
  <w:num w:numId="73">
    <w:abstractNumId w:val="73"/>
  </w:num>
  <w:num w:numId="74">
    <w:abstractNumId w:val="74"/>
  </w:num>
  <w:num w:numId="75">
    <w:abstractNumId w:val="75"/>
  </w:num>
  <w:num w:numId="76">
    <w:abstractNumId w:val="76"/>
  </w:num>
  <w:num w:numId="77">
    <w:abstractNumId w:val="77"/>
  </w:num>
  <w:num w:numId="78">
    <w:abstractNumId w:val="78"/>
  </w:num>
  <w:num w:numId="79">
    <w:abstractNumId w:val="79"/>
  </w:num>
  <w:num w:numId="80">
    <w:abstractNumId w:val="80"/>
  </w:num>
  <w:num w:numId="81">
    <w:abstractNumId w:val="81"/>
  </w:num>
  <w:num w:numId="82">
    <w:abstractNumId w:val="82"/>
  </w:num>
  <w:num w:numId="83">
    <w:abstractNumId w:val="83"/>
  </w:num>
  <w:num w:numId="84">
    <w:abstractNumId w:val="8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Narrow" w:cs="Arial Narrow" w:eastAsia="Arial Narrow" w:hAnsi="Arial Narrow"/>
        <w:sz w:val="22"/>
        <w:szCs w:val="22"/>
        <w:lang w:val="es-PE"/>
      </w:rPr>
    </w:rPrDefault>
    <w:pPrDefault>
      <w:pPr>
        <w:spacing w:after="240" w:before="240" w:lineRule="auto"/>
        <w:jc w:val="both"/>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before="360" w:lineRule="auto"/>
      <w:ind w:left="720" w:hanging="360"/>
    </w:pPr>
    <w:rPr>
      <w:b w:val="1"/>
      <w:color w:val="000000"/>
      <w:sz w:val="26"/>
      <w:szCs w:val="26"/>
    </w:rPr>
  </w:style>
  <w:style w:type="paragraph" w:styleId="Heading2">
    <w:name w:val="heading 2"/>
    <w:basedOn w:val="Normal"/>
    <w:next w:val="Normal"/>
    <w:pPr>
      <w:keepNext w:val="1"/>
      <w:keepLines w:val="1"/>
      <w:spacing w:before="120" w:lineRule="auto"/>
      <w:ind w:left="720" w:hanging="360"/>
    </w:pPr>
    <w:rPr>
      <w:b w:val="1"/>
      <w:color w:val="000000"/>
      <w:sz w:val="24"/>
      <w:szCs w:val="24"/>
    </w:rPr>
  </w:style>
  <w:style w:type="paragraph" w:styleId="Heading3">
    <w:name w:val="heading 3"/>
    <w:basedOn w:val="Normal"/>
    <w:next w:val="Normal"/>
    <w:pPr>
      <w:keepNext w:val="1"/>
      <w:keepLines w:val="1"/>
      <w:spacing w:after="120" w:before="120" w:lineRule="auto"/>
      <w:ind w:left="2160" w:hanging="360"/>
    </w:pPr>
    <w:rPr>
      <w:b w:val="1"/>
    </w:rPr>
  </w:style>
  <w:style w:type="paragraph" w:styleId="Heading4">
    <w:name w:val="heading 4"/>
    <w:basedOn w:val="Normal"/>
    <w:next w:val="Normal"/>
    <w:pPr>
      <w:keepNext w:val="1"/>
      <w:keepLines w:val="1"/>
      <w:ind w:left="2880" w:hanging="360"/>
    </w:pPr>
    <w:rPr>
      <w:b w:val="1"/>
      <w:i w:val="1"/>
    </w:rPr>
  </w:style>
  <w:style w:type="paragraph" w:styleId="Heading5">
    <w:name w:val="heading 5"/>
    <w:basedOn w:val="Normal"/>
    <w:next w:val="Normal"/>
    <w:pPr>
      <w:keepNext w:val="1"/>
      <w:keepLines w:val="1"/>
      <w:spacing w:before="40" w:lineRule="auto"/>
      <w:ind w:left="3600" w:hanging="360"/>
    </w:pPr>
    <w:rPr>
      <w:i w:val="1"/>
    </w:rPr>
  </w:style>
  <w:style w:type="paragraph" w:styleId="Heading6">
    <w:name w:val="heading 6"/>
    <w:basedOn w:val="Normal"/>
    <w:next w:val="Normal"/>
    <w:pPr>
      <w:keepNext w:val="1"/>
      <w:keepLines w:val="1"/>
      <w:spacing w:before="40" w:lineRule="auto"/>
      <w:ind w:left="4320" w:hanging="360"/>
    </w:pPr>
    <w:rPr>
      <w:rFonts w:ascii="Calibri" w:cs="Calibri" w:eastAsia="Calibri" w:hAnsi="Calibri"/>
      <w:color w:val="1f4d78"/>
    </w:rPr>
  </w:style>
  <w:style w:type="paragraph" w:styleId="Title">
    <w:name w:val="Title"/>
    <w:basedOn w:val="Normal"/>
    <w:next w:val="Normal"/>
    <w:pPr>
      <w:pBdr>
        <w:top w:color="000000" w:space="1" w:sz="4" w:val="single"/>
        <w:left w:color="000000" w:space="4" w:sz="4" w:val="single"/>
        <w:bottom w:color="000000" w:space="1" w:sz="4" w:val="single"/>
        <w:right w:color="000000" w:space="4" w:sz="4" w:val="single"/>
      </w:pBdr>
      <w:shd w:fill="e6e6e6" w:val="clear"/>
      <w:jc w:val="center"/>
    </w:pPr>
    <w:rPr>
      <w:b w:val="1"/>
      <w:smallCaps w:val="1"/>
      <w:sz w:val="30"/>
      <w:szCs w:val="30"/>
    </w:rPr>
  </w:style>
  <w:style w:type="paragraph" w:styleId="Normal" w:default="1">
    <w:name w:val="Normal"/>
    <w:qFormat w:val="1"/>
    <w:rsid w:val="00C06EC9"/>
  </w:style>
  <w:style w:type="paragraph" w:styleId="Ttulo1">
    <w:name w:val="heading 1"/>
    <w:basedOn w:val="Normal"/>
    <w:next w:val="Normal"/>
    <w:link w:val="Ttulo1Car"/>
    <w:autoRedefine w:val="1"/>
    <w:uiPriority w:val="9"/>
    <w:qFormat w:val="1"/>
    <w:rsid w:val="00595D75"/>
    <w:pPr>
      <w:keepNext w:val="1"/>
      <w:keepLines w:val="1"/>
      <w:numPr>
        <w:numId w:val="1"/>
      </w:numPr>
      <w:spacing w:before="360"/>
      <w:outlineLvl w:val="0"/>
    </w:pPr>
    <w:rPr>
      <w:rFonts w:eastAsia="Times New Roman"/>
      <w:b w:val="1"/>
      <w:color w:val="000000"/>
      <w:sz w:val="26"/>
      <w:szCs w:val="32"/>
    </w:rPr>
  </w:style>
  <w:style w:type="paragraph" w:styleId="Ttulo2">
    <w:name w:val="heading 2"/>
    <w:basedOn w:val="Ttulo1"/>
    <w:next w:val="Normal"/>
    <w:link w:val="Ttulo2Car"/>
    <w:uiPriority w:val="9"/>
    <w:unhideWhenUsed w:val="1"/>
    <w:qFormat w:val="1"/>
    <w:rsid w:val="00192A7E"/>
    <w:pPr>
      <w:numPr>
        <w:ilvl w:val="1"/>
      </w:numPr>
      <w:spacing w:before="120"/>
      <w:outlineLvl w:val="1"/>
    </w:pPr>
    <w:rPr>
      <w:sz w:val="24"/>
      <w:szCs w:val="26"/>
    </w:rPr>
  </w:style>
  <w:style w:type="paragraph" w:styleId="Ttulo3">
    <w:name w:val="heading 3"/>
    <w:basedOn w:val="Normal"/>
    <w:next w:val="Normal"/>
    <w:link w:val="Ttulo3Car"/>
    <w:uiPriority w:val="9"/>
    <w:unhideWhenUsed w:val="1"/>
    <w:qFormat w:val="1"/>
    <w:rsid w:val="00C06EC9"/>
    <w:pPr>
      <w:keepNext w:val="1"/>
      <w:keepLines w:val="1"/>
      <w:numPr>
        <w:ilvl w:val="2"/>
        <w:numId w:val="1"/>
      </w:numPr>
      <w:spacing w:after="120" w:before="120"/>
      <w:outlineLvl w:val="2"/>
    </w:pPr>
    <w:rPr>
      <w:rFonts w:eastAsia="Times New Roman"/>
      <w:b w:val="1"/>
      <w:szCs w:val="24"/>
    </w:rPr>
  </w:style>
  <w:style w:type="paragraph" w:styleId="Ttulo4">
    <w:name w:val="heading 4"/>
    <w:basedOn w:val="Normal"/>
    <w:next w:val="Normal"/>
    <w:link w:val="Ttulo4Car"/>
    <w:uiPriority w:val="9"/>
    <w:unhideWhenUsed w:val="1"/>
    <w:qFormat w:val="1"/>
    <w:rsid w:val="00DA4BDE"/>
    <w:pPr>
      <w:keepNext w:val="1"/>
      <w:keepLines w:val="1"/>
      <w:numPr>
        <w:ilvl w:val="3"/>
        <w:numId w:val="1"/>
      </w:numPr>
      <w:outlineLvl w:val="3"/>
    </w:pPr>
    <w:rPr>
      <w:rFonts w:eastAsia="Times New Roman"/>
      <w:b w:val="1"/>
      <w:i w:val="1"/>
      <w:iCs w:val="1"/>
    </w:rPr>
  </w:style>
  <w:style w:type="paragraph" w:styleId="Ttulo5">
    <w:name w:val="heading 5"/>
    <w:basedOn w:val="Normal"/>
    <w:next w:val="Normal"/>
    <w:link w:val="Ttulo5Car"/>
    <w:uiPriority w:val="9"/>
    <w:unhideWhenUsed w:val="1"/>
    <w:qFormat w:val="1"/>
    <w:rsid w:val="00201FE7"/>
    <w:pPr>
      <w:keepNext w:val="1"/>
      <w:keepLines w:val="1"/>
      <w:numPr>
        <w:ilvl w:val="4"/>
        <w:numId w:val="1"/>
      </w:numPr>
      <w:spacing w:before="40"/>
      <w:outlineLvl w:val="4"/>
    </w:pPr>
    <w:rPr>
      <w:rFonts w:eastAsia="Times New Roman"/>
      <w:i w:val="1"/>
    </w:rPr>
  </w:style>
  <w:style w:type="paragraph" w:styleId="Ttulo6">
    <w:name w:val="heading 6"/>
    <w:basedOn w:val="Normal"/>
    <w:next w:val="Normal"/>
    <w:link w:val="Ttulo6Car"/>
    <w:uiPriority w:val="9"/>
    <w:unhideWhenUsed w:val="1"/>
    <w:qFormat w:val="1"/>
    <w:rsid w:val="006F50CB"/>
    <w:pPr>
      <w:keepNext w:val="1"/>
      <w:keepLines w:val="1"/>
      <w:numPr>
        <w:ilvl w:val="5"/>
        <w:numId w:val="1"/>
      </w:numPr>
      <w:spacing w:before="40"/>
      <w:outlineLvl w:val="5"/>
    </w:pPr>
    <w:rPr>
      <w:rFonts w:ascii="Calibri Light" w:eastAsia="Times New Roman" w:hAnsi="Calibri Light"/>
      <w:color w:val="1f4d78"/>
    </w:rPr>
  </w:style>
  <w:style w:type="paragraph" w:styleId="Ttulo7">
    <w:name w:val="heading 7"/>
    <w:basedOn w:val="Normal"/>
    <w:next w:val="Normal"/>
    <w:link w:val="Ttulo7Car"/>
    <w:uiPriority w:val="9"/>
    <w:unhideWhenUsed w:val="1"/>
    <w:qFormat w:val="1"/>
    <w:rsid w:val="006F50CB"/>
    <w:pPr>
      <w:keepNext w:val="1"/>
      <w:keepLines w:val="1"/>
      <w:numPr>
        <w:ilvl w:val="6"/>
        <w:numId w:val="1"/>
      </w:numPr>
      <w:spacing w:before="40"/>
      <w:outlineLvl w:val="6"/>
    </w:pPr>
    <w:rPr>
      <w:rFonts w:ascii="Calibri Light" w:eastAsia="Times New Roman" w:hAnsi="Calibri Light"/>
      <w:i w:val="1"/>
      <w:iCs w:val="1"/>
      <w:color w:val="1f4d78"/>
    </w:rPr>
  </w:style>
  <w:style w:type="paragraph" w:styleId="Ttulo8">
    <w:name w:val="heading 8"/>
    <w:basedOn w:val="Normal"/>
    <w:next w:val="Normal"/>
    <w:link w:val="Ttulo8Car"/>
    <w:uiPriority w:val="9"/>
    <w:unhideWhenUsed w:val="1"/>
    <w:qFormat w:val="1"/>
    <w:rsid w:val="006F50CB"/>
    <w:pPr>
      <w:keepNext w:val="1"/>
      <w:keepLines w:val="1"/>
      <w:numPr>
        <w:ilvl w:val="7"/>
        <w:numId w:val="1"/>
      </w:numPr>
      <w:spacing w:before="40"/>
      <w:outlineLvl w:val="7"/>
    </w:pPr>
    <w:rPr>
      <w:rFonts w:ascii="Calibri Light" w:eastAsia="Times New Roman" w:hAnsi="Calibri Light"/>
      <w:color w:val="272727"/>
      <w:sz w:val="21"/>
      <w:szCs w:val="21"/>
    </w:rPr>
  </w:style>
  <w:style w:type="paragraph" w:styleId="Ttulo9">
    <w:name w:val="heading 9"/>
    <w:basedOn w:val="Normal"/>
    <w:next w:val="Normal"/>
    <w:link w:val="Ttulo9Car"/>
    <w:uiPriority w:val="9"/>
    <w:unhideWhenUsed w:val="1"/>
    <w:qFormat w:val="1"/>
    <w:rsid w:val="006F50CB"/>
    <w:pPr>
      <w:keepNext w:val="1"/>
      <w:keepLines w:val="1"/>
      <w:numPr>
        <w:ilvl w:val="8"/>
        <w:numId w:val="1"/>
      </w:numPr>
      <w:spacing w:before="40"/>
      <w:outlineLvl w:val="8"/>
    </w:pPr>
    <w:rPr>
      <w:rFonts w:ascii="Calibri Light" w:eastAsia="Times New Roman" w:hAnsi="Calibri Light"/>
      <w:i w:val="1"/>
      <w:iCs w:val="1"/>
      <w:color w:val="272727"/>
      <w:sz w:val="21"/>
      <w:szCs w:val="21"/>
    </w:rPr>
  </w:style>
  <w:style w:type="character" w:styleId="Fuentedeprrafopredeter" w:default="1">
    <w:name w:val="Default Paragraph Font"/>
    <w:uiPriority w:val="1"/>
    <w:semiHidden w:val="1"/>
    <w:unhideWhenUsed w:val="1"/>
  </w:style>
  <w:style w:type="table" w:styleId="Tabla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Sinlista" w:default="1">
    <w:name w:val="No List"/>
    <w:uiPriority w:val="99"/>
    <w:semiHidden w:val="1"/>
    <w:unhideWhenUsed w:val="1"/>
  </w:style>
  <w:style w:type="table" w:styleId="TableNormal" w:customStyle="1">
    <w:name w:val="Table Normal"/>
    <w:tblPr>
      <w:tblCellMar>
        <w:top w:w="0.0" w:type="dxa"/>
        <w:left w:w="0.0" w:type="dxa"/>
        <w:bottom w:w="0.0" w:type="dxa"/>
        <w:right w:w="0.0" w:type="dxa"/>
      </w:tblCellMar>
    </w:tblPr>
  </w:style>
  <w:style w:type="paragraph" w:styleId="Ttulo">
    <w:name w:val="Title"/>
    <w:basedOn w:val="Normal"/>
    <w:next w:val="Normal"/>
    <w:link w:val="TtuloCar"/>
    <w:uiPriority w:val="10"/>
    <w:qFormat w:val="1"/>
    <w:rsid w:val="00571C2A"/>
    <w:pPr>
      <w:framePr w:lines="0" w:wrap="around" w:hAnchor="text" w:vAnchor="text" w:y="1"/>
      <w:pBdr>
        <w:top w:color="auto" w:shadow="1" w:space="1" w:sz="4" w:val="single"/>
        <w:left w:color="auto" w:shadow="1" w:space="4" w:sz="4" w:val="single"/>
        <w:bottom w:color="auto" w:shadow="1" w:space="1" w:sz="4" w:val="single"/>
        <w:right w:color="auto" w:shadow="1" w:space="4" w:sz="4" w:val="single"/>
      </w:pBdr>
      <w:shd w:color="auto" w:fill="auto" w:val="pct10"/>
      <w:contextualSpacing w:val="1"/>
      <w:jc w:val="center"/>
    </w:pPr>
    <w:rPr>
      <w:rFonts w:eastAsia="Times New Roman"/>
      <w:b w:val="1"/>
      <w:caps w:val="1"/>
      <w:spacing w:val="-10"/>
      <w:kern w:val="28"/>
      <w:sz w:val="30"/>
      <w:szCs w:val="56"/>
    </w:rPr>
  </w:style>
  <w:style w:type="character" w:styleId="Ttulo1Car" w:customStyle="1">
    <w:name w:val="Título 1 Car"/>
    <w:link w:val="Ttulo1"/>
    <w:uiPriority w:val="9"/>
    <w:rsid w:val="00595D75"/>
    <w:rPr>
      <w:rFonts w:ascii="Arial Narrow" w:eastAsia="Times New Roman" w:hAnsi="Arial Narrow"/>
      <w:b w:val="1"/>
      <w:color w:val="000000"/>
      <w:sz w:val="26"/>
      <w:szCs w:val="32"/>
      <w:lang w:eastAsia="en-US"/>
    </w:rPr>
  </w:style>
  <w:style w:type="character" w:styleId="TtuloCar" w:customStyle="1">
    <w:name w:val="Título Car"/>
    <w:link w:val="Ttulo"/>
    <w:uiPriority w:val="10"/>
    <w:rsid w:val="00571C2A"/>
    <w:rPr>
      <w:rFonts w:ascii="Arial Narrow" w:cs="Times New Roman" w:eastAsia="Times New Roman" w:hAnsi="Arial Narrow"/>
      <w:b w:val="1"/>
      <w:caps w:val="1"/>
      <w:spacing w:val="-10"/>
      <w:kern w:val="28"/>
      <w:sz w:val="30"/>
      <w:szCs w:val="56"/>
      <w:shd w:color="auto" w:fill="auto" w:val="pct10"/>
    </w:rPr>
  </w:style>
  <w:style w:type="paragraph" w:styleId="Subttulo">
    <w:name w:val="Subtitle"/>
    <w:basedOn w:val="Normal"/>
    <w:next w:val="Normal"/>
    <w:link w:val="SubttuloCar"/>
    <w:pPr>
      <w:spacing w:after="160"/>
      <w:jc w:val="center"/>
    </w:pPr>
    <w:rPr>
      <w:b w:val="1"/>
      <w:sz w:val="28"/>
      <w:szCs w:val="28"/>
    </w:rPr>
  </w:style>
  <w:style w:type="character" w:styleId="SubttuloCar" w:customStyle="1">
    <w:name w:val="Subtítulo Car"/>
    <w:link w:val="Subttulo"/>
    <w:uiPriority w:val="11"/>
    <w:rsid w:val="009268F8"/>
    <w:rPr>
      <w:rFonts w:ascii="Arial Narrow" w:eastAsia="Times New Roman" w:hAnsi="Arial Narrow"/>
      <w:b w:val="1"/>
      <w:spacing w:val="15"/>
      <w:sz w:val="28"/>
    </w:rPr>
  </w:style>
  <w:style w:type="character" w:styleId="nfasissutil">
    <w:name w:val="Subtle Emphasis"/>
    <w:uiPriority w:val="19"/>
    <w:qFormat w:val="1"/>
    <w:rsid w:val="009268F8"/>
    <w:rPr>
      <w:i w:val="1"/>
      <w:iCs w:val="1"/>
      <w:color w:val="404040"/>
    </w:rPr>
  </w:style>
  <w:style w:type="paragraph" w:styleId="Sinespaciado">
    <w:name w:val="No Spacing"/>
    <w:uiPriority w:val="1"/>
    <w:qFormat w:val="1"/>
    <w:rsid w:val="006F50CB"/>
  </w:style>
  <w:style w:type="character" w:styleId="Ttulo2Car" w:customStyle="1">
    <w:name w:val="Título 2 Car"/>
    <w:link w:val="Ttulo2"/>
    <w:uiPriority w:val="9"/>
    <w:rsid w:val="00192A7E"/>
    <w:rPr>
      <w:rFonts w:ascii="Arial Narrow" w:eastAsia="Times New Roman" w:hAnsi="Arial Narrow"/>
      <w:b w:val="1"/>
      <w:color w:val="000000"/>
      <w:sz w:val="24"/>
      <w:szCs w:val="26"/>
      <w:lang w:eastAsia="en-US"/>
    </w:rPr>
  </w:style>
  <w:style w:type="character" w:styleId="Ttulo3Car" w:customStyle="1">
    <w:name w:val="Título 3 Car"/>
    <w:link w:val="Ttulo3"/>
    <w:uiPriority w:val="9"/>
    <w:rsid w:val="00C06EC9"/>
    <w:rPr>
      <w:rFonts w:ascii="Arial Narrow" w:eastAsia="Times New Roman" w:hAnsi="Arial Narrow"/>
      <w:b w:val="1"/>
      <w:sz w:val="22"/>
      <w:szCs w:val="24"/>
      <w:lang w:eastAsia="en-US"/>
    </w:rPr>
  </w:style>
  <w:style w:type="character" w:styleId="Ttulo4Car" w:customStyle="1">
    <w:name w:val="Título 4 Car"/>
    <w:link w:val="Ttulo4"/>
    <w:uiPriority w:val="9"/>
    <w:rsid w:val="00DA4BDE"/>
    <w:rPr>
      <w:rFonts w:ascii="Arial Narrow" w:eastAsia="Times New Roman" w:hAnsi="Arial Narrow"/>
      <w:b w:val="1"/>
      <w:i w:val="1"/>
      <w:iCs w:val="1"/>
      <w:sz w:val="22"/>
      <w:szCs w:val="22"/>
      <w:lang w:eastAsia="en-US"/>
    </w:rPr>
  </w:style>
  <w:style w:type="character" w:styleId="Ttulo5Car" w:customStyle="1">
    <w:name w:val="Título 5 Car"/>
    <w:link w:val="Ttulo5"/>
    <w:uiPriority w:val="9"/>
    <w:rsid w:val="00201FE7"/>
    <w:rPr>
      <w:rFonts w:ascii="Arial Narrow" w:eastAsia="Times New Roman" w:hAnsi="Arial Narrow"/>
      <w:i w:val="1"/>
      <w:sz w:val="22"/>
      <w:szCs w:val="22"/>
      <w:lang w:eastAsia="en-US"/>
    </w:rPr>
  </w:style>
  <w:style w:type="character" w:styleId="Ttulo6Car" w:customStyle="1">
    <w:name w:val="Título 6 Car"/>
    <w:link w:val="Ttulo6"/>
    <w:uiPriority w:val="9"/>
    <w:rsid w:val="006F50CB"/>
    <w:rPr>
      <w:rFonts w:ascii="Calibri Light" w:eastAsia="Times New Roman" w:hAnsi="Calibri Light"/>
      <w:color w:val="1f4d78"/>
      <w:sz w:val="22"/>
      <w:szCs w:val="22"/>
      <w:lang w:eastAsia="en-US"/>
    </w:rPr>
  </w:style>
  <w:style w:type="character" w:styleId="Ttulo7Car" w:customStyle="1">
    <w:name w:val="Título 7 Car"/>
    <w:link w:val="Ttulo7"/>
    <w:uiPriority w:val="9"/>
    <w:rsid w:val="006F50CB"/>
    <w:rPr>
      <w:rFonts w:ascii="Calibri Light" w:eastAsia="Times New Roman" w:hAnsi="Calibri Light"/>
      <w:i w:val="1"/>
      <w:iCs w:val="1"/>
      <w:color w:val="1f4d78"/>
      <w:sz w:val="22"/>
      <w:szCs w:val="22"/>
      <w:lang w:eastAsia="en-US"/>
    </w:rPr>
  </w:style>
  <w:style w:type="character" w:styleId="Ttulo8Car" w:customStyle="1">
    <w:name w:val="Título 8 Car"/>
    <w:link w:val="Ttulo8"/>
    <w:uiPriority w:val="9"/>
    <w:rsid w:val="006F50CB"/>
    <w:rPr>
      <w:rFonts w:ascii="Calibri Light" w:eastAsia="Times New Roman" w:hAnsi="Calibri Light"/>
      <w:color w:val="272727"/>
      <w:sz w:val="21"/>
      <w:szCs w:val="21"/>
      <w:lang w:eastAsia="en-US"/>
    </w:rPr>
  </w:style>
  <w:style w:type="character" w:styleId="Ttulo9Car" w:customStyle="1">
    <w:name w:val="Título 9 Car"/>
    <w:link w:val="Ttulo9"/>
    <w:uiPriority w:val="9"/>
    <w:rsid w:val="006F50CB"/>
    <w:rPr>
      <w:rFonts w:ascii="Calibri Light" w:eastAsia="Times New Roman" w:hAnsi="Calibri Light"/>
      <w:i w:val="1"/>
      <w:iCs w:val="1"/>
      <w:color w:val="272727"/>
      <w:sz w:val="21"/>
      <w:szCs w:val="21"/>
      <w:lang w:eastAsia="en-US"/>
    </w:rPr>
  </w:style>
  <w:style w:type="paragraph" w:styleId="Prrafodelista">
    <w:name w:val="List Paragraph"/>
    <w:aliases w:val="Conclusiones,TITULO A,List Paragraph,Lista 123,paul2,viñeta,SCap1,FORMATO IMEEI,ASPECTOS GENERALES,Titulo de Fígura,Cuadro 2-1,Fundamentacion,Bulleted List,Lista vistosa - Énfasis 11,Párrafo de lista2,Titulo parrafo,Punto,3,Footnote,Ha"/>
    <w:basedOn w:val="Normal"/>
    <w:link w:val="PrrafodelistaCar"/>
    <w:autoRedefine w:val="1"/>
    <w:uiPriority w:val="34"/>
    <w:qFormat w:val="1"/>
    <w:rsid w:val="00460936"/>
    <w:pPr>
      <w:numPr>
        <w:numId w:val="23"/>
      </w:numPr>
      <w:tabs>
        <w:tab w:val="left" w:pos="9781"/>
      </w:tabs>
      <w:spacing w:after="60" w:before="60"/>
      <w:ind w:left="1701"/>
      <w:contextualSpacing w:val="1"/>
    </w:pPr>
    <w:rPr>
      <w:rFonts w:ascii="Arial" w:cs="Arial" w:hAnsi="Arial"/>
    </w:rPr>
  </w:style>
  <w:style w:type="paragraph" w:styleId="Normal1" w:customStyle="1">
    <w:name w:val="Normal 1"/>
    <w:basedOn w:val="Normal"/>
    <w:link w:val="Normal1Car"/>
    <w:autoRedefine w:val="1"/>
    <w:qFormat w:val="1"/>
    <w:rsid w:val="00C06EC9"/>
    <w:pPr>
      <w:spacing w:after="120" w:before="120"/>
      <w:ind w:left="284"/>
    </w:pPr>
    <w:rPr>
      <w:rFonts w:ascii="Arial" w:cs="Arial" w:hAnsi="Arial"/>
    </w:rPr>
  </w:style>
  <w:style w:type="paragraph" w:styleId="Normal2" w:customStyle="1">
    <w:name w:val="Normal 2"/>
    <w:basedOn w:val="Normal"/>
    <w:link w:val="Normal2Car"/>
    <w:qFormat w:val="1"/>
    <w:rsid w:val="00AE49EE"/>
    <w:pPr>
      <w:ind w:left="737"/>
    </w:pPr>
  </w:style>
  <w:style w:type="character" w:styleId="Normal1Car" w:customStyle="1">
    <w:name w:val="Normal 1 Car"/>
    <w:link w:val="Normal1"/>
    <w:rsid w:val="00C06EC9"/>
    <w:rPr>
      <w:rFonts w:ascii="Arial" w:cs="Arial" w:hAnsi="Arial"/>
      <w:sz w:val="22"/>
      <w:szCs w:val="22"/>
      <w:lang w:eastAsia="en-US"/>
    </w:rPr>
  </w:style>
  <w:style w:type="paragraph" w:styleId="Normal3" w:customStyle="1">
    <w:name w:val="Normal 3"/>
    <w:basedOn w:val="Normal2"/>
    <w:link w:val="Normal3Car"/>
    <w:qFormat w:val="1"/>
    <w:rsid w:val="00AE49EE"/>
    <w:pPr>
      <w:ind w:left="1191"/>
    </w:pPr>
  </w:style>
  <w:style w:type="paragraph" w:styleId="Normal4" w:customStyle="1">
    <w:name w:val="Normal 4"/>
    <w:basedOn w:val="Normal3"/>
    <w:link w:val="Normal4Car"/>
    <w:qFormat w:val="1"/>
    <w:rsid w:val="00671EE6"/>
    <w:pPr>
      <w:ind w:left="1814"/>
    </w:pPr>
  </w:style>
  <w:style w:type="paragraph" w:styleId="Normal5" w:customStyle="1">
    <w:name w:val="Normal 5"/>
    <w:basedOn w:val="Normal4"/>
    <w:link w:val="Normal5Car"/>
    <w:qFormat w:val="1"/>
    <w:rsid w:val="00AE49EE"/>
  </w:style>
  <w:style w:type="character" w:styleId="Normal2Car" w:customStyle="1">
    <w:name w:val="Normal 2 Car"/>
    <w:link w:val="Normal2"/>
    <w:rsid w:val="00AE49EE"/>
    <w:rPr>
      <w:rFonts w:ascii="Arial Narrow" w:hAnsi="Arial Narrow"/>
    </w:rPr>
  </w:style>
  <w:style w:type="character" w:styleId="Normal3Car" w:customStyle="1">
    <w:name w:val="Normal 3 Car"/>
    <w:basedOn w:val="Normal2Car"/>
    <w:link w:val="Normal3"/>
    <w:rsid w:val="00AE49EE"/>
    <w:rPr>
      <w:rFonts w:ascii="Arial Narrow" w:hAnsi="Arial Narrow"/>
    </w:rPr>
  </w:style>
  <w:style w:type="character" w:styleId="Normal4Car" w:customStyle="1">
    <w:name w:val="Normal 4 Car"/>
    <w:basedOn w:val="Normal3Car"/>
    <w:link w:val="Normal4"/>
    <w:rsid w:val="00671EE6"/>
    <w:rPr>
      <w:rFonts w:ascii="Arial Narrow" w:hAnsi="Arial Narrow"/>
    </w:rPr>
  </w:style>
  <w:style w:type="paragraph" w:styleId="Descripcin">
    <w:name w:val="caption"/>
    <w:basedOn w:val="Normal"/>
    <w:next w:val="Normal"/>
    <w:uiPriority w:val="35"/>
    <w:unhideWhenUsed w:val="1"/>
    <w:qFormat w:val="1"/>
    <w:rsid w:val="00593B9F"/>
    <w:pPr>
      <w:spacing w:after="200"/>
      <w:jc w:val="center"/>
    </w:pPr>
    <w:rPr>
      <w:b w:val="1"/>
      <w:iCs w:val="1"/>
      <w:sz w:val="20"/>
      <w:szCs w:val="18"/>
    </w:rPr>
  </w:style>
  <w:style w:type="character" w:styleId="Normal5Car" w:customStyle="1">
    <w:name w:val="Normal 5 Car"/>
    <w:basedOn w:val="Normal4Car"/>
    <w:link w:val="Normal5"/>
    <w:rsid w:val="00AE49EE"/>
    <w:rPr>
      <w:rFonts w:ascii="Arial Narrow" w:hAnsi="Arial Narrow"/>
    </w:rPr>
  </w:style>
  <w:style w:type="table" w:styleId="Tablaconcuadrcula">
    <w:name w:val="Table Grid"/>
    <w:basedOn w:val="Tablanormal"/>
    <w:uiPriority w:val="59"/>
    <w:rsid w:val="00593B9F"/>
    <w:rPr>
      <w:rFonts w:ascii="Arial" w:hAnsi="Arial"/>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TDC4">
    <w:name w:val="toc 4"/>
    <w:basedOn w:val="Normal"/>
    <w:next w:val="Normal"/>
    <w:autoRedefine w:val="1"/>
    <w:uiPriority w:val="39"/>
    <w:unhideWhenUsed w:val="1"/>
    <w:rsid w:val="007957BE"/>
    <w:pPr>
      <w:spacing w:after="100" w:line="259" w:lineRule="auto"/>
      <w:ind w:left="660"/>
      <w:jc w:val="left"/>
    </w:pPr>
    <w:rPr>
      <w:rFonts w:ascii="Calibri" w:eastAsia="Times New Roman" w:hAnsi="Calibri"/>
      <w:lang w:eastAsia="es-PE"/>
    </w:rPr>
  </w:style>
  <w:style w:type="paragraph" w:styleId="TDC1">
    <w:name w:val="toc 1"/>
    <w:basedOn w:val="Normal"/>
    <w:next w:val="Normal"/>
    <w:autoRedefine w:val="1"/>
    <w:uiPriority w:val="39"/>
    <w:unhideWhenUsed w:val="1"/>
    <w:rsid w:val="00CD376A"/>
    <w:pPr>
      <w:tabs>
        <w:tab w:val="left" w:pos="442"/>
        <w:tab w:val="right" w:leader="dot" w:pos="9174"/>
      </w:tabs>
      <w:spacing w:after="60" w:before="60"/>
    </w:pPr>
    <w:rPr>
      <w:b w:val="1"/>
    </w:rPr>
  </w:style>
  <w:style w:type="paragraph" w:styleId="TDC2">
    <w:name w:val="toc 2"/>
    <w:basedOn w:val="Normal"/>
    <w:next w:val="Normal"/>
    <w:autoRedefine w:val="1"/>
    <w:uiPriority w:val="39"/>
    <w:unhideWhenUsed w:val="1"/>
    <w:rsid w:val="00CD376A"/>
    <w:pPr>
      <w:tabs>
        <w:tab w:val="left" w:pos="880"/>
        <w:tab w:val="right" w:leader="dot" w:pos="9174"/>
      </w:tabs>
      <w:spacing w:after="60" w:before="60"/>
      <w:ind w:left="221"/>
    </w:pPr>
  </w:style>
  <w:style w:type="paragraph" w:styleId="TDC3">
    <w:name w:val="toc 3"/>
    <w:basedOn w:val="Normal"/>
    <w:next w:val="Normal"/>
    <w:autoRedefine w:val="1"/>
    <w:uiPriority w:val="39"/>
    <w:unhideWhenUsed w:val="1"/>
    <w:rsid w:val="00CD376A"/>
    <w:pPr>
      <w:tabs>
        <w:tab w:val="left" w:pos="1320"/>
        <w:tab w:val="right" w:leader="dot" w:pos="9174"/>
      </w:tabs>
      <w:spacing w:after="60" w:before="60"/>
      <w:ind w:left="442"/>
    </w:pPr>
    <w:rPr>
      <w:sz w:val="20"/>
    </w:rPr>
  </w:style>
  <w:style w:type="paragraph" w:styleId="TDC5">
    <w:name w:val="toc 5"/>
    <w:basedOn w:val="Normal"/>
    <w:next w:val="Normal"/>
    <w:autoRedefine w:val="1"/>
    <w:uiPriority w:val="39"/>
    <w:unhideWhenUsed w:val="1"/>
    <w:rsid w:val="007957BE"/>
    <w:pPr>
      <w:spacing w:after="100" w:line="259" w:lineRule="auto"/>
      <w:ind w:left="880"/>
      <w:jc w:val="left"/>
    </w:pPr>
    <w:rPr>
      <w:rFonts w:ascii="Calibri" w:eastAsia="Times New Roman" w:hAnsi="Calibri"/>
      <w:lang w:eastAsia="es-PE"/>
    </w:rPr>
  </w:style>
  <w:style w:type="paragraph" w:styleId="TDC6">
    <w:name w:val="toc 6"/>
    <w:basedOn w:val="Normal"/>
    <w:next w:val="Normal"/>
    <w:autoRedefine w:val="1"/>
    <w:uiPriority w:val="39"/>
    <w:unhideWhenUsed w:val="1"/>
    <w:rsid w:val="007957BE"/>
    <w:pPr>
      <w:spacing w:after="100" w:line="259" w:lineRule="auto"/>
      <w:ind w:left="1100"/>
      <w:jc w:val="left"/>
    </w:pPr>
    <w:rPr>
      <w:rFonts w:ascii="Calibri" w:eastAsia="Times New Roman" w:hAnsi="Calibri"/>
      <w:lang w:eastAsia="es-PE"/>
    </w:rPr>
  </w:style>
  <w:style w:type="paragraph" w:styleId="TDC7">
    <w:name w:val="toc 7"/>
    <w:basedOn w:val="Normal"/>
    <w:next w:val="Normal"/>
    <w:autoRedefine w:val="1"/>
    <w:uiPriority w:val="39"/>
    <w:unhideWhenUsed w:val="1"/>
    <w:rsid w:val="007957BE"/>
    <w:pPr>
      <w:spacing w:after="100" w:line="259" w:lineRule="auto"/>
      <w:ind w:left="1320"/>
      <w:jc w:val="left"/>
    </w:pPr>
    <w:rPr>
      <w:rFonts w:ascii="Calibri" w:eastAsia="Times New Roman" w:hAnsi="Calibri"/>
      <w:lang w:eastAsia="es-PE"/>
    </w:rPr>
  </w:style>
  <w:style w:type="paragraph" w:styleId="TDC8">
    <w:name w:val="toc 8"/>
    <w:basedOn w:val="Normal"/>
    <w:next w:val="Normal"/>
    <w:autoRedefine w:val="1"/>
    <w:uiPriority w:val="39"/>
    <w:unhideWhenUsed w:val="1"/>
    <w:rsid w:val="007957BE"/>
    <w:pPr>
      <w:spacing w:after="100" w:line="259" w:lineRule="auto"/>
      <w:ind w:left="1540"/>
      <w:jc w:val="left"/>
    </w:pPr>
    <w:rPr>
      <w:rFonts w:ascii="Calibri" w:eastAsia="Times New Roman" w:hAnsi="Calibri"/>
      <w:lang w:eastAsia="es-PE"/>
    </w:rPr>
  </w:style>
  <w:style w:type="paragraph" w:styleId="TDC9">
    <w:name w:val="toc 9"/>
    <w:basedOn w:val="Normal"/>
    <w:next w:val="Normal"/>
    <w:autoRedefine w:val="1"/>
    <w:uiPriority w:val="39"/>
    <w:unhideWhenUsed w:val="1"/>
    <w:rsid w:val="007957BE"/>
    <w:pPr>
      <w:spacing w:after="100" w:line="259" w:lineRule="auto"/>
      <w:ind w:left="1760"/>
      <w:jc w:val="left"/>
    </w:pPr>
    <w:rPr>
      <w:rFonts w:ascii="Calibri" w:eastAsia="Times New Roman" w:hAnsi="Calibri"/>
      <w:lang w:eastAsia="es-PE"/>
    </w:rPr>
  </w:style>
  <w:style w:type="character" w:styleId="Hipervnculo">
    <w:name w:val="Hyperlink"/>
    <w:uiPriority w:val="99"/>
    <w:unhideWhenUsed w:val="1"/>
    <w:rsid w:val="008C081E"/>
    <w:rPr>
      <w:rFonts w:ascii="Arial" w:hAnsi="Arial"/>
      <w:b w:val="0"/>
      <w:caps w:val="0"/>
      <w:smallCaps w:val="0"/>
      <w:strike w:val="0"/>
      <w:dstrike w:val="0"/>
      <w:vanish w:val="0"/>
      <w:color w:val="auto"/>
      <w:sz w:val="22"/>
      <w:u w:val="none"/>
      <w:vertAlign w:val="baseline"/>
    </w:rPr>
  </w:style>
  <w:style w:type="paragraph" w:styleId="Tabla" w:customStyle="1">
    <w:name w:val="Tabla"/>
    <w:basedOn w:val="Normal"/>
    <w:qFormat w:val="1"/>
    <w:rsid w:val="0068136A"/>
    <w:rPr>
      <w:sz w:val="20"/>
    </w:rPr>
  </w:style>
  <w:style w:type="paragraph" w:styleId="Textonotapie">
    <w:name w:val="footnote text"/>
    <w:aliases w:val=" Car, Car1 Car Car,Car,Car1 Car Car, Car2 Car Car Car Car Car, Car2 Car, Car2, Car1 Car, Car1, Car1 Car Car Car Car Car, Car1 Car Car Car Car, Car Car Car Car, Car2 Car Car Car, Car2 Car Car1, Car3,Car2 Car Car Car Car Car,Car2 Car,Car2,T"/>
    <w:basedOn w:val="Normal"/>
    <w:link w:val="TextonotapieCar"/>
    <w:unhideWhenUsed w:val="1"/>
    <w:qFormat w:val="1"/>
    <w:rsid w:val="004A7A83"/>
    <w:rPr>
      <w:sz w:val="20"/>
      <w:szCs w:val="20"/>
    </w:rPr>
  </w:style>
  <w:style w:type="character" w:styleId="TextonotapieCar" w:customStyle="1">
    <w:name w:val="Texto nota pie Car"/>
    <w:aliases w:val=" Car Car, Car1 Car Car Car,Car Car,Car1 Car Car Car, Car2 Car Car Car Car Car Car, Car2 Car Car, Car2 Car1, Car1 Car Car1, Car1 Car1, Car1 Car Car Car Car Car Car, Car1 Car Car Car Car Car1, Car Car Car Car Car, Car2 Car Car Car Car"/>
    <w:basedOn w:val="Fuentedeprrafopredeter"/>
    <w:link w:val="Textonotapie"/>
    <w:rsid w:val="004A7A83"/>
    <w:rPr>
      <w:rFonts w:ascii="Arial Narrow" w:hAnsi="Arial Narrow"/>
      <w:lang w:eastAsia="en-US"/>
    </w:rPr>
  </w:style>
  <w:style w:type="character" w:styleId="Refdenotaalpie">
    <w:name w:val="footnote reference"/>
    <w:aliases w:val="FC,16 Point,Superscript 6 Point,pie pddes,Ref,de nota al pie"/>
    <w:basedOn w:val="Fuentedeprrafopredeter"/>
    <w:unhideWhenUsed w:val="1"/>
    <w:rsid w:val="004A7A83"/>
    <w:rPr>
      <w:vertAlign w:val="superscript"/>
    </w:rPr>
  </w:style>
  <w:style w:type="paragraph" w:styleId="TablaRTM" w:customStyle="1">
    <w:name w:val="Tabla RTM"/>
    <w:basedOn w:val="Normal"/>
    <w:link w:val="TablaRTMCar"/>
    <w:qFormat w:val="1"/>
    <w:rsid w:val="004A7A83"/>
    <w:rPr>
      <w:sz w:val="20"/>
      <w:szCs w:val="20"/>
    </w:rPr>
  </w:style>
  <w:style w:type="paragraph" w:styleId="TextoTabla" w:customStyle="1">
    <w:name w:val="Texto Tabla"/>
    <w:qFormat w:val="1"/>
    <w:rsid w:val="009E0DA2"/>
    <w:pPr>
      <w:spacing w:after="10" w:before="30"/>
      <w:jc w:val="center"/>
    </w:pPr>
    <w:rPr>
      <w:rFonts w:cs="Arial" w:eastAsiaTheme="minorHAnsi"/>
    </w:rPr>
  </w:style>
  <w:style w:type="character" w:styleId="TablaRTMCar" w:customStyle="1">
    <w:name w:val="Tabla RTM Car"/>
    <w:basedOn w:val="Fuentedeprrafopredeter"/>
    <w:link w:val="TablaRTM"/>
    <w:rsid w:val="004A7A83"/>
    <w:rPr>
      <w:rFonts w:ascii="Arial Narrow" w:hAnsi="Arial Narrow"/>
      <w:lang w:eastAsia="en-US"/>
    </w:rPr>
  </w:style>
  <w:style w:type="character" w:styleId="PrrafodelistaCar" w:customStyle="1">
    <w:name w:val="Párrafo de lista Car"/>
    <w:aliases w:val="Conclusiones Car,TITULO A Car,List Paragraph Car,Lista 123 Car,paul2 Car,viñeta Car,SCap1 Car,FORMATO IMEEI Car,ASPECTOS GENERALES Car,Titulo de Fígura Car,Cuadro 2-1 Car,Fundamentacion Car,Bulleted List Car,Párrafo de lista2 Car"/>
    <w:link w:val="Prrafodelista"/>
    <w:uiPriority w:val="34"/>
    <w:qFormat w:val="1"/>
    <w:rsid w:val="00460936"/>
    <w:rPr>
      <w:rFonts w:ascii="Arial" w:cs="Arial" w:hAnsi="Arial"/>
      <w:sz w:val="22"/>
      <w:szCs w:val="22"/>
      <w:lang w:eastAsia="en-US"/>
    </w:rPr>
  </w:style>
  <w:style w:type="paragraph" w:styleId="WW-Textosinformato" w:customStyle="1">
    <w:name w:val="WW-Texto sin formato"/>
    <w:basedOn w:val="Normal"/>
    <w:rsid w:val="00BE37EF"/>
    <w:pPr>
      <w:suppressAutoHyphens w:val="1"/>
      <w:jc w:val="left"/>
    </w:pPr>
    <w:rPr>
      <w:rFonts w:ascii="Courier New" w:eastAsia="MS Mincho" w:hAnsi="Courier New"/>
      <w:sz w:val="20"/>
      <w:szCs w:val="20"/>
      <w:lang w:eastAsia="es-ES"/>
    </w:rPr>
  </w:style>
  <w:style w:type="paragraph" w:styleId="TITU11" w:customStyle="1">
    <w:name w:val="TITU 1.1"/>
    <w:basedOn w:val="Prrafodelista"/>
    <w:uiPriority w:val="99"/>
    <w:qFormat w:val="1"/>
    <w:rsid w:val="00BE37EF"/>
    <w:pPr>
      <w:numPr>
        <w:ilvl w:val="1"/>
        <w:numId w:val="6"/>
      </w:numPr>
      <w:spacing w:after="240" w:before="480" w:line="276" w:lineRule="auto"/>
      <w:contextualSpacing w:val="0"/>
    </w:pPr>
    <w:rPr>
      <w:rFonts w:ascii="Arial Negrita" w:eastAsia="Times New Roman" w:hAnsi="Arial Negrita"/>
      <w:b w:val="1"/>
      <w:sz w:val="20"/>
    </w:rPr>
  </w:style>
  <w:style w:type="paragraph" w:styleId="TITU111" w:customStyle="1">
    <w:name w:val="TITU 1.1.1"/>
    <w:basedOn w:val="TITU11"/>
    <w:uiPriority w:val="99"/>
    <w:qFormat w:val="1"/>
    <w:rsid w:val="00BE37EF"/>
    <w:pPr>
      <w:numPr>
        <w:ilvl w:val="2"/>
      </w:numPr>
      <w:spacing w:after="200" w:before="400"/>
      <w:ind w:left="2227"/>
    </w:pPr>
  </w:style>
  <w:style w:type="paragraph" w:styleId="TITU1111" w:customStyle="1">
    <w:name w:val="TITU 1.1.1.1"/>
    <w:basedOn w:val="TITU111"/>
    <w:uiPriority w:val="99"/>
    <w:qFormat w:val="1"/>
    <w:rsid w:val="00BE37EF"/>
    <w:pPr>
      <w:numPr>
        <w:ilvl w:val="3"/>
      </w:numPr>
      <w:spacing w:before="360"/>
      <w:ind w:left="2947"/>
    </w:pPr>
  </w:style>
  <w:style w:type="paragraph" w:styleId="Lista">
    <w:name w:val="List"/>
    <w:basedOn w:val="Normal"/>
    <w:unhideWhenUsed w:val="1"/>
    <w:rsid w:val="00E4442D"/>
    <w:pPr>
      <w:spacing w:after="160" w:line="276" w:lineRule="auto"/>
      <w:ind w:left="283" w:hanging="283"/>
      <w:contextualSpacing w:val="1"/>
      <w:jc w:val="left"/>
    </w:pPr>
    <w:rPr>
      <w:rFonts w:ascii="Perpetua" w:eastAsia="Batang" w:hAnsi="Perpetua"/>
      <w:color w:val="000000"/>
      <w:szCs w:val="20"/>
      <w:lang w:eastAsia="es-PE"/>
    </w:rPr>
  </w:style>
  <w:style w:type="paragraph" w:styleId="APNSU" w:customStyle="1">
    <w:name w:val="A_PNSU"/>
    <w:basedOn w:val="Normal"/>
    <w:link w:val="APNSUCar"/>
    <w:qFormat w:val="1"/>
    <w:rsid w:val="0098391D"/>
    <w:pPr>
      <w:tabs>
        <w:tab w:val="left" w:pos="567"/>
      </w:tabs>
      <w:spacing w:line="245" w:lineRule="auto"/>
      <w:ind w:left="567"/>
    </w:pPr>
    <w:rPr>
      <w:rFonts w:ascii="Arial" w:cs="Arial" w:eastAsia="Times New Roman" w:hAnsi="Arial"/>
      <w:bCs w:val="1"/>
      <w:lang w:val="es-ES"/>
    </w:rPr>
  </w:style>
  <w:style w:type="character" w:styleId="APNSUCar" w:customStyle="1">
    <w:name w:val="A_PNSU Car"/>
    <w:basedOn w:val="Fuentedeprrafopredeter"/>
    <w:link w:val="APNSU"/>
    <w:rsid w:val="0098391D"/>
    <w:rPr>
      <w:rFonts w:ascii="Arial" w:cs="Arial" w:eastAsia="Times New Roman" w:hAnsi="Arial"/>
      <w:bCs w:val="1"/>
      <w:sz w:val="22"/>
      <w:szCs w:val="22"/>
      <w:lang w:eastAsia="en-US" w:val="es-ES"/>
    </w:rPr>
  </w:style>
  <w:style w:type="character" w:styleId="Refdecomentario">
    <w:name w:val="annotation reference"/>
    <w:basedOn w:val="Fuentedeprrafopredeter"/>
    <w:uiPriority w:val="99"/>
    <w:semiHidden w:val="1"/>
    <w:unhideWhenUsed w:val="1"/>
    <w:rsid w:val="007B50BF"/>
    <w:rPr>
      <w:sz w:val="16"/>
      <w:szCs w:val="16"/>
    </w:rPr>
  </w:style>
  <w:style w:type="paragraph" w:styleId="Textocomentario">
    <w:name w:val="annotation text"/>
    <w:basedOn w:val="Normal"/>
    <w:link w:val="TextocomentarioCar"/>
    <w:uiPriority w:val="99"/>
    <w:unhideWhenUsed w:val="1"/>
    <w:rsid w:val="007B50BF"/>
    <w:rPr>
      <w:sz w:val="20"/>
      <w:szCs w:val="20"/>
    </w:rPr>
  </w:style>
  <w:style w:type="character" w:styleId="TextocomentarioCar" w:customStyle="1">
    <w:name w:val="Texto comentario Car"/>
    <w:basedOn w:val="Fuentedeprrafopredeter"/>
    <w:link w:val="Textocomentario"/>
    <w:uiPriority w:val="99"/>
    <w:rsid w:val="007B50BF"/>
    <w:rPr>
      <w:rFonts w:ascii="Arial Narrow" w:hAnsi="Arial Narrow"/>
      <w:lang w:eastAsia="en-US"/>
    </w:rPr>
  </w:style>
  <w:style w:type="paragraph" w:styleId="Textodeglobo">
    <w:name w:val="Balloon Text"/>
    <w:basedOn w:val="Normal"/>
    <w:link w:val="TextodegloboCar"/>
    <w:uiPriority w:val="99"/>
    <w:semiHidden w:val="1"/>
    <w:unhideWhenUsed w:val="1"/>
    <w:rsid w:val="0095639C"/>
    <w:rPr>
      <w:rFonts w:ascii="Segoe UI" w:cs="Segoe UI" w:hAnsi="Segoe UI"/>
      <w:sz w:val="18"/>
      <w:szCs w:val="18"/>
    </w:rPr>
  </w:style>
  <w:style w:type="character" w:styleId="TextodegloboCar" w:customStyle="1">
    <w:name w:val="Texto de globo Car"/>
    <w:basedOn w:val="Fuentedeprrafopredeter"/>
    <w:link w:val="Textodeglobo"/>
    <w:uiPriority w:val="99"/>
    <w:semiHidden w:val="1"/>
    <w:rsid w:val="0095639C"/>
    <w:rPr>
      <w:rFonts w:ascii="Segoe UI" w:cs="Segoe UI" w:hAnsi="Segoe UI"/>
      <w:sz w:val="18"/>
      <w:szCs w:val="18"/>
      <w:lang w:eastAsia="en-US"/>
    </w:rPr>
  </w:style>
  <w:style w:type="paragraph" w:styleId="Encabezado">
    <w:name w:val="header"/>
    <w:basedOn w:val="Normal"/>
    <w:link w:val="EncabezadoCar"/>
    <w:uiPriority w:val="99"/>
    <w:unhideWhenUsed w:val="1"/>
    <w:rsid w:val="00D30EF2"/>
    <w:pPr>
      <w:tabs>
        <w:tab w:val="center" w:pos="4252"/>
        <w:tab w:val="right" w:pos="8504"/>
      </w:tabs>
    </w:pPr>
  </w:style>
  <w:style w:type="character" w:styleId="EncabezadoCar" w:customStyle="1">
    <w:name w:val="Encabezado Car"/>
    <w:basedOn w:val="Fuentedeprrafopredeter"/>
    <w:link w:val="Encabezado"/>
    <w:uiPriority w:val="99"/>
    <w:rsid w:val="00D30EF2"/>
    <w:rPr>
      <w:rFonts w:ascii="Arial Narrow" w:hAnsi="Arial Narrow"/>
      <w:sz w:val="22"/>
      <w:szCs w:val="22"/>
      <w:lang w:eastAsia="en-US"/>
    </w:rPr>
  </w:style>
  <w:style w:type="paragraph" w:styleId="Piedepgina">
    <w:name w:val="footer"/>
    <w:basedOn w:val="Normal"/>
    <w:link w:val="PiedepginaCar"/>
    <w:uiPriority w:val="99"/>
    <w:unhideWhenUsed w:val="1"/>
    <w:rsid w:val="00D30EF2"/>
    <w:pPr>
      <w:tabs>
        <w:tab w:val="center" w:pos="4252"/>
        <w:tab w:val="right" w:pos="8504"/>
      </w:tabs>
    </w:pPr>
  </w:style>
  <w:style w:type="character" w:styleId="PiedepginaCar" w:customStyle="1">
    <w:name w:val="Pie de página Car"/>
    <w:basedOn w:val="Fuentedeprrafopredeter"/>
    <w:link w:val="Piedepgina"/>
    <w:uiPriority w:val="99"/>
    <w:rsid w:val="00D30EF2"/>
    <w:rPr>
      <w:rFonts w:ascii="Arial Narrow" w:hAnsi="Arial Narrow"/>
      <w:sz w:val="22"/>
      <w:szCs w:val="22"/>
      <w:lang w:eastAsia="en-US"/>
    </w:rPr>
  </w:style>
  <w:style w:type="table" w:styleId="Tabladecuadrcula1clara-nfasis51" w:customStyle="1">
    <w:name w:val="Tabla de cuadrícula 1 clara - Énfasis 51"/>
    <w:basedOn w:val="Tablanormal"/>
    <w:uiPriority w:val="46"/>
    <w:rsid w:val="009D3A1A"/>
    <w:rPr>
      <w:rFonts w:ascii="Perpetua" w:eastAsia="Batang" w:hAnsi="Perpetua"/>
    </w:rPr>
    <w:tblPr>
      <w:tblStyleRowBandSize w:val="1"/>
      <w:tblStyleColBandSize w:val="1"/>
      <w:tblBorders>
        <w:top w:color="b4c6e7" w:space="0" w:sz="4" w:themeColor="accent5" w:themeTint="000066" w:val="single"/>
        <w:left w:color="b4c6e7" w:space="0" w:sz="4" w:themeColor="accent5" w:themeTint="000066" w:val="single"/>
        <w:bottom w:color="b4c6e7" w:space="0" w:sz="4" w:themeColor="accent5" w:themeTint="000066" w:val="single"/>
        <w:right w:color="b4c6e7" w:space="0" w:sz="4" w:themeColor="accent5" w:themeTint="000066" w:val="single"/>
        <w:insideH w:color="b4c6e7" w:space="0" w:sz="4" w:themeColor="accent5" w:themeTint="000066" w:val="single"/>
        <w:insideV w:color="b4c6e7" w:space="0" w:sz="4" w:themeColor="accent5" w:themeTint="000066" w:val="single"/>
      </w:tblBorders>
    </w:tblPr>
    <w:tblStylePr w:type="firstRow">
      <w:rPr>
        <w:b w:val="1"/>
        <w:bCs w:val="1"/>
      </w:rPr>
      <w:tblPr/>
      <w:tcPr>
        <w:tcBorders>
          <w:bottom w:color="8eaadb" w:space="0" w:sz="12" w:themeColor="accent5" w:themeTint="000099" w:val="single"/>
        </w:tcBorders>
      </w:tcPr>
    </w:tblStylePr>
    <w:tblStylePr w:type="lastRow">
      <w:rPr>
        <w:b w:val="1"/>
        <w:bCs w:val="1"/>
      </w:rPr>
      <w:tblPr/>
      <w:tcPr>
        <w:tcBorders>
          <w:top w:color="8eaadb" w:space="0" w:sz="2" w:themeColor="accent5" w:themeTint="000099" w:val="double"/>
        </w:tcBorders>
      </w:tcPr>
    </w:tblStylePr>
    <w:tblStylePr w:type="firstCol">
      <w:rPr>
        <w:b w:val="1"/>
        <w:bCs w:val="1"/>
      </w:rPr>
    </w:tblStylePr>
    <w:tblStylePr w:type="lastCol">
      <w:rPr>
        <w:b w:val="1"/>
        <w:bCs w:val="1"/>
      </w:rPr>
    </w:tblStylePr>
  </w:style>
  <w:style w:type="paragraph" w:styleId="Asuntodelcomentario">
    <w:name w:val="annotation subject"/>
    <w:basedOn w:val="Textocomentario"/>
    <w:next w:val="Textocomentario"/>
    <w:link w:val="AsuntodelcomentarioCar"/>
    <w:uiPriority w:val="99"/>
    <w:semiHidden w:val="1"/>
    <w:unhideWhenUsed w:val="1"/>
    <w:rsid w:val="00A61429"/>
    <w:rPr>
      <w:b w:val="1"/>
      <w:bCs w:val="1"/>
    </w:rPr>
  </w:style>
  <w:style w:type="character" w:styleId="AsuntodelcomentarioCar" w:customStyle="1">
    <w:name w:val="Asunto del comentario Car"/>
    <w:basedOn w:val="TextocomentarioCar"/>
    <w:link w:val="Asuntodelcomentario"/>
    <w:uiPriority w:val="99"/>
    <w:semiHidden w:val="1"/>
    <w:rsid w:val="00A61429"/>
    <w:rPr>
      <w:rFonts w:ascii="Arial Narrow" w:hAnsi="Arial Narrow"/>
      <w:b w:val="1"/>
      <w:bCs w:val="1"/>
      <w:lang w:eastAsia="en-US"/>
    </w:rPr>
  </w:style>
  <w:style w:type="paragraph" w:styleId="Textonotaalfinal">
    <w:name w:val="endnote text"/>
    <w:basedOn w:val="Normal"/>
    <w:link w:val="TextonotaalfinalCar"/>
    <w:uiPriority w:val="99"/>
    <w:semiHidden w:val="1"/>
    <w:unhideWhenUsed w:val="1"/>
    <w:rsid w:val="000279FD"/>
    <w:rPr>
      <w:sz w:val="20"/>
      <w:szCs w:val="20"/>
    </w:rPr>
  </w:style>
  <w:style w:type="character" w:styleId="TextonotaalfinalCar" w:customStyle="1">
    <w:name w:val="Texto nota al final Car"/>
    <w:basedOn w:val="Fuentedeprrafopredeter"/>
    <w:link w:val="Textonotaalfinal"/>
    <w:uiPriority w:val="99"/>
    <w:semiHidden w:val="1"/>
    <w:rsid w:val="000279FD"/>
    <w:rPr>
      <w:rFonts w:ascii="Arial Narrow" w:hAnsi="Arial Narrow"/>
      <w:lang w:eastAsia="en-US"/>
    </w:rPr>
  </w:style>
  <w:style w:type="character" w:styleId="Refdenotaalfinal">
    <w:name w:val="endnote reference"/>
    <w:basedOn w:val="Fuentedeprrafopredeter"/>
    <w:uiPriority w:val="99"/>
    <w:semiHidden w:val="1"/>
    <w:unhideWhenUsed w:val="1"/>
    <w:rsid w:val="000279FD"/>
    <w:rPr>
      <w:vertAlign w:val="superscript"/>
    </w:rPr>
  </w:style>
  <w:style w:type="table" w:styleId="Tabladecuadrcula1clara1" w:customStyle="1">
    <w:name w:val="Tabla de cuadrícula 1 clara1"/>
    <w:basedOn w:val="Tablanormal"/>
    <w:uiPriority w:val="46"/>
    <w:rsid w:val="00475298"/>
    <w:rPr>
      <w:rFonts w:ascii="Perpetua" w:eastAsia="Batang" w:hAnsi="Perpetua"/>
    </w:rPr>
    <w:tblPr>
      <w:tblStyleRowBandSize w:val="1"/>
      <w:tblStyleColBandSize w:val="1"/>
      <w:tblBorders>
        <w:top w:color="999999" w:space="0" w:sz="4" w:themeColor="text1" w:themeTint="000066" w:val="single"/>
        <w:left w:color="999999" w:space="0" w:sz="4" w:themeColor="text1" w:themeTint="000066" w:val="single"/>
        <w:bottom w:color="999999" w:space="0" w:sz="4" w:themeColor="text1" w:themeTint="000066" w:val="single"/>
        <w:right w:color="999999" w:space="0" w:sz="4" w:themeColor="text1" w:themeTint="000066" w:val="single"/>
        <w:insideH w:color="999999" w:space="0" w:sz="4" w:themeColor="text1" w:themeTint="000066" w:val="single"/>
        <w:insideV w:color="999999" w:space="0" w:sz="4" w:themeColor="text1" w:themeTint="000066" w:val="single"/>
      </w:tblBorders>
    </w:tblPr>
    <w:tblStylePr w:type="firstRow">
      <w:rPr>
        <w:b w:val="1"/>
        <w:bCs w:val="1"/>
      </w:rPr>
      <w:tblPr/>
      <w:tcPr>
        <w:tcBorders>
          <w:bottom w:color="666666" w:space="0" w:sz="12" w:themeColor="text1" w:themeTint="000099" w:val="single"/>
        </w:tcBorders>
      </w:tcPr>
    </w:tblStylePr>
    <w:tblStylePr w:type="lastRow">
      <w:rPr>
        <w:b w:val="1"/>
        <w:bCs w:val="1"/>
      </w:rPr>
      <w:tblPr/>
      <w:tcPr>
        <w:tcBorders>
          <w:top w:color="666666" w:space="0" w:sz="2" w:themeColor="text1" w:themeTint="000099" w:val="double"/>
        </w:tcBorders>
      </w:tcPr>
    </w:tblStylePr>
    <w:tblStylePr w:type="firstCol">
      <w:rPr>
        <w:b w:val="1"/>
        <w:bCs w:val="1"/>
      </w:rPr>
    </w:tblStylePr>
    <w:tblStylePr w:type="lastCol">
      <w:rPr>
        <w:b w:val="1"/>
        <w:bCs w:val="1"/>
      </w:rPr>
    </w:tblStylePr>
  </w:style>
  <w:style w:type="character" w:styleId="Mencinsinresolver1" w:customStyle="1">
    <w:name w:val="Mención sin resolver1"/>
    <w:basedOn w:val="Fuentedeprrafopredeter"/>
    <w:uiPriority w:val="99"/>
    <w:semiHidden w:val="1"/>
    <w:unhideWhenUsed w:val="1"/>
    <w:rsid w:val="002A0606"/>
    <w:rPr>
      <w:color w:val="605e5c"/>
      <w:shd w:color="auto" w:fill="e1dfdd" w:val="clear"/>
    </w:rPr>
  </w:style>
  <w:style w:type="character" w:styleId="Textoennegrita">
    <w:name w:val="Strong"/>
    <w:basedOn w:val="Fuentedeprrafopredeter"/>
    <w:uiPriority w:val="22"/>
    <w:qFormat w:val="1"/>
    <w:rsid w:val="0090795F"/>
    <w:rPr>
      <w:b w:val="1"/>
      <w:bCs w:val="1"/>
    </w:rPr>
  </w:style>
  <w:style w:type="character" w:styleId="Hipervnculovisitado">
    <w:name w:val="FollowedHyperlink"/>
    <w:basedOn w:val="Fuentedeprrafopredeter"/>
    <w:uiPriority w:val="99"/>
    <w:semiHidden w:val="1"/>
    <w:unhideWhenUsed w:val="1"/>
    <w:rsid w:val="00DF4A5C"/>
    <w:rPr>
      <w:color w:val="954f72" w:themeColor="followedHyperlink"/>
      <w:u w:val="single"/>
    </w:rPr>
  </w:style>
  <w:style w:type="paragraph" w:styleId="NormalWeb">
    <w:name w:val="Normal (Web)"/>
    <w:basedOn w:val="Normal"/>
    <w:uiPriority w:val="99"/>
    <w:unhideWhenUsed w:val="1"/>
    <w:rsid w:val="00DA0ABF"/>
    <w:pPr>
      <w:spacing w:after="100" w:afterAutospacing="1" w:before="100" w:beforeAutospacing="1"/>
      <w:jc w:val="left"/>
    </w:pPr>
    <w:rPr>
      <w:rFonts w:ascii="Times New Roman" w:eastAsia="Times New Roman" w:hAnsi="Times New Roman"/>
      <w:sz w:val="24"/>
      <w:szCs w:val="24"/>
      <w:lang w:eastAsia="es-PE"/>
    </w:rPr>
  </w:style>
  <w:style w:type="table" w:styleId="TableProyfe" w:customStyle="1">
    <w:name w:val="Table Proyfe"/>
    <w:basedOn w:val="Tablanormal"/>
    <w:uiPriority w:val="99"/>
    <w:rsid w:val="00302987"/>
    <w:rPr>
      <w:rFonts w:asciiTheme="minorHAnsi" w:cstheme="minorBidi" w:eastAsiaTheme="minorHAnsi" w:hAnsiTheme="minorHAnsi"/>
      <w:lang w:val="en-US"/>
    </w:rPr>
    <w:tblPr>
      <w:tblStyleRowBandSize w:val="1"/>
      <w:tblStyleColBandSize w:val="1"/>
      <w:tblBorders>
        <w:top w:color="ffffff" w:space="0" w:sz="4" w:themeColor="background1" w:val="single"/>
        <w:left w:color="ffffff" w:space="0" w:sz="4" w:themeColor="background1" w:val="single"/>
        <w:bottom w:color="ffffff" w:space="0" w:sz="4" w:themeColor="background1" w:val="single"/>
        <w:right w:color="ffffff" w:space="0" w:sz="4" w:themeColor="background1" w:val="single"/>
        <w:insideH w:color="ffffff" w:space="0" w:sz="4" w:themeColor="background1" w:val="single"/>
        <w:insideV w:color="ffffff" w:space="0" w:sz="4" w:themeColor="background1" w:val="single"/>
      </w:tblBorders>
      <w:tblCellMar>
        <w:top w:w="28.0" w:type="dxa"/>
        <w:bottom w:w="28.0" w:type="dxa"/>
      </w:tblCellMar>
    </w:tblPr>
    <w:tblStylePr w:type="firstRow">
      <w:tblPr/>
      <w:tcPr>
        <w:shd w:color="auto" w:fill="bdd6ee" w:themeFill="accent1" w:themeFillTint="000066" w:val="clear"/>
      </w:tcPr>
    </w:tblStylePr>
    <w:tblStylePr w:type="lastRow">
      <w:tblPr/>
      <w:tcPr>
        <w:shd w:color="auto" w:fill="deeaf6" w:themeFill="accent1" w:themeFillTint="000033" w:val="clear"/>
      </w:tcPr>
    </w:tblStylePr>
    <w:tblStylePr w:type="firstCol">
      <w:tblPr/>
      <w:tcPr>
        <w:shd w:color="auto" w:fill="bdd6ee" w:themeFill="accent1" w:themeFillTint="000066" w:val="clear"/>
      </w:tcPr>
    </w:tblStylePr>
    <w:tblStylePr w:type="lastCol">
      <w:tblPr/>
      <w:tcPr>
        <w:shd w:color="auto" w:fill="bdd6ee" w:themeFill="accent1" w:themeFillTint="000066" w:val="clear"/>
      </w:tcPr>
    </w:tblStylePr>
    <w:tblStylePr w:type="band2Vert">
      <w:tblPr/>
      <w:tcPr>
        <w:shd w:color="auto" w:fill="e7e6e6" w:themeFill="background2" w:val="clear"/>
      </w:tcPr>
    </w:tblStylePr>
    <w:tblStylePr w:type="band2Horz">
      <w:tblPr/>
      <w:tcPr>
        <w:shd w:color="auto" w:fill="e7e6e6" w:themeFill="background2" w:val="clear"/>
      </w:tcPr>
    </w:tblStylePr>
  </w:style>
  <w:style w:type="paragraph" w:styleId="TtuloCuadro" w:customStyle="1">
    <w:name w:val="Título Cuadro"/>
    <w:basedOn w:val="Normal"/>
    <w:next w:val="Normal"/>
    <w:qFormat w:val="1"/>
    <w:rsid w:val="00302987"/>
    <w:pPr>
      <w:numPr>
        <w:numId w:val="54"/>
      </w:numPr>
      <w:jc w:val="center"/>
    </w:pPr>
    <w:rPr>
      <w:rFonts w:ascii="Tahoma" w:eastAsia="MS Mincho" w:hAnsi="Tahoma"/>
      <w:b w:val="1"/>
      <w:i w:val="1"/>
      <w:noProof w:val="1"/>
      <w:spacing w:val="-2"/>
      <w:sz w:val="20"/>
      <w:u w:val="single"/>
      <w:lang w:val="es-ES"/>
    </w:rPr>
  </w:style>
  <w:style w:type="paragraph" w:styleId="Listaconvietas">
    <w:name w:val="List Bullet"/>
    <w:basedOn w:val="Normal"/>
    <w:uiPriority w:val="99"/>
    <w:unhideWhenUsed w:val="1"/>
    <w:rsid w:val="00637C20"/>
    <w:pPr>
      <w:numPr>
        <w:numId w:val="55"/>
      </w:numPr>
      <w:contextualSpacing w:val="1"/>
    </w:pPr>
  </w:style>
  <w:style w:type="paragraph" w:styleId="TtuloTDC">
    <w:name w:val="TOC Heading"/>
    <w:basedOn w:val="Ttulo1"/>
    <w:next w:val="Normal"/>
    <w:uiPriority w:val="39"/>
    <w:unhideWhenUsed w:val="1"/>
    <w:qFormat w:val="1"/>
    <w:rsid w:val="00604881"/>
    <w:pPr>
      <w:numPr>
        <w:numId w:val="0"/>
      </w:numPr>
      <w:spacing w:after="0" w:line="259" w:lineRule="auto"/>
      <w:jc w:val="left"/>
      <w:outlineLvl w:val="9"/>
    </w:pPr>
    <w:rPr>
      <w:rFonts w:asciiTheme="majorHAnsi" w:cstheme="majorBidi" w:eastAsiaTheme="majorEastAsia" w:hAnsiTheme="majorHAnsi"/>
      <w:b w:val="0"/>
      <w:color w:val="2e74b5" w:themeColor="accent1" w:themeShade="0000BF"/>
      <w:sz w:val="32"/>
      <w:lang w:eastAsia="es-PE"/>
    </w:rPr>
  </w:style>
  <w:style w:type="table" w:styleId="Tablaconcuadrcula1" w:customStyle="1">
    <w:name w:val="Tabla con cuadrícula1"/>
    <w:basedOn w:val="Tablanormal"/>
    <w:next w:val="Tablaconcuadrcula"/>
    <w:uiPriority w:val="59"/>
    <w:rsid w:val="0038302A"/>
    <w:rPr>
      <w:rFonts w:ascii="Arial" w:hAnsi="Arial"/>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Cuadros" w:customStyle="1">
    <w:name w:val="Cuadros"/>
    <w:basedOn w:val="Normal"/>
    <w:link w:val="CuadrosCar"/>
    <w:autoRedefine w:val="1"/>
    <w:qFormat w:val="1"/>
    <w:rsid w:val="00312664"/>
    <w:pPr>
      <w:numPr>
        <w:numId w:val="86"/>
      </w:numPr>
      <w:jc w:val="center"/>
    </w:pPr>
    <w:rPr>
      <w:rFonts w:ascii="Arial" w:cs="Arial" w:eastAsia="Arial" w:hAnsi="Arial"/>
      <w:b w:val="1"/>
      <w:color w:val="000000"/>
    </w:rPr>
  </w:style>
  <w:style w:type="table" w:styleId="a" w:customStyle="1">
    <w:basedOn w:val="TableNormal"/>
    <w:rPr>
      <w:rFonts w:ascii="Arial" w:cs="Arial" w:eastAsia="Arial" w:hAnsi="Arial"/>
    </w:rPr>
    <w:tblPr>
      <w:tblStyleRowBandSize w:val="1"/>
      <w:tblStyleColBandSize w:val="1"/>
      <w:tblCellMar>
        <w:top w:w="28.0" w:type="dxa"/>
        <w:left w:w="108.0" w:type="dxa"/>
        <w:bottom w:w="28.0" w:type="dxa"/>
        <w:right w:w="108.0" w:type="dxa"/>
      </w:tblCellMar>
    </w:tblPr>
  </w:style>
  <w:style w:type="table" w:styleId="a0" w:customStyle="1">
    <w:basedOn w:val="TableNormal"/>
    <w:rPr>
      <w:rFonts w:ascii="Arial" w:cs="Arial" w:eastAsia="Arial" w:hAnsi="Arial"/>
    </w:rPr>
    <w:tblPr>
      <w:tblStyleRowBandSize w:val="1"/>
      <w:tblStyleColBandSize w:val="1"/>
      <w:tblCellMar>
        <w:top w:w="28.0" w:type="dxa"/>
        <w:left w:w="108.0" w:type="dxa"/>
        <w:bottom w:w="28.0" w:type="dxa"/>
        <w:right w:w="108.0" w:type="dxa"/>
      </w:tblCellMar>
    </w:tblPr>
  </w:style>
  <w:style w:type="table" w:styleId="a1" w:customStyle="1">
    <w:basedOn w:val="TableNormal"/>
    <w:rPr>
      <w:rFonts w:ascii="Arial" w:cs="Arial" w:eastAsia="Arial" w:hAnsi="Arial"/>
    </w:rPr>
    <w:tblPr>
      <w:tblStyleRowBandSize w:val="1"/>
      <w:tblStyleColBandSize w:val="1"/>
      <w:tblCellMar>
        <w:top w:w="28.0" w:type="dxa"/>
        <w:left w:w="108.0" w:type="dxa"/>
        <w:bottom w:w="28.0" w:type="dxa"/>
        <w:right w:w="108.0" w:type="dxa"/>
      </w:tblCellMar>
    </w:tblPr>
  </w:style>
  <w:style w:type="table" w:styleId="a2" w:customStyle="1">
    <w:basedOn w:val="TableNormal"/>
    <w:tblPr>
      <w:tblStyleRowBandSize w:val="1"/>
      <w:tblStyleColBandSize w:val="1"/>
      <w:tblCellMar>
        <w:left w:w="115.0" w:type="dxa"/>
        <w:right w:w="115.0" w:type="dxa"/>
      </w:tblCellMar>
    </w:tblPr>
  </w:style>
  <w:style w:type="table" w:styleId="a3" w:customStyle="1">
    <w:basedOn w:val="TableNormal"/>
    <w:tblPr>
      <w:tblStyleRowBandSize w:val="1"/>
      <w:tblStyleColBandSize w:val="1"/>
      <w:tblCellMar>
        <w:left w:w="115.0" w:type="dxa"/>
        <w:right w:w="115.0" w:type="dxa"/>
      </w:tblCellMar>
    </w:tblPr>
  </w:style>
  <w:style w:type="table" w:styleId="a4" w:customStyle="1">
    <w:basedOn w:val="TableNormal"/>
    <w:rPr>
      <w:rFonts w:ascii="Arial" w:cs="Arial" w:eastAsia="Arial" w:hAnsi="Arial"/>
    </w:rPr>
    <w:tblPr>
      <w:tblStyleRowBandSize w:val="1"/>
      <w:tblStyleColBandSize w:val="1"/>
      <w:tblCellMar>
        <w:top w:w="28.0" w:type="dxa"/>
        <w:left w:w="108.0" w:type="dxa"/>
        <w:bottom w:w="28.0" w:type="dxa"/>
        <w:right w:w="108.0" w:type="dxa"/>
      </w:tblCellMar>
    </w:tblPr>
  </w:style>
  <w:style w:type="table" w:styleId="a5" w:customStyle="1">
    <w:basedOn w:val="TableNormal"/>
    <w:tblPr>
      <w:tblStyleRowBandSize w:val="1"/>
      <w:tblStyleColBandSize w:val="1"/>
      <w:tblCellMar>
        <w:left w:w="70.0" w:type="dxa"/>
        <w:right w:w="70.0" w:type="dxa"/>
      </w:tblCellMar>
    </w:tblPr>
  </w:style>
  <w:style w:type="table" w:styleId="a6" w:customStyle="1">
    <w:basedOn w:val="TableNormal"/>
    <w:rPr>
      <w:rFonts w:ascii="Arial" w:cs="Arial" w:eastAsia="Arial" w:hAnsi="Arial"/>
    </w:rPr>
    <w:tblPr>
      <w:tblStyleRowBandSize w:val="1"/>
      <w:tblStyleColBandSize w:val="1"/>
      <w:tblCellMar>
        <w:top w:w="28.0" w:type="dxa"/>
        <w:left w:w="108.0" w:type="dxa"/>
        <w:bottom w:w="28.0" w:type="dxa"/>
        <w:right w:w="108.0" w:type="dxa"/>
      </w:tblCellMar>
    </w:tblPr>
  </w:style>
  <w:style w:type="table" w:styleId="a7" w:customStyle="1">
    <w:basedOn w:val="TableNormal"/>
    <w:tblPr>
      <w:tblStyleRowBandSize w:val="1"/>
      <w:tblStyleColBandSize w:val="1"/>
      <w:tblCellMar>
        <w:left w:w="70.0" w:type="dxa"/>
        <w:right w:w="70.0" w:type="dxa"/>
      </w:tblCellMar>
    </w:tblPr>
  </w:style>
  <w:style w:type="table" w:styleId="a8" w:customStyle="1">
    <w:basedOn w:val="TableNormal"/>
    <w:tblPr>
      <w:tblStyleRowBandSize w:val="1"/>
      <w:tblStyleColBandSize w:val="1"/>
      <w:tblCellMar>
        <w:left w:w="70.0" w:type="dxa"/>
        <w:right w:w="70.0" w:type="dxa"/>
      </w:tblCellMar>
    </w:tblPr>
  </w:style>
  <w:style w:type="table" w:styleId="a9" w:customStyle="1">
    <w:basedOn w:val="TableNormal"/>
    <w:tblPr>
      <w:tblStyleRowBandSize w:val="1"/>
      <w:tblStyleColBandSize w:val="1"/>
      <w:tblCellMar>
        <w:left w:w="115.0" w:type="dxa"/>
        <w:right w:w="115.0" w:type="dxa"/>
      </w:tblCellMar>
    </w:tblPr>
  </w:style>
  <w:style w:type="table" w:styleId="aa" w:customStyle="1">
    <w:basedOn w:val="TableNormal"/>
    <w:rPr>
      <w:rFonts w:ascii="Arial" w:cs="Arial" w:eastAsia="Arial" w:hAnsi="Arial"/>
    </w:rPr>
    <w:tblPr>
      <w:tblStyleRowBandSize w:val="1"/>
      <w:tblStyleColBandSize w:val="1"/>
      <w:tblCellMar>
        <w:top w:w="28.0" w:type="dxa"/>
        <w:left w:w="108.0" w:type="dxa"/>
        <w:bottom w:w="28.0" w:type="dxa"/>
        <w:right w:w="108.0" w:type="dxa"/>
      </w:tblCellMar>
    </w:tblPr>
  </w:style>
  <w:style w:type="table" w:styleId="ab" w:customStyle="1">
    <w:basedOn w:val="TableNormal"/>
    <w:tblPr>
      <w:tblStyleRowBandSize w:val="1"/>
      <w:tblStyleColBandSize w:val="1"/>
      <w:tblCellMar>
        <w:left w:w="115.0" w:type="dxa"/>
        <w:right w:w="115.0" w:type="dxa"/>
      </w:tblCellMar>
    </w:tblPr>
  </w:style>
  <w:style w:type="table" w:styleId="ac" w:customStyle="1">
    <w:basedOn w:val="TableNormal"/>
    <w:tblPr>
      <w:tblStyleRowBandSize w:val="1"/>
      <w:tblStyleColBandSize w:val="1"/>
      <w:tblCellMar>
        <w:left w:w="115.0" w:type="dxa"/>
        <w:right w:w="115.0" w:type="dxa"/>
      </w:tblCellMar>
    </w:tblPr>
  </w:style>
  <w:style w:type="table" w:styleId="ad" w:customStyle="1">
    <w:basedOn w:val="TableNormal"/>
    <w:rPr>
      <w:rFonts w:ascii="Arial" w:cs="Arial" w:eastAsia="Arial" w:hAnsi="Arial"/>
    </w:rPr>
    <w:tblPr>
      <w:tblStyleRowBandSize w:val="1"/>
      <w:tblStyleColBandSize w:val="1"/>
      <w:tblCellMar>
        <w:top w:w="28.0" w:type="dxa"/>
        <w:left w:w="108.0" w:type="dxa"/>
        <w:bottom w:w="28.0" w:type="dxa"/>
        <w:right w:w="108.0" w:type="dxa"/>
      </w:tblCellMar>
    </w:tblPr>
  </w:style>
  <w:style w:type="character" w:styleId="CuadrosCar" w:customStyle="1">
    <w:name w:val="Cuadros Car"/>
    <w:basedOn w:val="Fuentedeprrafopredeter"/>
    <w:link w:val="Cuadros"/>
    <w:rsid w:val="00312664"/>
    <w:rPr>
      <w:rFonts w:ascii="Arial" w:cs="Arial" w:eastAsia="Arial" w:hAnsi="Arial"/>
      <w:b w:val="1"/>
      <w:color w:val="000000"/>
    </w:rPr>
  </w:style>
  <w:style w:type="paragraph" w:styleId="Subtitle">
    <w:name w:val="Subtitle"/>
    <w:basedOn w:val="Normal"/>
    <w:next w:val="Normal"/>
    <w:pPr>
      <w:spacing w:after="160" w:lineRule="auto"/>
      <w:jc w:val="center"/>
    </w:pPr>
    <w:rPr>
      <w:b w:val="1"/>
      <w:sz w:val="28"/>
      <w:szCs w:val="28"/>
    </w:rPr>
  </w:style>
  <w:style w:type="table" w:styleId="Table1">
    <w:basedOn w:val="TableNormal"/>
    <w:rPr>
      <w:rFonts w:ascii="Arial" w:cs="Arial" w:eastAsia="Arial" w:hAnsi="Arial"/>
    </w:rPr>
    <w:tblPr>
      <w:tblStyleRowBandSize w:val="1"/>
      <w:tblStyleColBandSize w:val="1"/>
      <w:tblCellMar>
        <w:top w:w="28.0" w:type="dxa"/>
        <w:left w:w="108.0" w:type="dxa"/>
        <w:bottom w:w="28.0" w:type="dxa"/>
        <w:right w:w="108.0" w:type="dxa"/>
      </w:tblCellMar>
    </w:tblPr>
  </w:style>
  <w:style w:type="table" w:styleId="Table2">
    <w:basedOn w:val="TableNormal"/>
    <w:rPr>
      <w:rFonts w:ascii="Arial" w:cs="Arial" w:eastAsia="Arial" w:hAnsi="Arial"/>
    </w:rPr>
    <w:tblPr>
      <w:tblStyleRowBandSize w:val="1"/>
      <w:tblStyleColBandSize w:val="1"/>
      <w:tblCellMar>
        <w:top w:w="28.0" w:type="dxa"/>
        <w:left w:w="108.0" w:type="dxa"/>
        <w:bottom w:w="28.0" w:type="dxa"/>
        <w:right w:w="108.0" w:type="dxa"/>
      </w:tblCellMar>
    </w:tblPr>
  </w:style>
  <w:style w:type="table" w:styleId="Table3">
    <w:basedOn w:val="TableNormal"/>
    <w:rPr>
      <w:rFonts w:ascii="Arial" w:cs="Arial" w:eastAsia="Arial" w:hAnsi="Arial"/>
    </w:rPr>
    <w:tblPr>
      <w:tblStyleRowBandSize w:val="1"/>
      <w:tblStyleColBandSize w:val="1"/>
      <w:tblCellMar>
        <w:top w:w="28.0" w:type="dxa"/>
        <w:left w:w="108.0" w:type="dxa"/>
        <w:bottom w:w="28.0" w:type="dxa"/>
        <w:right w:w="108.0" w:type="dxa"/>
      </w:tblCellMar>
    </w:tblPr>
  </w:style>
  <w:style w:type="table" w:styleId="Table4">
    <w:basedOn w:val="TableNormal"/>
    <w:rPr>
      <w:rFonts w:ascii="Arial" w:cs="Arial" w:eastAsia="Arial" w:hAnsi="Arial"/>
    </w:rPr>
    <w:tblPr>
      <w:tblStyleRowBandSize w:val="1"/>
      <w:tblStyleColBandSize w:val="1"/>
      <w:tblCellMar>
        <w:top w:w="28.0" w:type="dxa"/>
        <w:left w:w="108.0" w:type="dxa"/>
        <w:bottom w:w="28.0" w:type="dxa"/>
        <w:right w:w="108.0" w:type="dxa"/>
      </w:tblCellMar>
    </w:tblPr>
  </w:style>
  <w:style w:type="table" w:styleId="Table5">
    <w:basedOn w:val="TableNormal"/>
    <w:rPr>
      <w:rFonts w:ascii="Arial" w:cs="Arial" w:eastAsia="Arial" w:hAnsi="Arial"/>
    </w:rPr>
    <w:tblPr>
      <w:tblStyleRowBandSize w:val="1"/>
      <w:tblStyleColBandSize w:val="1"/>
      <w:tblCellMar>
        <w:top w:w="28.0" w:type="dxa"/>
        <w:left w:w="108.0" w:type="dxa"/>
        <w:bottom w:w="28.0" w:type="dxa"/>
        <w:right w:w="108.0" w:type="dxa"/>
      </w:tblCellMar>
    </w:tblPr>
  </w:style>
  <w:style w:type="table" w:styleId="Table6">
    <w:basedOn w:val="TableNormal"/>
    <w:rPr>
      <w:rFonts w:ascii="Arial" w:cs="Arial" w:eastAsia="Arial" w:hAnsi="Arial"/>
    </w:rPr>
    <w:tblPr>
      <w:tblStyleRowBandSize w:val="1"/>
      <w:tblStyleColBandSize w:val="1"/>
      <w:tblCellMar>
        <w:top w:w="28.0" w:type="dxa"/>
        <w:left w:w="108.0" w:type="dxa"/>
        <w:bottom w:w="28.0" w:type="dxa"/>
        <w:right w:w="108.0" w:type="dxa"/>
      </w:tblCellMar>
    </w:tblPr>
  </w:style>
  <w:style w:type="table" w:styleId="Table7">
    <w:basedOn w:val="TableNormal"/>
    <w:rPr>
      <w:rFonts w:ascii="Arial" w:cs="Arial" w:eastAsia="Arial" w:hAnsi="Arial"/>
    </w:rPr>
    <w:tblPr>
      <w:tblStyleRowBandSize w:val="1"/>
      <w:tblStyleColBandSize w:val="1"/>
      <w:tblCellMar>
        <w:top w:w="28.0" w:type="dxa"/>
        <w:left w:w="108.0" w:type="dxa"/>
        <w:bottom w:w="28.0" w:type="dxa"/>
        <w:right w:w="108.0" w:type="dxa"/>
      </w:tblCellMar>
    </w:tblPr>
  </w:style>
  <w:style w:type="table" w:styleId="Table8">
    <w:basedOn w:val="TableNormal"/>
    <w:rPr>
      <w:rFonts w:ascii="Arial" w:cs="Arial" w:eastAsia="Arial" w:hAnsi="Arial"/>
    </w:rPr>
    <w:tblPr>
      <w:tblStyleRowBandSize w:val="1"/>
      <w:tblStyleColBandSize w:val="1"/>
      <w:tblCellMar>
        <w:top w:w="28.0" w:type="dxa"/>
        <w:left w:w="108.0" w:type="dxa"/>
        <w:bottom w:w="28.0" w:type="dxa"/>
        <w:right w:w="108.0" w:type="dxa"/>
      </w:tblCellMar>
    </w:tblPr>
  </w:style>
  <w:style w:type="table" w:styleId="Table9">
    <w:basedOn w:val="TableNormal"/>
    <w:rPr>
      <w:rFonts w:ascii="Arial" w:cs="Arial" w:eastAsia="Arial" w:hAnsi="Arial"/>
    </w:rPr>
    <w:tblPr>
      <w:tblStyleRowBandSize w:val="1"/>
      <w:tblStyleColBandSize w:val="1"/>
      <w:tblCellMar>
        <w:top w:w="28.0" w:type="dxa"/>
        <w:left w:w="108.0" w:type="dxa"/>
        <w:bottom w:w="28.0" w:type="dxa"/>
        <w:right w:w="108.0" w:type="dxa"/>
      </w:tblCellMar>
    </w:tblPr>
  </w:style>
  <w:style w:type="table" w:styleId="Table10">
    <w:basedOn w:val="TableNormal"/>
    <w:rPr>
      <w:rFonts w:ascii="Arial" w:cs="Arial" w:eastAsia="Arial" w:hAnsi="Arial"/>
    </w:rPr>
    <w:tblPr>
      <w:tblStyleRowBandSize w:val="1"/>
      <w:tblStyleColBandSize w:val="1"/>
      <w:tblCellMar>
        <w:top w:w="28.0" w:type="dxa"/>
        <w:left w:w="108.0" w:type="dxa"/>
        <w:bottom w:w="28.0" w:type="dxa"/>
        <w:right w:w="108.0" w:type="dxa"/>
      </w:tblCellMar>
    </w:tblPr>
  </w:style>
  <w:style w:type="table" w:styleId="Table11">
    <w:basedOn w:val="TableNormal"/>
    <w:rPr>
      <w:rFonts w:ascii="Arial" w:cs="Arial" w:eastAsia="Arial" w:hAnsi="Arial"/>
    </w:rPr>
    <w:tblPr>
      <w:tblStyleRowBandSize w:val="1"/>
      <w:tblStyleColBandSize w:val="1"/>
      <w:tblCellMar>
        <w:top w:w="28.0" w:type="dxa"/>
        <w:left w:w="108.0" w:type="dxa"/>
        <w:bottom w:w="28.0" w:type="dxa"/>
        <w:right w:w="108.0" w:type="dxa"/>
      </w:tblCellMar>
    </w:tblPr>
  </w:style>
  <w:style w:type="table" w:styleId="Table12">
    <w:basedOn w:val="TableNormal"/>
    <w:rPr>
      <w:rFonts w:ascii="Arial" w:cs="Arial" w:eastAsia="Arial" w:hAnsi="Arial"/>
    </w:rPr>
    <w:tblPr>
      <w:tblStyleRowBandSize w:val="1"/>
      <w:tblStyleColBandSize w:val="1"/>
      <w:tblCellMar>
        <w:top w:w="28.0" w:type="dxa"/>
        <w:left w:w="108.0" w:type="dxa"/>
        <w:bottom w:w="28.0" w:type="dxa"/>
        <w:right w:w="108.0" w:type="dxa"/>
      </w:tblCellMar>
    </w:tblPr>
  </w:style>
  <w:style w:type="table" w:styleId="Table13">
    <w:basedOn w:val="TableNormal"/>
    <w:rPr>
      <w:rFonts w:ascii="Arial" w:cs="Arial" w:eastAsia="Arial" w:hAnsi="Arial"/>
    </w:rPr>
    <w:tblPr>
      <w:tblStyleRowBandSize w:val="1"/>
      <w:tblStyleColBandSize w:val="1"/>
      <w:tblCellMar>
        <w:top w:w="28.0" w:type="dxa"/>
        <w:left w:w="108.0" w:type="dxa"/>
        <w:bottom w:w="28.0" w:type="dxa"/>
        <w:right w:w="108.0" w:type="dxa"/>
      </w:tblCellMar>
    </w:tblPr>
  </w:style>
  <w:style w:type="table" w:styleId="Table14">
    <w:basedOn w:val="TableNormal"/>
    <w:rPr>
      <w:rFonts w:ascii="Arial" w:cs="Arial" w:eastAsia="Arial" w:hAnsi="Arial"/>
    </w:rPr>
    <w:tblPr>
      <w:tblStyleRowBandSize w:val="1"/>
      <w:tblStyleColBandSize w:val="1"/>
      <w:tblCellMar>
        <w:top w:w="28.0" w:type="dxa"/>
        <w:left w:w="108.0" w:type="dxa"/>
        <w:bottom w:w="28.0" w:type="dxa"/>
        <w:right w:w="108.0" w:type="dxa"/>
      </w:tblCellMar>
    </w:tblPr>
  </w:style>
  <w:style w:type="table" w:styleId="Table15">
    <w:basedOn w:val="TableNormal"/>
    <w:rPr>
      <w:rFonts w:ascii="Arial" w:cs="Arial" w:eastAsia="Arial" w:hAnsi="Arial"/>
    </w:rPr>
    <w:tblPr>
      <w:tblStyleRowBandSize w:val="1"/>
      <w:tblStyleColBandSize w:val="1"/>
      <w:tblCellMar>
        <w:top w:w="28.0" w:type="dxa"/>
        <w:left w:w="108.0" w:type="dxa"/>
        <w:bottom w:w="28.0" w:type="dxa"/>
        <w:right w:w="108.0" w:type="dxa"/>
      </w:tblCellMar>
    </w:tblPr>
  </w:style>
</w:styles>
</file>

<file path=word/_rels/document.xml.rels><?xml version="1.0" encoding="UTF-8" standalone="yes"?><Relationships xmlns="http://schemas.openxmlformats.org/package/2006/relationships"><Relationship Id="rId11" Type="http://schemas.openxmlformats.org/officeDocument/2006/relationships/hyperlink" Target="https://www.mef.gob.pe/es/normatividad-inv-publica/instrumento/resolucion-directoral/22919-resolucion-directoral-n-006-2020-ef-63-01-1/file" TargetMode="External"/><Relationship Id="rId10" Type="http://schemas.openxmlformats.org/officeDocument/2006/relationships/hyperlink" Target="https://www.mef.gob.pe/es/normatividad-inv-publica/temas/sistema-nacional-de-programacion-multianual-y-gestion-de-inversiones-invierte-pe/22838-decreto-supremo-n-179-2020-ef-2/file" TargetMode="External"/><Relationship Id="rId13" Type="http://schemas.openxmlformats.org/officeDocument/2006/relationships/footer" Target="footer1.xml"/><Relationship Id="rId12" Type="http://schemas.openxmlformats.org/officeDocument/2006/relationships/header" Target="header1.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image" Target="media/image1.png"/><Relationship Id="rId5" Type="http://schemas.openxmlformats.org/officeDocument/2006/relationships/numbering" Target="numbering.xml"/><Relationship Id="rId6" Type="http://schemas.openxmlformats.org/officeDocument/2006/relationships/styles" Target="styles.xml"/><Relationship Id="rId7" Type="http://schemas.openxmlformats.org/officeDocument/2006/relationships/customXml" Target="../customXML/item1.xml"/><Relationship Id="rId8" Type="http://schemas.openxmlformats.org/officeDocument/2006/relationships/image" Target="media/image2.png"/></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10" Type="http://schemas.openxmlformats.org/officeDocument/2006/relationships/font" Target="fonts/Tahoma-bold.ttf"/><Relationship Id="rId9" Type="http://schemas.openxmlformats.org/officeDocument/2006/relationships/font" Target="fonts/Tahoma-regular.ttf"/><Relationship Id="rId5" Type="http://schemas.openxmlformats.org/officeDocument/2006/relationships/font" Target="fonts/ArialNarrow-regular.ttf"/><Relationship Id="rId6" Type="http://schemas.openxmlformats.org/officeDocument/2006/relationships/font" Target="fonts/ArialNarrow-bold.ttf"/><Relationship Id="rId7" Type="http://schemas.openxmlformats.org/officeDocument/2006/relationships/font" Target="fonts/ArialNarrow-italic.ttf"/><Relationship Id="rId8" Type="http://schemas.openxmlformats.org/officeDocument/2006/relationships/font" Target="fonts/ArialNarrow-boldItalic.ttf"/></Relationships>
</file>

<file path=word/_rels/footnotes.xml.rels><?xml version="1.0" encoding="UTF-8" standalone="yes"?><Relationships xmlns="http://schemas.openxmlformats.org/package/2006/relationships"><Relationship Id="rId1" Type="http://schemas.openxmlformats.org/officeDocument/2006/relationships/hyperlink" Target="http://www.iaf.nu//articles/IAF_MEMBERS_SIGNATORIES/4" TargetMode="External"/><Relationship Id="rId2" Type="http://schemas.openxmlformats.org/officeDocument/2006/relationships/hyperlink" Target="http://www.iaac.org.mx" TargetMode="External"/><Relationship Id="rId3" Type="http://schemas.openxmlformats.org/officeDocument/2006/relationships/hyperlink" Target="http://www.european-accreditation.org/" TargetMode="External"/><Relationship Id="rId4" Type="http://schemas.openxmlformats.org/officeDocument/2006/relationships/hyperlink" Target="http://www.apec-pac.org/"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jKimAngbdpl4qhZpVSVyOzXT8QYg==">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</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2022-05-30T22:47:00Z</dcterms:created>
  <dc:creator>Loida Noemi Villanueva Alejo</dc:creator>
</cp:coreProperties>
</file>