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5D9F" w14:textId="77777777" w:rsidR="00264061" w:rsidRPr="00C47997" w:rsidRDefault="00264061" w:rsidP="00E27C6E">
      <w:pPr>
        <w:pStyle w:val="HEADING"/>
        <w:rPr>
          <w:lang w:val="en-GB"/>
        </w:rPr>
      </w:pPr>
      <w:r w:rsidRPr="00C47997">
        <w:rPr>
          <w:lang w:val="en-GB"/>
        </w:rPr>
        <w:t>Terms of Reference</w:t>
      </w:r>
    </w:p>
    <w:p w14:paraId="62C60D0F" w14:textId="53A189AA" w:rsidR="00131AD3" w:rsidRPr="00C47997" w:rsidRDefault="00131AD3" w:rsidP="006D1FB7">
      <w:pPr>
        <w:suppressAutoHyphens/>
        <w:jc w:val="both"/>
        <w:rPr>
          <w:rFonts w:asciiTheme="majorHAnsi" w:hAnsiTheme="majorHAnsi" w:cstheme="majorHAnsi"/>
          <w:i/>
          <w:u w:val="single"/>
          <w:lang w:val="en-GB"/>
        </w:rPr>
      </w:pPr>
      <w:r w:rsidRPr="00C47997">
        <w:rPr>
          <w:rFonts w:asciiTheme="majorHAnsi" w:hAnsiTheme="majorHAnsi" w:cstheme="majorHAnsi"/>
          <w:i/>
          <w:u w:val="single"/>
          <w:lang w:val="en-GB"/>
        </w:rPr>
        <w:t>Contractor to Undertake Programme Evaluation on UN Women Regional Programme ‘Women Peace and Security in the Arab States Phase II 2019-202</w:t>
      </w:r>
      <w:r w:rsidR="0062614D" w:rsidRPr="00C47997">
        <w:rPr>
          <w:rFonts w:asciiTheme="majorHAnsi" w:hAnsiTheme="majorHAnsi" w:cstheme="majorHAnsi"/>
          <w:i/>
          <w:u w:val="single"/>
          <w:lang w:val="en-GB"/>
        </w:rPr>
        <w:t>2</w:t>
      </w:r>
      <w:r w:rsidRPr="00C47997">
        <w:rPr>
          <w:rFonts w:asciiTheme="majorHAnsi" w:hAnsiTheme="majorHAnsi" w:cstheme="majorHAnsi"/>
          <w:i/>
          <w:u w:val="single"/>
          <w:lang w:val="en-GB"/>
        </w:rPr>
        <w:t>’</w:t>
      </w:r>
    </w:p>
    <w:p w14:paraId="62EFEA1D" w14:textId="3B945DA1" w:rsidR="00131AD3" w:rsidRPr="00C47997" w:rsidRDefault="00131AD3" w:rsidP="006D1FB7">
      <w:pPr>
        <w:suppressAutoHyphens/>
        <w:jc w:val="both"/>
        <w:rPr>
          <w:rFonts w:cstheme="minorHAnsi"/>
          <w:i/>
          <w:iCs/>
          <w:sz w:val="20"/>
          <w:szCs w:val="20"/>
          <w:lang w:val="en-GB"/>
        </w:rPr>
      </w:pPr>
      <w:r w:rsidRPr="00C47997">
        <w:rPr>
          <w:rFonts w:cstheme="minorHAnsi"/>
          <w:i/>
          <w:iCs/>
          <w:sz w:val="20"/>
          <w:szCs w:val="20"/>
          <w:lang w:val="en-GB"/>
        </w:rPr>
        <w:t xml:space="preserve">The purpose of this contract is to undertake a full programme evaluation of UN Women regional programme ‘Women Peace and Security in the Arab States Phase II’, funded by the </w:t>
      </w:r>
      <w:r w:rsidR="00C36835" w:rsidRPr="00C47997">
        <w:rPr>
          <w:rFonts w:cstheme="minorHAnsi"/>
          <w:i/>
          <w:iCs/>
          <w:sz w:val="20"/>
          <w:szCs w:val="20"/>
          <w:lang w:val="en-GB"/>
        </w:rPr>
        <w:t>Ministry for Foreign Affairs of Finland</w:t>
      </w:r>
      <w:r w:rsidRPr="00C47997">
        <w:rPr>
          <w:rFonts w:cstheme="minorHAnsi"/>
          <w:i/>
          <w:iCs/>
          <w:sz w:val="20"/>
          <w:szCs w:val="20"/>
          <w:lang w:val="en-GB"/>
        </w:rPr>
        <w:t>.</w:t>
      </w:r>
      <w:r w:rsidR="00846F38" w:rsidRPr="00C47997">
        <w:rPr>
          <w:rFonts w:cstheme="minorHAnsi"/>
          <w:i/>
          <w:iCs/>
          <w:sz w:val="20"/>
          <w:szCs w:val="20"/>
          <w:lang w:val="en-GB"/>
        </w:rPr>
        <w:t xml:space="preserve"> The evaluation will be conducted throughout the period May</w:t>
      </w:r>
      <w:r w:rsidR="004B7C0C" w:rsidRPr="00C47997">
        <w:rPr>
          <w:rFonts w:cstheme="minorHAnsi"/>
          <w:i/>
          <w:iCs/>
          <w:sz w:val="20"/>
          <w:szCs w:val="20"/>
          <w:lang w:val="en-GB"/>
        </w:rPr>
        <w:t xml:space="preserve"> </w:t>
      </w:r>
      <w:r w:rsidR="00846F38" w:rsidRPr="00C47997">
        <w:rPr>
          <w:rFonts w:cstheme="minorHAnsi"/>
          <w:i/>
          <w:iCs/>
          <w:sz w:val="20"/>
          <w:szCs w:val="20"/>
          <w:lang w:val="en-GB"/>
        </w:rPr>
        <w:t>-</w:t>
      </w:r>
      <w:r w:rsidR="004B7C0C" w:rsidRPr="00C47997">
        <w:rPr>
          <w:rFonts w:cstheme="minorHAnsi"/>
          <w:i/>
          <w:iCs/>
          <w:sz w:val="20"/>
          <w:szCs w:val="20"/>
          <w:lang w:val="en-GB"/>
        </w:rPr>
        <w:t xml:space="preserve"> October</w:t>
      </w:r>
      <w:r w:rsidR="00846F38" w:rsidRPr="00C47997">
        <w:rPr>
          <w:rFonts w:cstheme="minorHAnsi"/>
          <w:i/>
          <w:iCs/>
          <w:sz w:val="20"/>
          <w:szCs w:val="20"/>
          <w:lang w:val="en-GB"/>
        </w:rPr>
        <w:t xml:space="preserve"> 2022 and fully delivered by the month of </w:t>
      </w:r>
      <w:r w:rsidR="00CB7E14" w:rsidRPr="00C47997">
        <w:rPr>
          <w:rFonts w:cstheme="minorHAnsi"/>
          <w:i/>
          <w:iCs/>
          <w:sz w:val="20"/>
          <w:szCs w:val="20"/>
          <w:lang w:val="en-GB"/>
        </w:rPr>
        <w:t>October</w:t>
      </w:r>
      <w:r w:rsidR="00846F38" w:rsidRPr="00C47997">
        <w:rPr>
          <w:rFonts w:cstheme="minorHAnsi"/>
          <w:i/>
          <w:iCs/>
          <w:sz w:val="20"/>
          <w:szCs w:val="20"/>
          <w:lang w:val="en-GB"/>
        </w:rPr>
        <w:t xml:space="preserve"> 2022.</w:t>
      </w:r>
      <w:r w:rsidRPr="00C47997">
        <w:rPr>
          <w:rFonts w:cstheme="minorHAnsi"/>
          <w:i/>
          <w:iCs/>
          <w:color w:val="FF0000"/>
          <w:sz w:val="20"/>
          <w:szCs w:val="20"/>
          <w:lang w:val="en-GB"/>
        </w:rPr>
        <w:t xml:space="preserve"> </w:t>
      </w:r>
    </w:p>
    <w:p w14:paraId="28F5496E" w14:textId="6078ADED" w:rsidR="00131AD3" w:rsidRPr="00C47997" w:rsidRDefault="005C5681" w:rsidP="00F807A0">
      <w:pPr>
        <w:pStyle w:val="Default"/>
        <w:jc w:val="both"/>
        <w:rPr>
          <w:rFonts w:asciiTheme="minorHAnsi" w:hAnsiTheme="minorHAnsi" w:cstheme="minorHAnsi"/>
          <w:b/>
          <w:bCs/>
          <w:sz w:val="20"/>
          <w:szCs w:val="20"/>
          <w:u w:val="single"/>
        </w:rPr>
      </w:pPr>
      <w:r w:rsidRPr="00C47997">
        <w:rPr>
          <w:rFonts w:asciiTheme="minorHAnsi" w:hAnsiTheme="minorHAnsi" w:cstheme="minorHAnsi"/>
          <w:b/>
          <w:bCs/>
          <w:sz w:val="20"/>
          <w:szCs w:val="20"/>
          <w:u w:val="single"/>
        </w:rPr>
        <w:t xml:space="preserve">1. </w:t>
      </w:r>
      <w:r w:rsidR="00131AD3" w:rsidRPr="00C47997">
        <w:rPr>
          <w:rFonts w:asciiTheme="minorHAnsi" w:hAnsiTheme="minorHAnsi" w:cstheme="minorHAnsi"/>
          <w:b/>
          <w:bCs/>
          <w:sz w:val="20"/>
          <w:szCs w:val="20"/>
          <w:u w:val="single"/>
        </w:rPr>
        <w:t>Background information on the project</w:t>
      </w:r>
    </w:p>
    <w:p w14:paraId="650ED434" w14:textId="77777777" w:rsidR="00131AD3" w:rsidRPr="00C47997" w:rsidRDefault="00131AD3" w:rsidP="006D1FB7">
      <w:pPr>
        <w:pStyle w:val="Default"/>
        <w:jc w:val="both"/>
        <w:rPr>
          <w:rFonts w:asciiTheme="minorHAnsi" w:hAnsiTheme="minorHAnsi" w:cstheme="minorHAnsi"/>
          <w:sz w:val="20"/>
          <w:szCs w:val="20"/>
          <w:u w:val="single"/>
        </w:rPr>
      </w:pPr>
    </w:p>
    <w:p w14:paraId="04EFC787" w14:textId="77777777" w:rsidR="00131AD3" w:rsidRPr="00C47997" w:rsidRDefault="00131AD3" w:rsidP="006D1FB7">
      <w:pPr>
        <w:pStyle w:val="Default"/>
        <w:jc w:val="both"/>
        <w:rPr>
          <w:rFonts w:asciiTheme="minorHAnsi" w:hAnsiTheme="minorHAnsi" w:cstheme="minorHAnsi"/>
          <w:sz w:val="20"/>
          <w:szCs w:val="20"/>
          <w:u w:val="single"/>
        </w:rPr>
      </w:pPr>
      <w:r w:rsidRPr="00C47997">
        <w:rPr>
          <w:rFonts w:asciiTheme="minorHAnsi" w:hAnsiTheme="minorHAnsi" w:cstheme="minorHAnsi"/>
          <w:sz w:val="20"/>
          <w:szCs w:val="20"/>
          <w:u w:val="single"/>
        </w:rPr>
        <w:t xml:space="preserve">UN Women </w:t>
      </w:r>
    </w:p>
    <w:p w14:paraId="37DD097F" w14:textId="77777777" w:rsidR="00DA21ED" w:rsidRPr="00C47997" w:rsidRDefault="00DA21ED" w:rsidP="006D1FB7">
      <w:pPr>
        <w:pStyle w:val="Default"/>
        <w:jc w:val="both"/>
        <w:rPr>
          <w:rFonts w:asciiTheme="minorHAnsi" w:hAnsiTheme="minorHAnsi" w:cstheme="minorHAnsi"/>
          <w:sz w:val="20"/>
          <w:szCs w:val="20"/>
          <w:u w:val="single"/>
        </w:rPr>
      </w:pPr>
    </w:p>
    <w:p w14:paraId="7DC64A73" w14:textId="77777777" w:rsidR="00131AD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Grounded in the vision of equality enshrined in the Charter of the United Nations (UN), UN Women works for the elimination of discrimination against women and girls, the empowerment of women, and the achievement of equality between women and men as partners and beneficiaries of development, human rights, humanitarian action, and peace and security. Placing women’s rights at the center of all its efforts, UN Women leads and coordinates the efforts of the UN system to ensure that commitments on gender equality and gender mainstreaming translate into action throughout the world. UN Women provides strong and coherent leadership in support of Member States’ priorities and efforts, building effective partnerships with civil society and other relevant actors. </w:t>
      </w:r>
    </w:p>
    <w:p w14:paraId="3B2317C3" w14:textId="77777777" w:rsidR="00131AD3" w:rsidRPr="00C47997" w:rsidRDefault="00131AD3" w:rsidP="00F807A0">
      <w:pPr>
        <w:pStyle w:val="Default"/>
        <w:jc w:val="both"/>
        <w:rPr>
          <w:rFonts w:asciiTheme="minorHAnsi" w:hAnsiTheme="minorHAnsi" w:cstheme="minorHAnsi"/>
          <w:sz w:val="20"/>
          <w:szCs w:val="20"/>
        </w:rPr>
      </w:pPr>
    </w:p>
    <w:p w14:paraId="4C536297" w14:textId="77777777" w:rsidR="00131AD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UN Women has a universal mandate that encompasses a normative, an operational/programmatic as well as a coordination role, all of which are closely linked with its unique structure. At the core of its mandate, UN women plays a leading role in supporting governments in delivering on their gender equality and empowerment of women (GEEW) commitments in the SDGs. UN Women is mandated to stimulate and coordinate improved action on gender equality across the whole UN system. </w:t>
      </w:r>
    </w:p>
    <w:p w14:paraId="35FA1106" w14:textId="77777777" w:rsidR="00131AD3" w:rsidRPr="00C47997" w:rsidRDefault="00131AD3" w:rsidP="00F807A0">
      <w:pPr>
        <w:pStyle w:val="Default"/>
        <w:jc w:val="both"/>
        <w:rPr>
          <w:rFonts w:asciiTheme="minorHAnsi" w:hAnsiTheme="minorHAnsi" w:cstheme="minorHAnsi"/>
          <w:sz w:val="20"/>
          <w:szCs w:val="20"/>
          <w:u w:val="single"/>
        </w:rPr>
      </w:pPr>
    </w:p>
    <w:p w14:paraId="27C9F1FE" w14:textId="3F280238" w:rsidR="00131AD3" w:rsidRPr="00C47997" w:rsidRDefault="00131AD3" w:rsidP="00F807A0">
      <w:pPr>
        <w:pStyle w:val="Default"/>
        <w:jc w:val="both"/>
        <w:rPr>
          <w:rFonts w:asciiTheme="minorHAnsi" w:hAnsiTheme="minorHAnsi" w:cstheme="minorHAnsi"/>
          <w:sz w:val="20"/>
          <w:szCs w:val="20"/>
          <w:u w:val="single"/>
        </w:rPr>
      </w:pPr>
      <w:r w:rsidRPr="00C47997">
        <w:rPr>
          <w:rFonts w:asciiTheme="minorHAnsi" w:hAnsiTheme="minorHAnsi" w:cstheme="minorHAnsi"/>
          <w:sz w:val="20"/>
          <w:szCs w:val="20"/>
          <w:u w:val="single"/>
        </w:rPr>
        <w:t xml:space="preserve">Regional </w:t>
      </w:r>
      <w:proofErr w:type="spellStart"/>
      <w:r w:rsidRPr="00C47997">
        <w:rPr>
          <w:rFonts w:asciiTheme="minorHAnsi" w:hAnsiTheme="minorHAnsi" w:cstheme="minorHAnsi"/>
          <w:sz w:val="20"/>
          <w:szCs w:val="20"/>
          <w:u w:val="single"/>
        </w:rPr>
        <w:t>Programme</w:t>
      </w:r>
      <w:proofErr w:type="spellEnd"/>
      <w:r w:rsidRPr="00C47997">
        <w:rPr>
          <w:rFonts w:asciiTheme="minorHAnsi" w:hAnsiTheme="minorHAnsi" w:cstheme="minorHAnsi"/>
          <w:sz w:val="20"/>
          <w:szCs w:val="20"/>
          <w:u w:val="single"/>
        </w:rPr>
        <w:t xml:space="preserve"> ‘Women Peace and Security in the Arab States Phase II 2019-2021’</w:t>
      </w:r>
    </w:p>
    <w:p w14:paraId="7252EE07" w14:textId="77777777" w:rsidR="00DA21ED" w:rsidRPr="00C47997" w:rsidRDefault="00DA21ED" w:rsidP="00F807A0">
      <w:pPr>
        <w:pStyle w:val="Default"/>
        <w:jc w:val="both"/>
        <w:rPr>
          <w:rFonts w:asciiTheme="minorHAnsi" w:hAnsiTheme="minorHAnsi" w:cstheme="minorHAnsi"/>
          <w:sz w:val="20"/>
          <w:szCs w:val="20"/>
          <w:u w:val="single"/>
        </w:rPr>
      </w:pPr>
    </w:p>
    <w:p w14:paraId="09555925" w14:textId="77777777" w:rsidR="00131AD3" w:rsidRPr="00C47997" w:rsidRDefault="00131AD3" w:rsidP="00F807A0">
      <w:pPr>
        <w:pStyle w:val="Default"/>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The Women, Peace and Security agenda was established by UNSCR 1325 in 2000. It outlines UN and Member States’ obligations to ensure that the needs of women and girls impacted by conflict are addressed. UN agencies and donor countries have identified the formulation of NAPs on UNSCR 1325 as one of the fundamental tools for moving forward Member State commitments. These plans provide an opportunity for national stakeholders to identify priorities, determine responsibilities, allocate resources, and initiate strategic actions within a defined time frame.</w:t>
      </w:r>
    </w:p>
    <w:p w14:paraId="2A4998F0" w14:textId="77777777" w:rsidR="00131AD3" w:rsidRPr="00C47997" w:rsidRDefault="00131AD3" w:rsidP="00F807A0">
      <w:pPr>
        <w:pStyle w:val="Default"/>
        <w:jc w:val="both"/>
        <w:rPr>
          <w:rFonts w:asciiTheme="minorHAnsi" w:hAnsiTheme="minorHAnsi" w:cstheme="minorHAnsi"/>
          <w:color w:val="auto"/>
          <w:sz w:val="20"/>
          <w:szCs w:val="20"/>
        </w:rPr>
      </w:pPr>
    </w:p>
    <w:p w14:paraId="647D0760" w14:textId="5835FBC0" w:rsidR="00131AD3" w:rsidRPr="00C47997" w:rsidRDefault="00131AD3" w:rsidP="00F807A0">
      <w:pPr>
        <w:pStyle w:val="Default"/>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 xml:space="preserve">In the Arab region, the first commitment towards the implementation of the WPS agenda was made in 2015, through a Regional Strategy and Executive Action Plan on WPS endorsed by </w:t>
      </w:r>
      <w:r w:rsidR="009B55E2" w:rsidRPr="00C47997">
        <w:rPr>
          <w:rFonts w:asciiTheme="minorHAnsi" w:hAnsiTheme="minorHAnsi" w:cstheme="minorHAnsi"/>
          <w:color w:val="auto"/>
          <w:sz w:val="20"/>
          <w:szCs w:val="20"/>
        </w:rPr>
        <w:t>League of Arab States (</w:t>
      </w:r>
      <w:r w:rsidRPr="00C47997">
        <w:rPr>
          <w:rFonts w:asciiTheme="minorHAnsi" w:hAnsiTheme="minorHAnsi" w:cstheme="minorHAnsi"/>
          <w:color w:val="auto"/>
          <w:sz w:val="20"/>
          <w:szCs w:val="20"/>
        </w:rPr>
        <w:t>LAS</w:t>
      </w:r>
      <w:r w:rsidR="009B55E2" w:rsidRPr="00C47997">
        <w:rPr>
          <w:rFonts w:asciiTheme="minorHAnsi" w:hAnsiTheme="minorHAnsi" w:cstheme="minorHAnsi"/>
          <w:color w:val="auto"/>
          <w:sz w:val="20"/>
          <w:szCs w:val="20"/>
        </w:rPr>
        <w:t>)</w:t>
      </w:r>
      <w:r w:rsidRPr="00C47997">
        <w:rPr>
          <w:rFonts w:asciiTheme="minorHAnsi" w:hAnsiTheme="minorHAnsi" w:cstheme="minorHAnsi"/>
          <w:color w:val="auto"/>
          <w:sz w:val="20"/>
          <w:szCs w:val="20"/>
        </w:rPr>
        <w:t xml:space="preserve"> as a guidance tool to Member States to achieve their commitments towards WPS. The strategy advocated for member States to adopt NAPs 1325, even if not in conflict, as NAPs provide opportunities for key stakeholders to identify priorities, determine responsibilities, allocate resources, and initiate strategic actions within a defined time frame. </w:t>
      </w:r>
    </w:p>
    <w:p w14:paraId="2B90E610" w14:textId="77777777" w:rsidR="00131AD3" w:rsidRPr="00C47997" w:rsidRDefault="00131AD3" w:rsidP="00F807A0">
      <w:pPr>
        <w:pStyle w:val="Default"/>
        <w:jc w:val="both"/>
        <w:rPr>
          <w:rFonts w:asciiTheme="minorHAnsi" w:hAnsiTheme="minorHAnsi" w:cstheme="minorHAnsi"/>
          <w:color w:val="auto"/>
          <w:sz w:val="20"/>
          <w:szCs w:val="20"/>
        </w:rPr>
      </w:pPr>
    </w:p>
    <w:p w14:paraId="70D6B4C6" w14:textId="77777777" w:rsidR="00131AD3" w:rsidRPr="00C47997" w:rsidRDefault="00131AD3" w:rsidP="00F807A0">
      <w:pPr>
        <w:pStyle w:val="Default"/>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 xml:space="preserve">Countries in the region have since taken steps to localize and implement the WPS agenda and at the time of writing, eight of the 22 Arab League countries had adopted NAPs on Women, Peace, and Security: Iraq, Jordan, Lebanon, Palestine, Sudan, Tunisia, the United Arab Emirates (UAE) and Yemen. In addition, four other countries in the region, Algeria, Egypt, Libya, and Morocco, have taken steps towards developing a NAP on UNSCR 1325. </w:t>
      </w:r>
    </w:p>
    <w:p w14:paraId="77E1FC46" w14:textId="77777777" w:rsidR="00131AD3" w:rsidRPr="00C47997" w:rsidRDefault="00131AD3" w:rsidP="00F807A0">
      <w:pPr>
        <w:pStyle w:val="Default"/>
        <w:jc w:val="both"/>
        <w:rPr>
          <w:rFonts w:asciiTheme="minorHAnsi" w:hAnsiTheme="minorHAnsi" w:cstheme="minorHAnsi"/>
          <w:color w:val="auto"/>
          <w:sz w:val="20"/>
          <w:szCs w:val="20"/>
        </w:rPr>
      </w:pPr>
    </w:p>
    <w:p w14:paraId="3397FC72" w14:textId="724C3B1D" w:rsidR="00131AD3" w:rsidRPr="00C47997" w:rsidRDefault="00131AD3" w:rsidP="00F807A0">
      <w:pPr>
        <w:pStyle w:val="Default"/>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 xml:space="preserve">Against this regional backdrop and to support the efforts of countries in the region towards the achievement of the WPS agenda, UN Women developed the regional </w:t>
      </w:r>
      <w:proofErr w:type="spellStart"/>
      <w:r w:rsidR="00DA21ED" w:rsidRPr="00C47997">
        <w:rPr>
          <w:rFonts w:asciiTheme="minorHAnsi" w:hAnsiTheme="minorHAnsi" w:cstheme="minorHAnsi"/>
          <w:color w:val="auto"/>
          <w:sz w:val="20"/>
          <w:szCs w:val="20"/>
        </w:rPr>
        <w:t>p</w:t>
      </w:r>
      <w:r w:rsidRPr="00C47997">
        <w:rPr>
          <w:rFonts w:asciiTheme="minorHAnsi" w:hAnsiTheme="minorHAnsi" w:cstheme="minorHAnsi"/>
          <w:color w:val="auto"/>
          <w:sz w:val="20"/>
          <w:szCs w:val="20"/>
        </w:rPr>
        <w:t>rogramme</w:t>
      </w:r>
      <w:proofErr w:type="spellEnd"/>
      <w:r w:rsidRPr="00C47997">
        <w:rPr>
          <w:rFonts w:asciiTheme="minorHAnsi" w:hAnsiTheme="minorHAnsi" w:cstheme="minorHAnsi"/>
          <w:color w:val="auto"/>
          <w:sz w:val="20"/>
          <w:szCs w:val="20"/>
        </w:rPr>
        <w:t xml:space="preserve"> “Women, Peace and Security in the Arab States – Phase II” in 2019 to build on the achievements of Phase I (2016-2018) (which focused on driving NAP 1325 development through enhancing national policies on WPS for greater accountability) and to support the implementation of NAPs 1325 and WPS commitments in the Arab States. From the outset of the </w:t>
      </w:r>
      <w:proofErr w:type="spellStart"/>
      <w:r w:rsidR="00DA21ED" w:rsidRPr="00C47997">
        <w:rPr>
          <w:rFonts w:asciiTheme="minorHAnsi" w:hAnsiTheme="minorHAnsi" w:cstheme="minorHAnsi"/>
          <w:color w:val="auto"/>
          <w:sz w:val="20"/>
          <w:szCs w:val="20"/>
        </w:rPr>
        <w:t>p</w:t>
      </w:r>
      <w:r w:rsidRPr="00C47997">
        <w:rPr>
          <w:rFonts w:asciiTheme="minorHAnsi" w:hAnsiTheme="minorHAnsi" w:cstheme="minorHAnsi"/>
          <w:color w:val="auto"/>
          <w:sz w:val="20"/>
          <w:szCs w:val="20"/>
        </w:rPr>
        <w:t>rogramme</w:t>
      </w:r>
      <w:proofErr w:type="spellEnd"/>
      <w:r w:rsidRPr="00C47997">
        <w:rPr>
          <w:rFonts w:asciiTheme="minorHAnsi" w:hAnsiTheme="minorHAnsi" w:cstheme="minorHAnsi"/>
          <w:color w:val="auto"/>
          <w:sz w:val="20"/>
          <w:szCs w:val="20"/>
        </w:rPr>
        <w:t xml:space="preserve">, institutional mechanisms were established to implement and monitor WPS commitments at the national and </w:t>
      </w:r>
      <w:r w:rsidRPr="00C47997">
        <w:rPr>
          <w:rFonts w:asciiTheme="minorHAnsi" w:hAnsiTheme="minorHAnsi" w:cstheme="minorHAnsi"/>
          <w:color w:val="auto"/>
          <w:sz w:val="20"/>
          <w:szCs w:val="20"/>
        </w:rPr>
        <w:lastRenderedPageBreak/>
        <w:t xml:space="preserve">regional levels. In addition, women and girls’ safety, physical and mental health, and security are at the center of the </w:t>
      </w:r>
      <w:proofErr w:type="spellStart"/>
      <w:r w:rsidR="00DA21ED" w:rsidRPr="00C47997">
        <w:rPr>
          <w:rFonts w:asciiTheme="minorHAnsi" w:hAnsiTheme="minorHAnsi" w:cstheme="minorHAnsi"/>
          <w:color w:val="auto"/>
          <w:sz w:val="20"/>
          <w:szCs w:val="20"/>
        </w:rPr>
        <w:t>p</w:t>
      </w:r>
      <w:r w:rsidRPr="00C47997">
        <w:rPr>
          <w:rFonts w:asciiTheme="minorHAnsi" w:hAnsiTheme="minorHAnsi" w:cstheme="minorHAnsi"/>
          <w:color w:val="auto"/>
          <w:sz w:val="20"/>
          <w:szCs w:val="20"/>
        </w:rPr>
        <w:t>rogramme</w:t>
      </w:r>
      <w:proofErr w:type="spellEnd"/>
      <w:r w:rsidRPr="00C47997">
        <w:rPr>
          <w:rFonts w:asciiTheme="minorHAnsi" w:hAnsiTheme="minorHAnsi" w:cstheme="minorHAnsi"/>
          <w:color w:val="auto"/>
          <w:sz w:val="20"/>
          <w:szCs w:val="20"/>
        </w:rPr>
        <w:t>, including as they participate in and inform decision-making processes and responses related to conflict prevention. Phase II builds on this work and aims to support institutional implementation mechanisms through monitoring, reporting, and evaluation, while also providing funding to support NAP 1325 implementation</w:t>
      </w:r>
      <w:r w:rsidR="00C6168B" w:rsidRPr="00C47997">
        <w:rPr>
          <w:rFonts w:asciiTheme="minorHAnsi" w:hAnsiTheme="minorHAnsi" w:cstheme="minorHAnsi"/>
          <w:color w:val="auto"/>
          <w:sz w:val="20"/>
          <w:szCs w:val="20"/>
        </w:rPr>
        <w:t xml:space="preserve"> and</w:t>
      </w:r>
      <w:r w:rsidRPr="00C47997">
        <w:rPr>
          <w:rFonts w:asciiTheme="minorHAnsi" w:hAnsiTheme="minorHAnsi" w:cstheme="minorHAnsi"/>
          <w:color w:val="auto"/>
          <w:sz w:val="20"/>
          <w:szCs w:val="20"/>
        </w:rPr>
        <w:t xml:space="preserve"> aims to turn policy into practice and results.</w:t>
      </w:r>
    </w:p>
    <w:p w14:paraId="68BC745C" w14:textId="77777777" w:rsidR="00131AD3" w:rsidRPr="00C47997" w:rsidRDefault="00131AD3" w:rsidP="00F807A0">
      <w:pPr>
        <w:pStyle w:val="Default"/>
        <w:jc w:val="both"/>
        <w:rPr>
          <w:rFonts w:asciiTheme="minorHAnsi" w:hAnsiTheme="minorHAnsi" w:cstheme="minorHAnsi"/>
          <w:color w:val="auto"/>
          <w:sz w:val="20"/>
          <w:szCs w:val="20"/>
        </w:rPr>
      </w:pPr>
    </w:p>
    <w:p w14:paraId="20C8CA2F" w14:textId="77777777" w:rsidR="00131AD3" w:rsidRPr="00C47997" w:rsidRDefault="00131AD3" w:rsidP="00F807A0">
      <w:pPr>
        <w:pStyle w:val="Default"/>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The overall objective is to enable the implementation of women, peace, and security commitments through policy change and community-level action.</w:t>
      </w:r>
    </w:p>
    <w:p w14:paraId="520141F8" w14:textId="77777777" w:rsidR="00131AD3" w:rsidRPr="00C47997" w:rsidRDefault="00131AD3" w:rsidP="00F807A0">
      <w:pPr>
        <w:pStyle w:val="Default"/>
        <w:jc w:val="both"/>
        <w:rPr>
          <w:rFonts w:asciiTheme="minorHAnsi" w:hAnsiTheme="minorHAnsi" w:cstheme="minorHAnsi"/>
          <w:color w:val="auto"/>
          <w:sz w:val="20"/>
          <w:szCs w:val="20"/>
        </w:rPr>
      </w:pPr>
    </w:p>
    <w:p w14:paraId="154C9938" w14:textId="77777777" w:rsidR="00131AD3" w:rsidRPr="00C47997" w:rsidRDefault="00131AD3" w:rsidP="00F807A0">
      <w:pPr>
        <w:pStyle w:val="Default"/>
        <w:jc w:val="both"/>
        <w:rPr>
          <w:rFonts w:asciiTheme="minorHAnsi" w:hAnsiTheme="minorHAnsi" w:cstheme="minorHAnsi"/>
          <w:color w:val="auto"/>
          <w:sz w:val="20"/>
          <w:szCs w:val="20"/>
          <w:u w:val="single"/>
        </w:rPr>
      </w:pPr>
      <w:r w:rsidRPr="00C47997">
        <w:rPr>
          <w:rFonts w:asciiTheme="minorHAnsi" w:hAnsiTheme="minorHAnsi" w:cstheme="minorHAnsi"/>
          <w:color w:val="auto"/>
          <w:sz w:val="20"/>
          <w:szCs w:val="20"/>
          <w:u w:val="single"/>
        </w:rPr>
        <w:t>Phase II is structured around the following two outcomes:</w:t>
      </w:r>
    </w:p>
    <w:p w14:paraId="369EAFD1" w14:textId="77777777" w:rsidR="00131AD3" w:rsidRPr="00C47997" w:rsidRDefault="00131AD3" w:rsidP="00F807A0">
      <w:pPr>
        <w:pStyle w:val="Default"/>
        <w:jc w:val="both"/>
        <w:rPr>
          <w:rFonts w:asciiTheme="minorHAnsi" w:hAnsiTheme="minorHAnsi" w:cstheme="minorHAnsi"/>
          <w:color w:val="auto"/>
          <w:sz w:val="20"/>
          <w:szCs w:val="20"/>
        </w:rPr>
      </w:pPr>
    </w:p>
    <w:p w14:paraId="00CBC0CB" w14:textId="77777777" w:rsidR="00131AD3" w:rsidRPr="00C47997" w:rsidRDefault="00131AD3" w:rsidP="00F807A0">
      <w:pPr>
        <w:pStyle w:val="Default"/>
        <w:numPr>
          <w:ilvl w:val="0"/>
          <w:numId w:val="23"/>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Outcome I: An enabling environment for the validation and implementation of WPS commitments is created, with support to government implementation and civil society oversight strengthened</w:t>
      </w:r>
    </w:p>
    <w:p w14:paraId="23AFD363" w14:textId="77777777" w:rsidR="00131AD3" w:rsidRPr="00C47997" w:rsidRDefault="00131AD3" w:rsidP="00F807A0">
      <w:pPr>
        <w:pStyle w:val="Default"/>
        <w:numPr>
          <w:ilvl w:val="0"/>
          <w:numId w:val="23"/>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Outcome II: NAP implementation is undertaken by government and non-government actors through interventions to enhance social cohesion and protection.</w:t>
      </w:r>
    </w:p>
    <w:p w14:paraId="2B4D33D1" w14:textId="77777777" w:rsidR="00131AD3" w:rsidRPr="00C47997" w:rsidRDefault="00131AD3" w:rsidP="00F807A0">
      <w:pPr>
        <w:pStyle w:val="Default"/>
        <w:ind w:left="720"/>
        <w:jc w:val="both"/>
        <w:rPr>
          <w:rFonts w:asciiTheme="minorHAnsi" w:hAnsiTheme="minorHAnsi" w:cstheme="minorHAnsi"/>
          <w:color w:val="auto"/>
          <w:sz w:val="20"/>
          <w:szCs w:val="20"/>
        </w:rPr>
      </w:pPr>
    </w:p>
    <w:p w14:paraId="4BC99667" w14:textId="77777777" w:rsidR="00131AD3" w:rsidRPr="00C47997" w:rsidRDefault="00131AD3" w:rsidP="00F807A0">
      <w:pPr>
        <w:pStyle w:val="Default"/>
        <w:jc w:val="both"/>
        <w:rPr>
          <w:rFonts w:asciiTheme="minorHAnsi" w:hAnsiTheme="minorHAnsi" w:cstheme="minorHAnsi"/>
          <w:color w:val="auto"/>
          <w:sz w:val="20"/>
          <w:szCs w:val="20"/>
          <w:u w:val="single"/>
        </w:rPr>
      </w:pPr>
      <w:r w:rsidRPr="00C47997">
        <w:rPr>
          <w:rFonts w:asciiTheme="minorHAnsi" w:hAnsiTheme="minorHAnsi" w:cstheme="minorHAnsi"/>
          <w:color w:val="auto"/>
          <w:sz w:val="20"/>
          <w:szCs w:val="20"/>
          <w:u w:val="single"/>
        </w:rPr>
        <w:t>And three output areas:</w:t>
      </w:r>
    </w:p>
    <w:p w14:paraId="0F9BDBD4" w14:textId="77777777" w:rsidR="002833A5" w:rsidRPr="00C47997" w:rsidRDefault="002833A5" w:rsidP="00F807A0">
      <w:pPr>
        <w:pStyle w:val="Default"/>
        <w:jc w:val="both"/>
        <w:rPr>
          <w:rFonts w:asciiTheme="minorHAnsi" w:hAnsiTheme="minorHAnsi" w:cstheme="minorHAnsi"/>
          <w:color w:val="auto"/>
          <w:sz w:val="20"/>
          <w:szCs w:val="20"/>
        </w:rPr>
      </w:pPr>
    </w:p>
    <w:p w14:paraId="694D0D1C" w14:textId="77777777" w:rsidR="00286698" w:rsidRPr="00C47997" w:rsidRDefault="00286698" w:rsidP="00F807A0">
      <w:pPr>
        <w:pStyle w:val="Default"/>
        <w:numPr>
          <w:ilvl w:val="0"/>
          <w:numId w:val="28"/>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 xml:space="preserve">Output 1.1: National institutions ensure validation, </w:t>
      </w:r>
      <w:proofErr w:type="gramStart"/>
      <w:r w:rsidRPr="00C47997">
        <w:rPr>
          <w:rFonts w:asciiTheme="minorHAnsi" w:hAnsiTheme="minorHAnsi" w:cstheme="minorHAnsi"/>
          <w:color w:val="auto"/>
          <w:sz w:val="20"/>
          <w:szCs w:val="20"/>
        </w:rPr>
        <w:t>endorsement</w:t>
      </w:r>
      <w:proofErr w:type="gramEnd"/>
      <w:r w:rsidRPr="00C47997">
        <w:rPr>
          <w:rFonts w:asciiTheme="minorHAnsi" w:hAnsiTheme="minorHAnsi" w:cstheme="minorHAnsi"/>
          <w:color w:val="auto"/>
          <w:sz w:val="20"/>
          <w:szCs w:val="20"/>
        </w:rPr>
        <w:t xml:space="preserve"> and implementation of a National Action Plan on UNSCR 1325</w:t>
      </w:r>
    </w:p>
    <w:p w14:paraId="4BFCD4BF" w14:textId="77777777" w:rsidR="00286698" w:rsidRPr="00C47997" w:rsidRDefault="00286698" w:rsidP="00F807A0">
      <w:pPr>
        <w:pStyle w:val="Default"/>
        <w:numPr>
          <w:ilvl w:val="0"/>
          <w:numId w:val="28"/>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Output 2.1: Community-level conflict resolution mechanisms and dialogue build social stability and prevent violent extremism</w:t>
      </w:r>
    </w:p>
    <w:p w14:paraId="3D7A7A9B" w14:textId="66BC5EEE" w:rsidR="00131AD3" w:rsidRPr="00C47997" w:rsidRDefault="00286698" w:rsidP="00F807A0">
      <w:pPr>
        <w:pStyle w:val="Default"/>
        <w:numPr>
          <w:ilvl w:val="0"/>
          <w:numId w:val="28"/>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Output 2.2: The provision of quality multi-sectoral protection services for survivors of violence against women</w:t>
      </w:r>
    </w:p>
    <w:p w14:paraId="6392CFB0" w14:textId="77777777" w:rsidR="00E8303A" w:rsidRPr="00C47997" w:rsidRDefault="00E8303A" w:rsidP="00F807A0">
      <w:pPr>
        <w:pStyle w:val="Default"/>
        <w:ind w:left="720"/>
        <w:jc w:val="both"/>
        <w:rPr>
          <w:rFonts w:asciiTheme="minorHAnsi" w:hAnsiTheme="minorHAnsi" w:cstheme="minorHAnsi"/>
          <w:color w:val="auto"/>
          <w:sz w:val="20"/>
          <w:szCs w:val="20"/>
        </w:rPr>
      </w:pPr>
    </w:p>
    <w:p w14:paraId="41EDB596" w14:textId="6EBA9DA6" w:rsidR="00344D2E" w:rsidRPr="00C47997" w:rsidRDefault="00E8303A" w:rsidP="00F807A0">
      <w:pPr>
        <w:pStyle w:val="Default"/>
        <w:jc w:val="both"/>
        <w:rPr>
          <w:rFonts w:asciiTheme="minorHAnsi" w:hAnsiTheme="minorHAnsi" w:cstheme="minorHAnsi"/>
          <w:color w:val="auto"/>
          <w:sz w:val="20"/>
          <w:szCs w:val="20"/>
          <w:u w:val="single"/>
        </w:rPr>
      </w:pPr>
      <w:r w:rsidRPr="00C47997">
        <w:rPr>
          <w:rFonts w:asciiTheme="minorHAnsi" w:hAnsiTheme="minorHAnsi" w:cstheme="minorHAnsi"/>
          <w:color w:val="auto"/>
          <w:sz w:val="20"/>
          <w:szCs w:val="20"/>
          <w:u w:val="single"/>
        </w:rPr>
        <w:t xml:space="preserve">The </w:t>
      </w:r>
      <w:proofErr w:type="spellStart"/>
      <w:r w:rsidR="00C076B3" w:rsidRPr="00C47997">
        <w:rPr>
          <w:rFonts w:asciiTheme="minorHAnsi" w:hAnsiTheme="minorHAnsi" w:cstheme="minorHAnsi"/>
          <w:color w:val="auto"/>
          <w:sz w:val="20"/>
          <w:szCs w:val="20"/>
          <w:u w:val="single"/>
        </w:rPr>
        <w:t>programme</w:t>
      </w:r>
      <w:proofErr w:type="spellEnd"/>
      <w:r w:rsidR="00C076B3" w:rsidRPr="00C47997">
        <w:rPr>
          <w:rFonts w:asciiTheme="minorHAnsi" w:hAnsiTheme="minorHAnsi" w:cstheme="minorHAnsi"/>
          <w:color w:val="auto"/>
          <w:sz w:val="20"/>
          <w:szCs w:val="20"/>
          <w:u w:val="single"/>
        </w:rPr>
        <w:t xml:space="preserve"> is based on the following theory of change:</w:t>
      </w:r>
    </w:p>
    <w:p w14:paraId="7569CA43" w14:textId="77777777" w:rsidR="00DA21ED" w:rsidRPr="00C47997" w:rsidRDefault="00DA21ED" w:rsidP="00F807A0">
      <w:pPr>
        <w:pStyle w:val="Default"/>
        <w:jc w:val="both"/>
        <w:rPr>
          <w:rFonts w:asciiTheme="minorHAnsi" w:hAnsiTheme="minorHAnsi" w:cstheme="minorHAnsi"/>
          <w:color w:val="auto"/>
          <w:sz w:val="20"/>
          <w:szCs w:val="20"/>
        </w:rPr>
      </w:pPr>
    </w:p>
    <w:p w14:paraId="0B72286A" w14:textId="5CD00E10" w:rsidR="00E8303A" w:rsidRPr="00C47997" w:rsidRDefault="00C076B3" w:rsidP="00F807A0">
      <w:pPr>
        <w:pStyle w:val="Default"/>
        <w:numPr>
          <w:ilvl w:val="0"/>
          <w:numId w:val="34"/>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If there are policies in place calling for the implementation of WPS commitments</w:t>
      </w:r>
    </w:p>
    <w:p w14:paraId="34B861CA" w14:textId="181474C3" w:rsidR="00C076B3" w:rsidRPr="00C47997" w:rsidRDefault="00C076B3" w:rsidP="00F807A0">
      <w:pPr>
        <w:pStyle w:val="Default"/>
        <w:numPr>
          <w:ilvl w:val="0"/>
          <w:numId w:val="34"/>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 xml:space="preserve">If national systems are supported for </w:t>
      </w:r>
      <w:r w:rsidR="007F3615" w:rsidRPr="00C47997">
        <w:rPr>
          <w:rFonts w:asciiTheme="minorHAnsi" w:hAnsiTheme="minorHAnsi" w:cstheme="minorHAnsi"/>
          <w:color w:val="auto"/>
          <w:sz w:val="20"/>
          <w:szCs w:val="20"/>
        </w:rPr>
        <w:t>implementation</w:t>
      </w:r>
    </w:p>
    <w:p w14:paraId="63D02C1D" w14:textId="22A09BE2" w:rsidR="007F3615" w:rsidRPr="00C47997" w:rsidRDefault="007F3615" w:rsidP="00F807A0">
      <w:pPr>
        <w:pStyle w:val="Default"/>
        <w:numPr>
          <w:ilvl w:val="0"/>
          <w:numId w:val="34"/>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If support is provided to the integration of NAPs 1325 into annual budgets and plans</w:t>
      </w:r>
    </w:p>
    <w:p w14:paraId="0688EA2C" w14:textId="7A8E89A4" w:rsidR="007F3615" w:rsidRPr="00C47997" w:rsidRDefault="007F3615" w:rsidP="00F807A0">
      <w:pPr>
        <w:pStyle w:val="Default"/>
        <w:numPr>
          <w:ilvl w:val="0"/>
          <w:numId w:val="34"/>
        </w:numPr>
        <w:jc w:val="both"/>
        <w:rPr>
          <w:rFonts w:asciiTheme="minorHAnsi" w:hAnsiTheme="minorHAnsi" w:cstheme="minorHAnsi"/>
          <w:color w:val="auto"/>
          <w:sz w:val="20"/>
          <w:szCs w:val="20"/>
        </w:rPr>
      </w:pPr>
      <w:r w:rsidRPr="00C47997">
        <w:rPr>
          <w:rFonts w:asciiTheme="minorHAnsi" w:hAnsiTheme="minorHAnsi" w:cstheme="minorHAnsi"/>
          <w:color w:val="auto"/>
          <w:sz w:val="20"/>
          <w:szCs w:val="20"/>
        </w:rPr>
        <w:t>If community level NAP implementation produces WPS dividends</w:t>
      </w:r>
    </w:p>
    <w:p w14:paraId="49435449" w14:textId="40F344C6" w:rsidR="007F3615" w:rsidRPr="00C47997" w:rsidRDefault="007F3615" w:rsidP="00F807A0">
      <w:pPr>
        <w:autoSpaceDE w:val="0"/>
        <w:autoSpaceDN w:val="0"/>
        <w:adjustRightInd w:val="0"/>
        <w:spacing w:after="0" w:line="240" w:lineRule="auto"/>
        <w:jc w:val="both"/>
        <w:rPr>
          <w:rFonts w:cstheme="minorHAnsi"/>
          <w:sz w:val="20"/>
          <w:szCs w:val="20"/>
        </w:rPr>
      </w:pPr>
      <w:r w:rsidRPr="00C47997">
        <w:rPr>
          <w:rFonts w:cstheme="minorHAnsi"/>
          <w:sz w:val="20"/>
          <w:szCs w:val="20"/>
        </w:rPr>
        <w:t xml:space="preserve">Then; </w:t>
      </w:r>
      <w:r w:rsidR="001E7A91" w:rsidRPr="00C47997">
        <w:rPr>
          <w:rFonts w:cstheme="minorHAnsi"/>
          <w:sz w:val="20"/>
          <w:szCs w:val="20"/>
        </w:rPr>
        <w:t xml:space="preserve">the </w:t>
      </w:r>
      <w:r w:rsidR="001E7A91" w:rsidRPr="00C47997">
        <w:rPr>
          <w:rFonts w:cstheme="minorHAnsi"/>
          <w:sz w:val="20"/>
          <w:szCs w:val="20"/>
          <w:lang w:val="en-US"/>
        </w:rPr>
        <w:t>implementation of women,</w:t>
      </w:r>
      <w:r w:rsidR="00E92EAC" w:rsidRPr="00C47997">
        <w:rPr>
          <w:rFonts w:cstheme="minorHAnsi"/>
          <w:sz w:val="20"/>
          <w:szCs w:val="20"/>
          <w:lang w:val="en-US"/>
        </w:rPr>
        <w:t xml:space="preserve"> </w:t>
      </w:r>
      <w:r w:rsidR="001E7A91" w:rsidRPr="00C47997">
        <w:rPr>
          <w:rFonts w:cstheme="minorHAnsi"/>
          <w:sz w:val="20"/>
          <w:szCs w:val="20"/>
          <w:lang w:val="en-US"/>
        </w:rPr>
        <w:t>peace and security commitments at the national level will be realized as a result of policy change and community level action.</w:t>
      </w:r>
    </w:p>
    <w:p w14:paraId="6A092AB4" w14:textId="7C3D264D" w:rsidR="00344D2E" w:rsidRPr="00C47997" w:rsidRDefault="00344D2E" w:rsidP="00F807A0">
      <w:pPr>
        <w:pStyle w:val="Default"/>
        <w:jc w:val="both"/>
        <w:rPr>
          <w:rFonts w:asciiTheme="minorHAnsi" w:hAnsiTheme="minorHAnsi" w:cstheme="minorHAnsi"/>
          <w:color w:val="auto"/>
          <w:sz w:val="20"/>
          <w:szCs w:val="20"/>
        </w:rPr>
      </w:pPr>
    </w:p>
    <w:p w14:paraId="66C5DEF9" w14:textId="6C326720" w:rsidR="00344D2E" w:rsidRPr="00C47997" w:rsidRDefault="00344D2E" w:rsidP="00F807A0">
      <w:pPr>
        <w:autoSpaceDE w:val="0"/>
        <w:autoSpaceDN w:val="0"/>
        <w:adjustRightInd w:val="0"/>
        <w:spacing w:after="0" w:line="240" w:lineRule="auto"/>
        <w:jc w:val="both"/>
        <w:rPr>
          <w:rFonts w:cstheme="minorHAnsi"/>
          <w:sz w:val="20"/>
          <w:szCs w:val="20"/>
          <w:lang w:val="en-US"/>
        </w:rPr>
      </w:pPr>
      <w:r w:rsidRPr="00C47997">
        <w:rPr>
          <w:rFonts w:cstheme="minorHAnsi"/>
          <w:b/>
          <w:bCs/>
          <w:sz w:val="20"/>
          <w:szCs w:val="20"/>
          <w:lang w:val="en-US"/>
        </w:rPr>
        <w:t xml:space="preserve">Key </w:t>
      </w:r>
      <w:proofErr w:type="spellStart"/>
      <w:r w:rsidRPr="00C47997">
        <w:rPr>
          <w:rFonts w:cstheme="minorHAnsi"/>
          <w:b/>
          <w:bCs/>
          <w:sz w:val="20"/>
          <w:szCs w:val="20"/>
          <w:lang w:val="en-US"/>
        </w:rPr>
        <w:t>pro</w:t>
      </w:r>
      <w:r w:rsidR="001E7A91" w:rsidRPr="00C47997">
        <w:rPr>
          <w:rFonts w:cstheme="minorHAnsi"/>
          <w:b/>
          <w:bCs/>
          <w:sz w:val="20"/>
          <w:szCs w:val="20"/>
          <w:lang w:val="en-US"/>
        </w:rPr>
        <w:t>gramme</w:t>
      </w:r>
      <w:proofErr w:type="spellEnd"/>
      <w:r w:rsidRPr="00C47997">
        <w:rPr>
          <w:rFonts w:cstheme="minorHAnsi"/>
          <w:b/>
          <w:bCs/>
          <w:sz w:val="20"/>
          <w:szCs w:val="20"/>
          <w:lang w:val="en-US"/>
        </w:rPr>
        <w:t xml:space="preserve"> partners </w:t>
      </w:r>
      <w:r w:rsidRPr="00C47997">
        <w:rPr>
          <w:rFonts w:cstheme="minorHAnsi"/>
          <w:sz w:val="20"/>
          <w:szCs w:val="20"/>
          <w:lang w:val="en-US"/>
        </w:rPr>
        <w:t xml:space="preserve">include </w:t>
      </w:r>
      <w:r w:rsidR="00033A6E" w:rsidRPr="00C47997">
        <w:rPr>
          <w:rFonts w:cstheme="minorHAnsi"/>
          <w:sz w:val="20"/>
          <w:szCs w:val="20"/>
          <w:lang w:val="en-US"/>
        </w:rPr>
        <w:t xml:space="preserve">Governments in the five </w:t>
      </w:r>
      <w:proofErr w:type="spellStart"/>
      <w:r w:rsidR="00033A6E" w:rsidRPr="00C47997">
        <w:rPr>
          <w:rFonts w:cstheme="minorHAnsi"/>
          <w:sz w:val="20"/>
          <w:szCs w:val="20"/>
          <w:lang w:val="en-US"/>
        </w:rPr>
        <w:t>programme</w:t>
      </w:r>
      <w:proofErr w:type="spellEnd"/>
      <w:r w:rsidR="00033A6E" w:rsidRPr="00C47997">
        <w:rPr>
          <w:rFonts w:cstheme="minorHAnsi"/>
          <w:sz w:val="20"/>
          <w:szCs w:val="20"/>
          <w:lang w:val="en-US"/>
        </w:rPr>
        <w:t xml:space="preserve"> countries</w:t>
      </w:r>
      <w:r w:rsidR="0087612E" w:rsidRPr="00C47997">
        <w:rPr>
          <w:rFonts w:cstheme="minorHAnsi"/>
          <w:sz w:val="20"/>
          <w:szCs w:val="20"/>
          <w:lang w:val="en-US"/>
        </w:rPr>
        <w:t xml:space="preserve"> and civil society, specifically</w:t>
      </w:r>
      <w:r w:rsidR="00BF6533" w:rsidRPr="00C47997">
        <w:rPr>
          <w:rFonts w:cstheme="minorHAnsi"/>
          <w:sz w:val="20"/>
          <w:szCs w:val="20"/>
          <w:lang w:val="en-US"/>
        </w:rPr>
        <w:t xml:space="preserve"> the following:</w:t>
      </w:r>
    </w:p>
    <w:p w14:paraId="22EA094A" w14:textId="6EEA525B" w:rsidR="00893CE6" w:rsidRPr="00C47997" w:rsidRDefault="00893CE6" w:rsidP="00F807A0">
      <w:pPr>
        <w:pStyle w:val="ListParagraph"/>
        <w:numPr>
          <w:ilvl w:val="0"/>
          <w:numId w:val="36"/>
        </w:numPr>
        <w:autoSpaceDE w:val="0"/>
        <w:autoSpaceDN w:val="0"/>
        <w:adjustRightInd w:val="0"/>
        <w:jc w:val="both"/>
        <w:rPr>
          <w:rFonts w:asciiTheme="minorHAnsi" w:hAnsiTheme="minorHAnsi" w:cstheme="minorHAnsi"/>
        </w:rPr>
      </w:pPr>
      <w:r w:rsidRPr="00C47997">
        <w:rPr>
          <w:rFonts w:asciiTheme="minorHAnsi" w:hAnsiTheme="minorHAnsi" w:cstheme="minorHAnsi"/>
        </w:rPr>
        <w:t>Iraq: The Iraq cross sector on 1325, 1325 alliance, 1325 network, Department of Women Empowerment, High Commission on the Advancement of Women and High Council for Women Affairs. Ministries of</w:t>
      </w:r>
      <w:r w:rsidR="004C00E1" w:rsidRPr="00C47997">
        <w:rPr>
          <w:rFonts w:asciiTheme="minorHAnsi" w:hAnsiTheme="minorHAnsi" w:cstheme="minorHAnsi"/>
        </w:rPr>
        <w:t xml:space="preserve"> </w:t>
      </w:r>
      <w:proofErr w:type="spellStart"/>
      <w:r w:rsidRPr="00C47997">
        <w:rPr>
          <w:rFonts w:asciiTheme="minorHAnsi" w:hAnsiTheme="minorHAnsi" w:cstheme="minorHAnsi"/>
        </w:rPr>
        <w:t>Labour</w:t>
      </w:r>
      <w:proofErr w:type="spellEnd"/>
      <w:r w:rsidRPr="00C47997">
        <w:rPr>
          <w:rFonts w:asciiTheme="minorHAnsi" w:hAnsiTheme="minorHAnsi" w:cstheme="minorHAnsi"/>
        </w:rPr>
        <w:t xml:space="preserve"> and Social Affairs (MOLSA), Finance, Planning, Interior, Directorate Committee on Ending</w:t>
      </w:r>
      <w:r w:rsidR="004C00E1" w:rsidRPr="00C47997">
        <w:rPr>
          <w:rFonts w:asciiTheme="minorHAnsi" w:hAnsiTheme="minorHAnsi" w:cstheme="minorHAnsi"/>
        </w:rPr>
        <w:t xml:space="preserve"> </w:t>
      </w:r>
      <w:r w:rsidRPr="00C47997">
        <w:rPr>
          <w:rFonts w:asciiTheme="minorHAnsi" w:hAnsiTheme="minorHAnsi" w:cstheme="minorHAnsi"/>
        </w:rPr>
        <w:t>Violence Against Women (DCVAW) and CSOs.</w:t>
      </w:r>
    </w:p>
    <w:p w14:paraId="1F3DB79E" w14:textId="77777777" w:rsidR="00F562C5" w:rsidRPr="00C47997" w:rsidRDefault="00F562C5" w:rsidP="00F807A0">
      <w:pPr>
        <w:pStyle w:val="ListParagraph"/>
        <w:numPr>
          <w:ilvl w:val="0"/>
          <w:numId w:val="36"/>
        </w:numPr>
        <w:autoSpaceDE w:val="0"/>
        <w:autoSpaceDN w:val="0"/>
        <w:adjustRightInd w:val="0"/>
        <w:jc w:val="both"/>
        <w:rPr>
          <w:rFonts w:asciiTheme="minorHAnsi" w:hAnsiTheme="minorHAnsi" w:cstheme="minorHAnsi"/>
        </w:rPr>
      </w:pPr>
      <w:r w:rsidRPr="00C47997">
        <w:rPr>
          <w:rFonts w:asciiTheme="minorHAnsi" w:hAnsiTheme="minorHAnsi" w:cstheme="minorHAnsi"/>
        </w:rPr>
        <w:t xml:space="preserve">Jordan: </w:t>
      </w:r>
      <w:r w:rsidR="00893CE6" w:rsidRPr="00C47997">
        <w:rPr>
          <w:rFonts w:asciiTheme="minorHAnsi" w:hAnsiTheme="minorHAnsi" w:cstheme="minorHAnsi"/>
        </w:rPr>
        <w:t>Jordanian National Council of Women (JNCW), Inter-Ministerial Committee for Women’s</w:t>
      </w:r>
      <w:r w:rsidRPr="00C47997">
        <w:rPr>
          <w:rFonts w:asciiTheme="minorHAnsi" w:hAnsiTheme="minorHAnsi" w:cstheme="minorHAnsi"/>
        </w:rPr>
        <w:t xml:space="preserve"> </w:t>
      </w:r>
      <w:r w:rsidR="00893CE6" w:rsidRPr="00C47997">
        <w:rPr>
          <w:rFonts w:asciiTheme="minorHAnsi" w:hAnsiTheme="minorHAnsi" w:cstheme="minorHAnsi"/>
        </w:rPr>
        <w:t>Empowerment, Public Security Directorate (PSD), Jordanian Armed Forces (JAF), Ministry of Education</w:t>
      </w:r>
      <w:r w:rsidR="004C00E1" w:rsidRPr="00C47997">
        <w:rPr>
          <w:rFonts w:asciiTheme="minorHAnsi" w:hAnsiTheme="minorHAnsi" w:cstheme="minorHAnsi"/>
        </w:rPr>
        <w:t xml:space="preserve"> </w:t>
      </w:r>
      <w:r w:rsidR="00893CE6" w:rsidRPr="00C47997">
        <w:rPr>
          <w:rFonts w:asciiTheme="minorHAnsi" w:hAnsiTheme="minorHAnsi" w:cstheme="minorHAnsi"/>
        </w:rPr>
        <w:t>(</w:t>
      </w:r>
      <w:proofErr w:type="spellStart"/>
      <w:r w:rsidR="00893CE6" w:rsidRPr="00C47997">
        <w:rPr>
          <w:rFonts w:asciiTheme="minorHAnsi" w:hAnsiTheme="minorHAnsi" w:cstheme="minorHAnsi"/>
        </w:rPr>
        <w:t>MoE</w:t>
      </w:r>
      <w:proofErr w:type="spellEnd"/>
      <w:r w:rsidR="00893CE6" w:rsidRPr="00C47997">
        <w:rPr>
          <w:rFonts w:asciiTheme="minorHAnsi" w:hAnsiTheme="minorHAnsi" w:cstheme="minorHAnsi"/>
        </w:rPr>
        <w:t>), National Center for Curriculum Development (NCCD), General Budget Department, Ministry of</w:t>
      </w:r>
      <w:r w:rsidR="004C00E1" w:rsidRPr="00C47997">
        <w:rPr>
          <w:rFonts w:asciiTheme="minorHAnsi" w:hAnsiTheme="minorHAnsi" w:cstheme="minorHAnsi"/>
        </w:rPr>
        <w:t xml:space="preserve"> </w:t>
      </w:r>
      <w:r w:rsidR="00893CE6" w:rsidRPr="00C47997">
        <w:rPr>
          <w:rFonts w:asciiTheme="minorHAnsi" w:hAnsiTheme="minorHAnsi" w:cstheme="minorHAnsi"/>
        </w:rPr>
        <w:t>Finance, Judicial Institute, and CSOs.</w:t>
      </w:r>
    </w:p>
    <w:p w14:paraId="49477BAE" w14:textId="77777777" w:rsidR="00F562C5" w:rsidRPr="00C47997" w:rsidRDefault="00893CE6" w:rsidP="00F807A0">
      <w:pPr>
        <w:pStyle w:val="ListParagraph"/>
        <w:numPr>
          <w:ilvl w:val="0"/>
          <w:numId w:val="36"/>
        </w:numPr>
        <w:autoSpaceDE w:val="0"/>
        <w:autoSpaceDN w:val="0"/>
        <w:adjustRightInd w:val="0"/>
        <w:jc w:val="both"/>
        <w:rPr>
          <w:rFonts w:asciiTheme="minorHAnsi" w:hAnsiTheme="minorHAnsi" w:cstheme="minorHAnsi"/>
        </w:rPr>
      </w:pPr>
      <w:r w:rsidRPr="00C47997">
        <w:rPr>
          <w:rFonts w:asciiTheme="minorHAnsi" w:hAnsiTheme="minorHAnsi" w:cstheme="minorHAnsi"/>
        </w:rPr>
        <w:t>Lebanon</w:t>
      </w:r>
      <w:r w:rsidR="004C00E1" w:rsidRPr="00C47997">
        <w:rPr>
          <w:rFonts w:asciiTheme="minorHAnsi" w:hAnsiTheme="minorHAnsi" w:cstheme="minorHAnsi"/>
        </w:rPr>
        <w:t xml:space="preserve">: </w:t>
      </w:r>
      <w:r w:rsidRPr="00C47997">
        <w:rPr>
          <w:rFonts w:asciiTheme="minorHAnsi" w:hAnsiTheme="minorHAnsi" w:cstheme="minorHAnsi"/>
        </w:rPr>
        <w:t>National Commission for Lebanese Women (NCLW), the Centre for Professional Mediation, UNIFIL,</w:t>
      </w:r>
      <w:r w:rsidR="00E93FF3" w:rsidRPr="00C47997">
        <w:rPr>
          <w:rFonts w:asciiTheme="minorHAnsi" w:hAnsiTheme="minorHAnsi" w:cstheme="minorHAnsi"/>
        </w:rPr>
        <w:t xml:space="preserve"> </w:t>
      </w:r>
      <w:r w:rsidRPr="00C47997">
        <w:rPr>
          <w:rFonts w:asciiTheme="minorHAnsi" w:hAnsiTheme="minorHAnsi" w:cstheme="minorHAnsi"/>
        </w:rPr>
        <w:t>OHCHR, UNFPA, ESCWA, UNDP, International Alert (‘Alert’)</w:t>
      </w:r>
    </w:p>
    <w:p w14:paraId="2034F0BB" w14:textId="77777777" w:rsidR="00F562C5" w:rsidRPr="00C47997" w:rsidRDefault="00893CE6" w:rsidP="00F807A0">
      <w:pPr>
        <w:pStyle w:val="ListParagraph"/>
        <w:numPr>
          <w:ilvl w:val="0"/>
          <w:numId w:val="36"/>
        </w:numPr>
        <w:autoSpaceDE w:val="0"/>
        <w:autoSpaceDN w:val="0"/>
        <w:adjustRightInd w:val="0"/>
        <w:jc w:val="both"/>
        <w:rPr>
          <w:rFonts w:asciiTheme="minorHAnsi" w:hAnsiTheme="minorHAnsi" w:cstheme="minorHAnsi"/>
        </w:rPr>
      </w:pPr>
      <w:r w:rsidRPr="00C47997">
        <w:rPr>
          <w:rFonts w:asciiTheme="minorHAnsi" w:hAnsiTheme="minorHAnsi" w:cstheme="minorHAnsi"/>
        </w:rPr>
        <w:t>Tunisia</w:t>
      </w:r>
      <w:r w:rsidR="004C00E1" w:rsidRPr="00C47997">
        <w:rPr>
          <w:rFonts w:asciiTheme="minorHAnsi" w:hAnsiTheme="minorHAnsi" w:cstheme="minorHAnsi"/>
        </w:rPr>
        <w:t>: k</w:t>
      </w:r>
      <w:r w:rsidRPr="00C47997">
        <w:rPr>
          <w:rFonts w:asciiTheme="minorHAnsi" w:hAnsiTheme="minorHAnsi" w:cstheme="minorHAnsi"/>
        </w:rPr>
        <w:t>ey national training centers and schools of the security, diplomatic and social sectors, local</w:t>
      </w:r>
      <w:r w:rsidR="00F562C5" w:rsidRPr="00C47997">
        <w:rPr>
          <w:rFonts w:asciiTheme="minorHAnsi" w:hAnsiTheme="minorHAnsi" w:cstheme="minorHAnsi"/>
        </w:rPr>
        <w:t xml:space="preserve"> </w:t>
      </w:r>
      <w:r w:rsidRPr="00C47997">
        <w:rPr>
          <w:rFonts w:asciiTheme="minorHAnsi" w:hAnsiTheme="minorHAnsi" w:cstheme="minorHAnsi"/>
        </w:rPr>
        <w:t>authorities/municipalities, national media, national civil society, and national organizations, and the</w:t>
      </w:r>
      <w:r w:rsidR="00F562C5" w:rsidRPr="00C47997">
        <w:rPr>
          <w:rFonts w:asciiTheme="minorHAnsi" w:hAnsiTheme="minorHAnsi" w:cstheme="minorHAnsi"/>
        </w:rPr>
        <w:t xml:space="preserve"> </w:t>
      </w:r>
      <w:r w:rsidRPr="00C47997">
        <w:rPr>
          <w:rFonts w:asciiTheme="minorHAnsi" w:hAnsiTheme="minorHAnsi" w:cstheme="minorHAnsi"/>
        </w:rPr>
        <w:t xml:space="preserve">African </w:t>
      </w:r>
      <w:r w:rsidR="00E93FF3" w:rsidRPr="00C47997">
        <w:rPr>
          <w:rFonts w:asciiTheme="minorHAnsi" w:hAnsiTheme="minorHAnsi" w:cstheme="minorHAnsi"/>
        </w:rPr>
        <w:t>W</w:t>
      </w:r>
      <w:r w:rsidRPr="00C47997">
        <w:rPr>
          <w:rFonts w:asciiTheme="minorHAnsi" w:hAnsiTheme="minorHAnsi" w:cstheme="minorHAnsi"/>
        </w:rPr>
        <w:t xml:space="preserve">omen </w:t>
      </w:r>
      <w:r w:rsidR="00E93FF3" w:rsidRPr="00C47997">
        <w:rPr>
          <w:rFonts w:asciiTheme="minorHAnsi" w:hAnsiTheme="minorHAnsi" w:cstheme="minorHAnsi"/>
        </w:rPr>
        <w:t>L</w:t>
      </w:r>
      <w:r w:rsidRPr="00C47997">
        <w:rPr>
          <w:rFonts w:asciiTheme="minorHAnsi" w:hAnsiTheme="minorHAnsi" w:cstheme="minorHAnsi"/>
        </w:rPr>
        <w:t xml:space="preserve">eadership </w:t>
      </w:r>
      <w:r w:rsidR="00E93FF3" w:rsidRPr="00C47997">
        <w:rPr>
          <w:rFonts w:asciiTheme="minorHAnsi" w:hAnsiTheme="minorHAnsi" w:cstheme="minorHAnsi"/>
        </w:rPr>
        <w:t>N</w:t>
      </w:r>
      <w:r w:rsidRPr="00C47997">
        <w:rPr>
          <w:rFonts w:asciiTheme="minorHAnsi" w:hAnsiTheme="minorHAnsi" w:cstheme="minorHAnsi"/>
        </w:rPr>
        <w:t>etwork</w:t>
      </w:r>
      <w:r w:rsidR="00E93FF3" w:rsidRPr="00C47997">
        <w:rPr>
          <w:rFonts w:asciiTheme="minorHAnsi" w:hAnsiTheme="minorHAnsi" w:cstheme="minorHAnsi"/>
        </w:rPr>
        <w:t xml:space="preserve"> (AWLN)</w:t>
      </w:r>
    </w:p>
    <w:p w14:paraId="5BBC978D" w14:textId="77777777" w:rsidR="00F562C5" w:rsidRPr="00C47997" w:rsidRDefault="00893CE6" w:rsidP="00F807A0">
      <w:pPr>
        <w:pStyle w:val="ListParagraph"/>
        <w:numPr>
          <w:ilvl w:val="0"/>
          <w:numId w:val="36"/>
        </w:numPr>
        <w:autoSpaceDE w:val="0"/>
        <w:autoSpaceDN w:val="0"/>
        <w:adjustRightInd w:val="0"/>
        <w:jc w:val="both"/>
        <w:rPr>
          <w:rFonts w:asciiTheme="minorHAnsi" w:hAnsiTheme="minorHAnsi" w:cstheme="minorHAnsi"/>
        </w:rPr>
      </w:pPr>
      <w:r w:rsidRPr="00C47997">
        <w:rPr>
          <w:rFonts w:asciiTheme="minorHAnsi" w:hAnsiTheme="minorHAnsi" w:cstheme="minorHAnsi"/>
        </w:rPr>
        <w:t>Libya</w:t>
      </w:r>
      <w:r w:rsidR="00E93FF3" w:rsidRPr="00C47997">
        <w:rPr>
          <w:rFonts w:asciiTheme="minorHAnsi" w:hAnsiTheme="minorHAnsi" w:cstheme="minorHAnsi"/>
        </w:rPr>
        <w:t>:</w:t>
      </w:r>
      <w:r w:rsidR="00F9513D" w:rsidRPr="00C47997">
        <w:rPr>
          <w:rFonts w:asciiTheme="minorHAnsi" w:hAnsiTheme="minorHAnsi" w:cstheme="minorHAnsi"/>
        </w:rPr>
        <w:t xml:space="preserve"> </w:t>
      </w:r>
      <w:r w:rsidRPr="00C47997">
        <w:rPr>
          <w:rFonts w:asciiTheme="minorHAnsi" w:hAnsiTheme="minorHAnsi" w:cstheme="minorHAnsi"/>
        </w:rPr>
        <w:t>Expert lawyers, CSOs, and human rights defenders, UNSMIL, UNFPA, OHCHR, Libyan</w:t>
      </w:r>
      <w:r w:rsidR="00E93FF3" w:rsidRPr="00C47997">
        <w:rPr>
          <w:rFonts w:asciiTheme="minorHAnsi" w:hAnsiTheme="minorHAnsi" w:cstheme="minorHAnsi"/>
        </w:rPr>
        <w:t xml:space="preserve"> W</w:t>
      </w:r>
      <w:r w:rsidRPr="00C47997">
        <w:rPr>
          <w:rFonts w:asciiTheme="minorHAnsi" w:hAnsiTheme="minorHAnsi" w:cstheme="minorHAnsi"/>
        </w:rPr>
        <w:t xml:space="preserve">omen </w:t>
      </w:r>
      <w:r w:rsidR="00E93FF3" w:rsidRPr="00C47997">
        <w:rPr>
          <w:rFonts w:asciiTheme="minorHAnsi" w:hAnsiTheme="minorHAnsi" w:cstheme="minorHAnsi"/>
        </w:rPr>
        <w:t>P</w:t>
      </w:r>
      <w:r w:rsidRPr="00C47997">
        <w:rPr>
          <w:rFonts w:asciiTheme="minorHAnsi" w:hAnsiTheme="minorHAnsi" w:cstheme="minorHAnsi"/>
        </w:rPr>
        <w:t>eacebuilders</w:t>
      </w:r>
      <w:r w:rsidR="00E93FF3" w:rsidRPr="00C47997">
        <w:rPr>
          <w:rFonts w:asciiTheme="minorHAnsi" w:hAnsiTheme="minorHAnsi" w:cstheme="minorHAnsi"/>
        </w:rPr>
        <w:t xml:space="preserve"> Network,</w:t>
      </w:r>
      <w:r w:rsidRPr="00C47997">
        <w:rPr>
          <w:rFonts w:asciiTheme="minorHAnsi" w:hAnsiTheme="minorHAnsi" w:cstheme="minorHAnsi"/>
        </w:rPr>
        <w:t xml:space="preserve"> Ministry of Women, and variety of stakeholders involved in the National Action</w:t>
      </w:r>
      <w:r w:rsidR="00E93FF3" w:rsidRPr="00C47997">
        <w:rPr>
          <w:rFonts w:asciiTheme="minorHAnsi" w:hAnsiTheme="minorHAnsi" w:cstheme="minorHAnsi"/>
        </w:rPr>
        <w:t xml:space="preserve"> </w:t>
      </w:r>
      <w:r w:rsidRPr="00C47997">
        <w:rPr>
          <w:rFonts w:asciiTheme="minorHAnsi" w:hAnsiTheme="minorHAnsi" w:cstheme="minorHAnsi"/>
        </w:rPr>
        <w:t>Plan process.</w:t>
      </w:r>
    </w:p>
    <w:p w14:paraId="66B9D4B5" w14:textId="12832708" w:rsidR="00893CE6" w:rsidRPr="00C47997" w:rsidRDefault="00893CE6" w:rsidP="00F807A0">
      <w:pPr>
        <w:pStyle w:val="ListParagraph"/>
        <w:numPr>
          <w:ilvl w:val="0"/>
          <w:numId w:val="36"/>
        </w:numPr>
        <w:autoSpaceDE w:val="0"/>
        <w:autoSpaceDN w:val="0"/>
        <w:adjustRightInd w:val="0"/>
        <w:jc w:val="both"/>
        <w:rPr>
          <w:rFonts w:asciiTheme="minorHAnsi" w:hAnsiTheme="minorHAnsi" w:cstheme="minorHAnsi"/>
        </w:rPr>
      </w:pPr>
      <w:r w:rsidRPr="00C47997">
        <w:rPr>
          <w:rFonts w:asciiTheme="minorHAnsi" w:hAnsiTheme="minorHAnsi" w:cstheme="minorHAnsi"/>
        </w:rPr>
        <w:t>At the regional level</w:t>
      </w:r>
      <w:r w:rsidR="00E93FF3" w:rsidRPr="00C47997">
        <w:rPr>
          <w:rFonts w:asciiTheme="minorHAnsi" w:hAnsiTheme="minorHAnsi" w:cstheme="minorHAnsi"/>
        </w:rPr>
        <w:t xml:space="preserve">: the </w:t>
      </w:r>
      <w:r w:rsidRPr="00C47997">
        <w:rPr>
          <w:rFonts w:asciiTheme="minorHAnsi" w:hAnsiTheme="minorHAnsi" w:cstheme="minorHAnsi"/>
        </w:rPr>
        <w:t xml:space="preserve">League of Arab States, regional offices of UN agencies, and </w:t>
      </w:r>
      <w:r w:rsidR="00036A43" w:rsidRPr="00C47997">
        <w:rPr>
          <w:rFonts w:asciiTheme="minorHAnsi" w:hAnsiTheme="minorHAnsi" w:cstheme="minorHAnsi"/>
        </w:rPr>
        <w:t>CSOs.</w:t>
      </w:r>
    </w:p>
    <w:p w14:paraId="6DD97894" w14:textId="77777777" w:rsidR="00893CE6" w:rsidRPr="00C47997" w:rsidRDefault="00893CE6" w:rsidP="00F807A0">
      <w:pPr>
        <w:autoSpaceDE w:val="0"/>
        <w:autoSpaceDN w:val="0"/>
        <w:adjustRightInd w:val="0"/>
        <w:spacing w:after="0" w:line="240" w:lineRule="auto"/>
        <w:jc w:val="both"/>
        <w:rPr>
          <w:rFonts w:cstheme="minorHAnsi"/>
          <w:color w:val="000000"/>
          <w:sz w:val="20"/>
          <w:szCs w:val="20"/>
          <w:lang w:val="en-US"/>
        </w:rPr>
      </w:pPr>
    </w:p>
    <w:p w14:paraId="7D1B4850" w14:textId="0C857149" w:rsidR="00036A43" w:rsidRPr="00C47997" w:rsidRDefault="00344D2E" w:rsidP="00F807A0">
      <w:pPr>
        <w:autoSpaceDE w:val="0"/>
        <w:autoSpaceDN w:val="0"/>
        <w:adjustRightInd w:val="0"/>
        <w:spacing w:after="0" w:line="240" w:lineRule="auto"/>
        <w:jc w:val="both"/>
        <w:rPr>
          <w:rFonts w:cstheme="minorHAnsi"/>
          <w:color w:val="000000"/>
          <w:sz w:val="20"/>
          <w:szCs w:val="20"/>
          <w:lang w:val="en-US"/>
        </w:rPr>
      </w:pPr>
      <w:r w:rsidRPr="00C47997">
        <w:rPr>
          <w:rFonts w:cstheme="minorHAnsi"/>
          <w:color w:val="000000"/>
          <w:sz w:val="20"/>
          <w:szCs w:val="20"/>
          <w:lang w:val="en-US"/>
        </w:rPr>
        <w:t xml:space="preserve">As a regional project, the </w:t>
      </w:r>
      <w:proofErr w:type="spellStart"/>
      <w:r w:rsidR="00DA21ED" w:rsidRPr="00C47997">
        <w:rPr>
          <w:rFonts w:cstheme="minorHAnsi"/>
          <w:color w:val="000000"/>
          <w:sz w:val="20"/>
          <w:szCs w:val="20"/>
          <w:lang w:val="en-US"/>
        </w:rPr>
        <w:t>p</w:t>
      </w:r>
      <w:r w:rsidRPr="00C47997">
        <w:rPr>
          <w:rFonts w:cstheme="minorHAnsi"/>
          <w:color w:val="000000"/>
          <w:sz w:val="20"/>
          <w:szCs w:val="20"/>
          <w:lang w:val="en-US"/>
        </w:rPr>
        <w:t>rogramme</w:t>
      </w:r>
      <w:proofErr w:type="spellEnd"/>
      <w:r w:rsidRPr="00C47997">
        <w:rPr>
          <w:rFonts w:cstheme="minorHAnsi"/>
          <w:color w:val="000000"/>
          <w:sz w:val="20"/>
          <w:szCs w:val="20"/>
          <w:lang w:val="en-US"/>
        </w:rPr>
        <w:t xml:space="preserve"> is managed by the Regional Office for Arab States in Cairo, Egypt, which works with UN Women country offices to identify partners and implement the work. In addition, UN Women has established </w:t>
      </w:r>
      <w:r w:rsidR="00036A43" w:rsidRPr="00C47997">
        <w:rPr>
          <w:rFonts w:cstheme="minorHAnsi"/>
          <w:color w:val="000000"/>
          <w:sz w:val="20"/>
          <w:szCs w:val="20"/>
          <w:lang w:val="en-US"/>
        </w:rPr>
        <w:t>a</w:t>
      </w:r>
      <w:r w:rsidRPr="00C47997">
        <w:rPr>
          <w:rFonts w:cstheme="minorHAnsi"/>
          <w:color w:val="000000"/>
          <w:sz w:val="20"/>
          <w:szCs w:val="20"/>
          <w:lang w:val="en-US"/>
        </w:rPr>
        <w:t xml:space="preserve"> project steering committee made up of representative</w:t>
      </w:r>
      <w:r w:rsidR="00036A43" w:rsidRPr="00C47997">
        <w:rPr>
          <w:rFonts w:cstheme="minorHAnsi"/>
          <w:color w:val="000000"/>
          <w:sz w:val="20"/>
          <w:szCs w:val="20"/>
          <w:lang w:val="en-US"/>
        </w:rPr>
        <w:t>s</w:t>
      </w:r>
      <w:r w:rsidRPr="00C47997">
        <w:rPr>
          <w:rFonts w:cstheme="minorHAnsi"/>
          <w:color w:val="000000"/>
          <w:sz w:val="20"/>
          <w:szCs w:val="20"/>
          <w:lang w:val="en-US"/>
        </w:rPr>
        <w:t xml:space="preserve"> from UN Women and the </w:t>
      </w:r>
      <w:r w:rsidR="00036A43" w:rsidRPr="00C47997">
        <w:rPr>
          <w:rFonts w:cstheme="minorHAnsi"/>
          <w:color w:val="000000"/>
          <w:sz w:val="20"/>
          <w:szCs w:val="20"/>
          <w:lang w:val="en-US"/>
        </w:rPr>
        <w:t xml:space="preserve">Finnish Ministry </w:t>
      </w:r>
      <w:r w:rsidR="00036A43" w:rsidRPr="00C47997">
        <w:rPr>
          <w:rFonts w:cstheme="minorHAnsi"/>
          <w:color w:val="000000"/>
          <w:sz w:val="20"/>
          <w:szCs w:val="20"/>
          <w:lang w:val="en-US"/>
        </w:rPr>
        <w:lastRenderedPageBreak/>
        <w:t>of Foreign Affairs</w:t>
      </w:r>
      <w:r w:rsidRPr="00C47997">
        <w:rPr>
          <w:rFonts w:cstheme="minorHAnsi"/>
          <w:color w:val="000000"/>
          <w:sz w:val="20"/>
          <w:szCs w:val="20"/>
          <w:lang w:val="en-US"/>
        </w:rPr>
        <w:t xml:space="preserve"> to oversee the implementation of the </w:t>
      </w:r>
      <w:proofErr w:type="spellStart"/>
      <w:r w:rsidR="00DA21ED" w:rsidRPr="00C47997">
        <w:rPr>
          <w:rFonts w:cstheme="minorHAnsi"/>
          <w:color w:val="000000"/>
          <w:sz w:val="20"/>
          <w:szCs w:val="20"/>
          <w:lang w:val="en-US"/>
        </w:rPr>
        <w:t>p</w:t>
      </w:r>
      <w:r w:rsidR="00053742" w:rsidRPr="00C47997">
        <w:rPr>
          <w:rFonts w:cstheme="minorHAnsi"/>
          <w:color w:val="000000"/>
          <w:sz w:val="20"/>
          <w:szCs w:val="20"/>
          <w:lang w:val="en-US"/>
        </w:rPr>
        <w:t>rogramme</w:t>
      </w:r>
      <w:proofErr w:type="spellEnd"/>
      <w:r w:rsidRPr="00C47997">
        <w:rPr>
          <w:rFonts w:cstheme="minorHAnsi"/>
          <w:color w:val="000000"/>
          <w:sz w:val="20"/>
          <w:szCs w:val="20"/>
          <w:lang w:val="en-US"/>
        </w:rPr>
        <w:t xml:space="preserve"> and discuss and agree on the direction of the </w:t>
      </w:r>
      <w:proofErr w:type="spellStart"/>
      <w:r w:rsidR="00DA21ED" w:rsidRPr="00C47997">
        <w:rPr>
          <w:rFonts w:cstheme="minorHAnsi"/>
          <w:color w:val="000000"/>
          <w:sz w:val="20"/>
          <w:szCs w:val="20"/>
          <w:lang w:val="en-US"/>
        </w:rPr>
        <w:t>p</w:t>
      </w:r>
      <w:r w:rsidR="00053742" w:rsidRPr="00C47997">
        <w:rPr>
          <w:rFonts w:cstheme="minorHAnsi"/>
          <w:color w:val="000000"/>
          <w:sz w:val="20"/>
          <w:szCs w:val="20"/>
          <w:lang w:val="en-US"/>
        </w:rPr>
        <w:t>rogramme</w:t>
      </w:r>
      <w:proofErr w:type="spellEnd"/>
      <w:r w:rsidR="00053742" w:rsidRPr="00C47997">
        <w:rPr>
          <w:rFonts w:cstheme="minorHAnsi"/>
          <w:color w:val="000000"/>
          <w:sz w:val="20"/>
          <w:szCs w:val="20"/>
          <w:lang w:val="en-US"/>
        </w:rPr>
        <w:t>.</w:t>
      </w:r>
    </w:p>
    <w:p w14:paraId="0C9C5311" w14:textId="1EB0A831" w:rsidR="2F816B6D" w:rsidRPr="00C47997" w:rsidRDefault="00E9155A" w:rsidP="00F807A0">
      <w:pPr>
        <w:spacing w:after="0" w:line="240" w:lineRule="auto"/>
        <w:jc w:val="both"/>
        <w:rPr>
          <w:rFonts w:cstheme="minorHAnsi"/>
          <w:color w:val="000000" w:themeColor="text1"/>
          <w:sz w:val="20"/>
          <w:szCs w:val="20"/>
          <w:lang w:val="en-US"/>
        </w:rPr>
      </w:pPr>
      <w:r>
        <w:rPr>
          <w:rFonts w:cstheme="minorHAnsi"/>
          <w:color w:val="000000"/>
          <w:sz w:val="20"/>
          <w:szCs w:val="20"/>
          <w:lang w:val="en-US"/>
        </w:rPr>
        <w:t xml:space="preserve">The </w:t>
      </w:r>
      <w:proofErr w:type="spellStart"/>
      <w:r w:rsidR="001C7ABA">
        <w:rPr>
          <w:rFonts w:cstheme="minorHAnsi"/>
          <w:color w:val="000000"/>
          <w:sz w:val="20"/>
          <w:szCs w:val="20"/>
          <w:lang w:val="en-US"/>
        </w:rPr>
        <w:t>programme</w:t>
      </w:r>
      <w:proofErr w:type="spellEnd"/>
      <w:r w:rsidR="001C7ABA">
        <w:rPr>
          <w:rFonts w:cstheme="minorHAnsi"/>
          <w:color w:val="000000"/>
          <w:sz w:val="20"/>
          <w:szCs w:val="20"/>
          <w:lang w:val="en-US"/>
        </w:rPr>
        <w:t xml:space="preserve"> </w:t>
      </w:r>
      <w:r w:rsidR="00352116">
        <w:rPr>
          <w:rFonts w:cstheme="minorHAnsi"/>
          <w:color w:val="000000"/>
          <w:sz w:val="20"/>
          <w:szCs w:val="20"/>
          <w:lang w:val="en-US"/>
        </w:rPr>
        <w:t>has been gener</w:t>
      </w:r>
      <w:r w:rsidR="0053011A">
        <w:rPr>
          <w:rFonts w:cstheme="minorHAnsi"/>
          <w:color w:val="000000"/>
          <w:sz w:val="20"/>
          <w:szCs w:val="20"/>
          <w:lang w:val="en-US"/>
        </w:rPr>
        <w:t>ously</w:t>
      </w:r>
      <w:r w:rsidR="00352116">
        <w:rPr>
          <w:rFonts w:cstheme="minorHAnsi"/>
          <w:color w:val="000000"/>
          <w:sz w:val="20"/>
          <w:szCs w:val="20"/>
          <w:lang w:val="en-US"/>
        </w:rPr>
        <w:t xml:space="preserve"> supported by the Ministry for Foreign Affairs of Finland, with a total </w:t>
      </w:r>
      <w:proofErr w:type="spellStart"/>
      <w:r w:rsidR="0053011A">
        <w:rPr>
          <w:rFonts w:cstheme="minorHAnsi"/>
          <w:color w:val="000000"/>
          <w:sz w:val="20"/>
          <w:szCs w:val="20"/>
          <w:lang w:val="en-US"/>
        </w:rPr>
        <w:t>programme</w:t>
      </w:r>
      <w:proofErr w:type="spellEnd"/>
      <w:r w:rsidR="0053011A">
        <w:rPr>
          <w:rFonts w:cstheme="minorHAnsi"/>
          <w:color w:val="000000"/>
          <w:sz w:val="20"/>
          <w:szCs w:val="20"/>
          <w:lang w:val="en-US"/>
        </w:rPr>
        <w:t xml:space="preserve"> </w:t>
      </w:r>
      <w:r w:rsidR="00352116">
        <w:rPr>
          <w:rFonts w:cstheme="minorHAnsi"/>
          <w:color w:val="000000"/>
          <w:sz w:val="20"/>
          <w:szCs w:val="20"/>
          <w:lang w:val="en-US"/>
        </w:rPr>
        <w:t>budget of 5.5 million E</w:t>
      </w:r>
      <w:r w:rsidR="0053011A">
        <w:rPr>
          <w:rFonts w:cstheme="minorHAnsi"/>
          <w:color w:val="000000"/>
          <w:sz w:val="20"/>
          <w:szCs w:val="20"/>
          <w:lang w:val="en-US"/>
        </w:rPr>
        <w:t>UR</w:t>
      </w:r>
      <w:r w:rsidR="00352116">
        <w:rPr>
          <w:rFonts w:cstheme="minorHAnsi"/>
          <w:color w:val="000000"/>
          <w:sz w:val="20"/>
          <w:szCs w:val="20"/>
          <w:lang w:val="en-US"/>
        </w:rPr>
        <w:t xml:space="preserve"> for the implementation of Phase II</w:t>
      </w:r>
      <w:r w:rsidR="00C8633A">
        <w:rPr>
          <w:rFonts w:cstheme="minorHAnsi"/>
          <w:color w:val="000000"/>
          <w:sz w:val="20"/>
          <w:szCs w:val="20"/>
          <w:lang w:val="en-US"/>
        </w:rPr>
        <w:t>.</w:t>
      </w:r>
      <w:r w:rsidR="0053011A">
        <w:rPr>
          <w:rFonts w:cstheme="minorHAnsi"/>
          <w:color w:val="000000"/>
          <w:sz w:val="20"/>
          <w:szCs w:val="20"/>
          <w:lang w:val="en-US"/>
        </w:rPr>
        <w:t xml:space="preserve"> </w:t>
      </w:r>
      <w:r w:rsidR="0053011A" w:rsidRPr="0053011A">
        <w:rPr>
          <w:rFonts w:cstheme="minorHAnsi"/>
          <w:color w:val="000000"/>
          <w:sz w:val="20"/>
          <w:szCs w:val="20"/>
          <w:lang w:val="en-US"/>
        </w:rPr>
        <w:t xml:space="preserve">The </w:t>
      </w:r>
      <w:proofErr w:type="spellStart"/>
      <w:r w:rsidR="0053011A" w:rsidRPr="0053011A">
        <w:rPr>
          <w:rFonts w:cstheme="minorHAnsi"/>
          <w:color w:val="000000"/>
          <w:sz w:val="20"/>
          <w:szCs w:val="20"/>
          <w:lang w:val="en-US"/>
        </w:rPr>
        <w:t>programme</w:t>
      </w:r>
      <w:proofErr w:type="spellEnd"/>
      <w:r w:rsidR="0053011A" w:rsidRPr="0053011A">
        <w:rPr>
          <w:rFonts w:cstheme="minorHAnsi"/>
          <w:color w:val="000000"/>
          <w:sz w:val="20"/>
          <w:szCs w:val="20"/>
          <w:lang w:val="en-US"/>
        </w:rPr>
        <w:t xml:space="preserve"> </w:t>
      </w:r>
      <w:r w:rsidR="0053011A">
        <w:rPr>
          <w:rFonts w:cstheme="minorHAnsi"/>
          <w:color w:val="000000"/>
          <w:sz w:val="20"/>
          <w:szCs w:val="20"/>
          <w:lang w:val="en-US"/>
        </w:rPr>
        <w:t>is</w:t>
      </w:r>
      <w:r w:rsidR="0053011A" w:rsidRPr="0053011A">
        <w:rPr>
          <w:rFonts w:cstheme="minorHAnsi"/>
          <w:color w:val="000000"/>
          <w:sz w:val="20"/>
          <w:szCs w:val="20"/>
          <w:lang w:val="en-US"/>
        </w:rPr>
        <w:t xml:space="preserve"> managed by a national (NOB) </w:t>
      </w:r>
      <w:proofErr w:type="spellStart"/>
      <w:r w:rsidR="0053011A" w:rsidRPr="0053011A">
        <w:rPr>
          <w:rFonts w:cstheme="minorHAnsi"/>
          <w:color w:val="000000"/>
          <w:sz w:val="20"/>
          <w:szCs w:val="20"/>
          <w:lang w:val="en-US"/>
        </w:rPr>
        <w:t>Programme</w:t>
      </w:r>
      <w:proofErr w:type="spellEnd"/>
      <w:r w:rsidR="0053011A" w:rsidRPr="0053011A">
        <w:rPr>
          <w:rFonts w:cstheme="minorHAnsi"/>
          <w:color w:val="000000"/>
          <w:sz w:val="20"/>
          <w:szCs w:val="20"/>
          <w:lang w:val="en-US"/>
        </w:rPr>
        <w:t xml:space="preserve"> Analyst sitting within the UN Women Regional Office for Arab States, who </w:t>
      </w:r>
      <w:r w:rsidR="00EE0DE1">
        <w:rPr>
          <w:rFonts w:cstheme="minorHAnsi"/>
          <w:color w:val="000000"/>
          <w:sz w:val="20"/>
          <w:szCs w:val="20"/>
          <w:lang w:val="en-US"/>
        </w:rPr>
        <w:t>is</w:t>
      </w:r>
      <w:r w:rsidR="0053011A" w:rsidRPr="0053011A">
        <w:rPr>
          <w:rFonts w:cstheme="minorHAnsi"/>
          <w:color w:val="000000"/>
          <w:sz w:val="20"/>
          <w:szCs w:val="20"/>
          <w:lang w:val="en-US"/>
        </w:rPr>
        <w:t xml:space="preserve"> supported by the UN Women Regional Advisor on Peace and Security (P5) (15%). The </w:t>
      </w:r>
      <w:proofErr w:type="spellStart"/>
      <w:r w:rsidR="0053011A" w:rsidRPr="0053011A">
        <w:rPr>
          <w:rFonts w:cstheme="minorHAnsi"/>
          <w:color w:val="000000"/>
          <w:sz w:val="20"/>
          <w:szCs w:val="20"/>
          <w:lang w:val="en-US"/>
        </w:rPr>
        <w:t>programme</w:t>
      </w:r>
      <w:proofErr w:type="spellEnd"/>
      <w:r w:rsidR="0053011A" w:rsidRPr="0053011A">
        <w:rPr>
          <w:rFonts w:cstheme="minorHAnsi"/>
          <w:color w:val="000000"/>
          <w:sz w:val="20"/>
          <w:szCs w:val="20"/>
          <w:lang w:val="en-US"/>
        </w:rPr>
        <w:t xml:space="preserve"> </w:t>
      </w:r>
      <w:r w:rsidR="00EE0DE1">
        <w:rPr>
          <w:rFonts w:cstheme="minorHAnsi"/>
          <w:color w:val="000000"/>
          <w:sz w:val="20"/>
          <w:szCs w:val="20"/>
          <w:lang w:val="en-US"/>
        </w:rPr>
        <w:t>also funds</w:t>
      </w:r>
      <w:r w:rsidR="0053011A" w:rsidRPr="0053011A">
        <w:rPr>
          <w:rFonts w:cstheme="minorHAnsi"/>
          <w:color w:val="000000"/>
          <w:sz w:val="20"/>
          <w:szCs w:val="20"/>
          <w:lang w:val="en-US"/>
        </w:rPr>
        <w:t xml:space="preserve"> 25% of an (NOB) Operations Analyst at the regional level. At the regional level, the UN Women </w:t>
      </w:r>
      <w:proofErr w:type="spellStart"/>
      <w:r w:rsidR="0053011A" w:rsidRPr="0053011A">
        <w:rPr>
          <w:rFonts w:cstheme="minorHAnsi"/>
          <w:color w:val="000000"/>
          <w:sz w:val="20"/>
          <w:szCs w:val="20"/>
          <w:lang w:val="en-US"/>
        </w:rPr>
        <w:t>Programme</w:t>
      </w:r>
      <w:proofErr w:type="spellEnd"/>
      <w:r w:rsidR="0053011A" w:rsidRPr="0053011A">
        <w:rPr>
          <w:rFonts w:cstheme="minorHAnsi"/>
          <w:color w:val="000000"/>
          <w:sz w:val="20"/>
          <w:szCs w:val="20"/>
          <w:lang w:val="en-US"/>
        </w:rPr>
        <w:t xml:space="preserve"> Analyst </w:t>
      </w:r>
      <w:r w:rsidR="00715A65">
        <w:rPr>
          <w:rFonts w:cstheme="minorHAnsi"/>
          <w:color w:val="000000"/>
          <w:sz w:val="20"/>
          <w:szCs w:val="20"/>
          <w:lang w:val="en-US"/>
        </w:rPr>
        <w:t>ensures</w:t>
      </w:r>
      <w:r w:rsidR="0053011A" w:rsidRPr="0053011A">
        <w:rPr>
          <w:rFonts w:cstheme="minorHAnsi"/>
          <w:color w:val="000000"/>
          <w:sz w:val="20"/>
          <w:szCs w:val="20"/>
          <w:lang w:val="en-US"/>
        </w:rPr>
        <w:t xml:space="preserve"> regular oversight of timelines, quality assurance and financial expenditures. At the country level, </w:t>
      </w:r>
      <w:proofErr w:type="spellStart"/>
      <w:r w:rsidR="0053011A" w:rsidRPr="0053011A">
        <w:rPr>
          <w:rFonts w:cstheme="minorHAnsi"/>
          <w:color w:val="000000"/>
          <w:sz w:val="20"/>
          <w:szCs w:val="20"/>
          <w:lang w:val="en-US"/>
        </w:rPr>
        <w:t>programme</w:t>
      </w:r>
      <w:proofErr w:type="spellEnd"/>
      <w:r w:rsidR="0053011A" w:rsidRPr="0053011A">
        <w:rPr>
          <w:rFonts w:cstheme="minorHAnsi"/>
          <w:color w:val="000000"/>
          <w:sz w:val="20"/>
          <w:szCs w:val="20"/>
          <w:lang w:val="en-US"/>
        </w:rPr>
        <w:t xml:space="preserve"> staff</w:t>
      </w:r>
      <w:r w:rsidR="00715A65">
        <w:rPr>
          <w:rFonts w:cstheme="minorHAnsi"/>
          <w:color w:val="000000"/>
          <w:sz w:val="20"/>
          <w:szCs w:val="20"/>
          <w:lang w:val="en-US"/>
        </w:rPr>
        <w:t xml:space="preserve"> </w:t>
      </w:r>
      <w:r w:rsidR="0053011A" w:rsidRPr="0053011A">
        <w:rPr>
          <w:rFonts w:cstheme="minorHAnsi"/>
          <w:color w:val="000000"/>
          <w:sz w:val="20"/>
          <w:szCs w:val="20"/>
          <w:lang w:val="en-US"/>
        </w:rPr>
        <w:t xml:space="preserve">lead </w:t>
      </w:r>
      <w:proofErr w:type="spellStart"/>
      <w:r w:rsidR="0053011A" w:rsidRPr="0053011A">
        <w:rPr>
          <w:rFonts w:cstheme="minorHAnsi"/>
          <w:color w:val="000000"/>
          <w:sz w:val="20"/>
          <w:szCs w:val="20"/>
          <w:lang w:val="en-US"/>
        </w:rPr>
        <w:t>programme</w:t>
      </w:r>
      <w:proofErr w:type="spellEnd"/>
      <w:r w:rsidR="0053011A" w:rsidRPr="0053011A">
        <w:rPr>
          <w:rFonts w:cstheme="minorHAnsi"/>
          <w:color w:val="000000"/>
          <w:sz w:val="20"/>
          <w:szCs w:val="20"/>
          <w:lang w:val="en-US"/>
        </w:rPr>
        <w:t xml:space="preserve"> implementation. In each country the budget </w:t>
      </w:r>
      <w:r w:rsidR="00715A65">
        <w:rPr>
          <w:rFonts w:cstheme="minorHAnsi"/>
          <w:color w:val="000000"/>
          <w:sz w:val="20"/>
          <w:szCs w:val="20"/>
          <w:lang w:val="en-US"/>
        </w:rPr>
        <w:t>covers</w:t>
      </w:r>
      <w:r w:rsidR="0053011A" w:rsidRPr="0053011A">
        <w:rPr>
          <w:rFonts w:cstheme="minorHAnsi"/>
          <w:color w:val="000000"/>
          <w:sz w:val="20"/>
          <w:szCs w:val="20"/>
          <w:lang w:val="en-US"/>
        </w:rPr>
        <w:t xml:space="preserve"> 50% of a national professional staff member.</w:t>
      </w:r>
    </w:p>
    <w:p w14:paraId="0C494AE1" w14:textId="205B93FA" w:rsidR="2F816B6D" w:rsidRPr="00C47997" w:rsidRDefault="2F816B6D" w:rsidP="00F807A0">
      <w:pPr>
        <w:spacing w:after="0" w:line="240" w:lineRule="auto"/>
        <w:jc w:val="both"/>
        <w:rPr>
          <w:rFonts w:cstheme="minorHAnsi"/>
          <w:color w:val="000000" w:themeColor="text1"/>
          <w:sz w:val="20"/>
          <w:szCs w:val="20"/>
          <w:lang w:val="en-US"/>
        </w:rPr>
      </w:pPr>
    </w:p>
    <w:p w14:paraId="782E9FFD" w14:textId="45D8ADF9" w:rsidR="0062614D" w:rsidRPr="00C47997" w:rsidRDefault="00704BF7" w:rsidP="00F807A0">
      <w:pPr>
        <w:autoSpaceDE w:val="0"/>
        <w:autoSpaceDN w:val="0"/>
        <w:adjustRightInd w:val="0"/>
        <w:spacing w:after="0" w:line="240" w:lineRule="auto"/>
        <w:jc w:val="both"/>
        <w:rPr>
          <w:rFonts w:cstheme="minorHAnsi"/>
          <w:sz w:val="20"/>
          <w:szCs w:val="20"/>
        </w:rPr>
      </w:pPr>
      <w:r w:rsidRPr="00C47997">
        <w:rPr>
          <w:rFonts w:cstheme="minorHAnsi"/>
          <w:sz w:val="20"/>
          <w:szCs w:val="20"/>
        </w:rPr>
        <w:t xml:space="preserve">2022 is the last year of programme implementation following a cost extension which was processed to enable the finalization of programme activities and the roll out of an evaluation to document programme results. As UN Women and the </w:t>
      </w:r>
      <w:r w:rsidR="00C36835" w:rsidRPr="00C47997">
        <w:rPr>
          <w:rFonts w:cstheme="minorHAnsi"/>
          <w:sz w:val="20"/>
          <w:szCs w:val="20"/>
        </w:rPr>
        <w:t>Ministry for Foreign Affairs of Finland</w:t>
      </w:r>
      <w:r w:rsidRPr="00C47997">
        <w:rPr>
          <w:rFonts w:cstheme="minorHAnsi"/>
          <w:sz w:val="20"/>
          <w:szCs w:val="20"/>
        </w:rPr>
        <w:t xml:space="preserve"> are looking to extend their partnership for a third Phase III of the programme, the full fledge evaluation being commissioned will document successes and lessons learned from the programme, as well</w:t>
      </w:r>
      <w:r w:rsidR="00036A43" w:rsidRPr="00C47997">
        <w:rPr>
          <w:rFonts w:cstheme="minorHAnsi"/>
          <w:sz w:val="20"/>
          <w:szCs w:val="20"/>
        </w:rPr>
        <w:t xml:space="preserve"> </w:t>
      </w:r>
      <w:r w:rsidRPr="00C47997">
        <w:rPr>
          <w:rFonts w:cstheme="minorHAnsi"/>
          <w:sz w:val="20"/>
          <w:szCs w:val="20"/>
        </w:rPr>
        <w:t>as challenges and best practices that can be replicated across Programme countries.</w:t>
      </w:r>
    </w:p>
    <w:p w14:paraId="1EBE5045" w14:textId="77777777" w:rsidR="00286698" w:rsidRPr="00C47997" w:rsidRDefault="00286698" w:rsidP="00F807A0">
      <w:pPr>
        <w:pStyle w:val="Default"/>
        <w:ind w:left="720"/>
        <w:jc w:val="both"/>
        <w:rPr>
          <w:rFonts w:asciiTheme="minorHAnsi" w:hAnsiTheme="minorHAnsi" w:cstheme="minorHAnsi"/>
          <w:color w:val="auto"/>
          <w:sz w:val="20"/>
          <w:szCs w:val="20"/>
        </w:rPr>
      </w:pPr>
    </w:p>
    <w:p w14:paraId="061A373E" w14:textId="3F08097D" w:rsidR="00131AD3" w:rsidRPr="00C47997" w:rsidRDefault="005C5681" w:rsidP="006D1FB7">
      <w:pPr>
        <w:pStyle w:val="Default"/>
        <w:jc w:val="both"/>
        <w:rPr>
          <w:rFonts w:asciiTheme="minorHAnsi" w:hAnsiTheme="minorHAnsi" w:cstheme="minorHAnsi"/>
          <w:b/>
          <w:bCs/>
          <w:sz w:val="20"/>
          <w:szCs w:val="20"/>
          <w:u w:val="single"/>
        </w:rPr>
      </w:pPr>
      <w:r w:rsidRPr="00C47997">
        <w:rPr>
          <w:rFonts w:asciiTheme="minorHAnsi" w:hAnsiTheme="minorHAnsi" w:cstheme="minorHAnsi"/>
          <w:b/>
          <w:bCs/>
          <w:sz w:val="20"/>
          <w:szCs w:val="20"/>
          <w:u w:val="single"/>
        </w:rPr>
        <w:t xml:space="preserve">2. </w:t>
      </w:r>
      <w:r w:rsidR="00131AD3" w:rsidRPr="00C47997">
        <w:rPr>
          <w:rFonts w:asciiTheme="minorHAnsi" w:hAnsiTheme="minorHAnsi" w:cstheme="minorHAnsi"/>
          <w:b/>
          <w:bCs/>
          <w:sz w:val="20"/>
          <w:szCs w:val="20"/>
          <w:u w:val="single"/>
        </w:rPr>
        <w:t xml:space="preserve">Evaluation purpose and Objectives  </w:t>
      </w:r>
    </w:p>
    <w:p w14:paraId="794758E9" w14:textId="77777777" w:rsidR="003A217F" w:rsidRPr="00C47997" w:rsidRDefault="003A217F" w:rsidP="006D1FB7">
      <w:pPr>
        <w:pStyle w:val="Default"/>
        <w:jc w:val="both"/>
        <w:rPr>
          <w:rFonts w:asciiTheme="minorHAnsi" w:hAnsiTheme="minorHAnsi" w:cstheme="minorHAnsi"/>
          <w:sz w:val="20"/>
          <w:szCs w:val="20"/>
          <w:u w:val="single"/>
        </w:rPr>
      </w:pPr>
    </w:p>
    <w:p w14:paraId="47C478CF" w14:textId="630AAAB7" w:rsidR="00EA02CC" w:rsidRPr="00E96A27" w:rsidRDefault="2F816B6D" w:rsidP="00E96A27">
      <w:pPr>
        <w:contextualSpacing/>
        <w:jc w:val="both"/>
        <w:rPr>
          <w:rFonts w:eastAsia="Calibri" w:cstheme="minorHAnsi"/>
          <w:color w:val="000000" w:themeColor="text1"/>
          <w:sz w:val="20"/>
          <w:szCs w:val="20"/>
          <w:lang w:val="en-US"/>
        </w:rPr>
      </w:pPr>
      <w:r w:rsidRPr="00C47997">
        <w:rPr>
          <w:rFonts w:eastAsia="Calibri" w:cstheme="minorHAnsi"/>
          <w:color w:val="000000" w:themeColor="text1"/>
          <w:sz w:val="20"/>
          <w:szCs w:val="20"/>
        </w:rPr>
        <w:t>The purpose of this final evaluation is twofold- a) accountability, to assess the overall performance of the programme and achievement against the planned results; b) learning, by studying the nature and processes of interventions to determine which strategies and elements worked well, in which context and why, and potential for replicating or scaling up the successful innovations. At the same time, it will contribute towards building a body of evidence in the area of WPS for other UN Women partners and sector players.</w:t>
      </w:r>
    </w:p>
    <w:p w14:paraId="5A0C6643" w14:textId="473A4B16" w:rsidR="00EA02CC" w:rsidRPr="00C47997" w:rsidRDefault="00EA02CC" w:rsidP="26F971C5">
      <w:pPr>
        <w:pStyle w:val="Default"/>
        <w:jc w:val="both"/>
        <w:rPr>
          <w:rFonts w:asciiTheme="minorHAnsi" w:hAnsiTheme="minorHAnsi" w:cstheme="minorBidi"/>
          <w:sz w:val="20"/>
          <w:szCs w:val="20"/>
        </w:rPr>
      </w:pPr>
      <w:r w:rsidRPr="00C47997">
        <w:rPr>
          <w:rFonts w:asciiTheme="minorHAnsi" w:hAnsiTheme="minorHAnsi" w:cstheme="minorBidi"/>
          <w:sz w:val="20"/>
          <w:szCs w:val="20"/>
        </w:rPr>
        <w:t xml:space="preserve">UN Women </w:t>
      </w:r>
      <w:r w:rsidR="00DB78B9" w:rsidRPr="00C47997">
        <w:rPr>
          <w:rFonts w:asciiTheme="minorHAnsi" w:hAnsiTheme="minorHAnsi" w:cstheme="minorBidi"/>
          <w:sz w:val="20"/>
          <w:szCs w:val="20"/>
        </w:rPr>
        <w:t xml:space="preserve">is </w:t>
      </w:r>
      <w:r w:rsidRPr="00C47997">
        <w:rPr>
          <w:rFonts w:asciiTheme="minorHAnsi" w:hAnsiTheme="minorHAnsi" w:cstheme="minorBidi"/>
          <w:sz w:val="20"/>
          <w:szCs w:val="20"/>
        </w:rPr>
        <w:t xml:space="preserve">commissioning a full fledge evaluation of the </w:t>
      </w:r>
      <w:proofErr w:type="spellStart"/>
      <w:r w:rsidR="00DA21ED" w:rsidRPr="00C47997">
        <w:rPr>
          <w:rFonts w:asciiTheme="minorHAnsi" w:hAnsiTheme="minorHAnsi" w:cstheme="minorBidi"/>
          <w:sz w:val="20"/>
          <w:szCs w:val="20"/>
        </w:rPr>
        <w:t>p</w:t>
      </w:r>
      <w:r w:rsidRPr="00C47997">
        <w:rPr>
          <w:rFonts w:asciiTheme="minorHAnsi" w:hAnsiTheme="minorHAnsi" w:cstheme="minorBidi"/>
          <w:sz w:val="20"/>
          <w:szCs w:val="20"/>
        </w:rPr>
        <w:t>rogramme</w:t>
      </w:r>
      <w:proofErr w:type="spellEnd"/>
      <w:r w:rsidRPr="00C47997">
        <w:rPr>
          <w:rFonts w:asciiTheme="minorHAnsi" w:hAnsiTheme="minorHAnsi" w:cstheme="minorBidi"/>
          <w:sz w:val="20"/>
          <w:szCs w:val="20"/>
        </w:rPr>
        <w:t xml:space="preserve"> “Women, Peace and Security in the Arab States- Phase II”. </w:t>
      </w:r>
    </w:p>
    <w:p w14:paraId="584554C7" w14:textId="77777777" w:rsidR="004A2327" w:rsidRPr="00C47997" w:rsidRDefault="004A2327" w:rsidP="26F971C5">
      <w:pPr>
        <w:pStyle w:val="Default"/>
        <w:jc w:val="both"/>
        <w:rPr>
          <w:rFonts w:asciiTheme="minorHAnsi" w:hAnsiTheme="minorHAnsi" w:cstheme="minorBidi"/>
          <w:sz w:val="20"/>
          <w:szCs w:val="20"/>
        </w:rPr>
      </w:pPr>
    </w:p>
    <w:p w14:paraId="58265414" w14:textId="5EDE56F3" w:rsidR="005B0FF6" w:rsidRPr="00C47997" w:rsidRDefault="005400E6" w:rsidP="3EFC3DF8">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evaluation follows previous UN Women evaluations on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and </w:t>
      </w:r>
      <w:r w:rsidR="00A65A2E" w:rsidRPr="00C47997">
        <w:rPr>
          <w:rFonts w:asciiTheme="minorHAnsi" w:hAnsiTheme="minorHAnsi" w:cstheme="minorHAnsi"/>
          <w:sz w:val="20"/>
          <w:szCs w:val="20"/>
        </w:rPr>
        <w:t xml:space="preserve">on </w:t>
      </w:r>
      <w:r w:rsidR="00214172" w:rsidRPr="00C47997">
        <w:rPr>
          <w:rFonts w:asciiTheme="minorHAnsi" w:hAnsiTheme="minorHAnsi" w:cstheme="minorHAnsi"/>
          <w:sz w:val="20"/>
          <w:szCs w:val="20"/>
        </w:rPr>
        <w:t xml:space="preserve">UN Women’s global work on </w:t>
      </w:r>
      <w:r w:rsidR="00A65A2E" w:rsidRPr="00C47997">
        <w:rPr>
          <w:rFonts w:asciiTheme="minorHAnsi" w:hAnsiTheme="minorHAnsi" w:cstheme="minorHAnsi"/>
          <w:sz w:val="20"/>
          <w:szCs w:val="20"/>
        </w:rPr>
        <w:t xml:space="preserve">WPS. </w:t>
      </w:r>
      <w:r w:rsidR="004330D8" w:rsidRPr="00C47997">
        <w:rPr>
          <w:rFonts w:asciiTheme="minorHAnsi" w:hAnsiTheme="minorHAnsi" w:cstheme="minorHAnsi"/>
          <w:sz w:val="20"/>
          <w:szCs w:val="20"/>
        </w:rPr>
        <w:t xml:space="preserve">In 2021, UN Women </w:t>
      </w:r>
      <w:r w:rsidR="008168D8" w:rsidRPr="00C47997">
        <w:rPr>
          <w:rFonts w:asciiTheme="minorHAnsi" w:hAnsiTheme="minorHAnsi" w:cstheme="minorHAnsi"/>
          <w:sz w:val="20"/>
          <w:szCs w:val="20"/>
        </w:rPr>
        <w:t xml:space="preserve">has also </w:t>
      </w:r>
      <w:r w:rsidR="004330D8" w:rsidRPr="00C47997">
        <w:rPr>
          <w:rFonts w:asciiTheme="minorHAnsi" w:hAnsiTheme="minorHAnsi" w:cstheme="minorHAnsi"/>
          <w:sz w:val="20"/>
          <w:szCs w:val="20"/>
        </w:rPr>
        <w:t xml:space="preserve">commissioned a rapid assessment of the </w:t>
      </w:r>
      <w:proofErr w:type="spellStart"/>
      <w:r w:rsidR="004330D8" w:rsidRPr="00C47997">
        <w:rPr>
          <w:rFonts w:asciiTheme="minorHAnsi" w:hAnsiTheme="minorHAnsi" w:cstheme="minorHAnsi"/>
          <w:sz w:val="20"/>
          <w:szCs w:val="20"/>
        </w:rPr>
        <w:t>programme</w:t>
      </w:r>
      <w:proofErr w:type="spellEnd"/>
      <w:r w:rsidR="004330D8" w:rsidRPr="00C47997">
        <w:rPr>
          <w:rFonts w:asciiTheme="minorHAnsi" w:hAnsiTheme="minorHAnsi" w:cstheme="minorHAnsi"/>
          <w:sz w:val="20"/>
          <w:szCs w:val="20"/>
        </w:rPr>
        <w:t xml:space="preserve"> </w:t>
      </w:r>
      <w:r w:rsidR="007B3203" w:rsidRPr="00C47997">
        <w:rPr>
          <w:rFonts w:asciiTheme="minorHAnsi" w:hAnsiTheme="minorHAnsi" w:cstheme="minorHAnsi"/>
          <w:sz w:val="20"/>
          <w:szCs w:val="20"/>
        </w:rPr>
        <w:t xml:space="preserve">which looked at main areas of progress and key successes under the regional </w:t>
      </w:r>
      <w:proofErr w:type="spellStart"/>
      <w:r w:rsidR="007B3203" w:rsidRPr="00C47997">
        <w:rPr>
          <w:rFonts w:asciiTheme="minorHAnsi" w:hAnsiTheme="minorHAnsi" w:cstheme="minorHAnsi"/>
          <w:sz w:val="20"/>
          <w:szCs w:val="20"/>
        </w:rPr>
        <w:t>programme</w:t>
      </w:r>
      <w:proofErr w:type="spellEnd"/>
      <w:r w:rsidR="007B3203" w:rsidRPr="00C47997">
        <w:rPr>
          <w:rFonts w:asciiTheme="minorHAnsi" w:hAnsiTheme="minorHAnsi" w:cstheme="minorHAnsi"/>
          <w:sz w:val="20"/>
          <w:szCs w:val="20"/>
        </w:rPr>
        <w:t xml:space="preserve">. The rapid assessment report </w:t>
      </w:r>
      <w:r w:rsidR="005B0FF6" w:rsidRPr="00C47997">
        <w:rPr>
          <w:rFonts w:asciiTheme="minorHAnsi" w:hAnsiTheme="minorHAnsi" w:cstheme="minorHAnsi"/>
          <w:sz w:val="20"/>
          <w:szCs w:val="20"/>
        </w:rPr>
        <w:t xml:space="preserve">is currently under finalization and </w:t>
      </w:r>
      <w:r w:rsidR="005C404C" w:rsidRPr="00C47997">
        <w:rPr>
          <w:rFonts w:asciiTheme="minorHAnsi" w:hAnsiTheme="minorHAnsi" w:cstheme="minorHAnsi"/>
          <w:sz w:val="20"/>
          <w:szCs w:val="20"/>
        </w:rPr>
        <w:t xml:space="preserve">is expected to be </w:t>
      </w:r>
      <w:r w:rsidR="005B0FF6" w:rsidRPr="00C47997">
        <w:rPr>
          <w:rFonts w:asciiTheme="minorHAnsi" w:hAnsiTheme="minorHAnsi" w:cstheme="minorHAnsi"/>
          <w:sz w:val="20"/>
          <w:szCs w:val="20"/>
        </w:rPr>
        <w:t>available</w:t>
      </w:r>
      <w:r w:rsidR="004E2AC8" w:rsidRPr="00C47997">
        <w:rPr>
          <w:rFonts w:asciiTheme="minorHAnsi" w:hAnsiTheme="minorHAnsi" w:cstheme="minorHAnsi"/>
          <w:sz w:val="20"/>
          <w:szCs w:val="20"/>
        </w:rPr>
        <w:t xml:space="preserve"> </w:t>
      </w:r>
      <w:r w:rsidR="005C404C" w:rsidRPr="00C47997">
        <w:rPr>
          <w:rFonts w:asciiTheme="minorHAnsi" w:hAnsiTheme="minorHAnsi" w:cstheme="minorHAnsi"/>
          <w:sz w:val="20"/>
          <w:szCs w:val="20"/>
        </w:rPr>
        <w:t>in</w:t>
      </w:r>
      <w:r w:rsidR="00131AD3" w:rsidRPr="00C47997">
        <w:rPr>
          <w:rFonts w:asciiTheme="minorHAnsi" w:hAnsiTheme="minorHAnsi" w:cstheme="minorHAnsi"/>
          <w:sz w:val="20"/>
          <w:szCs w:val="20"/>
        </w:rPr>
        <w:t xml:space="preserve"> </w:t>
      </w:r>
      <w:r w:rsidR="008168D8" w:rsidRPr="00C47997">
        <w:rPr>
          <w:rFonts w:asciiTheme="minorHAnsi" w:hAnsiTheme="minorHAnsi" w:cstheme="minorHAnsi"/>
          <w:sz w:val="20"/>
          <w:szCs w:val="20"/>
        </w:rPr>
        <w:t>April</w:t>
      </w:r>
      <w:r w:rsidR="00131AD3" w:rsidRPr="00C47997">
        <w:rPr>
          <w:rFonts w:asciiTheme="minorHAnsi" w:hAnsiTheme="minorHAnsi" w:cstheme="minorHAnsi"/>
          <w:sz w:val="20"/>
          <w:szCs w:val="20"/>
        </w:rPr>
        <w:t xml:space="preserve"> 2022. </w:t>
      </w:r>
      <w:r w:rsidR="007E6AD4" w:rsidRPr="00C47997">
        <w:rPr>
          <w:rFonts w:asciiTheme="minorHAnsi" w:hAnsiTheme="minorHAnsi" w:cstheme="minorHAnsi"/>
          <w:sz w:val="20"/>
          <w:szCs w:val="20"/>
        </w:rPr>
        <w:t xml:space="preserve">Additionally, UN Women has previously commissioned an evaluation on Phase I of the </w:t>
      </w:r>
      <w:proofErr w:type="spellStart"/>
      <w:r w:rsidR="007E6AD4" w:rsidRPr="00C47997">
        <w:rPr>
          <w:rFonts w:asciiTheme="minorHAnsi" w:hAnsiTheme="minorHAnsi" w:cstheme="minorHAnsi"/>
          <w:sz w:val="20"/>
          <w:szCs w:val="20"/>
        </w:rPr>
        <w:t>programme</w:t>
      </w:r>
      <w:proofErr w:type="spellEnd"/>
      <w:r w:rsidR="007E6AD4" w:rsidRPr="00C47997">
        <w:rPr>
          <w:rFonts w:asciiTheme="minorHAnsi" w:hAnsiTheme="minorHAnsi" w:cstheme="minorHAnsi"/>
          <w:sz w:val="20"/>
          <w:szCs w:val="20"/>
        </w:rPr>
        <w:t xml:space="preserve">, and </w:t>
      </w:r>
      <w:r w:rsidR="00810E22" w:rsidRPr="00C47997">
        <w:rPr>
          <w:rFonts w:asciiTheme="minorHAnsi" w:hAnsiTheme="minorHAnsi" w:cstheme="minorHAnsi"/>
          <w:sz w:val="20"/>
          <w:szCs w:val="20"/>
        </w:rPr>
        <w:t>a corporate evaluation on UN Women’s work on in supporting N</w:t>
      </w:r>
      <w:r w:rsidR="00810E22" w:rsidRPr="00C47997">
        <w:rPr>
          <w:rFonts w:asciiTheme="minorHAnsi" w:hAnsiTheme="minorHAnsi" w:cstheme="minorBidi"/>
          <w:sz w:val="20"/>
          <w:szCs w:val="20"/>
        </w:rPr>
        <w:t>APs</w:t>
      </w:r>
      <w:r w:rsidR="00810E22" w:rsidRPr="00C47997">
        <w:rPr>
          <w:rFonts w:asciiTheme="minorHAnsi" w:hAnsiTheme="minorHAnsi" w:cstheme="minorHAnsi"/>
          <w:sz w:val="20"/>
          <w:szCs w:val="20"/>
        </w:rPr>
        <w:t xml:space="preserve"> globally.</w:t>
      </w:r>
    </w:p>
    <w:p w14:paraId="539B7D1C" w14:textId="77777777" w:rsidR="001C2ABD" w:rsidRPr="00C47997" w:rsidRDefault="001C2ABD" w:rsidP="00F807A0">
      <w:pPr>
        <w:pStyle w:val="Default"/>
        <w:jc w:val="both"/>
        <w:rPr>
          <w:rFonts w:asciiTheme="minorHAnsi" w:hAnsiTheme="minorHAnsi" w:cstheme="minorHAnsi"/>
          <w:sz w:val="20"/>
          <w:szCs w:val="20"/>
        </w:rPr>
      </w:pPr>
    </w:p>
    <w:p w14:paraId="143479E4" w14:textId="27F8FE91" w:rsidR="000B7FAC" w:rsidRPr="00C47997" w:rsidRDefault="001C2ABD" w:rsidP="00CA434C">
      <w:pPr>
        <w:pStyle w:val="Default"/>
        <w:rPr>
          <w:rFonts w:asciiTheme="minorHAnsi" w:hAnsiTheme="minorHAnsi" w:cstheme="minorHAnsi"/>
          <w:sz w:val="20"/>
          <w:szCs w:val="20"/>
        </w:rPr>
      </w:pPr>
      <w:r w:rsidRPr="00C47997">
        <w:rPr>
          <w:rFonts w:asciiTheme="minorHAnsi" w:hAnsiTheme="minorHAnsi" w:cstheme="minorHAnsi"/>
          <w:sz w:val="20"/>
          <w:szCs w:val="20"/>
        </w:rPr>
        <w:t xml:space="preserve">The key findings </w:t>
      </w:r>
      <w:r w:rsidR="005E5A5A" w:rsidRPr="00C47997">
        <w:rPr>
          <w:rFonts w:asciiTheme="minorHAnsi" w:hAnsiTheme="minorHAnsi" w:cstheme="minorHAnsi"/>
          <w:sz w:val="20"/>
          <w:szCs w:val="20"/>
        </w:rPr>
        <w:t xml:space="preserve">and conclusions </w:t>
      </w:r>
      <w:r w:rsidRPr="00C47997">
        <w:rPr>
          <w:rFonts w:asciiTheme="minorHAnsi" w:hAnsiTheme="minorHAnsi" w:cstheme="minorHAnsi"/>
          <w:sz w:val="20"/>
          <w:szCs w:val="20"/>
        </w:rPr>
        <w:t xml:space="preserve">of </w:t>
      </w:r>
      <w:r w:rsidR="00D038BF" w:rsidRPr="00C47997">
        <w:rPr>
          <w:rFonts w:asciiTheme="minorHAnsi" w:hAnsiTheme="minorHAnsi" w:cstheme="minorHAnsi"/>
          <w:sz w:val="20"/>
          <w:szCs w:val="20"/>
        </w:rPr>
        <w:t xml:space="preserve">the </w:t>
      </w:r>
      <w:r w:rsidRPr="00C47997">
        <w:rPr>
          <w:rFonts w:asciiTheme="minorHAnsi" w:hAnsiTheme="minorHAnsi" w:cstheme="minorHAnsi"/>
          <w:sz w:val="20"/>
          <w:szCs w:val="20"/>
        </w:rPr>
        <w:t xml:space="preserve">previous evaluation on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the rapid assessment and the corporate evaluation</w:t>
      </w:r>
      <w:r w:rsidR="00F62C9E" w:rsidRPr="00C47997">
        <w:rPr>
          <w:rFonts w:asciiTheme="minorHAnsi" w:hAnsiTheme="minorHAnsi" w:cstheme="minorHAnsi"/>
          <w:sz w:val="20"/>
          <w:szCs w:val="20"/>
        </w:rPr>
        <w:t xml:space="preserve"> on NAPs</w:t>
      </w:r>
      <w:r w:rsidRPr="00C47997">
        <w:rPr>
          <w:rFonts w:asciiTheme="minorHAnsi" w:hAnsiTheme="minorHAnsi" w:cstheme="minorHAnsi"/>
          <w:sz w:val="20"/>
          <w:szCs w:val="20"/>
        </w:rPr>
        <w:t xml:space="preserve"> include, but are not limited to: </w:t>
      </w:r>
    </w:p>
    <w:p w14:paraId="48EF6E6E" w14:textId="77777777" w:rsidR="006B2DD5" w:rsidRPr="00C47997" w:rsidRDefault="006B2DD5" w:rsidP="00CA434C">
      <w:pPr>
        <w:pStyle w:val="Default"/>
        <w:rPr>
          <w:rFonts w:asciiTheme="minorHAnsi" w:hAnsiTheme="minorHAnsi" w:cstheme="minorHAnsi"/>
          <w:sz w:val="20"/>
          <w:szCs w:val="20"/>
        </w:rPr>
      </w:pPr>
    </w:p>
    <w:p w14:paraId="648F910C" w14:textId="7978B7BF" w:rsidR="001C2ABD" w:rsidRPr="00C47997" w:rsidRDefault="00A90BD7" w:rsidP="00930AAB">
      <w:pPr>
        <w:pStyle w:val="Default"/>
        <w:numPr>
          <w:ilvl w:val="0"/>
          <w:numId w:val="38"/>
        </w:numPr>
        <w:rPr>
          <w:rFonts w:asciiTheme="minorHAnsi" w:hAnsiTheme="minorHAnsi" w:cstheme="minorHAnsi"/>
          <w:sz w:val="20"/>
          <w:szCs w:val="20"/>
        </w:rPr>
      </w:pPr>
      <w:r w:rsidRPr="00C47997">
        <w:rPr>
          <w:rFonts w:asciiTheme="minorHAnsi" w:hAnsiTheme="minorHAnsi" w:cstheme="minorHAnsi"/>
          <w:sz w:val="20"/>
          <w:szCs w:val="20"/>
        </w:rPr>
        <w:t>UN Women</w:t>
      </w:r>
      <w:r w:rsidR="006B2DD5" w:rsidRPr="00C47997">
        <w:rPr>
          <w:rFonts w:asciiTheme="minorHAnsi" w:hAnsiTheme="minorHAnsi" w:cstheme="minorHAnsi"/>
          <w:sz w:val="20"/>
          <w:szCs w:val="20"/>
        </w:rPr>
        <w:t>’s</w:t>
      </w:r>
      <w:r w:rsidRPr="00C47997">
        <w:rPr>
          <w:rFonts w:asciiTheme="minorHAnsi" w:hAnsiTheme="minorHAnsi" w:cstheme="minorHAnsi"/>
          <w:sz w:val="20"/>
          <w:szCs w:val="20"/>
        </w:rPr>
        <w:t xml:space="preserve"> work on NAPs is highly relevant</w:t>
      </w:r>
      <w:r w:rsidR="00CA434C" w:rsidRPr="00C47997">
        <w:rPr>
          <w:rFonts w:asciiTheme="minorHAnsi" w:hAnsiTheme="minorHAnsi" w:cstheme="minorHAnsi"/>
          <w:sz w:val="20"/>
          <w:szCs w:val="20"/>
        </w:rPr>
        <w:t xml:space="preserve"> in the region</w:t>
      </w:r>
      <w:r w:rsidR="00930AAB" w:rsidRPr="00C47997">
        <w:rPr>
          <w:rFonts w:asciiTheme="minorHAnsi" w:hAnsiTheme="minorHAnsi" w:cstheme="minorHAnsi"/>
          <w:sz w:val="20"/>
          <w:szCs w:val="20"/>
        </w:rPr>
        <w:t xml:space="preserve"> and aligned with </w:t>
      </w:r>
      <w:proofErr w:type="spellStart"/>
      <w:r w:rsidR="00930AAB" w:rsidRPr="00C47997">
        <w:rPr>
          <w:rFonts w:asciiTheme="minorHAnsi" w:hAnsiTheme="minorHAnsi" w:cstheme="minorHAnsi"/>
          <w:sz w:val="20"/>
          <w:szCs w:val="20"/>
        </w:rPr>
        <w:t>programme</w:t>
      </w:r>
      <w:proofErr w:type="spellEnd"/>
      <w:r w:rsidR="00930AAB" w:rsidRPr="00C47997">
        <w:rPr>
          <w:rFonts w:asciiTheme="minorHAnsi" w:hAnsiTheme="minorHAnsi" w:cstheme="minorHAnsi"/>
          <w:sz w:val="20"/>
          <w:szCs w:val="20"/>
        </w:rPr>
        <w:t xml:space="preserve"> countries WPS priorities and agendas, this is also true globally,</w:t>
      </w:r>
      <w:r w:rsidR="0021332D" w:rsidRPr="00C47997">
        <w:rPr>
          <w:rFonts w:asciiTheme="minorHAnsi" w:hAnsiTheme="minorHAnsi" w:cstheme="minorHAnsi"/>
          <w:sz w:val="20"/>
          <w:szCs w:val="20"/>
        </w:rPr>
        <w:t xml:space="preserve"> as</w:t>
      </w:r>
      <w:r w:rsidR="00930AAB" w:rsidRPr="00C47997">
        <w:rPr>
          <w:rFonts w:asciiTheme="minorHAnsi" w:hAnsiTheme="minorHAnsi" w:cstheme="minorHAnsi"/>
          <w:sz w:val="20"/>
          <w:szCs w:val="20"/>
        </w:rPr>
        <w:t xml:space="preserve"> UN Women</w:t>
      </w:r>
      <w:r w:rsidR="00456E49" w:rsidRPr="00C47997">
        <w:rPr>
          <w:rFonts w:asciiTheme="minorHAnsi" w:hAnsiTheme="minorHAnsi" w:cstheme="minorHAnsi"/>
          <w:sz w:val="20"/>
          <w:szCs w:val="20"/>
        </w:rPr>
        <w:t xml:space="preserve"> </w:t>
      </w:r>
      <w:r w:rsidR="00CA434C" w:rsidRPr="00C47997">
        <w:rPr>
          <w:rFonts w:asciiTheme="minorHAnsi" w:hAnsiTheme="minorHAnsi" w:cstheme="minorHAnsi"/>
          <w:sz w:val="20"/>
          <w:szCs w:val="20"/>
        </w:rPr>
        <w:t>NAP support</w:t>
      </w:r>
      <w:r w:rsidR="00F62C9E" w:rsidRPr="00C47997">
        <w:rPr>
          <w:rFonts w:asciiTheme="minorHAnsi" w:hAnsiTheme="minorHAnsi" w:cstheme="minorHAnsi"/>
          <w:sz w:val="20"/>
          <w:szCs w:val="20"/>
        </w:rPr>
        <w:t xml:space="preserve"> </w:t>
      </w:r>
      <w:r w:rsidR="0021332D" w:rsidRPr="00C47997">
        <w:rPr>
          <w:rFonts w:asciiTheme="minorHAnsi" w:hAnsiTheme="minorHAnsi" w:cstheme="minorHAnsi"/>
          <w:sz w:val="20"/>
          <w:szCs w:val="20"/>
        </w:rPr>
        <w:t>has been found to be</w:t>
      </w:r>
      <w:r w:rsidR="00CA434C" w:rsidRPr="00C47997">
        <w:rPr>
          <w:rFonts w:asciiTheme="minorHAnsi" w:hAnsiTheme="minorHAnsi" w:cstheme="minorHAnsi"/>
          <w:sz w:val="20"/>
          <w:szCs w:val="20"/>
        </w:rPr>
        <w:t xml:space="preserve"> strongly grounded in an understanding of local WPS priorities and contexts,</w:t>
      </w:r>
      <w:r w:rsidR="00F62C9E" w:rsidRPr="00C47997">
        <w:rPr>
          <w:rFonts w:asciiTheme="minorHAnsi" w:hAnsiTheme="minorHAnsi" w:cstheme="minorHAnsi"/>
          <w:sz w:val="20"/>
          <w:szCs w:val="20"/>
        </w:rPr>
        <w:t xml:space="preserve"> as well as SDGs 5 and 16,</w:t>
      </w:r>
      <w:r w:rsidR="00CA434C" w:rsidRPr="00C47997">
        <w:rPr>
          <w:rFonts w:asciiTheme="minorHAnsi" w:hAnsiTheme="minorHAnsi" w:cstheme="minorHAnsi"/>
          <w:sz w:val="20"/>
          <w:szCs w:val="20"/>
        </w:rPr>
        <w:t xml:space="preserve"> allowing the Entity to advance these global goals in a contextually relevant </w:t>
      </w:r>
      <w:proofErr w:type="gramStart"/>
      <w:r w:rsidR="00CA434C" w:rsidRPr="00C47997">
        <w:rPr>
          <w:rFonts w:asciiTheme="minorHAnsi" w:hAnsiTheme="minorHAnsi" w:cstheme="minorHAnsi"/>
          <w:sz w:val="20"/>
          <w:szCs w:val="20"/>
        </w:rPr>
        <w:t>way;</w:t>
      </w:r>
      <w:proofErr w:type="gramEnd"/>
      <w:r w:rsidR="00CA434C" w:rsidRPr="00C47997">
        <w:rPr>
          <w:rFonts w:asciiTheme="minorHAnsi" w:hAnsiTheme="minorHAnsi" w:cstheme="minorHAnsi"/>
          <w:sz w:val="20"/>
          <w:szCs w:val="20"/>
        </w:rPr>
        <w:t xml:space="preserve"> </w:t>
      </w:r>
    </w:p>
    <w:p w14:paraId="196A9700" w14:textId="3F598DE6" w:rsidR="00F62C9E" w:rsidRPr="00C47997" w:rsidRDefault="006864AF" w:rsidP="00F62C9E">
      <w:pPr>
        <w:pStyle w:val="Default"/>
        <w:numPr>
          <w:ilvl w:val="0"/>
          <w:numId w:val="38"/>
        </w:numPr>
        <w:rPr>
          <w:rFonts w:asciiTheme="minorHAnsi" w:hAnsiTheme="minorHAnsi" w:cstheme="minorHAnsi"/>
          <w:sz w:val="20"/>
          <w:szCs w:val="20"/>
        </w:rPr>
      </w:pPr>
      <w:r w:rsidRPr="00C47997">
        <w:rPr>
          <w:rFonts w:asciiTheme="minorHAnsi" w:hAnsiTheme="minorHAnsi" w:cstheme="minorHAnsi"/>
          <w:sz w:val="20"/>
          <w:szCs w:val="20"/>
        </w:rPr>
        <w:t xml:space="preserve">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has been effective in building institutional capabilities on the WPS agenda amongst governmental partners, CSOs, and other counterparts.</w:t>
      </w:r>
      <w:r w:rsidR="008A454B" w:rsidRPr="00C47997">
        <w:rPr>
          <w:rFonts w:asciiTheme="minorHAnsi" w:hAnsiTheme="minorHAnsi" w:cstheme="minorHAnsi"/>
          <w:sz w:val="20"/>
          <w:szCs w:val="20"/>
        </w:rPr>
        <w:t xml:space="preserve"> Globally, </w:t>
      </w:r>
      <w:r w:rsidR="00F62C9E" w:rsidRPr="00C47997">
        <w:rPr>
          <w:rFonts w:asciiTheme="minorHAnsi" w:hAnsiTheme="minorHAnsi" w:cstheme="minorHAnsi"/>
          <w:sz w:val="20"/>
          <w:szCs w:val="20"/>
        </w:rPr>
        <w:t xml:space="preserve">UN Women is effective in facilitating national NAP processes that build awareness and consensus and strongly contribute to the adoption of </w:t>
      </w:r>
      <w:proofErr w:type="gramStart"/>
      <w:r w:rsidR="00F62C9E" w:rsidRPr="00C47997">
        <w:rPr>
          <w:rFonts w:asciiTheme="minorHAnsi" w:hAnsiTheme="minorHAnsi" w:cstheme="minorHAnsi"/>
          <w:sz w:val="20"/>
          <w:szCs w:val="20"/>
        </w:rPr>
        <w:t>NAPs;</w:t>
      </w:r>
      <w:proofErr w:type="gramEnd"/>
    </w:p>
    <w:p w14:paraId="08DD6DD9" w14:textId="6994D953" w:rsidR="005E5A5A" w:rsidRPr="00C47997" w:rsidRDefault="004000F3" w:rsidP="00F62C9E">
      <w:pPr>
        <w:pStyle w:val="Default"/>
        <w:numPr>
          <w:ilvl w:val="0"/>
          <w:numId w:val="38"/>
        </w:numPr>
        <w:rPr>
          <w:rFonts w:asciiTheme="minorHAnsi" w:hAnsiTheme="minorHAnsi" w:cstheme="minorHAnsi"/>
          <w:sz w:val="20"/>
          <w:szCs w:val="20"/>
        </w:rPr>
      </w:pPr>
      <w:r w:rsidRPr="00C47997">
        <w:rPr>
          <w:rFonts w:asciiTheme="minorHAnsi" w:hAnsiTheme="minorHAnsi" w:cstheme="minorHAnsi"/>
          <w:sz w:val="20"/>
          <w:szCs w:val="20"/>
        </w:rPr>
        <w:t>UN Women recognizes the importance of national ownership of WPS NAPs for their long-term sustainability, and building this ownership is a central element of UN</w:t>
      </w:r>
      <w:r w:rsidR="00F62C9E" w:rsidRPr="00C47997">
        <w:rPr>
          <w:rFonts w:asciiTheme="minorHAnsi" w:hAnsiTheme="minorHAnsi" w:cstheme="minorHAnsi"/>
          <w:sz w:val="20"/>
          <w:szCs w:val="20"/>
        </w:rPr>
        <w:t xml:space="preserve"> </w:t>
      </w:r>
      <w:r w:rsidRPr="00C47997">
        <w:rPr>
          <w:rFonts w:asciiTheme="minorHAnsi" w:hAnsiTheme="minorHAnsi" w:cstheme="minorHAnsi"/>
          <w:sz w:val="20"/>
          <w:szCs w:val="20"/>
        </w:rPr>
        <w:t xml:space="preserve">Women’s engagement on WPS </w:t>
      </w:r>
      <w:proofErr w:type="gramStart"/>
      <w:r w:rsidRPr="00C47997">
        <w:rPr>
          <w:rFonts w:asciiTheme="minorHAnsi" w:hAnsiTheme="minorHAnsi" w:cstheme="minorHAnsi"/>
          <w:sz w:val="20"/>
          <w:szCs w:val="20"/>
        </w:rPr>
        <w:t>NAPs</w:t>
      </w:r>
      <w:r w:rsidR="005C0D84" w:rsidRPr="00C47997">
        <w:rPr>
          <w:rFonts w:asciiTheme="minorHAnsi" w:hAnsiTheme="minorHAnsi" w:cstheme="minorHAnsi"/>
          <w:sz w:val="20"/>
          <w:szCs w:val="20"/>
        </w:rPr>
        <w:t>;</w:t>
      </w:r>
      <w:proofErr w:type="gramEnd"/>
    </w:p>
    <w:p w14:paraId="6DB985D1" w14:textId="5669F187" w:rsidR="00AC11F6" w:rsidRPr="00C47997" w:rsidRDefault="00AC11F6" w:rsidP="00AC11F6">
      <w:pPr>
        <w:pStyle w:val="Default"/>
        <w:numPr>
          <w:ilvl w:val="0"/>
          <w:numId w:val="38"/>
        </w:numPr>
        <w:rPr>
          <w:rFonts w:asciiTheme="minorHAnsi" w:hAnsiTheme="minorHAnsi" w:cstheme="minorHAnsi"/>
          <w:sz w:val="20"/>
          <w:szCs w:val="20"/>
        </w:rPr>
      </w:pPr>
      <w:r w:rsidRPr="00C47997">
        <w:rPr>
          <w:rFonts w:asciiTheme="minorHAnsi" w:hAnsiTheme="minorHAnsi" w:cstheme="minorHAnsi"/>
          <w:sz w:val="20"/>
          <w:szCs w:val="20"/>
        </w:rPr>
        <w:t>Sustainable implementation of WPS NAPs requires meaningful translation to the local level and ensuring adequate funding. UN Women needs a clearer strategy for how it can support such sustainable implementation.</w:t>
      </w:r>
    </w:p>
    <w:p w14:paraId="2E1B2DC3" w14:textId="77777777" w:rsidR="00120FEB" w:rsidRPr="00C47997" w:rsidRDefault="00120FEB" w:rsidP="006D1FB7">
      <w:pPr>
        <w:pStyle w:val="Default"/>
        <w:ind w:left="720"/>
        <w:rPr>
          <w:rFonts w:asciiTheme="minorHAnsi" w:hAnsiTheme="minorHAnsi" w:cstheme="minorHAnsi"/>
          <w:sz w:val="20"/>
          <w:szCs w:val="20"/>
        </w:rPr>
      </w:pPr>
    </w:p>
    <w:p w14:paraId="097E6625" w14:textId="068E7C16" w:rsidR="004939A1" w:rsidRPr="00C47997" w:rsidRDefault="00503DCC" w:rsidP="001C2ABD">
      <w:pPr>
        <w:pStyle w:val="Default"/>
        <w:jc w:val="both"/>
        <w:rPr>
          <w:rFonts w:asciiTheme="minorHAnsi" w:hAnsiTheme="minorHAnsi" w:cstheme="minorHAnsi"/>
          <w:sz w:val="20"/>
          <w:szCs w:val="20"/>
        </w:rPr>
      </w:pPr>
      <w:r w:rsidRPr="00C47997">
        <w:rPr>
          <w:rFonts w:asciiTheme="minorHAnsi" w:hAnsiTheme="minorHAnsi" w:cstheme="minorHAnsi"/>
          <w:sz w:val="20"/>
          <w:szCs w:val="20"/>
        </w:rPr>
        <w:t>The rapid assessment was conducted remotely and as such identified elements</w:t>
      </w:r>
      <w:r w:rsidR="001C2ABD" w:rsidRPr="00C47997">
        <w:rPr>
          <w:rFonts w:asciiTheme="minorHAnsi" w:hAnsiTheme="minorHAnsi" w:cstheme="minorHAnsi"/>
          <w:sz w:val="20"/>
          <w:szCs w:val="20"/>
        </w:rPr>
        <w:t xml:space="preserve"> that should be</w:t>
      </w:r>
      <w:r w:rsidR="00F62C9E" w:rsidRPr="00C47997">
        <w:rPr>
          <w:rFonts w:asciiTheme="minorHAnsi" w:hAnsiTheme="minorHAnsi" w:cstheme="minorHAnsi"/>
          <w:sz w:val="20"/>
          <w:szCs w:val="20"/>
        </w:rPr>
        <w:t xml:space="preserve"> further elaborate</w:t>
      </w:r>
      <w:r w:rsidR="00C1729C" w:rsidRPr="00C47997">
        <w:rPr>
          <w:rFonts w:asciiTheme="minorHAnsi" w:hAnsiTheme="minorHAnsi" w:cstheme="minorHAnsi"/>
          <w:sz w:val="20"/>
          <w:szCs w:val="20"/>
        </w:rPr>
        <w:t>d</w:t>
      </w:r>
      <w:r w:rsidR="00F62C9E" w:rsidRPr="00C47997">
        <w:rPr>
          <w:rFonts w:asciiTheme="minorHAnsi" w:hAnsiTheme="minorHAnsi" w:cstheme="minorHAnsi"/>
          <w:sz w:val="20"/>
          <w:szCs w:val="20"/>
        </w:rPr>
        <w:t xml:space="preserve"> on</w:t>
      </w:r>
      <w:r w:rsidR="001C2ABD" w:rsidRPr="00C47997">
        <w:rPr>
          <w:rFonts w:asciiTheme="minorHAnsi" w:hAnsiTheme="minorHAnsi" w:cstheme="minorHAnsi"/>
          <w:sz w:val="20"/>
          <w:szCs w:val="20"/>
        </w:rPr>
        <w:t xml:space="preserve"> </w:t>
      </w:r>
      <w:r w:rsidR="00702E00" w:rsidRPr="00C47997">
        <w:rPr>
          <w:rFonts w:asciiTheme="minorHAnsi" w:hAnsiTheme="minorHAnsi" w:cstheme="minorHAnsi"/>
          <w:sz w:val="20"/>
          <w:szCs w:val="20"/>
        </w:rPr>
        <w:t>in the evaluation</w:t>
      </w:r>
      <w:r w:rsidRPr="00C47997">
        <w:rPr>
          <w:rFonts w:asciiTheme="minorHAnsi" w:hAnsiTheme="minorHAnsi" w:cstheme="minorHAnsi"/>
          <w:sz w:val="20"/>
          <w:szCs w:val="20"/>
        </w:rPr>
        <w:t xml:space="preserve"> (which will include in person field missions). These</w:t>
      </w:r>
      <w:r w:rsidR="00702E00" w:rsidRPr="00C47997">
        <w:rPr>
          <w:rFonts w:asciiTheme="minorHAnsi" w:hAnsiTheme="minorHAnsi" w:cstheme="minorHAnsi"/>
          <w:sz w:val="20"/>
          <w:szCs w:val="20"/>
        </w:rPr>
        <w:t xml:space="preserve"> </w:t>
      </w:r>
      <w:r w:rsidR="001C2ABD" w:rsidRPr="00C47997">
        <w:rPr>
          <w:rFonts w:asciiTheme="minorHAnsi" w:hAnsiTheme="minorHAnsi" w:cstheme="minorHAnsi"/>
          <w:sz w:val="20"/>
          <w:szCs w:val="20"/>
        </w:rPr>
        <w:t xml:space="preserve">include: </w:t>
      </w:r>
    </w:p>
    <w:p w14:paraId="7F39B008" w14:textId="77777777" w:rsidR="00120FEB" w:rsidRPr="00C47997" w:rsidRDefault="00120FEB" w:rsidP="001C2ABD">
      <w:pPr>
        <w:pStyle w:val="Default"/>
        <w:jc w:val="both"/>
        <w:rPr>
          <w:rFonts w:asciiTheme="minorHAnsi" w:hAnsiTheme="minorHAnsi" w:cstheme="minorHAnsi"/>
          <w:sz w:val="20"/>
          <w:szCs w:val="20"/>
        </w:rPr>
      </w:pPr>
    </w:p>
    <w:p w14:paraId="7F29944F" w14:textId="6A2C341A" w:rsidR="004939A1" w:rsidRPr="00C47997" w:rsidRDefault="004939A1" w:rsidP="004939A1">
      <w:pPr>
        <w:pStyle w:val="Default"/>
        <w:numPr>
          <w:ilvl w:val="0"/>
          <w:numId w:val="39"/>
        </w:numPr>
        <w:jc w:val="both"/>
        <w:rPr>
          <w:rFonts w:asciiTheme="minorHAnsi" w:hAnsiTheme="minorHAnsi" w:cstheme="minorHAnsi"/>
          <w:sz w:val="20"/>
          <w:szCs w:val="20"/>
        </w:rPr>
      </w:pPr>
      <w:r w:rsidRPr="00C47997">
        <w:rPr>
          <w:rFonts w:asciiTheme="minorHAnsi" w:hAnsiTheme="minorHAnsi" w:cstheme="minorHAnsi"/>
          <w:sz w:val="20"/>
          <w:szCs w:val="20"/>
        </w:rPr>
        <w:t>A</w:t>
      </w:r>
      <w:r w:rsidR="001C2ABD" w:rsidRPr="00C47997">
        <w:rPr>
          <w:rFonts w:asciiTheme="minorHAnsi" w:hAnsiTheme="minorHAnsi" w:cstheme="minorHAnsi"/>
          <w:sz w:val="20"/>
          <w:szCs w:val="20"/>
        </w:rPr>
        <w:t xml:space="preserve">ssessing the impact of the </w:t>
      </w:r>
      <w:proofErr w:type="spellStart"/>
      <w:r w:rsidR="001C2ABD" w:rsidRPr="00C47997">
        <w:rPr>
          <w:rFonts w:asciiTheme="minorHAnsi" w:hAnsiTheme="minorHAnsi" w:cstheme="minorHAnsi"/>
          <w:sz w:val="20"/>
          <w:szCs w:val="20"/>
        </w:rPr>
        <w:t>programme</w:t>
      </w:r>
      <w:proofErr w:type="spellEnd"/>
      <w:r w:rsidR="001C2ABD" w:rsidRPr="00C47997">
        <w:rPr>
          <w:rFonts w:asciiTheme="minorHAnsi" w:hAnsiTheme="minorHAnsi" w:cstheme="minorHAnsi"/>
          <w:sz w:val="20"/>
          <w:szCs w:val="20"/>
        </w:rPr>
        <w:t xml:space="preserve"> on the </w:t>
      </w:r>
      <w:r w:rsidR="00EE4089" w:rsidRPr="00C47997">
        <w:rPr>
          <w:rFonts w:asciiTheme="minorHAnsi" w:hAnsiTheme="minorHAnsi" w:cstheme="minorHAnsi"/>
          <w:sz w:val="20"/>
          <w:szCs w:val="20"/>
        </w:rPr>
        <w:t xml:space="preserve">community and </w:t>
      </w:r>
      <w:r w:rsidR="001C2ABD" w:rsidRPr="00C47997">
        <w:rPr>
          <w:rFonts w:asciiTheme="minorHAnsi" w:hAnsiTheme="minorHAnsi" w:cstheme="minorHAnsi"/>
          <w:sz w:val="20"/>
          <w:szCs w:val="20"/>
        </w:rPr>
        <w:t>individual level</w:t>
      </w:r>
      <w:r w:rsidR="00DC7628" w:rsidRPr="00C47997">
        <w:rPr>
          <w:rFonts w:asciiTheme="minorHAnsi" w:hAnsiTheme="minorHAnsi" w:cstheme="minorHAnsi"/>
          <w:sz w:val="20"/>
          <w:szCs w:val="20"/>
        </w:rPr>
        <w:t xml:space="preserve">, particularly in terms of how the </w:t>
      </w:r>
      <w:proofErr w:type="spellStart"/>
      <w:r w:rsidR="00DC7628" w:rsidRPr="00C47997">
        <w:rPr>
          <w:rFonts w:asciiTheme="minorHAnsi" w:hAnsiTheme="minorHAnsi" w:cstheme="minorHAnsi"/>
          <w:sz w:val="20"/>
          <w:szCs w:val="20"/>
        </w:rPr>
        <w:t>programme</w:t>
      </w:r>
      <w:proofErr w:type="spellEnd"/>
      <w:r w:rsidR="00DC7628" w:rsidRPr="00C47997">
        <w:rPr>
          <w:rFonts w:asciiTheme="minorHAnsi" w:hAnsiTheme="minorHAnsi" w:cstheme="minorHAnsi"/>
          <w:sz w:val="20"/>
          <w:szCs w:val="20"/>
        </w:rPr>
        <w:t xml:space="preserve"> has facilitated social cohesion</w:t>
      </w:r>
      <w:r w:rsidR="00EE4089" w:rsidRPr="00C47997">
        <w:rPr>
          <w:rFonts w:asciiTheme="minorHAnsi" w:hAnsiTheme="minorHAnsi" w:cstheme="minorHAnsi"/>
          <w:sz w:val="20"/>
          <w:szCs w:val="20"/>
        </w:rPr>
        <w:t xml:space="preserve"> across the </w:t>
      </w:r>
      <w:r w:rsidR="00B55711" w:rsidRPr="00C47997">
        <w:rPr>
          <w:rFonts w:asciiTheme="minorHAnsi" w:hAnsiTheme="minorHAnsi" w:cstheme="minorHAnsi"/>
          <w:sz w:val="20"/>
          <w:szCs w:val="20"/>
        </w:rPr>
        <w:t>5 focus</w:t>
      </w:r>
      <w:r w:rsidR="00EE4089" w:rsidRPr="00C47997">
        <w:rPr>
          <w:rFonts w:asciiTheme="minorHAnsi" w:hAnsiTheme="minorHAnsi" w:cstheme="minorHAnsi"/>
          <w:sz w:val="20"/>
          <w:szCs w:val="20"/>
        </w:rPr>
        <w:t xml:space="preserve"> </w:t>
      </w:r>
      <w:proofErr w:type="gramStart"/>
      <w:r w:rsidR="00EE4089" w:rsidRPr="00C47997">
        <w:rPr>
          <w:rFonts w:asciiTheme="minorHAnsi" w:hAnsiTheme="minorHAnsi" w:cstheme="minorHAnsi"/>
          <w:sz w:val="20"/>
          <w:szCs w:val="20"/>
        </w:rPr>
        <w:t>countries;</w:t>
      </w:r>
      <w:proofErr w:type="gramEnd"/>
      <w:r w:rsidR="00EE4089" w:rsidRPr="00C47997">
        <w:rPr>
          <w:rFonts w:asciiTheme="minorHAnsi" w:hAnsiTheme="minorHAnsi" w:cstheme="minorHAnsi"/>
          <w:sz w:val="20"/>
          <w:szCs w:val="20"/>
        </w:rPr>
        <w:t xml:space="preserve"> </w:t>
      </w:r>
    </w:p>
    <w:p w14:paraId="10FCD3C5" w14:textId="0B9A506D" w:rsidR="00845997" w:rsidRPr="00C47997" w:rsidRDefault="00845997" w:rsidP="004939A1">
      <w:pPr>
        <w:pStyle w:val="Default"/>
        <w:numPr>
          <w:ilvl w:val="0"/>
          <w:numId w:val="39"/>
        </w:numPr>
        <w:jc w:val="both"/>
        <w:rPr>
          <w:rFonts w:asciiTheme="minorHAnsi" w:hAnsiTheme="minorHAnsi" w:cstheme="minorHAnsi"/>
          <w:sz w:val="20"/>
          <w:szCs w:val="20"/>
        </w:rPr>
      </w:pPr>
      <w:r w:rsidRPr="00C47997">
        <w:rPr>
          <w:rFonts w:asciiTheme="minorHAnsi" w:hAnsiTheme="minorHAnsi" w:cstheme="minorHAnsi"/>
          <w:sz w:val="20"/>
          <w:szCs w:val="20"/>
        </w:rPr>
        <w:lastRenderedPageBreak/>
        <w:t xml:space="preserve">Assessing the level to which lessons learned from previous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phases and evaluations has been taken on board</w:t>
      </w:r>
    </w:p>
    <w:p w14:paraId="416E38D2" w14:textId="376B0623" w:rsidR="004939A1" w:rsidRPr="00C47997" w:rsidRDefault="004939A1" w:rsidP="004939A1">
      <w:pPr>
        <w:pStyle w:val="Default"/>
        <w:numPr>
          <w:ilvl w:val="0"/>
          <w:numId w:val="39"/>
        </w:numPr>
        <w:jc w:val="both"/>
        <w:rPr>
          <w:rFonts w:asciiTheme="minorHAnsi" w:hAnsiTheme="minorHAnsi" w:cstheme="minorHAnsi"/>
          <w:sz w:val="20"/>
          <w:szCs w:val="20"/>
        </w:rPr>
      </w:pPr>
      <w:r w:rsidRPr="00C47997">
        <w:rPr>
          <w:rFonts w:asciiTheme="minorHAnsi" w:hAnsiTheme="minorHAnsi" w:cstheme="minorHAnsi"/>
          <w:sz w:val="20"/>
          <w:szCs w:val="20"/>
        </w:rPr>
        <w:t>E</w:t>
      </w:r>
      <w:r w:rsidR="00FA7A04" w:rsidRPr="00C47997">
        <w:rPr>
          <w:rFonts w:asciiTheme="minorHAnsi" w:hAnsiTheme="minorHAnsi" w:cstheme="minorHAnsi"/>
          <w:sz w:val="20"/>
          <w:szCs w:val="20"/>
        </w:rPr>
        <w:t>laborating on how best practices</w:t>
      </w:r>
      <w:r w:rsidR="00C90F60" w:rsidRPr="00C47997">
        <w:rPr>
          <w:rFonts w:asciiTheme="minorHAnsi" w:hAnsiTheme="minorHAnsi" w:cstheme="minorHAnsi"/>
          <w:sz w:val="20"/>
          <w:szCs w:val="20"/>
        </w:rPr>
        <w:t xml:space="preserve"> of the </w:t>
      </w:r>
      <w:proofErr w:type="spellStart"/>
      <w:r w:rsidR="00C90F60" w:rsidRPr="00C47997">
        <w:rPr>
          <w:rFonts w:asciiTheme="minorHAnsi" w:hAnsiTheme="minorHAnsi" w:cstheme="minorHAnsi"/>
          <w:sz w:val="20"/>
          <w:szCs w:val="20"/>
        </w:rPr>
        <w:t>programme</w:t>
      </w:r>
      <w:proofErr w:type="spellEnd"/>
      <w:r w:rsidR="00FA7A04" w:rsidRPr="00C47997">
        <w:rPr>
          <w:rFonts w:asciiTheme="minorHAnsi" w:hAnsiTheme="minorHAnsi" w:cstheme="minorHAnsi"/>
          <w:sz w:val="20"/>
          <w:szCs w:val="20"/>
        </w:rPr>
        <w:t xml:space="preserve"> could be </w:t>
      </w:r>
      <w:r w:rsidR="00C90F60" w:rsidRPr="00C47997">
        <w:rPr>
          <w:rFonts w:asciiTheme="minorHAnsi" w:hAnsiTheme="minorHAnsi" w:cstheme="minorHAnsi"/>
          <w:sz w:val="20"/>
          <w:szCs w:val="20"/>
        </w:rPr>
        <w:t>re</w:t>
      </w:r>
      <w:r w:rsidR="00F118B0" w:rsidRPr="00C47997">
        <w:rPr>
          <w:rFonts w:asciiTheme="minorHAnsi" w:hAnsiTheme="minorHAnsi" w:cstheme="minorHAnsi"/>
          <w:sz w:val="20"/>
          <w:szCs w:val="20"/>
        </w:rPr>
        <w:t>plicated</w:t>
      </w:r>
      <w:r w:rsidR="00C90F60" w:rsidRPr="00C47997">
        <w:rPr>
          <w:rFonts w:asciiTheme="minorHAnsi" w:hAnsiTheme="minorHAnsi" w:cstheme="minorHAnsi"/>
          <w:sz w:val="20"/>
          <w:szCs w:val="20"/>
        </w:rPr>
        <w:t xml:space="preserve"> in different country </w:t>
      </w:r>
      <w:proofErr w:type="gramStart"/>
      <w:r w:rsidR="00C90F60" w:rsidRPr="00C47997">
        <w:rPr>
          <w:rFonts w:asciiTheme="minorHAnsi" w:hAnsiTheme="minorHAnsi" w:cstheme="minorHAnsi"/>
          <w:sz w:val="20"/>
          <w:szCs w:val="20"/>
        </w:rPr>
        <w:t>contexts</w:t>
      </w:r>
      <w:r w:rsidR="00D51B39" w:rsidRPr="00C47997">
        <w:rPr>
          <w:rFonts w:asciiTheme="minorHAnsi" w:hAnsiTheme="minorHAnsi" w:cstheme="minorHAnsi"/>
          <w:sz w:val="20"/>
          <w:szCs w:val="20"/>
        </w:rPr>
        <w:t>;</w:t>
      </w:r>
      <w:proofErr w:type="gramEnd"/>
    </w:p>
    <w:p w14:paraId="5568D1F1" w14:textId="2F5BAB0A" w:rsidR="001C2ABD" w:rsidRPr="00C47997" w:rsidRDefault="00702E00" w:rsidP="006D1FB7">
      <w:pPr>
        <w:pStyle w:val="Default"/>
        <w:numPr>
          <w:ilvl w:val="0"/>
          <w:numId w:val="39"/>
        </w:numPr>
        <w:jc w:val="both"/>
        <w:rPr>
          <w:rFonts w:asciiTheme="minorHAnsi" w:hAnsiTheme="minorHAnsi" w:cstheme="minorHAnsi"/>
          <w:sz w:val="20"/>
          <w:szCs w:val="20"/>
        </w:rPr>
      </w:pPr>
      <w:r w:rsidRPr="00C47997">
        <w:rPr>
          <w:rFonts w:asciiTheme="minorHAnsi" w:hAnsiTheme="minorHAnsi" w:cstheme="minorHAnsi"/>
          <w:sz w:val="20"/>
          <w:szCs w:val="20"/>
        </w:rPr>
        <w:t>A</w:t>
      </w:r>
      <w:r w:rsidR="004939A1" w:rsidRPr="00C47997">
        <w:rPr>
          <w:rFonts w:asciiTheme="minorHAnsi" w:hAnsiTheme="minorHAnsi" w:cstheme="minorHAnsi"/>
          <w:sz w:val="20"/>
          <w:szCs w:val="20"/>
        </w:rPr>
        <w:t>ssessing the</w:t>
      </w:r>
      <w:r w:rsidR="00D51B39" w:rsidRPr="00C47997">
        <w:rPr>
          <w:rFonts w:asciiTheme="minorHAnsi" w:hAnsiTheme="minorHAnsi" w:cstheme="minorHAnsi"/>
          <w:sz w:val="20"/>
          <w:szCs w:val="20"/>
        </w:rPr>
        <w:t xml:space="preserve"> sustainability and </w:t>
      </w:r>
      <w:r w:rsidRPr="00C47997">
        <w:rPr>
          <w:rFonts w:asciiTheme="minorHAnsi" w:hAnsiTheme="minorHAnsi" w:cstheme="minorHAnsi"/>
          <w:sz w:val="20"/>
          <w:szCs w:val="20"/>
        </w:rPr>
        <w:t xml:space="preserve">national and </w:t>
      </w:r>
      <w:r w:rsidR="00D51B39" w:rsidRPr="00C47997">
        <w:rPr>
          <w:rFonts w:asciiTheme="minorHAnsi" w:hAnsiTheme="minorHAnsi" w:cstheme="minorHAnsi"/>
          <w:sz w:val="20"/>
          <w:szCs w:val="20"/>
        </w:rPr>
        <w:t xml:space="preserve">local ownership of the </w:t>
      </w:r>
      <w:r w:rsidR="00762736" w:rsidRPr="00C47997">
        <w:rPr>
          <w:rFonts w:asciiTheme="minorHAnsi" w:hAnsiTheme="minorHAnsi" w:cstheme="minorHAnsi"/>
          <w:sz w:val="20"/>
          <w:szCs w:val="20"/>
        </w:rPr>
        <w:t xml:space="preserve">regional </w:t>
      </w:r>
      <w:proofErr w:type="spellStart"/>
      <w:r w:rsidR="00D51B39" w:rsidRPr="00C47997">
        <w:rPr>
          <w:rFonts w:asciiTheme="minorHAnsi" w:hAnsiTheme="minorHAnsi" w:cstheme="minorHAnsi"/>
          <w:sz w:val="20"/>
          <w:szCs w:val="20"/>
        </w:rPr>
        <w:t>programme</w:t>
      </w:r>
      <w:proofErr w:type="spellEnd"/>
      <w:r w:rsidR="00762736" w:rsidRPr="00C47997">
        <w:rPr>
          <w:rFonts w:asciiTheme="minorHAnsi" w:hAnsiTheme="minorHAnsi" w:cstheme="minorHAnsi"/>
          <w:sz w:val="20"/>
          <w:szCs w:val="20"/>
        </w:rPr>
        <w:t xml:space="preserve"> and how</w:t>
      </w:r>
      <w:r w:rsidR="00D51B39" w:rsidRPr="00C47997">
        <w:rPr>
          <w:rFonts w:asciiTheme="minorHAnsi" w:hAnsiTheme="minorHAnsi" w:cstheme="minorHAnsi"/>
          <w:sz w:val="20"/>
          <w:szCs w:val="20"/>
        </w:rPr>
        <w:t xml:space="preserve"> </w:t>
      </w:r>
      <w:r w:rsidR="00762736" w:rsidRPr="00C47997">
        <w:rPr>
          <w:rFonts w:asciiTheme="minorHAnsi" w:hAnsiTheme="minorHAnsi" w:cstheme="minorHAnsi"/>
          <w:sz w:val="20"/>
          <w:szCs w:val="20"/>
        </w:rPr>
        <w:t xml:space="preserve">it </w:t>
      </w:r>
      <w:r w:rsidR="00D51B39" w:rsidRPr="00C47997">
        <w:rPr>
          <w:rFonts w:asciiTheme="minorHAnsi" w:hAnsiTheme="minorHAnsi" w:cstheme="minorHAnsi"/>
          <w:sz w:val="20"/>
          <w:szCs w:val="20"/>
        </w:rPr>
        <w:t xml:space="preserve">could be further </w:t>
      </w:r>
      <w:r w:rsidR="00762736" w:rsidRPr="00C47997">
        <w:rPr>
          <w:rFonts w:asciiTheme="minorHAnsi" w:hAnsiTheme="minorHAnsi" w:cstheme="minorHAnsi"/>
          <w:sz w:val="20"/>
          <w:szCs w:val="20"/>
        </w:rPr>
        <w:t>strengthened</w:t>
      </w:r>
      <w:r w:rsidRPr="00C47997">
        <w:rPr>
          <w:rFonts w:asciiTheme="minorHAnsi" w:hAnsiTheme="minorHAnsi" w:cstheme="minorHAnsi"/>
          <w:sz w:val="20"/>
          <w:szCs w:val="20"/>
        </w:rPr>
        <w:t xml:space="preserve"> going forwards</w:t>
      </w:r>
    </w:p>
    <w:p w14:paraId="2E3693C1" w14:textId="77777777" w:rsidR="00810E22" w:rsidRPr="00C47997" w:rsidRDefault="00810E22" w:rsidP="00F807A0">
      <w:pPr>
        <w:pStyle w:val="Default"/>
        <w:jc w:val="both"/>
        <w:rPr>
          <w:rFonts w:asciiTheme="minorHAnsi" w:hAnsiTheme="minorHAnsi" w:cstheme="minorHAnsi"/>
          <w:sz w:val="20"/>
          <w:szCs w:val="20"/>
        </w:rPr>
      </w:pPr>
    </w:p>
    <w:p w14:paraId="2149EDE4" w14:textId="41AAE382" w:rsidR="007539C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The evaluation is intended to build on the</w:t>
      </w:r>
      <w:r w:rsidR="001C2ABD" w:rsidRPr="00C47997">
        <w:rPr>
          <w:rFonts w:asciiTheme="minorHAnsi" w:hAnsiTheme="minorHAnsi" w:cstheme="minorHAnsi"/>
          <w:sz w:val="20"/>
          <w:szCs w:val="20"/>
        </w:rPr>
        <w:t>se</w:t>
      </w:r>
      <w:r w:rsidRPr="00C47997">
        <w:rPr>
          <w:rFonts w:asciiTheme="minorHAnsi" w:hAnsiTheme="minorHAnsi" w:cstheme="minorHAnsi"/>
          <w:sz w:val="20"/>
          <w:szCs w:val="20"/>
        </w:rPr>
        <w:t xml:space="preserve"> key findings</w:t>
      </w:r>
      <w:r w:rsidR="008168D8" w:rsidRPr="00C47997">
        <w:rPr>
          <w:rFonts w:asciiTheme="minorHAnsi" w:hAnsiTheme="minorHAnsi" w:cstheme="minorHAnsi"/>
          <w:sz w:val="20"/>
          <w:szCs w:val="20"/>
        </w:rPr>
        <w:t xml:space="preserve"> </w:t>
      </w:r>
      <w:r w:rsidR="00D261E9" w:rsidRPr="00C47997">
        <w:rPr>
          <w:rFonts w:asciiTheme="minorHAnsi" w:hAnsiTheme="minorHAnsi" w:cstheme="minorHAnsi"/>
          <w:sz w:val="20"/>
          <w:szCs w:val="20"/>
        </w:rPr>
        <w:t xml:space="preserve">and </w:t>
      </w:r>
      <w:r w:rsidR="005C404C" w:rsidRPr="00C47997">
        <w:rPr>
          <w:rFonts w:asciiTheme="minorHAnsi" w:hAnsiTheme="minorHAnsi" w:cstheme="minorHAnsi"/>
          <w:sz w:val="20"/>
          <w:szCs w:val="20"/>
        </w:rPr>
        <w:t xml:space="preserve">fill in on evaluation </w:t>
      </w:r>
      <w:r w:rsidR="00D261E9" w:rsidRPr="00C47997">
        <w:rPr>
          <w:rFonts w:asciiTheme="minorHAnsi" w:hAnsiTheme="minorHAnsi" w:cstheme="minorHAnsi"/>
          <w:sz w:val="20"/>
          <w:szCs w:val="20"/>
        </w:rPr>
        <w:t>gaps identified in</w:t>
      </w:r>
      <w:r w:rsidRPr="00C47997">
        <w:rPr>
          <w:rFonts w:asciiTheme="minorHAnsi" w:hAnsiTheme="minorHAnsi" w:cstheme="minorHAnsi"/>
          <w:sz w:val="20"/>
          <w:szCs w:val="20"/>
        </w:rPr>
        <w:t xml:space="preserve"> the rapid assessment</w:t>
      </w:r>
      <w:r w:rsidR="008168D8" w:rsidRPr="00C47997">
        <w:rPr>
          <w:rFonts w:asciiTheme="minorHAnsi" w:hAnsiTheme="minorHAnsi" w:cstheme="minorHAnsi"/>
          <w:sz w:val="20"/>
          <w:szCs w:val="20"/>
        </w:rPr>
        <w:t xml:space="preserve">, </w:t>
      </w:r>
      <w:proofErr w:type="gramStart"/>
      <w:r w:rsidR="008168D8" w:rsidRPr="00C47997">
        <w:rPr>
          <w:rFonts w:asciiTheme="minorHAnsi" w:hAnsiTheme="minorHAnsi" w:cstheme="minorHAnsi"/>
          <w:sz w:val="20"/>
          <w:szCs w:val="20"/>
        </w:rPr>
        <w:t>in order to</w:t>
      </w:r>
      <w:proofErr w:type="gramEnd"/>
      <w:r w:rsidR="00D261E9" w:rsidRPr="00C47997">
        <w:rPr>
          <w:rFonts w:asciiTheme="minorHAnsi" w:hAnsiTheme="minorHAnsi" w:cstheme="minorHAnsi"/>
          <w:sz w:val="20"/>
          <w:szCs w:val="20"/>
        </w:rPr>
        <w:t xml:space="preserve"> </w:t>
      </w:r>
      <w:r w:rsidRPr="00C47997">
        <w:rPr>
          <w:rFonts w:asciiTheme="minorHAnsi" w:hAnsiTheme="minorHAnsi" w:cstheme="minorHAnsi"/>
          <w:sz w:val="20"/>
          <w:szCs w:val="20"/>
        </w:rPr>
        <w:t xml:space="preserve">provide a more detailed understanding of </w:t>
      </w:r>
      <w:r w:rsidR="00281D12" w:rsidRPr="00C47997">
        <w:rPr>
          <w:rFonts w:asciiTheme="minorHAnsi" w:hAnsiTheme="minorHAnsi" w:cstheme="minorHAnsi"/>
          <w:sz w:val="20"/>
          <w:szCs w:val="20"/>
        </w:rPr>
        <w:t xml:space="preserve">achievements and limitations </w:t>
      </w:r>
      <w:r w:rsidRPr="00C47997">
        <w:rPr>
          <w:rFonts w:asciiTheme="minorHAnsi" w:hAnsiTheme="minorHAnsi" w:cstheme="minorHAnsi"/>
          <w:sz w:val="20"/>
          <w:szCs w:val="20"/>
        </w:rPr>
        <w:t xml:space="preserve">under the regional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in an effort to inform a potential phase III of the </w:t>
      </w:r>
      <w:proofErr w:type="spellStart"/>
      <w:r w:rsidRPr="00C47997">
        <w:rPr>
          <w:rFonts w:asciiTheme="minorHAnsi" w:hAnsiTheme="minorHAnsi" w:cstheme="minorHAnsi"/>
          <w:sz w:val="20"/>
          <w:szCs w:val="20"/>
        </w:rPr>
        <w:t>pro</w:t>
      </w:r>
      <w:r w:rsidR="00CC26A7" w:rsidRPr="00C47997">
        <w:rPr>
          <w:rFonts w:asciiTheme="minorHAnsi" w:hAnsiTheme="minorHAnsi" w:cstheme="minorHAnsi"/>
          <w:sz w:val="20"/>
          <w:szCs w:val="20"/>
        </w:rPr>
        <w:t>gramme</w:t>
      </w:r>
      <w:proofErr w:type="spellEnd"/>
      <w:r w:rsidR="00EF3935" w:rsidRPr="00C47997">
        <w:rPr>
          <w:rFonts w:asciiTheme="minorHAnsi" w:hAnsiTheme="minorHAnsi" w:cstheme="minorHAnsi"/>
          <w:sz w:val="20"/>
          <w:szCs w:val="20"/>
        </w:rPr>
        <w:t>.</w:t>
      </w:r>
      <w:r w:rsidR="005955E3" w:rsidRPr="00C47997">
        <w:rPr>
          <w:rFonts w:asciiTheme="minorHAnsi" w:hAnsiTheme="minorHAnsi" w:cstheme="minorHAnsi"/>
          <w:sz w:val="20"/>
          <w:szCs w:val="20"/>
        </w:rPr>
        <w:t xml:space="preserve"> </w:t>
      </w:r>
    </w:p>
    <w:p w14:paraId="7747C5EA" w14:textId="77777777" w:rsidR="003A0284" w:rsidRPr="00C47997" w:rsidRDefault="003A0284" w:rsidP="00F807A0">
      <w:pPr>
        <w:pStyle w:val="Default"/>
        <w:jc w:val="both"/>
        <w:rPr>
          <w:rFonts w:asciiTheme="minorHAnsi" w:hAnsiTheme="minorHAnsi" w:cstheme="minorHAnsi"/>
          <w:sz w:val="20"/>
          <w:szCs w:val="20"/>
        </w:rPr>
      </w:pPr>
    </w:p>
    <w:p w14:paraId="65F96F22" w14:textId="0F06145C" w:rsidR="00131AD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primary intended users of the review are UN Women staff managing and implementing the </w:t>
      </w:r>
      <w:proofErr w:type="spellStart"/>
      <w:r w:rsidRPr="00C47997">
        <w:rPr>
          <w:rFonts w:asciiTheme="minorHAnsi" w:hAnsiTheme="minorHAnsi" w:cstheme="minorHAnsi"/>
          <w:sz w:val="20"/>
          <w:szCs w:val="20"/>
        </w:rPr>
        <w:t>pro</w:t>
      </w:r>
      <w:r w:rsidR="00CC26A7" w:rsidRPr="00C47997">
        <w:rPr>
          <w:rFonts w:asciiTheme="minorHAnsi" w:hAnsiTheme="minorHAnsi" w:cstheme="minorHAnsi"/>
          <w:sz w:val="20"/>
          <w:szCs w:val="20"/>
        </w:rPr>
        <w:t>gramme</w:t>
      </w:r>
      <w:proofErr w:type="spellEnd"/>
      <w:r w:rsidRPr="00C47997">
        <w:rPr>
          <w:rFonts w:asciiTheme="minorHAnsi" w:hAnsiTheme="minorHAnsi" w:cstheme="minorHAnsi"/>
          <w:sz w:val="20"/>
          <w:szCs w:val="20"/>
        </w:rPr>
        <w:t>,</w:t>
      </w:r>
      <w:r w:rsidR="00CC26A7" w:rsidRPr="00C47997">
        <w:rPr>
          <w:rFonts w:asciiTheme="minorHAnsi" w:hAnsiTheme="minorHAnsi" w:cstheme="minorHAnsi"/>
          <w:sz w:val="20"/>
          <w:szCs w:val="20"/>
        </w:rPr>
        <w:t xml:space="preserve"> both at the regional and country level</w:t>
      </w:r>
      <w:r w:rsidR="005C404C" w:rsidRPr="00C47997">
        <w:rPr>
          <w:rFonts w:asciiTheme="minorHAnsi" w:hAnsiTheme="minorHAnsi" w:cstheme="minorHAnsi"/>
          <w:sz w:val="20"/>
          <w:szCs w:val="20"/>
        </w:rPr>
        <w:t>;</w:t>
      </w:r>
      <w:r w:rsidRPr="00C47997">
        <w:rPr>
          <w:rFonts w:asciiTheme="minorHAnsi" w:hAnsiTheme="minorHAnsi" w:cstheme="minorHAnsi"/>
          <w:sz w:val="20"/>
          <w:szCs w:val="20"/>
        </w:rPr>
        <w:t xml:space="preserve"> </w:t>
      </w:r>
      <w:proofErr w:type="spellStart"/>
      <w:r w:rsidRPr="00C47997">
        <w:rPr>
          <w:rFonts w:asciiTheme="minorHAnsi" w:hAnsiTheme="minorHAnsi" w:cstheme="minorHAnsi"/>
          <w:sz w:val="20"/>
          <w:szCs w:val="20"/>
        </w:rPr>
        <w:t>pro</w:t>
      </w:r>
      <w:r w:rsidR="00CC26A7" w:rsidRPr="00C47997">
        <w:rPr>
          <w:rFonts w:asciiTheme="minorHAnsi" w:hAnsiTheme="minorHAnsi" w:cstheme="minorHAnsi"/>
          <w:sz w:val="20"/>
          <w:szCs w:val="20"/>
        </w:rPr>
        <w:t>gramme</w:t>
      </w:r>
      <w:proofErr w:type="spellEnd"/>
      <w:r w:rsidRPr="00C47997">
        <w:rPr>
          <w:rFonts w:asciiTheme="minorHAnsi" w:hAnsiTheme="minorHAnsi" w:cstheme="minorHAnsi"/>
          <w:sz w:val="20"/>
          <w:szCs w:val="20"/>
        </w:rPr>
        <w:t xml:space="preserve"> partners</w:t>
      </w:r>
      <w:r w:rsidR="005C404C" w:rsidRPr="00C47997">
        <w:rPr>
          <w:rFonts w:asciiTheme="minorHAnsi" w:hAnsiTheme="minorHAnsi" w:cstheme="minorHAnsi"/>
          <w:sz w:val="20"/>
          <w:szCs w:val="20"/>
        </w:rPr>
        <w:t>;</w:t>
      </w:r>
      <w:r w:rsidRPr="00C47997">
        <w:rPr>
          <w:rFonts w:asciiTheme="minorHAnsi" w:hAnsiTheme="minorHAnsi" w:cstheme="minorHAnsi"/>
          <w:sz w:val="20"/>
          <w:szCs w:val="20"/>
        </w:rPr>
        <w:t xml:space="preserve"> and the Finnish government. </w:t>
      </w:r>
    </w:p>
    <w:p w14:paraId="2D2955FA" w14:textId="77777777" w:rsidR="00131AD3" w:rsidRPr="00C47997" w:rsidRDefault="00131AD3" w:rsidP="006D1FB7">
      <w:pPr>
        <w:pStyle w:val="Default"/>
        <w:jc w:val="both"/>
        <w:rPr>
          <w:rFonts w:asciiTheme="minorHAnsi" w:hAnsiTheme="minorHAnsi" w:cstheme="minorHAnsi"/>
          <w:sz w:val="20"/>
          <w:szCs w:val="20"/>
        </w:rPr>
      </w:pPr>
    </w:p>
    <w:p w14:paraId="42E2CD5F" w14:textId="0FAE6465" w:rsidR="00131AD3" w:rsidRPr="00C47997" w:rsidRDefault="00131AD3" w:rsidP="00F807A0">
      <w:pPr>
        <w:pStyle w:val="Default"/>
        <w:jc w:val="both"/>
        <w:rPr>
          <w:rFonts w:asciiTheme="minorHAnsi" w:eastAsia="Calibri" w:hAnsiTheme="minorHAnsi" w:cstheme="minorHAnsi"/>
          <w:color w:val="000000" w:themeColor="text1"/>
          <w:sz w:val="20"/>
          <w:szCs w:val="20"/>
        </w:rPr>
      </w:pPr>
      <w:r w:rsidRPr="00C47997">
        <w:rPr>
          <w:rFonts w:asciiTheme="minorHAnsi" w:hAnsiTheme="minorHAnsi" w:cstheme="minorHAnsi"/>
          <w:sz w:val="20"/>
          <w:szCs w:val="20"/>
        </w:rPr>
        <w:t xml:space="preserve">Led by the Regional Evaluation </w:t>
      </w:r>
      <w:r w:rsidR="007539C3" w:rsidRPr="00C47997">
        <w:rPr>
          <w:rFonts w:asciiTheme="minorHAnsi" w:hAnsiTheme="minorHAnsi" w:cstheme="minorHAnsi"/>
          <w:sz w:val="20"/>
          <w:szCs w:val="20"/>
        </w:rPr>
        <w:t>S</w:t>
      </w:r>
      <w:r w:rsidRPr="00C47997">
        <w:rPr>
          <w:rFonts w:asciiTheme="minorHAnsi" w:hAnsiTheme="minorHAnsi" w:cstheme="minorHAnsi"/>
          <w:sz w:val="20"/>
          <w:szCs w:val="20"/>
        </w:rPr>
        <w:t xml:space="preserve">pecialist from the Independent Evaluation and Audit Services (IEAS) of UN Women, the </w:t>
      </w:r>
      <w:r w:rsidR="00691CB0" w:rsidRPr="00C47997">
        <w:rPr>
          <w:rFonts w:asciiTheme="minorHAnsi" w:hAnsiTheme="minorHAnsi" w:cstheme="minorHAnsi"/>
          <w:sz w:val="20"/>
          <w:szCs w:val="20"/>
        </w:rPr>
        <w:t xml:space="preserve">evaluation </w:t>
      </w:r>
      <w:r w:rsidRPr="00C47997">
        <w:rPr>
          <w:rFonts w:asciiTheme="minorHAnsi" w:hAnsiTheme="minorHAnsi" w:cstheme="minorHAnsi"/>
          <w:sz w:val="20"/>
          <w:szCs w:val="20"/>
        </w:rPr>
        <w:t xml:space="preserve">will be an </w:t>
      </w:r>
      <w:proofErr w:type="gramStart"/>
      <w:r w:rsidRPr="00C47997">
        <w:rPr>
          <w:rFonts w:asciiTheme="minorHAnsi" w:hAnsiTheme="minorHAnsi" w:cstheme="minorHAnsi"/>
          <w:sz w:val="20"/>
          <w:szCs w:val="20"/>
        </w:rPr>
        <w:t>independent,  transparent</w:t>
      </w:r>
      <w:proofErr w:type="gramEnd"/>
      <w:r w:rsidRPr="00C47997">
        <w:rPr>
          <w:rFonts w:asciiTheme="minorHAnsi" w:hAnsiTheme="minorHAnsi" w:cstheme="minorHAnsi"/>
          <w:sz w:val="20"/>
          <w:szCs w:val="20"/>
        </w:rPr>
        <w:t xml:space="preserve"> and participatory process involving relevant UN Women stakeholders and partners at the global, regional and country levels.</w:t>
      </w:r>
      <w:r w:rsidR="006F5EDD" w:rsidRPr="00C47997">
        <w:rPr>
          <w:rFonts w:asciiTheme="minorHAnsi" w:hAnsiTheme="minorHAnsi" w:cstheme="minorHAnsi"/>
          <w:sz w:val="20"/>
          <w:szCs w:val="20"/>
        </w:rPr>
        <w:t xml:space="preserve"> The evaluation is also to address the limitations </w:t>
      </w:r>
      <w:r w:rsidR="005C404C" w:rsidRPr="00C47997">
        <w:rPr>
          <w:rFonts w:asciiTheme="minorHAnsi" w:hAnsiTheme="minorHAnsi" w:cstheme="minorHAnsi"/>
          <w:sz w:val="20"/>
          <w:szCs w:val="20"/>
        </w:rPr>
        <w:t>in scope of</w:t>
      </w:r>
      <w:r w:rsidR="006F5EDD" w:rsidRPr="00C47997">
        <w:rPr>
          <w:rFonts w:asciiTheme="minorHAnsi" w:hAnsiTheme="minorHAnsi" w:cstheme="minorHAnsi"/>
          <w:sz w:val="20"/>
          <w:szCs w:val="20"/>
        </w:rPr>
        <w:t xml:space="preserve"> the rapid assessment in involving </w:t>
      </w:r>
      <w:r w:rsidR="005C404C" w:rsidRPr="00C47997">
        <w:rPr>
          <w:rFonts w:asciiTheme="minorHAnsi" w:hAnsiTheme="minorHAnsi" w:cstheme="minorHAnsi"/>
          <w:sz w:val="20"/>
          <w:szCs w:val="20"/>
        </w:rPr>
        <w:t xml:space="preserve">relevant stakeholders </w:t>
      </w:r>
      <w:r w:rsidR="0096186A" w:rsidRPr="00C47997">
        <w:rPr>
          <w:rFonts w:asciiTheme="minorHAnsi" w:hAnsiTheme="minorHAnsi" w:cstheme="minorHAnsi"/>
          <w:sz w:val="20"/>
          <w:szCs w:val="20"/>
        </w:rPr>
        <w:t>at</w:t>
      </w:r>
      <w:r w:rsidR="005C404C" w:rsidRPr="00C47997">
        <w:rPr>
          <w:rFonts w:asciiTheme="minorHAnsi" w:hAnsiTheme="minorHAnsi" w:cstheme="minorHAnsi"/>
          <w:sz w:val="20"/>
          <w:szCs w:val="20"/>
        </w:rPr>
        <w:t xml:space="preserve"> the community and individual level</w:t>
      </w:r>
      <w:r w:rsidR="00DF6613" w:rsidRPr="00C47997">
        <w:rPr>
          <w:rFonts w:asciiTheme="minorHAnsi" w:hAnsiTheme="minorHAnsi" w:cstheme="minorHAnsi"/>
          <w:sz w:val="20"/>
          <w:szCs w:val="20"/>
        </w:rPr>
        <w:t>s</w:t>
      </w:r>
      <w:r w:rsidR="005C404C" w:rsidRPr="00C47997">
        <w:rPr>
          <w:rFonts w:asciiTheme="minorHAnsi" w:hAnsiTheme="minorHAnsi" w:cstheme="minorHAnsi"/>
          <w:sz w:val="20"/>
          <w:szCs w:val="20"/>
        </w:rPr>
        <w:t xml:space="preserve">, including, where possible, beneficiaries of the </w:t>
      </w:r>
      <w:proofErr w:type="spellStart"/>
      <w:r w:rsidR="005C404C" w:rsidRPr="00C47997">
        <w:rPr>
          <w:rFonts w:asciiTheme="minorHAnsi" w:hAnsiTheme="minorHAnsi" w:cstheme="minorHAnsi"/>
          <w:sz w:val="20"/>
          <w:szCs w:val="20"/>
        </w:rPr>
        <w:t>programme</w:t>
      </w:r>
      <w:proofErr w:type="spellEnd"/>
      <w:r w:rsidR="005C404C" w:rsidRPr="00C47997">
        <w:rPr>
          <w:rFonts w:asciiTheme="minorHAnsi" w:hAnsiTheme="minorHAnsi" w:cstheme="minorHAnsi"/>
          <w:sz w:val="20"/>
          <w:szCs w:val="20"/>
        </w:rPr>
        <w:t>.</w:t>
      </w:r>
      <w:r w:rsidRPr="00C47997">
        <w:rPr>
          <w:rFonts w:asciiTheme="minorHAnsi" w:hAnsiTheme="minorHAnsi" w:cstheme="minorHAnsi"/>
          <w:sz w:val="20"/>
          <w:szCs w:val="20"/>
        </w:rPr>
        <w:t xml:space="preserve"> The evaluation will be based on gender and human rights principles, as defined in the </w:t>
      </w:r>
      <w:hyperlink r:id="rId11" w:history="1">
        <w:r w:rsidRPr="00C47997">
          <w:rPr>
            <w:rStyle w:val="Hyperlink"/>
            <w:rFonts w:asciiTheme="minorHAnsi" w:hAnsiTheme="minorHAnsi" w:cstheme="minorHAnsi"/>
            <w:sz w:val="20"/>
            <w:szCs w:val="20"/>
          </w:rPr>
          <w:t>UN Women Evaluation Policy</w:t>
        </w:r>
      </w:hyperlink>
      <w:r w:rsidRPr="00C47997">
        <w:rPr>
          <w:rFonts w:asciiTheme="minorHAnsi" w:hAnsiTheme="minorHAnsi" w:cstheme="minorHAnsi"/>
          <w:sz w:val="20"/>
          <w:szCs w:val="20"/>
        </w:rPr>
        <w:t xml:space="preserve"> </w:t>
      </w:r>
      <w:hyperlink r:id="rId12" w:history="1">
        <w:r w:rsidR="2F816B6D" w:rsidRPr="00C47997">
          <w:rPr>
            <w:rStyle w:val="Hyperlink"/>
            <w:rFonts w:asciiTheme="minorHAnsi" w:eastAsia="Calibri" w:hAnsiTheme="minorHAnsi" w:cstheme="minorHAnsi"/>
            <w:sz w:val="20"/>
            <w:szCs w:val="20"/>
            <w:lang w:val="de-DE"/>
          </w:rPr>
          <w:t>GERAAS evaluation report quality checklist</w:t>
        </w:r>
      </w:hyperlink>
      <w:r w:rsidR="2F816B6D" w:rsidRPr="00C47997">
        <w:rPr>
          <w:rFonts w:asciiTheme="minorHAnsi" w:eastAsia="Calibri" w:hAnsiTheme="minorHAnsi" w:cstheme="minorHAnsi"/>
          <w:color w:val="000000" w:themeColor="text1"/>
          <w:sz w:val="20"/>
          <w:szCs w:val="20"/>
          <w:lang w:val="de-DE"/>
        </w:rPr>
        <w:t xml:space="preserve">, and the UN Women’s </w:t>
      </w:r>
      <w:hyperlink r:id="rId13" w:history="1">
        <w:r w:rsidR="2F816B6D" w:rsidRPr="00C47997">
          <w:rPr>
            <w:rStyle w:val="Hyperlink"/>
            <w:rFonts w:asciiTheme="minorHAnsi" w:eastAsia="Calibri" w:hAnsiTheme="minorHAnsi" w:cstheme="minorHAnsi"/>
            <w:sz w:val="20"/>
            <w:szCs w:val="20"/>
            <w:lang w:val="de-DE"/>
          </w:rPr>
          <w:t>“How To Manage Gender-Responsive Evaluation” handbook</w:t>
        </w:r>
      </w:hyperlink>
      <w:r w:rsidR="2F816B6D" w:rsidRPr="00C47997">
        <w:rPr>
          <w:rFonts w:asciiTheme="minorHAnsi" w:eastAsia="Calibri" w:hAnsiTheme="minorHAnsi" w:cstheme="minorHAnsi"/>
          <w:color w:val="000000" w:themeColor="text1"/>
          <w:sz w:val="20"/>
          <w:szCs w:val="20"/>
          <w:lang w:val="de-DE"/>
        </w:rPr>
        <w:t xml:space="preserve">. The evaluation shall also be guided by the UN Women </w:t>
      </w:r>
      <w:hyperlink r:id="rId14" w:history="1">
        <w:r w:rsidR="2F816B6D" w:rsidRPr="00C47997">
          <w:rPr>
            <w:rStyle w:val="Hyperlink"/>
            <w:rFonts w:asciiTheme="minorHAnsi" w:eastAsia="Calibri" w:hAnsiTheme="minorHAnsi" w:cstheme="minorHAnsi"/>
            <w:sz w:val="20"/>
            <w:szCs w:val="20"/>
            <w:lang w:val="de-DE"/>
          </w:rPr>
          <w:t>Pocket tool for managing gender responsive evaluation during Covid 19.</w:t>
        </w:r>
      </w:hyperlink>
      <w:r w:rsidR="2F816B6D" w:rsidRPr="00C47997">
        <w:rPr>
          <w:rStyle w:val="Hyperlink"/>
          <w:rFonts w:asciiTheme="minorHAnsi" w:eastAsia="Calibri" w:hAnsiTheme="minorHAnsi" w:cstheme="minorHAnsi"/>
          <w:sz w:val="20"/>
          <w:szCs w:val="20"/>
          <w:lang w:val="de-DE"/>
        </w:rPr>
        <w:t xml:space="preserve"> </w:t>
      </w:r>
      <w:r w:rsidR="2F816B6D" w:rsidRPr="00C47997">
        <w:rPr>
          <w:rStyle w:val="Hyperlink"/>
          <w:rFonts w:asciiTheme="minorHAnsi" w:eastAsia="Calibri" w:hAnsiTheme="minorHAnsi" w:cstheme="minorHAnsi"/>
          <w:color w:val="auto"/>
          <w:sz w:val="20"/>
          <w:szCs w:val="20"/>
          <w:u w:val="none"/>
          <w:lang w:val="de-DE"/>
        </w:rPr>
        <w:t>In addition, it will</w:t>
      </w:r>
      <w:r w:rsidR="2F816B6D" w:rsidRPr="00C47997">
        <w:rPr>
          <w:rStyle w:val="Hyperlink"/>
          <w:rFonts w:asciiTheme="minorHAnsi" w:eastAsia="Calibri" w:hAnsiTheme="minorHAnsi" w:cstheme="minorHAnsi"/>
          <w:color w:val="auto"/>
          <w:sz w:val="20"/>
          <w:szCs w:val="20"/>
          <w:lang w:val="de-DE"/>
        </w:rPr>
        <w:t xml:space="preserve"> </w:t>
      </w:r>
      <w:r w:rsidRPr="00C47997">
        <w:rPr>
          <w:rFonts w:asciiTheme="minorHAnsi" w:hAnsiTheme="minorHAnsi" w:cstheme="minorHAnsi"/>
          <w:sz w:val="20"/>
          <w:szCs w:val="20"/>
        </w:rPr>
        <w:t>adhere to the United Nations norms and standards for evaluation in the UN System</w:t>
      </w:r>
      <w:r w:rsidR="00655004" w:rsidRPr="00C47997">
        <w:rPr>
          <w:rStyle w:val="FootnoteReference"/>
          <w:rFonts w:asciiTheme="minorHAnsi" w:hAnsiTheme="minorHAnsi" w:cstheme="minorHAnsi"/>
          <w:sz w:val="20"/>
          <w:szCs w:val="20"/>
        </w:rPr>
        <w:footnoteReference w:id="2"/>
      </w:r>
      <w:r w:rsidRPr="00C47997">
        <w:rPr>
          <w:rFonts w:asciiTheme="minorHAnsi" w:hAnsiTheme="minorHAnsi" w:cstheme="minorHAnsi"/>
          <w:sz w:val="20"/>
          <w:szCs w:val="20"/>
        </w:rPr>
        <w:t xml:space="preserve"> </w:t>
      </w:r>
      <w:r w:rsidR="2F816B6D" w:rsidRPr="00C47997">
        <w:rPr>
          <w:rFonts w:asciiTheme="minorHAnsi" w:hAnsiTheme="minorHAnsi" w:cstheme="minorHAnsi"/>
          <w:color w:val="000000" w:themeColor="text1"/>
          <w:sz w:val="20"/>
          <w:szCs w:val="20"/>
        </w:rPr>
        <w:t>and Ethical Code of Conduct</w:t>
      </w:r>
      <w:r w:rsidRPr="00C47997">
        <w:rPr>
          <w:rFonts w:asciiTheme="minorHAnsi" w:hAnsiTheme="minorHAnsi" w:cstheme="minorHAnsi"/>
          <w:sz w:val="20"/>
          <w:szCs w:val="20"/>
        </w:rPr>
        <w:t xml:space="preserve">. </w:t>
      </w:r>
    </w:p>
    <w:p w14:paraId="5074D8E6" w14:textId="07C8494F" w:rsidR="00131AD3" w:rsidRPr="00C47997" w:rsidRDefault="00131AD3" w:rsidP="006D1FB7">
      <w:pPr>
        <w:pStyle w:val="Default"/>
        <w:jc w:val="both"/>
        <w:rPr>
          <w:rFonts w:cstheme="minorHAnsi"/>
          <w:sz w:val="20"/>
          <w:szCs w:val="20"/>
        </w:rPr>
      </w:pPr>
    </w:p>
    <w:p w14:paraId="62417918" w14:textId="77777777" w:rsidR="00AE2D08" w:rsidRDefault="00131AD3" w:rsidP="00AE2D08">
      <w:pPr>
        <w:pStyle w:val="Default"/>
        <w:jc w:val="both"/>
        <w:rPr>
          <w:rFonts w:asciiTheme="minorHAnsi" w:hAnsiTheme="minorHAnsi" w:cstheme="minorHAnsi"/>
          <w:sz w:val="20"/>
          <w:szCs w:val="20"/>
        </w:rPr>
      </w:pPr>
      <w:r w:rsidRPr="00C47997">
        <w:rPr>
          <w:rFonts w:asciiTheme="minorHAnsi" w:hAnsiTheme="minorHAnsi" w:cstheme="minorHAnsi"/>
          <w:sz w:val="20"/>
          <w:szCs w:val="20"/>
        </w:rPr>
        <w:t>The</w:t>
      </w:r>
      <w:r w:rsidR="001D484C" w:rsidRPr="00C47997">
        <w:rPr>
          <w:rFonts w:asciiTheme="minorHAnsi" w:hAnsiTheme="minorHAnsi" w:cstheme="minorHAnsi"/>
          <w:sz w:val="20"/>
          <w:szCs w:val="20"/>
        </w:rPr>
        <w:t xml:space="preserve"> evaluation</w:t>
      </w:r>
      <w:r w:rsidRPr="00C47997">
        <w:rPr>
          <w:rFonts w:asciiTheme="minorHAnsi" w:hAnsiTheme="minorHAnsi" w:cstheme="minorHAnsi"/>
          <w:sz w:val="20"/>
          <w:szCs w:val="20"/>
        </w:rPr>
        <w:t xml:space="preserve"> team should detail a plan on how protection of subjects and respect for confidentiality will be guaranteed.</w:t>
      </w:r>
    </w:p>
    <w:p w14:paraId="25D41D81" w14:textId="1EF6199E" w:rsidR="00131AD3" w:rsidRPr="00C47997" w:rsidRDefault="00131AD3" w:rsidP="00AE2D08">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 </w:t>
      </w:r>
    </w:p>
    <w:p w14:paraId="2B0769B3" w14:textId="750752D4" w:rsidR="2F816B6D" w:rsidRPr="0099621F" w:rsidRDefault="00131AD3" w:rsidP="0099621F">
      <w:pPr>
        <w:pStyle w:val="Default"/>
        <w:jc w:val="both"/>
        <w:rPr>
          <w:rFonts w:asciiTheme="minorHAnsi" w:hAnsiTheme="minorHAnsi" w:cstheme="minorHAnsi"/>
          <w:sz w:val="20"/>
          <w:szCs w:val="20"/>
        </w:rPr>
      </w:pPr>
      <w:r w:rsidRPr="00C47997">
        <w:rPr>
          <w:rFonts w:asciiTheme="minorHAnsi" w:hAnsiTheme="minorHAnsi" w:cstheme="minorHAnsi"/>
          <w:sz w:val="20"/>
          <w:szCs w:val="20"/>
        </w:rPr>
        <w:t>The specific objectives of the evaluation are:</w:t>
      </w:r>
    </w:p>
    <w:p w14:paraId="3D38F55B" w14:textId="77777777" w:rsidR="00131AD3" w:rsidRPr="00C47997" w:rsidRDefault="00131AD3" w:rsidP="006D1FB7">
      <w:pPr>
        <w:pStyle w:val="Default"/>
        <w:jc w:val="both"/>
        <w:rPr>
          <w:rFonts w:asciiTheme="minorHAnsi" w:hAnsiTheme="minorHAnsi" w:cstheme="minorHAnsi"/>
          <w:sz w:val="20"/>
          <w:szCs w:val="20"/>
        </w:rPr>
      </w:pPr>
    </w:p>
    <w:p w14:paraId="4D298A69" w14:textId="77777777" w:rsidR="00131AD3" w:rsidRPr="00C47997" w:rsidRDefault="00131AD3"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 xml:space="preserve">Building on the findings of the rapid assessment of the regional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assess the relevance of the project to the national and regional context and alignment with international agreements and conventions on WPS, gender equality and women’s empowerment.</w:t>
      </w:r>
    </w:p>
    <w:p w14:paraId="4DAFBCA1" w14:textId="791701C9" w:rsidR="005C404C" w:rsidRPr="00C47997" w:rsidRDefault="005C404C"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 xml:space="preserve">Fill in on evaluation gaps identified in the rapid assessment by assessing the </w:t>
      </w:r>
      <w:r w:rsidR="00594990" w:rsidRPr="00C47997">
        <w:rPr>
          <w:rFonts w:asciiTheme="minorHAnsi" w:hAnsiTheme="minorHAnsi" w:cstheme="minorHAnsi"/>
          <w:sz w:val="20"/>
          <w:szCs w:val="20"/>
        </w:rPr>
        <w:t>most significant ch</w:t>
      </w:r>
      <w:r w:rsidR="007356CA" w:rsidRPr="00C47997">
        <w:rPr>
          <w:rFonts w:asciiTheme="minorHAnsi" w:hAnsiTheme="minorHAnsi" w:cstheme="minorHAnsi"/>
          <w:sz w:val="20"/>
          <w:szCs w:val="20"/>
        </w:rPr>
        <w:t>anges, both positive and negative, a</w:t>
      </w:r>
      <w:r w:rsidRPr="00C47997">
        <w:rPr>
          <w:rFonts w:asciiTheme="minorHAnsi" w:hAnsiTheme="minorHAnsi" w:cstheme="minorHAnsi"/>
          <w:sz w:val="20"/>
          <w:szCs w:val="20"/>
        </w:rPr>
        <w:t xml:space="preserve">nd </w:t>
      </w:r>
      <w:r w:rsidR="007356CA" w:rsidRPr="00C47997">
        <w:rPr>
          <w:rFonts w:asciiTheme="minorHAnsi" w:hAnsiTheme="minorHAnsi" w:cstheme="minorHAnsi"/>
          <w:sz w:val="20"/>
          <w:szCs w:val="20"/>
        </w:rPr>
        <w:t xml:space="preserve">the overall </w:t>
      </w:r>
      <w:r w:rsidRPr="00C47997">
        <w:rPr>
          <w:rFonts w:asciiTheme="minorHAnsi" w:hAnsiTheme="minorHAnsi" w:cstheme="minorHAnsi"/>
          <w:sz w:val="20"/>
          <w:szCs w:val="20"/>
        </w:rPr>
        <w:t xml:space="preserve">success of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w:t>
      </w:r>
      <w:r w:rsidR="00E83403" w:rsidRPr="00C47997">
        <w:rPr>
          <w:rFonts w:asciiTheme="minorHAnsi" w:hAnsiTheme="minorHAnsi" w:cstheme="minorHAnsi"/>
          <w:sz w:val="20"/>
          <w:szCs w:val="20"/>
        </w:rPr>
        <w:t>at</w:t>
      </w:r>
      <w:r w:rsidRPr="00C47997">
        <w:rPr>
          <w:rFonts w:asciiTheme="minorHAnsi" w:hAnsiTheme="minorHAnsi" w:cstheme="minorHAnsi"/>
          <w:sz w:val="20"/>
          <w:szCs w:val="20"/>
        </w:rPr>
        <w:t xml:space="preserve"> the community and individual level</w:t>
      </w:r>
      <w:r w:rsidR="00E83403" w:rsidRPr="00C47997">
        <w:rPr>
          <w:rFonts w:asciiTheme="minorHAnsi" w:hAnsiTheme="minorHAnsi" w:cstheme="minorHAnsi"/>
          <w:sz w:val="20"/>
          <w:szCs w:val="20"/>
        </w:rPr>
        <w:t>s</w:t>
      </w:r>
    </w:p>
    <w:p w14:paraId="69E44833" w14:textId="77777777" w:rsidR="00131AD3" w:rsidRPr="00C47997" w:rsidRDefault="00131AD3"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Assess the effectiveness of the project in creating an enabling environment for the validation and implementation of WPS commitments,</w:t>
      </w:r>
      <w:r w:rsidR="00D261E9" w:rsidRPr="00C47997">
        <w:rPr>
          <w:rFonts w:asciiTheme="minorHAnsi" w:hAnsiTheme="minorHAnsi" w:cstheme="minorHAnsi"/>
          <w:sz w:val="20"/>
          <w:szCs w:val="20"/>
        </w:rPr>
        <w:t xml:space="preserve"> specifically NAPs 1325,</w:t>
      </w:r>
      <w:r w:rsidRPr="00C47997">
        <w:rPr>
          <w:rFonts w:asciiTheme="minorHAnsi" w:hAnsiTheme="minorHAnsi" w:cstheme="minorHAnsi"/>
          <w:sz w:val="20"/>
          <w:szCs w:val="20"/>
        </w:rPr>
        <w:t xml:space="preserve"> through UN Women support provided to governments and CSOs</w:t>
      </w:r>
    </w:p>
    <w:p w14:paraId="75B2B2F4" w14:textId="0E84E8AF" w:rsidR="00131AD3" w:rsidRPr="00C47997" w:rsidRDefault="00131AD3"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 xml:space="preserve">Assess the effectiveness of UN Women support to </w:t>
      </w:r>
      <w:r w:rsidR="00CC26A7" w:rsidRPr="00C47997">
        <w:rPr>
          <w:rFonts w:asciiTheme="minorHAnsi" w:hAnsiTheme="minorHAnsi" w:cstheme="minorHAnsi"/>
          <w:sz w:val="20"/>
          <w:szCs w:val="20"/>
        </w:rPr>
        <w:t xml:space="preserve">government and non-government partners for </w:t>
      </w:r>
      <w:r w:rsidRPr="00C47997">
        <w:rPr>
          <w:rFonts w:asciiTheme="minorHAnsi" w:hAnsiTheme="minorHAnsi" w:cstheme="minorHAnsi"/>
          <w:sz w:val="20"/>
          <w:szCs w:val="20"/>
        </w:rPr>
        <w:t xml:space="preserve">NAP </w:t>
      </w:r>
      <w:r w:rsidR="00D261E9" w:rsidRPr="00C47997">
        <w:rPr>
          <w:rFonts w:asciiTheme="minorHAnsi" w:hAnsiTheme="minorHAnsi" w:cstheme="minorHAnsi"/>
          <w:sz w:val="20"/>
          <w:szCs w:val="20"/>
        </w:rPr>
        <w:t xml:space="preserve">1325 </w:t>
      </w:r>
      <w:r w:rsidR="00CC26A7" w:rsidRPr="00C47997">
        <w:rPr>
          <w:rFonts w:asciiTheme="minorHAnsi" w:hAnsiTheme="minorHAnsi" w:cstheme="minorHAnsi"/>
          <w:sz w:val="20"/>
          <w:szCs w:val="20"/>
        </w:rPr>
        <w:t xml:space="preserve">development, </w:t>
      </w:r>
      <w:proofErr w:type="gramStart"/>
      <w:r w:rsidR="00CC26A7" w:rsidRPr="00C47997">
        <w:rPr>
          <w:rFonts w:asciiTheme="minorHAnsi" w:hAnsiTheme="minorHAnsi" w:cstheme="minorHAnsi"/>
          <w:sz w:val="20"/>
          <w:szCs w:val="20"/>
        </w:rPr>
        <w:t>adoption</w:t>
      </w:r>
      <w:proofErr w:type="gramEnd"/>
      <w:r w:rsidR="00CC26A7" w:rsidRPr="00C47997">
        <w:rPr>
          <w:rFonts w:asciiTheme="minorHAnsi" w:hAnsiTheme="minorHAnsi" w:cstheme="minorHAnsi"/>
          <w:sz w:val="20"/>
          <w:szCs w:val="20"/>
        </w:rPr>
        <w:t xml:space="preserve"> and </w:t>
      </w:r>
      <w:r w:rsidRPr="00C47997">
        <w:rPr>
          <w:rFonts w:asciiTheme="minorHAnsi" w:hAnsiTheme="minorHAnsi" w:cstheme="minorHAnsi"/>
          <w:sz w:val="20"/>
          <w:szCs w:val="20"/>
        </w:rPr>
        <w:t>implementation</w:t>
      </w:r>
    </w:p>
    <w:p w14:paraId="63882017" w14:textId="7184CBA2" w:rsidR="00CC26A7" w:rsidRPr="00C47997" w:rsidRDefault="00CC26A7"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 xml:space="preserve">Assess the effectiveness of UN Women and partner efforts in enhancing social cohesion and protection in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countries</w:t>
      </w:r>
      <w:r w:rsidR="006F5EDD" w:rsidRPr="00C47997">
        <w:rPr>
          <w:rFonts w:asciiTheme="minorHAnsi" w:hAnsiTheme="minorHAnsi" w:cstheme="minorHAnsi"/>
          <w:sz w:val="20"/>
          <w:szCs w:val="20"/>
        </w:rPr>
        <w:t xml:space="preserve">, </w:t>
      </w:r>
      <w:r w:rsidR="00DF6613" w:rsidRPr="00C47997">
        <w:rPr>
          <w:rFonts w:asciiTheme="minorHAnsi" w:hAnsiTheme="minorHAnsi" w:cstheme="minorHAnsi"/>
          <w:sz w:val="20"/>
          <w:szCs w:val="20"/>
        </w:rPr>
        <w:t xml:space="preserve">at the </w:t>
      </w:r>
      <w:r w:rsidR="006F5EDD" w:rsidRPr="00C47997">
        <w:rPr>
          <w:rFonts w:asciiTheme="minorHAnsi" w:hAnsiTheme="minorHAnsi" w:cstheme="minorHAnsi"/>
          <w:sz w:val="20"/>
          <w:szCs w:val="20"/>
        </w:rPr>
        <w:t>community and individual level</w:t>
      </w:r>
      <w:r w:rsidR="00DF6613" w:rsidRPr="00C47997">
        <w:rPr>
          <w:rFonts w:asciiTheme="minorHAnsi" w:hAnsiTheme="minorHAnsi" w:cstheme="minorHAnsi"/>
          <w:sz w:val="20"/>
          <w:szCs w:val="20"/>
        </w:rPr>
        <w:t>s</w:t>
      </w:r>
      <w:r w:rsidR="006F5EDD" w:rsidRPr="00C47997">
        <w:rPr>
          <w:rFonts w:asciiTheme="minorHAnsi" w:hAnsiTheme="minorHAnsi" w:cstheme="minorHAnsi"/>
          <w:sz w:val="20"/>
          <w:szCs w:val="20"/>
        </w:rPr>
        <w:t>.</w:t>
      </w:r>
    </w:p>
    <w:p w14:paraId="78441075" w14:textId="4290EDFE" w:rsidR="00131AD3" w:rsidRPr="00C47997" w:rsidRDefault="00131AD3"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Assess the sustainability of the project in promoting partner’s institutions ownership of activities and potential to take the work forward.</w:t>
      </w:r>
    </w:p>
    <w:p w14:paraId="66384D3D" w14:textId="77777777" w:rsidR="00131AD3" w:rsidRPr="00C47997" w:rsidRDefault="00131AD3" w:rsidP="00F807A0">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 xml:space="preserve">Identify and validate lessons learned and good practices that support NAP 1325 development, adoption, </w:t>
      </w:r>
      <w:proofErr w:type="gramStart"/>
      <w:r w:rsidRPr="00C47997">
        <w:rPr>
          <w:rFonts w:asciiTheme="minorHAnsi" w:hAnsiTheme="minorHAnsi" w:cstheme="minorHAnsi"/>
          <w:sz w:val="20"/>
          <w:szCs w:val="20"/>
        </w:rPr>
        <w:t>implementation</w:t>
      </w:r>
      <w:proofErr w:type="gramEnd"/>
      <w:r w:rsidRPr="00C47997">
        <w:rPr>
          <w:rFonts w:asciiTheme="minorHAnsi" w:hAnsiTheme="minorHAnsi" w:cstheme="minorHAnsi"/>
          <w:sz w:val="20"/>
          <w:szCs w:val="20"/>
        </w:rPr>
        <w:t xml:space="preserve"> and monitoring in all project countries and under the regional component and that could be replicated in other contexts</w:t>
      </w:r>
      <w:r w:rsidR="00CC26A7" w:rsidRPr="00C47997">
        <w:rPr>
          <w:rFonts w:asciiTheme="minorHAnsi" w:hAnsiTheme="minorHAnsi" w:cstheme="minorHAnsi"/>
          <w:sz w:val="20"/>
          <w:szCs w:val="20"/>
        </w:rPr>
        <w:t xml:space="preserve"> in the region</w:t>
      </w:r>
      <w:r w:rsidRPr="00C47997">
        <w:rPr>
          <w:rFonts w:asciiTheme="minorHAnsi" w:hAnsiTheme="minorHAnsi" w:cstheme="minorHAnsi"/>
          <w:sz w:val="20"/>
          <w:szCs w:val="20"/>
        </w:rPr>
        <w:t>.</w:t>
      </w:r>
    </w:p>
    <w:p w14:paraId="23C0DB5B" w14:textId="79CDBAAF" w:rsidR="0086130E" w:rsidRPr="0099621F" w:rsidRDefault="00131AD3" w:rsidP="0099621F">
      <w:pPr>
        <w:pStyle w:val="Default"/>
        <w:numPr>
          <w:ilvl w:val="0"/>
          <w:numId w:val="24"/>
        </w:numPr>
        <w:jc w:val="both"/>
        <w:rPr>
          <w:rFonts w:asciiTheme="minorHAnsi" w:hAnsiTheme="minorHAnsi" w:cstheme="minorHAnsi"/>
          <w:sz w:val="20"/>
          <w:szCs w:val="20"/>
        </w:rPr>
      </w:pPr>
      <w:r w:rsidRPr="00C47997">
        <w:rPr>
          <w:rFonts w:asciiTheme="minorHAnsi" w:hAnsiTheme="minorHAnsi" w:cstheme="minorHAnsi"/>
          <w:sz w:val="20"/>
          <w:szCs w:val="20"/>
        </w:rPr>
        <w:t xml:space="preserve">Provide actionable recommendations </w:t>
      </w:r>
      <w:r w:rsidR="00CC26A7" w:rsidRPr="00C47997">
        <w:rPr>
          <w:rFonts w:asciiTheme="minorHAnsi" w:hAnsiTheme="minorHAnsi" w:cstheme="minorHAnsi"/>
          <w:sz w:val="20"/>
          <w:szCs w:val="20"/>
        </w:rPr>
        <w:t xml:space="preserve">for UN Women regional and country teams, government and non-government partners and the donor, </w:t>
      </w:r>
      <w:r w:rsidRPr="00C47997">
        <w:rPr>
          <w:rFonts w:asciiTheme="minorHAnsi" w:hAnsiTheme="minorHAnsi" w:cstheme="minorHAnsi"/>
          <w:sz w:val="20"/>
          <w:szCs w:val="20"/>
        </w:rPr>
        <w:t xml:space="preserve">to inform </w:t>
      </w:r>
      <w:r w:rsidR="00CC26A7" w:rsidRPr="00C47997">
        <w:rPr>
          <w:rFonts w:asciiTheme="minorHAnsi" w:hAnsiTheme="minorHAnsi" w:cstheme="minorHAnsi"/>
          <w:sz w:val="20"/>
          <w:szCs w:val="20"/>
        </w:rPr>
        <w:t xml:space="preserve">a </w:t>
      </w:r>
      <w:r w:rsidRPr="00C47997">
        <w:rPr>
          <w:rFonts w:asciiTheme="minorHAnsi" w:hAnsiTheme="minorHAnsi" w:cstheme="minorHAnsi"/>
          <w:sz w:val="20"/>
          <w:szCs w:val="20"/>
        </w:rPr>
        <w:t>phase three of the project.</w:t>
      </w:r>
    </w:p>
    <w:p w14:paraId="23E5D4F5" w14:textId="7AA71559" w:rsidR="2F816B6D" w:rsidRPr="00C47997" w:rsidRDefault="2F816B6D" w:rsidP="006D1FB7">
      <w:pPr>
        <w:pStyle w:val="Default"/>
        <w:jc w:val="both"/>
        <w:rPr>
          <w:rFonts w:asciiTheme="minorHAnsi" w:eastAsia="Calibri" w:hAnsiTheme="minorHAnsi" w:cstheme="minorHAnsi"/>
          <w:color w:val="000000" w:themeColor="text1"/>
          <w:sz w:val="20"/>
          <w:szCs w:val="20"/>
        </w:rPr>
      </w:pPr>
    </w:p>
    <w:p w14:paraId="4A142DF7" w14:textId="02AC6DFD" w:rsidR="2F816B6D" w:rsidRPr="00C47997" w:rsidRDefault="005C5681" w:rsidP="00F807A0">
      <w:pPr>
        <w:pStyle w:val="Heading2"/>
        <w:jc w:val="both"/>
        <w:rPr>
          <w:rFonts w:asciiTheme="minorHAnsi" w:eastAsia="Calibri" w:hAnsiTheme="minorHAnsi" w:cstheme="minorHAnsi"/>
          <w:color w:val="auto"/>
          <w:sz w:val="20"/>
          <w:szCs w:val="20"/>
          <w:u w:val="single"/>
          <w:lang w:val="en-US"/>
        </w:rPr>
      </w:pPr>
      <w:r w:rsidRPr="00C47997">
        <w:rPr>
          <w:rFonts w:asciiTheme="minorHAnsi" w:eastAsia="Calibri" w:hAnsiTheme="minorHAnsi" w:cstheme="minorHAnsi"/>
          <w:b/>
          <w:bCs/>
          <w:color w:val="auto"/>
          <w:sz w:val="20"/>
          <w:szCs w:val="20"/>
          <w:u w:val="single"/>
          <w:lang w:val="en-GB"/>
        </w:rPr>
        <w:t xml:space="preserve">3. </w:t>
      </w:r>
      <w:r w:rsidR="2F816B6D" w:rsidRPr="00C47997">
        <w:rPr>
          <w:rFonts w:asciiTheme="minorHAnsi" w:eastAsia="Calibri" w:hAnsiTheme="minorHAnsi" w:cstheme="minorHAnsi"/>
          <w:b/>
          <w:bCs/>
          <w:color w:val="auto"/>
          <w:sz w:val="20"/>
          <w:szCs w:val="20"/>
          <w:u w:val="single"/>
          <w:lang w:val="en-GB"/>
        </w:rPr>
        <w:t xml:space="preserve">Evaluation criteria, </w:t>
      </w:r>
      <w:proofErr w:type="gramStart"/>
      <w:r w:rsidR="2F816B6D" w:rsidRPr="00C47997">
        <w:rPr>
          <w:rFonts w:asciiTheme="minorHAnsi" w:eastAsia="Calibri" w:hAnsiTheme="minorHAnsi" w:cstheme="minorHAnsi"/>
          <w:b/>
          <w:bCs/>
          <w:color w:val="auto"/>
          <w:sz w:val="20"/>
          <w:szCs w:val="20"/>
          <w:u w:val="single"/>
          <w:lang w:val="en-GB"/>
        </w:rPr>
        <w:t>questions</w:t>
      </w:r>
      <w:proofErr w:type="gramEnd"/>
      <w:r w:rsidR="2F816B6D" w:rsidRPr="00C47997">
        <w:rPr>
          <w:rFonts w:asciiTheme="minorHAnsi" w:eastAsia="Calibri" w:hAnsiTheme="minorHAnsi" w:cstheme="minorHAnsi"/>
          <w:b/>
          <w:bCs/>
          <w:color w:val="auto"/>
          <w:sz w:val="20"/>
          <w:szCs w:val="20"/>
          <w:u w:val="single"/>
          <w:lang w:val="en-GB"/>
        </w:rPr>
        <w:t xml:space="preserve"> and methodology:</w:t>
      </w:r>
    </w:p>
    <w:p w14:paraId="4DAB76A6" w14:textId="77777777" w:rsidR="003A217F" w:rsidRPr="00C47997" w:rsidRDefault="003A217F" w:rsidP="00F807A0">
      <w:pPr>
        <w:pStyle w:val="Default"/>
        <w:jc w:val="both"/>
        <w:rPr>
          <w:rFonts w:asciiTheme="minorHAnsi" w:eastAsia="Calibri" w:hAnsiTheme="minorHAnsi" w:cstheme="minorHAnsi"/>
          <w:color w:val="000000" w:themeColor="text1"/>
          <w:sz w:val="20"/>
          <w:szCs w:val="20"/>
        </w:rPr>
      </w:pPr>
    </w:p>
    <w:p w14:paraId="22785031" w14:textId="49DCB9A5" w:rsidR="2F816B6D" w:rsidRPr="00C47997" w:rsidRDefault="2F816B6D" w:rsidP="00F807A0">
      <w:pPr>
        <w:pStyle w:val="Default"/>
        <w:jc w:val="both"/>
        <w:rPr>
          <w:rFonts w:asciiTheme="minorHAnsi" w:eastAsia="Calibri" w:hAnsiTheme="minorHAnsi" w:cstheme="minorHAnsi"/>
          <w:color w:val="000000" w:themeColor="text1"/>
          <w:sz w:val="20"/>
          <w:szCs w:val="20"/>
        </w:rPr>
      </w:pPr>
      <w:r w:rsidRPr="00C47997">
        <w:rPr>
          <w:rFonts w:asciiTheme="minorHAnsi" w:eastAsia="Calibri" w:hAnsiTheme="minorHAnsi" w:cstheme="minorHAnsi"/>
          <w:color w:val="000000" w:themeColor="text1"/>
          <w:sz w:val="20"/>
          <w:szCs w:val="20"/>
        </w:rPr>
        <w:t xml:space="preserve">The evaluation will use the OCDE/DAC evaluation criteria, including relevance, effectiveness, </w:t>
      </w:r>
      <w:proofErr w:type="gramStart"/>
      <w:r w:rsidRPr="00C47997">
        <w:rPr>
          <w:rFonts w:asciiTheme="minorHAnsi" w:eastAsia="Calibri" w:hAnsiTheme="minorHAnsi" w:cstheme="minorHAnsi"/>
          <w:color w:val="000000" w:themeColor="text1"/>
          <w:sz w:val="20"/>
          <w:szCs w:val="20"/>
        </w:rPr>
        <w:t xml:space="preserve">efficiency, </w:t>
      </w:r>
      <w:r w:rsidRPr="00C47997">
        <w:rPr>
          <w:rFonts w:asciiTheme="minorHAnsi" w:eastAsia="Calibri" w:hAnsiTheme="minorHAnsi" w:cstheme="minorHAnsi"/>
          <w:color w:val="000000" w:themeColor="text1"/>
          <w:sz w:val="20"/>
          <w:szCs w:val="20"/>
          <w:lang w:val="de-DE"/>
        </w:rPr>
        <w:t xml:space="preserve"> </w:t>
      </w:r>
      <w:r w:rsidRPr="00C47997">
        <w:rPr>
          <w:rFonts w:asciiTheme="minorHAnsi" w:eastAsia="Calibri" w:hAnsiTheme="minorHAnsi" w:cstheme="minorHAnsi"/>
          <w:color w:val="000000" w:themeColor="text1"/>
          <w:sz w:val="20"/>
          <w:szCs w:val="20"/>
        </w:rPr>
        <w:t>sustainability</w:t>
      </w:r>
      <w:proofErr w:type="gramEnd"/>
      <w:r w:rsidRPr="00C47997">
        <w:rPr>
          <w:rFonts w:asciiTheme="minorHAnsi" w:eastAsia="Calibri" w:hAnsiTheme="minorHAnsi" w:cstheme="minorHAnsi"/>
          <w:color w:val="000000" w:themeColor="text1"/>
          <w:sz w:val="20"/>
          <w:szCs w:val="20"/>
        </w:rPr>
        <w:t xml:space="preserve"> and contribution to impact (likelihood of) and will answer evaluation questions related to these criteria. Considering the mandates to incorporate human rights and gender equality in all its work and the UN </w:t>
      </w:r>
      <w:r w:rsidRPr="00C47997">
        <w:rPr>
          <w:rFonts w:asciiTheme="minorHAnsi" w:eastAsia="Calibri" w:hAnsiTheme="minorHAnsi" w:cstheme="minorHAnsi"/>
          <w:color w:val="000000" w:themeColor="text1"/>
          <w:sz w:val="20"/>
          <w:szCs w:val="20"/>
        </w:rPr>
        <w:lastRenderedPageBreak/>
        <w:t>Women Evaluation Policy, which promotes the integration of women’s rights and gender equality principles, these dimensions will have a special attention in this evaluation and will be considered under each evaluation criterion.</w:t>
      </w:r>
    </w:p>
    <w:p w14:paraId="33CAD67E" w14:textId="07937AAA" w:rsidR="00541CB7" w:rsidRPr="00C47997" w:rsidRDefault="00541CB7" w:rsidP="00F807A0">
      <w:pPr>
        <w:pStyle w:val="Default"/>
        <w:jc w:val="both"/>
        <w:rPr>
          <w:rFonts w:asciiTheme="minorHAnsi" w:eastAsia="Calibri" w:hAnsiTheme="minorHAnsi" w:cstheme="minorHAnsi"/>
          <w:color w:val="000000" w:themeColor="text1"/>
          <w:sz w:val="20"/>
          <w:szCs w:val="20"/>
        </w:rPr>
      </w:pPr>
    </w:p>
    <w:p w14:paraId="3FD58BE6" w14:textId="68901399" w:rsidR="00541CB7" w:rsidRPr="00C47997" w:rsidRDefault="00E002BA" w:rsidP="00E002BA">
      <w:pPr>
        <w:pStyle w:val="Default"/>
        <w:jc w:val="both"/>
        <w:rPr>
          <w:rFonts w:asciiTheme="minorHAnsi" w:eastAsia="Calibri" w:hAnsiTheme="minorHAnsi" w:cstheme="minorHAnsi"/>
          <w:color w:val="000000" w:themeColor="text1"/>
          <w:sz w:val="20"/>
          <w:szCs w:val="20"/>
        </w:rPr>
      </w:pPr>
      <w:r w:rsidRPr="00C47997">
        <w:rPr>
          <w:rFonts w:asciiTheme="minorHAnsi" w:eastAsia="Calibri" w:hAnsiTheme="minorHAnsi" w:cstheme="minorHAnsi"/>
          <w:color w:val="000000" w:themeColor="text1"/>
          <w:sz w:val="20"/>
          <w:szCs w:val="20"/>
        </w:rPr>
        <w:t xml:space="preserve">Additionally, the evaluation </w:t>
      </w:r>
      <w:r w:rsidR="00602F1F" w:rsidRPr="00C47997">
        <w:rPr>
          <w:rFonts w:asciiTheme="minorHAnsi" w:eastAsia="Calibri" w:hAnsiTheme="minorHAnsi" w:cstheme="minorHAnsi"/>
          <w:color w:val="000000" w:themeColor="text1"/>
          <w:sz w:val="20"/>
          <w:szCs w:val="20"/>
        </w:rPr>
        <w:t>will</w:t>
      </w:r>
      <w:r w:rsidRPr="00C47997">
        <w:rPr>
          <w:rFonts w:asciiTheme="minorHAnsi" w:eastAsia="Calibri" w:hAnsiTheme="minorHAnsi" w:cstheme="minorHAnsi"/>
          <w:color w:val="000000" w:themeColor="text1"/>
          <w:sz w:val="20"/>
          <w:szCs w:val="20"/>
        </w:rPr>
        <w:t xml:space="preserve"> also explore the coherence of the </w:t>
      </w:r>
      <w:proofErr w:type="spellStart"/>
      <w:r w:rsidRPr="00C47997">
        <w:rPr>
          <w:rFonts w:asciiTheme="minorHAnsi" w:eastAsia="Calibri" w:hAnsiTheme="minorHAnsi" w:cstheme="minorHAnsi"/>
          <w:color w:val="000000" w:themeColor="text1"/>
          <w:sz w:val="20"/>
          <w:szCs w:val="20"/>
        </w:rPr>
        <w:t>programme</w:t>
      </w:r>
      <w:proofErr w:type="spellEnd"/>
      <w:r w:rsidRPr="00C47997">
        <w:rPr>
          <w:rFonts w:asciiTheme="minorHAnsi" w:eastAsia="Calibri" w:hAnsiTheme="minorHAnsi" w:cstheme="minorHAnsi"/>
          <w:color w:val="000000" w:themeColor="text1"/>
          <w:sz w:val="20"/>
          <w:szCs w:val="20"/>
        </w:rPr>
        <w:t xml:space="preserve"> with other related regional and national interventions. </w:t>
      </w:r>
      <w:r w:rsidR="00541CB7" w:rsidRPr="00C47997">
        <w:rPr>
          <w:rFonts w:asciiTheme="minorHAnsi" w:eastAsia="Calibri" w:hAnsiTheme="minorHAnsi" w:cstheme="minorHAnsi"/>
          <w:color w:val="000000" w:themeColor="text1"/>
          <w:sz w:val="20"/>
          <w:szCs w:val="20"/>
        </w:rPr>
        <w:t xml:space="preserve">The evaluation will also </w:t>
      </w:r>
      <w:proofErr w:type="gramStart"/>
      <w:r w:rsidR="00541CB7" w:rsidRPr="00C47997">
        <w:rPr>
          <w:rFonts w:asciiTheme="minorHAnsi" w:eastAsia="Calibri" w:hAnsiTheme="minorHAnsi" w:cstheme="minorHAnsi"/>
          <w:color w:val="000000" w:themeColor="text1"/>
          <w:sz w:val="20"/>
          <w:szCs w:val="20"/>
        </w:rPr>
        <w:t>take into account</w:t>
      </w:r>
      <w:proofErr w:type="gramEnd"/>
      <w:r w:rsidR="00541CB7" w:rsidRPr="00C47997">
        <w:rPr>
          <w:rFonts w:asciiTheme="minorHAnsi" w:eastAsia="Calibri" w:hAnsiTheme="minorHAnsi" w:cstheme="minorHAnsi"/>
          <w:color w:val="000000" w:themeColor="text1"/>
          <w:sz w:val="20"/>
          <w:szCs w:val="20"/>
        </w:rPr>
        <w:t xml:space="preserve"> the following cross-cutting objectives of</w:t>
      </w:r>
      <w:r w:rsidR="00D7737C" w:rsidRPr="00C47997">
        <w:rPr>
          <w:rFonts w:asciiTheme="minorHAnsi" w:eastAsia="Calibri" w:hAnsiTheme="minorHAnsi" w:cstheme="minorHAnsi"/>
          <w:color w:val="000000" w:themeColor="text1"/>
          <w:sz w:val="20"/>
          <w:szCs w:val="20"/>
        </w:rPr>
        <w:t xml:space="preserve"> the </w:t>
      </w:r>
      <w:r w:rsidR="00C36835" w:rsidRPr="00C47997">
        <w:rPr>
          <w:rFonts w:asciiTheme="minorHAnsi" w:eastAsia="Calibri" w:hAnsiTheme="minorHAnsi" w:cstheme="minorHAnsi"/>
          <w:color w:val="000000" w:themeColor="text1"/>
          <w:sz w:val="20"/>
          <w:szCs w:val="20"/>
        </w:rPr>
        <w:t>Ministry for Foreign Affairs of Finland</w:t>
      </w:r>
      <w:r w:rsidR="00541CB7" w:rsidRPr="00C47997">
        <w:rPr>
          <w:rFonts w:asciiTheme="minorHAnsi" w:eastAsia="Calibri" w:hAnsiTheme="minorHAnsi" w:cstheme="minorHAnsi"/>
          <w:color w:val="000000" w:themeColor="text1"/>
          <w:sz w:val="20"/>
          <w:szCs w:val="20"/>
        </w:rPr>
        <w:t>’s development policy</w:t>
      </w:r>
      <w:r w:rsidR="00725700" w:rsidRPr="00C47997">
        <w:rPr>
          <w:rStyle w:val="FootnoteReference"/>
          <w:rFonts w:asciiTheme="minorHAnsi" w:eastAsia="Calibri" w:hAnsiTheme="minorHAnsi" w:cstheme="minorHAnsi"/>
          <w:color w:val="000000" w:themeColor="text1"/>
          <w:sz w:val="20"/>
          <w:szCs w:val="20"/>
        </w:rPr>
        <w:footnoteReference w:id="3"/>
      </w:r>
      <w:r w:rsidR="00541CB7" w:rsidRPr="00C47997">
        <w:rPr>
          <w:rFonts w:asciiTheme="minorHAnsi" w:eastAsia="Calibri" w:hAnsiTheme="minorHAnsi" w:cstheme="minorHAnsi"/>
          <w:color w:val="000000" w:themeColor="text1"/>
          <w:sz w:val="20"/>
          <w:szCs w:val="20"/>
        </w:rPr>
        <w:t xml:space="preserve"> throughout: (1) Gender equality, (2) Non-discrimination with a focus on persons with disabilities, and (3) Climate resilience and low emission development. The evaluation </w:t>
      </w:r>
      <w:r w:rsidR="00725700" w:rsidRPr="00C47997">
        <w:rPr>
          <w:rFonts w:asciiTheme="minorHAnsi" w:eastAsia="Calibri" w:hAnsiTheme="minorHAnsi" w:cstheme="minorHAnsi"/>
          <w:color w:val="000000" w:themeColor="text1"/>
          <w:sz w:val="20"/>
          <w:szCs w:val="20"/>
        </w:rPr>
        <w:t xml:space="preserve">team is also expected to </w:t>
      </w:r>
      <w:proofErr w:type="gramStart"/>
      <w:r w:rsidR="00725700" w:rsidRPr="00C47997">
        <w:rPr>
          <w:rFonts w:asciiTheme="minorHAnsi" w:eastAsia="Calibri" w:hAnsiTheme="minorHAnsi" w:cstheme="minorHAnsi"/>
          <w:color w:val="000000" w:themeColor="text1"/>
          <w:sz w:val="20"/>
          <w:szCs w:val="20"/>
        </w:rPr>
        <w:t>take into account</w:t>
      </w:r>
      <w:proofErr w:type="gramEnd"/>
      <w:r w:rsidR="00725700" w:rsidRPr="00C47997">
        <w:rPr>
          <w:rFonts w:asciiTheme="minorHAnsi" w:eastAsia="Calibri" w:hAnsiTheme="minorHAnsi" w:cstheme="minorHAnsi"/>
          <w:color w:val="000000" w:themeColor="text1"/>
          <w:sz w:val="20"/>
          <w:szCs w:val="20"/>
        </w:rPr>
        <w:t xml:space="preserve"> and be familiar with the guidelines of the </w:t>
      </w:r>
      <w:r w:rsidR="00C36835" w:rsidRPr="00C47997">
        <w:rPr>
          <w:rFonts w:asciiTheme="minorHAnsi" w:eastAsia="Calibri" w:hAnsiTheme="minorHAnsi" w:cstheme="minorHAnsi"/>
          <w:color w:val="000000" w:themeColor="text1"/>
          <w:sz w:val="20"/>
          <w:szCs w:val="20"/>
        </w:rPr>
        <w:t>Ministry for Foreign Affairs of Finland</w:t>
      </w:r>
      <w:r w:rsidR="00725700" w:rsidRPr="00C47997">
        <w:rPr>
          <w:rFonts w:asciiTheme="minorHAnsi" w:eastAsia="Calibri" w:hAnsiTheme="minorHAnsi" w:cstheme="minorHAnsi"/>
          <w:color w:val="000000" w:themeColor="text1"/>
          <w:sz w:val="20"/>
          <w:szCs w:val="20"/>
        </w:rPr>
        <w:t>’s MENA Strategy</w:t>
      </w:r>
      <w:r w:rsidR="00725700" w:rsidRPr="00C47997">
        <w:rPr>
          <w:rStyle w:val="FootnoteReference"/>
          <w:rFonts w:asciiTheme="minorHAnsi" w:eastAsia="Calibri" w:hAnsiTheme="minorHAnsi" w:cstheme="minorHAnsi"/>
          <w:color w:val="000000" w:themeColor="text1"/>
          <w:sz w:val="20"/>
          <w:szCs w:val="20"/>
        </w:rPr>
        <w:footnoteReference w:id="4"/>
      </w:r>
      <w:r w:rsidR="00725700" w:rsidRPr="00C47997">
        <w:rPr>
          <w:rFonts w:asciiTheme="minorHAnsi" w:eastAsia="Calibri" w:hAnsiTheme="minorHAnsi" w:cstheme="minorHAnsi"/>
          <w:color w:val="000000" w:themeColor="text1"/>
          <w:sz w:val="20"/>
          <w:szCs w:val="20"/>
        </w:rPr>
        <w:t xml:space="preserve"> and the human rights-based approach in development co-ordination</w:t>
      </w:r>
      <w:r w:rsidR="00725700" w:rsidRPr="00C47997">
        <w:rPr>
          <w:rStyle w:val="FootnoteReference"/>
          <w:rFonts w:asciiTheme="minorHAnsi" w:eastAsia="Calibri" w:hAnsiTheme="minorHAnsi" w:cstheme="minorHAnsi"/>
          <w:color w:val="000000" w:themeColor="text1"/>
          <w:sz w:val="20"/>
          <w:szCs w:val="20"/>
        </w:rPr>
        <w:footnoteReference w:id="5"/>
      </w:r>
      <w:r w:rsidR="00725700" w:rsidRPr="00C47997">
        <w:rPr>
          <w:rFonts w:asciiTheme="minorHAnsi" w:eastAsia="Calibri" w:hAnsiTheme="minorHAnsi" w:cstheme="minorHAnsi"/>
          <w:color w:val="000000" w:themeColor="text1"/>
          <w:sz w:val="20"/>
          <w:szCs w:val="20"/>
        </w:rPr>
        <w:t>.</w:t>
      </w:r>
    </w:p>
    <w:p w14:paraId="01D8FFAC" w14:textId="4732E7F5" w:rsidR="2F816B6D" w:rsidRPr="00C47997" w:rsidRDefault="2F816B6D" w:rsidP="00F807A0">
      <w:pPr>
        <w:pStyle w:val="Default"/>
        <w:jc w:val="both"/>
        <w:rPr>
          <w:rFonts w:asciiTheme="minorHAnsi" w:eastAsia="Calibri" w:hAnsiTheme="minorHAnsi" w:cstheme="minorHAnsi"/>
          <w:color w:val="000000" w:themeColor="text1"/>
          <w:sz w:val="20"/>
          <w:szCs w:val="20"/>
        </w:rPr>
      </w:pPr>
    </w:p>
    <w:p w14:paraId="3BEAA3F3" w14:textId="2C044107" w:rsidR="2F816B6D" w:rsidRPr="00C47997" w:rsidRDefault="2F816B6D" w:rsidP="00F807A0">
      <w:pPr>
        <w:pStyle w:val="Default"/>
        <w:jc w:val="both"/>
        <w:rPr>
          <w:rFonts w:asciiTheme="minorHAnsi" w:eastAsia="Calibri" w:hAnsiTheme="minorHAnsi" w:cstheme="minorHAnsi"/>
          <w:color w:val="000000" w:themeColor="text1"/>
          <w:sz w:val="20"/>
          <w:szCs w:val="20"/>
          <w:u w:val="single"/>
        </w:rPr>
      </w:pPr>
      <w:r w:rsidRPr="00C47997">
        <w:rPr>
          <w:rFonts w:asciiTheme="minorHAnsi" w:eastAsia="Calibri" w:hAnsiTheme="minorHAnsi" w:cstheme="minorHAnsi"/>
          <w:color w:val="000000" w:themeColor="text1"/>
          <w:sz w:val="20"/>
          <w:szCs w:val="20"/>
          <w:u w:val="single"/>
        </w:rPr>
        <w:t xml:space="preserve">Key evaluation questions: </w:t>
      </w:r>
    </w:p>
    <w:p w14:paraId="2745B48D" w14:textId="77777777" w:rsidR="00683E22" w:rsidRPr="00C47997" w:rsidRDefault="00683E22" w:rsidP="00F807A0">
      <w:pPr>
        <w:pStyle w:val="Default"/>
        <w:jc w:val="both"/>
        <w:rPr>
          <w:rFonts w:asciiTheme="minorHAnsi" w:hAnsiTheme="minorHAnsi" w:cstheme="minorHAnsi"/>
          <w:sz w:val="20"/>
          <w:szCs w:val="20"/>
        </w:rPr>
      </w:pPr>
    </w:p>
    <w:p w14:paraId="382C5B17"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How relevant are the project interventions in creating an enabling environment for the validation and implementation of WPS commitments in the region and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countries?</w:t>
      </w:r>
    </w:p>
    <w:p w14:paraId="18AF6157"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Has UN Women adopted a strategic approach in promoting the development and implementation of NAPs 1325? </w:t>
      </w:r>
    </w:p>
    <w:p w14:paraId="1B36143C"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To what extent do the project interventions as designed and implemented address the key challenges and gaps related to the implementation of WPS commitments in the region?</w:t>
      </w:r>
    </w:p>
    <w:p w14:paraId="04B2FC2C"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To what extent has advocacy work been successful in raising awareness on NAPs 1325 in the region?</w:t>
      </w:r>
    </w:p>
    <w:p w14:paraId="6180C434"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To what extent have the partnerships and mechanisms established under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been able to promote the sustainable implementation of the WPS agenda in the region? </w:t>
      </w:r>
    </w:p>
    <w:p w14:paraId="23F3DCC7"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To what extent has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been successful in building social cohesion and preventing conflict and violent extremism with a gender-lens?</w:t>
      </w:r>
    </w:p>
    <w:p w14:paraId="5D69889F"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To what extent has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enabled the enhanced protection of women survivors of conflict in the target countries? </w:t>
      </w:r>
    </w:p>
    <w:p w14:paraId="34AB1CCB"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How could the results on social cohesion and protection efforts be better measured going forwards?</w:t>
      </w:r>
    </w:p>
    <w:p w14:paraId="237C7A34"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Has the program been able to fill in key knowledge gaps on the implementation of the WPS agenda in the region?</w:t>
      </w:r>
    </w:p>
    <w:p w14:paraId="7968EA4A" w14:textId="2E38CF45"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What is the added value of having a regional element to the project? How do national and regional activities complement each other?</w:t>
      </w:r>
      <w:r w:rsidR="00284E89" w:rsidRPr="00C47997">
        <w:rPr>
          <w:rFonts w:asciiTheme="minorHAnsi" w:hAnsiTheme="minorHAnsi" w:cstheme="minorHAnsi"/>
          <w:sz w:val="20"/>
          <w:szCs w:val="20"/>
        </w:rPr>
        <w:t xml:space="preserve"> To what</w:t>
      </w:r>
      <w:r w:rsidR="00E002BA" w:rsidRPr="00C47997">
        <w:rPr>
          <w:rFonts w:asciiTheme="minorHAnsi" w:hAnsiTheme="minorHAnsi" w:cstheme="minorHAnsi"/>
          <w:sz w:val="20"/>
          <w:szCs w:val="20"/>
        </w:rPr>
        <w:t xml:space="preserve"> extent has the regional component been able to strengthen country level co-operation through the </w:t>
      </w:r>
      <w:proofErr w:type="spellStart"/>
      <w:r w:rsidR="00E002BA" w:rsidRPr="00C47997">
        <w:rPr>
          <w:rFonts w:asciiTheme="minorHAnsi" w:hAnsiTheme="minorHAnsi" w:cstheme="minorHAnsi"/>
          <w:sz w:val="20"/>
          <w:szCs w:val="20"/>
        </w:rPr>
        <w:t>programme</w:t>
      </w:r>
      <w:proofErr w:type="spellEnd"/>
      <w:r w:rsidR="00E002BA" w:rsidRPr="00C47997">
        <w:rPr>
          <w:rFonts w:asciiTheme="minorHAnsi" w:hAnsiTheme="minorHAnsi" w:cstheme="minorHAnsi"/>
          <w:sz w:val="20"/>
          <w:szCs w:val="20"/>
        </w:rPr>
        <w:t>?</w:t>
      </w:r>
    </w:p>
    <w:p w14:paraId="48F10B13"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What are enabling and limiting factors that contribute to the achievement of results overall and what actions need to be taken to overcome any barriers that limit the progress? Were there any constraints (</w:t>
      </w:r>
      <w:proofErr w:type="gramStart"/>
      <w:r w:rsidRPr="00C47997">
        <w:rPr>
          <w:rFonts w:asciiTheme="minorHAnsi" w:hAnsiTheme="minorHAnsi" w:cstheme="minorHAnsi"/>
          <w:sz w:val="20"/>
          <w:szCs w:val="20"/>
        </w:rPr>
        <w:t>e.g.</w:t>
      </w:r>
      <w:proofErr w:type="gramEnd"/>
      <w:r w:rsidRPr="00C47997">
        <w:rPr>
          <w:rFonts w:asciiTheme="minorHAnsi" w:hAnsiTheme="minorHAnsi" w:cstheme="minorHAnsi"/>
          <w:sz w:val="20"/>
          <w:szCs w:val="20"/>
        </w:rPr>
        <w:t xml:space="preserve"> political, practical, and bureaucratic) to achieving project results? What were these challenges and how can they be mitigated going forward?</w:t>
      </w:r>
    </w:p>
    <w:p w14:paraId="6242AAD9" w14:textId="77777777" w:rsidR="00683E22" w:rsidRPr="00C47997" w:rsidRDefault="00683E22" w:rsidP="006D1FB7">
      <w:pPr>
        <w:pStyle w:val="ListParagraph"/>
        <w:numPr>
          <w:ilvl w:val="0"/>
          <w:numId w:val="25"/>
        </w:numPr>
        <w:autoSpaceDE w:val="0"/>
        <w:autoSpaceDN w:val="0"/>
        <w:adjustRightInd w:val="0"/>
        <w:jc w:val="both"/>
        <w:rPr>
          <w:rFonts w:asciiTheme="minorHAnsi" w:hAnsiTheme="minorHAnsi" w:cstheme="minorHAnsi"/>
        </w:rPr>
      </w:pPr>
      <w:r w:rsidRPr="00C47997">
        <w:rPr>
          <w:rFonts w:asciiTheme="minorHAnsi" w:hAnsiTheme="minorHAnsi" w:cstheme="minorHAnsi"/>
          <w:color w:val="000000"/>
        </w:rPr>
        <w:t xml:space="preserve">Has the project developed the capacity of civil society and government partners, </w:t>
      </w:r>
      <w:proofErr w:type="gramStart"/>
      <w:r w:rsidRPr="00C47997">
        <w:rPr>
          <w:rFonts w:asciiTheme="minorHAnsi" w:hAnsiTheme="minorHAnsi" w:cstheme="minorHAnsi"/>
          <w:color w:val="000000"/>
        </w:rPr>
        <w:t>in order to</w:t>
      </w:r>
      <w:proofErr w:type="gramEnd"/>
      <w:r w:rsidRPr="00C47997">
        <w:rPr>
          <w:rFonts w:asciiTheme="minorHAnsi" w:hAnsiTheme="minorHAnsi" w:cstheme="minorHAnsi"/>
          <w:color w:val="000000"/>
        </w:rPr>
        <w:t xml:space="preserve"> ensure sustainability of efforts and benefits? </w:t>
      </w:r>
    </w:p>
    <w:p w14:paraId="32A12398" w14:textId="77777777" w:rsidR="00683E22" w:rsidRPr="00C47997" w:rsidRDefault="00683E22" w:rsidP="006D1FB7">
      <w:pPr>
        <w:pStyle w:val="ListParagraph"/>
        <w:numPr>
          <w:ilvl w:val="0"/>
          <w:numId w:val="25"/>
        </w:numPr>
        <w:autoSpaceDE w:val="0"/>
        <w:autoSpaceDN w:val="0"/>
        <w:adjustRightInd w:val="0"/>
        <w:jc w:val="both"/>
        <w:rPr>
          <w:rFonts w:asciiTheme="minorHAnsi" w:hAnsiTheme="minorHAnsi" w:cstheme="minorHAnsi"/>
        </w:rPr>
      </w:pPr>
      <w:r w:rsidRPr="00C47997">
        <w:rPr>
          <w:rFonts w:asciiTheme="minorHAnsi" w:hAnsiTheme="minorHAnsi" w:cstheme="minorHAnsi"/>
        </w:rPr>
        <w:t>To what extent has the project worked to foster the buy-in and ownership from government and other national actors?</w:t>
      </w:r>
    </w:p>
    <w:p w14:paraId="6ADF531C" w14:textId="77777777"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To what extent is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ensuring that all capacity building activities become institutional rather than located with specific individuals? </w:t>
      </w:r>
    </w:p>
    <w:p w14:paraId="148451A9" w14:textId="394838B5"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What are the best practices and lessons learned from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implementation and how could best practices from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countries be better transferred and replicated in other contexts in the region?</w:t>
      </w:r>
      <w:r w:rsidR="00713B4C" w:rsidRPr="00C47997">
        <w:rPr>
          <w:rFonts w:asciiTheme="minorHAnsi" w:hAnsiTheme="minorHAnsi" w:cstheme="minorHAnsi"/>
          <w:sz w:val="20"/>
          <w:szCs w:val="20"/>
        </w:rPr>
        <w:t xml:space="preserve"> Are there any challenges perceived for replicating best practices in other contexts</w:t>
      </w:r>
      <w:r w:rsidR="00602F1F" w:rsidRPr="00C47997">
        <w:rPr>
          <w:rFonts w:asciiTheme="minorHAnsi" w:hAnsiTheme="minorHAnsi" w:cstheme="minorHAnsi"/>
          <w:sz w:val="20"/>
          <w:szCs w:val="20"/>
        </w:rPr>
        <w:t xml:space="preserve"> in the region</w:t>
      </w:r>
      <w:r w:rsidR="00713B4C" w:rsidRPr="00C47997">
        <w:rPr>
          <w:rFonts w:asciiTheme="minorHAnsi" w:hAnsiTheme="minorHAnsi" w:cstheme="minorHAnsi"/>
          <w:sz w:val="20"/>
          <w:szCs w:val="20"/>
        </w:rPr>
        <w:t>?</w:t>
      </w:r>
    </w:p>
    <w:p w14:paraId="333D76DE" w14:textId="09FFDA06" w:rsidR="00683E22" w:rsidRPr="00C47997" w:rsidRDefault="00683E22"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Where there any unintended positive or negative consequences generated from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and its activities? How can the negative impact be better mitigated against going forward?</w:t>
      </w:r>
    </w:p>
    <w:p w14:paraId="289F211A" w14:textId="7A37B77C" w:rsidR="00E002BA" w:rsidRPr="00C47997" w:rsidRDefault="00E002BA"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To what extent is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coherent with other related interventions in the regional and country level, does it add value while avoiding duplication of effort?</w:t>
      </w:r>
    </w:p>
    <w:p w14:paraId="46871040" w14:textId="61183DBA" w:rsidR="00602F1F" w:rsidRPr="00C47997" w:rsidRDefault="00602F1F"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Has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been able to create or strengthen synergies and interlinkages within UN Women (policy coherence)? </w:t>
      </w:r>
    </w:p>
    <w:p w14:paraId="375BD672" w14:textId="0673EEDC" w:rsidR="00284E89" w:rsidRPr="00C47997" w:rsidRDefault="00284E89" w:rsidP="006D1FB7">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lastRenderedPageBreak/>
        <w:t xml:space="preserve">To what extent have the recommendations of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phase I evaluation been implemented? What have been the main enablers or challenges to implementation?</w:t>
      </w:r>
    </w:p>
    <w:p w14:paraId="0763B8C1" w14:textId="540ACAE6" w:rsidR="00541CB7" w:rsidRPr="0099621F" w:rsidRDefault="00713B4C" w:rsidP="0099621F">
      <w:pPr>
        <w:pStyle w:val="Default"/>
        <w:numPr>
          <w:ilvl w:val="0"/>
          <w:numId w:val="25"/>
        </w:numPr>
        <w:jc w:val="both"/>
        <w:rPr>
          <w:rFonts w:asciiTheme="minorHAnsi" w:hAnsiTheme="minorHAnsi" w:cstheme="minorHAnsi"/>
          <w:sz w:val="20"/>
          <w:szCs w:val="20"/>
        </w:rPr>
      </w:pPr>
      <w:r w:rsidRPr="00C47997">
        <w:rPr>
          <w:rFonts w:asciiTheme="minorHAnsi" w:hAnsiTheme="minorHAnsi" w:cstheme="minorHAnsi"/>
          <w:sz w:val="20"/>
          <w:szCs w:val="20"/>
        </w:rPr>
        <w:t xml:space="preserve">To what extend has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aligned with the </w:t>
      </w:r>
      <w:r w:rsidR="00C36835" w:rsidRPr="00C47997">
        <w:rPr>
          <w:rFonts w:asciiTheme="minorHAnsi" w:hAnsiTheme="minorHAnsi" w:cstheme="minorHAnsi"/>
          <w:sz w:val="20"/>
          <w:szCs w:val="20"/>
        </w:rPr>
        <w:t>Ministry for Foreign Affairs of Finland</w:t>
      </w:r>
      <w:r w:rsidRPr="00C47997">
        <w:rPr>
          <w:rFonts w:asciiTheme="minorHAnsi" w:hAnsiTheme="minorHAnsi" w:cstheme="minorHAnsi"/>
          <w:sz w:val="20"/>
          <w:szCs w:val="20"/>
        </w:rPr>
        <w:t>’s development policy’s cross-cutting objectives o</w:t>
      </w:r>
      <w:r w:rsidR="00284E89" w:rsidRPr="00C47997">
        <w:rPr>
          <w:rFonts w:asciiTheme="minorHAnsi" w:hAnsiTheme="minorHAnsi" w:cstheme="minorHAnsi"/>
          <w:sz w:val="20"/>
          <w:szCs w:val="20"/>
        </w:rPr>
        <w:t>n</w:t>
      </w:r>
      <w:r w:rsidRPr="00C47997">
        <w:rPr>
          <w:rFonts w:asciiTheme="minorHAnsi" w:hAnsiTheme="minorHAnsi" w:cstheme="minorHAnsi"/>
          <w:sz w:val="20"/>
          <w:szCs w:val="20"/>
        </w:rPr>
        <w:t xml:space="preserve"> 1) gender equ</w:t>
      </w:r>
      <w:r w:rsidR="00284E89" w:rsidRPr="00C47997">
        <w:rPr>
          <w:rFonts w:asciiTheme="minorHAnsi" w:hAnsiTheme="minorHAnsi" w:cstheme="minorHAnsi"/>
          <w:sz w:val="20"/>
          <w:szCs w:val="20"/>
        </w:rPr>
        <w:t xml:space="preserve">ality 2) non-discrimination 3) climate change. How could the </w:t>
      </w:r>
      <w:proofErr w:type="spellStart"/>
      <w:r w:rsidR="00284E89" w:rsidRPr="00C47997">
        <w:rPr>
          <w:rFonts w:asciiTheme="minorHAnsi" w:hAnsiTheme="minorHAnsi" w:cstheme="minorHAnsi"/>
          <w:sz w:val="20"/>
          <w:szCs w:val="20"/>
        </w:rPr>
        <w:t>programme</w:t>
      </w:r>
      <w:proofErr w:type="spellEnd"/>
      <w:r w:rsidR="00284E89" w:rsidRPr="00C47997">
        <w:rPr>
          <w:rFonts w:asciiTheme="minorHAnsi" w:hAnsiTheme="minorHAnsi" w:cstheme="minorHAnsi"/>
          <w:sz w:val="20"/>
          <w:szCs w:val="20"/>
        </w:rPr>
        <w:t xml:space="preserve"> better incorporate these objectives in its implementation, particularly </w:t>
      </w:r>
      <w:proofErr w:type="gramStart"/>
      <w:r w:rsidR="00284E89" w:rsidRPr="00C47997">
        <w:rPr>
          <w:rFonts w:asciiTheme="minorHAnsi" w:hAnsiTheme="minorHAnsi" w:cstheme="minorHAnsi"/>
          <w:sz w:val="20"/>
          <w:szCs w:val="20"/>
        </w:rPr>
        <w:t>with regard to</w:t>
      </w:r>
      <w:proofErr w:type="gramEnd"/>
      <w:r w:rsidR="00284E89" w:rsidRPr="00C47997">
        <w:rPr>
          <w:rFonts w:asciiTheme="minorHAnsi" w:hAnsiTheme="minorHAnsi" w:cstheme="minorHAnsi"/>
          <w:sz w:val="20"/>
          <w:szCs w:val="20"/>
        </w:rPr>
        <w:t xml:space="preserve"> addressing climate related issues?</w:t>
      </w:r>
    </w:p>
    <w:p w14:paraId="01A520FA" w14:textId="77777777" w:rsidR="002B2352" w:rsidRDefault="002B2352" w:rsidP="006D1FB7">
      <w:pPr>
        <w:pStyle w:val="Default"/>
        <w:jc w:val="both"/>
        <w:rPr>
          <w:rFonts w:asciiTheme="minorHAnsi" w:eastAsia="Calibri" w:hAnsiTheme="minorHAnsi" w:cstheme="minorHAnsi"/>
          <w:color w:val="000000" w:themeColor="text1"/>
          <w:sz w:val="20"/>
          <w:szCs w:val="20"/>
        </w:rPr>
      </w:pPr>
    </w:p>
    <w:p w14:paraId="7655A15E" w14:textId="09C91130" w:rsidR="2F816B6D" w:rsidRPr="00C47997" w:rsidRDefault="2F816B6D" w:rsidP="006D1FB7">
      <w:pPr>
        <w:pStyle w:val="Default"/>
        <w:jc w:val="both"/>
        <w:rPr>
          <w:rFonts w:asciiTheme="minorHAnsi" w:eastAsia="Calibri" w:hAnsiTheme="minorHAnsi" w:cstheme="minorHAnsi"/>
          <w:color w:val="000000" w:themeColor="text1"/>
          <w:sz w:val="20"/>
          <w:szCs w:val="20"/>
        </w:rPr>
      </w:pPr>
      <w:r w:rsidRPr="00C47997">
        <w:rPr>
          <w:rFonts w:asciiTheme="minorHAnsi" w:eastAsia="Calibri" w:hAnsiTheme="minorHAnsi" w:cstheme="minorHAnsi"/>
          <w:color w:val="000000" w:themeColor="text1"/>
          <w:sz w:val="20"/>
          <w:szCs w:val="20"/>
        </w:rPr>
        <w:t>At inception stage, the evaluation team is expected to develop an evaluation matrix summarizing key questions, indicators, sources of information and methodology to guide the analysis and triangulation. Final evaluation matrix will be validated by the evaluation task managers and the evaluation reference group constituted in the framework of this evaluation processes and approved in the evaluation inception report.</w:t>
      </w:r>
    </w:p>
    <w:p w14:paraId="6E1C6569" w14:textId="3F5F14C6" w:rsidR="2F816B6D" w:rsidRPr="00C47997" w:rsidRDefault="2F816B6D" w:rsidP="00F807A0">
      <w:pPr>
        <w:pStyle w:val="Default"/>
        <w:jc w:val="both"/>
        <w:rPr>
          <w:rFonts w:asciiTheme="minorHAnsi" w:eastAsia="Calibri" w:hAnsiTheme="minorHAnsi" w:cstheme="minorHAnsi"/>
          <w:color w:val="000000" w:themeColor="text1"/>
          <w:sz w:val="20"/>
          <w:szCs w:val="20"/>
        </w:rPr>
      </w:pPr>
    </w:p>
    <w:p w14:paraId="05BC2A5C" w14:textId="3838402E" w:rsidR="2F816B6D" w:rsidRDefault="2F816B6D" w:rsidP="00F807A0">
      <w:pPr>
        <w:pStyle w:val="Default"/>
        <w:jc w:val="both"/>
        <w:rPr>
          <w:rFonts w:asciiTheme="minorHAnsi" w:eastAsia="Calibri" w:hAnsiTheme="minorHAnsi" w:cstheme="minorHAnsi"/>
          <w:color w:val="000000" w:themeColor="text1"/>
          <w:sz w:val="20"/>
          <w:szCs w:val="20"/>
          <w:u w:val="single"/>
        </w:rPr>
      </w:pPr>
      <w:r w:rsidRPr="00C47997">
        <w:rPr>
          <w:rFonts w:asciiTheme="minorHAnsi" w:eastAsia="Calibri" w:hAnsiTheme="minorHAnsi" w:cstheme="minorHAnsi"/>
          <w:color w:val="000000" w:themeColor="text1"/>
          <w:sz w:val="20"/>
          <w:szCs w:val="20"/>
          <w:u w:val="single"/>
        </w:rPr>
        <w:t xml:space="preserve">Design and Methodology: </w:t>
      </w:r>
    </w:p>
    <w:p w14:paraId="4738955B" w14:textId="77777777" w:rsidR="00E444B2" w:rsidRPr="00C47997" w:rsidRDefault="00E444B2" w:rsidP="00F807A0">
      <w:pPr>
        <w:pStyle w:val="Default"/>
        <w:jc w:val="both"/>
        <w:rPr>
          <w:rFonts w:asciiTheme="minorHAnsi" w:eastAsia="Calibri" w:hAnsiTheme="minorHAnsi" w:cstheme="minorHAnsi"/>
          <w:color w:val="000000" w:themeColor="text1"/>
          <w:sz w:val="20"/>
          <w:szCs w:val="20"/>
          <w:u w:val="single"/>
        </w:rPr>
      </w:pPr>
    </w:p>
    <w:p w14:paraId="5A4F90BC" w14:textId="39E0173B" w:rsidR="00C1572C" w:rsidRPr="00C47997" w:rsidRDefault="00C1572C" w:rsidP="00C1572C">
      <w:pPr>
        <w:pStyle w:val="paragraph"/>
        <w:spacing w:before="0" w:beforeAutospacing="0" w:after="0" w:afterAutospacing="0"/>
        <w:jc w:val="both"/>
        <w:textAlignment w:val="baseline"/>
        <w:rPr>
          <w:rStyle w:val="eop"/>
          <w:rFonts w:ascii="Calibri" w:eastAsiaTheme="minorHAnsi" w:hAnsi="Calibri" w:cs="Calibri"/>
          <w:sz w:val="20"/>
          <w:szCs w:val="20"/>
        </w:rPr>
      </w:pPr>
      <w:r w:rsidRPr="00C47997">
        <w:rPr>
          <w:rStyle w:val="normaltextrun"/>
          <w:rFonts w:ascii="Calibri" w:hAnsi="Calibri" w:cs="Calibri"/>
          <w:sz w:val="20"/>
          <w:szCs w:val="20"/>
          <w:lang w:val="de-DE"/>
        </w:rPr>
        <w:t xml:space="preserve">This will be a Theory-Based, utilisation-focussed evaluation, based on participation and </w:t>
      </w:r>
      <w:r w:rsidRPr="00C47997">
        <w:rPr>
          <w:rStyle w:val="normaltextrun"/>
          <w:rFonts w:ascii="Calibri" w:hAnsi="Calibri" w:cs="Calibri"/>
          <w:sz w:val="20"/>
          <w:szCs w:val="20"/>
        </w:rPr>
        <w:t xml:space="preserve">involvement of relevant stakeholders and partners in the countries throughout the evaluation process. </w:t>
      </w:r>
    </w:p>
    <w:p w14:paraId="36F478AB" w14:textId="77777777"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p>
    <w:p w14:paraId="397069D8" w14:textId="440834E3" w:rsidR="00C1572C" w:rsidRPr="00C47997" w:rsidRDefault="00C1572C" w:rsidP="00C1572C">
      <w:pPr>
        <w:pStyle w:val="paragraph"/>
        <w:spacing w:before="0" w:beforeAutospacing="0" w:after="0" w:afterAutospacing="0"/>
        <w:jc w:val="both"/>
        <w:textAlignment w:val="baseline"/>
        <w:rPr>
          <w:rStyle w:val="eop"/>
          <w:rFonts w:ascii="Calibri" w:eastAsiaTheme="minorHAnsi" w:hAnsi="Calibri" w:cs="Calibri"/>
          <w:color w:val="000000"/>
          <w:sz w:val="20"/>
          <w:szCs w:val="20"/>
        </w:rPr>
      </w:pPr>
      <w:r w:rsidRPr="00C47997">
        <w:rPr>
          <w:rStyle w:val="normaltextrun"/>
          <w:rFonts w:ascii="Calibri" w:hAnsi="Calibri" w:cs="Calibri"/>
          <w:color w:val="000000"/>
          <w:sz w:val="20"/>
          <w:szCs w:val="20"/>
        </w:rPr>
        <w:t xml:space="preserve">It will have to </w:t>
      </w:r>
      <w:r w:rsidRPr="00C47997">
        <w:rPr>
          <w:rStyle w:val="normaltextrun"/>
          <w:rFonts w:ascii="Calibri" w:hAnsi="Calibri" w:cs="Calibri"/>
          <w:color w:val="000000"/>
          <w:sz w:val="20"/>
          <w:szCs w:val="20"/>
          <w:lang w:val="de-DE"/>
        </w:rPr>
        <w:t>adopt more systems thinking and complexity-responsive design and apply a feminist approach to evaluation to examine issues of power and to understand and evaluate whether and how the programme has contributed or led to changes in the root causes of gender inequalities and power structures. It will apply a mixed-method using qualitative as well quantitative methods and use triangulation to validate the various sources of information. </w:t>
      </w:r>
      <w:r w:rsidRPr="00C47997">
        <w:rPr>
          <w:rStyle w:val="eop"/>
          <w:rFonts w:ascii="Calibri" w:eastAsiaTheme="minorHAnsi" w:hAnsi="Calibri" w:cs="Calibri"/>
          <w:color w:val="000000"/>
          <w:sz w:val="20"/>
          <w:szCs w:val="20"/>
        </w:rPr>
        <w:t> </w:t>
      </w:r>
    </w:p>
    <w:p w14:paraId="09E1B160" w14:textId="77777777"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p>
    <w:p w14:paraId="28994C60" w14:textId="325317A7" w:rsidR="00C1572C" w:rsidRPr="00C47997" w:rsidRDefault="00C1572C" w:rsidP="00C1572C">
      <w:pPr>
        <w:pStyle w:val="paragraph"/>
        <w:spacing w:before="0" w:beforeAutospacing="0" w:after="0" w:afterAutospacing="0"/>
        <w:jc w:val="both"/>
        <w:textAlignment w:val="baseline"/>
        <w:rPr>
          <w:rStyle w:val="eop"/>
          <w:rFonts w:ascii="Calibri" w:eastAsiaTheme="minorHAnsi" w:hAnsi="Calibri" w:cs="Calibri"/>
          <w:color w:val="000000"/>
          <w:sz w:val="20"/>
          <w:szCs w:val="20"/>
        </w:rPr>
      </w:pPr>
      <w:r w:rsidRPr="00C47997">
        <w:rPr>
          <w:rStyle w:val="normaltextrun"/>
          <w:rFonts w:ascii="Calibri" w:hAnsi="Calibri" w:cs="Calibri"/>
          <w:color w:val="000000"/>
          <w:sz w:val="20"/>
          <w:szCs w:val="20"/>
          <w:lang w:val="de-DE"/>
        </w:rPr>
        <w:t>The evaluation will be applying relevant gender-analytical frameworks such as Social Relations Framework</w:t>
      </w:r>
      <w:r w:rsidR="00381736" w:rsidRPr="00C47997">
        <w:rPr>
          <w:rStyle w:val="FootnoteReference"/>
          <w:rFonts w:ascii="Calibri" w:hAnsi="Calibri" w:cs="Calibri"/>
          <w:color w:val="000000"/>
          <w:sz w:val="20"/>
          <w:szCs w:val="20"/>
          <w:lang w:val="de-DE"/>
        </w:rPr>
        <w:footnoteReference w:id="6"/>
      </w:r>
      <w:r w:rsidR="00381736" w:rsidRPr="00C47997">
        <w:rPr>
          <w:rStyle w:val="normaltextrun"/>
          <w:rFonts w:ascii="Calibri" w:hAnsi="Calibri" w:cs="Calibri"/>
          <w:color w:val="000000"/>
          <w:sz w:val="20"/>
          <w:szCs w:val="20"/>
          <w:lang w:val="de-DE"/>
        </w:rPr>
        <w:t xml:space="preserve"> </w:t>
      </w:r>
      <w:r w:rsidRPr="00C47997">
        <w:rPr>
          <w:rStyle w:val="normaltextrun"/>
          <w:rFonts w:ascii="Calibri" w:hAnsi="Calibri" w:cs="Calibri"/>
          <w:color w:val="000000"/>
          <w:sz w:val="20"/>
          <w:szCs w:val="20"/>
          <w:lang w:val="de-DE"/>
        </w:rPr>
        <w:t xml:space="preserve">to </w:t>
      </w:r>
      <w:r w:rsidRPr="00C47997">
        <w:rPr>
          <w:rStyle w:val="normaltextrun"/>
          <w:rFonts w:ascii="Calibri" w:hAnsi="Calibri" w:cs="Calibri"/>
          <w:color w:val="000000"/>
          <w:sz w:val="20"/>
          <w:szCs w:val="20"/>
          <w:shd w:val="clear" w:color="auto" w:fill="FFFFFF"/>
          <w:lang w:val="de-DE"/>
        </w:rPr>
        <w:t xml:space="preserve">assess how gender discriminations and inequalities created, maintained, and reproduced in institutions (i.e., the household, community, market, and states) are being challenged and transformed through the programme. </w:t>
      </w:r>
      <w:r w:rsidRPr="00C47997">
        <w:rPr>
          <w:rStyle w:val="normaltextrun"/>
          <w:rFonts w:ascii="Calibri" w:hAnsi="Calibri" w:cs="Calibri"/>
          <w:color w:val="000000"/>
          <w:sz w:val="20"/>
          <w:szCs w:val="20"/>
          <w:lang w:val="de-DE"/>
        </w:rPr>
        <w:t>Gender Results Effectiveness Scale</w:t>
      </w:r>
      <w:r w:rsidR="00381736" w:rsidRPr="00C47997">
        <w:rPr>
          <w:rStyle w:val="superscript"/>
          <w:rFonts w:ascii="Calibri" w:hAnsi="Calibri" w:cs="Calibri"/>
          <w:color w:val="000000"/>
          <w:sz w:val="16"/>
          <w:szCs w:val="16"/>
          <w:vertAlign w:val="superscript"/>
          <w:lang w:val="de-DE"/>
        </w:rPr>
        <w:t xml:space="preserve"> </w:t>
      </w:r>
      <w:r w:rsidR="00381736" w:rsidRPr="00C47997">
        <w:rPr>
          <w:rStyle w:val="FootnoteReference"/>
          <w:rFonts w:ascii="Calibri" w:hAnsi="Calibri" w:cs="Calibri"/>
          <w:color w:val="000000"/>
          <w:sz w:val="20"/>
          <w:szCs w:val="20"/>
          <w:lang w:val="de-DE"/>
        </w:rPr>
        <w:footnoteReference w:id="7"/>
      </w:r>
      <w:r w:rsidRPr="00C47997">
        <w:rPr>
          <w:rStyle w:val="normaltextrun"/>
          <w:rFonts w:ascii="Calibri" w:hAnsi="Calibri" w:cs="Calibri"/>
          <w:color w:val="000000"/>
          <w:sz w:val="20"/>
          <w:szCs w:val="20"/>
          <w:lang w:val="de-DE"/>
        </w:rPr>
        <w:t>can be used to measure the effectiveness of the programme and rate it against the five-point ratings scale, moving from gender negative to gender transformative, measuring results that contributed to changes in norms, cultural values, power structures and the roots of gender inequalities and discrimination.</w:t>
      </w:r>
      <w:r w:rsidRPr="00C47997">
        <w:rPr>
          <w:rStyle w:val="eop"/>
          <w:rFonts w:ascii="Calibri" w:eastAsiaTheme="minorHAnsi" w:hAnsi="Calibri" w:cs="Calibri"/>
          <w:color w:val="000000"/>
          <w:sz w:val="20"/>
          <w:szCs w:val="20"/>
        </w:rPr>
        <w:t> </w:t>
      </w:r>
    </w:p>
    <w:p w14:paraId="27A965B9" w14:textId="77777777"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p>
    <w:p w14:paraId="1C13CE9A" w14:textId="3BBC9D64" w:rsidR="00C1572C" w:rsidRPr="00C47997" w:rsidRDefault="00C1572C" w:rsidP="00C1572C">
      <w:pPr>
        <w:pStyle w:val="paragraph"/>
        <w:spacing w:before="0" w:beforeAutospacing="0" w:after="0" w:afterAutospacing="0"/>
        <w:jc w:val="both"/>
        <w:textAlignment w:val="baseline"/>
        <w:rPr>
          <w:rStyle w:val="eop"/>
          <w:rFonts w:ascii="Calibri" w:eastAsiaTheme="minorHAnsi" w:hAnsi="Calibri" w:cs="Calibri"/>
          <w:sz w:val="20"/>
          <w:szCs w:val="20"/>
        </w:rPr>
      </w:pPr>
      <w:r w:rsidRPr="00C47997">
        <w:rPr>
          <w:rStyle w:val="normaltextrun"/>
          <w:rFonts w:ascii="Calibri" w:hAnsi="Calibri" w:cs="Calibri"/>
          <w:sz w:val="20"/>
          <w:szCs w:val="20"/>
          <w:lang w:val="de-DE"/>
        </w:rPr>
        <w:t>The programme uses a diverse range of means of implementation/interventions to achieve the programme results such as community engagement, capacity building, policy advocacy etc. The evaluation therefore will be comprised of a selection of relevant evaluation methods and tools to evaluate the programme and address the evaluation questions. </w:t>
      </w:r>
      <w:r w:rsidRPr="00C47997">
        <w:rPr>
          <w:rStyle w:val="eop"/>
          <w:rFonts w:ascii="Calibri" w:eastAsiaTheme="minorHAnsi" w:hAnsi="Calibri" w:cs="Calibri"/>
          <w:sz w:val="20"/>
          <w:szCs w:val="20"/>
        </w:rPr>
        <w:t> </w:t>
      </w:r>
    </w:p>
    <w:p w14:paraId="4DEEC757" w14:textId="77777777"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p>
    <w:p w14:paraId="3EE9A79D" w14:textId="79B5855A"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r w:rsidRPr="00C47997">
        <w:rPr>
          <w:rStyle w:val="normaltextrun"/>
          <w:rFonts w:ascii="Calibri" w:hAnsi="Calibri" w:cs="Calibri"/>
          <w:sz w:val="20"/>
          <w:szCs w:val="20"/>
          <w:lang w:val="de-DE"/>
        </w:rPr>
        <w:t>A list of suggested methods and tools are presented below however, these are indicative, and the interested bidders are expected to choose, and present relevant methods and tools based on their interpretation of the evaluation assignment</w:t>
      </w:r>
      <w:r w:rsidR="0089063E" w:rsidRPr="00C47997">
        <w:rPr>
          <w:rStyle w:val="normaltextrun"/>
          <w:rFonts w:ascii="Calibri" w:hAnsi="Calibri" w:cs="Calibri"/>
          <w:sz w:val="20"/>
          <w:szCs w:val="20"/>
          <w:lang w:val="de-DE"/>
        </w:rPr>
        <w:t>:</w:t>
      </w:r>
      <w:r w:rsidRPr="00C47997">
        <w:rPr>
          <w:rStyle w:val="eop"/>
          <w:rFonts w:ascii="Calibri" w:eastAsiaTheme="minorHAnsi" w:hAnsi="Calibri" w:cs="Calibri"/>
          <w:sz w:val="20"/>
          <w:szCs w:val="20"/>
        </w:rPr>
        <w:t> </w:t>
      </w:r>
    </w:p>
    <w:p w14:paraId="597623CD" w14:textId="77777777" w:rsidR="00C1572C" w:rsidRPr="00C47997" w:rsidRDefault="00C1572C" w:rsidP="00C1572C">
      <w:pPr>
        <w:pStyle w:val="paragraph"/>
        <w:spacing w:before="0" w:beforeAutospacing="0" w:after="0" w:afterAutospacing="0"/>
        <w:ind w:left="360"/>
        <w:jc w:val="both"/>
        <w:textAlignment w:val="baseline"/>
        <w:rPr>
          <w:rFonts w:ascii="Segoe UI" w:hAnsi="Segoe UI" w:cs="Segoe UI"/>
          <w:sz w:val="18"/>
          <w:szCs w:val="18"/>
        </w:rPr>
      </w:pPr>
      <w:r w:rsidRPr="00C47997">
        <w:rPr>
          <w:rStyle w:val="eop"/>
          <w:rFonts w:ascii="Calibri" w:eastAsiaTheme="minorHAnsi" w:hAnsi="Calibri" w:cs="Calibri"/>
          <w:sz w:val="20"/>
          <w:szCs w:val="20"/>
        </w:rPr>
        <w:t> </w:t>
      </w:r>
    </w:p>
    <w:p w14:paraId="24484A4A" w14:textId="77777777" w:rsidR="00C1572C" w:rsidRPr="00C47997" w:rsidRDefault="00C1572C" w:rsidP="006D1FB7">
      <w:pPr>
        <w:pStyle w:val="paragraph"/>
        <w:numPr>
          <w:ilvl w:val="0"/>
          <w:numId w:val="45"/>
        </w:numPr>
        <w:spacing w:before="0" w:beforeAutospacing="0" w:after="0" w:afterAutospacing="0"/>
        <w:ind w:left="360"/>
        <w:jc w:val="both"/>
        <w:textAlignment w:val="baseline"/>
        <w:rPr>
          <w:rFonts w:ascii="Calibri" w:hAnsi="Calibri" w:cs="Calibri"/>
          <w:sz w:val="20"/>
          <w:szCs w:val="20"/>
        </w:rPr>
      </w:pPr>
      <w:r w:rsidRPr="00C47997">
        <w:rPr>
          <w:rStyle w:val="normaltextrun"/>
          <w:rFonts w:ascii="Calibri" w:hAnsi="Calibri" w:cs="Calibri"/>
          <w:color w:val="000000"/>
          <w:sz w:val="20"/>
          <w:szCs w:val="20"/>
        </w:rPr>
        <w:t xml:space="preserve">Contribution analysis and robustness of the Theory of Change- to assess the overall contribution of the </w:t>
      </w:r>
      <w:proofErr w:type="spellStart"/>
      <w:r w:rsidRPr="00C47997">
        <w:rPr>
          <w:rStyle w:val="normaltextrun"/>
          <w:rFonts w:ascii="Calibri" w:hAnsi="Calibri" w:cs="Calibri"/>
          <w:color w:val="000000"/>
          <w:sz w:val="20"/>
          <w:szCs w:val="20"/>
        </w:rPr>
        <w:t>programme</w:t>
      </w:r>
      <w:proofErr w:type="spellEnd"/>
      <w:r w:rsidRPr="00C47997">
        <w:rPr>
          <w:rStyle w:val="normaltextrun"/>
          <w:rFonts w:ascii="Calibri" w:hAnsi="Calibri" w:cs="Calibri"/>
          <w:color w:val="000000"/>
          <w:sz w:val="20"/>
          <w:szCs w:val="20"/>
        </w:rPr>
        <w:t xml:space="preserve"> towards the gender equality outcomes using the existing or reconstructed </w:t>
      </w:r>
      <w:proofErr w:type="spellStart"/>
      <w:r w:rsidRPr="00C47997">
        <w:rPr>
          <w:rStyle w:val="normaltextrun"/>
          <w:rFonts w:ascii="Calibri" w:hAnsi="Calibri" w:cs="Calibri"/>
          <w:color w:val="000000"/>
          <w:sz w:val="20"/>
          <w:szCs w:val="20"/>
        </w:rPr>
        <w:t>programme</w:t>
      </w:r>
      <w:proofErr w:type="spellEnd"/>
      <w:r w:rsidRPr="00C47997">
        <w:rPr>
          <w:rStyle w:val="normaltextrun"/>
          <w:rFonts w:ascii="Calibri" w:hAnsi="Calibri" w:cs="Calibri"/>
          <w:color w:val="000000"/>
          <w:sz w:val="20"/>
          <w:szCs w:val="20"/>
        </w:rPr>
        <w:t xml:space="preserve"> Theory of Change </w:t>
      </w:r>
      <w:r w:rsidRPr="00C47997">
        <w:rPr>
          <w:rStyle w:val="normaltextrun"/>
          <w:rFonts w:ascii="Calibri" w:hAnsi="Calibri" w:cs="Calibri"/>
          <w:sz w:val="20"/>
          <w:szCs w:val="20"/>
        </w:rPr>
        <w:t xml:space="preserve">and results chain to gain an understanding of the conditions that affect results;  to identify those strategies that are effective; to collect information that helped adaptation or lack thereof; and, should the desired results not materialize, to ascertain whether this was because of </w:t>
      </w:r>
      <w:proofErr w:type="spellStart"/>
      <w:r w:rsidRPr="00C47997">
        <w:rPr>
          <w:rStyle w:val="normaltextrun"/>
          <w:rFonts w:ascii="Calibri" w:hAnsi="Calibri" w:cs="Calibri"/>
          <w:sz w:val="20"/>
          <w:szCs w:val="20"/>
        </w:rPr>
        <w:t>programme</w:t>
      </w:r>
      <w:proofErr w:type="spellEnd"/>
      <w:r w:rsidRPr="00C47997">
        <w:rPr>
          <w:rStyle w:val="normaltextrun"/>
          <w:rFonts w:ascii="Calibri" w:hAnsi="Calibri" w:cs="Calibri"/>
          <w:sz w:val="20"/>
          <w:szCs w:val="20"/>
        </w:rPr>
        <w:t xml:space="preserve"> design, implementation or external factors beyond the control of the </w:t>
      </w:r>
      <w:proofErr w:type="spellStart"/>
      <w:r w:rsidRPr="00C47997">
        <w:rPr>
          <w:rStyle w:val="normaltextrun"/>
          <w:rFonts w:ascii="Calibri" w:hAnsi="Calibri" w:cs="Calibri"/>
          <w:sz w:val="20"/>
          <w:szCs w:val="20"/>
        </w:rPr>
        <w:t>programme</w:t>
      </w:r>
      <w:proofErr w:type="spellEnd"/>
      <w:r w:rsidRPr="00C47997">
        <w:rPr>
          <w:rStyle w:val="normaltextrun"/>
          <w:rFonts w:ascii="Calibri" w:hAnsi="Calibri" w:cs="Calibri"/>
          <w:sz w:val="20"/>
          <w:szCs w:val="20"/>
        </w:rPr>
        <w:t>. </w:t>
      </w:r>
      <w:r w:rsidRPr="00C47997">
        <w:rPr>
          <w:rStyle w:val="eop"/>
          <w:rFonts w:ascii="Calibri" w:eastAsiaTheme="minorHAnsi" w:hAnsi="Calibri" w:cs="Calibri"/>
          <w:sz w:val="20"/>
          <w:szCs w:val="20"/>
        </w:rPr>
        <w:t> </w:t>
      </w:r>
    </w:p>
    <w:p w14:paraId="0CF98D45" w14:textId="31246849" w:rsidR="00C1572C" w:rsidRPr="00C47997" w:rsidRDefault="00C1572C" w:rsidP="00541CB7">
      <w:pPr>
        <w:pStyle w:val="paragraph"/>
        <w:numPr>
          <w:ilvl w:val="0"/>
          <w:numId w:val="45"/>
        </w:numPr>
        <w:spacing w:before="0" w:beforeAutospacing="0" w:after="0" w:afterAutospacing="0"/>
        <w:ind w:left="360"/>
        <w:jc w:val="both"/>
        <w:textAlignment w:val="baseline"/>
        <w:rPr>
          <w:rFonts w:ascii="Calibri" w:hAnsi="Calibri" w:cs="Calibri"/>
          <w:sz w:val="20"/>
          <w:szCs w:val="20"/>
        </w:rPr>
      </w:pPr>
      <w:r w:rsidRPr="00C47997">
        <w:rPr>
          <w:rStyle w:val="normaltextrun"/>
          <w:rFonts w:ascii="Calibri" w:hAnsi="Calibri" w:cs="Calibri"/>
          <w:color w:val="000000"/>
          <w:sz w:val="20"/>
          <w:szCs w:val="20"/>
        </w:rPr>
        <w:t>Evaluate the Policy advocacy and normative work using relevant methods such as the Bellwether method</w:t>
      </w:r>
      <w:r w:rsidR="0089063E" w:rsidRPr="00C47997">
        <w:rPr>
          <w:rStyle w:val="FootnoteReference"/>
          <w:rFonts w:ascii="Calibri" w:hAnsi="Calibri" w:cs="Calibri"/>
          <w:color w:val="000000"/>
          <w:sz w:val="20"/>
          <w:szCs w:val="20"/>
        </w:rPr>
        <w:footnoteReference w:id="8"/>
      </w:r>
      <w:r w:rsidRPr="00C47997">
        <w:rPr>
          <w:rStyle w:val="normaltextrun"/>
          <w:rFonts w:ascii="Calibri" w:hAnsi="Calibri" w:cs="Calibri"/>
          <w:color w:val="000000"/>
          <w:sz w:val="20"/>
          <w:szCs w:val="20"/>
        </w:rPr>
        <w:t>, Policymaker Ratings</w:t>
      </w:r>
      <w:r w:rsidR="0089063E" w:rsidRPr="00C47997">
        <w:rPr>
          <w:rStyle w:val="FootnoteReference"/>
          <w:rFonts w:ascii="Calibri" w:hAnsi="Calibri" w:cs="Calibri"/>
          <w:color w:val="000000"/>
          <w:sz w:val="20"/>
          <w:szCs w:val="20"/>
        </w:rPr>
        <w:footnoteReference w:id="9"/>
      </w:r>
      <w:r w:rsidRPr="00C47997">
        <w:rPr>
          <w:rStyle w:val="normaltextrun"/>
          <w:rFonts w:ascii="Calibri" w:hAnsi="Calibri" w:cs="Calibri"/>
          <w:color w:val="000000"/>
          <w:sz w:val="20"/>
          <w:szCs w:val="20"/>
        </w:rPr>
        <w:t>, Outcome mapping</w:t>
      </w:r>
      <w:r w:rsidR="0089063E" w:rsidRPr="00C47997">
        <w:rPr>
          <w:rStyle w:val="FootnoteReference"/>
          <w:rFonts w:ascii="Calibri" w:hAnsi="Calibri" w:cs="Calibri"/>
          <w:color w:val="000000"/>
          <w:sz w:val="20"/>
          <w:szCs w:val="20"/>
        </w:rPr>
        <w:footnoteReference w:id="10"/>
      </w:r>
      <w:r w:rsidRPr="00C47997">
        <w:rPr>
          <w:rStyle w:val="normaltextrun"/>
          <w:rFonts w:ascii="Calibri" w:hAnsi="Calibri" w:cs="Calibri"/>
          <w:color w:val="000000"/>
          <w:sz w:val="20"/>
          <w:szCs w:val="20"/>
        </w:rPr>
        <w:t xml:space="preserve">, </w:t>
      </w:r>
      <w:hyperlink r:id="rId15" w:tgtFrame="_blank" w:history="1">
        <w:r w:rsidRPr="00C47997">
          <w:rPr>
            <w:rStyle w:val="normaltextrun"/>
            <w:rFonts w:ascii="Calibri" w:hAnsi="Calibri" w:cs="Calibri"/>
            <w:color w:val="000000"/>
            <w:sz w:val="20"/>
            <w:szCs w:val="20"/>
            <w:u w:val="single"/>
          </w:rPr>
          <w:t>System Mapping</w:t>
        </w:r>
      </w:hyperlink>
      <w:r w:rsidRPr="00C47997">
        <w:rPr>
          <w:rStyle w:val="normaltextrun"/>
          <w:rFonts w:ascii="Calibri" w:hAnsi="Calibri" w:cs="Calibri"/>
          <w:color w:val="000000"/>
          <w:sz w:val="20"/>
          <w:szCs w:val="20"/>
          <w:u w:val="single"/>
        </w:rPr>
        <w:t xml:space="preserve">, </w:t>
      </w:r>
      <w:r w:rsidRPr="00C47997">
        <w:rPr>
          <w:rStyle w:val="normaltextrun"/>
          <w:rFonts w:ascii="Calibri" w:hAnsi="Calibri" w:cs="Calibri"/>
          <w:color w:val="000000"/>
          <w:sz w:val="20"/>
          <w:szCs w:val="20"/>
        </w:rPr>
        <w:t xml:space="preserve">Process Tracing </w:t>
      </w:r>
      <w:r w:rsidR="0089063E" w:rsidRPr="00C47997">
        <w:rPr>
          <w:rStyle w:val="FootnoteReference"/>
          <w:rFonts w:ascii="Calibri" w:hAnsi="Calibri" w:cs="Calibri"/>
          <w:color w:val="000000"/>
          <w:sz w:val="20"/>
          <w:szCs w:val="20"/>
        </w:rPr>
        <w:footnoteReference w:id="11"/>
      </w:r>
      <w:r w:rsidRPr="00C47997">
        <w:rPr>
          <w:rStyle w:val="normaltextrun"/>
          <w:rFonts w:ascii="Calibri" w:hAnsi="Calibri" w:cs="Calibri"/>
          <w:color w:val="000000"/>
          <w:sz w:val="20"/>
          <w:szCs w:val="20"/>
        </w:rPr>
        <w:t>etc. and evaluate the work related to networks and institutional change for GEWE using methods such as Network analysis</w:t>
      </w:r>
      <w:r w:rsidR="0087618F" w:rsidRPr="00C47997">
        <w:rPr>
          <w:rStyle w:val="FootnoteReference"/>
          <w:rFonts w:ascii="Calibri" w:hAnsi="Calibri" w:cs="Calibri"/>
          <w:color w:val="000000"/>
          <w:sz w:val="20"/>
          <w:szCs w:val="20"/>
        </w:rPr>
        <w:footnoteReference w:id="12"/>
      </w:r>
      <w:r w:rsidRPr="00C47997">
        <w:rPr>
          <w:rStyle w:val="normaltextrun"/>
          <w:rFonts w:ascii="Calibri" w:hAnsi="Calibri" w:cs="Calibri"/>
          <w:color w:val="000000"/>
          <w:sz w:val="20"/>
          <w:szCs w:val="20"/>
        </w:rPr>
        <w:t xml:space="preserve">, Most Significant Change </w:t>
      </w:r>
      <w:r w:rsidR="0087618F" w:rsidRPr="00C47997">
        <w:rPr>
          <w:rStyle w:val="FootnoteReference"/>
          <w:rFonts w:ascii="Calibri" w:hAnsi="Calibri" w:cs="Calibri"/>
          <w:color w:val="000000"/>
          <w:sz w:val="20"/>
          <w:szCs w:val="20"/>
        </w:rPr>
        <w:footnoteReference w:id="13"/>
      </w:r>
      <w:r w:rsidRPr="00C47997">
        <w:rPr>
          <w:rStyle w:val="normaltextrun"/>
          <w:rFonts w:ascii="Calibri" w:hAnsi="Calibri" w:cs="Calibri"/>
          <w:color w:val="000000"/>
          <w:sz w:val="20"/>
          <w:szCs w:val="20"/>
        </w:rPr>
        <w:t>etc.</w:t>
      </w:r>
      <w:r w:rsidRPr="00C47997">
        <w:rPr>
          <w:rStyle w:val="eop"/>
          <w:rFonts w:ascii="Calibri" w:eastAsiaTheme="minorHAnsi" w:hAnsi="Calibri" w:cs="Calibri"/>
          <w:color w:val="000000"/>
          <w:sz w:val="20"/>
          <w:szCs w:val="20"/>
        </w:rPr>
        <w:t> </w:t>
      </w:r>
    </w:p>
    <w:p w14:paraId="5CAD3CCC" w14:textId="5D8D5A3B" w:rsidR="00C1572C" w:rsidRPr="00C47997" w:rsidRDefault="00C1572C" w:rsidP="006D1FB7">
      <w:pPr>
        <w:pStyle w:val="paragraph"/>
        <w:numPr>
          <w:ilvl w:val="0"/>
          <w:numId w:val="45"/>
        </w:numPr>
        <w:spacing w:before="0" w:beforeAutospacing="0" w:after="0" w:afterAutospacing="0"/>
        <w:ind w:left="360"/>
        <w:jc w:val="both"/>
        <w:textAlignment w:val="baseline"/>
        <w:rPr>
          <w:rStyle w:val="eop"/>
          <w:rFonts w:ascii="Calibri" w:hAnsi="Calibri" w:cs="Calibri"/>
          <w:sz w:val="20"/>
          <w:szCs w:val="20"/>
        </w:rPr>
      </w:pPr>
      <w:r w:rsidRPr="00C47997">
        <w:rPr>
          <w:rStyle w:val="normaltextrun"/>
          <w:rFonts w:ascii="Calibri" w:hAnsi="Calibri" w:cs="Calibri"/>
          <w:color w:val="000000"/>
          <w:sz w:val="20"/>
          <w:szCs w:val="20"/>
        </w:rPr>
        <w:lastRenderedPageBreak/>
        <w:t>Established methods for evaluating training and capacity building initiatives such as the Pact's Capacity Development Evaluation framework</w:t>
      </w:r>
      <w:r w:rsidR="00381736" w:rsidRPr="00C47997">
        <w:rPr>
          <w:rStyle w:val="superscript"/>
          <w:rFonts w:ascii="Calibri" w:hAnsi="Calibri" w:cs="Calibri"/>
          <w:color w:val="000000"/>
          <w:sz w:val="16"/>
          <w:szCs w:val="16"/>
          <w:vertAlign w:val="superscript"/>
        </w:rPr>
        <w:t xml:space="preserve"> </w:t>
      </w:r>
      <w:r w:rsidR="00381736" w:rsidRPr="00C47997">
        <w:rPr>
          <w:rStyle w:val="FootnoteReference"/>
          <w:rFonts w:ascii="Calibri" w:hAnsi="Calibri" w:cs="Calibri"/>
          <w:color w:val="000000"/>
          <w:sz w:val="20"/>
          <w:szCs w:val="20"/>
        </w:rPr>
        <w:footnoteReference w:id="14"/>
      </w:r>
      <w:r w:rsidRPr="00C47997">
        <w:rPr>
          <w:rStyle w:val="normaltextrun"/>
          <w:rFonts w:ascii="Calibri" w:hAnsi="Calibri" w:cs="Calibri"/>
          <w:color w:val="000000"/>
          <w:sz w:val="20"/>
          <w:szCs w:val="20"/>
        </w:rPr>
        <w:t>and Kirkpatrick model</w:t>
      </w:r>
      <w:r w:rsidR="0089063E" w:rsidRPr="00C47997">
        <w:rPr>
          <w:rStyle w:val="FootnoteReference"/>
          <w:rFonts w:ascii="Calibri" w:hAnsi="Calibri" w:cs="Calibri"/>
          <w:sz w:val="20"/>
          <w:szCs w:val="20"/>
        </w:rPr>
        <w:footnoteReference w:id="15"/>
      </w:r>
      <w:r w:rsidR="0089063E" w:rsidRPr="00C47997">
        <w:rPr>
          <w:rStyle w:val="normaltextrun"/>
          <w:rFonts w:ascii="Calibri" w:hAnsi="Calibri" w:cs="Calibri"/>
          <w:color w:val="000000"/>
          <w:sz w:val="20"/>
          <w:szCs w:val="20"/>
        </w:rPr>
        <w:t>.</w:t>
      </w:r>
    </w:p>
    <w:p w14:paraId="74706B64" w14:textId="77777777" w:rsidR="00C1572C" w:rsidRPr="00C47997" w:rsidRDefault="00C1572C" w:rsidP="006D1FB7">
      <w:pPr>
        <w:pStyle w:val="paragraph"/>
        <w:spacing w:before="0" w:beforeAutospacing="0" w:after="0" w:afterAutospacing="0"/>
        <w:ind w:left="720"/>
        <w:jc w:val="both"/>
        <w:textAlignment w:val="baseline"/>
        <w:rPr>
          <w:rFonts w:ascii="Calibri" w:hAnsi="Calibri" w:cs="Calibri"/>
          <w:sz w:val="20"/>
          <w:szCs w:val="20"/>
        </w:rPr>
      </w:pPr>
    </w:p>
    <w:p w14:paraId="5923DA07" w14:textId="3CE6E43F" w:rsidR="00C1572C" w:rsidRPr="00C47997" w:rsidRDefault="00C1572C" w:rsidP="00C1572C">
      <w:pPr>
        <w:pStyle w:val="paragraph"/>
        <w:spacing w:before="0" w:beforeAutospacing="0" w:after="0" w:afterAutospacing="0"/>
        <w:jc w:val="both"/>
        <w:textAlignment w:val="baseline"/>
        <w:rPr>
          <w:rStyle w:val="normaltextrun"/>
          <w:rFonts w:ascii="Calibri" w:hAnsi="Calibri" w:cs="Calibri"/>
          <w:sz w:val="20"/>
          <w:szCs w:val="20"/>
        </w:rPr>
      </w:pPr>
      <w:r w:rsidRPr="00C47997">
        <w:rPr>
          <w:rStyle w:val="normaltextrun"/>
          <w:rFonts w:ascii="Calibri" w:hAnsi="Calibri" w:cs="Calibri"/>
          <w:sz w:val="20"/>
          <w:szCs w:val="20"/>
        </w:rPr>
        <w:t xml:space="preserve">This is a regional </w:t>
      </w:r>
      <w:proofErr w:type="spellStart"/>
      <w:r w:rsidRPr="00C47997">
        <w:rPr>
          <w:rStyle w:val="normaltextrun"/>
          <w:rFonts w:ascii="Calibri" w:hAnsi="Calibri" w:cs="Calibri"/>
          <w:sz w:val="20"/>
          <w:szCs w:val="20"/>
        </w:rPr>
        <w:t>programme</w:t>
      </w:r>
      <w:proofErr w:type="spellEnd"/>
      <w:r w:rsidRPr="00C47997">
        <w:rPr>
          <w:rStyle w:val="normaltextrun"/>
          <w:rFonts w:ascii="Calibri" w:hAnsi="Calibri" w:cs="Calibri"/>
          <w:sz w:val="20"/>
          <w:szCs w:val="20"/>
        </w:rPr>
        <w:t xml:space="preserve"> so the main report will focus on how results brought together under the </w:t>
      </w:r>
      <w:proofErr w:type="spellStart"/>
      <w:r w:rsidRPr="00C47997">
        <w:rPr>
          <w:rStyle w:val="normaltextrun"/>
          <w:rFonts w:ascii="Calibri" w:hAnsi="Calibri" w:cs="Calibri"/>
          <w:sz w:val="20"/>
          <w:szCs w:val="20"/>
        </w:rPr>
        <w:t>programme</w:t>
      </w:r>
      <w:proofErr w:type="spellEnd"/>
      <w:r w:rsidRPr="00C47997">
        <w:rPr>
          <w:rStyle w:val="normaltextrun"/>
          <w:rFonts w:ascii="Calibri" w:hAnsi="Calibri" w:cs="Calibri"/>
          <w:sz w:val="20"/>
          <w:szCs w:val="20"/>
        </w:rPr>
        <w:t xml:space="preserve"> </w:t>
      </w:r>
      <w:proofErr w:type="spellStart"/>
      <w:r w:rsidRPr="00C47997">
        <w:rPr>
          <w:rStyle w:val="normaltextrun"/>
          <w:rFonts w:ascii="Calibri" w:hAnsi="Calibri" w:cs="Calibri"/>
          <w:sz w:val="20"/>
          <w:szCs w:val="20"/>
        </w:rPr>
        <w:t>ToC</w:t>
      </w:r>
      <w:proofErr w:type="spellEnd"/>
      <w:r w:rsidRPr="00C47997">
        <w:rPr>
          <w:rStyle w:val="normaltextrun"/>
          <w:rFonts w:ascii="Calibri" w:hAnsi="Calibri" w:cs="Calibri"/>
          <w:sz w:val="20"/>
          <w:szCs w:val="20"/>
        </w:rPr>
        <w:t xml:space="preserve"> have been delivered efficiently and are likely to be sustainable. However, the evaluation will also present country specific findings and recommendations in the form of </w:t>
      </w:r>
      <w:r w:rsidR="0089063E" w:rsidRPr="00C47997">
        <w:rPr>
          <w:rStyle w:val="normaltextrun"/>
          <w:rFonts w:ascii="Calibri" w:hAnsi="Calibri" w:cs="Calibri"/>
          <w:sz w:val="20"/>
          <w:szCs w:val="20"/>
        </w:rPr>
        <w:t xml:space="preserve">five </w:t>
      </w:r>
      <w:r w:rsidRPr="00C47997">
        <w:rPr>
          <w:rStyle w:val="normaltextrun"/>
          <w:rFonts w:ascii="Calibri" w:hAnsi="Calibri" w:cs="Calibri"/>
          <w:sz w:val="20"/>
          <w:szCs w:val="20"/>
        </w:rPr>
        <w:t>country summary reports.</w:t>
      </w:r>
    </w:p>
    <w:p w14:paraId="6A4C88D6" w14:textId="597E30D2" w:rsidR="00C1572C" w:rsidRPr="00C47997" w:rsidRDefault="00C1572C" w:rsidP="006D1FB7">
      <w:pPr>
        <w:pStyle w:val="paragraph"/>
        <w:spacing w:before="0" w:beforeAutospacing="0" w:after="0" w:afterAutospacing="0"/>
        <w:jc w:val="both"/>
        <w:textAlignment w:val="baseline"/>
        <w:rPr>
          <w:rFonts w:ascii="Calibri" w:hAnsi="Calibri" w:cs="Calibri"/>
          <w:sz w:val="20"/>
          <w:szCs w:val="20"/>
        </w:rPr>
      </w:pPr>
      <w:r w:rsidRPr="00C47997">
        <w:rPr>
          <w:rStyle w:val="eop"/>
          <w:rFonts w:ascii="Calibri" w:eastAsiaTheme="minorHAnsi" w:hAnsi="Calibri" w:cs="Calibri"/>
          <w:sz w:val="20"/>
          <w:szCs w:val="20"/>
        </w:rPr>
        <w:t> </w:t>
      </w:r>
    </w:p>
    <w:p w14:paraId="4979D066" w14:textId="77777777" w:rsidR="00C1572C" w:rsidRPr="00C47997" w:rsidRDefault="00C1572C" w:rsidP="00C1572C">
      <w:pPr>
        <w:pStyle w:val="paragraph"/>
        <w:spacing w:before="0" w:beforeAutospacing="0" w:after="0" w:afterAutospacing="0"/>
        <w:jc w:val="both"/>
        <w:textAlignment w:val="baseline"/>
        <w:rPr>
          <w:rStyle w:val="normaltextrun"/>
          <w:rFonts w:ascii="Calibri" w:hAnsi="Calibri" w:cs="Calibri"/>
          <w:sz w:val="20"/>
          <w:szCs w:val="20"/>
        </w:rPr>
      </w:pPr>
      <w:r w:rsidRPr="00C47997">
        <w:rPr>
          <w:rStyle w:val="normaltextrun"/>
          <w:rFonts w:ascii="Calibri" w:hAnsi="Calibri" w:cs="Calibri"/>
          <w:sz w:val="20"/>
          <w:szCs w:val="20"/>
        </w:rPr>
        <w:t xml:space="preserve">The evaluation team is encouraged to review these at the inception stage to validate these or present alternate evaluation design and methodologies. </w:t>
      </w:r>
    </w:p>
    <w:p w14:paraId="152A7501" w14:textId="0A35B552"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r w:rsidRPr="00C47997">
        <w:rPr>
          <w:rStyle w:val="normaltextrun"/>
          <w:rFonts w:ascii="Calibri" w:hAnsi="Calibri" w:cs="Calibri"/>
          <w:sz w:val="20"/>
          <w:szCs w:val="20"/>
        </w:rPr>
        <w:t> </w:t>
      </w:r>
      <w:r w:rsidRPr="00C47997">
        <w:rPr>
          <w:rStyle w:val="eop"/>
          <w:rFonts w:ascii="Calibri" w:eastAsiaTheme="minorHAnsi" w:hAnsi="Calibri" w:cs="Calibri"/>
          <w:sz w:val="20"/>
          <w:szCs w:val="20"/>
        </w:rPr>
        <w:t> </w:t>
      </w:r>
    </w:p>
    <w:p w14:paraId="18D75320" w14:textId="61CCE0BB" w:rsidR="00C1572C" w:rsidRPr="00C47997" w:rsidRDefault="00C1572C" w:rsidP="00C1572C">
      <w:pPr>
        <w:pStyle w:val="paragraph"/>
        <w:spacing w:before="0" w:beforeAutospacing="0" w:after="0" w:afterAutospacing="0"/>
        <w:jc w:val="both"/>
        <w:textAlignment w:val="baseline"/>
        <w:rPr>
          <w:rStyle w:val="eop"/>
          <w:rFonts w:ascii="Calibri" w:eastAsiaTheme="minorHAnsi" w:hAnsi="Calibri" w:cs="Calibri"/>
          <w:sz w:val="20"/>
          <w:szCs w:val="20"/>
        </w:rPr>
      </w:pPr>
      <w:r w:rsidRPr="00C47997">
        <w:rPr>
          <w:rStyle w:val="normaltextrun"/>
          <w:rFonts w:ascii="Calibri" w:hAnsi="Calibri" w:cs="Calibri"/>
          <w:sz w:val="20"/>
          <w:szCs w:val="20"/>
        </w:rPr>
        <w:t xml:space="preserve">The evaluation will use a wide stream of multiple quantitative and qualitative data collection and analysis methods, which include a combination of portfolio analysis, desk-based review, a series of online and onsite interviews and survey with relevant stakeholders, target groups and individuals, coordinators of the </w:t>
      </w:r>
      <w:proofErr w:type="spellStart"/>
      <w:r w:rsidRPr="00C47997">
        <w:rPr>
          <w:rStyle w:val="normaltextrun"/>
          <w:rFonts w:ascii="Calibri" w:hAnsi="Calibri" w:cs="Calibri"/>
          <w:sz w:val="20"/>
          <w:szCs w:val="20"/>
        </w:rPr>
        <w:t>programme</w:t>
      </w:r>
      <w:proofErr w:type="spellEnd"/>
      <w:r w:rsidRPr="00C47997">
        <w:rPr>
          <w:rStyle w:val="normaltextrun"/>
          <w:rFonts w:ascii="Calibri" w:hAnsi="Calibri" w:cs="Calibri"/>
          <w:sz w:val="20"/>
          <w:szCs w:val="20"/>
        </w:rPr>
        <w:t xml:space="preserve">, and country case studies in the </w:t>
      </w:r>
      <w:proofErr w:type="spellStart"/>
      <w:r w:rsidRPr="00C47997">
        <w:rPr>
          <w:rStyle w:val="normaltextrun"/>
          <w:rFonts w:ascii="Calibri" w:hAnsi="Calibri" w:cs="Calibri"/>
          <w:sz w:val="20"/>
          <w:szCs w:val="20"/>
        </w:rPr>
        <w:t>programme</w:t>
      </w:r>
      <w:proofErr w:type="spellEnd"/>
      <w:r w:rsidRPr="00C47997">
        <w:rPr>
          <w:rStyle w:val="normaltextrun"/>
          <w:rFonts w:ascii="Calibri" w:hAnsi="Calibri" w:cs="Calibri"/>
          <w:sz w:val="20"/>
          <w:szCs w:val="20"/>
        </w:rPr>
        <w:t xml:space="preserve"> countries. </w:t>
      </w:r>
      <w:r w:rsidRPr="00C47997">
        <w:rPr>
          <w:rStyle w:val="eop"/>
          <w:rFonts w:ascii="Calibri" w:eastAsiaTheme="minorHAnsi" w:hAnsi="Calibri" w:cs="Calibri"/>
          <w:sz w:val="20"/>
          <w:szCs w:val="20"/>
        </w:rPr>
        <w:t> </w:t>
      </w:r>
    </w:p>
    <w:p w14:paraId="0BD64E2A" w14:textId="77777777" w:rsidR="0089063E" w:rsidRPr="00C47997" w:rsidRDefault="0089063E" w:rsidP="00C1572C">
      <w:pPr>
        <w:pStyle w:val="paragraph"/>
        <w:spacing w:before="0" w:beforeAutospacing="0" w:after="0" w:afterAutospacing="0"/>
        <w:jc w:val="both"/>
        <w:textAlignment w:val="baseline"/>
        <w:rPr>
          <w:rFonts w:ascii="Segoe UI" w:hAnsi="Segoe UI" w:cs="Segoe UI"/>
          <w:sz w:val="18"/>
          <w:szCs w:val="18"/>
        </w:rPr>
      </w:pPr>
    </w:p>
    <w:p w14:paraId="179CA91A" w14:textId="77777777" w:rsidR="00C1572C" w:rsidRPr="00C47997" w:rsidRDefault="00C1572C" w:rsidP="00C1572C">
      <w:pPr>
        <w:pStyle w:val="paragraph"/>
        <w:spacing w:before="0" w:beforeAutospacing="0" w:after="0" w:afterAutospacing="0"/>
        <w:jc w:val="both"/>
        <w:textAlignment w:val="baseline"/>
        <w:rPr>
          <w:rFonts w:ascii="Segoe UI" w:hAnsi="Segoe UI" w:cs="Segoe UI"/>
          <w:sz w:val="18"/>
          <w:szCs w:val="18"/>
        </w:rPr>
      </w:pPr>
      <w:r w:rsidRPr="00C47997">
        <w:rPr>
          <w:rStyle w:val="normaltextrun"/>
          <w:rFonts w:ascii="Calibri" w:hAnsi="Calibri" w:cs="Calibri"/>
          <w:sz w:val="20"/>
          <w:szCs w:val="20"/>
        </w:rPr>
        <w:t>Methodological rigor and report quality will be ensured specifically through the RES as well as through the Evaluation Management Group, Evaluation Reference Group and Evaluation Steering Committee.</w:t>
      </w:r>
      <w:r w:rsidRPr="00C47997">
        <w:rPr>
          <w:rStyle w:val="eop"/>
          <w:rFonts w:ascii="Calibri" w:eastAsiaTheme="minorHAnsi" w:hAnsi="Calibri" w:cs="Calibri"/>
          <w:sz w:val="20"/>
          <w:szCs w:val="20"/>
        </w:rPr>
        <w:t> </w:t>
      </w:r>
    </w:p>
    <w:p w14:paraId="195836F1" w14:textId="762016C9" w:rsidR="00C1572C" w:rsidRPr="00E444B2" w:rsidRDefault="00C1572C" w:rsidP="00E444B2">
      <w:pPr>
        <w:pStyle w:val="paragraph"/>
        <w:spacing w:before="0" w:beforeAutospacing="0" w:after="0" w:afterAutospacing="0"/>
        <w:jc w:val="both"/>
        <w:textAlignment w:val="baseline"/>
        <w:rPr>
          <w:rFonts w:ascii="Segoe UI" w:hAnsi="Segoe UI" w:cs="Segoe UI"/>
          <w:sz w:val="18"/>
          <w:szCs w:val="18"/>
        </w:rPr>
      </w:pPr>
      <w:r w:rsidRPr="00C47997">
        <w:rPr>
          <w:rStyle w:val="normaltextrun"/>
          <w:rFonts w:ascii="Calibri" w:hAnsi="Calibri" w:cs="Calibri"/>
          <w:sz w:val="20"/>
          <w:szCs w:val="20"/>
        </w:rPr>
        <w:t xml:space="preserve">The evaluation design will have to take into consideration the challenges presented by the COVID 19 situation and shall be </w:t>
      </w:r>
      <w:r w:rsidRPr="00C47997">
        <w:rPr>
          <w:rStyle w:val="normaltextrun"/>
          <w:rFonts w:ascii="Calibri" w:hAnsi="Calibri" w:cs="Calibri"/>
          <w:sz w:val="20"/>
          <w:szCs w:val="20"/>
          <w:lang w:val="de-DE"/>
        </w:rPr>
        <w:t xml:space="preserve">guided by the UN Women </w:t>
      </w:r>
      <w:hyperlink r:id="rId16" w:tgtFrame="_blank" w:history="1">
        <w:r w:rsidRPr="00C47997">
          <w:rPr>
            <w:rStyle w:val="normaltextrun"/>
            <w:rFonts w:ascii="Calibri" w:hAnsi="Calibri" w:cs="Calibri"/>
            <w:color w:val="0000FF"/>
            <w:sz w:val="20"/>
            <w:szCs w:val="20"/>
            <w:u w:val="single"/>
            <w:lang w:val="de-DE"/>
          </w:rPr>
          <w:t>Pocket tool for managing gender responsive evaluation during Covid 19. </w:t>
        </w:r>
      </w:hyperlink>
      <w:r w:rsidRPr="00C47997">
        <w:rPr>
          <w:rStyle w:val="eop"/>
          <w:rFonts w:ascii="Calibri" w:eastAsiaTheme="minorHAnsi" w:hAnsi="Calibri" w:cs="Calibri"/>
          <w:sz w:val="20"/>
          <w:szCs w:val="20"/>
        </w:rPr>
        <w:t> </w:t>
      </w:r>
    </w:p>
    <w:p w14:paraId="7FEA604F" w14:textId="58204A3D" w:rsidR="2F816B6D" w:rsidRPr="00C47997" w:rsidRDefault="2F816B6D" w:rsidP="006D1FB7">
      <w:pPr>
        <w:pStyle w:val="Default"/>
        <w:spacing w:after="160" w:line="259" w:lineRule="auto"/>
        <w:jc w:val="both"/>
        <w:rPr>
          <w:rFonts w:asciiTheme="minorHAnsi" w:eastAsia="Calibri" w:hAnsiTheme="minorHAnsi" w:cstheme="minorHAnsi"/>
          <w:color w:val="000000" w:themeColor="text1"/>
          <w:sz w:val="20"/>
          <w:szCs w:val="20"/>
        </w:rPr>
      </w:pPr>
    </w:p>
    <w:p w14:paraId="57B443E4" w14:textId="063AEDFB" w:rsidR="00131AD3" w:rsidRPr="00C47997" w:rsidRDefault="005C5681" w:rsidP="00F807A0">
      <w:pPr>
        <w:pStyle w:val="Default"/>
        <w:jc w:val="both"/>
        <w:rPr>
          <w:rFonts w:asciiTheme="minorHAnsi" w:hAnsiTheme="minorHAnsi" w:cstheme="minorHAnsi"/>
          <w:b/>
          <w:bCs/>
          <w:sz w:val="20"/>
          <w:szCs w:val="20"/>
          <w:u w:val="single"/>
        </w:rPr>
      </w:pPr>
      <w:r w:rsidRPr="00C47997">
        <w:rPr>
          <w:rFonts w:asciiTheme="minorHAnsi" w:hAnsiTheme="minorHAnsi" w:cstheme="minorHAnsi"/>
          <w:b/>
          <w:bCs/>
          <w:sz w:val="20"/>
          <w:szCs w:val="20"/>
          <w:u w:val="single"/>
        </w:rPr>
        <w:t xml:space="preserve">4. </w:t>
      </w:r>
      <w:r w:rsidR="00131AD3" w:rsidRPr="00C47997">
        <w:rPr>
          <w:rFonts w:asciiTheme="minorHAnsi" w:hAnsiTheme="minorHAnsi" w:cstheme="minorHAnsi"/>
          <w:b/>
          <w:bCs/>
          <w:sz w:val="20"/>
          <w:szCs w:val="20"/>
          <w:u w:val="single"/>
        </w:rPr>
        <w:t xml:space="preserve">Scope of work </w:t>
      </w:r>
    </w:p>
    <w:p w14:paraId="5F5D6FA1" w14:textId="77777777" w:rsidR="003A217F" w:rsidRPr="00C47997" w:rsidRDefault="003A217F" w:rsidP="00F807A0">
      <w:pPr>
        <w:pStyle w:val="Default"/>
        <w:jc w:val="both"/>
        <w:rPr>
          <w:rFonts w:asciiTheme="minorHAnsi" w:hAnsiTheme="minorHAnsi" w:cstheme="minorHAnsi"/>
          <w:b/>
          <w:bCs/>
          <w:sz w:val="20"/>
          <w:szCs w:val="20"/>
          <w:u w:val="single"/>
        </w:rPr>
      </w:pPr>
    </w:p>
    <w:p w14:paraId="68D4BE16" w14:textId="1452F53F" w:rsidR="00131AD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w:t>
      </w:r>
      <w:r w:rsidR="00691CB0" w:rsidRPr="00C47997">
        <w:rPr>
          <w:rFonts w:asciiTheme="minorHAnsi" w:hAnsiTheme="minorHAnsi" w:cstheme="minorHAnsi"/>
          <w:sz w:val="20"/>
          <w:szCs w:val="20"/>
        </w:rPr>
        <w:t xml:space="preserve">evaluation </w:t>
      </w:r>
      <w:r w:rsidRPr="00C47997">
        <w:rPr>
          <w:rFonts w:asciiTheme="minorHAnsi" w:hAnsiTheme="minorHAnsi" w:cstheme="minorHAnsi"/>
          <w:sz w:val="20"/>
          <w:szCs w:val="20"/>
        </w:rPr>
        <w:t xml:space="preserve">will include a desk review of information sources on </w:t>
      </w:r>
      <w:r w:rsidR="00CC26A7" w:rsidRPr="00C47997">
        <w:rPr>
          <w:rFonts w:asciiTheme="minorHAnsi" w:hAnsiTheme="minorHAnsi" w:cstheme="minorHAnsi"/>
          <w:sz w:val="20"/>
          <w:szCs w:val="20"/>
        </w:rPr>
        <w:t>UN Women</w:t>
      </w:r>
      <w:r w:rsidR="009169DB" w:rsidRPr="00C47997">
        <w:rPr>
          <w:rFonts w:asciiTheme="minorHAnsi" w:hAnsiTheme="minorHAnsi" w:cstheme="minorHAnsi"/>
          <w:sz w:val="20"/>
          <w:szCs w:val="20"/>
        </w:rPr>
        <w:t>’s</w:t>
      </w:r>
      <w:r w:rsidR="00CC26A7" w:rsidRPr="00C47997">
        <w:rPr>
          <w:rFonts w:asciiTheme="minorHAnsi" w:hAnsiTheme="minorHAnsi" w:cstheme="minorHAnsi"/>
          <w:sz w:val="20"/>
          <w:szCs w:val="20"/>
        </w:rPr>
        <w:t xml:space="preserve"> work undertaken</w:t>
      </w:r>
      <w:r w:rsidRPr="00C47997">
        <w:rPr>
          <w:rFonts w:asciiTheme="minorHAnsi" w:hAnsiTheme="minorHAnsi" w:cstheme="minorHAnsi"/>
          <w:sz w:val="20"/>
          <w:szCs w:val="20"/>
        </w:rPr>
        <w:t xml:space="preserve"> at the regional and country levels, including the recent Rapid Assessment of the </w:t>
      </w:r>
      <w:proofErr w:type="spellStart"/>
      <w:r w:rsidRPr="00C47997">
        <w:rPr>
          <w:rFonts w:asciiTheme="minorHAnsi" w:hAnsiTheme="minorHAnsi" w:cstheme="minorHAnsi"/>
          <w:sz w:val="20"/>
          <w:szCs w:val="20"/>
        </w:rPr>
        <w:t>programme</w:t>
      </w:r>
      <w:proofErr w:type="spellEnd"/>
      <w:r w:rsidRPr="00C47997">
        <w:rPr>
          <w:rFonts w:asciiTheme="minorHAnsi" w:hAnsiTheme="minorHAnsi" w:cstheme="minorHAnsi"/>
          <w:sz w:val="20"/>
          <w:szCs w:val="20"/>
        </w:rPr>
        <w:t xml:space="preserve">, Project Document, Annual Reports, donor reports, event reports, and monitoring reports. The desk review will include </w:t>
      </w:r>
      <w:r w:rsidR="002B4632" w:rsidRPr="00C47997">
        <w:rPr>
          <w:rFonts w:asciiTheme="minorHAnsi" w:hAnsiTheme="minorHAnsi" w:cstheme="minorHAnsi"/>
          <w:sz w:val="20"/>
          <w:szCs w:val="20"/>
        </w:rPr>
        <w:t xml:space="preserve">documents pertaining to </w:t>
      </w:r>
      <w:r w:rsidRPr="00C47997">
        <w:rPr>
          <w:rFonts w:asciiTheme="minorHAnsi" w:hAnsiTheme="minorHAnsi" w:cstheme="minorHAnsi"/>
          <w:sz w:val="20"/>
          <w:szCs w:val="20"/>
        </w:rPr>
        <w:t xml:space="preserve">all five countries included </w:t>
      </w:r>
      <w:r w:rsidR="00CC26A7" w:rsidRPr="00C47997">
        <w:rPr>
          <w:rFonts w:asciiTheme="minorHAnsi" w:hAnsiTheme="minorHAnsi" w:cstheme="minorHAnsi"/>
          <w:sz w:val="20"/>
          <w:szCs w:val="20"/>
        </w:rPr>
        <w:t>in</w:t>
      </w:r>
      <w:r w:rsidRPr="00C47997">
        <w:rPr>
          <w:rFonts w:asciiTheme="minorHAnsi" w:hAnsiTheme="minorHAnsi" w:cstheme="minorHAnsi"/>
          <w:sz w:val="20"/>
          <w:szCs w:val="20"/>
        </w:rPr>
        <w:t xml:space="preserve"> the project, Iraq, Jordan, Lebanon, </w:t>
      </w:r>
      <w:proofErr w:type="gramStart"/>
      <w:r w:rsidRPr="00C47997">
        <w:rPr>
          <w:rFonts w:asciiTheme="minorHAnsi" w:hAnsiTheme="minorHAnsi" w:cstheme="minorHAnsi"/>
          <w:sz w:val="20"/>
          <w:szCs w:val="20"/>
        </w:rPr>
        <w:t>Libya</w:t>
      </w:r>
      <w:proofErr w:type="gramEnd"/>
      <w:r w:rsidRPr="00C47997">
        <w:rPr>
          <w:rFonts w:asciiTheme="minorHAnsi" w:hAnsiTheme="minorHAnsi" w:cstheme="minorHAnsi"/>
          <w:sz w:val="20"/>
          <w:szCs w:val="20"/>
        </w:rPr>
        <w:t xml:space="preserve"> and Tunisia</w:t>
      </w:r>
      <w:r w:rsidR="002B4632" w:rsidRPr="00C47997">
        <w:rPr>
          <w:rFonts w:asciiTheme="minorHAnsi" w:hAnsiTheme="minorHAnsi" w:cstheme="minorHAnsi"/>
          <w:sz w:val="20"/>
          <w:szCs w:val="20"/>
        </w:rPr>
        <w:t xml:space="preserve"> as well as to the regional level</w:t>
      </w:r>
      <w:r w:rsidRPr="00C47997">
        <w:rPr>
          <w:rFonts w:asciiTheme="minorHAnsi" w:hAnsiTheme="minorHAnsi" w:cstheme="minorHAnsi"/>
          <w:sz w:val="20"/>
          <w:szCs w:val="20"/>
        </w:rPr>
        <w:t>.</w:t>
      </w:r>
      <w:r w:rsidR="00CC26A7" w:rsidRPr="00C47997">
        <w:rPr>
          <w:rFonts w:asciiTheme="minorHAnsi" w:hAnsiTheme="minorHAnsi" w:cstheme="minorHAnsi"/>
          <w:sz w:val="20"/>
          <w:szCs w:val="20"/>
        </w:rPr>
        <w:t xml:space="preserve"> Additionally, as per the recommendations of the rapid assessment on the </w:t>
      </w:r>
      <w:proofErr w:type="spellStart"/>
      <w:r w:rsidR="00CC26A7" w:rsidRPr="00C47997">
        <w:rPr>
          <w:rFonts w:asciiTheme="minorHAnsi" w:hAnsiTheme="minorHAnsi" w:cstheme="minorHAnsi"/>
          <w:sz w:val="20"/>
          <w:szCs w:val="20"/>
        </w:rPr>
        <w:t>programme</w:t>
      </w:r>
      <w:proofErr w:type="spellEnd"/>
      <w:r w:rsidR="00CC26A7" w:rsidRPr="00C47997">
        <w:rPr>
          <w:rFonts w:asciiTheme="minorHAnsi" w:hAnsiTheme="minorHAnsi" w:cstheme="minorHAnsi"/>
          <w:sz w:val="20"/>
          <w:szCs w:val="20"/>
        </w:rPr>
        <w:t xml:space="preserve"> the </w:t>
      </w:r>
      <w:r w:rsidR="002B4632" w:rsidRPr="00C47997">
        <w:rPr>
          <w:rFonts w:asciiTheme="minorHAnsi" w:hAnsiTheme="minorHAnsi" w:cstheme="minorHAnsi"/>
          <w:sz w:val="20"/>
          <w:szCs w:val="20"/>
        </w:rPr>
        <w:t xml:space="preserve">evaluation team </w:t>
      </w:r>
      <w:r w:rsidR="00CC26A7" w:rsidRPr="00C47997">
        <w:rPr>
          <w:rFonts w:asciiTheme="minorHAnsi" w:hAnsiTheme="minorHAnsi" w:cstheme="minorHAnsi"/>
          <w:sz w:val="20"/>
          <w:szCs w:val="20"/>
        </w:rPr>
        <w:t xml:space="preserve">should also </w:t>
      </w:r>
      <w:r w:rsidR="009553A3" w:rsidRPr="00C47997">
        <w:rPr>
          <w:rFonts w:asciiTheme="minorHAnsi" w:hAnsiTheme="minorHAnsi" w:cstheme="minorHAnsi"/>
          <w:sz w:val="20"/>
          <w:szCs w:val="20"/>
        </w:rPr>
        <w:t xml:space="preserve">conduct field missions to </w:t>
      </w:r>
      <w:proofErr w:type="spellStart"/>
      <w:r w:rsidR="009553A3" w:rsidRPr="00C47997">
        <w:rPr>
          <w:rFonts w:asciiTheme="minorHAnsi" w:hAnsiTheme="minorHAnsi" w:cstheme="minorHAnsi"/>
          <w:sz w:val="20"/>
          <w:szCs w:val="20"/>
        </w:rPr>
        <w:t>programme</w:t>
      </w:r>
      <w:proofErr w:type="spellEnd"/>
      <w:r w:rsidR="009553A3" w:rsidRPr="00C47997">
        <w:rPr>
          <w:rFonts w:asciiTheme="minorHAnsi" w:hAnsiTheme="minorHAnsi" w:cstheme="minorHAnsi"/>
          <w:sz w:val="20"/>
          <w:szCs w:val="20"/>
        </w:rPr>
        <w:t xml:space="preserve"> countries, wherever possible with regards to the security </w:t>
      </w:r>
      <w:r w:rsidR="00F422B4" w:rsidRPr="00C47997">
        <w:rPr>
          <w:rFonts w:asciiTheme="minorHAnsi" w:hAnsiTheme="minorHAnsi" w:cstheme="minorHAnsi"/>
          <w:sz w:val="20"/>
          <w:szCs w:val="20"/>
        </w:rPr>
        <w:t xml:space="preserve">and public health </w:t>
      </w:r>
      <w:r w:rsidR="009553A3" w:rsidRPr="00C47997">
        <w:rPr>
          <w:rFonts w:asciiTheme="minorHAnsi" w:hAnsiTheme="minorHAnsi" w:cstheme="minorHAnsi"/>
          <w:sz w:val="20"/>
          <w:szCs w:val="20"/>
        </w:rPr>
        <w:t>situation in each country, as well as restrictions imposed by the COVID-19 pandemic on travel.</w:t>
      </w:r>
      <w:r w:rsidRPr="00C47997">
        <w:rPr>
          <w:rFonts w:asciiTheme="minorHAnsi" w:hAnsiTheme="minorHAnsi" w:cstheme="minorHAnsi"/>
          <w:sz w:val="20"/>
          <w:szCs w:val="20"/>
        </w:rPr>
        <w:t xml:space="preserve"> </w:t>
      </w:r>
      <w:r w:rsidR="0066142C" w:rsidRPr="00C47997">
        <w:rPr>
          <w:rFonts w:asciiTheme="minorHAnsi" w:hAnsiTheme="minorHAnsi" w:cstheme="minorHAnsi"/>
          <w:sz w:val="20"/>
          <w:szCs w:val="20"/>
        </w:rPr>
        <w:t xml:space="preserve">The </w:t>
      </w:r>
      <w:r w:rsidR="00AD62F4" w:rsidRPr="00C47997">
        <w:rPr>
          <w:rFonts w:asciiTheme="minorHAnsi" w:hAnsiTheme="minorHAnsi" w:cstheme="minorHAnsi"/>
          <w:sz w:val="20"/>
          <w:szCs w:val="20"/>
        </w:rPr>
        <w:t xml:space="preserve">evaluation team will be expected to conduct field mission in at least three of the </w:t>
      </w:r>
      <w:proofErr w:type="spellStart"/>
      <w:r w:rsidR="00DA21ED" w:rsidRPr="00C47997">
        <w:rPr>
          <w:rFonts w:asciiTheme="minorHAnsi" w:hAnsiTheme="minorHAnsi" w:cstheme="minorHAnsi"/>
          <w:sz w:val="20"/>
          <w:szCs w:val="20"/>
        </w:rPr>
        <w:t>p</w:t>
      </w:r>
      <w:r w:rsidR="00AD62F4" w:rsidRPr="00C47997">
        <w:rPr>
          <w:rFonts w:asciiTheme="minorHAnsi" w:hAnsiTheme="minorHAnsi" w:cstheme="minorHAnsi"/>
          <w:sz w:val="20"/>
          <w:szCs w:val="20"/>
        </w:rPr>
        <w:t>rogramme</w:t>
      </w:r>
      <w:proofErr w:type="spellEnd"/>
      <w:r w:rsidR="00AD62F4" w:rsidRPr="00C47997">
        <w:rPr>
          <w:rFonts w:asciiTheme="minorHAnsi" w:hAnsiTheme="minorHAnsi" w:cstheme="minorHAnsi"/>
          <w:sz w:val="20"/>
          <w:szCs w:val="20"/>
        </w:rPr>
        <w:t xml:space="preserve"> countries</w:t>
      </w:r>
      <w:r w:rsidR="00AD62F4" w:rsidRPr="00C47997">
        <w:rPr>
          <w:rStyle w:val="FootnoteReference"/>
          <w:rFonts w:asciiTheme="minorHAnsi" w:hAnsiTheme="minorHAnsi" w:cstheme="minorHAnsi"/>
          <w:sz w:val="20"/>
          <w:szCs w:val="20"/>
        </w:rPr>
        <w:footnoteReference w:id="16"/>
      </w:r>
      <w:r w:rsidRPr="00C47997">
        <w:rPr>
          <w:rFonts w:asciiTheme="minorHAnsi" w:hAnsiTheme="minorHAnsi" w:cstheme="minorHAnsi"/>
          <w:sz w:val="20"/>
          <w:szCs w:val="20"/>
        </w:rPr>
        <w:t xml:space="preserve"> </w:t>
      </w:r>
      <w:r w:rsidR="009553A3" w:rsidRPr="00C47997">
        <w:rPr>
          <w:rFonts w:asciiTheme="minorHAnsi" w:hAnsiTheme="minorHAnsi" w:cstheme="minorHAnsi"/>
          <w:sz w:val="20"/>
          <w:szCs w:val="20"/>
        </w:rPr>
        <w:t xml:space="preserve">Additionally, interviews for the regional component </w:t>
      </w:r>
      <w:r w:rsidR="00853FB6" w:rsidRPr="00C47997">
        <w:rPr>
          <w:rFonts w:asciiTheme="minorHAnsi" w:hAnsiTheme="minorHAnsi" w:cstheme="minorHAnsi"/>
          <w:sz w:val="20"/>
          <w:szCs w:val="20"/>
        </w:rPr>
        <w:t xml:space="preserve">and the additional remaining countries </w:t>
      </w:r>
      <w:r w:rsidR="009553A3" w:rsidRPr="00C47997">
        <w:rPr>
          <w:rFonts w:asciiTheme="minorHAnsi" w:hAnsiTheme="minorHAnsi" w:cstheme="minorHAnsi"/>
          <w:sz w:val="20"/>
          <w:szCs w:val="20"/>
        </w:rPr>
        <w:t>can be held virtually</w:t>
      </w:r>
      <w:r w:rsidR="00581273">
        <w:rPr>
          <w:rFonts w:asciiTheme="minorHAnsi" w:hAnsiTheme="minorHAnsi" w:cstheme="minorHAnsi"/>
          <w:sz w:val="20"/>
          <w:szCs w:val="20"/>
        </w:rPr>
        <w:t xml:space="preserve">. The evaluation team should nevertheless hold a minimum of 5 interviews (in person or virtually) per </w:t>
      </w:r>
      <w:proofErr w:type="spellStart"/>
      <w:r w:rsidR="00581273">
        <w:rPr>
          <w:rFonts w:asciiTheme="minorHAnsi" w:hAnsiTheme="minorHAnsi" w:cstheme="minorHAnsi"/>
          <w:sz w:val="20"/>
          <w:szCs w:val="20"/>
        </w:rPr>
        <w:t>programme</w:t>
      </w:r>
      <w:proofErr w:type="spellEnd"/>
      <w:r w:rsidR="00581273">
        <w:rPr>
          <w:rFonts w:asciiTheme="minorHAnsi" w:hAnsiTheme="minorHAnsi" w:cstheme="minorHAnsi"/>
          <w:sz w:val="20"/>
          <w:szCs w:val="20"/>
        </w:rPr>
        <w:t xml:space="preserve"> country and the regional level.</w:t>
      </w:r>
      <w:r w:rsidR="009553A3" w:rsidRPr="00C47997">
        <w:rPr>
          <w:rFonts w:asciiTheme="minorHAnsi" w:hAnsiTheme="minorHAnsi" w:cstheme="minorHAnsi"/>
          <w:sz w:val="20"/>
          <w:szCs w:val="20"/>
        </w:rPr>
        <w:t xml:space="preserve"> </w:t>
      </w:r>
      <w:r w:rsidRPr="00C47997">
        <w:rPr>
          <w:rFonts w:asciiTheme="minorHAnsi" w:hAnsiTheme="minorHAnsi" w:cstheme="minorHAnsi"/>
          <w:sz w:val="20"/>
          <w:szCs w:val="20"/>
        </w:rPr>
        <w:t xml:space="preserve">Given the different and complex contexts in each of the countries within the scope of review, it will be important to pay close attention to how the context in each of the countries has shaped the approach and design of the </w:t>
      </w:r>
      <w:proofErr w:type="spellStart"/>
      <w:r w:rsidR="00BA2440" w:rsidRPr="00C47997">
        <w:rPr>
          <w:rFonts w:asciiTheme="minorHAnsi" w:hAnsiTheme="minorHAnsi" w:cstheme="minorHAnsi"/>
          <w:sz w:val="20"/>
          <w:szCs w:val="20"/>
        </w:rPr>
        <w:t>programme</w:t>
      </w:r>
      <w:proofErr w:type="spellEnd"/>
      <w:r w:rsidR="00DA21ED" w:rsidRPr="00C47997">
        <w:rPr>
          <w:rFonts w:asciiTheme="minorHAnsi" w:hAnsiTheme="minorHAnsi" w:cstheme="minorHAnsi"/>
          <w:sz w:val="20"/>
          <w:szCs w:val="20"/>
        </w:rPr>
        <w:t xml:space="preserve"> </w:t>
      </w:r>
      <w:r w:rsidRPr="00C47997">
        <w:rPr>
          <w:rFonts w:asciiTheme="minorHAnsi" w:hAnsiTheme="minorHAnsi" w:cstheme="minorHAnsi"/>
          <w:sz w:val="20"/>
          <w:szCs w:val="20"/>
        </w:rPr>
        <w:t xml:space="preserve">in each country. </w:t>
      </w:r>
    </w:p>
    <w:p w14:paraId="448D3C51" w14:textId="77777777" w:rsidR="00131AD3" w:rsidRPr="00C47997" w:rsidRDefault="00131AD3" w:rsidP="006D1FB7">
      <w:pPr>
        <w:pStyle w:val="Default"/>
        <w:jc w:val="both"/>
        <w:rPr>
          <w:rFonts w:asciiTheme="minorHAnsi" w:hAnsiTheme="minorHAnsi" w:cstheme="minorHAnsi"/>
          <w:sz w:val="20"/>
          <w:szCs w:val="20"/>
        </w:rPr>
      </w:pPr>
    </w:p>
    <w:p w14:paraId="794FBF99" w14:textId="67CED4B9" w:rsidR="00131AD3" w:rsidRPr="00C47997" w:rsidRDefault="00131AD3" w:rsidP="006D1FB7">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following data sources will be </w:t>
      </w:r>
      <w:r w:rsidR="00DA21ED" w:rsidRPr="00C47997">
        <w:rPr>
          <w:rFonts w:asciiTheme="minorHAnsi" w:hAnsiTheme="minorHAnsi" w:cstheme="minorHAnsi"/>
          <w:sz w:val="20"/>
          <w:szCs w:val="20"/>
        </w:rPr>
        <w:t>utilized,</w:t>
      </w:r>
      <w:r w:rsidRPr="00C47997">
        <w:rPr>
          <w:rFonts w:asciiTheme="minorHAnsi" w:hAnsiTheme="minorHAnsi" w:cstheme="minorHAnsi"/>
          <w:sz w:val="20"/>
          <w:szCs w:val="20"/>
        </w:rPr>
        <w:t xml:space="preserve"> and data will be triangulated to ensure validity and reliability:</w:t>
      </w:r>
    </w:p>
    <w:p w14:paraId="113849A8" w14:textId="77777777" w:rsidR="00DA21ED" w:rsidRPr="00C47997" w:rsidRDefault="00DA21ED" w:rsidP="006D1FB7">
      <w:pPr>
        <w:pStyle w:val="Default"/>
        <w:jc w:val="both"/>
        <w:rPr>
          <w:rFonts w:asciiTheme="minorHAnsi" w:hAnsiTheme="minorHAnsi" w:cstheme="minorHAnsi"/>
          <w:sz w:val="20"/>
          <w:szCs w:val="20"/>
        </w:rPr>
      </w:pPr>
    </w:p>
    <w:p w14:paraId="03763810" w14:textId="77777777" w:rsidR="00131AD3" w:rsidRPr="00C47997" w:rsidRDefault="00131AD3" w:rsidP="006D1FB7">
      <w:pPr>
        <w:pStyle w:val="Default"/>
        <w:numPr>
          <w:ilvl w:val="0"/>
          <w:numId w:val="26"/>
        </w:numPr>
        <w:jc w:val="both"/>
        <w:rPr>
          <w:rFonts w:asciiTheme="minorHAnsi" w:hAnsiTheme="minorHAnsi" w:cstheme="minorHAnsi"/>
          <w:sz w:val="20"/>
          <w:szCs w:val="20"/>
        </w:rPr>
      </w:pPr>
      <w:r w:rsidRPr="00C47997">
        <w:rPr>
          <w:rFonts w:asciiTheme="minorHAnsi" w:hAnsiTheme="minorHAnsi" w:cstheme="minorHAnsi"/>
          <w:sz w:val="20"/>
          <w:szCs w:val="20"/>
        </w:rPr>
        <w:t xml:space="preserve">Review of key documents, including: </w:t>
      </w:r>
    </w:p>
    <w:p w14:paraId="69516B71" w14:textId="77777777" w:rsidR="00131AD3" w:rsidRPr="00C47997" w:rsidRDefault="00131AD3" w:rsidP="006D1FB7">
      <w:pPr>
        <w:pStyle w:val="Default"/>
        <w:numPr>
          <w:ilvl w:val="1"/>
          <w:numId w:val="26"/>
        </w:numPr>
        <w:jc w:val="both"/>
        <w:rPr>
          <w:rFonts w:asciiTheme="minorHAnsi" w:hAnsiTheme="minorHAnsi" w:cstheme="minorHAnsi"/>
          <w:sz w:val="20"/>
          <w:szCs w:val="20"/>
        </w:rPr>
      </w:pPr>
      <w:r w:rsidRPr="00C47997">
        <w:rPr>
          <w:rFonts w:asciiTheme="minorHAnsi" w:hAnsiTheme="minorHAnsi" w:cstheme="minorHAnsi"/>
          <w:sz w:val="20"/>
          <w:szCs w:val="20"/>
        </w:rPr>
        <w:t xml:space="preserve">UN Women Project </w:t>
      </w:r>
      <w:proofErr w:type="gramStart"/>
      <w:r w:rsidRPr="00C47997">
        <w:rPr>
          <w:rFonts w:asciiTheme="minorHAnsi" w:hAnsiTheme="minorHAnsi" w:cstheme="minorHAnsi"/>
          <w:sz w:val="20"/>
          <w:szCs w:val="20"/>
        </w:rPr>
        <w:t>Document;</w:t>
      </w:r>
      <w:proofErr w:type="gramEnd"/>
    </w:p>
    <w:p w14:paraId="7393BFA4" w14:textId="77777777" w:rsidR="00131AD3" w:rsidRPr="00C47997" w:rsidRDefault="00131AD3" w:rsidP="006D1FB7">
      <w:pPr>
        <w:pStyle w:val="Default"/>
        <w:numPr>
          <w:ilvl w:val="1"/>
          <w:numId w:val="26"/>
        </w:numPr>
        <w:jc w:val="both"/>
        <w:rPr>
          <w:rFonts w:asciiTheme="minorHAnsi" w:hAnsiTheme="minorHAnsi" w:cstheme="minorHAnsi"/>
          <w:sz w:val="20"/>
          <w:szCs w:val="20"/>
        </w:rPr>
      </w:pPr>
      <w:r w:rsidRPr="00C47997">
        <w:rPr>
          <w:rFonts w:asciiTheme="minorHAnsi" w:hAnsiTheme="minorHAnsi" w:cstheme="minorHAnsi"/>
          <w:sz w:val="20"/>
          <w:szCs w:val="20"/>
        </w:rPr>
        <w:t>UN Women and partner activities reports and documents for regional and country level events and initiatives</w:t>
      </w:r>
    </w:p>
    <w:p w14:paraId="062BDE82" w14:textId="22FF74E2" w:rsidR="00131AD3" w:rsidRPr="00C47997" w:rsidRDefault="00131AD3" w:rsidP="006D1FB7">
      <w:pPr>
        <w:pStyle w:val="Default"/>
        <w:numPr>
          <w:ilvl w:val="1"/>
          <w:numId w:val="26"/>
        </w:numPr>
        <w:jc w:val="both"/>
        <w:rPr>
          <w:rFonts w:asciiTheme="minorHAnsi" w:hAnsiTheme="minorHAnsi" w:cstheme="minorHAnsi"/>
          <w:sz w:val="20"/>
          <w:szCs w:val="20"/>
        </w:rPr>
      </w:pPr>
      <w:r w:rsidRPr="00C47997">
        <w:rPr>
          <w:rFonts w:asciiTheme="minorHAnsi" w:hAnsiTheme="minorHAnsi" w:cstheme="minorHAnsi"/>
          <w:sz w:val="20"/>
          <w:szCs w:val="20"/>
        </w:rPr>
        <w:t xml:space="preserve">UN Women </w:t>
      </w:r>
      <w:r w:rsidR="009553A3" w:rsidRPr="00C47997">
        <w:rPr>
          <w:rFonts w:asciiTheme="minorHAnsi" w:hAnsiTheme="minorHAnsi" w:cstheme="minorHAnsi"/>
          <w:sz w:val="20"/>
          <w:szCs w:val="20"/>
        </w:rPr>
        <w:t xml:space="preserve">formal and informal </w:t>
      </w:r>
      <w:r w:rsidR="002B13AC">
        <w:rPr>
          <w:rFonts w:asciiTheme="minorHAnsi" w:hAnsiTheme="minorHAnsi" w:cstheme="minorHAnsi"/>
          <w:sz w:val="20"/>
          <w:szCs w:val="20"/>
        </w:rPr>
        <w:t>D</w:t>
      </w:r>
      <w:r w:rsidRPr="00C47997">
        <w:rPr>
          <w:rFonts w:asciiTheme="minorHAnsi" w:hAnsiTheme="minorHAnsi" w:cstheme="minorHAnsi"/>
          <w:sz w:val="20"/>
          <w:szCs w:val="20"/>
        </w:rPr>
        <w:t xml:space="preserve">onor </w:t>
      </w:r>
      <w:r w:rsidR="002B13AC">
        <w:rPr>
          <w:rFonts w:asciiTheme="minorHAnsi" w:hAnsiTheme="minorHAnsi" w:cstheme="minorHAnsi"/>
          <w:sz w:val="20"/>
          <w:szCs w:val="20"/>
        </w:rPr>
        <w:t>R</w:t>
      </w:r>
      <w:r w:rsidRPr="00C47997">
        <w:rPr>
          <w:rFonts w:asciiTheme="minorHAnsi" w:hAnsiTheme="minorHAnsi" w:cstheme="minorHAnsi"/>
          <w:sz w:val="20"/>
          <w:szCs w:val="20"/>
        </w:rPr>
        <w:t>eports</w:t>
      </w:r>
      <w:r w:rsidR="009553A3" w:rsidRPr="00C47997">
        <w:rPr>
          <w:rFonts w:asciiTheme="minorHAnsi" w:hAnsiTheme="minorHAnsi" w:cstheme="minorHAnsi"/>
          <w:sz w:val="20"/>
          <w:szCs w:val="20"/>
        </w:rPr>
        <w:t xml:space="preserve"> for Phase II</w:t>
      </w:r>
    </w:p>
    <w:p w14:paraId="5C03D24E" w14:textId="77777777" w:rsidR="00131AD3" w:rsidRPr="00C47997" w:rsidRDefault="00131AD3" w:rsidP="006D1FB7">
      <w:pPr>
        <w:pStyle w:val="Default"/>
        <w:numPr>
          <w:ilvl w:val="1"/>
          <w:numId w:val="26"/>
        </w:numPr>
        <w:jc w:val="both"/>
        <w:rPr>
          <w:rFonts w:asciiTheme="minorHAnsi" w:hAnsiTheme="minorHAnsi" w:cstheme="minorHAnsi"/>
          <w:sz w:val="20"/>
          <w:szCs w:val="20"/>
        </w:rPr>
      </w:pPr>
      <w:r w:rsidRPr="00C47997">
        <w:rPr>
          <w:rFonts w:asciiTheme="minorHAnsi" w:hAnsiTheme="minorHAnsi" w:cstheme="minorHAnsi"/>
          <w:sz w:val="20"/>
          <w:szCs w:val="20"/>
        </w:rPr>
        <w:t xml:space="preserve">UN Women Rapid Assessment of Phase II and </w:t>
      </w:r>
      <w:r w:rsidR="009553A3" w:rsidRPr="00C47997">
        <w:rPr>
          <w:rFonts w:asciiTheme="minorHAnsi" w:hAnsiTheme="minorHAnsi" w:cstheme="minorHAnsi"/>
          <w:sz w:val="20"/>
          <w:szCs w:val="20"/>
        </w:rPr>
        <w:t>E</w:t>
      </w:r>
      <w:r w:rsidRPr="00C47997">
        <w:rPr>
          <w:rFonts w:asciiTheme="minorHAnsi" w:hAnsiTheme="minorHAnsi" w:cstheme="minorHAnsi"/>
          <w:sz w:val="20"/>
          <w:szCs w:val="20"/>
        </w:rPr>
        <w:t>valuation of Phase I</w:t>
      </w:r>
    </w:p>
    <w:p w14:paraId="19A7D334" w14:textId="77777777" w:rsidR="009553A3" w:rsidRPr="00C47997" w:rsidRDefault="009553A3" w:rsidP="006D1FB7">
      <w:pPr>
        <w:pStyle w:val="Default"/>
        <w:numPr>
          <w:ilvl w:val="1"/>
          <w:numId w:val="26"/>
        </w:numPr>
        <w:jc w:val="both"/>
        <w:rPr>
          <w:rFonts w:asciiTheme="minorHAnsi" w:hAnsiTheme="minorHAnsi" w:cstheme="minorHAnsi"/>
          <w:sz w:val="20"/>
          <w:szCs w:val="20"/>
        </w:rPr>
      </w:pPr>
      <w:r w:rsidRPr="00C47997">
        <w:rPr>
          <w:rFonts w:asciiTheme="minorHAnsi" w:hAnsiTheme="minorHAnsi" w:cstheme="minorHAnsi"/>
          <w:sz w:val="20"/>
          <w:szCs w:val="20"/>
        </w:rPr>
        <w:t>UN Women Monitoring and Annual Reports</w:t>
      </w:r>
    </w:p>
    <w:p w14:paraId="565E35B3" w14:textId="6A4C97B4" w:rsidR="00131AD3" w:rsidRPr="00C47997" w:rsidRDefault="00131AD3" w:rsidP="006D1FB7">
      <w:pPr>
        <w:pStyle w:val="Default"/>
        <w:numPr>
          <w:ilvl w:val="0"/>
          <w:numId w:val="26"/>
        </w:numPr>
        <w:jc w:val="both"/>
        <w:rPr>
          <w:rFonts w:asciiTheme="minorHAnsi" w:hAnsiTheme="minorHAnsi" w:cstheme="minorHAnsi"/>
          <w:sz w:val="20"/>
          <w:szCs w:val="20"/>
        </w:rPr>
      </w:pPr>
      <w:r w:rsidRPr="00C47997">
        <w:rPr>
          <w:rFonts w:asciiTheme="minorHAnsi" w:hAnsiTheme="minorHAnsi" w:cstheme="minorHAnsi"/>
          <w:sz w:val="20"/>
          <w:szCs w:val="20"/>
        </w:rPr>
        <w:t xml:space="preserve">Interviews with UN Women staff, national level partners, regional partners, other civil society partners, </w:t>
      </w:r>
      <w:r w:rsidR="00803E85" w:rsidRPr="00C47997">
        <w:rPr>
          <w:rFonts w:asciiTheme="minorHAnsi" w:hAnsiTheme="minorHAnsi" w:cstheme="minorHAnsi"/>
          <w:sz w:val="20"/>
          <w:szCs w:val="20"/>
        </w:rPr>
        <w:t xml:space="preserve">beneficiaries, </w:t>
      </w:r>
      <w:r w:rsidRPr="00C47997">
        <w:rPr>
          <w:rFonts w:asciiTheme="minorHAnsi" w:hAnsiTheme="minorHAnsi" w:cstheme="minorHAnsi"/>
          <w:sz w:val="20"/>
          <w:szCs w:val="20"/>
        </w:rPr>
        <w:t>and the donor (</w:t>
      </w:r>
      <w:r w:rsidR="00C36835" w:rsidRPr="00C47997">
        <w:rPr>
          <w:rFonts w:asciiTheme="minorHAnsi" w:hAnsiTheme="minorHAnsi" w:cstheme="minorHAnsi"/>
          <w:sz w:val="20"/>
          <w:szCs w:val="20"/>
        </w:rPr>
        <w:t>Ministry for Foreign Affairs of Finland</w:t>
      </w:r>
      <w:proofErr w:type="gramStart"/>
      <w:r w:rsidRPr="00C47997">
        <w:rPr>
          <w:rFonts w:asciiTheme="minorHAnsi" w:hAnsiTheme="minorHAnsi" w:cstheme="minorHAnsi"/>
          <w:sz w:val="20"/>
          <w:szCs w:val="20"/>
        </w:rPr>
        <w:t>);</w:t>
      </w:r>
      <w:proofErr w:type="gramEnd"/>
    </w:p>
    <w:p w14:paraId="773EFCA0" w14:textId="77777777" w:rsidR="00131AD3" w:rsidRPr="00C47997" w:rsidRDefault="00131AD3" w:rsidP="006D1FB7">
      <w:pPr>
        <w:pStyle w:val="Default"/>
        <w:numPr>
          <w:ilvl w:val="0"/>
          <w:numId w:val="26"/>
        </w:numPr>
        <w:jc w:val="both"/>
        <w:rPr>
          <w:rFonts w:asciiTheme="minorHAnsi" w:hAnsiTheme="minorHAnsi" w:cstheme="minorHAnsi"/>
          <w:sz w:val="20"/>
          <w:szCs w:val="20"/>
        </w:rPr>
      </w:pPr>
      <w:r w:rsidRPr="00C47997">
        <w:rPr>
          <w:rFonts w:asciiTheme="minorHAnsi" w:hAnsiTheme="minorHAnsi" w:cstheme="minorHAnsi"/>
          <w:sz w:val="20"/>
          <w:szCs w:val="20"/>
        </w:rPr>
        <w:t>Potential direct observation of an activity if timeline, and country situation, allows.</w:t>
      </w:r>
      <w:r w:rsidRPr="00C47997">
        <w:rPr>
          <w:rFonts w:asciiTheme="minorHAnsi" w:hAnsiTheme="minorHAnsi" w:cstheme="minorHAnsi"/>
          <w:sz w:val="20"/>
          <w:szCs w:val="20"/>
        </w:rPr>
        <w:cr/>
      </w:r>
    </w:p>
    <w:p w14:paraId="466E75D8" w14:textId="1551845C" w:rsidR="00131AD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review will cover the period from the start of implementation January 2019 to </w:t>
      </w:r>
      <w:r w:rsidR="00DD609E" w:rsidRPr="00C47997">
        <w:rPr>
          <w:rFonts w:asciiTheme="minorHAnsi" w:hAnsiTheme="minorHAnsi" w:cstheme="minorHAnsi"/>
          <w:sz w:val="20"/>
          <w:szCs w:val="20"/>
        </w:rPr>
        <w:t xml:space="preserve">the start of the evaluation in </w:t>
      </w:r>
      <w:r w:rsidRPr="00C47997">
        <w:rPr>
          <w:rFonts w:asciiTheme="minorHAnsi" w:hAnsiTheme="minorHAnsi" w:cstheme="minorHAnsi"/>
          <w:sz w:val="20"/>
          <w:szCs w:val="20"/>
        </w:rPr>
        <w:t>2022, noting that some of the activities are ongoing. The geographical scope will include the five countries included in the project, Iraq, Jordan, Lebanon, Libya and Tunisia</w:t>
      </w:r>
      <w:r w:rsidR="00E764BA" w:rsidRPr="00C47997">
        <w:rPr>
          <w:rFonts w:asciiTheme="minorHAnsi" w:hAnsiTheme="minorHAnsi" w:cstheme="minorHAnsi"/>
          <w:sz w:val="20"/>
          <w:szCs w:val="20"/>
        </w:rPr>
        <w:t>, and the regional component</w:t>
      </w:r>
      <w:r w:rsidRPr="00C47997">
        <w:rPr>
          <w:rFonts w:asciiTheme="minorHAnsi" w:hAnsiTheme="minorHAnsi" w:cstheme="minorHAnsi"/>
          <w:sz w:val="20"/>
          <w:szCs w:val="20"/>
        </w:rPr>
        <w:t xml:space="preserve">. The review team is expected to work in consultation with relevant UN Women regional and country WPS teams in collecting </w:t>
      </w:r>
      <w:r w:rsidRPr="00C47997">
        <w:rPr>
          <w:rFonts w:asciiTheme="minorHAnsi" w:hAnsiTheme="minorHAnsi" w:cstheme="minorHAnsi"/>
          <w:sz w:val="20"/>
          <w:szCs w:val="20"/>
        </w:rPr>
        <w:lastRenderedPageBreak/>
        <w:t>information on challenges, lessons learned and recommendations. Depending on the possibility to travel, affected by the ongoing COVID-19 pandemic and associated limitations, the review team will be expected to conduct field missions in person/virtually in each of the project countries, to meet with stakeholders</w:t>
      </w:r>
      <w:r w:rsidR="009553A3" w:rsidRPr="00C47997">
        <w:rPr>
          <w:rFonts w:asciiTheme="minorHAnsi" w:hAnsiTheme="minorHAnsi" w:cstheme="minorHAnsi"/>
          <w:sz w:val="20"/>
          <w:szCs w:val="20"/>
        </w:rPr>
        <w:t xml:space="preserve"> and partners</w:t>
      </w:r>
      <w:r w:rsidRPr="00C47997">
        <w:rPr>
          <w:rFonts w:asciiTheme="minorHAnsi" w:hAnsiTheme="minorHAnsi" w:cstheme="minorHAnsi"/>
          <w:sz w:val="20"/>
          <w:szCs w:val="20"/>
        </w:rPr>
        <w:t>, UN Women country presences and to collect primary data on project activities</w:t>
      </w:r>
      <w:r w:rsidR="009553A3" w:rsidRPr="00C47997">
        <w:rPr>
          <w:rFonts w:asciiTheme="minorHAnsi" w:hAnsiTheme="minorHAnsi" w:cstheme="minorHAnsi"/>
          <w:sz w:val="20"/>
          <w:szCs w:val="20"/>
        </w:rPr>
        <w:t>.</w:t>
      </w:r>
    </w:p>
    <w:p w14:paraId="774A8671" w14:textId="77777777" w:rsidR="00131AD3" w:rsidRDefault="00131AD3" w:rsidP="00F807A0">
      <w:pPr>
        <w:pStyle w:val="Default"/>
        <w:jc w:val="both"/>
        <w:rPr>
          <w:rFonts w:asciiTheme="minorHAnsi" w:hAnsiTheme="minorHAnsi" w:cstheme="minorHAnsi"/>
          <w:sz w:val="20"/>
          <w:szCs w:val="20"/>
        </w:rPr>
      </w:pPr>
    </w:p>
    <w:p w14:paraId="7C93ACEA" w14:textId="77777777" w:rsidR="00C805A2" w:rsidRPr="00C47997" w:rsidRDefault="00C805A2" w:rsidP="00F807A0">
      <w:pPr>
        <w:pStyle w:val="Default"/>
        <w:jc w:val="both"/>
        <w:rPr>
          <w:rFonts w:asciiTheme="minorHAnsi" w:hAnsiTheme="minorHAnsi" w:cstheme="minorHAnsi"/>
          <w:sz w:val="20"/>
          <w:szCs w:val="20"/>
        </w:rPr>
      </w:pPr>
    </w:p>
    <w:p w14:paraId="468872E8" w14:textId="795CB6AA" w:rsidR="00683E22" w:rsidRDefault="005C5681" w:rsidP="006D1FB7">
      <w:pPr>
        <w:contextualSpacing/>
        <w:jc w:val="both"/>
        <w:rPr>
          <w:rFonts w:eastAsia="Calibri" w:cstheme="minorHAnsi"/>
          <w:b/>
          <w:bCs/>
          <w:sz w:val="20"/>
          <w:szCs w:val="20"/>
          <w:u w:val="single"/>
        </w:rPr>
      </w:pPr>
      <w:r w:rsidRPr="00C47997">
        <w:rPr>
          <w:rFonts w:eastAsia="Calibri" w:cstheme="minorHAnsi"/>
          <w:b/>
          <w:bCs/>
          <w:sz w:val="20"/>
          <w:szCs w:val="20"/>
          <w:u w:val="single"/>
        </w:rPr>
        <w:t xml:space="preserve">5. </w:t>
      </w:r>
      <w:r w:rsidR="00683E22" w:rsidRPr="00C47997">
        <w:rPr>
          <w:rFonts w:eastAsia="Calibri" w:cstheme="minorHAnsi"/>
          <w:b/>
          <w:bCs/>
          <w:sz w:val="20"/>
          <w:szCs w:val="20"/>
          <w:u w:val="single"/>
        </w:rPr>
        <w:t xml:space="preserve">Evaluation governance structure and process </w:t>
      </w:r>
    </w:p>
    <w:p w14:paraId="2EB42138" w14:textId="77777777" w:rsidR="00EE6E23" w:rsidRPr="00C47997" w:rsidRDefault="00EE6E23" w:rsidP="006D1FB7">
      <w:pPr>
        <w:contextualSpacing/>
        <w:jc w:val="both"/>
        <w:rPr>
          <w:rFonts w:eastAsia="Calibri" w:cstheme="minorHAnsi"/>
          <w:b/>
          <w:bCs/>
          <w:u w:val="single"/>
        </w:rPr>
      </w:pPr>
    </w:p>
    <w:p w14:paraId="7BAD0485" w14:textId="011355A9" w:rsidR="00683E22" w:rsidRPr="00C47997" w:rsidRDefault="00683E22" w:rsidP="00F807A0">
      <w:pPr>
        <w:jc w:val="both"/>
        <w:rPr>
          <w:rFonts w:cstheme="minorHAnsi"/>
          <w:bCs/>
          <w:sz w:val="20"/>
          <w:szCs w:val="20"/>
          <w:lang w:val="en-US"/>
        </w:rPr>
      </w:pPr>
      <w:r w:rsidRPr="00C47997">
        <w:rPr>
          <w:rFonts w:cstheme="minorHAnsi"/>
          <w:bCs/>
          <w:sz w:val="20"/>
          <w:szCs w:val="20"/>
          <w:lang w:val="en-US"/>
        </w:rPr>
        <w:t xml:space="preserve">The evaluation will be a consultative, </w:t>
      </w:r>
      <w:proofErr w:type="gramStart"/>
      <w:r w:rsidRPr="00C47997">
        <w:rPr>
          <w:rFonts w:cstheme="minorHAnsi"/>
          <w:bCs/>
          <w:sz w:val="20"/>
          <w:szCs w:val="20"/>
          <w:lang w:val="en-US"/>
        </w:rPr>
        <w:t>inclusive</w:t>
      </w:r>
      <w:proofErr w:type="gramEnd"/>
      <w:r w:rsidRPr="00C47997">
        <w:rPr>
          <w:rFonts w:cstheme="minorHAnsi"/>
          <w:bCs/>
          <w:sz w:val="20"/>
          <w:szCs w:val="20"/>
          <w:lang w:val="en-US"/>
        </w:rPr>
        <w:t xml:space="preserve"> and participatory process and will include a threefold management structure consists of an Evaluation Steering Committee, an Evaluation Management Group and Evaluation Reference Group. </w:t>
      </w:r>
    </w:p>
    <w:p w14:paraId="37936524" w14:textId="77777777" w:rsidR="00683E22" w:rsidRPr="00C47997" w:rsidRDefault="00683E22" w:rsidP="00F807A0">
      <w:pPr>
        <w:jc w:val="both"/>
        <w:rPr>
          <w:rFonts w:cstheme="minorHAnsi"/>
          <w:bCs/>
          <w:sz w:val="20"/>
          <w:szCs w:val="20"/>
          <w:lang w:val="en-US"/>
        </w:rPr>
      </w:pPr>
      <w:r w:rsidRPr="00C47997">
        <w:rPr>
          <w:rFonts w:cstheme="minorHAnsi"/>
          <w:bCs/>
          <w:sz w:val="20"/>
          <w:szCs w:val="20"/>
          <w:lang w:val="en-US"/>
        </w:rPr>
        <w:t xml:space="preserve">In addition to the three bodies mentioned above, the Regional Evaluation Specialist (RES) UN Women Regional Office for Arab States (ROAS) will support the evaluation process technically. Relevant country offices will closely support the coordination for the field visits, including logistical support. </w:t>
      </w:r>
    </w:p>
    <w:p w14:paraId="619F86FE" w14:textId="1CE4F0B2" w:rsidR="006939ED" w:rsidRPr="00C47997" w:rsidRDefault="00683E22" w:rsidP="00F807A0">
      <w:pPr>
        <w:spacing w:line="276" w:lineRule="auto"/>
        <w:jc w:val="both"/>
        <w:rPr>
          <w:rFonts w:eastAsiaTheme="minorHAnsi" w:cstheme="minorHAnsi"/>
          <w:color w:val="000000"/>
          <w:sz w:val="20"/>
          <w:szCs w:val="20"/>
          <w:lang w:val="en-US" w:eastAsia="en-US"/>
        </w:rPr>
      </w:pPr>
      <w:r w:rsidRPr="00C47997">
        <w:rPr>
          <w:rFonts w:eastAsiaTheme="minorHAnsi" w:cstheme="minorHAnsi"/>
          <w:color w:val="000000"/>
          <w:sz w:val="20"/>
          <w:szCs w:val="20"/>
          <w:lang w:val="en-US" w:eastAsia="en-US"/>
        </w:rPr>
        <w:t xml:space="preserve">The evaluation will be carried out by external independent evaluation company. Under the guidance of the EMG, the evaluation team will ensure that the evaluation is conducted in accordance with United Nations Evaluation Group (UNEG) Ethical Guidelines and Code of Conduct for Evaluation in the United Nations system and other key relevant guidance documents in UN Women. </w:t>
      </w:r>
    </w:p>
    <w:p w14:paraId="1D4BDFD6" w14:textId="30F7611E" w:rsidR="00382818" w:rsidRPr="00C47997" w:rsidRDefault="00382818" w:rsidP="006D1FB7">
      <w:pPr>
        <w:spacing w:line="276" w:lineRule="auto"/>
        <w:jc w:val="both"/>
        <w:rPr>
          <w:rFonts w:cstheme="minorHAnsi"/>
          <w:bCs/>
          <w:sz w:val="20"/>
          <w:szCs w:val="20"/>
          <w:u w:val="single"/>
          <w:lang w:val="en-US"/>
        </w:rPr>
      </w:pPr>
      <w:r w:rsidRPr="00C47997">
        <w:rPr>
          <w:rFonts w:cstheme="minorHAnsi"/>
          <w:bCs/>
          <w:sz w:val="20"/>
          <w:szCs w:val="20"/>
          <w:u w:val="single"/>
          <w:lang w:val="en-US"/>
        </w:rPr>
        <w:t>Function and composition of the different bodies</w:t>
      </w:r>
      <w:r w:rsidR="00F807A0" w:rsidRPr="00C47997">
        <w:rPr>
          <w:rFonts w:cstheme="minorHAnsi"/>
          <w:bCs/>
          <w:sz w:val="20"/>
          <w:szCs w:val="20"/>
          <w:u w:val="single"/>
          <w:lang w:val="en-US"/>
        </w:rPr>
        <w:t>:</w:t>
      </w:r>
      <w:r w:rsidRPr="00C47997">
        <w:rPr>
          <w:rFonts w:cstheme="minorHAnsi"/>
          <w:bCs/>
          <w:sz w:val="20"/>
          <w:szCs w:val="20"/>
          <w:u w:val="single"/>
          <w:lang w:val="en-US"/>
        </w:rPr>
        <w:t xml:space="preserve"> </w:t>
      </w:r>
    </w:p>
    <w:p w14:paraId="02D6E837" w14:textId="77777777" w:rsidR="00382818" w:rsidRPr="00C47997" w:rsidRDefault="00382818" w:rsidP="006D1FB7">
      <w:pPr>
        <w:spacing w:line="276" w:lineRule="auto"/>
        <w:jc w:val="both"/>
        <w:rPr>
          <w:rFonts w:cstheme="minorHAnsi"/>
          <w:bCs/>
          <w:sz w:val="20"/>
          <w:szCs w:val="20"/>
          <w:lang w:val="en-US"/>
        </w:rPr>
      </w:pPr>
      <w:r w:rsidRPr="00C47997">
        <w:rPr>
          <w:rFonts w:cstheme="minorHAnsi"/>
          <w:b/>
          <w:sz w:val="20"/>
          <w:szCs w:val="20"/>
          <w:lang w:val="en-US"/>
        </w:rPr>
        <w:t>Evaluation Management Group (EMG)</w:t>
      </w:r>
      <w:r w:rsidRPr="00C47997">
        <w:rPr>
          <w:rFonts w:cstheme="minorHAnsi"/>
          <w:bCs/>
          <w:sz w:val="20"/>
          <w:szCs w:val="20"/>
          <w:lang w:val="en-US"/>
        </w:rPr>
        <w:t xml:space="preserve"> will be led by the Regional Evaluation Specialist (RES) of the UN Women Arab States Regional Office. The EMG will be responsible for the overall management of the process, including the recruitment of the evaluation team, the coordination of field missions and the quality assurance of the evaluation deliverables. The RES is a member of the UN Women Independent Evaluation Service (IES) of the Independent Evaluation and Audit Services (IEAS) and will ensure the greatest degree of independence during the entire evaluation process. The EMG will liaise with the Evaluation Steering Committee and the Evaluation Reference Group to obtain final endorsement and approval of the evaluation deliverables. </w:t>
      </w:r>
    </w:p>
    <w:p w14:paraId="099746CC" w14:textId="1153C75F" w:rsidR="00382818" w:rsidRPr="00C47997" w:rsidRDefault="00382818" w:rsidP="006D1FB7">
      <w:pPr>
        <w:spacing w:line="276" w:lineRule="auto"/>
        <w:jc w:val="both"/>
        <w:rPr>
          <w:sz w:val="20"/>
          <w:szCs w:val="20"/>
          <w:lang w:val="en-US"/>
        </w:rPr>
      </w:pPr>
      <w:r w:rsidRPr="00C47997">
        <w:rPr>
          <w:b/>
          <w:bCs/>
          <w:sz w:val="20"/>
          <w:szCs w:val="20"/>
          <w:lang w:val="en-US"/>
        </w:rPr>
        <w:t>Evaluation Reference Group (ERG):</w:t>
      </w:r>
      <w:r w:rsidRPr="00C47997">
        <w:rPr>
          <w:sz w:val="20"/>
          <w:szCs w:val="20"/>
          <w:lang w:val="en-US"/>
        </w:rPr>
        <w:t xml:space="preserve"> facilitates the participation of relevant stakeholders in the design and scope of the evaluation, raising awareness of the different information needs, maintaining quality assurance throughout the </w:t>
      </w:r>
      <w:proofErr w:type="gramStart"/>
      <w:r w:rsidRPr="00C47997">
        <w:rPr>
          <w:sz w:val="20"/>
          <w:szCs w:val="20"/>
          <w:lang w:val="en-US"/>
        </w:rPr>
        <w:t>process</w:t>
      </w:r>
      <w:proofErr w:type="gramEnd"/>
      <w:r w:rsidRPr="00C47997">
        <w:rPr>
          <w:sz w:val="20"/>
          <w:szCs w:val="20"/>
          <w:lang w:val="en-US"/>
        </w:rPr>
        <w:t xml:space="preserve"> and disseminating the evaluation results. The ERG is composed of key national stakeholders from government and civil society organizations in the </w:t>
      </w:r>
      <w:r w:rsidR="00652795" w:rsidRPr="00C47997">
        <w:rPr>
          <w:sz w:val="20"/>
          <w:szCs w:val="20"/>
          <w:lang w:val="en-US"/>
        </w:rPr>
        <w:t>five</w:t>
      </w:r>
      <w:r w:rsidRPr="00C47997">
        <w:rPr>
          <w:sz w:val="20"/>
          <w:szCs w:val="20"/>
          <w:lang w:val="en-US"/>
        </w:rPr>
        <w:t xml:space="preserve"> countries, key </w:t>
      </w:r>
      <w:r w:rsidR="00013718" w:rsidRPr="00C47997">
        <w:rPr>
          <w:sz w:val="20"/>
          <w:szCs w:val="20"/>
          <w:lang w:val="en-US"/>
        </w:rPr>
        <w:t>WPS</w:t>
      </w:r>
      <w:r w:rsidRPr="00C47997">
        <w:rPr>
          <w:sz w:val="20"/>
          <w:szCs w:val="20"/>
          <w:lang w:val="en-US"/>
        </w:rPr>
        <w:t xml:space="preserve"> </w:t>
      </w:r>
      <w:proofErr w:type="spellStart"/>
      <w:r w:rsidRPr="00C47997">
        <w:rPr>
          <w:sz w:val="20"/>
          <w:szCs w:val="20"/>
          <w:lang w:val="en-US"/>
        </w:rPr>
        <w:t>programme</w:t>
      </w:r>
      <w:proofErr w:type="spellEnd"/>
      <w:r w:rsidRPr="00C47997">
        <w:rPr>
          <w:sz w:val="20"/>
          <w:szCs w:val="20"/>
          <w:lang w:val="en-US"/>
        </w:rPr>
        <w:t xml:space="preserve"> staff members (</w:t>
      </w:r>
      <w:r w:rsidR="00013718" w:rsidRPr="00C47997">
        <w:rPr>
          <w:sz w:val="20"/>
          <w:szCs w:val="20"/>
          <w:lang w:val="en-US"/>
        </w:rPr>
        <w:t>WPS</w:t>
      </w:r>
      <w:r w:rsidRPr="00C47997">
        <w:rPr>
          <w:sz w:val="20"/>
          <w:szCs w:val="20"/>
          <w:lang w:val="en-US"/>
        </w:rPr>
        <w:t xml:space="preserve"> Regional </w:t>
      </w:r>
      <w:r w:rsidR="00013718" w:rsidRPr="00C47997">
        <w:rPr>
          <w:sz w:val="20"/>
          <w:szCs w:val="20"/>
          <w:lang w:val="en-US"/>
        </w:rPr>
        <w:t>Advisor</w:t>
      </w:r>
      <w:r w:rsidRPr="00C47997">
        <w:rPr>
          <w:sz w:val="20"/>
          <w:szCs w:val="20"/>
          <w:lang w:val="en-US"/>
        </w:rPr>
        <w:t xml:space="preserve">, </w:t>
      </w:r>
      <w:r w:rsidR="00013718" w:rsidRPr="00C47997">
        <w:rPr>
          <w:sz w:val="20"/>
          <w:szCs w:val="20"/>
          <w:lang w:val="en-US"/>
        </w:rPr>
        <w:t xml:space="preserve">WPS </w:t>
      </w:r>
      <w:r w:rsidRPr="00C47997">
        <w:rPr>
          <w:sz w:val="20"/>
          <w:szCs w:val="20"/>
          <w:lang w:val="en-US"/>
        </w:rPr>
        <w:t xml:space="preserve">Regional </w:t>
      </w:r>
      <w:proofErr w:type="spellStart"/>
      <w:r w:rsidRPr="00C47997">
        <w:rPr>
          <w:sz w:val="20"/>
          <w:szCs w:val="20"/>
          <w:lang w:val="en-US"/>
        </w:rPr>
        <w:t>Programme</w:t>
      </w:r>
      <w:proofErr w:type="spellEnd"/>
      <w:r w:rsidRPr="00C47997">
        <w:rPr>
          <w:sz w:val="20"/>
          <w:szCs w:val="20"/>
          <w:lang w:val="en-US"/>
        </w:rPr>
        <w:t xml:space="preserve"> Analysts, </w:t>
      </w:r>
      <w:r w:rsidR="00013718" w:rsidRPr="00C47997">
        <w:rPr>
          <w:sz w:val="20"/>
          <w:szCs w:val="20"/>
          <w:lang w:val="en-US"/>
        </w:rPr>
        <w:t>WPS</w:t>
      </w:r>
      <w:r w:rsidRPr="00C47997">
        <w:rPr>
          <w:sz w:val="20"/>
          <w:szCs w:val="20"/>
          <w:lang w:val="en-US"/>
        </w:rPr>
        <w:t xml:space="preserve"> Regional Communications consultant, and </w:t>
      </w:r>
      <w:r w:rsidR="00013718" w:rsidRPr="00C47997">
        <w:rPr>
          <w:sz w:val="20"/>
          <w:szCs w:val="20"/>
          <w:lang w:val="en-US"/>
        </w:rPr>
        <w:t>WPS</w:t>
      </w:r>
      <w:r w:rsidRPr="00C47997">
        <w:rPr>
          <w:sz w:val="20"/>
          <w:szCs w:val="20"/>
          <w:lang w:val="en-US"/>
        </w:rPr>
        <w:t xml:space="preserve"> national coordinators from the </w:t>
      </w:r>
      <w:r w:rsidR="00013718" w:rsidRPr="00C47997">
        <w:rPr>
          <w:sz w:val="20"/>
          <w:szCs w:val="20"/>
          <w:lang w:val="en-US"/>
        </w:rPr>
        <w:t>five</w:t>
      </w:r>
      <w:r w:rsidRPr="00C47997">
        <w:rPr>
          <w:sz w:val="20"/>
          <w:szCs w:val="20"/>
          <w:lang w:val="en-US"/>
        </w:rPr>
        <w:t xml:space="preserve"> countries of implementation), UN Women relevant thematic experts from ROAS and HQ, </w:t>
      </w:r>
      <w:r w:rsidR="00543622" w:rsidRPr="00C47997">
        <w:rPr>
          <w:sz w:val="20"/>
          <w:szCs w:val="20"/>
          <w:lang w:val="en-US"/>
        </w:rPr>
        <w:t xml:space="preserve">the </w:t>
      </w:r>
      <w:r w:rsidR="002C780C" w:rsidRPr="00C47997">
        <w:rPr>
          <w:sz w:val="20"/>
          <w:szCs w:val="20"/>
          <w:lang w:val="en-US"/>
        </w:rPr>
        <w:t xml:space="preserve">donor (The </w:t>
      </w:r>
      <w:r w:rsidR="00C36835" w:rsidRPr="00C47997">
        <w:rPr>
          <w:sz w:val="20"/>
          <w:szCs w:val="20"/>
          <w:lang w:val="en-US"/>
        </w:rPr>
        <w:t>Ministry for Foreign Affairs of Finland</w:t>
      </w:r>
      <w:r w:rsidR="002C780C" w:rsidRPr="00C47997">
        <w:rPr>
          <w:sz w:val="20"/>
          <w:szCs w:val="20"/>
          <w:lang w:val="en-US"/>
        </w:rPr>
        <w:t xml:space="preserve">), </w:t>
      </w:r>
      <w:r w:rsidRPr="00C47997">
        <w:rPr>
          <w:sz w:val="20"/>
          <w:szCs w:val="20"/>
          <w:lang w:val="en-US"/>
        </w:rPr>
        <w:t xml:space="preserve">and relevant regional and national </w:t>
      </w:r>
      <w:proofErr w:type="spellStart"/>
      <w:r w:rsidRPr="00C47997">
        <w:rPr>
          <w:sz w:val="20"/>
          <w:szCs w:val="20"/>
          <w:lang w:val="en-US"/>
        </w:rPr>
        <w:t>programme</w:t>
      </w:r>
      <w:proofErr w:type="spellEnd"/>
      <w:r w:rsidRPr="00C47997">
        <w:rPr>
          <w:sz w:val="20"/>
          <w:szCs w:val="20"/>
          <w:lang w:val="en-US"/>
        </w:rPr>
        <w:t xml:space="preserve"> partners.</w:t>
      </w:r>
    </w:p>
    <w:p w14:paraId="29C2D8F3" w14:textId="62891E5A" w:rsidR="00AA6AC7" w:rsidRPr="00C47997" w:rsidRDefault="00382818" w:rsidP="006D1FB7">
      <w:pPr>
        <w:jc w:val="both"/>
        <w:rPr>
          <w:rFonts w:eastAsia="Calibri" w:cstheme="minorHAnsi"/>
          <w:color w:val="000000" w:themeColor="text1"/>
          <w:sz w:val="20"/>
          <w:szCs w:val="20"/>
        </w:rPr>
      </w:pPr>
      <w:r w:rsidRPr="00C47997">
        <w:rPr>
          <w:b/>
          <w:bCs/>
          <w:sz w:val="20"/>
          <w:szCs w:val="20"/>
          <w:lang w:val="en-US"/>
        </w:rPr>
        <w:t>Evaluation Steering Committee (ESC)</w:t>
      </w:r>
      <w:r w:rsidRPr="00C47997">
        <w:rPr>
          <w:sz w:val="20"/>
          <w:szCs w:val="20"/>
          <w:lang w:val="en-US"/>
        </w:rPr>
        <w:t xml:space="preserve"> will be the key accountable body that will ultimately endorse the evaluation report and will be responsible for the development of an evaluation Management Response (MR) to address the recommendations included in the report. The ESC will be chaired by the Regional Director, ROAS, the</w:t>
      </w:r>
      <w:r w:rsidR="00742044" w:rsidRPr="00C47997">
        <w:rPr>
          <w:sz w:val="20"/>
          <w:szCs w:val="20"/>
          <w:lang w:val="en-US"/>
        </w:rPr>
        <w:t xml:space="preserve"> </w:t>
      </w:r>
      <w:r w:rsidRPr="00C47997">
        <w:rPr>
          <w:sz w:val="20"/>
          <w:szCs w:val="20"/>
          <w:lang w:val="en-US"/>
        </w:rPr>
        <w:t xml:space="preserve">WPS Regional Advisor, ROAS, and the </w:t>
      </w:r>
      <w:r w:rsidR="00A60034" w:rsidRPr="00C47997">
        <w:rPr>
          <w:sz w:val="20"/>
          <w:szCs w:val="20"/>
          <w:lang w:val="en-US"/>
        </w:rPr>
        <w:t>five</w:t>
      </w:r>
      <w:r w:rsidRPr="00C47997">
        <w:rPr>
          <w:sz w:val="20"/>
          <w:szCs w:val="20"/>
          <w:lang w:val="en-US"/>
        </w:rPr>
        <w:t xml:space="preserve"> UN Women's country representatives (or their alternates) from the </w:t>
      </w:r>
      <w:r w:rsidR="00A60034" w:rsidRPr="00C47997">
        <w:rPr>
          <w:sz w:val="20"/>
          <w:szCs w:val="20"/>
          <w:lang w:val="en-US"/>
        </w:rPr>
        <w:t>five</w:t>
      </w:r>
      <w:r w:rsidRPr="00C47997">
        <w:rPr>
          <w:sz w:val="20"/>
          <w:szCs w:val="20"/>
          <w:lang w:val="en-US"/>
        </w:rPr>
        <w:t xml:space="preserve"> countries of implementation.</w:t>
      </w:r>
    </w:p>
    <w:p w14:paraId="011484D5" w14:textId="7F7EF979" w:rsidR="00131AD3" w:rsidRPr="00C47997" w:rsidRDefault="00131AD3" w:rsidP="006D1FB7">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w:t>
      </w:r>
      <w:r w:rsidR="001F6A5E" w:rsidRPr="00C47997">
        <w:rPr>
          <w:rFonts w:asciiTheme="minorHAnsi" w:hAnsiTheme="minorHAnsi" w:cstheme="minorHAnsi"/>
          <w:sz w:val="20"/>
          <w:szCs w:val="20"/>
        </w:rPr>
        <w:t>evaluation</w:t>
      </w:r>
      <w:r w:rsidR="000D2977" w:rsidRPr="00C47997">
        <w:rPr>
          <w:rFonts w:asciiTheme="minorHAnsi" w:hAnsiTheme="minorHAnsi" w:cstheme="minorHAnsi"/>
          <w:sz w:val="20"/>
          <w:szCs w:val="20"/>
        </w:rPr>
        <w:t xml:space="preserve"> </w:t>
      </w:r>
      <w:r w:rsidRPr="00C47997">
        <w:rPr>
          <w:rFonts w:asciiTheme="minorHAnsi" w:hAnsiTheme="minorHAnsi" w:cstheme="minorHAnsi"/>
          <w:sz w:val="20"/>
          <w:szCs w:val="20"/>
        </w:rPr>
        <w:t>team will be responsible for three phases of the review:</w:t>
      </w:r>
    </w:p>
    <w:p w14:paraId="0B388286" w14:textId="77777777" w:rsidR="00131AD3" w:rsidRPr="00C47997" w:rsidRDefault="00131AD3" w:rsidP="006D1FB7">
      <w:pPr>
        <w:pStyle w:val="Default"/>
        <w:jc w:val="both"/>
        <w:rPr>
          <w:rFonts w:asciiTheme="minorHAnsi" w:hAnsiTheme="minorHAnsi" w:cstheme="minorHAnsi"/>
          <w:sz w:val="20"/>
          <w:szCs w:val="20"/>
        </w:rPr>
      </w:pPr>
    </w:p>
    <w:p w14:paraId="11F4096E" w14:textId="655B0488" w:rsidR="00131AD3" w:rsidRPr="00C47997" w:rsidRDefault="00131AD3" w:rsidP="006D1FB7">
      <w:pPr>
        <w:pStyle w:val="Default"/>
        <w:numPr>
          <w:ilvl w:val="0"/>
          <w:numId w:val="27"/>
        </w:numPr>
        <w:jc w:val="both"/>
        <w:rPr>
          <w:rFonts w:asciiTheme="minorHAnsi" w:hAnsiTheme="minorHAnsi" w:cstheme="minorHAnsi"/>
          <w:sz w:val="20"/>
          <w:szCs w:val="20"/>
        </w:rPr>
      </w:pPr>
      <w:r w:rsidRPr="00C47997">
        <w:rPr>
          <w:rFonts w:asciiTheme="minorHAnsi" w:hAnsiTheme="minorHAnsi" w:cstheme="minorHAnsi"/>
          <w:b/>
          <w:bCs/>
          <w:sz w:val="20"/>
          <w:szCs w:val="20"/>
        </w:rPr>
        <w:t>Inception</w:t>
      </w:r>
      <w:r w:rsidRPr="00C47997">
        <w:rPr>
          <w:rFonts w:asciiTheme="minorHAnsi" w:hAnsiTheme="minorHAnsi" w:cstheme="minorHAnsi"/>
          <w:sz w:val="20"/>
          <w:szCs w:val="20"/>
        </w:rPr>
        <w:t xml:space="preserve">: consultations between the review team and the UN Women Regional Office, project portfolio review, stakeholder mapping, inception meetings with the reference group, review of the project theory </w:t>
      </w:r>
      <w:proofErr w:type="spellStart"/>
      <w:r w:rsidR="00F525D0">
        <w:rPr>
          <w:rFonts w:asciiTheme="minorHAnsi" w:hAnsiTheme="minorHAnsi" w:cstheme="minorHAnsi"/>
          <w:sz w:val="20"/>
          <w:szCs w:val="20"/>
        </w:rPr>
        <w:t>E</w:t>
      </w:r>
      <w:r w:rsidRPr="00C47997">
        <w:rPr>
          <w:rFonts w:asciiTheme="minorHAnsi" w:hAnsiTheme="minorHAnsi" w:cstheme="minorHAnsi"/>
          <w:sz w:val="20"/>
          <w:szCs w:val="20"/>
        </w:rPr>
        <w:t>of</w:t>
      </w:r>
      <w:proofErr w:type="spellEnd"/>
      <w:r w:rsidRPr="00C47997">
        <w:rPr>
          <w:rFonts w:asciiTheme="minorHAnsi" w:hAnsiTheme="minorHAnsi" w:cstheme="minorHAnsi"/>
          <w:sz w:val="20"/>
          <w:szCs w:val="20"/>
        </w:rPr>
        <w:t xml:space="preserve"> change and results framework, finalization of review methodology and tools, sampling frame, stakeholder mapping, review matrix and the inception </w:t>
      </w:r>
      <w:proofErr w:type="gramStart"/>
      <w:r w:rsidRPr="00C47997">
        <w:rPr>
          <w:rFonts w:asciiTheme="minorHAnsi" w:hAnsiTheme="minorHAnsi" w:cstheme="minorHAnsi"/>
          <w:sz w:val="20"/>
          <w:szCs w:val="20"/>
        </w:rPr>
        <w:t>report;</w:t>
      </w:r>
      <w:proofErr w:type="gramEnd"/>
    </w:p>
    <w:p w14:paraId="221A42B8" w14:textId="77777777" w:rsidR="00F807A0" w:rsidRPr="00C47997" w:rsidRDefault="00F807A0" w:rsidP="006D1FB7">
      <w:pPr>
        <w:pStyle w:val="Default"/>
        <w:ind w:left="720"/>
        <w:jc w:val="both"/>
        <w:rPr>
          <w:rFonts w:asciiTheme="minorHAnsi" w:hAnsiTheme="minorHAnsi" w:cstheme="minorHAnsi"/>
          <w:sz w:val="20"/>
          <w:szCs w:val="20"/>
        </w:rPr>
      </w:pPr>
    </w:p>
    <w:p w14:paraId="5A1A6929" w14:textId="34848B2D" w:rsidR="00131AD3" w:rsidRPr="00C47997" w:rsidRDefault="00131AD3" w:rsidP="006D1FB7">
      <w:pPr>
        <w:pStyle w:val="Default"/>
        <w:numPr>
          <w:ilvl w:val="0"/>
          <w:numId w:val="27"/>
        </w:numPr>
        <w:jc w:val="both"/>
        <w:rPr>
          <w:rFonts w:asciiTheme="minorHAnsi" w:hAnsiTheme="minorHAnsi" w:cstheme="minorHAnsi"/>
          <w:sz w:val="20"/>
          <w:szCs w:val="20"/>
        </w:rPr>
      </w:pPr>
      <w:r w:rsidRPr="00C47997">
        <w:rPr>
          <w:rFonts w:asciiTheme="minorHAnsi" w:hAnsiTheme="minorHAnsi" w:cstheme="minorHAnsi"/>
          <w:b/>
          <w:bCs/>
          <w:sz w:val="20"/>
          <w:szCs w:val="20"/>
        </w:rPr>
        <w:t>Data collection and analysis</w:t>
      </w:r>
      <w:r w:rsidRPr="00C47997">
        <w:rPr>
          <w:rFonts w:asciiTheme="minorHAnsi" w:hAnsiTheme="minorHAnsi" w:cstheme="minorHAnsi"/>
          <w:sz w:val="20"/>
          <w:szCs w:val="20"/>
        </w:rPr>
        <w:t>: in-depth desk review, online interviews, visits to</w:t>
      </w:r>
      <w:r w:rsidR="00A863C7" w:rsidRPr="00C47997">
        <w:rPr>
          <w:rFonts w:asciiTheme="minorHAnsi" w:hAnsiTheme="minorHAnsi" w:cstheme="minorHAnsi"/>
          <w:sz w:val="20"/>
          <w:szCs w:val="20"/>
        </w:rPr>
        <w:t xml:space="preserve"> at least</w:t>
      </w:r>
      <w:r w:rsidRPr="00C47997">
        <w:rPr>
          <w:rFonts w:asciiTheme="minorHAnsi" w:hAnsiTheme="minorHAnsi" w:cstheme="minorHAnsi"/>
          <w:sz w:val="20"/>
          <w:szCs w:val="20"/>
        </w:rPr>
        <w:t xml:space="preserve"> </w:t>
      </w:r>
      <w:r w:rsidR="005732E1" w:rsidRPr="00C47997">
        <w:rPr>
          <w:rFonts w:asciiTheme="minorHAnsi" w:hAnsiTheme="minorHAnsi" w:cstheme="minorHAnsi"/>
          <w:sz w:val="20"/>
          <w:szCs w:val="20"/>
        </w:rPr>
        <w:t>3</w:t>
      </w:r>
      <w:r w:rsidR="00C60FEF" w:rsidRPr="00C47997">
        <w:rPr>
          <w:rFonts w:asciiTheme="minorHAnsi" w:hAnsiTheme="minorHAnsi" w:cstheme="minorHAnsi"/>
          <w:sz w:val="20"/>
          <w:szCs w:val="20"/>
        </w:rPr>
        <w:t xml:space="preserve"> </w:t>
      </w:r>
      <w:proofErr w:type="gramStart"/>
      <w:r w:rsidRPr="00C47997">
        <w:rPr>
          <w:rFonts w:asciiTheme="minorHAnsi" w:hAnsiTheme="minorHAnsi" w:cstheme="minorHAnsi"/>
          <w:sz w:val="20"/>
          <w:szCs w:val="20"/>
        </w:rPr>
        <w:t>countries;</w:t>
      </w:r>
      <w:proofErr w:type="gramEnd"/>
    </w:p>
    <w:p w14:paraId="0274AD37" w14:textId="62A1B85C" w:rsidR="00F807A0" w:rsidRPr="00C47997" w:rsidRDefault="00F807A0" w:rsidP="006D1FB7">
      <w:pPr>
        <w:pStyle w:val="Default"/>
        <w:jc w:val="both"/>
        <w:rPr>
          <w:rFonts w:asciiTheme="minorHAnsi" w:hAnsiTheme="minorHAnsi" w:cstheme="minorHAnsi"/>
          <w:sz w:val="20"/>
          <w:szCs w:val="20"/>
        </w:rPr>
      </w:pPr>
    </w:p>
    <w:p w14:paraId="424121D3" w14:textId="77777777" w:rsidR="00131AD3" w:rsidRPr="00C47997" w:rsidRDefault="00131AD3" w:rsidP="006D1FB7">
      <w:pPr>
        <w:pStyle w:val="Default"/>
        <w:numPr>
          <w:ilvl w:val="0"/>
          <w:numId w:val="27"/>
        </w:numPr>
        <w:jc w:val="both"/>
        <w:rPr>
          <w:rFonts w:asciiTheme="minorHAnsi" w:hAnsiTheme="minorHAnsi" w:cstheme="minorHAnsi"/>
          <w:sz w:val="20"/>
          <w:szCs w:val="20"/>
        </w:rPr>
      </w:pPr>
      <w:r w:rsidRPr="00C47997">
        <w:rPr>
          <w:rFonts w:asciiTheme="minorHAnsi" w:hAnsiTheme="minorHAnsi" w:cstheme="minorHAnsi"/>
          <w:b/>
          <w:bCs/>
          <w:sz w:val="20"/>
          <w:szCs w:val="20"/>
        </w:rPr>
        <w:lastRenderedPageBreak/>
        <w:t xml:space="preserve">Analysis, </w:t>
      </w:r>
      <w:proofErr w:type="gramStart"/>
      <w:r w:rsidRPr="00C47997">
        <w:rPr>
          <w:rFonts w:asciiTheme="minorHAnsi" w:hAnsiTheme="minorHAnsi" w:cstheme="minorHAnsi"/>
          <w:b/>
          <w:bCs/>
          <w:sz w:val="20"/>
          <w:szCs w:val="20"/>
        </w:rPr>
        <w:t>synthesis</w:t>
      </w:r>
      <w:proofErr w:type="gramEnd"/>
      <w:r w:rsidRPr="00C47997">
        <w:rPr>
          <w:rFonts w:asciiTheme="minorHAnsi" w:hAnsiTheme="minorHAnsi" w:cstheme="minorHAnsi"/>
          <w:b/>
          <w:bCs/>
          <w:sz w:val="20"/>
          <w:szCs w:val="20"/>
        </w:rPr>
        <w:t xml:space="preserve"> and reporting:</w:t>
      </w:r>
      <w:r w:rsidRPr="00C47997">
        <w:rPr>
          <w:rFonts w:asciiTheme="minorHAnsi" w:hAnsiTheme="minorHAnsi" w:cstheme="minorHAnsi"/>
          <w:sz w:val="20"/>
          <w:szCs w:val="20"/>
        </w:rPr>
        <w:t xml:space="preserve"> analysis of data and interpretation of findings, presentation of preliminary findings and drafting of a report, recommendations and other communication products.</w:t>
      </w:r>
      <w:r w:rsidRPr="00C47997">
        <w:rPr>
          <w:rFonts w:asciiTheme="minorHAnsi" w:hAnsiTheme="minorHAnsi" w:cstheme="minorHAnsi"/>
          <w:sz w:val="20"/>
          <w:szCs w:val="20"/>
        </w:rPr>
        <w:cr/>
      </w:r>
    </w:p>
    <w:p w14:paraId="57BB683A" w14:textId="577EA2DB" w:rsidR="00131AD3" w:rsidRPr="00C47997" w:rsidRDefault="00131AD3"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contractor will </w:t>
      </w:r>
      <w:r w:rsidR="00335937" w:rsidRPr="00C47997">
        <w:rPr>
          <w:rFonts w:asciiTheme="minorHAnsi" w:hAnsiTheme="minorHAnsi" w:cstheme="minorHAnsi"/>
          <w:sz w:val="20"/>
          <w:szCs w:val="20"/>
        </w:rPr>
        <w:t>report to</w:t>
      </w:r>
      <w:r w:rsidRPr="00C47997">
        <w:rPr>
          <w:rFonts w:asciiTheme="minorHAnsi" w:hAnsiTheme="minorHAnsi" w:cstheme="minorHAnsi"/>
          <w:sz w:val="20"/>
          <w:szCs w:val="20"/>
        </w:rPr>
        <w:t xml:space="preserve"> the R</w:t>
      </w:r>
      <w:r w:rsidR="00F52DF2" w:rsidRPr="00C47997">
        <w:rPr>
          <w:rFonts w:asciiTheme="minorHAnsi" w:hAnsiTheme="minorHAnsi" w:cstheme="minorHAnsi"/>
          <w:sz w:val="20"/>
          <w:szCs w:val="20"/>
        </w:rPr>
        <w:t>egional Evaluation Specialist</w:t>
      </w:r>
      <w:r w:rsidRPr="00C47997">
        <w:rPr>
          <w:rFonts w:asciiTheme="minorHAnsi" w:hAnsiTheme="minorHAnsi" w:cstheme="minorHAnsi"/>
          <w:sz w:val="20"/>
          <w:szCs w:val="20"/>
        </w:rPr>
        <w:t>, UN Women ROAS</w:t>
      </w:r>
      <w:r w:rsidR="00A863C7" w:rsidRPr="00C47997">
        <w:rPr>
          <w:rFonts w:asciiTheme="minorHAnsi" w:hAnsiTheme="minorHAnsi" w:cstheme="minorHAnsi"/>
          <w:sz w:val="20"/>
          <w:szCs w:val="20"/>
        </w:rPr>
        <w:t xml:space="preserve"> and will work closely with the </w:t>
      </w:r>
      <w:proofErr w:type="spellStart"/>
      <w:r w:rsidR="00DA21ED" w:rsidRPr="00C47997">
        <w:rPr>
          <w:rFonts w:asciiTheme="minorHAnsi" w:hAnsiTheme="minorHAnsi" w:cstheme="minorHAnsi"/>
          <w:sz w:val="20"/>
          <w:szCs w:val="20"/>
        </w:rPr>
        <w:t>p</w:t>
      </w:r>
      <w:r w:rsidR="00A863C7" w:rsidRPr="00C47997">
        <w:rPr>
          <w:rFonts w:asciiTheme="minorHAnsi" w:hAnsiTheme="minorHAnsi" w:cstheme="minorHAnsi"/>
          <w:sz w:val="20"/>
          <w:szCs w:val="20"/>
        </w:rPr>
        <w:t>rogramme</w:t>
      </w:r>
      <w:proofErr w:type="spellEnd"/>
      <w:r w:rsidR="00A863C7" w:rsidRPr="00C47997">
        <w:rPr>
          <w:rFonts w:asciiTheme="minorHAnsi" w:hAnsiTheme="minorHAnsi" w:cstheme="minorHAnsi"/>
          <w:sz w:val="20"/>
          <w:szCs w:val="20"/>
        </w:rPr>
        <w:t xml:space="preserve"> team at the regional and country levels</w:t>
      </w:r>
    </w:p>
    <w:p w14:paraId="4B9A6B56" w14:textId="77777777" w:rsidR="00131AD3" w:rsidRDefault="00131AD3" w:rsidP="006D1FB7">
      <w:pPr>
        <w:pStyle w:val="Default"/>
        <w:jc w:val="both"/>
        <w:rPr>
          <w:rFonts w:asciiTheme="minorHAnsi" w:hAnsiTheme="minorHAnsi" w:cstheme="minorHAnsi"/>
          <w:sz w:val="20"/>
          <w:szCs w:val="20"/>
        </w:rPr>
      </w:pPr>
    </w:p>
    <w:p w14:paraId="3A8306C4" w14:textId="77777777" w:rsidR="00D95652" w:rsidRPr="00C47997" w:rsidRDefault="00D95652" w:rsidP="006D1FB7">
      <w:pPr>
        <w:pStyle w:val="Default"/>
        <w:jc w:val="both"/>
        <w:rPr>
          <w:rFonts w:asciiTheme="minorHAnsi" w:hAnsiTheme="minorHAnsi" w:cstheme="minorHAnsi"/>
          <w:sz w:val="20"/>
          <w:szCs w:val="20"/>
        </w:rPr>
      </w:pPr>
    </w:p>
    <w:p w14:paraId="783C1000" w14:textId="490BFBC5" w:rsidR="00784759" w:rsidRPr="00D95652" w:rsidRDefault="00784759" w:rsidP="00D95652">
      <w:pPr>
        <w:pStyle w:val="Default"/>
        <w:jc w:val="both"/>
        <w:rPr>
          <w:rFonts w:asciiTheme="minorHAnsi" w:eastAsia="Calibri" w:hAnsiTheme="minorHAnsi" w:cstheme="minorHAnsi"/>
          <w:b/>
          <w:bCs/>
          <w:color w:val="000000" w:themeColor="text1"/>
          <w:sz w:val="20"/>
          <w:szCs w:val="20"/>
          <w:u w:val="single"/>
        </w:rPr>
      </w:pPr>
      <w:r w:rsidRPr="00C47997">
        <w:rPr>
          <w:rFonts w:asciiTheme="minorHAnsi" w:eastAsia="Calibri" w:hAnsiTheme="minorHAnsi" w:cstheme="minorHAnsi"/>
          <w:b/>
          <w:bCs/>
          <w:color w:val="000000" w:themeColor="text1"/>
          <w:sz w:val="20"/>
          <w:szCs w:val="20"/>
          <w:u w:val="single"/>
        </w:rPr>
        <w:t>6. Expected deliverables and timeframe</w:t>
      </w:r>
    </w:p>
    <w:p w14:paraId="629674C6" w14:textId="77777777" w:rsidR="00D95652" w:rsidRDefault="00D95652" w:rsidP="006D1FB7">
      <w:pPr>
        <w:pStyle w:val="Default"/>
        <w:jc w:val="both"/>
        <w:rPr>
          <w:rFonts w:asciiTheme="minorHAnsi" w:hAnsiTheme="minorHAnsi" w:cstheme="minorHAnsi"/>
          <w:sz w:val="20"/>
          <w:szCs w:val="20"/>
          <w:u w:val="single"/>
        </w:rPr>
      </w:pPr>
    </w:p>
    <w:p w14:paraId="7E149C27" w14:textId="4FA75C8D" w:rsidR="00131AD3" w:rsidRPr="00C47997" w:rsidRDefault="00131AD3" w:rsidP="006D1FB7">
      <w:pPr>
        <w:pStyle w:val="Default"/>
        <w:jc w:val="both"/>
        <w:rPr>
          <w:rFonts w:asciiTheme="minorHAnsi" w:hAnsiTheme="minorHAnsi" w:cstheme="minorHAnsi"/>
          <w:sz w:val="20"/>
          <w:szCs w:val="20"/>
          <w:u w:val="single"/>
        </w:rPr>
      </w:pPr>
      <w:r w:rsidRPr="00C47997">
        <w:rPr>
          <w:rFonts w:asciiTheme="minorHAnsi" w:hAnsiTheme="minorHAnsi" w:cstheme="minorHAnsi"/>
          <w:sz w:val="20"/>
          <w:szCs w:val="20"/>
          <w:u w:val="single"/>
        </w:rPr>
        <w:t xml:space="preserve">Deliverable Schedule </w:t>
      </w:r>
    </w:p>
    <w:p w14:paraId="2046C6BF" w14:textId="77777777" w:rsidR="00F562C5" w:rsidRPr="00C47997" w:rsidRDefault="00F562C5" w:rsidP="006D1FB7">
      <w:pPr>
        <w:pStyle w:val="Default"/>
        <w:jc w:val="both"/>
        <w:rPr>
          <w:rFonts w:asciiTheme="minorHAnsi" w:hAnsiTheme="minorHAnsi" w:cstheme="minorHAnsi"/>
          <w:b/>
          <w:bCs/>
          <w:i/>
          <w:iCs/>
          <w:sz w:val="20"/>
          <w:szCs w:val="20"/>
          <w:u w:val="single"/>
        </w:rPr>
      </w:pPr>
    </w:p>
    <w:p w14:paraId="4A5795C8" w14:textId="05133AAB" w:rsidR="00F562C5" w:rsidRPr="00C47997" w:rsidRDefault="00F562C5" w:rsidP="006D1FB7">
      <w:pPr>
        <w:pStyle w:val="Default"/>
        <w:jc w:val="both"/>
        <w:rPr>
          <w:rFonts w:asciiTheme="minorHAnsi" w:hAnsiTheme="minorHAnsi" w:cstheme="minorHAnsi"/>
          <w:sz w:val="20"/>
          <w:szCs w:val="20"/>
        </w:rPr>
      </w:pPr>
      <w:r w:rsidRPr="00C47997">
        <w:rPr>
          <w:rFonts w:asciiTheme="minorHAnsi" w:hAnsiTheme="minorHAnsi" w:cstheme="minorHAnsi"/>
          <w:sz w:val="20"/>
          <w:szCs w:val="20"/>
        </w:rPr>
        <w:t>While the contractor will be expected to develop a detailed work plan based on project requirements, below is a preliminary breakdown of the main components of the project</w:t>
      </w:r>
      <w:r w:rsidR="00581273">
        <w:rPr>
          <w:rFonts w:asciiTheme="minorHAnsi" w:hAnsiTheme="minorHAnsi" w:cstheme="minorHAnsi"/>
          <w:sz w:val="20"/>
          <w:szCs w:val="20"/>
        </w:rPr>
        <w:t>, which is expected to be completed in 6 months</w:t>
      </w:r>
      <w:r w:rsidRPr="00C47997">
        <w:rPr>
          <w:rFonts w:asciiTheme="minorHAnsi" w:hAnsiTheme="minorHAnsi" w:cstheme="minorHAnsi"/>
          <w:sz w:val="20"/>
          <w:szCs w:val="20"/>
        </w:rPr>
        <w:t xml:space="preserve">: </w:t>
      </w:r>
    </w:p>
    <w:p w14:paraId="5937BCEC" w14:textId="77777777" w:rsidR="00F562C5" w:rsidRPr="00C47997" w:rsidRDefault="00F562C5" w:rsidP="006D1FB7">
      <w:pPr>
        <w:pStyle w:val="Default"/>
        <w:jc w:val="both"/>
        <w:rPr>
          <w:rFonts w:asciiTheme="minorHAnsi" w:hAnsiTheme="minorHAnsi" w:cstheme="minorHAnsi"/>
          <w:i/>
          <w:iCs/>
          <w:sz w:val="20"/>
          <w:szCs w:val="20"/>
          <w:u w:val="single"/>
        </w:rPr>
      </w:pPr>
    </w:p>
    <w:tbl>
      <w:tblPr>
        <w:tblStyle w:val="TableGrid"/>
        <w:tblW w:w="9067" w:type="dxa"/>
        <w:tblLook w:val="04A0" w:firstRow="1" w:lastRow="0" w:firstColumn="1" w:lastColumn="0" w:noHBand="0" w:noVBand="1"/>
      </w:tblPr>
      <w:tblGrid>
        <w:gridCol w:w="5789"/>
        <w:gridCol w:w="2131"/>
        <w:gridCol w:w="1147"/>
      </w:tblGrid>
      <w:tr w:rsidR="00581273" w:rsidRPr="00C47997" w14:paraId="12923E07" w14:textId="213FA675" w:rsidTr="00581273">
        <w:trPr>
          <w:trHeight w:val="272"/>
        </w:trPr>
        <w:tc>
          <w:tcPr>
            <w:tcW w:w="6374" w:type="dxa"/>
            <w:tcBorders>
              <w:bottom w:val="single" w:sz="4" w:space="0" w:color="auto"/>
            </w:tcBorders>
            <w:shd w:val="clear" w:color="auto" w:fill="E7E6E6" w:themeFill="background2"/>
          </w:tcPr>
          <w:p w14:paraId="53FE4FF9" w14:textId="77777777" w:rsidR="00581273" w:rsidRPr="00C47997" w:rsidRDefault="00581273" w:rsidP="00F807A0">
            <w:pPr>
              <w:jc w:val="both"/>
              <w:rPr>
                <w:rFonts w:cstheme="minorHAnsi"/>
                <w:b/>
                <w:sz w:val="20"/>
                <w:szCs w:val="20"/>
                <w:lang w:val="en-GB"/>
              </w:rPr>
            </w:pPr>
            <w:r w:rsidRPr="00C47997">
              <w:rPr>
                <w:rFonts w:cstheme="minorHAnsi"/>
                <w:b/>
                <w:sz w:val="20"/>
                <w:szCs w:val="20"/>
                <w:lang w:val="en-GB"/>
              </w:rPr>
              <w:t xml:space="preserve">Deliverable </w:t>
            </w:r>
          </w:p>
        </w:tc>
        <w:tc>
          <w:tcPr>
            <w:tcW w:w="2268" w:type="dxa"/>
            <w:shd w:val="clear" w:color="auto" w:fill="E7E6E6" w:themeFill="background2"/>
          </w:tcPr>
          <w:p w14:paraId="5E4EDD72" w14:textId="77777777" w:rsidR="00581273" w:rsidRPr="00C47997" w:rsidRDefault="00581273" w:rsidP="006D1FB7">
            <w:pPr>
              <w:jc w:val="both"/>
              <w:rPr>
                <w:rFonts w:cstheme="minorHAnsi"/>
                <w:b/>
                <w:sz w:val="20"/>
                <w:szCs w:val="20"/>
                <w:lang w:val="en-GB"/>
              </w:rPr>
            </w:pPr>
            <w:r w:rsidRPr="00C47997">
              <w:rPr>
                <w:rFonts w:cstheme="minorHAnsi"/>
                <w:b/>
                <w:sz w:val="20"/>
                <w:szCs w:val="20"/>
                <w:lang w:val="en-GB"/>
              </w:rPr>
              <w:t>Timeframe</w:t>
            </w:r>
          </w:p>
        </w:tc>
        <w:tc>
          <w:tcPr>
            <w:tcW w:w="425" w:type="dxa"/>
            <w:shd w:val="clear" w:color="auto" w:fill="E7E6E6" w:themeFill="background2"/>
          </w:tcPr>
          <w:p w14:paraId="21E189FB" w14:textId="794CF469" w:rsidR="00581273" w:rsidRPr="00C47997" w:rsidRDefault="00581273" w:rsidP="006D1FB7">
            <w:pPr>
              <w:jc w:val="both"/>
              <w:rPr>
                <w:rFonts w:cstheme="minorHAnsi"/>
                <w:b/>
                <w:sz w:val="20"/>
                <w:szCs w:val="20"/>
                <w:lang w:val="en-GB"/>
              </w:rPr>
            </w:pPr>
            <w:r>
              <w:rPr>
                <w:rFonts w:cstheme="minorHAnsi"/>
                <w:b/>
                <w:sz w:val="20"/>
                <w:szCs w:val="20"/>
                <w:lang w:val="en-GB"/>
              </w:rPr>
              <w:t>Payment %</w:t>
            </w:r>
          </w:p>
        </w:tc>
      </w:tr>
      <w:tr w:rsidR="00581273" w:rsidRPr="00C47997" w14:paraId="56823C7B" w14:textId="647733DB" w:rsidTr="00581273">
        <w:trPr>
          <w:trHeight w:val="257"/>
        </w:trPr>
        <w:tc>
          <w:tcPr>
            <w:tcW w:w="6374" w:type="dxa"/>
          </w:tcPr>
          <w:p w14:paraId="0F623D55" w14:textId="77777777" w:rsidR="00581273" w:rsidRPr="00C47997" w:rsidRDefault="00581273" w:rsidP="00F807A0">
            <w:pPr>
              <w:jc w:val="both"/>
              <w:rPr>
                <w:rFonts w:cstheme="minorHAnsi"/>
                <w:i/>
                <w:color w:val="0070C0"/>
                <w:sz w:val="20"/>
                <w:szCs w:val="20"/>
                <w:lang w:val="en-GB"/>
              </w:rPr>
            </w:pPr>
            <w:r w:rsidRPr="00C47997">
              <w:rPr>
                <w:rFonts w:cstheme="minorHAnsi"/>
                <w:i/>
                <w:sz w:val="20"/>
                <w:szCs w:val="20"/>
                <w:lang w:val="en-GB"/>
              </w:rPr>
              <w:t>Inception report (including two rounds of revision)</w:t>
            </w:r>
          </w:p>
        </w:tc>
        <w:tc>
          <w:tcPr>
            <w:tcW w:w="2268" w:type="dxa"/>
          </w:tcPr>
          <w:p w14:paraId="46D78E7D" w14:textId="609E103B" w:rsidR="00581273" w:rsidRPr="00C47997" w:rsidRDefault="00581273" w:rsidP="006D1FB7">
            <w:pPr>
              <w:jc w:val="both"/>
              <w:rPr>
                <w:rFonts w:cstheme="minorHAnsi"/>
                <w:i/>
                <w:color w:val="000000" w:themeColor="text1"/>
                <w:sz w:val="20"/>
                <w:szCs w:val="20"/>
                <w:lang w:val="en-GB"/>
              </w:rPr>
            </w:pPr>
            <w:r w:rsidRPr="00C47997">
              <w:rPr>
                <w:rFonts w:cstheme="minorHAnsi"/>
                <w:i/>
                <w:color w:val="000000" w:themeColor="text1"/>
                <w:sz w:val="20"/>
                <w:szCs w:val="20"/>
                <w:lang w:val="en-GB"/>
              </w:rPr>
              <w:t>May 2022</w:t>
            </w:r>
          </w:p>
        </w:tc>
        <w:tc>
          <w:tcPr>
            <w:tcW w:w="425" w:type="dxa"/>
          </w:tcPr>
          <w:p w14:paraId="4C0D31F3" w14:textId="7F46EEB4" w:rsidR="00581273" w:rsidRPr="00C47997" w:rsidRDefault="00581273" w:rsidP="006D1FB7">
            <w:pPr>
              <w:jc w:val="both"/>
              <w:rPr>
                <w:rFonts w:cstheme="minorHAnsi"/>
                <w:i/>
                <w:color w:val="000000" w:themeColor="text1"/>
                <w:sz w:val="20"/>
                <w:szCs w:val="20"/>
                <w:lang w:val="en-GB"/>
              </w:rPr>
            </w:pPr>
            <w:r>
              <w:rPr>
                <w:rFonts w:cstheme="minorHAnsi"/>
                <w:i/>
                <w:color w:val="000000" w:themeColor="text1"/>
                <w:sz w:val="20"/>
                <w:szCs w:val="20"/>
                <w:lang w:val="en-GB"/>
              </w:rPr>
              <w:t>15%</w:t>
            </w:r>
          </w:p>
        </w:tc>
      </w:tr>
      <w:tr w:rsidR="00581273" w:rsidRPr="00C47997" w14:paraId="54D2227C" w14:textId="31420581" w:rsidTr="00581273">
        <w:trPr>
          <w:trHeight w:val="257"/>
        </w:trPr>
        <w:tc>
          <w:tcPr>
            <w:tcW w:w="6374" w:type="dxa"/>
          </w:tcPr>
          <w:p w14:paraId="5D572A2D" w14:textId="76B28897" w:rsidR="00581273" w:rsidRPr="00C47997" w:rsidDel="005962DA" w:rsidRDefault="00581273" w:rsidP="00F807A0">
            <w:pPr>
              <w:jc w:val="both"/>
              <w:rPr>
                <w:rFonts w:cstheme="minorHAnsi"/>
                <w:i/>
                <w:iCs/>
                <w:color w:val="0070C0"/>
                <w:sz w:val="20"/>
                <w:szCs w:val="20"/>
                <w:lang w:val="en-GB"/>
              </w:rPr>
            </w:pPr>
            <w:r w:rsidRPr="00C47997">
              <w:rPr>
                <w:rFonts w:cstheme="minorHAnsi"/>
                <w:i/>
                <w:iCs/>
                <w:sz w:val="20"/>
                <w:szCs w:val="20"/>
              </w:rPr>
              <w:t>Undertake consultations and interviews in target countries</w:t>
            </w:r>
            <w:r w:rsidR="00204A34">
              <w:rPr>
                <w:rFonts w:cstheme="minorHAnsi"/>
                <w:i/>
                <w:iCs/>
                <w:sz w:val="20"/>
                <w:szCs w:val="20"/>
              </w:rPr>
              <w:t xml:space="preserve"> </w:t>
            </w:r>
            <w:r w:rsidR="00204A34" w:rsidRPr="00204A34">
              <w:rPr>
                <w:rFonts w:cstheme="minorHAnsi"/>
                <w:i/>
                <w:iCs/>
                <w:sz w:val="20"/>
                <w:szCs w:val="20"/>
              </w:rPr>
              <w:t>(with a minimum of 5 interviews per programme country/office)</w:t>
            </w:r>
          </w:p>
        </w:tc>
        <w:tc>
          <w:tcPr>
            <w:tcW w:w="2268" w:type="dxa"/>
          </w:tcPr>
          <w:p w14:paraId="73F9E4F9" w14:textId="303A7F41" w:rsidR="00581273" w:rsidRPr="00C47997" w:rsidDel="00FF301A" w:rsidRDefault="00581273" w:rsidP="006D1FB7">
            <w:pPr>
              <w:jc w:val="both"/>
              <w:rPr>
                <w:rFonts w:cstheme="minorHAnsi"/>
                <w:i/>
                <w:color w:val="000000" w:themeColor="text1"/>
                <w:sz w:val="20"/>
                <w:szCs w:val="20"/>
                <w:lang w:val="en-GB"/>
              </w:rPr>
            </w:pPr>
            <w:r w:rsidRPr="00C47997">
              <w:rPr>
                <w:rFonts w:cstheme="minorHAnsi"/>
                <w:i/>
                <w:color w:val="000000" w:themeColor="text1"/>
                <w:sz w:val="20"/>
                <w:szCs w:val="20"/>
                <w:lang w:val="en-GB"/>
              </w:rPr>
              <w:t>June -July 2022</w:t>
            </w:r>
          </w:p>
        </w:tc>
        <w:tc>
          <w:tcPr>
            <w:tcW w:w="425" w:type="dxa"/>
          </w:tcPr>
          <w:p w14:paraId="4CD9F19E" w14:textId="46E032CE" w:rsidR="00581273" w:rsidRPr="00C47997" w:rsidRDefault="00581273" w:rsidP="006D1FB7">
            <w:pPr>
              <w:jc w:val="both"/>
              <w:rPr>
                <w:rFonts w:cstheme="minorHAnsi"/>
                <w:i/>
                <w:color w:val="000000" w:themeColor="text1"/>
                <w:sz w:val="20"/>
                <w:szCs w:val="20"/>
                <w:lang w:val="en-GB"/>
              </w:rPr>
            </w:pPr>
            <w:r>
              <w:rPr>
                <w:rFonts w:cstheme="minorHAnsi"/>
                <w:i/>
                <w:color w:val="000000" w:themeColor="text1"/>
                <w:sz w:val="20"/>
                <w:szCs w:val="20"/>
                <w:lang w:val="en-GB"/>
              </w:rPr>
              <w:t>15%</w:t>
            </w:r>
          </w:p>
        </w:tc>
      </w:tr>
      <w:tr w:rsidR="00581273" w:rsidRPr="00C47997" w14:paraId="74A4765F" w14:textId="60170660" w:rsidTr="00581273">
        <w:trPr>
          <w:trHeight w:val="287"/>
        </w:trPr>
        <w:tc>
          <w:tcPr>
            <w:tcW w:w="6374" w:type="dxa"/>
          </w:tcPr>
          <w:p w14:paraId="3D06DB7A" w14:textId="5DFDA5CD" w:rsidR="00581273" w:rsidRPr="00581273" w:rsidRDefault="00581273" w:rsidP="00581273">
            <w:pPr>
              <w:pStyle w:val="Default"/>
              <w:jc w:val="both"/>
              <w:rPr>
                <w:rFonts w:asciiTheme="minorHAnsi" w:hAnsiTheme="minorHAnsi" w:cstheme="minorHAnsi"/>
                <w:i/>
                <w:iCs/>
                <w:color w:val="auto"/>
                <w:sz w:val="20"/>
                <w:szCs w:val="20"/>
              </w:rPr>
            </w:pPr>
            <w:r w:rsidRPr="00C47997">
              <w:rPr>
                <w:rFonts w:asciiTheme="minorHAnsi" w:hAnsiTheme="minorHAnsi" w:cstheme="minorHAnsi"/>
                <w:i/>
                <w:iCs/>
                <w:color w:val="auto"/>
                <w:sz w:val="20"/>
                <w:szCs w:val="20"/>
              </w:rPr>
              <w:t xml:space="preserve">PowerPoint presentation </w:t>
            </w:r>
            <w:r w:rsidR="00204A34">
              <w:rPr>
                <w:rFonts w:asciiTheme="minorHAnsi" w:hAnsiTheme="minorHAnsi" w:cstheme="minorHAnsi"/>
                <w:i/>
                <w:iCs/>
                <w:color w:val="auto"/>
                <w:sz w:val="20"/>
                <w:szCs w:val="20"/>
              </w:rPr>
              <w:t xml:space="preserve">in English </w:t>
            </w:r>
            <w:r w:rsidRPr="00C47997">
              <w:rPr>
                <w:rFonts w:asciiTheme="minorHAnsi" w:hAnsiTheme="minorHAnsi" w:cstheme="minorHAnsi"/>
                <w:i/>
                <w:iCs/>
                <w:color w:val="auto"/>
                <w:sz w:val="20"/>
                <w:szCs w:val="20"/>
              </w:rPr>
              <w:t>on preliminary findings of the evaluation</w:t>
            </w:r>
          </w:p>
        </w:tc>
        <w:tc>
          <w:tcPr>
            <w:tcW w:w="2268" w:type="dxa"/>
          </w:tcPr>
          <w:p w14:paraId="4B1EB8CD" w14:textId="1ACFACEE" w:rsidR="00581273" w:rsidRPr="00C47997" w:rsidRDefault="00581273" w:rsidP="006D1FB7">
            <w:pPr>
              <w:jc w:val="both"/>
              <w:rPr>
                <w:rFonts w:cstheme="minorHAnsi"/>
                <w:i/>
                <w:color w:val="000000" w:themeColor="text1"/>
                <w:sz w:val="20"/>
                <w:szCs w:val="20"/>
                <w:lang w:val="en-GB"/>
              </w:rPr>
            </w:pPr>
            <w:r w:rsidRPr="00C47997">
              <w:rPr>
                <w:rFonts w:cstheme="minorHAnsi"/>
                <w:i/>
                <w:color w:val="000000" w:themeColor="text1"/>
                <w:sz w:val="20"/>
                <w:szCs w:val="20"/>
                <w:lang w:val="en-GB"/>
              </w:rPr>
              <w:t>July 2022</w:t>
            </w:r>
          </w:p>
        </w:tc>
        <w:tc>
          <w:tcPr>
            <w:tcW w:w="425" w:type="dxa"/>
          </w:tcPr>
          <w:p w14:paraId="6E5C71C1" w14:textId="33ABE584" w:rsidR="00581273" w:rsidRPr="00C47997" w:rsidRDefault="00581273" w:rsidP="006D1FB7">
            <w:pPr>
              <w:jc w:val="both"/>
              <w:rPr>
                <w:rFonts w:cstheme="minorHAnsi"/>
                <w:i/>
                <w:color w:val="000000" w:themeColor="text1"/>
                <w:sz w:val="20"/>
                <w:szCs w:val="20"/>
                <w:lang w:val="en-GB"/>
              </w:rPr>
            </w:pPr>
            <w:r>
              <w:rPr>
                <w:rFonts w:cstheme="minorHAnsi"/>
                <w:i/>
                <w:color w:val="000000" w:themeColor="text1"/>
                <w:sz w:val="20"/>
                <w:szCs w:val="20"/>
                <w:lang w:val="en-GB"/>
              </w:rPr>
              <w:t>10%</w:t>
            </w:r>
          </w:p>
        </w:tc>
      </w:tr>
      <w:tr w:rsidR="00581273" w:rsidRPr="00C47997" w14:paraId="03631FAF" w14:textId="6B84F3FE" w:rsidTr="00581273">
        <w:trPr>
          <w:trHeight w:val="287"/>
        </w:trPr>
        <w:tc>
          <w:tcPr>
            <w:tcW w:w="6374" w:type="dxa"/>
          </w:tcPr>
          <w:p w14:paraId="645E1BE9" w14:textId="1B58704B" w:rsidR="00581273" w:rsidRPr="00C47997" w:rsidRDefault="00581273" w:rsidP="006D1FB7">
            <w:pPr>
              <w:pStyle w:val="Default"/>
              <w:jc w:val="both"/>
              <w:rPr>
                <w:rFonts w:asciiTheme="minorHAnsi" w:hAnsiTheme="minorHAnsi" w:cstheme="minorHAnsi"/>
                <w:i/>
                <w:iCs/>
                <w:color w:val="auto"/>
                <w:sz w:val="20"/>
                <w:szCs w:val="20"/>
              </w:rPr>
            </w:pPr>
            <w:r w:rsidRPr="00C47997">
              <w:rPr>
                <w:rFonts w:asciiTheme="minorHAnsi" w:hAnsiTheme="minorHAnsi" w:cstheme="minorHAnsi"/>
                <w:i/>
                <w:iCs/>
                <w:color w:val="auto"/>
                <w:sz w:val="20"/>
                <w:szCs w:val="20"/>
              </w:rPr>
              <w:t xml:space="preserve">Draft Report </w:t>
            </w:r>
            <w:r w:rsidR="00204A34">
              <w:rPr>
                <w:rFonts w:asciiTheme="minorHAnsi" w:hAnsiTheme="minorHAnsi" w:cstheme="minorHAnsi"/>
                <w:i/>
                <w:iCs/>
                <w:color w:val="auto"/>
                <w:sz w:val="20"/>
                <w:szCs w:val="20"/>
              </w:rPr>
              <w:t xml:space="preserve">with an executive summary in English </w:t>
            </w:r>
            <w:r w:rsidRPr="00C47997">
              <w:rPr>
                <w:rFonts w:asciiTheme="minorHAnsi" w:hAnsiTheme="minorHAnsi" w:cstheme="minorHAnsi"/>
                <w:i/>
                <w:iCs/>
                <w:color w:val="auto"/>
                <w:sz w:val="20"/>
                <w:szCs w:val="20"/>
              </w:rPr>
              <w:t>(including two rounds of revision prior to the final report)</w:t>
            </w:r>
          </w:p>
        </w:tc>
        <w:tc>
          <w:tcPr>
            <w:tcW w:w="2268" w:type="dxa"/>
          </w:tcPr>
          <w:p w14:paraId="0961AE29" w14:textId="2C29D5F8" w:rsidR="00581273" w:rsidRPr="00C47997" w:rsidRDefault="00581273" w:rsidP="006D1FB7">
            <w:pPr>
              <w:jc w:val="both"/>
              <w:rPr>
                <w:rFonts w:cstheme="minorHAnsi"/>
                <w:i/>
                <w:color w:val="000000" w:themeColor="text1"/>
                <w:sz w:val="20"/>
                <w:szCs w:val="20"/>
                <w:lang w:val="en-GB"/>
              </w:rPr>
            </w:pPr>
            <w:r w:rsidRPr="00C47997">
              <w:rPr>
                <w:rFonts w:cstheme="minorHAnsi"/>
                <w:i/>
                <w:color w:val="000000" w:themeColor="text1"/>
                <w:sz w:val="20"/>
                <w:szCs w:val="20"/>
                <w:lang w:val="en-GB"/>
              </w:rPr>
              <w:t>August-September 2022</w:t>
            </w:r>
          </w:p>
        </w:tc>
        <w:tc>
          <w:tcPr>
            <w:tcW w:w="425" w:type="dxa"/>
          </w:tcPr>
          <w:p w14:paraId="66915347" w14:textId="77E929D0" w:rsidR="00581273" w:rsidRPr="00C47997" w:rsidRDefault="00581273" w:rsidP="006D1FB7">
            <w:pPr>
              <w:jc w:val="both"/>
              <w:rPr>
                <w:rFonts w:cstheme="minorHAnsi"/>
                <w:i/>
                <w:color w:val="000000" w:themeColor="text1"/>
                <w:sz w:val="20"/>
                <w:szCs w:val="20"/>
                <w:lang w:val="en-GB"/>
              </w:rPr>
            </w:pPr>
            <w:r>
              <w:rPr>
                <w:rFonts w:cstheme="minorHAnsi"/>
                <w:i/>
                <w:color w:val="000000" w:themeColor="text1"/>
                <w:sz w:val="20"/>
                <w:szCs w:val="20"/>
                <w:lang w:val="en-GB"/>
              </w:rPr>
              <w:t>20%</w:t>
            </w:r>
          </w:p>
        </w:tc>
      </w:tr>
      <w:tr w:rsidR="00581273" w:rsidRPr="00C47997" w14:paraId="10801A4C" w14:textId="7034BC4F" w:rsidTr="00581273">
        <w:trPr>
          <w:trHeight w:val="287"/>
        </w:trPr>
        <w:tc>
          <w:tcPr>
            <w:tcW w:w="6374" w:type="dxa"/>
          </w:tcPr>
          <w:p w14:paraId="0CC32650" w14:textId="7FEEABBA" w:rsidR="00581273" w:rsidRPr="003F4A16" w:rsidRDefault="00581273" w:rsidP="006D1FB7">
            <w:pPr>
              <w:pStyle w:val="Default"/>
              <w:jc w:val="both"/>
              <w:rPr>
                <w:rFonts w:asciiTheme="minorHAnsi" w:eastAsia="Calibri" w:hAnsiTheme="minorHAnsi" w:cstheme="minorHAnsi"/>
                <w:i/>
                <w:iCs/>
                <w:color w:val="000000" w:themeColor="text1"/>
                <w:sz w:val="20"/>
                <w:szCs w:val="20"/>
              </w:rPr>
            </w:pPr>
            <w:r w:rsidRPr="003F4A16">
              <w:rPr>
                <w:rFonts w:asciiTheme="minorHAnsi" w:hAnsiTheme="minorHAnsi" w:cstheme="minorHAnsi"/>
                <w:i/>
                <w:iCs/>
                <w:color w:val="auto"/>
                <w:sz w:val="20"/>
                <w:szCs w:val="20"/>
              </w:rPr>
              <w:t>Final report and other communication products</w:t>
            </w:r>
            <w:r w:rsidR="00204A34" w:rsidRPr="003F4A16">
              <w:rPr>
                <w:rFonts w:asciiTheme="minorHAnsi" w:hAnsiTheme="minorHAnsi" w:cstheme="minorHAnsi"/>
                <w:i/>
                <w:iCs/>
                <w:color w:val="auto"/>
                <w:sz w:val="20"/>
                <w:szCs w:val="20"/>
              </w:rPr>
              <w:t xml:space="preserve"> </w:t>
            </w:r>
            <w:r w:rsidRPr="003F4A16">
              <w:rPr>
                <w:rFonts w:asciiTheme="minorHAnsi" w:hAnsiTheme="minorHAnsi" w:cstheme="minorHAnsi"/>
                <w:i/>
                <w:iCs/>
                <w:color w:val="auto"/>
                <w:sz w:val="20"/>
                <w:szCs w:val="20"/>
              </w:rPr>
              <w:t>(</w:t>
            </w:r>
            <w:r w:rsidRPr="003F4A16">
              <w:rPr>
                <w:rFonts w:asciiTheme="minorHAnsi" w:eastAsia="Calibri" w:hAnsiTheme="minorHAnsi" w:cstheme="minorHAnsi"/>
                <w:i/>
                <w:iCs/>
                <w:color w:val="000000" w:themeColor="text1"/>
                <w:sz w:val="20"/>
                <w:szCs w:val="20"/>
              </w:rPr>
              <w:t xml:space="preserve">2-page evaluation Brief with infographics, and </w:t>
            </w:r>
            <w:proofErr w:type="gramStart"/>
            <w:r w:rsidRPr="003F4A16">
              <w:rPr>
                <w:rFonts w:asciiTheme="minorHAnsi" w:eastAsia="Calibri" w:hAnsiTheme="minorHAnsi" w:cstheme="minorHAnsi"/>
                <w:i/>
                <w:iCs/>
                <w:color w:val="000000" w:themeColor="text1"/>
                <w:sz w:val="20"/>
                <w:szCs w:val="20"/>
              </w:rPr>
              <w:t>a  PPT</w:t>
            </w:r>
            <w:proofErr w:type="gramEnd"/>
            <w:r w:rsidRPr="003F4A16">
              <w:rPr>
                <w:rFonts w:asciiTheme="minorHAnsi" w:eastAsia="Calibri" w:hAnsiTheme="minorHAnsi" w:cstheme="minorHAnsi"/>
                <w:i/>
                <w:iCs/>
                <w:color w:val="000000" w:themeColor="text1"/>
                <w:sz w:val="20"/>
                <w:szCs w:val="20"/>
              </w:rPr>
              <w:t>)</w:t>
            </w:r>
            <w:r w:rsidR="00204A34" w:rsidRPr="003F4A16">
              <w:rPr>
                <w:rFonts w:asciiTheme="minorHAnsi" w:eastAsia="Calibri" w:hAnsiTheme="minorHAnsi" w:cstheme="minorHAnsi"/>
                <w:i/>
                <w:iCs/>
                <w:color w:val="000000" w:themeColor="text1"/>
                <w:sz w:val="20"/>
                <w:szCs w:val="20"/>
              </w:rPr>
              <w:t xml:space="preserve"> </w:t>
            </w:r>
            <w:r w:rsidR="00204A34" w:rsidRPr="003F4A16">
              <w:rPr>
                <w:rFonts w:asciiTheme="minorHAnsi" w:hAnsiTheme="minorHAnsi" w:cstheme="minorHAnsi"/>
                <w:i/>
                <w:iCs/>
                <w:color w:val="auto"/>
                <w:sz w:val="20"/>
                <w:szCs w:val="20"/>
              </w:rPr>
              <w:t>in English</w:t>
            </w:r>
          </w:p>
        </w:tc>
        <w:tc>
          <w:tcPr>
            <w:tcW w:w="2268" w:type="dxa"/>
          </w:tcPr>
          <w:p w14:paraId="35A18535" w14:textId="5E12EE1B" w:rsidR="00581273" w:rsidRPr="00C47997" w:rsidRDefault="00581273" w:rsidP="006D1FB7">
            <w:pPr>
              <w:jc w:val="both"/>
              <w:rPr>
                <w:rFonts w:cstheme="minorHAnsi"/>
                <w:i/>
                <w:color w:val="000000" w:themeColor="text1"/>
                <w:sz w:val="20"/>
                <w:szCs w:val="20"/>
                <w:lang w:val="en-GB"/>
              </w:rPr>
            </w:pPr>
            <w:r w:rsidRPr="00C47997">
              <w:rPr>
                <w:rFonts w:cstheme="minorHAnsi"/>
                <w:i/>
                <w:color w:val="000000" w:themeColor="text1"/>
                <w:sz w:val="20"/>
                <w:szCs w:val="20"/>
                <w:lang w:val="en-GB"/>
              </w:rPr>
              <w:t>October 2022</w:t>
            </w:r>
          </w:p>
        </w:tc>
        <w:tc>
          <w:tcPr>
            <w:tcW w:w="425" w:type="dxa"/>
          </w:tcPr>
          <w:p w14:paraId="322903A8" w14:textId="13DB1F98" w:rsidR="00581273" w:rsidRPr="00C47997" w:rsidRDefault="00581273" w:rsidP="006D1FB7">
            <w:pPr>
              <w:jc w:val="both"/>
              <w:rPr>
                <w:rFonts w:cstheme="minorHAnsi"/>
                <w:i/>
                <w:color w:val="000000" w:themeColor="text1"/>
                <w:sz w:val="20"/>
                <w:szCs w:val="20"/>
                <w:lang w:val="en-GB"/>
              </w:rPr>
            </w:pPr>
            <w:r>
              <w:rPr>
                <w:rFonts w:cstheme="minorHAnsi"/>
                <w:i/>
                <w:color w:val="000000" w:themeColor="text1"/>
                <w:sz w:val="20"/>
                <w:szCs w:val="20"/>
                <w:lang w:val="en-GB"/>
              </w:rPr>
              <w:t>40%</w:t>
            </w:r>
          </w:p>
        </w:tc>
      </w:tr>
    </w:tbl>
    <w:p w14:paraId="5A811A97" w14:textId="77777777" w:rsidR="00F763C6" w:rsidRPr="00C47997" w:rsidRDefault="00F763C6" w:rsidP="006D1FB7">
      <w:pPr>
        <w:suppressAutoHyphens/>
        <w:jc w:val="both"/>
        <w:rPr>
          <w:rFonts w:cstheme="minorHAnsi"/>
          <w:b/>
          <w:bCs/>
          <w:i/>
          <w:sz w:val="20"/>
          <w:szCs w:val="20"/>
          <w:u w:val="single"/>
        </w:rPr>
      </w:pPr>
    </w:p>
    <w:p w14:paraId="1D7D997F" w14:textId="5ABE8855" w:rsidR="00A4364F" w:rsidRPr="00C47997" w:rsidRDefault="00A4364F" w:rsidP="006D1FB7">
      <w:pPr>
        <w:suppressAutoHyphens/>
        <w:jc w:val="both"/>
        <w:rPr>
          <w:rFonts w:cstheme="minorHAnsi"/>
          <w:iCs/>
          <w:sz w:val="20"/>
          <w:szCs w:val="20"/>
          <w:u w:val="single"/>
        </w:rPr>
      </w:pPr>
      <w:r w:rsidRPr="00C47997">
        <w:rPr>
          <w:rFonts w:cstheme="minorHAnsi"/>
          <w:iCs/>
          <w:sz w:val="20"/>
          <w:szCs w:val="20"/>
          <w:u w:val="single"/>
        </w:rPr>
        <w:t>Selection Criteria</w:t>
      </w:r>
    </w:p>
    <w:p w14:paraId="76766657" w14:textId="101B1E27" w:rsidR="00A4364F" w:rsidRPr="00C47997" w:rsidRDefault="00A4364F" w:rsidP="006D1FB7">
      <w:pPr>
        <w:pStyle w:val="Default"/>
        <w:jc w:val="both"/>
        <w:rPr>
          <w:rFonts w:asciiTheme="minorHAnsi" w:hAnsiTheme="minorHAnsi" w:cstheme="minorHAnsi"/>
          <w:sz w:val="20"/>
          <w:szCs w:val="20"/>
        </w:rPr>
      </w:pPr>
      <w:r w:rsidRPr="00C47997">
        <w:rPr>
          <w:rFonts w:asciiTheme="minorHAnsi" w:hAnsiTheme="minorHAnsi" w:cstheme="minorHAnsi"/>
          <w:sz w:val="20"/>
          <w:szCs w:val="20"/>
        </w:rPr>
        <w:t>The core review team will be composed of</w:t>
      </w:r>
      <w:r w:rsidR="007B2EEB" w:rsidRPr="00C47997">
        <w:rPr>
          <w:rFonts w:asciiTheme="minorHAnsi" w:hAnsiTheme="minorHAnsi" w:cstheme="minorHAnsi"/>
          <w:sz w:val="20"/>
          <w:szCs w:val="20"/>
        </w:rPr>
        <w:t xml:space="preserve"> up</w:t>
      </w:r>
      <w:r w:rsidR="00211FEF" w:rsidRPr="00C47997">
        <w:rPr>
          <w:rFonts w:asciiTheme="minorHAnsi" w:hAnsiTheme="minorHAnsi" w:cstheme="minorHAnsi"/>
          <w:sz w:val="20"/>
          <w:szCs w:val="20"/>
        </w:rPr>
        <w:t xml:space="preserve"> to </w:t>
      </w:r>
      <w:r w:rsidRPr="00C47997">
        <w:rPr>
          <w:rFonts w:asciiTheme="minorHAnsi" w:hAnsiTheme="minorHAnsi" w:cstheme="minorHAnsi"/>
          <w:sz w:val="20"/>
          <w:szCs w:val="20"/>
        </w:rPr>
        <w:t>t</w:t>
      </w:r>
      <w:r w:rsidR="00211FEF" w:rsidRPr="00C47997">
        <w:rPr>
          <w:rFonts w:asciiTheme="minorHAnsi" w:hAnsiTheme="minorHAnsi" w:cstheme="minorHAnsi"/>
          <w:sz w:val="20"/>
          <w:szCs w:val="20"/>
        </w:rPr>
        <w:t>hree</w:t>
      </w:r>
      <w:r w:rsidRPr="00C47997">
        <w:rPr>
          <w:rFonts w:asciiTheme="minorHAnsi" w:hAnsiTheme="minorHAnsi" w:cstheme="minorHAnsi"/>
          <w:sz w:val="20"/>
          <w:szCs w:val="20"/>
        </w:rPr>
        <w:t xml:space="preserve"> experts with extensive experience in evaluation, gender, and the thematic area of WPS, as well as experience in the Arab States region</w:t>
      </w:r>
      <w:r w:rsidR="00085382" w:rsidRPr="00C47997">
        <w:rPr>
          <w:rFonts w:asciiTheme="minorHAnsi" w:hAnsiTheme="minorHAnsi" w:cstheme="minorHAnsi"/>
          <w:sz w:val="20"/>
          <w:szCs w:val="20"/>
        </w:rPr>
        <w:t xml:space="preserve">. </w:t>
      </w:r>
      <w:r w:rsidR="00791EA4" w:rsidRPr="00C47997">
        <w:rPr>
          <w:rFonts w:asciiTheme="minorHAnsi" w:hAnsiTheme="minorHAnsi" w:cstheme="minorHAnsi"/>
          <w:sz w:val="20"/>
          <w:szCs w:val="20"/>
        </w:rPr>
        <w:t>The revie</w:t>
      </w:r>
      <w:r w:rsidR="00895041" w:rsidRPr="00C47997">
        <w:rPr>
          <w:rFonts w:asciiTheme="minorHAnsi" w:hAnsiTheme="minorHAnsi" w:cstheme="minorHAnsi"/>
          <w:sz w:val="20"/>
          <w:szCs w:val="20"/>
        </w:rPr>
        <w:t>w</w:t>
      </w:r>
      <w:r w:rsidR="00791EA4" w:rsidRPr="00C47997">
        <w:rPr>
          <w:rFonts w:asciiTheme="minorHAnsi" w:hAnsiTheme="minorHAnsi" w:cstheme="minorHAnsi"/>
          <w:sz w:val="20"/>
          <w:szCs w:val="20"/>
        </w:rPr>
        <w:t xml:space="preserve"> team must include one international expert and at least one national expert from one of the </w:t>
      </w:r>
      <w:proofErr w:type="spellStart"/>
      <w:r w:rsidR="00895041" w:rsidRPr="00C47997">
        <w:rPr>
          <w:rFonts w:asciiTheme="minorHAnsi" w:hAnsiTheme="minorHAnsi" w:cstheme="minorHAnsi"/>
          <w:sz w:val="20"/>
          <w:szCs w:val="20"/>
        </w:rPr>
        <w:t>programme</w:t>
      </w:r>
      <w:proofErr w:type="spellEnd"/>
      <w:r w:rsidR="00895041" w:rsidRPr="00C47997">
        <w:rPr>
          <w:rFonts w:asciiTheme="minorHAnsi" w:hAnsiTheme="minorHAnsi" w:cstheme="minorHAnsi"/>
          <w:sz w:val="20"/>
          <w:szCs w:val="20"/>
        </w:rPr>
        <w:t xml:space="preserve"> countries.</w:t>
      </w:r>
    </w:p>
    <w:p w14:paraId="37410334" w14:textId="77777777" w:rsidR="00A4364F" w:rsidRPr="00C47997" w:rsidRDefault="00A4364F" w:rsidP="006D1FB7">
      <w:pPr>
        <w:pStyle w:val="Default"/>
        <w:ind w:left="360"/>
        <w:jc w:val="both"/>
        <w:rPr>
          <w:rFonts w:asciiTheme="minorHAnsi" w:hAnsiTheme="minorHAnsi" w:cstheme="minorHAnsi"/>
          <w:sz w:val="20"/>
          <w:szCs w:val="20"/>
        </w:rPr>
      </w:pPr>
    </w:p>
    <w:p w14:paraId="5424B56F" w14:textId="77777777" w:rsidR="00A4364F" w:rsidRPr="00C47997" w:rsidRDefault="00A4364F" w:rsidP="006D1FB7">
      <w:pPr>
        <w:pStyle w:val="Default"/>
        <w:ind w:left="360"/>
        <w:jc w:val="both"/>
        <w:rPr>
          <w:rFonts w:asciiTheme="minorHAnsi" w:hAnsiTheme="minorHAnsi" w:cstheme="minorHAnsi"/>
          <w:sz w:val="20"/>
          <w:szCs w:val="20"/>
        </w:rPr>
      </w:pPr>
      <w:r w:rsidRPr="00C47997">
        <w:rPr>
          <w:rFonts w:asciiTheme="minorHAnsi" w:hAnsiTheme="minorHAnsi" w:cstheme="minorHAnsi"/>
          <w:sz w:val="20"/>
          <w:szCs w:val="20"/>
        </w:rPr>
        <w:t>The combined expertise of the team should include:</w:t>
      </w:r>
    </w:p>
    <w:p w14:paraId="1F515179" w14:textId="2976C03D"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 xml:space="preserve">At least </w:t>
      </w:r>
      <w:r w:rsidR="006D1FB7" w:rsidRPr="00C47997">
        <w:rPr>
          <w:rFonts w:asciiTheme="minorHAnsi" w:hAnsiTheme="minorHAnsi" w:cstheme="minorHAnsi"/>
          <w:sz w:val="20"/>
          <w:szCs w:val="20"/>
        </w:rPr>
        <w:t>14</w:t>
      </w:r>
      <w:r w:rsidRPr="00C47997">
        <w:rPr>
          <w:rFonts w:asciiTheme="minorHAnsi" w:hAnsiTheme="minorHAnsi" w:cstheme="minorHAnsi"/>
          <w:sz w:val="20"/>
          <w:szCs w:val="20"/>
        </w:rPr>
        <w:t xml:space="preserve"> years in research and evaluation experience in utilization-focused research/evaluation, </w:t>
      </w:r>
      <w:proofErr w:type="gramStart"/>
      <w:r w:rsidRPr="00C47997">
        <w:rPr>
          <w:rFonts w:asciiTheme="minorHAnsi" w:hAnsiTheme="minorHAnsi" w:cstheme="minorHAnsi"/>
          <w:sz w:val="20"/>
          <w:szCs w:val="20"/>
        </w:rPr>
        <w:t>gender</w:t>
      </w:r>
      <w:proofErr w:type="gramEnd"/>
      <w:r w:rsidRPr="00C47997">
        <w:rPr>
          <w:rFonts w:asciiTheme="minorHAnsi" w:hAnsiTheme="minorHAnsi" w:cstheme="minorHAnsi"/>
          <w:sz w:val="20"/>
          <w:szCs w:val="20"/>
        </w:rPr>
        <w:t xml:space="preserve"> and human rights responsive and mixed methods.</w:t>
      </w:r>
    </w:p>
    <w:p w14:paraId="0DAF42E3" w14:textId="77777777"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Previous experience in conducting thematic evaluations (including on WPS) as well as complex multi-stakeholder evaluations, preferably for the UN system. Knowledge and experience working on, or evaluating, gender and WPS work within the evaluation team is essential. Proposals submitted without this will not be considered.</w:t>
      </w:r>
    </w:p>
    <w:p w14:paraId="17A5AD39" w14:textId="77777777"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Knowledge of the relevant international frameworks pertaining to gender equality and women’s empowerment and WPS agenda; expertise in gender equality and women’s empowerment, gender mainstreaming, gender analysis and the related UN mandates.</w:t>
      </w:r>
    </w:p>
    <w:p w14:paraId="49F3245F" w14:textId="68A66294"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Strong experience and knowledge in human rights issues, human rights-based approach to programming, human rights analysis</w:t>
      </w:r>
      <w:r w:rsidR="00F55B7F" w:rsidRPr="00C47997">
        <w:rPr>
          <w:rFonts w:asciiTheme="minorHAnsi" w:hAnsiTheme="minorHAnsi" w:cstheme="minorHAnsi"/>
          <w:sz w:val="20"/>
          <w:szCs w:val="20"/>
        </w:rPr>
        <w:t>,</w:t>
      </w:r>
      <w:r w:rsidRPr="00C47997">
        <w:rPr>
          <w:rFonts w:asciiTheme="minorHAnsi" w:hAnsiTheme="minorHAnsi" w:cstheme="minorHAnsi"/>
          <w:sz w:val="20"/>
          <w:szCs w:val="20"/>
        </w:rPr>
        <w:t xml:space="preserve"> and related UN mandates.</w:t>
      </w:r>
    </w:p>
    <w:p w14:paraId="0FC720FD" w14:textId="77777777"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Excellent analytical, facilitation and communications skills; ability to negotiate with a wide range of stakeholders.</w:t>
      </w:r>
    </w:p>
    <w:p w14:paraId="65494088" w14:textId="49636543"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Fluency in Arabic, English</w:t>
      </w:r>
      <w:r w:rsidR="00C95E9B" w:rsidRPr="00C47997">
        <w:rPr>
          <w:rFonts w:asciiTheme="minorHAnsi" w:hAnsiTheme="minorHAnsi" w:cstheme="minorHAnsi"/>
          <w:sz w:val="20"/>
          <w:szCs w:val="20"/>
        </w:rPr>
        <w:t>; working knowledge of</w:t>
      </w:r>
      <w:r w:rsidRPr="00C47997">
        <w:rPr>
          <w:rFonts w:asciiTheme="minorHAnsi" w:hAnsiTheme="minorHAnsi" w:cstheme="minorHAnsi"/>
          <w:sz w:val="20"/>
          <w:szCs w:val="20"/>
        </w:rPr>
        <w:t xml:space="preserve"> French</w:t>
      </w:r>
      <w:r w:rsidR="00C95E9B" w:rsidRPr="00C47997">
        <w:rPr>
          <w:rFonts w:asciiTheme="minorHAnsi" w:hAnsiTheme="minorHAnsi" w:cstheme="minorHAnsi"/>
          <w:sz w:val="20"/>
          <w:szCs w:val="20"/>
        </w:rPr>
        <w:t xml:space="preserve"> would be an asset</w:t>
      </w:r>
    </w:p>
    <w:p w14:paraId="463D8B34" w14:textId="4D511607"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Balance in terms of gender and international/</w:t>
      </w:r>
      <w:r w:rsidR="00C95E9B" w:rsidRPr="00C47997">
        <w:rPr>
          <w:rFonts w:asciiTheme="minorHAnsi" w:hAnsiTheme="minorHAnsi" w:cstheme="minorHAnsi"/>
          <w:sz w:val="20"/>
          <w:szCs w:val="20"/>
        </w:rPr>
        <w:t xml:space="preserve">regional </w:t>
      </w:r>
      <w:r w:rsidRPr="00C47997">
        <w:rPr>
          <w:rFonts w:asciiTheme="minorHAnsi" w:hAnsiTheme="minorHAnsi" w:cstheme="minorHAnsi"/>
          <w:sz w:val="20"/>
          <w:szCs w:val="20"/>
        </w:rPr>
        <w:t>representation is desirable.</w:t>
      </w:r>
    </w:p>
    <w:p w14:paraId="42123603" w14:textId="77777777" w:rsidR="00A4364F" w:rsidRPr="00C47997" w:rsidRDefault="00A4364F" w:rsidP="006D1FB7">
      <w:pPr>
        <w:pStyle w:val="Default"/>
        <w:numPr>
          <w:ilvl w:val="0"/>
          <w:numId w:val="29"/>
        </w:numPr>
        <w:jc w:val="both"/>
        <w:rPr>
          <w:rFonts w:asciiTheme="minorHAnsi" w:hAnsiTheme="minorHAnsi" w:cstheme="minorHAnsi"/>
          <w:sz w:val="20"/>
          <w:szCs w:val="20"/>
        </w:rPr>
      </w:pPr>
      <w:r w:rsidRPr="00C47997">
        <w:rPr>
          <w:rFonts w:asciiTheme="minorHAnsi" w:hAnsiTheme="minorHAnsi" w:cstheme="minorHAnsi"/>
          <w:sz w:val="20"/>
          <w:szCs w:val="20"/>
        </w:rPr>
        <w:t>Experience in Arab States region.</w:t>
      </w:r>
    </w:p>
    <w:p w14:paraId="4FAEEF0D" w14:textId="77777777" w:rsidR="00A4364F" w:rsidRPr="00C47997" w:rsidRDefault="00A4364F" w:rsidP="006D1FB7">
      <w:pPr>
        <w:pStyle w:val="Default"/>
        <w:ind w:left="360"/>
        <w:jc w:val="both"/>
        <w:rPr>
          <w:rFonts w:asciiTheme="minorHAnsi" w:hAnsiTheme="minorHAnsi" w:cstheme="minorHAnsi"/>
          <w:sz w:val="20"/>
          <w:szCs w:val="20"/>
        </w:rPr>
      </w:pPr>
    </w:p>
    <w:p w14:paraId="05159706" w14:textId="77777777" w:rsidR="00A4364F" w:rsidRPr="00C47997" w:rsidRDefault="00A4364F" w:rsidP="00F807A0">
      <w:pPr>
        <w:pStyle w:val="Default"/>
        <w:jc w:val="both"/>
        <w:rPr>
          <w:rFonts w:asciiTheme="minorHAnsi" w:hAnsiTheme="minorHAnsi" w:cstheme="minorHAnsi"/>
          <w:sz w:val="20"/>
          <w:szCs w:val="20"/>
        </w:rPr>
      </w:pPr>
      <w:r w:rsidRPr="00C47997">
        <w:rPr>
          <w:rFonts w:asciiTheme="minorHAnsi" w:hAnsiTheme="minorHAnsi" w:cstheme="minorHAnsi"/>
          <w:sz w:val="20"/>
          <w:szCs w:val="20"/>
        </w:rPr>
        <w:t xml:space="preserve">The team leader will be responsible for delivering the key review products. S/he will coordinate the work with the other team member during all phases of the review process, ensuring the quality of outputs and application of methodology as well as timely delivery of all products. In close collaboration with the UN Women review Task Manager, s/he will lead the conceptualization and design of the review, the coordination and conduct of the country visits and the shaping of the findings, </w:t>
      </w:r>
      <w:proofErr w:type="gramStart"/>
      <w:r w:rsidRPr="00C47997">
        <w:rPr>
          <w:rFonts w:asciiTheme="minorHAnsi" w:hAnsiTheme="minorHAnsi" w:cstheme="minorHAnsi"/>
          <w:sz w:val="20"/>
          <w:szCs w:val="20"/>
        </w:rPr>
        <w:t>conclusions</w:t>
      </w:r>
      <w:proofErr w:type="gramEnd"/>
      <w:r w:rsidRPr="00C47997">
        <w:rPr>
          <w:rFonts w:asciiTheme="minorHAnsi" w:hAnsiTheme="minorHAnsi" w:cstheme="minorHAnsi"/>
          <w:sz w:val="20"/>
          <w:szCs w:val="20"/>
        </w:rPr>
        <w:t xml:space="preserve"> and recommendations of the final report.</w:t>
      </w:r>
    </w:p>
    <w:p w14:paraId="284F77BB" w14:textId="77777777" w:rsidR="00A4364F" w:rsidRPr="00C47997" w:rsidRDefault="00A4364F" w:rsidP="006D1FB7">
      <w:pPr>
        <w:pStyle w:val="Default"/>
        <w:ind w:left="360"/>
        <w:jc w:val="both"/>
        <w:rPr>
          <w:rFonts w:asciiTheme="minorHAnsi" w:hAnsiTheme="minorHAnsi" w:cstheme="minorHAnsi"/>
          <w:sz w:val="20"/>
          <w:szCs w:val="20"/>
        </w:rPr>
      </w:pPr>
    </w:p>
    <w:p w14:paraId="0BB0FD67" w14:textId="77777777" w:rsidR="00A4364F" w:rsidRPr="00C47997" w:rsidRDefault="00A4364F" w:rsidP="006D1FB7">
      <w:pPr>
        <w:pStyle w:val="Default"/>
        <w:ind w:left="360"/>
        <w:jc w:val="both"/>
        <w:rPr>
          <w:rFonts w:asciiTheme="minorHAnsi" w:hAnsiTheme="minorHAnsi" w:cstheme="minorHAnsi"/>
          <w:sz w:val="20"/>
          <w:szCs w:val="20"/>
        </w:rPr>
      </w:pPr>
      <w:r w:rsidRPr="00C47997">
        <w:rPr>
          <w:rFonts w:asciiTheme="minorHAnsi" w:hAnsiTheme="minorHAnsi" w:cstheme="minorHAnsi"/>
          <w:sz w:val="20"/>
          <w:szCs w:val="20"/>
        </w:rPr>
        <w:t>More specifically the tasks of the team leader include:</w:t>
      </w:r>
    </w:p>
    <w:p w14:paraId="1FF6224D" w14:textId="77777777" w:rsidR="00A4364F"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lastRenderedPageBreak/>
        <w:t>Developing an inception report outlining the design, methodology, required resources and indicative work plan of the review team. Assigning and coordinating team tasks within the framework of the TOR.</w:t>
      </w:r>
    </w:p>
    <w:p w14:paraId="408E9B32" w14:textId="77777777" w:rsidR="00A4364F"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t xml:space="preserve">Directing and supervising the research and analysis of secondary evidence, project documents, </w:t>
      </w:r>
      <w:proofErr w:type="gramStart"/>
      <w:r w:rsidRPr="00C47997">
        <w:rPr>
          <w:rFonts w:asciiTheme="minorHAnsi" w:hAnsiTheme="minorHAnsi" w:cstheme="minorHAnsi"/>
          <w:sz w:val="20"/>
          <w:szCs w:val="20"/>
        </w:rPr>
        <w:t>databases</w:t>
      </w:r>
      <w:proofErr w:type="gramEnd"/>
      <w:r w:rsidRPr="00C47997">
        <w:rPr>
          <w:rFonts w:asciiTheme="minorHAnsi" w:hAnsiTheme="minorHAnsi" w:cstheme="minorHAnsi"/>
          <w:sz w:val="20"/>
          <w:szCs w:val="20"/>
        </w:rPr>
        <w:t xml:space="preserve"> and all relevant documentation.</w:t>
      </w:r>
    </w:p>
    <w:p w14:paraId="39E4A1FC" w14:textId="77777777" w:rsidR="00A4364F"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t xml:space="preserve">Coordinating the conduct, </w:t>
      </w:r>
      <w:proofErr w:type="gramStart"/>
      <w:r w:rsidRPr="00C47997">
        <w:rPr>
          <w:rFonts w:asciiTheme="minorHAnsi" w:hAnsiTheme="minorHAnsi" w:cstheme="minorHAnsi"/>
          <w:sz w:val="20"/>
          <w:szCs w:val="20"/>
        </w:rPr>
        <w:t>overseeing</w:t>
      </w:r>
      <w:proofErr w:type="gramEnd"/>
      <w:r w:rsidRPr="00C47997">
        <w:rPr>
          <w:rFonts w:asciiTheme="minorHAnsi" w:hAnsiTheme="minorHAnsi" w:cstheme="minorHAnsi"/>
          <w:sz w:val="20"/>
          <w:szCs w:val="20"/>
        </w:rPr>
        <w:t xml:space="preserve"> and assuring quality of country visits, and taking a lead in the analysis of evidence.</w:t>
      </w:r>
    </w:p>
    <w:p w14:paraId="13270BB4" w14:textId="77777777" w:rsidR="00A4364F"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t>Drafting the report and leading the preparation of specific inputs from designated team members, based on country visits, desk research, interviews, etc.</w:t>
      </w:r>
    </w:p>
    <w:p w14:paraId="5BF8B2FC" w14:textId="77777777" w:rsidR="00A4364F"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t xml:space="preserve">Preparing for meetings with the review Task Manager and other stakeholders to review findings, </w:t>
      </w:r>
      <w:proofErr w:type="gramStart"/>
      <w:r w:rsidRPr="00C47997">
        <w:rPr>
          <w:rFonts w:asciiTheme="minorHAnsi" w:hAnsiTheme="minorHAnsi" w:cstheme="minorHAnsi"/>
          <w:sz w:val="20"/>
          <w:szCs w:val="20"/>
        </w:rPr>
        <w:t>conclusions</w:t>
      </w:r>
      <w:proofErr w:type="gramEnd"/>
      <w:r w:rsidRPr="00C47997">
        <w:rPr>
          <w:rFonts w:asciiTheme="minorHAnsi" w:hAnsiTheme="minorHAnsi" w:cstheme="minorHAnsi"/>
          <w:sz w:val="20"/>
          <w:szCs w:val="20"/>
        </w:rPr>
        <w:t xml:space="preserve"> and recommendations.</w:t>
      </w:r>
    </w:p>
    <w:p w14:paraId="6EF74908" w14:textId="77777777" w:rsidR="00A4364F"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t>Leading the stakeholder feedback sessions, briefing the review Task Manager on the review through informal sessions and finalizing the report.</w:t>
      </w:r>
    </w:p>
    <w:p w14:paraId="1FB9AFCB" w14:textId="77777777" w:rsidR="00691B34" w:rsidRPr="00C47997" w:rsidRDefault="00A4364F" w:rsidP="006D1FB7">
      <w:pPr>
        <w:pStyle w:val="Default"/>
        <w:numPr>
          <w:ilvl w:val="0"/>
          <w:numId w:val="30"/>
        </w:numPr>
        <w:jc w:val="both"/>
        <w:rPr>
          <w:rFonts w:asciiTheme="minorHAnsi" w:hAnsiTheme="minorHAnsi" w:cstheme="minorHAnsi"/>
          <w:sz w:val="20"/>
          <w:szCs w:val="20"/>
        </w:rPr>
      </w:pPr>
      <w:r w:rsidRPr="00C47997">
        <w:rPr>
          <w:rFonts w:asciiTheme="minorHAnsi" w:hAnsiTheme="minorHAnsi" w:cstheme="minorHAnsi"/>
          <w:sz w:val="20"/>
          <w:szCs w:val="20"/>
        </w:rPr>
        <w:t>Preparing the PPT presentation and responding to final edits on the report.</w:t>
      </w:r>
    </w:p>
    <w:p w14:paraId="3199CA33" w14:textId="77777777" w:rsidR="001910E1" w:rsidRPr="00C47997" w:rsidRDefault="001910E1" w:rsidP="00F807A0">
      <w:pPr>
        <w:jc w:val="both"/>
        <w:outlineLvl w:val="0"/>
        <w:rPr>
          <w:rFonts w:cstheme="minorHAnsi"/>
          <w:b/>
          <w:bCs/>
          <w:lang w:val="en-GB"/>
        </w:rPr>
      </w:pPr>
    </w:p>
    <w:p w14:paraId="7426EED4" w14:textId="1CDB6B13" w:rsidR="004A20D8" w:rsidRPr="00C47997" w:rsidRDefault="004A20D8" w:rsidP="00F807A0">
      <w:pPr>
        <w:jc w:val="both"/>
        <w:outlineLvl w:val="0"/>
        <w:rPr>
          <w:rFonts w:cstheme="minorHAnsi"/>
          <w:b/>
          <w:bCs/>
          <w:sz w:val="20"/>
          <w:szCs w:val="20"/>
          <w:lang w:val="en-GB"/>
        </w:rPr>
      </w:pPr>
      <w:r w:rsidRPr="00C47997">
        <w:rPr>
          <w:rFonts w:cstheme="minorHAnsi"/>
          <w:b/>
          <w:bCs/>
          <w:sz w:val="20"/>
          <w:szCs w:val="20"/>
          <w:lang w:val="en-GB"/>
        </w:rPr>
        <w:t>Annexes</w:t>
      </w:r>
    </w:p>
    <w:p w14:paraId="10E6299D" w14:textId="61418486" w:rsidR="004A20D8" w:rsidRPr="00C47997" w:rsidRDefault="004A20D8">
      <w:pPr>
        <w:jc w:val="both"/>
        <w:outlineLvl w:val="0"/>
        <w:rPr>
          <w:rFonts w:cstheme="minorHAnsi"/>
          <w:sz w:val="20"/>
          <w:szCs w:val="20"/>
          <w:lang w:val="en-GB"/>
        </w:rPr>
      </w:pPr>
      <w:r w:rsidRPr="00C47997">
        <w:rPr>
          <w:rFonts w:cstheme="minorHAnsi"/>
          <w:sz w:val="20"/>
          <w:szCs w:val="20"/>
          <w:lang w:val="en-GB"/>
        </w:rPr>
        <w:t>Evaluation of Phase I of the Programme</w:t>
      </w:r>
    </w:p>
    <w:p w14:paraId="4F4E8C23" w14:textId="4F144A29" w:rsidR="00214172" w:rsidRPr="00C47997" w:rsidRDefault="00214172" w:rsidP="006D1FB7">
      <w:pPr>
        <w:jc w:val="both"/>
        <w:outlineLvl w:val="0"/>
        <w:rPr>
          <w:rFonts w:cstheme="minorHAnsi"/>
          <w:sz w:val="20"/>
          <w:szCs w:val="20"/>
          <w:lang w:val="en-GB"/>
        </w:rPr>
      </w:pPr>
      <w:r w:rsidRPr="00C47997">
        <w:rPr>
          <w:rFonts w:cstheme="minorHAnsi"/>
          <w:sz w:val="20"/>
          <w:szCs w:val="20"/>
          <w:lang w:val="en-GB"/>
        </w:rPr>
        <w:t>Corporate thematic evaluation of UN Women’s support to National Action Plans on women, peace, and security</w:t>
      </w:r>
    </w:p>
    <w:p w14:paraId="586DDB56" w14:textId="090CDEC0" w:rsidR="00725700" w:rsidRPr="00C47997" w:rsidRDefault="00C36835" w:rsidP="006D1FB7">
      <w:pPr>
        <w:jc w:val="both"/>
        <w:outlineLvl w:val="0"/>
        <w:rPr>
          <w:rFonts w:cstheme="minorHAnsi"/>
          <w:sz w:val="20"/>
          <w:szCs w:val="20"/>
          <w:lang w:val="en-GB"/>
        </w:rPr>
      </w:pPr>
      <w:r w:rsidRPr="00C47997">
        <w:rPr>
          <w:rFonts w:cstheme="minorHAnsi"/>
          <w:sz w:val="20"/>
          <w:szCs w:val="20"/>
          <w:lang w:val="en-GB"/>
        </w:rPr>
        <w:t>Ministry for Foreign Affairs of Finland</w:t>
      </w:r>
      <w:r w:rsidR="00846BB7" w:rsidRPr="00C47997">
        <w:rPr>
          <w:rFonts w:cstheme="minorHAnsi"/>
          <w:sz w:val="20"/>
          <w:szCs w:val="20"/>
          <w:lang w:val="en-GB"/>
        </w:rPr>
        <w:t xml:space="preserve"> Guidance Note, Human </w:t>
      </w:r>
      <w:r w:rsidR="00C47997" w:rsidRPr="00C47997">
        <w:rPr>
          <w:rFonts w:cstheme="minorHAnsi"/>
          <w:sz w:val="20"/>
          <w:szCs w:val="20"/>
          <w:lang w:val="en-GB"/>
        </w:rPr>
        <w:t>rights-based</w:t>
      </w:r>
      <w:r w:rsidR="00846BB7" w:rsidRPr="00C47997">
        <w:rPr>
          <w:rFonts w:cstheme="minorHAnsi"/>
          <w:sz w:val="20"/>
          <w:szCs w:val="20"/>
          <w:lang w:val="en-GB"/>
        </w:rPr>
        <w:t xml:space="preserve"> approach in </w:t>
      </w:r>
      <w:r w:rsidR="00503DCC" w:rsidRPr="00C47997">
        <w:rPr>
          <w:rFonts w:cstheme="minorHAnsi"/>
          <w:sz w:val="20"/>
          <w:szCs w:val="20"/>
          <w:lang w:val="en-GB"/>
        </w:rPr>
        <w:t>F</w:t>
      </w:r>
      <w:r w:rsidR="00846BB7" w:rsidRPr="00C47997">
        <w:rPr>
          <w:rFonts w:cstheme="minorHAnsi"/>
          <w:sz w:val="20"/>
          <w:szCs w:val="20"/>
          <w:lang w:val="en-GB"/>
        </w:rPr>
        <w:t>inland</w:t>
      </w:r>
      <w:r w:rsidR="00503DCC" w:rsidRPr="00C47997">
        <w:rPr>
          <w:rFonts w:cstheme="minorHAnsi"/>
          <w:sz w:val="20"/>
          <w:szCs w:val="20"/>
          <w:lang w:val="en-GB"/>
        </w:rPr>
        <w:t>’</w:t>
      </w:r>
      <w:r w:rsidR="00846BB7" w:rsidRPr="00C47997">
        <w:rPr>
          <w:rFonts w:cstheme="minorHAnsi"/>
          <w:sz w:val="20"/>
          <w:szCs w:val="20"/>
          <w:lang w:val="en-GB"/>
        </w:rPr>
        <w:t>s development cooperation</w:t>
      </w:r>
    </w:p>
    <w:p w14:paraId="0075F2ED" w14:textId="64648BED" w:rsidR="00846BB7" w:rsidRDefault="00C36835" w:rsidP="006D1FB7">
      <w:pPr>
        <w:jc w:val="both"/>
        <w:outlineLvl w:val="0"/>
        <w:rPr>
          <w:rFonts w:cstheme="minorHAnsi"/>
          <w:sz w:val="20"/>
          <w:szCs w:val="20"/>
          <w:lang w:val="en-GB"/>
        </w:rPr>
      </w:pPr>
      <w:r w:rsidRPr="00C47997">
        <w:rPr>
          <w:rFonts w:cstheme="minorHAnsi"/>
          <w:sz w:val="20"/>
          <w:szCs w:val="20"/>
          <w:lang w:val="en-GB"/>
        </w:rPr>
        <w:t>Ministry for Foreign Affairs of Finland</w:t>
      </w:r>
      <w:r w:rsidR="00846BB7" w:rsidRPr="00C47997">
        <w:rPr>
          <w:rFonts w:cstheme="minorHAnsi"/>
          <w:sz w:val="20"/>
          <w:szCs w:val="20"/>
          <w:lang w:val="en-GB"/>
        </w:rPr>
        <w:t xml:space="preserve"> MENA Strategy</w:t>
      </w:r>
    </w:p>
    <w:p w14:paraId="0058F18C" w14:textId="05B0A92E" w:rsidR="00581273" w:rsidRPr="00C47997" w:rsidRDefault="00581273" w:rsidP="006D1FB7">
      <w:pPr>
        <w:jc w:val="both"/>
        <w:outlineLvl w:val="0"/>
        <w:rPr>
          <w:rFonts w:cstheme="minorHAnsi"/>
          <w:sz w:val="20"/>
          <w:szCs w:val="20"/>
          <w:lang w:val="en-GB"/>
        </w:rPr>
      </w:pPr>
      <w:r>
        <w:rPr>
          <w:rFonts w:cstheme="minorHAnsi"/>
          <w:sz w:val="20"/>
          <w:szCs w:val="20"/>
          <w:lang w:val="en-GB"/>
        </w:rPr>
        <w:t>Ministry for Foreign Affairs of Finland Guideline for the Cross-Cutting Objectives in the Finnish Development Policy and Co-operation</w:t>
      </w:r>
    </w:p>
    <w:p w14:paraId="73EEDCFE" w14:textId="77777777" w:rsidR="002553C0" w:rsidRPr="00C47997" w:rsidRDefault="002553C0" w:rsidP="006D1FB7">
      <w:pPr>
        <w:jc w:val="both"/>
        <w:rPr>
          <w:rFonts w:cs="Arial"/>
          <w:b/>
          <w:bCs/>
          <w:lang w:val="en-GB"/>
        </w:rPr>
      </w:pPr>
      <w:r w:rsidRPr="00C47997">
        <w:rPr>
          <w:rFonts w:cs="Arial"/>
          <w:b/>
          <w:bCs/>
          <w:lang w:val="en-GB"/>
        </w:rPr>
        <w:br w:type="page"/>
      </w:r>
    </w:p>
    <w:p w14:paraId="2DA0EDA4" w14:textId="77777777" w:rsidR="008765DA" w:rsidRPr="00C47997" w:rsidRDefault="00F81479" w:rsidP="008765DA">
      <w:pPr>
        <w:pStyle w:val="HEADING"/>
        <w:rPr>
          <w:lang w:val="en-GB"/>
        </w:rPr>
      </w:pPr>
      <w:r w:rsidRPr="00C47997">
        <w:rPr>
          <w:lang w:val="en-GB"/>
        </w:rPr>
        <w:lastRenderedPageBreak/>
        <w:t>Evaluation Criteria</w:t>
      </w:r>
    </w:p>
    <w:p w14:paraId="7A33D42E" w14:textId="77777777" w:rsidR="00E47DEE" w:rsidRPr="00C47997" w:rsidRDefault="00E47DEE" w:rsidP="00E47DEE">
      <w:pPr>
        <w:rPr>
          <w:rFonts w:cstheme="minorHAnsi"/>
          <w:b/>
          <w:sz w:val="20"/>
          <w:szCs w:val="20"/>
          <w:lang w:val="en-GB"/>
        </w:rPr>
      </w:pPr>
      <w:r w:rsidRPr="00C47997">
        <w:rPr>
          <w:rFonts w:cstheme="minorHAnsi"/>
          <w:b/>
          <w:sz w:val="20"/>
          <w:szCs w:val="20"/>
          <w:lang w:val="en-GB"/>
        </w:rPr>
        <w:t>Preliminary Examination Criteria</w:t>
      </w:r>
    </w:p>
    <w:p w14:paraId="315FDBBA" w14:textId="77777777" w:rsidR="00E47DEE" w:rsidRPr="00C47997" w:rsidRDefault="00E47DEE" w:rsidP="00E47DEE">
      <w:pPr>
        <w:rPr>
          <w:rFonts w:cstheme="minorHAnsi"/>
          <w:sz w:val="20"/>
          <w:szCs w:val="20"/>
          <w:lang w:val="en-GB"/>
        </w:rPr>
      </w:pPr>
      <w:r w:rsidRPr="00C47997">
        <w:rPr>
          <w:rFonts w:cstheme="minorHAnsi"/>
          <w:sz w:val="20"/>
          <w:szCs w:val="20"/>
          <w:lang w:val="en-GB"/>
        </w:rPr>
        <w:t>All criteria will be evaluated on a Pass/Fail basis and checked during Preliminary Examination.</w:t>
      </w:r>
    </w:p>
    <w:tbl>
      <w:tblPr>
        <w:tblStyle w:val="TableGrid"/>
        <w:tblW w:w="0" w:type="auto"/>
        <w:tblLook w:val="04A0" w:firstRow="1" w:lastRow="0" w:firstColumn="1" w:lastColumn="0" w:noHBand="0" w:noVBand="1"/>
      </w:tblPr>
      <w:tblGrid>
        <w:gridCol w:w="4527"/>
        <w:gridCol w:w="4536"/>
      </w:tblGrid>
      <w:tr w:rsidR="00E47DEE" w:rsidRPr="00C47997" w14:paraId="55B0DE60" w14:textId="77777777" w:rsidTr="001B6C80">
        <w:tc>
          <w:tcPr>
            <w:tcW w:w="4868" w:type="dxa"/>
            <w:shd w:val="clear" w:color="auto" w:fill="E7E6E6" w:themeFill="background2"/>
          </w:tcPr>
          <w:p w14:paraId="457D4184" w14:textId="77777777" w:rsidR="00E47DEE" w:rsidRPr="00C47997" w:rsidRDefault="00E47DEE" w:rsidP="001B6C80">
            <w:pPr>
              <w:rPr>
                <w:rFonts w:cstheme="minorHAnsi"/>
                <w:b/>
                <w:sz w:val="20"/>
                <w:szCs w:val="20"/>
                <w:lang w:val="en-GB"/>
              </w:rPr>
            </w:pPr>
            <w:r w:rsidRPr="00C47997">
              <w:rPr>
                <w:rFonts w:cstheme="minorHAnsi"/>
                <w:b/>
                <w:sz w:val="20"/>
                <w:szCs w:val="20"/>
                <w:lang w:val="en-GB"/>
              </w:rPr>
              <w:t>Criteria</w:t>
            </w:r>
          </w:p>
        </w:tc>
        <w:tc>
          <w:tcPr>
            <w:tcW w:w="4868" w:type="dxa"/>
            <w:shd w:val="clear" w:color="auto" w:fill="E7E6E6" w:themeFill="background2"/>
          </w:tcPr>
          <w:p w14:paraId="714741B6" w14:textId="77777777" w:rsidR="00E47DEE" w:rsidRPr="00C47997" w:rsidRDefault="00E47DEE" w:rsidP="001B6C80">
            <w:pPr>
              <w:rPr>
                <w:rFonts w:cstheme="minorHAnsi"/>
                <w:b/>
                <w:sz w:val="20"/>
                <w:szCs w:val="20"/>
                <w:lang w:val="en-GB"/>
              </w:rPr>
            </w:pPr>
            <w:r w:rsidRPr="00C47997">
              <w:rPr>
                <w:rFonts w:cstheme="minorHAnsi"/>
                <w:b/>
                <w:sz w:val="20"/>
                <w:szCs w:val="20"/>
                <w:lang w:val="en-GB"/>
              </w:rPr>
              <w:t>Documents to establish compliance</w:t>
            </w:r>
          </w:p>
        </w:tc>
      </w:tr>
      <w:tr w:rsidR="00E47DEE" w:rsidRPr="00C47997" w14:paraId="7D6978B5" w14:textId="77777777" w:rsidTr="001B6C80">
        <w:tc>
          <w:tcPr>
            <w:tcW w:w="4868" w:type="dxa"/>
          </w:tcPr>
          <w:p w14:paraId="7D4FDB11" w14:textId="77777777" w:rsidR="00E47DEE" w:rsidRPr="00C47997" w:rsidRDefault="00E47DEE" w:rsidP="001B6C80">
            <w:pPr>
              <w:rPr>
                <w:rFonts w:cstheme="minorHAnsi"/>
                <w:sz w:val="20"/>
                <w:szCs w:val="20"/>
                <w:lang w:val="en-GB"/>
              </w:rPr>
            </w:pPr>
            <w:r w:rsidRPr="00C47997">
              <w:rPr>
                <w:rFonts w:cstheme="minorHAnsi"/>
                <w:sz w:val="20"/>
                <w:szCs w:val="20"/>
                <w:lang w:val="en-GB"/>
              </w:rPr>
              <w:t xml:space="preserve">Completeness of the </w:t>
            </w:r>
            <w:r w:rsidR="00BB6551" w:rsidRPr="00C47997">
              <w:rPr>
                <w:rFonts w:cstheme="minorHAnsi"/>
                <w:sz w:val="20"/>
                <w:szCs w:val="20"/>
                <w:lang w:val="en-GB"/>
              </w:rPr>
              <w:t>Proposal</w:t>
            </w:r>
          </w:p>
        </w:tc>
        <w:tc>
          <w:tcPr>
            <w:tcW w:w="4868" w:type="dxa"/>
          </w:tcPr>
          <w:p w14:paraId="7B942557" w14:textId="77777777" w:rsidR="00E47DEE" w:rsidRPr="00C47997" w:rsidRDefault="00E47DEE" w:rsidP="001B6C80">
            <w:pPr>
              <w:rPr>
                <w:rFonts w:cstheme="minorHAnsi"/>
                <w:sz w:val="20"/>
                <w:szCs w:val="20"/>
                <w:lang w:val="en-GB"/>
              </w:rPr>
            </w:pPr>
            <w:r w:rsidRPr="00C47997">
              <w:rPr>
                <w:rFonts w:cstheme="minorHAnsi"/>
                <w:sz w:val="20"/>
                <w:szCs w:val="20"/>
                <w:lang w:val="en-GB"/>
              </w:rPr>
              <w:t xml:space="preserve">All documents and technical documentation requested in Instructions to </w:t>
            </w:r>
            <w:r w:rsidR="008B79C9" w:rsidRPr="00C47997">
              <w:rPr>
                <w:rFonts w:cstheme="minorHAnsi"/>
                <w:sz w:val="20"/>
                <w:szCs w:val="20"/>
                <w:lang w:val="en-GB"/>
              </w:rPr>
              <w:t>Vendor</w:t>
            </w:r>
            <w:r w:rsidRPr="00C47997">
              <w:rPr>
                <w:rFonts w:cstheme="minorHAnsi"/>
                <w:sz w:val="20"/>
                <w:szCs w:val="20"/>
                <w:lang w:val="en-GB"/>
              </w:rPr>
              <w:t xml:space="preserve"> have been provided and are complete</w:t>
            </w:r>
          </w:p>
        </w:tc>
      </w:tr>
      <w:tr w:rsidR="00E47DEE" w:rsidRPr="00C47997" w14:paraId="2FBBDDBA" w14:textId="77777777" w:rsidTr="001B6C80">
        <w:tc>
          <w:tcPr>
            <w:tcW w:w="4868" w:type="dxa"/>
          </w:tcPr>
          <w:p w14:paraId="5248AC91" w14:textId="77777777" w:rsidR="00E47DEE" w:rsidRPr="00C47997" w:rsidRDefault="008B79C9" w:rsidP="001B6C80">
            <w:pPr>
              <w:rPr>
                <w:rFonts w:cstheme="minorHAnsi"/>
                <w:sz w:val="20"/>
                <w:szCs w:val="20"/>
                <w:lang w:val="en-GB"/>
              </w:rPr>
            </w:pPr>
            <w:r w:rsidRPr="00C47997">
              <w:rPr>
                <w:rFonts w:cstheme="minorHAnsi"/>
                <w:sz w:val="20"/>
                <w:szCs w:val="20"/>
                <w:lang w:val="en-GB"/>
              </w:rPr>
              <w:t>Vendor</w:t>
            </w:r>
            <w:r w:rsidR="00E01D36" w:rsidRPr="00C47997">
              <w:rPr>
                <w:rFonts w:cstheme="minorHAnsi"/>
                <w:sz w:val="20"/>
                <w:szCs w:val="20"/>
                <w:lang w:val="en-GB"/>
              </w:rPr>
              <w:t xml:space="preserve"> accepts </w:t>
            </w:r>
            <w:sdt>
              <w:sdtPr>
                <w:rPr>
                  <w:rFonts w:cstheme="minorHAnsi"/>
                  <w:sz w:val="20"/>
                  <w:szCs w:val="20"/>
                  <w:lang w:val="en-GB"/>
                </w:rPr>
                <w:alias w:val="Name of organisation"/>
                <w:tag w:val="Name of organisation"/>
                <w:id w:val="119577816"/>
                <w:placeholder>
                  <w:docPart w:val="6A4787221D114F0A8613EE581A99FB61"/>
                </w:placeholder>
                <w:text/>
              </w:sdtPr>
              <w:sdtEndPr/>
              <w:sdtContent>
                <w:r w:rsidR="00E01D36" w:rsidRPr="00C47997">
                  <w:rPr>
                    <w:rFonts w:cstheme="minorHAnsi"/>
                    <w:sz w:val="20"/>
                    <w:szCs w:val="20"/>
                    <w:lang w:val="en-GB"/>
                  </w:rPr>
                  <w:t>UN Women</w:t>
                </w:r>
              </w:sdtContent>
            </w:sdt>
            <w:r w:rsidR="00E01D36" w:rsidRPr="00C47997">
              <w:rPr>
                <w:rFonts w:cstheme="minorHAnsi"/>
                <w:sz w:val="20"/>
                <w:szCs w:val="20"/>
                <w:lang w:val="en-GB"/>
              </w:rPr>
              <w:t xml:space="preserve"> General Conditions of Contract</w:t>
            </w:r>
          </w:p>
        </w:tc>
        <w:tc>
          <w:tcPr>
            <w:tcW w:w="4868" w:type="dxa"/>
          </w:tcPr>
          <w:p w14:paraId="49111768" w14:textId="77777777" w:rsidR="00E47DEE" w:rsidRPr="00C47997" w:rsidRDefault="000F2C68" w:rsidP="001B6C80">
            <w:pPr>
              <w:rPr>
                <w:rFonts w:cstheme="minorHAnsi"/>
                <w:sz w:val="20"/>
                <w:szCs w:val="20"/>
                <w:lang w:val="en-GB"/>
              </w:rPr>
            </w:pPr>
            <w:r w:rsidRPr="00C47997">
              <w:rPr>
                <w:rFonts w:cstheme="minorHAnsi"/>
                <w:sz w:val="20"/>
                <w:szCs w:val="20"/>
                <w:lang w:val="en-GB"/>
              </w:rPr>
              <w:t>P</w:t>
            </w:r>
            <w:r w:rsidR="001B6C80" w:rsidRPr="00C47997">
              <w:rPr>
                <w:rFonts w:cstheme="minorHAnsi"/>
                <w:sz w:val="20"/>
                <w:szCs w:val="20"/>
                <w:lang w:val="en-GB"/>
              </w:rPr>
              <w:t xml:space="preserve">roposal Submission </w:t>
            </w:r>
            <w:r w:rsidRPr="00C47997">
              <w:rPr>
                <w:rFonts w:cstheme="minorHAnsi"/>
                <w:sz w:val="20"/>
                <w:szCs w:val="20"/>
                <w:lang w:val="en-GB"/>
              </w:rPr>
              <w:t>Form</w:t>
            </w:r>
            <w:r w:rsidRPr="00C47997">
              <w:rPr>
                <w:rFonts w:cstheme="minorHAnsi"/>
                <w:lang w:val="en-GB"/>
              </w:rPr>
              <w:t xml:space="preserve"> </w:t>
            </w:r>
            <w:r w:rsidR="00F646E8" w:rsidRPr="00C47997">
              <w:rPr>
                <w:rFonts w:cstheme="minorHAnsi"/>
                <w:sz w:val="20"/>
                <w:szCs w:val="20"/>
                <w:lang w:val="en-GB"/>
              </w:rPr>
              <w:t>(Online Form)</w:t>
            </w:r>
          </w:p>
        </w:tc>
      </w:tr>
      <w:tr w:rsidR="00E47DEE" w:rsidRPr="00C47997" w14:paraId="39354C69" w14:textId="77777777" w:rsidTr="001B6C80">
        <w:tc>
          <w:tcPr>
            <w:tcW w:w="4868" w:type="dxa"/>
          </w:tcPr>
          <w:p w14:paraId="55360674" w14:textId="77777777" w:rsidR="00E47DEE" w:rsidRPr="00C47997" w:rsidRDefault="001B6C80" w:rsidP="001B6C80">
            <w:pPr>
              <w:rPr>
                <w:rFonts w:cstheme="minorHAnsi"/>
                <w:sz w:val="20"/>
                <w:szCs w:val="20"/>
                <w:lang w:val="en-GB"/>
              </w:rPr>
            </w:pPr>
            <w:r w:rsidRPr="00C47997">
              <w:rPr>
                <w:rFonts w:cstheme="minorHAnsi"/>
                <w:sz w:val="20"/>
                <w:szCs w:val="20"/>
                <w:lang w:val="en-GB"/>
              </w:rPr>
              <w:t>Proposal</w:t>
            </w:r>
            <w:r w:rsidR="00E47DEE" w:rsidRPr="00C47997">
              <w:rPr>
                <w:rFonts w:cstheme="minorHAnsi"/>
                <w:sz w:val="20"/>
                <w:szCs w:val="20"/>
                <w:lang w:val="en-GB"/>
              </w:rPr>
              <w:t xml:space="preserve"> Validity</w:t>
            </w:r>
          </w:p>
        </w:tc>
        <w:tc>
          <w:tcPr>
            <w:tcW w:w="4868" w:type="dxa"/>
          </w:tcPr>
          <w:p w14:paraId="14A280D6" w14:textId="77777777" w:rsidR="00E47DEE" w:rsidRPr="00C47997" w:rsidRDefault="000F2C68" w:rsidP="001B6C80">
            <w:pPr>
              <w:rPr>
                <w:rFonts w:cstheme="minorHAnsi"/>
                <w:sz w:val="20"/>
                <w:szCs w:val="20"/>
                <w:lang w:val="en-GB"/>
              </w:rPr>
            </w:pPr>
            <w:r w:rsidRPr="00C47997">
              <w:rPr>
                <w:rFonts w:cstheme="minorHAnsi"/>
                <w:sz w:val="20"/>
                <w:szCs w:val="20"/>
                <w:lang w:val="en-GB"/>
              </w:rPr>
              <w:t>Proposal Submission Form</w:t>
            </w:r>
            <w:r w:rsidRPr="00C47997">
              <w:rPr>
                <w:rFonts w:cstheme="minorHAnsi"/>
                <w:lang w:val="en-GB"/>
              </w:rPr>
              <w:t xml:space="preserve"> </w:t>
            </w:r>
            <w:r w:rsidR="00E47DEE" w:rsidRPr="00C47997">
              <w:rPr>
                <w:rFonts w:cstheme="minorHAnsi"/>
                <w:sz w:val="20"/>
                <w:szCs w:val="20"/>
                <w:lang w:val="en-GB"/>
              </w:rPr>
              <w:t>(Online Form)</w:t>
            </w:r>
          </w:p>
        </w:tc>
      </w:tr>
      <w:tr w:rsidR="00E47DEE" w:rsidRPr="00C47997" w14:paraId="7C116928" w14:textId="77777777" w:rsidTr="001B6C80">
        <w:tc>
          <w:tcPr>
            <w:tcW w:w="4868" w:type="dxa"/>
          </w:tcPr>
          <w:p w14:paraId="4CC13A9A" w14:textId="77777777" w:rsidR="00E47DEE" w:rsidRPr="00C47997" w:rsidRDefault="001B6C80" w:rsidP="001B6C80">
            <w:pPr>
              <w:rPr>
                <w:rFonts w:cstheme="minorHAnsi"/>
                <w:color w:val="0070C0"/>
                <w:sz w:val="20"/>
                <w:szCs w:val="20"/>
                <w:lang w:val="en-GB"/>
              </w:rPr>
            </w:pPr>
            <w:r w:rsidRPr="00C47997">
              <w:rPr>
                <w:rFonts w:cstheme="minorHAnsi"/>
                <w:color w:val="0070C0"/>
                <w:sz w:val="20"/>
                <w:szCs w:val="20"/>
                <w:lang w:val="en-GB"/>
              </w:rPr>
              <w:t>Proposal</w:t>
            </w:r>
            <w:r w:rsidR="00E47DEE" w:rsidRPr="00C47997">
              <w:rPr>
                <w:rFonts w:cstheme="minorHAnsi"/>
                <w:color w:val="0070C0"/>
                <w:sz w:val="20"/>
                <w:szCs w:val="20"/>
                <w:lang w:val="en-GB"/>
              </w:rPr>
              <w:t xml:space="preserve"> Security with compliant validity period</w:t>
            </w:r>
          </w:p>
        </w:tc>
        <w:tc>
          <w:tcPr>
            <w:tcW w:w="4868" w:type="dxa"/>
          </w:tcPr>
          <w:p w14:paraId="2BF1F359" w14:textId="77777777" w:rsidR="00E47DEE" w:rsidRPr="00C47997" w:rsidRDefault="00E47DEE" w:rsidP="001B6C80">
            <w:pPr>
              <w:rPr>
                <w:rFonts w:cstheme="minorHAnsi"/>
                <w:color w:val="0070C0"/>
                <w:sz w:val="20"/>
                <w:szCs w:val="20"/>
                <w:lang w:val="en-GB"/>
              </w:rPr>
            </w:pPr>
            <w:r w:rsidRPr="00C47997">
              <w:rPr>
                <w:rFonts w:cstheme="minorHAnsi"/>
                <w:color w:val="0070C0"/>
                <w:sz w:val="20"/>
                <w:szCs w:val="20"/>
                <w:lang w:val="en-GB"/>
              </w:rPr>
              <w:t xml:space="preserve">If applicable. </w:t>
            </w:r>
            <w:hyperlink r:id="rId17" w:history="1">
              <w:r w:rsidR="001B6C80" w:rsidRPr="00C47997">
                <w:rPr>
                  <w:rStyle w:val="Hyperlink"/>
                  <w:rFonts w:cstheme="minorHAnsi"/>
                  <w:color w:val="0070C0"/>
                  <w:sz w:val="20"/>
                  <w:szCs w:val="20"/>
                  <w:lang w:val="en-GB"/>
                </w:rPr>
                <w:t xml:space="preserve">Proposal </w:t>
              </w:r>
              <w:r w:rsidRPr="00C47997">
                <w:rPr>
                  <w:rStyle w:val="Hyperlink"/>
                  <w:rFonts w:cstheme="minorHAnsi"/>
                  <w:color w:val="0070C0"/>
                  <w:sz w:val="20"/>
                  <w:szCs w:val="20"/>
                  <w:lang w:val="en-GB"/>
                </w:rPr>
                <w:t>Security format</w:t>
              </w:r>
            </w:hyperlink>
            <w:r w:rsidRPr="00C47997">
              <w:rPr>
                <w:rFonts w:cstheme="minorHAnsi"/>
                <w:color w:val="0070C0"/>
                <w:sz w:val="20"/>
                <w:szCs w:val="20"/>
                <w:lang w:val="en-GB"/>
              </w:rPr>
              <w:t>.</w:t>
            </w:r>
          </w:p>
        </w:tc>
      </w:tr>
      <w:tr w:rsidR="00E47DEE" w:rsidRPr="00C47997" w14:paraId="4827396A" w14:textId="77777777" w:rsidTr="001B6C80">
        <w:sdt>
          <w:sdtPr>
            <w:rPr>
              <w:rFonts w:cstheme="minorHAnsi"/>
              <w:color w:val="808080" w:themeColor="background1" w:themeShade="80"/>
              <w:sz w:val="20"/>
              <w:szCs w:val="20"/>
              <w:lang w:val="en-GB"/>
            </w:rPr>
            <w:alias w:val="Add criteria here"/>
            <w:tag w:val="Add criteria here"/>
            <w:id w:val="159591495"/>
            <w:placeholder>
              <w:docPart w:val="B28B87FFC8B5423CB84E5B5E133C6F5F"/>
            </w:placeholder>
            <w:showingPlcHdr/>
            <w:text/>
          </w:sdtPr>
          <w:sdtEndPr/>
          <w:sdtContent>
            <w:tc>
              <w:tcPr>
                <w:tcW w:w="4868" w:type="dxa"/>
              </w:tcPr>
              <w:p w14:paraId="42FC1CD7" w14:textId="77777777" w:rsidR="00E47DEE" w:rsidRPr="00C47997" w:rsidRDefault="00E47DEE" w:rsidP="001B6C80">
                <w:pPr>
                  <w:rPr>
                    <w:rFonts w:cstheme="minorHAnsi"/>
                    <w:color w:val="808080" w:themeColor="background1" w:themeShade="80"/>
                    <w:sz w:val="20"/>
                    <w:szCs w:val="20"/>
                    <w:lang w:val="en-GB"/>
                  </w:rPr>
                </w:pPr>
                <w:r w:rsidRPr="00C47997">
                  <w:rPr>
                    <w:rStyle w:val="PlaceholderText"/>
                    <w:rFonts w:cstheme="minorHAnsi"/>
                    <w:color w:val="808080" w:themeColor="background1" w:themeShade="80"/>
                    <w:sz w:val="20"/>
                    <w:szCs w:val="20"/>
                    <w:lang w:val="en-GB"/>
                  </w:rPr>
                  <w:t>Click or tap here to enter text.</w:t>
                </w:r>
              </w:p>
            </w:tc>
          </w:sdtContent>
        </w:sdt>
        <w:sdt>
          <w:sdtPr>
            <w:rPr>
              <w:rFonts w:cstheme="minorHAnsi"/>
              <w:color w:val="808080" w:themeColor="background1" w:themeShade="80"/>
              <w:sz w:val="20"/>
              <w:szCs w:val="20"/>
              <w:lang w:val="en-GB"/>
            </w:rPr>
            <w:alias w:val="Add documentation required here"/>
            <w:tag w:val="Add documentation required here"/>
            <w:id w:val="-1392576518"/>
            <w:placeholder>
              <w:docPart w:val="8AD287AC92864B08800C7B025CAC417D"/>
            </w:placeholder>
            <w:showingPlcHdr/>
            <w:text/>
          </w:sdtPr>
          <w:sdtEndPr/>
          <w:sdtContent>
            <w:tc>
              <w:tcPr>
                <w:tcW w:w="4868" w:type="dxa"/>
              </w:tcPr>
              <w:p w14:paraId="5CEB40F1" w14:textId="77777777" w:rsidR="00E47DEE" w:rsidRPr="00C47997" w:rsidRDefault="00E47DEE" w:rsidP="001B6C80">
                <w:pPr>
                  <w:rPr>
                    <w:rFonts w:cstheme="minorHAnsi"/>
                    <w:color w:val="808080" w:themeColor="background1" w:themeShade="80"/>
                    <w:sz w:val="20"/>
                    <w:szCs w:val="20"/>
                    <w:lang w:val="en-GB"/>
                  </w:rPr>
                </w:pPr>
                <w:r w:rsidRPr="00C47997">
                  <w:rPr>
                    <w:rStyle w:val="PlaceholderText"/>
                    <w:rFonts w:cstheme="minorHAnsi"/>
                    <w:color w:val="808080" w:themeColor="background1" w:themeShade="80"/>
                    <w:sz w:val="20"/>
                    <w:szCs w:val="20"/>
                    <w:lang w:val="en-GB"/>
                  </w:rPr>
                  <w:t>Click or tap here to enter text.</w:t>
                </w:r>
              </w:p>
            </w:tc>
          </w:sdtContent>
        </w:sdt>
      </w:tr>
      <w:tr w:rsidR="00E47DEE" w:rsidRPr="00C47997" w14:paraId="12AFE608" w14:textId="77777777" w:rsidTr="001B6C80">
        <w:sdt>
          <w:sdtPr>
            <w:rPr>
              <w:rFonts w:cstheme="minorHAnsi"/>
              <w:color w:val="808080" w:themeColor="background1" w:themeShade="80"/>
              <w:sz w:val="20"/>
              <w:szCs w:val="20"/>
              <w:lang w:val="en-GB"/>
            </w:rPr>
            <w:alias w:val="Add criteria here"/>
            <w:tag w:val="Add criteria here"/>
            <w:id w:val="-489955209"/>
            <w:placeholder>
              <w:docPart w:val="CD91A19169CA4E7C96CE2FDFFC451122"/>
            </w:placeholder>
            <w:showingPlcHdr/>
            <w:text/>
          </w:sdtPr>
          <w:sdtEndPr/>
          <w:sdtContent>
            <w:tc>
              <w:tcPr>
                <w:tcW w:w="4868" w:type="dxa"/>
              </w:tcPr>
              <w:p w14:paraId="23D26583" w14:textId="77777777" w:rsidR="00E47DEE" w:rsidRPr="00C47997" w:rsidRDefault="00E47DEE" w:rsidP="001B6C80">
                <w:pPr>
                  <w:rPr>
                    <w:rFonts w:cstheme="minorHAnsi"/>
                    <w:color w:val="808080" w:themeColor="background1" w:themeShade="80"/>
                    <w:sz w:val="20"/>
                    <w:szCs w:val="20"/>
                    <w:lang w:val="en-GB"/>
                  </w:rPr>
                </w:pPr>
                <w:r w:rsidRPr="00C47997">
                  <w:rPr>
                    <w:rStyle w:val="PlaceholderText"/>
                    <w:rFonts w:cstheme="minorHAnsi"/>
                    <w:color w:val="808080" w:themeColor="background1" w:themeShade="80"/>
                    <w:sz w:val="20"/>
                    <w:szCs w:val="20"/>
                    <w:lang w:val="en-GB"/>
                  </w:rPr>
                  <w:t>Click or tap here to enter text.</w:t>
                </w:r>
              </w:p>
            </w:tc>
          </w:sdtContent>
        </w:sdt>
        <w:sdt>
          <w:sdtPr>
            <w:rPr>
              <w:rFonts w:cstheme="minorHAnsi"/>
              <w:color w:val="808080" w:themeColor="background1" w:themeShade="80"/>
              <w:sz w:val="20"/>
              <w:szCs w:val="20"/>
              <w:lang w:val="en-GB"/>
            </w:rPr>
            <w:alias w:val="Add documentation required here"/>
            <w:tag w:val="Add documentation required here"/>
            <w:id w:val="-1857257035"/>
            <w:placeholder>
              <w:docPart w:val="CD91A19169CA4E7C96CE2FDFFC451122"/>
            </w:placeholder>
            <w:showingPlcHdr/>
            <w:text/>
          </w:sdtPr>
          <w:sdtEndPr/>
          <w:sdtContent>
            <w:tc>
              <w:tcPr>
                <w:tcW w:w="4868" w:type="dxa"/>
              </w:tcPr>
              <w:p w14:paraId="598D0970" w14:textId="77777777" w:rsidR="00E47DEE" w:rsidRPr="00C47997" w:rsidRDefault="00E47DEE" w:rsidP="001B6C80">
                <w:pPr>
                  <w:rPr>
                    <w:rFonts w:cstheme="minorHAnsi"/>
                    <w:color w:val="808080" w:themeColor="background1" w:themeShade="80"/>
                    <w:sz w:val="20"/>
                    <w:szCs w:val="20"/>
                    <w:lang w:val="en-GB"/>
                  </w:rPr>
                </w:pPr>
                <w:r w:rsidRPr="00C47997">
                  <w:rPr>
                    <w:rStyle w:val="PlaceholderText"/>
                    <w:rFonts w:cstheme="minorHAnsi"/>
                    <w:color w:val="808080" w:themeColor="background1" w:themeShade="80"/>
                    <w:sz w:val="20"/>
                    <w:szCs w:val="20"/>
                    <w:lang w:val="en-GB"/>
                  </w:rPr>
                  <w:t>Click or tap here to enter text.</w:t>
                </w:r>
              </w:p>
            </w:tc>
          </w:sdtContent>
        </w:sdt>
      </w:tr>
    </w:tbl>
    <w:p w14:paraId="01187A4E" w14:textId="77777777" w:rsidR="00E47DEE" w:rsidRPr="00C47997" w:rsidRDefault="00E47DEE" w:rsidP="00E47DEE">
      <w:pPr>
        <w:rPr>
          <w:rFonts w:cstheme="minorHAnsi"/>
          <w:b/>
          <w:sz w:val="20"/>
          <w:szCs w:val="20"/>
          <w:lang w:val="en-GB"/>
        </w:rPr>
      </w:pPr>
    </w:p>
    <w:p w14:paraId="2318BB0F" w14:textId="77777777" w:rsidR="00E47DEE" w:rsidRPr="00C47997" w:rsidRDefault="005F18B1" w:rsidP="00E47DEE">
      <w:pPr>
        <w:rPr>
          <w:rFonts w:cstheme="minorHAnsi"/>
          <w:b/>
          <w:sz w:val="20"/>
          <w:szCs w:val="20"/>
          <w:lang w:val="en-GB"/>
        </w:rPr>
      </w:pPr>
      <w:r w:rsidRPr="00C47997">
        <w:rPr>
          <w:rFonts w:cstheme="minorHAnsi"/>
          <w:b/>
          <w:sz w:val="20"/>
          <w:szCs w:val="20"/>
          <w:lang w:val="en-GB"/>
        </w:rPr>
        <w:t xml:space="preserve">Minimum </w:t>
      </w:r>
      <w:r w:rsidR="00E47DEE" w:rsidRPr="00C47997">
        <w:rPr>
          <w:rFonts w:cstheme="minorHAnsi"/>
          <w:b/>
          <w:sz w:val="20"/>
          <w:szCs w:val="20"/>
          <w:lang w:val="en-GB"/>
        </w:rPr>
        <w:t>Eligibility and Qualification Criteria</w:t>
      </w:r>
    </w:p>
    <w:p w14:paraId="06CCF530" w14:textId="77777777" w:rsidR="00E47DEE" w:rsidRPr="00C47997" w:rsidRDefault="00DF0315" w:rsidP="00E47DEE">
      <w:pPr>
        <w:rPr>
          <w:rFonts w:cstheme="minorHAnsi"/>
          <w:sz w:val="20"/>
          <w:szCs w:val="20"/>
          <w:lang w:val="en-GB"/>
        </w:rPr>
      </w:pPr>
      <w:r w:rsidRPr="00C47997">
        <w:rPr>
          <w:rFonts w:cstheme="minorHAnsi"/>
          <w:sz w:val="20"/>
          <w:szCs w:val="20"/>
          <w:lang w:val="en-GB"/>
        </w:rPr>
        <w:t>Minimum eligibility and qualification</w:t>
      </w:r>
      <w:r w:rsidR="00E47DEE" w:rsidRPr="00C47997">
        <w:rPr>
          <w:rFonts w:cstheme="minorHAnsi"/>
          <w:sz w:val="20"/>
          <w:szCs w:val="20"/>
          <w:lang w:val="en-GB"/>
        </w:rPr>
        <w:t xml:space="preserve"> criteria will be evaluated on a Pass/Fail basis.</w:t>
      </w:r>
    </w:p>
    <w:p w14:paraId="7FE6DD08" w14:textId="77777777" w:rsidR="00E47DEE" w:rsidRPr="00C47997" w:rsidRDefault="00E47DEE" w:rsidP="00E47DEE">
      <w:pPr>
        <w:rPr>
          <w:rFonts w:cstheme="minorHAnsi"/>
          <w:sz w:val="20"/>
          <w:szCs w:val="20"/>
          <w:lang w:val="en-GB"/>
        </w:rPr>
      </w:pPr>
      <w:r w:rsidRPr="00C47997">
        <w:rPr>
          <w:rFonts w:cstheme="minorHAnsi"/>
          <w:sz w:val="20"/>
          <w:szCs w:val="20"/>
          <w:lang w:val="en-GB"/>
        </w:rPr>
        <w:t xml:space="preserve">If </w:t>
      </w:r>
      <w:r w:rsidR="00501B71" w:rsidRPr="00C47997">
        <w:rPr>
          <w:rFonts w:cstheme="minorHAnsi"/>
          <w:sz w:val="20"/>
          <w:szCs w:val="20"/>
          <w:lang w:val="en-GB"/>
        </w:rPr>
        <w:t>the Proposal is submitted as a Joint Venture, Consortium or Association, each member should meet the minimum criteria, unless otherwise specified</w:t>
      </w:r>
      <w:r w:rsidRPr="00C47997">
        <w:rPr>
          <w:rFonts w:cstheme="minorHAnsi"/>
          <w:sz w:val="20"/>
          <w:szCs w:val="20"/>
          <w:lang w:val="en-GB"/>
        </w:rPr>
        <w:t>.</w:t>
      </w:r>
    </w:p>
    <w:tbl>
      <w:tblPr>
        <w:tblStyle w:val="TableGrid"/>
        <w:tblW w:w="0" w:type="auto"/>
        <w:tblLook w:val="04A0" w:firstRow="1" w:lastRow="0" w:firstColumn="1" w:lastColumn="0" w:noHBand="0" w:noVBand="1"/>
      </w:tblPr>
      <w:tblGrid>
        <w:gridCol w:w="4537"/>
        <w:gridCol w:w="4526"/>
      </w:tblGrid>
      <w:tr w:rsidR="00E47DEE" w:rsidRPr="00C47997" w14:paraId="6A5AD913" w14:textId="77777777" w:rsidTr="00D00DA0">
        <w:tc>
          <w:tcPr>
            <w:tcW w:w="4537" w:type="dxa"/>
            <w:shd w:val="clear" w:color="auto" w:fill="E7E6E6" w:themeFill="background2"/>
          </w:tcPr>
          <w:p w14:paraId="56BA7301" w14:textId="77777777" w:rsidR="00E47DEE" w:rsidRPr="00C47997" w:rsidRDefault="00E47DEE" w:rsidP="001B6C80">
            <w:pPr>
              <w:rPr>
                <w:rFonts w:cstheme="minorHAnsi"/>
                <w:b/>
                <w:sz w:val="20"/>
                <w:szCs w:val="20"/>
                <w:lang w:val="en-GB"/>
              </w:rPr>
            </w:pPr>
            <w:r w:rsidRPr="00C47997">
              <w:rPr>
                <w:rFonts w:cstheme="minorHAnsi"/>
                <w:b/>
                <w:sz w:val="20"/>
                <w:szCs w:val="20"/>
                <w:lang w:val="en-GB"/>
              </w:rPr>
              <w:t>Eligibility Criteria</w:t>
            </w:r>
          </w:p>
        </w:tc>
        <w:tc>
          <w:tcPr>
            <w:tcW w:w="4526" w:type="dxa"/>
            <w:shd w:val="clear" w:color="auto" w:fill="E7E6E6" w:themeFill="background2"/>
          </w:tcPr>
          <w:p w14:paraId="49DACF98" w14:textId="77777777" w:rsidR="00E47DEE" w:rsidRPr="00C47997" w:rsidRDefault="00E47DEE" w:rsidP="001B6C80">
            <w:pPr>
              <w:rPr>
                <w:rFonts w:cstheme="minorHAnsi"/>
                <w:sz w:val="20"/>
                <w:szCs w:val="20"/>
                <w:lang w:val="en-GB"/>
              </w:rPr>
            </w:pPr>
            <w:r w:rsidRPr="00C47997">
              <w:rPr>
                <w:rFonts w:cstheme="minorHAnsi"/>
                <w:b/>
                <w:sz w:val="20"/>
                <w:szCs w:val="20"/>
                <w:lang w:val="en-GB"/>
              </w:rPr>
              <w:t>Documents to establish compliance</w:t>
            </w:r>
          </w:p>
        </w:tc>
      </w:tr>
      <w:tr w:rsidR="00E47DEE" w:rsidRPr="00C47997" w14:paraId="38F5157B" w14:textId="77777777" w:rsidTr="00D00DA0">
        <w:tc>
          <w:tcPr>
            <w:tcW w:w="4537" w:type="dxa"/>
          </w:tcPr>
          <w:p w14:paraId="3A46AC75" w14:textId="77777777" w:rsidR="00E47DEE" w:rsidRPr="00C47997" w:rsidRDefault="008B79C9" w:rsidP="001B6C80">
            <w:pPr>
              <w:rPr>
                <w:rFonts w:cstheme="minorHAnsi"/>
                <w:sz w:val="20"/>
                <w:szCs w:val="20"/>
                <w:lang w:val="en-GB"/>
              </w:rPr>
            </w:pPr>
            <w:r w:rsidRPr="00C47997">
              <w:rPr>
                <w:rFonts w:cstheme="minorHAnsi"/>
                <w:sz w:val="20"/>
                <w:szCs w:val="20"/>
                <w:lang w:val="en-GB"/>
              </w:rPr>
              <w:t>Vendor</w:t>
            </w:r>
            <w:r w:rsidR="00E47DEE" w:rsidRPr="00C47997">
              <w:rPr>
                <w:rFonts w:cstheme="minorHAnsi"/>
                <w:sz w:val="20"/>
                <w:szCs w:val="20"/>
                <w:lang w:val="en-GB"/>
              </w:rPr>
              <w:t xml:space="preserve"> is a legally registered </w:t>
            </w:r>
            <w:r w:rsidR="00E73073" w:rsidRPr="00C47997">
              <w:rPr>
                <w:rFonts w:cstheme="minorHAnsi"/>
                <w:sz w:val="20"/>
                <w:szCs w:val="20"/>
                <w:lang w:val="en-GB"/>
              </w:rPr>
              <w:t>c</w:t>
            </w:r>
            <w:r w:rsidR="00E73073" w:rsidRPr="00C47997">
              <w:rPr>
                <w:rFonts w:cstheme="minorHAnsi"/>
              </w:rPr>
              <w:t xml:space="preserve">ommercial </w:t>
            </w:r>
            <w:r w:rsidR="00E47DEE" w:rsidRPr="00C47997">
              <w:rPr>
                <w:rFonts w:cstheme="minorHAnsi"/>
                <w:sz w:val="20"/>
                <w:szCs w:val="20"/>
                <w:lang w:val="en-GB"/>
              </w:rPr>
              <w:t>entity</w:t>
            </w:r>
            <w:r w:rsidR="00CD6CC6" w:rsidRPr="00C47997">
              <w:rPr>
                <w:rStyle w:val="FootnoteReference"/>
                <w:rFonts w:cstheme="minorHAnsi"/>
                <w:sz w:val="20"/>
                <w:szCs w:val="20"/>
                <w:lang w:val="en-GB"/>
              </w:rPr>
              <w:footnoteReference w:id="17"/>
            </w:r>
          </w:p>
        </w:tc>
        <w:tc>
          <w:tcPr>
            <w:tcW w:w="4526" w:type="dxa"/>
          </w:tcPr>
          <w:p w14:paraId="4452D653" w14:textId="77777777" w:rsidR="00E47DEE" w:rsidRPr="00C47997" w:rsidRDefault="006A7EE6" w:rsidP="001B6C80">
            <w:pPr>
              <w:rPr>
                <w:rFonts w:cstheme="minorHAnsi"/>
                <w:sz w:val="20"/>
                <w:szCs w:val="20"/>
                <w:lang w:val="en-GB"/>
              </w:rPr>
            </w:pPr>
            <w:r w:rsidRPr="00C47997">
              <w:rPr>
                <w:rFonts w:cstheme="minorHAnsi"/>
                <w:sz w:val="20"/>
                <w:szCs w:val="20"/>
                <w:lang w:val="en-GB"/>
              </w:rPr>
              <w:t>Proposer</w:t>
            </w:r>
            <w:r w:rsidR="00E47DEE" w:rsidRPr="00C47997">
              <w:rPr>
                <w:rFonts w:cstheme="minorHAnsi"/>
                <w:sz w:val="20"/>
                <w:szCs w:val="20"/>
                <w:lang w:val="en-GB"/>
              </w:rPr>
              <w:t xml:space="preserve"> Information </w:t>
            </w:r>
            <w:r w:rsidR="000F2C68" w:rsidRPr="00C47997">
              <w:rPr>
                <w:rFonts w:cstheme="minorHAnsi"/>
                <w:sz w:val="20"/>
                <w:szCs w:val="20"/>
                <w:lang w:val="en-GB"/>
              </w:rPr>
              <w:t xml:space="preserve">Form </w:t>
            </w:r>
            <w:r w:rsidR="00E47DEE" w:rsidRPr="00C47997">
              <w:rPr>
                <w:rFonts w:cstheme="minorHAnsi"/>
                <w:sz w:val="20"/>
                <w:szCs w:val="20"/>
                <w:lang w:val="en-GB"/>
              </w:rPr>
              <w:t>(Online Form)</w:t>
            </w:r>
          </w:p>
        </w:tc>
      </w:tr>
      <w:tr w:rsidR="00E47DEE" w:rsidRPr="00C47997" w14:paraId="3137380F" w14:textId="77777777" w:rsidTr="00D00DA0">
        <w:tc>
          <w:tcPr>
            <w:tcW w:w="4537" w:type="dxa"/>
          </w:tcPr>
          <w:p w14:paraId="2D45D5AB" w14:textId="77777777" w:rsidR="00E47DEE" w:rsidRPr="00C47997" w:rsidRDefault="00E47DEE" w:rsidP="001B6C80">
            <w:pPr>
              <w:rPr>
                <w:rFonts w:cstheme="minorHAnsi"/>
                <w:sz w:val="20"/>
                <w:szCs w:val="20"/>
                <w:lang w:val="en-GB"/>
              </w:rPr>
            </w:pPr>
            <w:r w:rsidRPr="00C47997">
              <w:rPr>
                <w:rFonts w:cstheme="minorHAnsi"/>
                <w:sz w:val="20"/>
                <w:szCs w:val="20"/>
                <w:lang w:val="en-GB"/>
              </w:rPr>
              <w:t xml:space="preserve">Vendor is not suspended, nor otherwise identified as ineligible by any UN Organization, the World Bank </w:t>
            </w:r>
            <w:proofErr w:type="gramStart"/>
            <w:r w:rsidRPr="00C47997">
              <w:rPr>
                <w:rFonts w:cstheme="minorHAnsi"/>
                <w:sz w:val="20"/>
                <w:szCs w:val="20"/>
                <w:lang w:val="en-GB"/>
              </w:rPr>
              <w:t>Group</w:t>
            </w:r>
            <w:proofErr w:type="gramEnd"/>
            <w:r w:rsidRPr="00C47997">
              <w:rPr>
                <w:rFonts w:cstheme="minorHAnsi"/>
                <w:sz w:val="20"/>
                <w:szCs w:val="20"/>
                <w:lang w:val="en-GB"/>
              </w:rPr>
              <w:t xml:space="preserve"> or any other International Organisation in accordance with Instructions to </w:t>
            </w:r>
            <w:r w:rsidR="00D63215" w:rsidRPr="00C47997">
              <w:rPr>
                <w:rFonts w:cstheme="minorHAnsi"/>
                <w:sz w:val="20"/>
                <w:szCs w:val="20"/>
                <w:lang w:val="en-GB"/>
              </w:rPr>
              <w:t>Vendors</w:t>
            </w:r>
            <w:r w:rsidRPr="00C47997">
              <w:rPr>
                <w:rFonts w:cstheme="minorHAnsi"/>
                <w:sz w:val="20"/>
                <w:szCs w:val="20"/>
                <w:lang w:val="en-GB"/>
              </w:rPr>
              <w:t>.</w:t>
            </w:r>
          </w:p>
        </w:tc>
        <w:tc>
          <w:tcPr>
            <w:tcW w:w="4526" w:type="dxa"/>
          </w:tcPr>
          <w:p w14:paraId="6B22CD9F" w14:textId="77777777" w:rsidR="00E47DEE" w:rsidRPr="00C47997" w:rsidRDefault="000F2C68" w:rsidP="001B6C80">
            <w:pPr>
              <w:rPr>
                <w:rFonts w:cstheme="minorHAnsi"/>
                <w:sz w:val="20"/>
                <w:szCs w:val="20"/>
                <w:lang w:val="en-GB"/>
              </w:rPr>
            </w:pPr>
            <w:r w:rsidRPr="00C47997">
              <w:rPr>
                <w:rFonts w:cstheme="minorHAnsi"/>
                <w:sz w:val="20"/>
                <w:szCs w:val="20"/>
                <w:lang w:val="en-GB"/>
              </w:rPr>
              <w:t>Proposal Submission Form</w:t>
            </w:r>
            <w:r w:rsidRPr="00C47997">
              <w:rPr>
                <w:rFonts w:cstheme="minorHAnsi"/>
                <w:lang w:val="en-GB"/>
              </w:rPr>
              <w:t xml:space="preserve"> </w:t>
            </w:r>
            <w:r w:rsidR="00E47DEE" w:rsidRPr="00C47997">
              <w:rPr>
                <w:rFonts w:cstheme="minorHAnsi"/>
                <w:sz w:val="20"/>
                <w:szCs w:val="20"/>
                <w:lang w:val="en-GB"/>
              </w:rPr>
              <w:t>(Online Form)</w:t>
            </w:r>
          </w:p>
        </w:tc>
      </w:tr>
      <w:tr w:rsidR="00E47DEE" w:rsidRPr="00C47997" w14:paraId="6BCC4BDA" w14:textId="77777777" w:rsidTr="00D00DA0">
        <w:tc>
          <w:tcPr>
            <w:tcW w:w="4537" w:type="dxa"/>
          </w:tcPr>
          <w:p w14:paraId="2E6E757C" w14:textId="77777777" w:rsidR="00E47DEE" w:rsidRPr="00C47997" w:rsidRDefault="00E47DEE" w:rsidP="001B6C80">
            <w:pPr>
              <w:rPr>
                <w:rFonts w:cstheme="minorHAnsi"/>
                <w:sz w:val="20"/>
                <w:szCs w:val="20"/>
                <w:lang w:val="en-GB"/>
              </w:rPr>
            </w:pPr>
            <w:r w:rsidRPr="00C47997">
              <w:rPr>
                <w:rFonts w:cstheme="minorHAnsi"/>
                <w:sz w:val="20"/>
                <w:szCs w:val="20"/>
                <w:lang w:val="en-GB"/>
              </w:rPr>
              <w:t xml:space="preserve">No conflicts of interest in accordance with Instructions to </w:t>
            </w:r>
            <w:r w:rsidR="00D63215" w:rsidRPr="00C47997">
              <w:rPr>
                <w:rFonts w:cstheme="minorHAnsi"/>
                <w:sz w:val="20"/>
                <w:szCs w:val="20"/>
                <w:lang w:val="en-GB"/>
              </w:rPr>
              <w:t>Vendors</w:t>
            </w:r>
            <w:r w:rsidRPr="00C47997">
              <w:rPr>
                <w:rFonts w:cstheme="minorHAnsi"/>
                <w:sz w:val="20"/>
                <w:szCs w:val="20"/>
                <w:lang w:val="en-GB"/>
              </w:rPr>
              <w:t>.</w:t>
            </w:r>
          </w:p>
        </w:tc>
        <w:tc>
          <w:tcPr>
            <w:tcW w:w="4526" w:type="dxa"/>
          </w:tcPr>
          <w:p w14:paraId="5E9DEE50" w14:textId="77777777" w:rsidR="00E47DEE" w:rsidRPr="00C47997" w:rsidRDefault="000F2C68" w:rsidP="001B6C80">
            <w:pPr>
              <w:rPr>
                <w:rFonts w:cstheme="minorHAnsi"/>
                <w:sz w:val="20"/>
                <w:szCs w:val="20"/>
                <w:lang w:val="en-GB"/>
              </w:rPr>
            </w:pPr>
            <w:r w:rsidRPr="00C47997">
              <w:rPr>
                <w:rFonts w:cstheme="minorHAnsi"/>
                <w:sz w:val="20"/>
                <w:szCs w:val="20"/>
                <w:lang w:val="en-GB"/>
              </w:rPr>
              <w:t>Proposal Submission Form</w:t>
            </w:r>
            <w:r w:rsidRPr="00C47997">
              <w:rPr>
                <w:rFonts w:cstheme="minorHAnsi"/>
                <w:lang w:val="en-GB"/>
              </w:rPr>
              <w:t xml:space="preserve"> </w:t>
            </w:r>
            <w:r w:rsidR="00E47DEE" w:rsidRPr="00C47997">
              <w:rPr>
                <w:rFonts w:cstheme="minorHAnsi"/>
                <w:sz w:val="20"/>
                <w:szCs w:val="20"/>
                <w:lang w:val="en-GB"/>
              </w:rPr>
              <w:t>(Online Form)</w:t>
            </w:r>
          </w:p>
        </w:tc>
      </w:tr>
      <w:tr w:rsidR="00335937" w:rsidRPr="00C47997" w14:paraId="1577D147" w14:textId="77777777" w:rsidTr="00D00DA0">
        <w:tc>
          <w:tcPr>
            <w:tcW w:w="4537" w:type="dxa"/>
          </w:tcPr>
          <w:p w14:paraId="1786CD67" w14:textId="77777777" w:rsidR="00335937" w:rsidRPr="00C47997" w:rsidRDefault="00335937" w:rsidP="00335937">
            <w:pPr>
              <w:rPr>
                <w:rFonts w:cstheme="minorHAnsi"/>
                <w:sz w:val="20"/>
                <w:szCs w:val="20"/>
                <w:lang w:val="en-GB"/>
              </w:rPr>
            </w:pPr>
            <w:r w:rsidRPr="00C47997">
              <w:rPr>
                <w:rFonts w:cstheme="minorHAnsi"/>
                <w:sz w:val="20"/>
                <w:szCs w:val="20"/>
                <w:lang w:val="en-GB"/>
              </w:rPr>
              <w:t>The Vendor has not declared bankruptcy, in not involved in bankruptcy or receivership proceedings, and there is no judgment or pending legal action against the vendor that could impair its operations in the foreseeable future</w:t>
            </w:r>
          </w:p>
        </w:tc>
        <w:tc>
          <w:tcPr>
            <w:tcW w:w="4526" w:type="dxa"/>
          </w:tcPr>
          <w:p w14:paraId="2982AEC7" w14:textId="77777777" w:rsidR="00335937" w:rsidRPr="00C47997" w:rsidRDefault="00335937" w:rsidP="00335937">
            <w:pPr>
              <w:rPr>
                <w:rFonts w:cstheme="minorHAnsi"/>
                <w:sz w:val="20"/>
                <w:szCs w:val="20"/>
                <w:lang w:val="en-GB"/>
              </w:rPr>
            </w:pPr>
            <w:r w:rsidRPr="00C47997">
              <w:rPr>
                <w:rFonts w:cstheme="minorHAnsi"/>
                <w:sz w:val="20"/>
                <w:szCs w:val="20"/>
                <w:lang w:val="en-GB"/>
              </w:rPr>
              <w:t>Proposal Submission Form</w:t>
            </w:r>
            <w:r w:rsidRPr="00C47997">
              <w:rPr>
                <w:rFonts w:cstheme="minorHAnsi"/>
                <w:lang w:val="en-GB"/>
              </w:rPr>
              <w:t xml:space="preserve"> </w:t>
            </w:r>
            <w:r w:rsidRPr="00C47997">
              <w:rPr>
                <w:rFonts w:cstheme="minorHAnsi"/>
                <w:sz w:val="20"/>
                <w:szCs w:val="20"/>
                <w:lang w:val="en-GB"/>
              </w:rPr>
              <w:t>(Online Form)</w:t>
            </w:r>
          </w:p>
        </w:tc>
      </w:tr>
      <w:tr w:rsidR="00A4364F" w:rsidRPr="00C47997" w14:paraId="7E22B8A3" w14:textId="77777777" w:rsidTr="00D00DA0">
        <w:tc>
          <w:tcPr>
            <w:tcW w:w="4537" w:type="dxa"/>
          </w:tcPr>
          <w:p w14:paraId="30A4411F" w14:textId="77777777" w:rsidR="00A4364F" w:rsidRPr="00C47997" w:rsidRDefault="00A4364F" w:rsidP="00335937">
            <w:pPr>
              <w:rPr>
                <w:rFonts w:cstheme="minorHAnsi"/>
                <w:sz w:val="20"/>
                <w:szCs w:val="20"/>
                <w:lang w:val="en-GB"/>
              </w:rPr>
            </w:pPr>
            <w:r w:rsidRPr="00C47997">
              <w:rPr>
                <w:rFonts w:cstheme="minorHAnsi"/>
                <w:sz w:val="20"/>
                <w:szCs w:val="20"/>
                <w:lang w:val="en-GB"/>
              </w:rPr>
              <w:t>Previous experience in conducting thematic evaluations (including on WPS) as well as complex multi-stakeholder evaluations, preferably for the UN system. Knowledge and experience working on, or evaluating, gender and WPS work within the evaluation team is essential. Proposals submitted without this will not be considered.</w:t>
            </w:r>
          </w:p>
        </w:tc>
        <w:tc>
          <w:tcPr>
            <w:tcW w:w="4526" w:type="dxa"/>
          </w:tcPr>
          <w:p w14:paraId="2863222C" w14:textId="77777777" w:rsidR="00A4364F" w:rsidRPr="00C47997" w:rsidRDefault="00A4364F" w:rsidP="00335937">
            <w:pPr>
              <w:rPr>
                <w:rFonts w:cstheme="minorHAnsi"/>
                <w:sz w:val="20"/>
                <w:szCs w:val="20"/>
                <w:lang w:val="en-GB"/>
              </w:rPr>
            </w:pPr>
            <w:r w:rsidRPr="00C47997">
              <w:rPr>
                <w:rFonts w:cstheme="minorHAnsi"/>
                <w:sz w:val="20"/>
                <w:szCs w:val="20"/>
                <w:lang w:val="en-GB"/>
              </w:rPr>
              <w:t>Proposal Submission Form</w:t>
            </w:r>
            <w:r w:rsidRPr="00C47997">
              <w:rPr>
                <w:rFonts w:cstheme="minorHAnsi"/>
                <w:lang w:val="en-GB"/>
              </w:rPr>
              <w:t xml:space="preserve"> </w:t>
            </w:r>
            <w:r w:rsidRPr="00C47997">
              <w:rPr>
                <w:rFonts w:cstheme="minorHAnsi"/>
                <w:sz w:val="20"/>
                <w:szCs w:val="20"/>
                <w:lang w:val="en-GB"/>
              </w:rPr>
              <w:t>(Online Form)</w:t>
            </w:r>
          </w:p>
        </w:tc>
      </w:tr>
      <w:tr w:rsidR="00335937" w:rsidRPr="00C47997" w14:paraId="0254106F" w14:textId="77777777" w:rsidTr="00D00DA0">
        <w:tc>
          <w:tcPr>
            <w:tcW w:w="4537" w:type="dxa"/>
          </w:tcPr>
          <w:p w14:paraId="1512506F" w14:textId="77777777" w:rsidR="00A4364F" w:rsidRPr="00C47997" w:rsidRDefault="00A4364F" w:rsidP="00A4364F">
            <w:pPr>
              <w:pStyle w:val="Default"/>
              <w:rPr>
                <w:rFonts w:ascii="Calibri" w:hAnsi="Calibri" w:cs="Calibri"/>
                <w:sz w:val="20"/>
                <w:szCs w:val="20"/>
              </w:rPr>
            </w:pPr>
            <w:r w:rsidRPr="00C47997">
              <w:rPr>
                <w:rFonts w:ascii="Calibri" w:hAnsi="Calibri" w:cs="Calibri"/>
                <w:sz w:val="20"/>
                <w:szCs w:val="20"/>
              </w:rPr>
              <w:t>Fluency in Arabic, English and French</w:t>
            </w:r>
          </w:p>
          <w:p w14:paraId="7AA478AE" w14:textId="77777777" w:rsidR="00335937" w:rsidRPr="00C47997" w:rsidRDefault="00335937" w:rsidP="00335937">
            <w:pPr>
              <w:contextualSpacing/>
              <w:rPr>
                <w:rFonts w:cstheme="minorHAnsi"/>
                <w:color w:val="808080" w:themeColor="background1" w:themeShade="80"/>
                <w:lang w:val="en-US"/>
              </w:rPr>
            </w:pPr>
          </w:p>
        </w:tc>
        <w:tc>
          <w:tcPr>
            <w:tcW w:w="4526" w:type="dxa"/>
          </w:tcPr>
          <w:p w14:paraId="12B69A8F" w14:textId="77777777" w:rsidR="00335937" w:rsidRPr="00C47997" w:rsidRDefault="00A4364F" w:rsidP="00335937">
            <w:pPr>
              <w:rPr>
                <w:rFonts w:cstheme="minorHAnsi"/>
                <w:color w:val="808080" w:themeColor="background1" w:themeShade="80"/>
                <w:sz w:val="20"/>
                <w:szCs w:val="20"/>
                <w:lang w:val="en-GB"/>
              </w:rPr>
            </w:pPr>
            <w:r w:rsidRPr="00C47997">
              <w:rPr>
                <w:rFonts w:cstheme="minorHAnsi"/>
                <w:sz w:val="20"/>
                <w:szCs w:val="20"/>
                <w:lang w:val="en-GB"/>
              </w:rPr>
              <w:t>Proposal Submission Form</w:t>
            </w:r>
            <w:r w:rsidRPr="00C47997">
              <w:rPr>
                <w:rFonts w:cstheme="minorHAnsi"/>
                <w:lang w:val="en-GB"/>
              </w:rPr>
              <w:t xml:space="preserve"> </w:t>
            </w:r>
            <w:r w:rsidRPr="00C47997">
              <w:rPr>
                <w:rFonts w:cstheme="minorHAnsi"/>
                <w:sz w:val="20"/>
                <w:szCs w:val="20"/>
                <w:lang w:val="en-GB"/>
              </w:rPr>
              <w:t>(Online Form)</w:t>
            </w:r>
          </w:p>
        </w:tc>
      </w:tr>
    </w:tbl>
    <w:p w14:paraId="6E071371" w14:textId="77777777" w:rsidR="00E47DEE" w:rsidRPr="00C47997" w:rsidRDefault="00E47DEE" w:rsidP="00E47DEE">
      <w:pPr>
        <w:rPr>
          <w:rFonts w:cstheme="minorHAnsi"/>
          <w:sz w:val="20"/>
          <w:szCs w:val="20"/>
          <w:lang w:val="en-GB"/>
        </w:rPr>
      </w:pPr>
    </w:p>
    <w:tbl>
      <w:tblPr>
        <w:tblStyle w:val="TableGrid"/>
        <w:tblW w:w="0" w:type="auto"/>
        <w:tblLook w:val="04A0" w:firstRow="1" w:lastRow="0" w:firstColumn="1" w:lastColumn="0" w:noHBand="0" w:noVBand="1"/>
      </w:tblPr>
      <w:tblGrid>
        <w:gridCol w:w="4599"/>
        <w:gridCol w:w="4464"/>
      </w:tblGrid>
      <w:tr w:rsidR="00E47DEE" w:rsidRPr="00C47997" w14:paraId="3139D739" w14:textId="77777777" w:rsidTr="00B100DB">
        <w:tc>
          <w:tcPr>
            <w:tcW w:w="4599" w:type="dxa"/>
            <w:shd w:val="clear" w:color="auto" w:fill="E7E6E6" w:themeFill="background2"/>
          </w:tcPr>
          <w:p w14:paraId="2081BAD5" w14:textId="77777777" w:rsidR="00E47DEE" w:rsidRPr="00C47997" w:rsidRDefault="00E47DEE" w:rsidP="001B6C80">
            <w:pPr>
              <w:rPr>
                <w:rFonts w:cstheme="minorHAnsi"/>
                <w:b/>
                <w:sz w:val="20"/>
                <w:szCs w:val="20"/>
                <w:lang w:val="en-GB"/>
              </w:rPr>
            </w:pPr>
            <w:r w:rsidRPr="00C47997">
              <w:rPr>
                <w:rFonts w:cstheme="minorHAnsi"/>
                <w:b/>
                <w:sz w:val="20"/>
                <w:szCs w:val="20"/>
                <w:lang w:val="en-GB"/>
              </w:rPr>
              <w:t>Qualification Criteria</w:t>
            </w:r>
          </w:p>
        </w:tc>
        <w:tc>
          <w:tcPr>
            <w:tcW w:w="4464" w:type="dxa"/>
            <w:shd w:val="clear" w:color="auto" w:fill="E7E6E6" w:themeFill="background2"/>
          </w:tcPr>
          <w:p w14:paraId="2BE9539F" w14:textId="77777777" w:rsidR="00E47DEE" w:rsidRPr="00C47997" w:rsidRDefault="00E47DEE" w:rsidP="001B6C80">
            <w:pPr>
              <w:rPr>
                <w:rFonts w:cstheme="minorHAnsi"/>
                <w:sz w:val="20"/>
                <w:szCs w:val="20"/>
                <w:lang w:val="en-GB"/>
              </w:rPr>
            </w:pPr>
            <w:r w:rsidRPr="00C47997">
              <w:rPr>
                <w:rFonts w:cstheme="minorHAnsi"/>
                <w:b/>
                <w:sz w:val="20"/>
                <w:szCs w:val="20"/>
                <w:lang w:val="en-GB"/>
              </w:rPr>
              <w:t>Documents to establish compliance</w:t>
            </w:r>
          </w:p>
        </w:tc>
      </w:tr>
      <w:tr w:rsidR="00E47DEE" w:rsidRPr="00C47997" w14:paraId="60C3A9B4" w14:textId="77777777" w:rsidTr="00B100DB">
        <w:tc>
          <w:tcPr>
            <w:tcW w:w="4599" w:type="dxa"/>
          </w:tcPr>
          <w:p w14:paraId="13028518" w14:textId="77777777" w:rsidR="00E47DEE" w:rsidRPr="00C47997" w:rsidRDefault="00E47DEE" w:rsidP="001B6C80">
            <w:pPr>
              <w:rPr>
                <w:rFonts w:cstheme="minorHAnsi"/>
                <w:sz w:val="20"/>
                <w:szCs w:val="20"/>
                <w:lang w:val="en-GB"/>
              </w:rPr>
            </w:pPr>
            <w:r w:rsidRPr="00C47997">
              <w:rPr>
                <w:rFonts w:cstheme="minorHAnsi"/>
                <w:sz w:val="20"/>
                <w:szCs w:val="20"/>
                <w:lang w:val="en-GB"/>
              </w:rPr>
              <w:t xml:space="preserve">Litigation History: No consistent history of court/arbitral award decisions against the </w:t>
            </w:r>
            <w:r w:rsidR="001B6C80" w:rsidRPr="00C47997">
              <w:rPr>
                <w:rFonts w:cstheme="minorHAnsi"/>
                <w:sz w:val="20"/>
                <w:szCs w:val="20"/>
                <w:lang w:val="en-GB"/>
              </w:rPr>
              <w:t>vendor</w:t>
            </w:r>
            <w:r w:rsidRPr="00C47997">
              <w:rPr>
                <w:rFonts w:cstheme="minorHAnsi"/>
                <w:sz w:val="20"/>
                <w:szCs w:val="20"/>
                <w:lang w:val="en-GB"/>
              </w:rPr>
              <w:t xml:space="preserve"> for the last 3 years.</w:t>
            </w:r>
          </w:p>
        </w:tc>
        <w:tc>
          <w:tcPr>
            <w:tcW w:w="4464" w:type="dxa"/>
          </w:tcPr>
          <w:p w14:paraId="62B8A5F6" w14:textId="77777777" w:rsidR="00E47DEE" w:rsidRPr="00C47997" w:rsidRDefault="00E47DEE" w:rsidP="001B6C80">
            <w:pPr>
              <w:rPr>
                <w:rFonts w:cstheme="minorHAnsi"/>
                <w:sz w:val="20"/>
                <w:szCs w:val="20"/>
                <w:lang w:val="en-GB"/>
              </w:rPr>
            </w:pPr>
            <w:r w:rsidRPr="00C47997">
              <w:rPr>
                <w:rFonts w:cstheme="minorHAnsi"/>
                <w:sz w:val="20"/>
                <w:szCs w:val="20"/>
                <w:lang w:val="en-GB"/>
              </w:rPr>
              <w:t>Eligibility and Qualification Form (Online Form)</w:t>
            </w:r>
          </w:p>
        </w:tc>
      </w:tr>
      <w:tr w:rsidR="00E47DEE" w:rsidRPr="00C47997" w14:paraId="770E30B0" w14:textId="77777777" w:rsidTr="00B100DB">
        <w:tc>
          <w:tcPr>
            <w:tcW w:w="4599" w:type="dxa"/>
            <w:shd w:val="clear" w:color="auto" w:fill="E7E6E6" w:themeFill="background2"/>
          </w:tcPr>
          <w:p w14:paraId="4D524857" w14:textId="77777777" w:rsidR="00E47DEE" w:rsidRPr="00C47997" w:rsidRDefault="00E47DEE" w:rsidP="001B6C80">
            <w:pPr>
              <w:rPr>
                <w:rFonts w:cstheme="minorHAnsi"/>
                <w:sz w:val="20"/>
                <w:szCs w:val="20"/>
                <w:lang w:val="en-GB"/>
              </w:rPr>
            </w:pPr>
            <w:r w:rsidRPr="00C47997">
              <w:rPr>
                <w:rFonts w:cstheme="minorHAnsi"/>
                <w:sz w:val="20"/>
                <w:szCs w:val="20"/>
                <w:lang w:val="en-GB"/>
              </w:rPr>
              <w:t>Previous Experience</w:t>
            </w:r>
            <w:r w:rsidR="00B100DB" w:rsidRPr="00C47997">
              <w:rPr>
                <w:rFonts w:cstheme="minorHAnsi"/>
                <w:sz w:val="20"/>
                <w:szCs w:val="20"/>
                <w:lang w:val="en-GB"/>
              </w:rPr>
              <w:t xml:space="preserve"> of the organization</w:t>
            </w:r>
            <w:r w:rsidRPr="00C47997">
              <w:rPr>
                <w:rFonts w:cstheme="minorHAnsi"/>
                <w:sz w:val="20"/>
                <w:szCs w:val="20"/>
                <w:lang w:val="en-GB"/>
              </w:rPr>
              <w:t>:</w:t>
            </w:r>
          </w:p>
        </w:tc>
        <w:tc>
          <w:tcPr>
            <w:tcW w:w="4464" w:type="dxa"/>
            <w:shd w:val="clear" w:color="auto" w:fill="E7E6E6" w:themeFill="background2"/>
          </w:tcPr>
          <w:p w14:paraId="68AE054C" w14:textId="77777777" w:rsidR="00E47DEE" w:rsidRPr="00C47997" w:rsidRDefault="00E47DEE" w:rsidP="001B6C80">
            <w:pPr>
              <w:rPr>
                <w:rFonts w:cstheme="minorHAnsi"/>
                <w:sz w:val="20"/>
                <w:szCs w:val="20"/>
                <w:lang w:val="en-GB"/>
              </w:rPr>
            </w:pPr>
          </w:p>
        </w:tc>
      </w:tr>
      <w:tr w:rsidR="00E47DEE" w:rsidRPr="00C47997" w14:paraId="54C46875" w14:textId="77777777" w:rsidTr="00B100DB">
        <w:tc>
          <w:tcPr>
            <w:tcW w:w="4599" w:type="dxa"/>
          </w:tcPr>
          <w:p w14:paraId="766EC858" w14:textId="77777777" w:rsidR="00E47DEE" w:rsidRPr="00C47997" w:rsidRDefault="00E47DEE" w:rsidP="001B6C80">
            <w:pPr>
              <w:rPr>
                <w:rFonts w:cstheme="minorHAnsi"/>
                <w:sz w:val="20"/>
                <w:szCs w:val="20"/>
                <w:lang w:val="en-GB"/>
              </w:rPr>
            </w:pPr>
            <w:r w:rsidRPr="00C47997">
              <w:rPr>
                <w:rFonts w:cstheme="minorHAnsi"/>
                <w:sz w:val="20"/>
                <w:szCs w:val="20"/>
                <w:lang w:val="en-GB"/>
              </w:rPr>
              <w:lastRenderedPageBreak/>
              <w:t xml:space="preserve">Minimum </w:t>
            </w:r>
            <w:sdt>
              <w:sdtPr>
                <w:rPr>
                  <w:rFonts w:cstheme="minorHAnsi"/>
                  <w:sz w:val="20"/>
                  <w:szCs w:val="20"/>
                  <w:lang w:val="en-GB"/>
                </w:rPr>
                <w:id w:val="-1975582095"/>
                <w:placeholder>
                  <w:docPart w:val="D1642D7583B74A46A8703AF6C07F6AD7"/>
                </w:placeholder>
                <w:text/>
              </w:sdtPr>
              <w:sdtEndPr/>
              <w:sdtContent>
                <w:r w:rsidR="00335937" w:rsidRPr="00C47997">
                  <w:rPr>
                    <w:rFonts w:cstheme="minorHAnsi"/>
                    <w:sz w:val="20"/>
                    <w:szCs w:val="20"/>
                    <w:lang w:val="en-GB"/>
                  </w:rPr>
                  <w:t>7</w:t>
                </w:r>
              </w:sdtContent>
            </w:sdt>
            <w:r w:rsidRPr="00C47997">
              <w:rPr>
                <w:rFonts w:cstheme="minorHAnsi"/>
                <w:sz w:val="20"/>
                <w:szCs w:val="20"/>
                <w:lang w:val="en-GB"/>
              </w:rPr>
              <w:t xml:space="preserve"> years of relevant experience</w:t>
            </w:r>
            <w:r w:rsidR="00335937" w:rsidRPr="00C47997">
              <w:rPr>
                <w:rFonts w:cstheme="minorHAnsi"/>
                <w:sz w:val="20"/>
                <w:szCs w:val="20"/>
                <w:lang w:val="en-GB"/>
              </w:rPr>
              <w:t xml:space="preserve"> in utilization-focused research/evaluation, with gender and human rights responsive and mixed methods.</w:t>
            </w:r>
          </w:p>
        </w:tc>
        <w:tc>
          <w:tcPr>
            <w:tcW w:w="4464" w:type="dxa"/>
          </w:tcPr>
          <w:p w14:paraId="1308D447" w14:textId="77777777" w:rsidR="00E47DEE" w:rsidRPr="00C47997" w:rsidRDefault="00E47DEE" w:rsidP="001B6C80">
            <w:pPr>
              <w:rPr>
                <w:rFonts w:cstheme="minorHAnsi"/>
                <w:sz w:val="20"/>
                <w:szCs w:val="20"/>
                <w:lang w:val="en-GB"/>
              </w:rPr>
            </w:pPr>
            <w:r w:rsidRPr="00C47997">
              <w:rPr>
                <w:rFonts w:cstheme="minorHAnsi"/>
                <w:sz w:val="20"/>
                <w:szCs w:val="20"/>
                <w:lang w:val="en-GB"/>
              </w:rPr>
              <w:t xml:space="preserve">Eligibility and Qualification Form </w:t>
            </w:r>
            <w:r w:rsidR="000F2C68" w:rsidRPr="00C47997">
              <w:rPr>
                <w:rFonts w:cstheme="minorHAnsi"/>
                <w:sz w:val="20"/>
                <w:szCs w:val="20"/>
                <w:lang w:val="en-GB"/>
              </w:rPr>
              <w:t>(Online Form) /</w:t>
            </w:r>
            <w:r w:rsidR="000F2C68" w:rsidRPr="00C47997">
              <w:rPr>
                <w:rFonts w:cstheme="minorHAnsi"/>
                <w:lang w:val="en-GB"/>
              </w:rPr>
              <w:t xml:space="preserve"> </w:t>
            </w:r>
            <w:r w:rsidR="00B6098B" w:rsidRPr="00C47997">
              <w:rPr>
                <w:rFonts w:cstheme="minorHAnsi"/>
                <w:sz w:val="20"/>
                <w:szCs w:val="20"/>
                <w:lang w:val="en-GB"/>
              </w:rPr>
              <w:t xml:space="preserve">Technical Proposal </w:t>
            </w:r>
          </w:p>
        </w:tc>
      </w:tr>
      <w:tr w:rsidR="00E47DEE" w:rsidRPr="00C47997" w14:paraId="670FA5F9" w14:textId="77777777" w:rsidTr="00B100DB">
        <w:tc>
          <w:tcPr>
            <w:tcW w:w="4599" w:type="dxa"/>
          </w:tcPr>
          <w:p w14:paraId="0DE820FB" w14:textId="5A78AC44" w:rsidR="00E47DEE" w:rsidRPr="00C47997" w:rsidRDefault="00E47DEE" w:rsidP="001B6C80">
            <w:pPr>
              <w:rPr>
                <w:rFonts w:cstheme="minorHAnsi"/>
                <w:color w:val="0070C0"/>
                <w:sz w:val="20"/>
                <w:szCs w:val="20"/>
                <w:lang w:val="en-GB"/>
              </w:rPr>
            </w:pPr>
            <w:r w:rsidRPr="00C47997">
              <w:rPr>
                <w:rFonts w:cstheme="minorHAnsi"/>
                <w:color w:val="0070C0"/>
                <w:sz w:val="20"/>
                <w:szCs w:val="20"/>
                <w:lang w:val="en-GB"/>
              </w:rPr>
              <w:t xml:space="preserve">Minimum </w:t>
            </w:r>
            <w:sdt>
              <w:sdtPr>
                <w:rPr>
                  <w:rFonts w:cstheme="minorHAnsi"/>
                  <w:sz w:val="20"/>
                  <w:szCs w:val="20"/>
                  <w:lang w:val="en-GB"/>
                </w:rPr>
                <w:id w:val="-1991251488"/>
                <w:placeholder>
                  <w:docPart w:val="29E3766AB95D4E6BA99FB677498489B2"/>
                </w:placeholder>
                <w:text/>
              </w:sdtPr>
              <w:sdtEndPr/>
              <w:sdtContent>
                <w:r w:rsidR="00C43E79" w:rsidRPr="00C47997">
                  <w:rPr>
                    <w:rFonts w:cstheme="minorHAnsi"/>
                    <w:sz w:val="20"/>
                    <w:szCs w:val="20"/>
                    <w:lang w:val="en-GB"/>
                  </w:rPr>
                  <w:t>3</w:t>
                </w:r>
              </w:sdtContent>
            </w:sdt>
            <w:r w:rsidRPr="00C47997">
              <w:rPr>
                <w:rFonts w:cstheme="minorHAnsi"/>
                <w:sz w:val="20"/>
                <w:szCs w:val="20"/>
                <w:lang w:val="en-GB"/>
              </w:rPr>
              <w:t xml:space="preserve"> </w:t>
            </w:r>
            <w:r w:rsidRPr="00C47997">
              <w:rPr>
                <w:rFonts w:cstheme="minorHAnsi"/>
                <w:color w:val="0070C0"/>
                <w:sz w:val="20"/>
                <w:szCs w:val="20"/>
                <w:lang w:val="en-GB"/>
              </w:rPr>
              <w:t xml:space="preserve">contracts of similar value, nature and complexity implemented over the last </w:t>
            </w:r>
            <w:sdt>
              <w:sdtPr>
                <w:rPr>
                  <w:rFonts w:cstheme="minorHAnsi"/>
                  <w:color w:val="0070C0"/>
                  <w:sz w:val="20"/>
                  <w:szCs w:val="20"/>
                  <w:lang w:val="en-GB"/>
                </w:rPr>
                <w:id w:val="-2044819470"/>
                <w:placeholder>
                  <w:docPart w:val="797DAA8EDACC4855A37004EE74D9E136"/>
                </w:placeholder>
                <w:text/>
              </w:sdtPr>
              <w:sdtEndPr/>
              <w:sdtContent>
                <w:r w:rsidR="002B4728" w:rsidRPr="00C47997">
                  <w:rPr>
                    <w:rFonts w:cstheme="minorHAnsi"/>
                    <w:color w:val="0070C0"/>
                    <w:sz w:val="20"/>
                    <w:szCs w:val="20"/>
                    <w:lang w:val="en-GB"/>
                  </w:rPr>
                  <w:t>3</w:t>
                </w:r>
              </w:sdtContent>
            </w:sdt>
            <w:r w:rsidRPr="00C47997">
              <w:rPr>
                <w:rFonts w:cstheme="minorHAnsi"/>
                <w:color w:val="0070C0"/>
                <w:sz w:val="20"/>
                <w:szCs w:val="20"/>
                <w:lang w:val="en-GB"/>
              </w:rPr>
              <w:t xml:space="preserve"> years</w:t>
            </w:r>
            <w:r w:rsidR="007E7F88" w:rsidRPr="00C47997">
              <w:rPr>
                <w:rFonts w:cstheme="minorHAnsi"/>
                <w:color w:val="0070C0"/>
                <w:sz w:val="20"/>
                <w:szCs w:val="20"/>
                <w:lang w:val="en-GB"/>
              </w:rPr>
              <w:t xml:space="preserve">, or </w:t>
            </w:r>
          </w:p>
          <w:p w14:paraId="1D45F3CF" w14:textId="77777777" w:rsidR="00E47DEE" w:rsidRPr="00C47997" w:rsidRDefault="00E47DEE" w:rsidP="001B6C80">
            <w:pPr>
              <w:rPr>
                <w:rFonts w:cstheme="minorHAnsi"/>
                <w:i/>
                <w:sz w:val="20"/>
                <w:szCs w:val="20"/>
                <w:lang w:val="en-GB"/>
              </w:rPr>
            </w:pPr>
            <w:r w:rsidRPr="00C47997">
              <w:rPr>
                <w:rFonts w:cstheme="minorHAnsi"/>
                <w:i/>
                <w:color w:val="0070C0"/>
                <w:sz w:val="20"/>
                <w:szCs w:val="20"/>
                <w:lang w:val="en-GB"/>
              </w:rPr>
              <w:t>(For JV/Consortium/Association, all Parties cumulatively should meet requirement).</w:t>
            </w:r>
          </w:p>
        </w:tc>
        <w:tc>
          <w:tcPr>
            <w:tcW w:w="4464" w:type="dxa"/>
          </w:tcPr>
          <w:p w14:paraId="1FA70FA3" w14:textId="77777777" w:rsidR="00E47DEE" w:rsidRPr="00C47997" w:rsidRDefault="00E47DEE" w:rsidP="001B6C80">
            <w:pPr>
              <w:rPr>
                <w:rFonts w:cstheme="minorHAnsi"/>
                <w:sz w:val="20"/>
                <w:szCs w:val="20"/>
                <w:lang w:val="en-GB"/>
              </w:rPr>
            </w:pPr>
            <w:r w:rsidRPr="00C47997">
              <w:rPr>
                <w:rFonts w:cstheme="minorHAnsi"/>
                <w:sz w:val="20"/>
                <w:szCs w:val="20"/>
                <w:lang w:val="en-GB"/>
              </w:rPr>
              <w:t>Eligibility and Qualification Form (Online Form)</w:t>
            </w:r>
          </w:p>
        </w:tc>
      </w:tr>
      <w:tr w:rsidR="00335937" w:rsidRPr="00C47997" w14:paraId="307CD789" w14:textId="77777777" w:rsidTr="00B100DB">
        <w:sdt>
          <w:sdtPr>
            <w:rPr>
              <w:rFonts w:cstheme="minorHAnsi"/>
              <w:sz w:val="20"/>
              <w:szCs w:val="20"/>
              <w:lang w:val="en-GB"/>
            </w:rPr>
            <w:alias w:val="Add criteria here"/>
            <w:tag w:val="Add criteria here"/>
            <w:id w:val="-1449548195"/>
            <w:placeholder>
              <w:docPart w:val="78A8B7F1BB3443F8BE70716E835BF90B"/>
            </w:placeholder>
            <w:text/>
          </w:sdtPr>
          <w:sdtEndPr/>
          <w:sdtContent>
            <w:tc>
              <w:tcPr>
                <w:tcW w:w="4599" w:type="dxa"/>
              </w:tcPr>
              <w:p w14:paraId="5E5F1F6A" w14:textId="77777777" w:rsidR="00335937" w:rsidRPr="00C47997" w:rsidRDefault="00335937" w:rsidP="00335937">
                <w:pPr>
                  <w:rPr>
                    <w:rFonts w:cstheme="minorHAnsi"/>
                    <w:sz w:val="20"/>
                    <w:szCs w:val="20"/>
                    <w:lang w:val="en-GB"/>
                  </w:rPr>
                </w:pPr>
                <w:r w:rsidRPr="00C47997">
                  <w:rPr>
                    <w:rFonts w:cstheme="minorHAnsi"/>
                    <w:sz w:val="20"/>
                    <w:szCs w:val="20"/>
                    <w:lang w:val="en-GB"/>
                  </w:rPr>
                  <w:t>Knowledge of the relevant international frameworks pertaining to gender equality and women’s empowerment and WPS agenda; expertise in gender equality and women’s empowerment, gender mainstreaming, gender analysis and the related UN mandates.</w:t>
                </w:r>
              </w:p>
            </w:tc>
          </w:sdtContent>
        </w:sdt>
        <w:sdt>
          <w:sdtPr>
            <w:rPr>
              <w:rFonts w:cstheme="minorHAnsi"/>
              <w:sz w:val="20"/>
              <w:szCs w:val="20"/>
              <w:lang w:val="en-GB"/>
            </w:rPr>
            <w:alias w:val="Add documentation required here"/>
            <w:tag w:val="Add documentation required here"/>
            <w:id w:val="-1704626646"/>
            <w:placeholder>
              <w:docPart w:val="42AD8C18FAB74829A9A67ED7CC38AAAC"/>
            </w:placeholder>
            <w:text/>
          </w:sdtPr>
          <w:sdtEndPr/>
          <w:sdtContent>
            <w:tc>
              <w:tcPr>
                <w:tcW w:w="4464" w:type="dxa"/>
              </w:tcPr>
              <w:p w14:paraId="02451D2C" w14:textId="77777777" w:rsidR="00335937" w:rsidRPr="00C47997" w:rsidRDefault="00A4364F" w:rsidP="00335937">
                <w:pPr>
                  <w:rPr>
                    <w:rFonts w:cstheme="minorHAnsi"/>
                    <w:sz w:val="20"/>
                    <w:szCs w:val="20"/>
                    <w:lang w:val="en-GB"/>
                  </w:rPr>
                </w:pPr>
                <w:r w:rsidRPr="00C47997">
                  <w:rPr>
                    <w:rFonts w:cstheme="minorHAnsi"/>
                    <w:sz w:val="20"/>
                    <w:szCs w:val="20"/>
                    <w:lang w:val="en-GB"/>
                  </w:rPr>
                  <w:t>Eligibility and Qualification Form (Online Form)</w:t>
                </w:r>
              </w:p>
            </w:tc>
          </w:sdtContent>
        </w:sdt>
      </w:tr>
      <w:tr w:rsidR="00335937" w:rsidRPr="00C47997" w14:paraId="7E86E283" w14:textId="77777777" w:rsidTr="00B100DB">
        <w:sdt>
          <w:sdtPr>
            <w:rPr>
              <w:rFonts w:ascii="Calibri" w:eastAsiaTheme="minorHAnsi" w:hAnsi="Calibri" w:cs="Calibri"/>
              <w:color w:val="000000"/>
              <w:sz w:val="20"/>
              <w:szCs w:val="20"/>
              <w:lang w:val="en-US" w:eastAsia="en-US"/>
            </w:rPr>
            <w:alias w:val="Add criteria here"/>
            <w:tag w:val="Add criteria here"/>
            <w:id w:val="1131749392"/>
            <w:placeholder>
              <w:docPart w:val="0CE0CB9CE6B649AABD07CE23FB46D788"/>
            </w:placeholder>
            <w:text/>
          </w:sdtPr>
          <w:sdtEndPr/>
          <w:sdtContent>
            <w:tc>
              <w:tcPr>
                <w:tcW w:w="4599" w:type="dxa"/>
              </w:tcPr>
              <w:p w14:paraId="40655F3D" w14:textId="77777777" w:rsidR="00335937" w:rsidRPr="00C47997" w:rsidRDefault="00335937" w:rsidP="00335937">
                <w:pPr>
                  <w:rPr>
                    <w:rFonts w:cstheme="minorHAnsi"/>
                    <w:sz w:val="20"/>
                    <w:szCs w:val="20"/>
                    <w:lang w:val="en-GB"/>
                  </w:rPr>
                </w:pPr>
                <w:r w:rsidRPr="00C47997">
                  <w:rPr>
                    <w:rFonts w:ascii="Calibri" w:eastAsiaTheme="minorHAnsi" w:hAnsi="Calibri" w:cs="Calibri"/>
                    <w:color w:val="000000"/>
                    <w:sz w:val="20"/>
                    <w:szCs w:val="20"/>
                    <w:lang w:val="en-US" w:eastAsia="en-US"/>
                  </w:rPr>
                  <w:t xml:space="preserve">Strong experience and knowledge in human rights issues, the human rights-based approach to programming, human rights </w:t>
                </w:r>
                <w:proofErr w:type="gramStart"/>
                <w:r w:rsidRPr="00C47997">
                  <w:rPr>
                    <w:rFonts w:ascii="Calibri" w:eastAsiaTheme="minorHAnsi" w:hAnsi="Calibri" w:cs="Calibri"/>
                    <w:color w:val="000000"/>
                    <w:sz w:val="20"/>
                    <w:szCs w:val="20"/>
                    <w:lang w:val="en-US" w:eastAsia="en-US"/>
                  </w:rPr>
                  <w:t>analysis</w:t>
                </w:r>
                <w:proofErr w:type="gramEnd"/>
                <w:r w:rsidRPr="00C47997">
                  <w:rPr>
                    <w:rFonts w:ascii="Calibri" w:eastAsiaTheme="minorHAnsi" w:hAnsi="Calibri" w:cs="Calibri"/>
                    <w:color w:val="000000"/>
                    <w:sz w:val="20"/>
                    <w:szCs w:val="20"/>
                    <w:lang w:val="en-US" w:eastAsia="en-US"/>
                  </w:rPr>
                  <w:t xml:space="preserve"> and related UN mandates.</w:t>
                </w:r>
              </w:p>
            </w:tc>
          </w:sdtContent>
        </w:sdt>
        <w:sdt>
          <w:sdtPr>
            <w:rPr>
              <w:rFonts w:cstheme="minorHAnsi"/>
              <w:sz w:val="20"/>
              <w:szCs w:val="20"/>
              <w:lang w:val="en-GB"/>
            </w:rPr>
            <w:alias w:val="Add documentation required here"/>
            <w:tag w:val="Add documentation required here"/>
            <w:id w:val="1523980866"/>
            <w:placeholder>
              <w:docPart w:val="46B56F61F7F248A29886D11EAEB4C040"/>
            </w:placeholder>
            <w:text/>
          </w:sdtPr>
          <w:sdtEndPr/>
          <w:sdtContent>
            <w:tc>
              <w:tcPr>
                <w:tcW w:w="4464" w:type="dxa"/>
              </w:tcPr>
              <w:p w14:paraId="0C03880C" w14:textId="77777777" w:rsidR="00335937" w:rsidRPr="00C47997" w:rsidRDefault="00A4364F" w:rsidP="00335937">
                <w:pPr>
                  <w:rPr>
                    <w:rFonts w:cstheme="minorHAnsi"/>
                    <w:sz w:val="20"/>
                    <w:szCs w:val="20"/>
                    <w:lang w:val="en-GB"/>
                  </w:rPr>
                </w:pPr>
                <w:r w:rsidRPr="00C47997">
                  <w:rPr>
                    <w:rFonts w:cstheme="minorHAnsi"/>
                    <w:sz w:val="20"/>
                    <w:szCs w:val="20"/>
                    <w:lang w:val="en-GB"/>
                  </w:rPr>
                  <w:t>Eligibility and Qualification Form (Online Form)</w:t>
                </w:r>
              </w:p>
            </w:tc>
          </w:sdtContent>
        </w:sdt>
      </w:tr>
      <w:tr w:rsidR="00335937" w:rsidRPr="00C47997" w14:paraId="67299441" w14:textId="77777777" w:rsidTr="00B100DB">
        <w:sdt>
          <w:sdtPr>
            <w:rPr>
              <w:rFonts w:ascii="Calibri" w:eastAsiaTheme="minorHAnsi" w:hAnsi="Calibri" w:cs="Calibri"/>
              <w:color w:val="000000"/>
              <w:sz w:val="20"/>
              <w:szCs w:val="20"/>
              <w:lang w:val="en-US" w:eastAsia="en-US"/>
            </w:rPr>
            <w:alias w:val="Add criteria here"/>
            <w:tag w:val="Add criteria here"/>
            <w:id w:val="-1675640361"/>
            <w:placeholder>
              <w:docPart w:val="E443EE6F42394189939C660665165F94"/>
            </w:placeholder>
            <w:text/>
          </w:sdtPr>
          <w:sdtEndPr/>
          <w:sdtContent>
            <w:tc>
              <w:tcPr>
                <w:tcW w:w="4599" w:type="dxa"/>
              </w:tcPr>
              <w:p w14:paraId="17ACB799" w14:textId="77777777" w:rsidR="00335937" w:rsidRPr="00C47997" w:rsidRDefault="00335937" w:rsidP="00335937">
                <w:pPr>
                  <w:rPr>
                    <w:rFonts w:cstheme="minorHAnsi"/>
                    <w:sz w:val="20"/>
                    <w:szCs w:val="20"/>
                    <w:lang w:val="en-GB"/>
                  </w:rPr>
                </w:pPr>
                <w:r w:rsidRPr="00C47997">
                  <w:rPr>
                    <w:rFonts w:ascii="Calibri" w:eastAsiaTheme="minorHAnsi" w:hAnsi="Calibri" w:cs="Calibri"/>
                    <w:color w:val="000000"/>
                    <w:sz w:val="20"/>
                    <w:szCs w:val="20"/>
                    <w:lang w:val="en-US" w:eastAsia="en-US"/>
                  </w:rPr>
                  <w:t>Excellent analytical, facilitation and communications skills; ability to negotiate with a wide range of stakeholders.</w:t>
                </w:r>
              </w:p>
            </w:tc>
          </w:sdtContent>
        </w:sdt>
        <w:sdt>
          <w:sdtPr>
            <w:rPr>
              <w:rFonts w:cstheme="minorHAnsi"/>
              <w:sz w:val="20"/>
              <w:szCs w:val="20"/>
              <w:lang w:val="en-GB"/>
            </w:rPr>
            <w:alias w:val="Add documentation required here"/>
            <w:tag w:val="Add documentation required here"/>
            <w:id w:val="-1161149305"/>
            <w:placeholder>
              <w:docPart w:val="0B4082B941304F918BDF35F28FCF2CAF"/>
            </w:placeholder>
            <w:text/>
          </w:sdtPr>
          <w:sdtEndPr/>
          <w:sdtContent>
            <w:tc>
              <w:tcPr>
                <w:tcW w:w="4464" w:type="dxa"/>
              </w:tcPr>
              <w:p w14:paraId="580C33BC" w14:textId="77777777" w:rsidR="00335937" w:rsidRPr="00C47997" w:rsidRDefault="00A4364F" w:rsidP="00335937">
                <w:pPr>
                  <w:rPr>
                    <w:rFonts w:cstheme="minorHAnsi"/>
                    <w:sz w:val="20"/>
                    <w:szCs w:val="20"/>
                    <w:lang w:val="en-GB"/>
                  </w:rPr>
                </w:pPr>
                <w:r w:rsidRPr="00C47997">
                  <w:rPr>
                    <w:rFonts w:cstheme="minorHAnsi"/>
                    <w:sz w:val="20"/>
                    <w:szCs w:val="20"/>
                    <w:lang w:val="en-GB"/>
                  </w:rPr>
                  <w:t>Eligibility and Qualification Form (Online Form)</w:t>
                </w:r>
              </w:p>
            </w:tc>
          </w:sdtContent>
        </w:sdt>
      </w:tr>
      <w:tr w:rsidR="00A4364F" w:rsidRPr="00C47997" w14:paraId="04998968" w14:textId="77777777" w:rsidTr="00B100DB">
        <w:tc>
          <w:tcPr>
            <w:tcW w:w="4599" w:type="dxa"/>
          </w:tcPr>
          <w:p w14:paraId="41295D1A" w14:textId="77777777" w:rsidR="00A4364F" w:rsidRPr="00C47997" w:rsidRDefault="00A4364F" w:rsidP="00A4364F">
            <w:pPr>
              <w:pStyle w:val="Default"/>
              <w:rPr>
                <w:rFonts w:ascii="Calibri" w:hAnsi="Calibri" w:cs="Calibri"/>
                <w:sz w:val="20"/>
                <w:szCs w:val="20"/>
              </w:rPr>
            </w:pPr>
            <w:r w:rsidRPr="00C47997">
              <w:rPr>
                <w:rFonts w:ascii="Calibri" w:hAnsi="Calibri" w:cs="Calibri"/>
                <w:sz w:val="20"/>
                <w:szCs w:val="20"/>
              </w:rPr>
              <w:t>Experience in Arab States region.</w:t>
            </w:r>
          </w:p>
          <w:p w14:paraId="6AE57FF7" w14:textId="77777777" w:rsidR="00A4364F" w:rsidRPr="00C47997" w:rsidRDefault="00A4364F" w:rsidP="00335937">
            <w:pPr>
              <w:rPr>
                <w:rFonts w:ascii="Calibri" w:eastAsiaTheme="minorHAnsi" w:hAnsi="Calibri" w:cs="Calibri"/>
                <w:color w:val="000000"/>
                <w:sz w:val="20"/>
                <w:szCs w:val="20"/>
                <w:lang w:val="en-US" w:eastAsia="en-US"/>
              </w:rPr>
            </w:pPr>
          </w:p>
        </w:tc>
        <w:sdt>
          <w:sdtPr>
            <w:rPr>
              <w:rFonts w:cstheme="minorHAnsi"/>
              <w:sz w:val="20"/>
              <w:szCs w:val="20"/>
              <w:lang w:val="en-GB"/>
            </w:rPr>
            <w:alias w:val="Add documentation required here"/>
            <w:tag w:val="Add documentation required here"/>
            <w:id w:val="-1782800849"/>
            <w:placeholder>
              <w:docPart w:val="86028C717ACF4B4C978A064D1B88EA6E"/>
            </w:placeholder>
            <w:text/>
          </w:sdtPr>
          <w:sdtEndPr/>
          <w:sdtContent>
            <w:tc>
              <w:tcPr>
                <w:tcW w:w="4464" w:type="dxa"/>
              </w:tcPr>
              <w:p w14:paraId="016B188D" w14:textId="77777777" w:rsidR="00A4364F" w:rsidRPr="00C47997" w:rsidRDefault="00A4364F" w:rsidP="00335937">
                <w:pPr>
                  <w:rPr>
                    <w:rFonts w:cstheme="minorHAnsi"/>
                    <w:sz w:val="20"/>
                    <w:szCs w:val="20"/>
                    <w:lang w:val="en-GB"/>
                  </w:rPr>
                </w:pPr>
                <w:r w:rsidRPr="00C47997">
                  <w:rPr>
                    <w:rFonts w:cstheme="minorHAnsi"/>
                    <w:sz w:val="20"/>
                    <w:szCs w:val="20"/>
                    <w:lang w:val="en-GB"/>
                  </w:rPr>
                  <w:t>Eligibility and Qualification Form (Online Form)</w:t>
                </w:r>
              </w:p>
            </w:tc>
          </w:sdtContent>
        </w:sdt>
      </w:tr>
      <w:tr w:rsidR="00335937" w:rsidRPr="00C47997" w14:paraId="2F3D1856" w14:textId="77777777" w:rsidTr="00B100DB">
        <w:tc>
          <w:tcPr>
            <w:tcW w:w="4599" w:type="dxa"/>
            <w:shd w:val="clear" w:color="auto" w:fill="E7E6E6" w:themeFill="background2"/>
          </w:tcPr>
          <w:p w14:paraId="11390665" w14:textId="77777777" w:rsidR="00335937" w:rsidRPr="00C47997" w:rsidRDefault="00335937" w:rsidP="00335937">
            <w:pPr>
              <w:rPr>
                <w:rFonts w:cstheme="minorHAnsi"/>
                <w:sz w:val="20"/>
                <w:szCs w:val="20"/>
                <w:lang w:val="en-GB"/>
              </w:rPr>
            </w:pPr>
            <w:r w:rsidRPr="00C47997">
              <w:rPr>
                <w:rFonts w:cstheme="minorHAnsi"/>
                <w:sz w:val="20"/>
                <w:szCs w:val="20"/>
                <w:lang w:val="en-GB"/>
              </w:rPr>
              <w:t>Financial Standing:</w:t>
            </w:r>
          </w:p>
        </w:tc>
        <w:tc>
          <w:tcPr>
            <w:tcW w:w="4464" w:type="dxa"/>
            <w:shd w:val="clear" w:color="auto" w:fill="E7E6E6" w:themeFill="background2"/>
          </w:tcPr>
          <w:p w14:paraId="53B704B9" w14:textId="77777777" w:rsidR="00335937" w:rsidRPr="00C47997" w:rsidRDefault="00335937" w:rsidP="00335937">
            <w:pPr>
              <w:rPr>
                <w:rFonts w:cstheme="minorHAnsi"/>
                <w:sz w:val="20"/>
                <w:szCs w:val="20"/>
                <w:lang w:val="en-GB"/>
              </w:rPr>
            </w:pPr>
          </w:p>
        </w:tc>
      </w:tr>
      <w:tr w:rsidR="00335937" w:rsidRPr="00C47997" w14:paraId="435EA418" w14:textId="77777777" w:rsidTr="00B100DB">
        <w:tc>
          <w:tcPr>
            <w:tcW w:w="4599" w:type="dxa"/>
          </w:tcPr>
          <w:p w14:paraId="55DB7335" w14:textId="77777777" w:rsidR="00335937" w:rsidRPr="00C47997" w:rsidRDefault="00335937" w:rsidP="00335937">
            <w:pPr>
              <w:rPr>
                <w:rFonts w:cstheme="minorHAnsi"/>
                <w:sz w:val="20"/>
                <w:szCs w:val="20"/>
                <w:lang w:val="en-GB"/>
              </w:rPr>
            </w:pPr>
            <w:r w:rsidRPr="00C47997">
              <w:rPr>
                <w:rFonts w:cstheme="minorHAnsi"/>
                <w:color w:val="0070C0"/>
                <w:sz w:val="20"/>
                <w:szCs w:val="20"/>
                <w:lang w:val="en-GB"/>
              </w:rPr>
              <w:t>Liquidity: the ratio Average current assets / Current liabilities over the last 3 years must be equal or greater than 1.</w:t>
            </w:r>
            <w:r w:rsidRPr="00C47997">
              <w:rPr>
                <w:color w:val="0070C0"/>
                <w:lang w:val="en-GB"/>
              </w:rPr>
              <w:t xml:space="preserve"> </w:t>
            </w:r>
            <w:r w:rsidRPr="00C47997">
              <w:rPr>
                <w:rFonts w:cstheme="minorHAnsi"/>
                <w:color w:val="0070C0"/>
                <w:sz w:val="20"/>
                <w:szCs w:val="20"/>
                <w:lang w:val="en-GB"/>
              </w:rPr>
              <w:t>Vendor must include balance sheets (audited or certified) in their Proposal covering the last three years.</w:t>
            </w:r>
          </w:p>
        </w:tc>
        <w:tc>
          <w:tcPr>
            <w:tcW w:w="4464" w:type="dxa"/>
          </w:tcPr>
          <w:p w14:paraId="5EDF9B88" w14:textId="77777777" w:rsidR="00335937" w:rsidRPr="00C47997" w:rsidRDefault="00335937" w:rsidP="00335937">
            <w:pPr>
              <w:rPr>
                <w:rFonts w:cstheme="minorHAnsi"/>
                <w:sz w:val="20"/>
                <w:szCs w:val="20"/>
                <w:lang w:val="en-GB"/>
              </w:rPr>
            </w:pPr>
            <w:r w:rsidRPr="00C47997">
              <w:rPr>
                <w:rFonts w:cstheme="minorHAnsi"/>
                <w:sz w:val="20"/>
                <w:szCs w:val="20"/>
                <w:lang w:val="en-GB"/>
              </w:rPr>
              <w:t>Copy of financial statements for the last three years. / Eligibility and Qualification Form (Online Form)</w:t>
            </w:r>
          </w:p>
        </w:tc>
      </w:tr>
    </w:tbl>
    <w:p w14:paraId="6BFB000B" w14:textId="77777777" w:rsidR="00E47DEE" w:rsidRPr="00C47997" w:rsidRDefault="00E47DEE" w:rsidP="00E47DEE">
      <w:pPr>
        <w:rPr>
          <w:rFonts w:cstheme="minorHAnsi"/>
          <w:b/>
          <w:sz w:val="20"/>
          <w:szCs w:val="20"/>
          <w:lang w:val="en-GB"/>
        </w:rPr>
      </w:pPr>
    </w:p>
    <w:p w14:paraId="173D8E60" w14:textId="77777777" w:rsidR="00E47DEE" w:rsidRPr="00C47997" w:rsidRDefault="00E47DEE" w:rsidP="00E47DEE">
      <w:pPr>
        <w:rPr>
          <w:rFonts w:cstheme="minorHAnsi"/>
          <w:b/>
          <w:sz w:val="20"/>
          <w:szCs w:val="20"/>
          <w:lang w:val="en-GB"/>
        </w:rPr>
      </w:pPr>
      <w:r w:rsidRPr="00C47997">
        <w:rPr>
          <w:rFonts w:cstheme="minorHAnsi"/>
          <w:b/>
          <w:sz w:val="20"/>
          <w:szCs w:val="20"/>
          <w:lang w:val="en-GB"/>
        </w:rPr>
        <w:t xml:space="preserve">Technical Evaluation Criteria </w:t>
      </w:r>
    </w:p>
    <w:p w14:paraId="2F8BAD67" w14:textId="4C5A9528" w:rsidR="00E47DEE" w:rsidRPr="00C47997" w:rsidRDefault="00E47DEE" w:rsidP="007A380F">
      <w:pPr>
        <w:jc w:val="both"/>
        <w:rPr>
          <w:rFonts w:cstheme="minorHAnsi"/>
          <w:bCs/>
          <w:i/>
          <w:iCs/>
          <w:color w:val="FF0000"/>
          <w:sz w:val="20"/>
          <w:szCs w:val="20"/>
          <w:lang w:val="en-GB"/>
        </w:rPr>
      </w:pPr>
    </w:p>
    <w:tbl>
      <w:tblPr>
        <w:tblStyle w:val="TableGrid"/>
        <w:tblW w:w="9067" w:type="dxa"/>
        <w:tblInd w:w="-5" w:type="dxa"/>
        <w:tblLayout w:type="fixed"/>
        <w:tblLook w:val="04A0" w:firstRow="1" w:lastRow="0" w:firstColumn="1" w:lastColumn="0" w:noHBand="0" w:noVBand="1"/>
      </w:tblPr>
      <w:tblGrid>
        <w:gridCol w:w="470"/>
        <w:gridCol w:w="7043"/>
        <w:gridCol w:w="729"/>
        <w:gridCol w:w="825"/>
      </w:tblGrid>
      <w:tr w:rsidR="008820AE" w:rsidRPr="00C47997" w14:paraId="56E84C32" w14:textId="77777777" w:rsidTr="001F1FC4">
        <w:tc>
          <w:tcPr>
            <w:tcW w:w="8242" w:type="dxa"/>
            <w:gridSpan w:val="3"/>
            <w:shd w:val="clear" w:color="auto" w:fill="E7E6E6" w:themeFill="background2"/>
          </w:tcPr>
          <w:p w14:paraId="1C88088F" w14:textId="77777777" w:rsidR="008820AE" w:rsidRPr="00C47997" w:rsidRDefault="009C031B" w:rsidP="00D96C2E">
            <w:pPr>
              <w:contextualSpacing/>
              <w:rPr>
                <w:sz w:val="20"/>
                <w:szCs w:val="20"/>
                <w:lang w:val="en-GB" w:eastAsia="en-US"/>
              </w:rPr>
            </w:pPr>
            <w:r w:rsidRPr="00C47997">
              <w:rPr>
                <w:rFonts w:ascii="Calibri" w:hAnsi="Calibri"/>
                <w:b/>
                <w:bCs/>
                <w:sz w:val="20"/>
                <w:szCs w:val="20"/>
                <w:lang w:val="en-GB"/>
              </w:rPr>
              <w:t>Section</w:t>
            </w:r>
            <w:r w:rsidR="008820AE" w:rsidRPr="00C47997">
              <w:rPr>
                <w:rFonts w:ascii="Calibri" w:hAnsi="Calibri"/>
                <w:b/>
                <w:bCs/>
                <w:sz w:val="20"/>
                <w:szCs w:val="20"/>
                <w:lang w:val="en-GB"/>
              </w:rPr>
              <w:t xml:space="preserve"> 1. </w:t>
            </w:r>
            <w:r w:rsidR="005B7268" w:rsidRPr="00C47997">
              <w:rPr>
                <w:rFonts w:ascii="Calibri" w:hAnsi="Calibri"/>
                <w:b/>
                <w:bCs/>
                <w:sz w:val="20"/>
                <w:szCs w:val="20"/>
                <w:lang w:val="en-GB"/>
              </w:rPr>
              <w:t>Vendo</w:t>
            </w:r>
            <w:r w:rsidR="00323477" w:rsidRPr="00C47997">
              <w:rPr>
                <w:rFonts w:ascii="Calibri" w:hAnsi="Calibri"/>
                <w:b/>
                <w:bCs/>
                <w:sz w:val="20"/>
                <w:szCs w:val="20"/>
                <w:lang w:val="en-GB"/>
              </w:rPr>
              <w:t xml:space="preserve">r’s qualification, </w:t>
            </w:r>
            <w:proofErr w:type="gramStart"/>
            <w:r w:rsidR="00323477" w:rsidRPr="00C47997">
              <w:rPr>
                <w:rFonts w:ascii="Calibri" w:hAnsi="Calibri"/>
                <w:b/>
                <w:bCs/>
                <w:sz w:val="20"/>
                <w:szCs w:val="20"/>
                <w:lang w:val="en-GB"/>
              </w:rPr>
              <w:t>capacity</w:t>
            </w:r>
            <w:proofErr w:type="gramEnd"/>
            <w:r w:rsidR="00323477" w:rsidRPr="00C47997">
              <w:rPr>
                <w:rFonts w:ascii="Calibri" w:hAnsi="Calibri"/>
                <w:b/>
                <w:bCs/>
                <w:sz w:val="20"/>
                <w:szCs w:val="20"/>
                <w:lang w:val="en-GB"/>
              </w:rPr>
              <w:t xml:space="preserve"> and experience</w:t>
            </w:r>
          </w:p>
        </w:tc>
        <w:tc>
          <w:tcPr>
            <w:tcW w:w="825" w:type="dxa"/>
            <w:shd w:val="clear" w:color="auto" w:fill="E7E6E6" w:themeFill="background2"/>
          </w:tcPr>
          <w:p w14:paraId="29BD1C02" w14:textId="77777777" w:rsidR="008820AE" w:rsidRPr="00C47997" w:rsidRDefault="008820AE" w:rsidP="00355F82">
            <w:pPr>
              <w:tabs>
                <w:tab w:val="left" w:pos="2265"/>
              </w:tabs>
              <w:jc w:val="center"/>
              <w:rPr>
                <w:b/>
                <w:bCs/>
                <w:sz w:val="20"/>
                <w:szCs w:val="20"/>
                <w:lang w:val="en-GB" w:eastAsia="en-US"/>
              </w:rPr>
            </w:pPr>
            <w:r w:rsidRPr="00C47997">
              <w:rPr>
                <w:b/>
                <w:bCs/>
                <w:sz w:val="20"/>
                <w:szCs w:val="20"/>
                <w:lang w:val="en-GB" w:eastAsia="en-US"/>
              </w:rPr>
              <w:t xml:space="preserve">Points </w:t>
            </w:r>
          </w:p>
        </w:tc>
      </w:tr>
      <w:tr w:rsidR="008820AE" w:rsidRPr="00C47997" w14:paraId="54ACAA32" w14:textId="77777777" w:rsidTr="001F1FC4">
        <w:tc>
          <w:tcPr>
            <w:tcW w:w="470" w:type="dxa"/>
          </w:tcPr>
          <w:p w14:paraId="28C00158" w14:textId="77777777" w:rsidR="008820AE" w:rsidRPr="00C47997" w:rsidRDefault="008820AE" w:rsidP="00355F82">
            <w:pPr>
              <w:tabs>
                <w:tab w:val="left" w:pos="2265"/>
              </w:tabs>
              <w:rPr>
                <w:sz w:val="20"/>
                <w:szCs w:val="20"/>
                <w:lang w:val="en-GB" w:eastAsia="en-US"/>
              </w:rPr>
            </w:pPr>
            <w:r w:rsidRPr="00C47997">
              <w:rPr>
                <w:sz w:val="20"/>
                <w:szCs w:val="20"/>
                <w:lang w:val="en-GB" w:eastAsia="en-US"/>
              </w:rPr>
              <w:t>1.1</w:t>
            </w:r>
          </w:p>
        </w:tc>
        <w:tc>
          <w:tcPr>
            <w:tcW w:w="7772" w:type="dxa"/>
            <w:gridSpan w:val="2"/>
          </w:tcPr>
          <w:p w14:paraId="69004503" w14:textId="77777777" w:rsidR="007B277A" w:rsidRPr="00C47997" w:rsidRDefault="007B277A" w:rsidP="00FA2F65">
            <w:pPr>
              <w:tabs>
                <w:tab w:val="left" w:pos="2265"/>
              </w:tabs>
              <w:jc w:val="both"/>
              <w:rPr>
                <w:rFonts w:cstheme="minorHAnsi"/>
                <w:color w:val="00B0F0"/>
                <w:sz w:val="20"/>
                <w:szCs w:val="20"/>
                <w:lang w:val="en-GB"/>
              </w:rPr>
            </w:pPr>
            <w:r w:rsidRPr="00C47997">
              <w:rPr>
                <w:rFonts w:ascii="Calibri" w:eastAsia="Times New Roman" w:hAnsi="Calibri" w:cs="Times New Roman"/>
                <w:b/>
                <w:bCs/>
                <w:color w:val="00B0F0"/>
                <w:sz w:val="20"/>
                <w:szCs w:val="20"/>
                <w:u w:val="single"/>
                <w:lang w:val="en-GB"/>
              </w:rPr>
              <w:t xml:space="preserve">Reputation of </w:t>
            </w:r>
            <w:r w:rsidR="00EF08CF" w:rsidRPr="00C47997">
              <w:rPr>
                <w:rFonts w:ascii="Calibri" w:eastAsia="Times New Roman" w:hAnsi="Calibri" w:cs="Times New Roman"/>
                <w:b/>
                <w:bCs/>
                <w:color w:val="00B0F0"/>
                <w:sz w:val="20"/>
                <w:szCs w:val="20"/>
                <w:u w:val="single"/>
                <w:lang w:val="en-GB"/>
              </w:rPr>
              <w:t>organization</w:t>
            </w:r>
            <w:r w:rsidRPr="00C47997">
              <w:rPr>
                <w:rFonts w:ascii="Calibri" w:eastAsia="Times New Roman" w:hAnsi="Calibri" w:cs="Times New Roman"/>
                <w:b/>
                <w:bCs/>
                <w:color w:val="00B0F0"/>
                <w:sz w:val="20"/>
                <w:szCs w:val="20"/>
                <w:u w:val="single"/>
                <w:lang w:val="en-GB"/>
              </w:rPr>
              <w:t xml:space="preserve"> and staff credibility / reliability / industry standing</w:t>
            </w:r>
            <w:r w:rsidRPr="00C47997" w:rsidDel="007B277A">
              <w:rPr>
                <w:rFonts w:ascii="Calibri" w:eastAsia="Times New Roman" w:hAnsi="Calibri" w:cs="Times New Roman"/>
                <w:b/>
                <w:bCs/>
                <w:color w:val="00B0F0"/>
                <w:sz w:val="20"/>
                <w:szCs w:val="20"/>
                <w:u w:val="single"/>
                <w:lang w:val="en-GB"/>
              </w:rPr>
              <w:t xml:space="preserve"> </w:t>
            </w:r>
          </w:p>
          <w:p w14:paraId="4A647F32" w14:textId="77777777" w:rsidR="008D21F2" w:rsidRPr="00C47997" w:rsidRDefault="00EF08CF" w:rsidP="00FA2F65">
            <w:pPr>
              <w:tabs>
                <w:tab w:val="left" w:pos="2265"/>
              </w:tabs>
              <w:jc w:val="both"/>
              <w:rPr>
                <w:i/>
                <w:iCs/>
                <w:sz w:val="20"/>
                <w:szCs w:val="20"/>
                <w:lang w:val="en-GB" w:eastAsia="en-US"/>
              </w:rPr>
            </w:pPr>
            <w:r w:rsidRPr="00C47997">
              <w:rPr>
                <w:rFonts w:cstheme="minorHAnsi"/>
                <w:color w:val="00B0F0"/>
                <w:sz w:val="20"/>
                <w:szCs w:val="20"/>
                <w:lang w:val="en-GB" w:eastAsia="en-US"/>
              </w:rPr>
              <w:t>Offeror shall provide</w:t>
            </w:r>
            <w:r w:rsidR="000874FB" w:rsidRPr="00C47997">
              <w:rPr>
                <w:rFonts w:cstheme="minorHAnsi"/>
                <w:color w:val="00B0F0"/>
                <w:sz w:val="20"/>
                <w:szCs w:val="20"/>
                <w:lang w:val="en-GB" w:eastAsia="en-US"/>
              </w:rPr>
              <w:t xml:space="preserve"> a brief description of the organization, including the year and country of incorporation, and types of activities undertaken</w:t>
            </w:r>
            <w:r w:rsidR="000874FB" w:rsidRPr="00C47997" w:rsidDel="003E6BE4">
              <w:rPr>
                <w:rFonts w:cstheme="minorHAnsi"/>
                <w:color w:val="00B0F0"/>
                <w:sz w:val="20"/>
                <w:szCs w:val="20"/>
                <w:lang w:val="en-GB" w:eastAsia="en-US"/>
              </w:rPr>
              <w:t xml:space="preserve"> </w:t>
            </w:r>
          </w:p>
        </w:tc>
        <w:tc>
          <w:tcPr>
            <w:tcW w:w="825" w:type="dxa"/>
            <w:vAlign w:val="center"/>
          </w:tcPr>
          <w:p w14:paraId="0C708BB7" w14:textId="4A1905A9" w:rsidR="008820AE" w:rsidRPr="00C47997" w:rsidRDefault="00BC06C7" w:rsidP="00E73073">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20</w:t>
            </w:r>
          </w:p>
        </w:tc>
      </w:tr>
      <w:tr w:rsidR="00E73073" w:rsidRPr="00C47997" w14:paraId="1F9EA7AE" w14:textId="77777777" w:rsidTr="001F1FC4">
        <w:trPr>
          <w:trHeight w:val="504"/>
        </w:trPr>
        <w:tc>
          <w:tcPr>
            <w:tcW w:w="470" w:type="dxa"/>
            <w:vMerge w:val="restart"/>
          </w:tcPr>
          <w:p w14:paraId="7F0A1B46" w14:textId="77777777" w:rsidR="00E73073" w:rsidRPr="00C47997" w:rsidRDefault="00E73073" w:rsidP="00355F82">
            <w:pPr>
              <w:tabs>
                <w:tab w:val="left" w:pos="2265"/>
              </w:tabs>
              <w:rPr>
                <w:sz w:val="20"/>
                <w:szCs w:val="20"/>
                <w:lang w:val="en-GB" w:eastAsia="en-US"/>
              </w:rPr>
            </w:pPr>
            <w:r w:rsidRPr="00C47997">
              <w:rPr>
                <w:sz w:val="20"/>
                <w:szCs w:val="20"/>
                <w:lang w:val="en-GB" w:eastAsia="en-US"/>
              </w:rPr>
              <w:t>1.2</w:t>
            </w:r>
          </w:p>
        </w:tc>
        <w:tc>
          <w:tcPr>
            <w:tcW w:w="7772" w:type="dxa"/>
            <w:gridSpan w:val="2"/>
          </w:tcPr>
          <w:p w14:paraId="41C547D6" w14:textId="77777777" w:rsidR="00E73073" w:rsidRPr="00C47997" w:rsidRDefault="00E73073" w:rsidP="00FA2F65">
            <w:pPr>
              <w:tabs>
                <w:tab w:val="left" w:pos="2265"/>
              </w:tabs>
              <w:jc w:val="both"/>
              <w:rPr>
                <w:rFonts w:ascii="Calibri" w:eastAsia="Times New Roman" w:hAnsi="Calibri" w:cs="Times New Roman"/>
                <w:b/>
                <w:bCs/>
                <w:color w:val="00B0F0"/>
                <w:sz w:val="20"/>
                <w:szCs w:val="20"/>
                <w:lang w:val="en-GB"/>
              </w:rPr>
            </w:pPr>
            <w:r w:rsidRPr="00C47997">
              <w:rPr>
                <w:rFonts w:ascii="Calibri" w:eastAsia="Times New Roman" w:hAnsi="Calibri" w:cs="Times New Roman"/>
                <w:b/>
                <w:bCs/>
                <w:color w:val="00B0F0"/>
                <w:sz w:val="20"/>
                <w:szCs w:val="20"/>
                <w:u w:val="single"/>
                <w:lang w:val="en-GB"/>
              </w:rPr>
              <w:t>General Organizational Capability</w:t>
            </w:r>
            <w:r w:rsidRPr="00C47997">
              <w:rPr>
                <w:rFonts w:ascii="Calibri" w:eastAsia="Times New Roman" w:hAnsi="Calibri" w:cs="Times New Roman"/>
                <w:b/>
                <w:bCs/>
                <w:color w:val="00B0F0"/>
                <w:sz w:val="20"/>
                <w:szCs w:val="20"/>
                <w:lang w:val="en-GB"/>
              </w:rPr>
              <w:t xml:space="preserve"> </w:t>
            </w:r>
          </w:p>
          <w:p w14:paraId="4861BCE0" w14:textId="77777777" w:rsidR="00E73073" w:rsidRPr="00C47997" w:rsidRDefault="00E73073" w:rsidP="00E73073">
            <w:pPr>
              <w:tabs>
                <w:tab w:val="left" w:pos="2265"/>
              </w:tabs>
              <w:jc w:val="both"/>
              <w:rPr>
                <w:sz w:val="20"/>
                <w:szCs w:val="20"/>
                <w:lang w:val="en-GB" w:eastAsia="en-US"/>
              </w:rPr>
            </w:pPr>
            <w:r w:rsidRPr="00C47997">
              <w:rPr>
                <w:rFonts w:ascii="Calibri" w:eastAsia="Times New Roman" w:hAnsi="Calibri" w:cs="Times New Roman"/>
                <w:color w:val="00B0F0"/>
                <w:sz w:val="20"/>
                <w:szCs w:val="20"/>
                <w:lang w:val="en-GB"/>
              </w:rPr>
              <w:t>Offeror shall:</w:t>
            </w:r>
          </w:p>
        </w:tc>
        <w:tc>
          <w:tcPr>
            <w:tcW w:w="825" w:type="dxa"/>
            <w:vMerge w:val="restart"/>
            <w:vAlign w:val="center"/>
          </w:tcPr>
          <w:p w14:paraId="6897B8EF" w14:textId="3CFAEDFA" w:rsidR="00E73073" w:rsidRPr="00C47997" w:rsidRDefault="00627C38" w:rsidP="00E73073">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80</w:t>
            </w:r>
          </w:p>
        </w:tc>
      </w:tr>
      <w:tr w:rsidR="00E73073" w:rsidRPr="00C47997" w14:paraId="39F0E02B" w14:textId="77777777" w:rsidTr="001F1FC4">
        <w:trPr>
          <w:trHeight w:val="917"/>
        </w:trPr>
        <w:tc>
          <w:tcPr>
            <w:tcW w:w="470" w:type="dxa"/>
            <w:vMerge/>
          </w:tcPr>
          <w:p w14:paraId="2493858B" w14:textId="77777777" w:rsidR="00E73073" w:rsidRPr="00C47997" w:rsidRDefault="00E73073" w:rsidP="00355F82">
            <w:pPr>
              <w:tabs>
                <w:tab w:val="left" w:pos="2265"/>
              </w:tabs>
              <w:rPr>
                <w:sz w:val="20"/>
                <w:szCs w:val="20"/>
                <w:lang w:val="en-GB" w:eastAsia="en-US"/>
              </w:rPr>
            </w:pPr>
          </w:p>
        </w:tc>
        <w:tc>
          <w:tcPr>
            <w:tcW w:w="7043" w:type="dxa"/>
          </w:tcPr>
          <w:p w14:paraId="4A76FC56" w14:textId="77777777" w:rsidR="00E73073" w:rsidRPr="00C47997" w:rsidRDefault="00E73073" w:rsidP="00E73073">
            <w:pPr>
              <w:tabs>
                <w:tab w:val="left" w:pos="2265"/>
              </w:tabs>
              <w:jc w:val="both"/>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a) Outline General Organizational Capability which is likely to affect implementation (</w:t>
            </w:r>
            <w:proofErr w:type="gramStart"/>
            <w:r w:rsidRPr="00C47997">
              <w:rPr>
                <w:rFonts w:ascii="Calibri" w:eastAsia="Times New Roman" w:hAnsi="Calibri" w:cs="Times New Roman"/>
                <w:color w:val="00B0F0"/>
                <w:sz w:val="20"/>
                <w:szCs w:val="20"/>
                <w:lang w:val="en-GB"/>
              </w:rPr>
              <w:t>i.e.</w:t>
            </w:r>
            <w:proofErr w:type="gramEnd"/>
            <w:r w:rsidRPr="00C47997">
              <w:rPr>
                <w:rFonts w:ascii="Calibri" w:eastAsia="Times New Roman" w:hAnsi="Calibri" w:cs="Times New Roman"/>
                <w:color w:val="00B0F0"/>
                <w:sz w:val="20"/>
                <w:szCs w:val="20"/>
                <w:lang w:val="en-GB"/>
              </w:rPr>
              <w:t xml:space="preserve"> management structure, financial stability </w:t>
            </w:r>
            <w:r w:rsidR="00525EF5" w:rsidRPr="00C47997">
              <w:rPr>
                <w:rFonts w:ascii="Calibri" w:eastAsia="Times New Roman" w:hAnsi="Calibri" w:cs="Times New Roman"/>
                <w:color w:val="00B0F0"/>
                <w:sz w:val="20"/>
                <w:szCs w:val="20"/>
                <w:lang w:val="en-GB"/>
              </w:rPr>
              <w:t xml:space="preserve">(including annual turnover for the last three years) </w:t>
            </w:r>
            <w:r w:rsidRPr="00C47997">
              <w:rPr>
                <w:rFonts w:ascii="Calibri" w:eastAsia="Times New Roman" w:hAnsi="Calibri" w:cs="Times New Roman"/>
                <w:color w:val="00B0F0"/>
                <w:sz w:val="20"/>
                <w:szCs w:val="20"/>
                <w:lang w:val="en-GB"/>
              </w:rPr>
              <w:t>and project financing capacity, size of the organization, strength of project management support e.g. project management controls, global networking, financial stability).</w:t>
            </w:r>
          </w:p>
        </w:tc>
        <w:tc>
          <w:tcPr>
            <w:tcW w:w="729" w:type="dxa"/>
            <w:vAlign w:val="center"/>
          </w:tcPr>
          <w:p w14:paraId="51BB5D16" w14:textId="01885189" w:rsidR="00E73073" w:rsidRPr="00C47997" w:rsidRDefault="00627C38" w:rsidP="00E7307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20</w:t>
            </w:r>
          </w:p>
        </w:tc>
        <w:tc>
          <w:tcPr>
            <w:tcW w:w="825" w:type="dxa"/>
            <w:vMerge/>
          </w:tcPr>
          <w:p w14:paraId="1BEEF9C6" w14:textId="77777777" w:rsidR="00E73073" w:rsidRPr="00C47997" w:rsidRDefault="00E73073" w:rsidP="00355F82">
            <w:pPr>
              <w:tabs>
                <w:tab w:val="left" w:pos="2265"/>
              </w:tabs>
              <w:jc w:val="center"/>
              <w:rPr>
                <w:rFonts w:ascii="Calibri" w:eastAsia="Times New Roman" w:hAnsi="Calibri" w:cs="Times New Roman"/>
                <w:color w:val="00B0F0"/>
                <w:sz w:val="20"/>
                <w:szCs w:val="20"/>
                <w:lang w:val="en-GB"/>
              </w:rPr>
            </w:pPr>
          </w:p>
        </w:tc>
      </w:tr>
      <w:tr w:rsidR="00E73073" w:rsidRPr="00C47997" w14:paraId="0AB4019A" w14:textId="77777777" w:rsidTr="001F1FC4">
        <w:trPr>
          <w:trHeight w:val="482"/>
        </w:trPr>
        <w:tc>
          <w:tcPr>
            <w:tcW w:w="470" w:type="dxa"/>
            <w:vMerge/>
            <w:tcBorders>
              <w:bottom w:val="single" w:sz="4" w:space="0" w:color="auto"/>
            </w:tcBorders>
          </w:tcPr>
          <w:p w14:paraId="68D4B726" w14:textId="77777777" w:rsidR="00E73073" w:rsidRPr="00C47997" w:rsidRDefault="00E73073" w:rsidP="00355F82">
            <w:pPr>
              <w:tabs>
                <w:tab w:val="left" w:pos="2265"/>
              </w:tabs>
              <w:rPr>
                <w:sz w:val="20"/>
                <w:szCs w:val="20"/>
                <w:lang w:val="en-GB" w:eastAsia="en-US"/>
              </w:rPr>
            </w:pPr>
          </w:p>
        </w:tc>
        <w:tc>
          <w:tcPr>
            <w:tcW w:w="7043" w:type="dxa"/>
            <w:tcBorders>
              <w:bottom w:val="single" w:sz="4" w:space="0" w:color="auto"/>
            </w:tcBorders>
          </w:tcPr>
          <w:p w14:paraId="43830B5D"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b) Include a description of past and present experience and relationships that have a direct relationship to the performance of the </w:t>
            </w:r>
            <w:r w:rsidR="00A412C0" w:rsidRPr="00C47997">
              <w:rPr>
                <w:color w:val="00B0F0"/>
                <w:sz w:val="20"/>
                <w:szCs w:val="20"/>
                <w:lang w:val="en-GB" w:eastAsia="en-US"/>
              </w:rPr>
              <w:t>Terms of Reference</w:t>
            </w:r>
            <w:r w:rsidRPr="00C47997">
              <w:rPr>
                <w:color w:val="00B0F0"/>
                <w:sz w:val="20"/>
                <w:szCs w:val="20"/>
                <w:lang w:val="en-GB" w:eastAsia="en-US"/>
              </w:rPr>
              <w:t>. Include relevant collaborative efforts the organization may have participated in.</w:t>
            </w:r>
          </w:p>
        </w:tc>
        <w:tc>
          <w:tcPr>
            <w:tcW w:w="729" w:type="dxa"/>
            <w:tcBorders>
              <w:bottom w:val="single" w:sz="4" w:space="0" w:color="auto"/>
            </w:tcBorders>
            <w:vAlign w:val="center"/>
          </w:tcPr>
          <w:p w14:paraId="1557D178" w14:textId="65ACB3B5" w:rsidR="00E73073" w:rsidRPr="00C47997" w:rsidRDefault="00627C38" w:rsidP="00E7307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20</w:t>
            </w:r>
          </w:p>
        </w:tc>
        <w:tc>
          <w:tcPr>
            <w:tcW w:w="825" w:type="dxa"/>
            <w:vMerge/>
            <w:tcBorders>
              <w:bottom w:val="single" w:sz="4" w:space="0" w:color="auto"/>
            </w:tcBorders>
          </w:tcPr>
          <w:p w14:paraId="650BA489" w14:textId="77777777" w:rsidR="00E73073" w:rsidRPr="00C47997" w:rsidRDefault="00E73073" w:rsidP="00355F82">
            <w:pPr>
              <w:tabs>
                <w:tab w:val="left" w:pos="2265"/>
              </w:tabs>
              <w:jc w:val="center"/>
              <w:rPr>
                <w:rFonts w:ascii="Calibri" w:eastAsia="Times New Roman" w:hAnsi="Calibri" w:cs="Times New Roman"/>
                <w:color w:val="00B0F0"/>
                <w:sz w:val="20"/>
                <w:szCs w:val="20"/>
                <w:lang w:val="en-GB"/>
              </w:rPr>
            </w:pPr>
          </w:p>
        </w:tc>
      </w:tr>
      <w:tr w:rsidR="00E73073" w:rsidRPr="00C47997" w14:paraId="3A46B788" w14:textId="77777777" w:rsidTr="001F1FC4">
        <w:trPr>
          <w:trHeight w:val="936"/>
        </w:trPr>
        <w:tc>
          <w:tcPr>
            <w:tcW w:w="470" w:type="dxa"/>
            <w:vMerge/>
          </w:tcPr>
          <w:p w14:paraId="36AE1EA7" w14:textId="77777777" w:rsidR="00E73073" w:rsidRPr="00C47997" w:rsidRDefault="00E73073" w:rsidP="00355F82">
            <w:pPr>
              <w:tabs>
                <w:tab w:val="left" w:pos="2265"/>
              </w:tabs>
              <w:rPr>
                <w:sz w:val="20"/>
                <w:szCs w:val="20"/>
                <w:lang w:val="en-GB" w:eastAsia="en-US"/>
              </w:rPr>
            </w:pPr>
          </w:p>
        </w:tc>
        <w:tc>
          <w:tcPr>
            <w:tcW w:w="7043" w:type="dxa"/>
          </w:tcPr>
          <w:p w14:paraId="50DABEDD" w14:textId="77777777" w:rsidR="00E73073" w:rsidRPr="00C47997" w:rsidRDefault="00E73073" w:rsidP="00E73073">
            <w:pPr>
              <w:tabs>
                <w:tab w:val="left" w:pos="2265"/>
              </w:tabs>
              <w:jc w:val="both"/>
              <w:rPr>
                <w:rFonts w:ascii="Calibri" w:eastAsia="Times New Roman" w:hAnsi="Calibri" w:cs="Times New Roman"/>
                <w:color w:val="00B0F0"/>
                <w:sz w:val="20"/>
                <w:szCs w:val="20"/>
                <w:lang w:val="en-GB"/>
              </w:rPr>
            </w:pPr>
            <w:r w:rsidRPr="00C47997">
              <w:rPr>
                <w:color w:val="00B0F0"/>
                <w:sz w:val="20"/>
                <w:szCs w:val="20"/>
                <w:lang w:val="en-GB" w:eastAsia="en-US"/>
              </w:rPr>
              <w:t xml:space="preserve">c) Explain any partnerships with local or other organizations relevant to the performance of the </w:t>
            </w:r>
            <w:r w:rsidR="00A412C0" w:rsidRPr="00C47997">
              <w:rPr>
                <w:color w:val="00B0F0"/>
                <w:sz w:val="20"/>
                <w:szCs w:val="20"/>
                <w:lang w:val="en-GB" w:eastAsia="en-US"/>
              </w:rPr>
              <w:t>Terms of Reference</w:t>
            </w:r>
            <w:r w:rsidRPr="00C47997">
              <w:rPr>
                <w:color w:val="00B0F0"/>
                <w:sz w:val="20"/>
                <w:szCs w:val="20"/>
                <w:lang w:val="en-GB" w:eastAsia="en-US"/>
              </w:rPr>
              <w:t>. Special attention should be given to providing a clear picture of roles, responsibilities, reporting lines and accountability. Letters of commitment from partners and an indication of whether some or all have worked together previously.</w:t>
            </w:r>
          </w:p>
        </w:tc>
        <w:tc>
          <w:tcPr>
            <w:tcW w:w="729" w:type="dxa"/>
            <w:vAlign w:val="center"/>
          </w:tcPr>
          <w:p w14:paraId="72D90816" w14:textId="2D7716C6" w:rsidR="00E73073" w:rsidRPr="00C47997" w:rsidRDefault="00627C38" w:rsidP="00E7307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20</w:t>
            </w:r>
          </w:p>
        </w:tc>
        <w:tc>
          <w:tcPr>
            <w:tcW w:w="825" w:type="dxa"/>
            <w:vMerge/>
          </w:tcPr>
          <w:p w14:paraId="0B18321A" w14:textId="77777777" w:rsidR="00E73073" w:rsidRPr="00C47997" w:rsidRDefault="00E73073" w:rsidP="00355F82">
            <w:pPr>
              <w:tabs>
                <w:tab w:val="left" w:pos="2265"/>
              </w:tabs>
              <w:jc w:val="center"/>
              <w:rPr>
                <w:rFonts w:ascii="Calibri" w:eastAsia="Times New Roman" w:hAnsi="Calibri" w:cs="Times New Roman"/>
                <w:color w:val="00B0F0"/>
                <w:sz w:val="20"/>
                <w:szCs w:val="20"/>
                <w:lang w:val="en-GB"/>
              </w:rPr>
            </w:pPr>
          </w:p>
        </w:tc>
      </w:tr>
      <w:tr w:rsidR="00E73073" w:rsidRPr="00C47997" w14:paraId="33B3FFB6" w14:textId="77777777" w:rsidTr="001F1FC4">
        <w:trPr>
          <w:trHeight w:val="948"/>
        </w:trPr>
        <w:tc>
          <w:tcPr>
            <w:tcW w:w="470" w:type="dxa"/>
            <w:vMerge/>
          </w:tcPr>
          <w:p w14:paraId="45FBBD10" w14:textId="77777777" w:rsidR="00E73073" w:rsidRPr="00C47997" w:rsidRDefault="00E73073" w:rsidP="00355F82">
            <w:pPr>
              <w:tabs>
                <w:tab w:val="left" w:pos="2265"/>
              </w:tabs>
              <w:rPr>
                <w:sz w:val="20"/>
                <w:szCs w:val="20"/>
                <w:lang w:val="en-GB" w:eastAsia="en-US"/>
              </w:rPr>
            </w:pPr>
          </w:p>
        </w:tc>
        <w:tc>
          <w:tcPr>
            <w:tcW w:w="7043" w:type="dxa"/>
          </w:tcPr>
          <w:p w14:paraId="6590F4CA" w14:textId="77777777" w:rsidR="00E73073" w:rsidRPr="00C47997" w:rsidRDefault="00E73073" w:rsidP="00E73073">
            <w:pPr>
              <w:tabs>
                <w:tab w:val="left" w:pos="2265"/>
              </w:tabs>
              <w:jc w:val="both"/>
              <w:rPr>
                <w:rFonts w:ascii="Calibri" w:eastAsia="Times New Roman" w:hAnsi="Calibri" w:cs="Times New Roman"/>
                <w:color w:val="00B0F0"/>
                <w:sz w:val="20"/>
                <w:szCs w:val="20"/>
                <w:lang w:val="en-GB"/>
              </w:rPr>
            </w:pPr>
            <w:r w:rsidRPr="00C47997">
              <w:rPr>
                <w:color w:val="00B0F0"/>
                <w:sz w:val="20"/>
                <w:szCs w:val="20"/>
                <w:lang w:val="en-GB" w:eastAsia="en-US"/>
              </w:rPr>
              <w:t>d) E</w:t>
            </w:r>
            <w:r w:rsidRPr="00C47997">
              <w:rPr>
                <w:rFonts w:ascii="Calibri" w:eastAsia="Times New Roman" w:hAnsi="Calibri" w:cs="Times New Roman"/>
                <w:color w:val="00B0F0"/>
                <w:sz w:val="20"/>
                <w:szCs w:val="20"/>
                <w:lang w:val="en-GB"/>
              </w:rPr>
              <w:t>xplain whether any work would be subcontracted, to whom, how much percentage of the work, the rationale for such, and the roles of the proposed sub-contractors.  Special attention should be given to providing a clear picture of the role of roles, responsibilities, reporting lines and accountability.</w:t>
            </w:r>
          </w:p>
        </w:tc>
        <w:tc>
          <w:tcPr>
            <w:tcW w:w="729" w:type="dxa"/>
            <w:vAlign w:val="center"/>
          </w:tcPr>
          <w:p w14:paraId="050BCB65" w14:textId="4CB17E13" w:rsidR="00E73073" w:rsidRPr="00C47997" w:rsidRDefault="00627C38" w:rsidP="00E7307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20</w:t>
            </w:r>
          </w:p>
        </w:tc>
        <w:tc>
          <w:tcPr>
            <w:tcW w:w="825" w:type="dxa"/>
            <w:vMerge/>
          </w:tcPr>
          <w:p w14:paraId="30868549" w14:textId="77777777" w:rsidR="00E73073" w:rsidRPr="00C47997" w:rsidRDefault="00E73073" w:rsidP="00355F82">
            <w:pPr>
              <w:tabs>
                <w:tab w:val="left" w:pos="2265"/>
              </w:tabs>
              <w:jc w:val="center"/>
              <w:rPr>
                <w:rFonts w:ascii="Calibri" w:eastAsia="Times New Roman" w:hAnsi="Calibri" w:cs="Times New Roman"/>
                <w:color w:val="00B0F0"/>
                <w:sz w:val="20"/>
                <w:szCs w:val="20"/>
                <w:lang w:val="en-GB"/>
              </w:rPr>
            </w:pPr>
          </w:p>
        </w:tc>
      </w:tr>
      <w:tr w:rsidR="00E73073" w:rsidRPr="00C47997" w14:paraId="185268B4" w14:textId="77777777" w:rsidTr="001F1FC4">
        <w:trPr>
          <w:trHeight w:val="708"/>
        </w:trPr>
        <w:tc>
          <w:tcPr>
            <w:tcW w:w="470" w:type="dxa"/>
            <w:vMerge w:val="restart"/>
          </w:tcPr>
          <w:p w14:paraId="1B65B9D1" w14:textId="77777777" w:rsidR="00E73073" w:rsidRPr="00C47997" w:rsidRDefault="00E73073" w:rsidP="005809A9">
            <w:pPr>
              <w:tabs>
                <w:tab w:val="left" w:pos="2265"/>
              </w:tabs>
              <w:rPr>
                <w:sz w:val="20"/>
                <w:szCs w:val="20"/>
                <w:lang w:val="en-GB" w:eastAsia="en-US"/>
              </w:rPr>
            </w:pPr>
            <w:r w:rsidRPr="00C47997">
              <w:rPr>
                <w:sz w:val="20"/>
                <w:szCs w:val="20"/>
                <w:lang w:val="en-GB" w:eastAsia="en-US"/>
              </w:rPr>
              <w:lastRenderedPageBreak/>
              <w:t>1.3</w:t>
            </w:r>
          </w:p>
        </w:tc>
        <w:tc>
          <w:tcPr>
            <w:tcW w:w="7772" w:type="dxa"/>
            <w:gridSpan w:val="2"/>
          </w:tcPr>
          <w:p w14:paraId="28965275" w14:textId="77777777" w:rsidR="00E73073" w:rsidRPr="00C47997" w:rsidRDefault="00E73073" w:rsidP="005809A9">
            <w:pPr>
              <w:tabs>
                <w:tab w:val="left" w:pos="2265"/>
              </w:tabs>
              <w:jc w:val="both"/>
              <w:rPr>
                <w:b/>
                <w:bCs/>
                <w:color w:val="00B0F0"/>
                <w:sz w:val="20"/>
                <w:szCs w:val="20"/>
                <w:u w:val="single"/>
                <w:lang w:val="en-GB" w:eastAsia="en-US"/>
              </w:rPr>
            </w:pPr>
            <w:r w:rsidRPr="00C47997">
              <w:rPr>
                <w:b/>
                <w:bCs/>
                <w:color w:val="00B0F0"/>
                <w:sz w:val="20"/>
                <w:szCs w:val="20"/>
                <w:u w:val="single"/>
                <w:lang w:val="en-GB" w:eastAsia="en-US"/>
              </w:rPr>
              <w:t xml:space="preserve">Relevance of specialized knowledge and experience on similar engagements done in the region / country </w:t>
            </w:r>
          </w:p>
          <w:p w14:paraId="29E60994" w14:textId="77777777" w:rsidR="00E73073" w:rsidRPr="00C47997" w:rsidRDefault="00E73073" w:rsidP="005809A9">
            <w:pPr>
              <w:tabs>
                <w:tab w:val="left" w:pos="2265"/>
              </w:tabs>
              <w:jc w:val="both"/>
              <w:rPr>
                <w:sz w:val="20"/>
                <w:szCs w:val="20"/>
                <w:lang w:val="en-GB" w:eastAsia="en-US"/>
              </w:rPr>
            </w:pPr>
            <w:r w:rsidRPr="00C47997">
              <w:rPr>
                <w:color w:val="00B0F0"/>
                <w:sz w:val="20"/>
                <w:szCs w:val="20"/>
                <w:lang w:val="en-GB" w:eastAsia="en-US"/>
              </w:rPr>
              <w:t>Offeror shall:</w:t>
            </w:r>
          </w:p>
        </w:tc>
        <w:tc>
          <w:tcPr>
            <w:tcW w:w="825" w:type="dxa"/>
            <w:vMerge w:val="restart"/>
            <w:vAlign w:val="center"/>
          </w:tcPr>
          <w:p w14:paraId="790A39A5" w14:textId="503E7811" w:rsidR="00E73073" w:rsidRPr="00C47997" w:rsidRDefault="008D5AA5" w:rsidP="00E73073">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30</w:t>
            </w:r>
          </w:p>
        </w:tc>
      </w:tr>
      <w:tr w:rsidR="00E73073" w:rsidRPr="00C47997" w14:paraId="6C39C6A7" w14:textId="77777777" w:rsidTr="001F1FC4">
        <w:trPr>
          <w:trHeight w:val="910"/>
        </w:trPr>
        <w:tc>
          <w:tcPr>
            <w:tcW w:w="470" w:type="dxa"/>
            <w:vMerge/>
          </w:tcPr>
          <w:p w14:paraId="2C877B50" w14:textId="77777777" w:rsidR="00E73073" w:rsidRPr="00C47997" w:rsidRDefault="00E73073" w:rsidP="005809A9">
            <w:pPr>
              <w:tabs>
                <w:tab w:val="left" w:pos="2265"/>
              </w:tabs>
              <w:rPr>
                <w:sz w:val="20"/>
                <w:szCs w:val="20"/>
                <w:lang w:val="en-GB" w:eastAsia="en-US"/>
              </w:rPr>
            </w:pPr>
          </w:p>
        </w:tc>
        <w:tc>
          <w:tcPr>
            <w:tcW w:w="7043" w:type="dxa"/>
          </w:tcPr>
          <w:p w14:paraId="64926F32"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a) Provide information confirming relevance of:</w:t>
            </w:r>
          </w:p>
          <w:p w14:paraId="60C0C7C6" w14:textId="5917BEEA"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   - Specialized Knowledge</w:t>
            </w:r>
            <w:r w:rsidR="004A351E" w:rsidRPr="00C47997">
              <w:rPr>
                <w:color w:val="00B0F0"/>
                <w:sz w:val="20"/>
                <w:szCs w:val="20"/>
                <w:lang w:val="en-GB" w:eastAsia="en-US"/>
              </w:rPr>
              <w:t xml:space="preserve"> on evaluation</w:t>
            </w:r>
          </w:p>
          <w:p w14:paraId="5EBCE55F"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   - Experience on Similar Programme / Projects</w:t>
            </w:r>
          </w:p>
          <w:p w14:paraId="0FB863AD" w14:textId="77777777" w:rsidR="00E73073" w:rsidRPr="00C47997" w:rsidRDefault="00E73073" w:rsidP="00E73073">
            <w:pPr>
              <w:tabs>
                <w:tab w:val="left" w:pos="2265"/>
              </w:tabs>
              <w:jc w:val="both"/>
              <w:rPr>
                <w:b/>
                <w:bCs/>
                <w:color w:val="00B0F0"/>
                <w:sz w:val="20"/>
                <w:szCs w:val="20"/>
                <w:u w:val="single"/>
                <w:lang w:val="en-GB" w:eastAsia="en-US"/>
              </w:rPr>
            </w:pPr>
            <w:r w:rsidRPr="00C47997">
              <w:rPr>
                <w:color w:val="00B0F0"/>
                <w:sz w:val="20"/>
                <w:szCs w:val="20"/>
                <w:lang w:val="en-GB" w:eastAsia="en-US"/>
              </w:rPr>
              <w:t xml:space="preserve">   - Experience on Projects in the Region</w:t>
            </w:r>
          </w:p>
        </w:tc>
        <w:tc>
          <w:tcPr>
            <w:tcW w:w="729" w:type="dxa"/>
            <w:vAlign w:val="center"/>
          </w:tcPr>
          <w:p w14:paraId="2FD4A87C" w14:textId="77777777" w:rsidR="00E73073" w:rsidRPr="00C47997" w:rsidRDefault="00E73073" w:rsidP="00E73073">
            <w:pPr>
              <w:jc w:val="center"/>
              <w:rPr>
                <w:b/>
                <w:bCs/>
                <w:color w:val="00B0F0"/>
                <w:sz w:val="20"/>
                <w:szCs w:val="20"/>
                <w:u w:val="single"/>
                <w:lang w:val="en-GB" w:eastAsia="en-US"/>
              </w:rPr>
            </w:pPr>
          </w:p>
          <w:p w14:paraId="0C505F36" w14:textId="079103DD" w:rsidR="00E73073" w:rsidRPr="00C47997" w:rsidRDefault="008D5AA5" w:rsidP="00E73073">
            <w:pPr>
              <w:tabs>
                <w:tab w:val="left" w:pos="182"/>
                <w:tab w:val="left" w:pos="465"/>
                <w:tab w:val="left" w:pos="2265"/>
              </w:tabs>
              <w:jc w:val="center"/>
              <w:rPr>
                <w:b/>
                <w:bCs/>
                <w:color w:val="00B0F0"/>
                <w:sz w:val="20"/>
                <w:szCs w:val="20"/>
                <w:u w:val="single"/>
                <w:lang w:val="en-GB" w:eastAsia="en-US"/>
              </w:rPr>
            </w:pPr>
            <w:r w:rsidRPr="00C47997">
              <w:rPr>
                <w:rFonts w:ascii="Calibri" w:eastAsia="Times New Roman" w:hAnsi="Calibri" w:cs="Times New Roman"/>
                <w:color w:val="00B0F0"/>
                <w:sz w:val="20"/>
                <w:szCs w:val="20"/>
                <w:lang w:val="en-GB"/>
              </w:rPr>
              <w:t>1</w:t>
            </w:r>
            <w:r w:rsidR="00BC06C7" w:rsidRPr="00C47997">
              <w:rPr>
                <w:rFonts w:ascii="Calibri" w:eastAsia="Times New Roman" w:hAnsi="Calibri" w:cs="Times New Roman"/>
                <w:color w:val="00B0F0"/>
                <w:sz w:val="20"/>
                <w:szCs w:val="20"/>
                <w:lang w:val="en-GB"/>
              </w:rPr>
              <w:t>0</w:t>
            </w:r>
          </w:p>
        </w:tc>
        <w:tc>
          <w:tcPr>
            <w:tcW w:w="825" w:type="dxa"/>
            <w:vMerge/>
            <w:vAlign w:val="center"/>
          </w:tcPr>
          <w:p w14:paraId="02615D02" w14:textId="77777777" w:rsidR="00E73073" w:rsidRPr="00C47997" w:rsidRDefault="00E73073" w:rsidP="00E73073">
            <w:pPr>
              <w:tabs>
                <w:tab w:val="left" w:pos="2265"/>
              </w:tabs>
              <w:jc w:val="center"/>
              <w:rPr>
                <w:rFonts w:ascii="Calibri" w:eastAsia="Times New Roman" w:hAnsi="Calibri" w:cs="Times New Roman"/>
                <w:color w:val="00B0F0"/>
                <w:sz w:val="20"/>
                <w:szCs w:val="20"/>
                <w:lang w:val="en-GB"/>
              </w:rPr>
            </w:pPr>
          </w:p>
        </w:tc>
      </w:tr>
      <w:tr w:rsidR="00B05B23" w:rsidRPr="00C47997" w14:paraId="3C7A4F9D" w14:textId="77777777" w:rsidTr="001F1FC4">
        <w:trPr>
          <w:trHeight w:val="820"/>
        </w:trPr>
        <w:tc>
          <w:tcPr>
            <w:tcW w:w="470" w:type="dxa"/>
            <w:vMerge/>
          </w:tcPr>
          <w:p w14:paraId="7F86E5F5" w14:textId="77777777" w:rsidR="00B05B23" w:rsidRPr="00C47997" w:rsidRDefault="00B05B23" w:rsidP="005809A9">
            <w:pPr>
              <w:tabs>
                <w:tab w:val="left" w:pos="2265"/>
              </w:tabs>
              <w:rPr>
                <w:sz w:val="20"/>
                <w:szCs w:val="20"/>
                <w:lang w:val="en-GB" w:eastAsia="en-US"/>
              </w:rPr>
            </w:pPr>
          </w:p>
        </w:tc>
        <w:tc>
          <w:tcPr>
            <w:tcW w:w="7043" w:type="dxa"/>
          </w:tcPr>
          <w:p w14:paraId="7530F17F" w14:textId="77777777" w:rsidR="00B05B23" w:rsidRPr="00C47997" w:rsidRDefault="00B05B23" w:rsidP="00B05B23">
            <w:pPr>
              <w:tabs>
                <w:tab w:val="left" w:pos="182"/>
                <w:tab w:val="left" w:pos="465"/>
                <w:tab w:val="left" w:pos="2265"/>
              </w:tabs>
              <w:jc w:val="both"/>
              <w:rPr>
                <w:color w:val="00B0F0"/>
                <w:sz w:val="20"/>
                <w:szCs w:val="20"/>
                <w:lang w:val="en-GB" w:eastAsia="en-US"/>
              </w:rPr>
            </w:pPr>
            <w:r w:rsidRPr="00C47997">
              <w:rPr>
                <w:color w:val="00B0F0"/>
                <w:sz w:val="20"/>
                <w:szCs w:val="20"/>
                <w:lang w:val="en-GB" w:eastAsia="en-US"/>
              </w:rPr>
              <w:t>b) Describe the experience of the organization performing similar goods, services or works. Experience with another UN organizations/ major multilateral / or bilateral programmes is highly desirable.</w:t>
            </w:r>
          </w:p>
        </w:tc>
        <w:tc>
          <w:tcPr>
            <w:tcW w:w="729" w:type="dxa"/>
            <w:vAlign w:val="center"/>
          </w:tcPr>
          <w:p w14:paraId="71AD7AF6" w14:textId="614DE709" w:rsidR="00B05B23" w:rsidRPr="00C47997" w:rsidRDefault="00BC06C7" w:rsidP="00E73073">
            <w:pPr>
              <w:tabs>
                <w:tab w:val="left" w:pos="182"/>
                <w:tab w:val="left" w:pos="465"/>
                <w:tab w:val="left" w:pos="2265"/>
              </w:tabs>
              <w:jc w:val="center"/>
              <w:rPr>
                <w:b/>
                <w:bCs/>
                <w:color w:val="00B0F0"/>
                <w:sz w:val="20"/>
                <w:szCs w:val="20"/>
                <w:u w:val="single"/>
                <w:lang w:val="en-GB" w:eastAsia="en-US"/>
              </w:rPr>
            </w:pPr>
            <w:r w:rsidRPr="00C47997">
              <w:rPr>
                <w:rFonts w:ascii="Calibri" w:eastAsia="Times New Roman" w:hAnsi="Calibri" w:cs="Times New Roman"/>
                <w:color w:val="00B0F0"/>
                <w:sz w:val="20"/>
                <w:szCs w:val="20"/>
                <w:lang w:val="en-GB"/>
              </w:rPr>
              <w:t>10</w:t>
            </w:r>
          </w:p>
        </w:tc>
        <w:tc>
          <w:tcPr>
            <w:tcW w:w="825" w:type="dxa"/>
            <w:vMerge/>
            <w:vAlign w:val="center"/>
          </w:tcPr>
          <w:p w14:paraId="275329E0" w14:textId="77777777" w:rsidR="00B05B23" w:rsidRPr="00C47997" w:rsidRDefault="00B05B23" w:rsidP="00E73073">
            <w:pPr>
              <w:tabs>
                <w:tab w:val="left" w:pos="2265"/>
              </w:tabs>
              <w:jc w:val="center"/>
              <w:rPr>
                <w:rFonts w:ascii="Calibri" w:eastAsia="Times New Roman" w:hAnsi="Calibri" w:cs="Times New Roman"/>
                <w:color w:val="00B0F0"/>
                <w:sz w:val="20"/>
                <w:szCs w:val="20"/>
                <w:lang w:val="en-GB"/>
              </w:rPr>
            </w:pPr>
          </w:p>
        </w:tc>
      </w:tr>
      <w:tr w:rsidR="00E73073" w:rsidRPr="00C47997" w14:paraId="75704580" w14:textId="77777777" w:rsidTr="001F1FC4">
        <w:trPr>
          <w:trHeight w:val="1524"/>
        </w:trPr>
        <w:tc>
          <w:tcPr>
            <w:tcW w:w="470" w:type="dxa"/>
            <w:vMerge/>
          </w:tcPr>
          <w:p w14:paraId="3B4D20B0" w14:textId="77777777" w:rsidR="00E73073" w:rsidRPr="00C47997" w:rsidRDefault="00E73073" w:rsidP="005809A9">
            <w:pPr>
              <w:tabs>
                <w:tab w:val="left" w:pos="2265"/>
              </w:tabs>
              <w:rPr>
                <w:sz w:val="20"/>
                <w:szCs w:val="20"/>
                <w:lang w:val="en-GB" w:eastAsia="en-US"/>
              </w:rPr>
            </w:pPr>
          </w:p>
        </w:tc>
        <w:tc>
          <w:tcPr>
            <w:tcW w:w="7043" w:type="dxa"/>
          </w:tcPr>
          <w:p w14:paraId="18EBD3EF" w14:textId="77777777" w:rsidR="00E73073" w:rsidRPr="00C47997" w:rsidRDefault="00E73073" w:rsidP="00E73073">
            <w:pPr>
              <w:tabs>
                <w:tab w:val="left" w:pos="182"/>
                <w:tab w:val="left" w:pos="465"/>
                <w:tab w:val="left" w:pos="2265"/>
              </w:tabs>
              <w:jc w:val="both"/>
              <w:rPr>
                <w:color w:val="00B0F0"/>
                <w:sz w:val="20"/>
                <w:szCs w:val="20"/>
                <w:lang w:val="en-GB" w:eastAsia="en-US"/>
              </w:rPr>
            </w:pPr>
            <w:r w:rsidRPr="00C47997">
              <w:rPr>
                <w:color w:val="00B0F0"/>
                <w:sz w:val="20"/>
                <w:szCs w:val="20"/>
                <w:lang w:val="en-GB" w:eastAsia="en-US"/>
              </w:rPr>
              <w:t>c) Provide at least 3 references with the following information:</w:t>
            </w:r>
          </w:p>
          <w:p w14:paraId="2A2E430E"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   - Client </w:t>
            </w:r>
          </w:p>
          <w:p w14:paraId="4BCF31A6"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   - Contract value</w:t>
            </w:r>
          </w:p>
          <w:p w14:paraId="66B084AB"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   - Period of performance (from/to)</w:t>
            </w:r>
          </w:p>
          <w:p w14:paraId="1CDE8C62" w14:textId="77777777" w:rsidR="00E73073" w:rsidRPr="00C47997" w:rsidRDefault="00E73073" w:rsidP="00E73073">
            <w:pPr>
              <w:tabs>
                <w:tab w:val="left" w:pos="2265"/>
              </w:tabs>
              <w:jc w:val="both"/>
              <w:rPr>
                <w:color w:val="00B0F0"/>
                <w:sz w:val="20"/>
                <w:szCs w:val="20"/>
                <w:lang w:val="en-GB" w:eastAsia="en-US"/>
              </w:rPr>
            </w:pPr>
            <w:r w:rsidRPr="00C47997">
              <w:rPr>
                <w:color w:val="00B0F0"/>
                <w:sz w:val="20"/>
                <w:szCs w:val="20"/>
                <w:lang w:val="en-GB" w:eastAsia="en-US"/>
              </w:rPr>
              <w:t xml:space="preserve">   - Role in relation to undertaking the goods/services/works</w:t>
            </w:r>
          </w:p>
          <w:p w14:paraId="20BC5389" w14:textId="77777777" w:rsidR="00E73073" w:rsidRPr="00C47997" w:rsidRDefault="00E73073" w:rsidP="00E73073">
            <w:pPr>
              <w:tabs>
                <w:tab w:val="left" w:pos="2265"/>
              </w:tabs>
              <w:jc w:val="both"/>
              <w:rPr>
                <w:b/>
                <w:bCs/>
                <w:color w:val="00B0F0"/>
                <w:sz w:val="20"/>
                <w:szCs w:val="20"/>
                <w:u w:val="single"/>
                <w:lang w:val="en-GB" w:eastAsia="en-US"/>
              </w:rPr>
            </w:pPr>
            <w:r w:rsidRPr="00C47997">
              <w:rPr>
                <w:color w:val="00B0F0"/>
                <w:sz w:val="20"/>
                <w:szCs w:val="20"/>
                <w:lang w:val="en-GB" w:eastAsia="en-US"/>
              </w:rPr>
              <w:t xml:space="preserve">   - Reference Contact Details (Name, Phone, Email)</w:t>
            </w:r>
          </w:p>
        </w:tc>
        <w:tc>
          <w:tcPr>
            <w:tcW w:w="729" w:type="dxa"/>
            <w:vAlign w:val="center"/>
          </w:tcPr>
          <w:p w14:paraId="73DD70A1" w14:textId="77777777" w:rsidR="00E73073" w:rsidRPr="00C47997" w:rsidRDefault="00E73073" w:rsidP="00E73073">
            <w:pPr>
              <w:jc w:val="center"/>
              <w:rPr>
                <w:b/>
                <w:bCs/>
                <w:color w:val="00B0F0"/>
                <w:sz w:val="20"/>
                <w:szCs w:val="20"/>
                <w:u w:val="single"/>
                <w:lang w:val="en-GB" w:eastAsia="en-US"/>
              </w:rPr>
            </w:pPr>
          </w:p>
          <w:p w14:paraId="1136C3BB" w14:textId="04A5357D" w:rsidR="00E73073" w:rsidRPr="00C47997" w:rsidRDefault="008D5AA5" w:rsidP="00E73073">
            <w:pPr>
              <w:tabs>
                <w:tab w:val="left" w:pos="2265"/>
              </w:tabs>
              <w:jc w:val="center"/>
              <w:rPr>
                <w:b/>
                <w:bCs/>
                <w:color w:val="00B0F0"/>
                <w:sz w:val="20"/>
                <w:szCs w:val="20"/>
                <w:u w:val="single"/>
                <w:lang w:val="en-GB" w:eastAsia="en-US"/>
              </w:rPr>
            </w:pPr>
            <w:r w:rsidRPr="00C47997">
              <w:rPr>
                <w:rFonts w:ascii="Calibri" w:eastAsia="Times New Roman" w:hAnsi="Calibri" w:cs="Times New Roman"/>
                <w:color w:val="00B0F0"/>
                <w:sz w:val="20"/>
                <w:szCs w:val="20"/>
                <w:lang w:val="en-GB"/>
              </w:rPr>
              <w:t>10</w:t>
            </w:r>
          </w:p>
        </w:tc>
        <w:tc>
          <w:tcPr>
            <w:tcW w:w="825" w:type="dxa"/>
            <w:vMerge/>
            <w:vAlign w:val="center"/>
          </w:tcPr>
          <w:p w14:paraId="7CFF9E7E" w14:textId="77777777" w:rsidR="00E73073" w:rsidRPr="00C47997" w:rsidRDefault="00E73073" w:rsidP="00E73073">
            <w:pPr>
              <w:tabs>
                <w:tab w:val="left" w:pos="2265"/>
              </w:tabs>
              <w:jc w:val="center"/>
              <w:rPr>
                <w:rFonts w:ascii="Calibri" w:eastAsia="Times New Roman" w:hAnsi="Calibri" w:cs="Times New Roman"/>
                <w:color w:val="00B0F0"/>
                <w:sz w:val="20"/>
                <w:szCs w:val="20"/>
                <w:lang w:val="en-GB"/>
              </w:rPr>
            </w:pPr>
          </w:p>
        </w:tc>
      </w:tr>
      <w:tr w:rsidR="008820AE" w:rsidRPr="00C47997" w14:paraId="1ABBF85F" w14:textId="77777777" w:rsidTr="001F1FC4">
        <w:tc>
          <w:tcPr>
            <w:tcW w:w="470" w:type="dxa"/>
          </w:tcPr>
          <w:p w14:paraId="6F2737E8" w14:textId="77777777" w:rsidR="008820AE" w:rsidRPr="00C47997" w:rsidRDefault="008820AE" w:rsidP="00355F82">
            <w:pPr>
              <w:tabs>
                <w:tab w:val="left" w:pos="2265"/>
              </w:tabs>
              <w:rPr>
                <w:sz w:val="20"/>
                <w:szCs w:val="20"/>
                <w:lang w:val="en-GB" w:eastAsia="en-US"/>
              </w:rPr>
            </w:pPr>
            <w:r w:rsidRPr="00C47997">
              <w:rPr>
                <w:sz w:val="20"/>
                <w:szCs w:val="20"/>
                <w:lang w:val="en-GB" w:eastAsia="en-US"/>
              </w:rPr>
              <w:t>1.</w:t>
            </w:r>
            <w:r w:rsidR="00492E0A" w:rsidRPr="00C47997">
              <w:rPr>
                <w:sz w:val="20"/>
                <w:szCs w:val="20"/>
                <w:lang w:val="en-GB" w:eastAsia="en-US"/>
              </w:rPr>
              <w:t>4</w:t>
            </w:r>
          </w:p>
        </w:tc>
        <w:tc>
          <w:tcPr>
            <w:tcW w:w="7772" w:type="dxa"/>
            <w:gridSpan w:val="2"/>
          </w:tcPr>
          <w:p w14:paraId="4E98BB96" w14:textId="77777777" w:rsidR="008820AE" w:rsidRPr="00C47997" w:rsidRDefault="00FA2F65" w:rsidP="00FA2F65">
            <w:pPr>
              <w:tabs>
                <w:tab w:val="left" w:pos="2265"/>
              </w:tabs>
              <w:jc w:val="both"/>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b/>
                <w:bCs/>
                <w:color w:val="00B0F0"/>
                <w:sz w:val="20"/>
                <w:szCs w:val="20"/>
                <w:u w:val="single"/>
                <w:lang w:val="en-GB"/>
              </w:rPr>
              <w:t xml:space="preserve">Quality assurance procedures, </w:t>
            </w:r>
            <w:proofErr w:type="gramStart"/>
            <w:r w:rsidRPr="00C47997">
              <w:rPr>
                <w:rFonts w:ascii="Calibri" w:eastAsia="Times New Roman" w:hAnsi="Calibri" w:cs="Times New Roman"/>
                <w:b/>
                <w:bCs/>
                <w:color w:val="00B0F0"/>
                <w:sz w:val="20"/>
                <w:szCs w:val="20"/>
                <w:u w:val="single"/>
                <w:lang w:val="en-GB"/>
              </w:rPr>
              <w:t>risk</w:t>
            </w:r>
            <w:proofErr w:type="gramEnd"/>
            <w:r w:rsidRPr="00C47997">
              <w:rPr>
                <w:rFonts w:ascii="Calibri" w:eastAsia="Times New Roman" w:hAnsi="Calibri" w:cs="Times New Roman"/>
                <w:b/>
                <w:bCs/>
                <w:color w:val="00B0F0"/>
                <w:sz w:val="20"/>
                <w:szCs w:val="20"/>
                <w:u w:val="single"/>
                <w:lang w:val="en-GB"/>
              </w:rPr>
              <w:t xml:space="preserve"> and mitigation measures</w:t>
            </w:r>
          </w:p>
          <w:p w14:paraId="54615085" w14:textId="77777777" w:rsidR="00FA2F65" w:rsidRPr="00C47997" w:rsidRDefault="413C8482" w:rsidP="0C6C6A4C">
            <w:pPr>
              <w:tabs>
                <w:tab w:val="left" w:pos="2265"/>
              </w:tabs>
              <w:jc w:val="both"/>
              <w:rPr>
                <w:sz w:val="20"/>
                <w:szCs w:val="20"/>
                <w:lang w:val="en-GB" w:eastAsia="en-US"/>
              </w:rPr>
            </w:pPr>
            <w:r w:rsidRPr="00C47997">
              <w:rPr>
                <w:color w:val="00B0F0"/>
                <w:sz w:val="20"/>
                <w:szCs w:val="20"/>
                <w:lang w:val="en-GB" w:eastAsia="en-US"/>
              </w:rPr>
              <w:t xml:space="preserve">Offeror shall </w:t>
            </w:r>
            <w:r w:rsidR="004B5089" w:rsidRPr="00C47997">
              <w:rPr>
                <w:color w:val="00B0F0"/>
                <w:sz w:val="20"/>
                <w:szCs w:val="20"/>
                <w:lang w:val="en-GB" w:eastAsia="en-US"/>
              </w:rPr>
              <w:t xml:space="preserve">describe the potential risks for the performance of the </w:t>
            </w:r>
            <w:r w:rsidR="00A412C0" w:rsidRPr="00C47997">
              <w:rPr>
                <w:color w:val="00B0F0"/>
                <w:sz w:val="20"/>
                <w:szCs w:val="20"/>
                <w:lang w:val="en-GB" w:eastAsia="en-US"/>
              </w:rPr>
              <w:t>Terms of Reference</w:t>
            </w:r>
            <w:r w:rsidR="004B5089" w:rsidRPr="00C47997">
              <w:rPr>
                <w:color w:val="00B0F0"/>
                <w:sz w:val="20"/>
                <w:szCs w:val="20"/>
                <w:lang w:val="en-GB" w:eastAsia="en-US"/>
              </w:rPr>
              <w:t xml:space="preserve"> that may impact achievement and timely completion of expected results as well as their quality.  Describe measures that will be put in place to mitigate these risks</w:t>
            </w:r>
            <w:r w:rsidR="00B05B23" w:rsidRPr="00C47997">
              <w:rPr>
                <w:color w:val="00B0F0"/>
                <w:sz w:val="20"/>
                <w:szCs w:val="20"/>
                <w:lang w:eastAsia="en-US"/>
              </w:rPr>
              <w:t xml:space="preserve"> and ensure quality assurance</w:t>
            </w:r>
            <w:r w:rsidR="004B5089" w:rsidRPr="00C47997">
              <w:rPr>
                <w:color w:val="00B0F0"/>
                <w:sz w:val="20"/>
                <w:szCs w:val="20"/>
                <w:lang w:val="en-GB" w:eastAsia="en-US"/>
              </w:rPr>
              <w:t xml:space="preserve">. Provide certificate (s) for accreditation of processes, policy </w:t>
            </w:r>
            <w:proofErr w:type="gramStart"/>
            <w:r w:rsidR="004B5089" w:rsidRPr="00C47997">
              <w:rPr>
                <w:color w:val="00B0F0"/>
                <w:sz w:val="20"/>
                <w:szCs w:val="20"/>
                <w:lang w:val="en-GB" w:eastAsia="en-US"/>
              </w:rPr>
              <w:t>e.g.</w:t>
            </w:r>
            <w:proofErr w:type="gramEnd"/>
            <w:r w:rsidR="004B5089" w:rsidRPr="00C47997">
              <w:rPr>
                <w:color w:val="00B0F0"/>
                <w:sz w:val="20"/>
                <w:szCs w:val="20"/>
                <w:lang w:val="en-GB" w:eastAsia="en-US"/>
              </w:rPr>
              <w:t xml:space="preserve"> ISO etc.  </w:t>
            </w:r>
          </w:p>
        </w:tc>
        <w:tc>
          <w:tcPr>
            <w:tcW w:w="825" w:type="dxa"/>
            <w:vAlign w:val="center"/>
          </w:tcPr>
          <w:p w14:paraId="345ACECA" w14:textId="5101C17E" w:rsidR="008820AE" w:rsidRPr="00C47997" w:rsidRDefault="008D5AA5" w:rsidP="00AE46E3">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1</w:t>
            </w:r>
            <w:r w:rsidR="00C956FE" w:rsidRPr="00C47997">
              <w:rPr>
                <w:rFonts w:ascii="Calibri" w:eastAsia="Times New Roman" w:hAnsi="Calibri" w:cs="Times New Roman"/>
                <w:color w:val="00B0F0"/>
                <w:sz w:val="20"/>
                <w:szCs w:val="20"/>
                <w:lang w:val="en-GB"/>
              </w:rPr>
              <w:t>0</w:t>
            </w:r>
          </w:p>
        </w:tc>
      </w:tr>
      <w:tr w:rsidR="008820AE" w:rsidRPr="00C47997" w14:paraId="5CC17579" w14:textId="77777777" w:rsidTr="001F1FC4">
        <w:tc>
          <w:tcPr>
            <w:tcW w:w="470" w:type="dxa"/>
          </w:tcPr>
          <w:p w14:paraId="383417F3" w14:textId="77777777" w:rsidR="008820AE" w:rsidRPr="00C47997" w:rsidRDefault="008820AE" w:rsidP="00355F82">
            <w:pPr>
              <w:tabs>
                <w:tab w:val="left" w:pos="2265"/>
              </w:tabs>
              <w:rPr>
                <w:lang w:val="en-GB" w:eastAsia="en-US"/>
              </w:rPr>
            </w:pPr>
            <w:r w:rsidRPr="00C47997">
              <w:rPr>
                <w:sz w:val="20"/>
                <w:szCs w:val="20"/>
                <w:lang w:val="en-GB" w:eastAsia="en-US"/>
              </w:rPr>
              <w:t>1.</w:t>
            </w:r>
            <w:r w:rsidR="00492E0A" w:rsidRPr="00C47997">
              <w:rPr>
                <w:sz w:val="20"/>
                <w:szCs w:val="20"/>
                <w:lang w:val="en-GB" w:eastAsia="en-US"/>
              </w:rPr>
              <w:t>5</w:t>
            </w:r>
          </w:p>
        </w:tc>
        <w:tc>
          <w:tcPr>
            <w:tcW w:w="7772" w:type="dxa"/>
            <w:gridSpan w:val="2"/>
          </w:tcPr>
          <w:p w14:paraId="41878B09" w14:textId="77777777" w:rsidR="00A56684" w:rsidRPr="00C47997" w:rsidRDefault="005849E0" w:rsidP="00FA2F65">
            <w:pPr>
              <w:tabs>
                <w:tab w:val="left" w:pos="2265"/>
              </w:tabs>
              <w:jc w:val="both"/>
              <w:rPr>
                <w:b/>
                <w:bCs/>
                <w:color w:val="00B0F0"/>
                <w:sz w:val="20"/>
                <w:szCs w:val="20"/>
                <w:u w:val="single"/>
                <w:lang w:val="en-GB" w:eastAsia="en-US"/>
              </w:rPr>
            </w:pPr>
            <w:r w:rsidRPr="00C47997">
              <w:rPr>
                <w:b/>
                <w:bCs/>
                <w:color w:val="00B0F0"/>
                <w:sz w:val="20"/>
                <w:szCs w:val="20"/>
                <w:u w:val="single"/>
                <w:lang w:val="en-GB" w:eastAsia="en-US"/>
              </w:rPr>
              <w:t>Organization</w:t>
            </w:r>
            <w:r w:rsidR="00CC69A1" w:rsidRPr="00C47997">
              <w:rPr>
                <w:b/>
                <w:bCs/>
                <w:color w:val="00B0F0"/>
                <w:sz w:val="20"/>
                <w:szCs w:val="20"/>
                <w:u w:val="single"/>
                <w:lang w:val="en-GB" w:eastAsia="en-US"/>
              </w:rPr>
              <w:t xml:space="preserve"> Commitment to Sustainability </w:t>
            </w:r>
          </w:p>
          <w:p w14:paraId="07EDB63C" w14:textId="77777777" w:rsidR="0034065F" w:rsidRPr="00C47997" w:rsidRDefault="007929A3" w:rsidP="005B116D">
            <w:pPr>
              <w:tabs>
                <w:tab w:val="left" w:pos="2265"/>
              </w:tabs>
              <w:jc w:val="both"/>
              <w:rPr>
                <w:color w:val="00B0F0"/>
                <w:sz w:val="20"/>
                <w:szCs w:val="20"/>
                <w:lang w:val="en-GB" w:eastAsia="en-US"/>
              </w:rPr>
            </w:pPr>
            <w:r w:rsidRPr="00C47997">
              <w:rPr>
                <w:color w:val="00B0F0"/>
                <w:sz w:val="20"/>
                <w:szCs w:val="20"/>
                <w:lang w:val="en-GB" w:eastAsia="en-US"/>
              </w:rPr>
              <w:t>Offeror shall</w:t>
            </w:r>
            <w:r w:rsidR="00DF0584" w:rsidRPr="00C47997">
              <w:rPr>
                <w:color w:val="00B0F0"/>
                <w:sz w:val="20"/>
                <w:szCs w:val="20"/>
                <w:lang w:val="en-GB" w:eastAsia="en-US"/>
              </w:rPr>
              <w:t xml:space="preserve"> inform whether</w:t>
            </w:r>
            <w:r w:rsidR="0034065F" w:rsidRPr="00C47997">
              <w:rPr>
                <w:color w:val="00B0F0"/>
                <w:sz w:val="20"/>
                <w:szCs w:val="20"/>
                <w:lang w:val="en-GB" w:eastAsia="en-US"/>
              </w:rPr>
              <w:t>:</w:t>
            </w:r>
          </w:p>
          <w:p w14:paraId="4574C6BB" w14:textId="77777777" w:rsidR="00A56684" w:rsidRPr="00C47997" w:rsidRDefault="00A56684" w:rsidP="00D96C2E">
            <w:pPr>
              <w:tabs>
                <w:tab w:val="left" w:pos="2265"/>
              </w:tabs>
              <w:jc w:val="both"/>
              <w:rPr>
                <w:color w:val="00B0F0"/>
                <w:sz w:val="20"/>
                <w:szCs w:val="20"/>
                <w:lang w:val="en-GB" w:eastAsia="en-US"/>
              </w:rPr>
            </w:pPr>
            <w:r w:rsidRPr="00C47997">
              <w:rPr>
                <w:color w:val="00B0F0"/>
                <w:sz w:val="20"/>
                <w:szCs w:val="20"/>
                <w:lang w:val="en-GB" w:eastAsia="en-US"/>
              </w:rPr>
              <w:t xml:space="preserve">• </w:t>
            </w:r>
            <w:r w:rsidR="005849E0" w:rsidRPr="00C47997">
              <w:rPr>
                <w:color w:val="00B0F0"/>
                <w:sz w:val="20"/>
                <w:szCs w:val="20"/>
                <w:lang w:val="en-GB" w:eastAsia="en-US"/>
              </w:rPr>
              <w:t>Organization</w:t>
            </w:r>
            <w:r w:rsidRPr="00C47997">
              <w:rPr>
                <w:color w:val="00B0F0"/>
                <w:sz w:val="20"/>
                <w:szCs w:val="20"/>
                <w:lang w:val="en-GB" w:eastAsia="en-US"/>
              </w:rPr>
              <w:t xml:space="preserve"> is compliant with ISO 14001 or ISO 14064 or equivalent</w:t>
            </w:r>
          </w:p>
          <w:p w14:paraId="2BF8D0D9" w14:textId="77777777" w:rsidR="00A56684" w:rsidRPr="00C47997" w:rsidRDefault="00A56684" w:rsidP="00A56684">
            <w:pPr>
              <w:tabs>
                <w:tab w:val="left" w:pos="2265"/>
              </w:tabs>
              <w:jc w:val="both"/>
              <w:rPr>
                <w:color w:val="00B0F0"/>
                <w:sz w:val="20"/>
                <w:szCs w:val="20"/>
                <w:lang w:val="en-GB" w:eastAsia="en-US"/>
              </w:rPr>
            </w:pPr>
            <w:r w:rsidRPr="00C47997">
              <w:rPr>
                <w:color w:val="00B0F0"/>
                <w:sz w:val="20"/>
                <w:szCs w:val="20"/>
                <w:lang w:val="en-GB" w:eastAsia="en-US"/>
              </w:rPr>
              <w:t xml:space="preserve">• </w:t>
            </w:r>
            <w:r w:rsidR="005849E0" w:rsidRPr="00C47997">
              <w:rPr>
                <w:color w:val="00B0F0"/>
                <w:sz w:val="20"/>
                <w:szCs w:val="20"/>
                <w:lang w:val="en-GB" w:eastAsia="en-US"/>
              </w:rPr>
              <w:t>Organization</w:t>
            </w:r>
            <w:r w:rsidRPr="00C47997">
              <w:rPr>
                <w:color w:val="00B0F0"/>
                <w:sz w:val="20"/>
                <w:szCs w:val="20"/>
                <w:lang w:val="en-GB" w:eastAsia="en-US"/>
              </w:rPr>
              <w:t xml:space="preserve"> is a member of the UN Global Compact</w:t>
            </w:r>
          </w:p>
          <w:p w14:paraId="0370D14E" w14:textId="77777777" w:rsidR="005764DB" w:rsidRPr="00C47997" w:rsidRDefault="00A56684" w:rsidP="00713647">
            <w:pPr>
              <w:tabs>
                <w:tab w:val="left" w:pos="2265"/>
              </w:tabs>
              <w:jc w:val="both"/>
              <w:rPr>
                <w:color w:val="00B0F0"/>
                <w:sz w:val="20"/>
                <w:szCs w:val="20"/>
                <w:lang w:val="en-GB" w:eastAsia="en-US"/>
              </w:rPr>
            </w:pPr>
            <w:r w:rsidRPr="00C47997">
              <w:rPr>
                <w:color w:val="00B0F0"/>
                <w:sz w:val="20"/>
                <w:szCs w:val="20"/>
                <w:lang w:val="en-GB" w:eastAsia="en-US"/>
              </w:rPr>
              <w:t xml:space="preserve">• </w:t>
            </w:r>
            <w:r w:rsidR="005849E0" w:rsidRPr="00C47997">
              <w:rPr>
                <w:color w:val="00B0F0"/>
                <w:sz w:val="20"/>
                <w:szCs w:val="20"/>
                <w:lang w:val="en-GB" w:eastAsia="en-US"/>
              </w:rPr>
              <w:t>Organization</w:t>
            </w:r>
            <w:r w:rsidRPr="00C47997">
              <w:rPr>
                <w:color w:val="00B0F0"/>
                <w:sz w:val="20"/>
                <w:szCs w:val="20"/>
                <w:lang w:val="en-GB" w:eastAsia="en-US"/>
              </w:rPr>
              <w:t xml:space="preserve"> demonstrates significant commitment to sustainability through some other means (for example internal company policy documents on renewable energies</w:t>
            </w:r>
            <w:r w:rsidR="00417A9D" w:rsidRPr="00C47997">
              <w:rPr>
                <w:color w:val="00B0F0"/>
                <w:sz w:val="20"/>
                <w:szCs w:val="20"/>
                <w:lang w:eastAsia="en-US"/>
              </w:rPr>
              <w:t>, disability inclusion</w:t>
            </w:r>
            <w:r w:rsidRPr="00C47997">
              <w:rPr>
                <w:color w:val="00B0F0"/>
                <w:sz w:val="20"/>
                <w:szCs w:val="20"/>
                <w:lang w:val="en-GB" w:eastAsia="en-US"/>
              </w:rPr>
              <w:t xml:space="preserve"> or membership of trade institutions promoting such issues)</w:t>
            </w:r>
          </w:p>
          <w:p w14:paraId="1A1A40DB" w14:textId="77777777" w:rsidR="008E5E22" w:rsidRPr="00C47997" w:rsidRDefault="008E5E22" w:rsidP="00713647">
            <w:pPr>
              <w:tabs>
                <w:tab w:val="left" w:pos="2265"/>
              </w:tabs>
              <w:jc w:val="both"/>
              <w:rPr>
                <w:sz w:val="20"/>
                <w:szCs w:val="20"/>
                <w:lang w:val="en-GB" w:eastAsia="en-US"/>
              </w:rPr>
            </w:pPr>
            <w:r w:rsidRPr="00C47997">
              <w:rPr>
                <w:color w:val="00B0F0"/>
                <w:sz w:val="20"/>
                <w:szCs w:val="20"/>
                <w:lang w:val="en-GB" w:eastAsia="en-US"/>
              </w:rPr>
              <w:t xml:space="preserve">• </w:t>
            </w:r>
            <w:r w:rsidRPr="00C47997">
              <w:rPr>
                <w:rFonts w:cstheme="minorHAnsi"/>
                <w:color w:val="00B0F0"/>
                <w:sz w:val="20"/>
                <w:szCs w:val="20"/>
                <w:lang w:val="en-GB"/>
              </w:rPr>
              <w:t>If applicable, submit Compliance Certificates, Accreditations, Markings/Labels, and other evidence</w:t>
            </w:r>
            <w:r w:rsidRPr="00C47997">
              <w:rPr>
                <w:rFonts w:cstheme="minorHAnsi"/>
                <w:color w:val="00B0F0"/>
                <w:sz w:val="20"/>
                <w:szCs w:val="20"/>
              </w:rPr>
              <w:t xml:space="preserve"> </w:t>
            </w:r>
            <w:r w:rsidRPr="00C47997">
              <w:rPr>
                <w:rFonts w:cstheme="minorHAnsi"/>
                <w:color w:val="00B0F0"/>
                <w:sz w:val="20"/>
                <w:szCs w:val="20"/>
                <w:lang w:val="en-GB"/>
              </w:rPr>
              <w:t>of the Vendor’s practices which contributes to the ecological sustainability and reduction of adverse environmental impact (</w:t>
            </w:r>
            <w:proofErr w:type="gramStart"/>
            <w:r w:rsidRPr="00C47997">
              <w:rPr>
                <w:rFonts w:cstheme="minorHAnsi"/>
                <w:color w:val="00B0F0"/>
                <w:sz w:val="20"/>
                <w:szCs w:val="20"/>
                <w:lang w:val="en-GB"/>
              </w:rPr>
              <w:t>e.g.</w:t>
            </w:r>
            <w:proofErr w:type="gramEnd"/>
            <w:r w:rsidRPr="00C47997">
              <w:rPr>
                <w:rFonts w:cstheme="minorHAnsi"/>
                <w:color w:val="00B0F0"/>
                <w:sz w:val="20"/>
                <w:szCs w:val="20"/>
                <w:lang w:val="en-GB"/>
              </w:rPr>
              <w:t xml:space="preserve"> use of non-toxic substances, recycled raw materials, energy-efficient equipment, reduced carbon emission, etc.), either in its business practices or in the goods it manufactures.</w:t>
            </w:r>
          </w:p>
        </w:tc>
        <w:tc>
          <w:tcPr>
            <w:tcW w:w="825" w:type="dxa"/>
            <w:vAlign w:val="center"/>
          </w:tcPr>
          <w:p w14:paraId="7C36C8C7" w14:textId="4B68EABF" w:rsidR="008820AE" w:rsidRPr="00C47997" w:rsidRDefault="008D5AA5" w:rsidP="00AE46E3">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1</w:t>
            </w:r>
            <w:r w:rsidR="00CE1CB9" w:rsidRPr="00C47997">
              <w:rPr>
                <w:rFonts w:ascii="Calibri" w:eastAsia="Times New Roman" w:hAnsi="Calibri" w:cs="Times New Roman"/>
                <w:color w:val="00B0F0"/>
                <w:sz w:val="20"/>
                <w:szCs w:val="20"/>
                <w:lang w:val="en-GB"/>
              </w:rPr>
              <w:t>0</w:t>
            </w:r>
          </w:p>
        </w:tc>
      </w:tr>
      <w:tr w:rsidR="00355F82" w:rsidRPr="00C47997" w14:paraId="5B5BDA7E" w14:textId="77777777" w:rsidTr="001F1FC4">
        <w:tc>
          <w:tcPr>
            <w:tcW w:w="8242" w:type="dxa"/>
            <w:gridSpan w:val="3"/>
            <w:shd w:val="clear" w:color="auto" w:fill="F2F2F2" w:themeFill="background1" w:themeFillShade="F2"/>
            <w:vAlign w:val="center"/>
          </w:tcPr>
          <w:p w14:paraId="04C4947A" w14:textId="77777777" w:rsidR="00355F82" w:rsidRPr="00C47997" w:rsidRDefault="00355F82" w:rsidP="00D96C2E">
            <w:pPr>
              <w:tabs>
                <w:tab w:val="left" w:pos="2265"/>
              </w:tabs>
              <w:jc w:val="right"/>
              <w:rPr>
                <w:sz w:val="20"/>
                <w:szCs w:val="20"/>
                <w:lang w:val="en-GB" w:eastAsia="en-US"/>
              </w:rPr>
            </w:pPr>
            <w:r w:rsidRPr="00C47997">
              <w:rPr>
                <w:rFonts w:ascii="Calibri" w:eastAsia="Times New Roman" w:hAnsi="Calibri" w:cs="Times New Roman"/>
                <w:b/>
                <w:sz w:val="20"/>
                <w:szCs w:val="20"/>
                <w:lang w:val="en-GB"/>
              </w:rPr>
              <w:t>Total Points</w:t>
            </w:r>
            <w:r w:rsidRPr="00C47997">
              <w:rPr>
                <w:rFonts w:ascii="Calibri" w:eastAsia="Times New Roman" w:hAnsi="Calibri" w:cs="Times New Roman"/>
                <w:sz w:val="20"/>
                <w:szCs w:val="20"/>
                <w:lang w:val="en-GB"/>
              </w:rPr>
              <w:t xml:space="preserve"> for </w:t>
            </w:r>
            <w:r w:rsidR="00940D56" w:rsidRPr="00C47997">
              <w:rPr>
                <w:rFonts w:ascii="Calibri" w:eastAsia="Times New Roman" w:hAnsi="Calibri" w:cs="Times New Roman"/>
                <w:sz w:val="20"/>
                <w:szCs w:val="20"/>
                <w:lang w:val="en-GB"/>
              </w:rPr>
              <w:t xml:space="preserve">Section </w:t>
            </w:r>
            <w:r w:rsidRPr="00C47997">
              <w:rPr>
                <w:rFonts w:ascii="Calibri" w:eastAsia="Times New Roman" w:hAnsi="Calibri" w:cs="Times New Roman"/>
                <w:sz w:val="20"/>
                <w:szCs w:val="20"/>
                <w:lang w:val="en-GB"/>
              </w:rPr>
              <w:t>1</w:t>
            </w:r>
          </w:p>
        </w:tc>
        <w:tc>
          <w:tcPr>
            <w:tcW w:w="825" w:type="dxa"/>
            <w:shd w:val="clear" w:color="auto" w:fill="F2F2F2" w:themeFill="background1" w:themeFillShade="F2"/>
            <w:vAlign w:val="center"/>
          </w:tcPr>
          <w:p w14:paraId="0480C6EB" w14:textId="1302716A" w:rsidR="00355F82" w:rsidRPr="00C47997" w:rsidRDefault="00BC06C7" w:rsidP="00355F82">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1</w:t>
            </w:r>
            <w:r w:rsidR="004E1ABA" w:rsidRPr="00C47997">
              <w:rPr>
                <w:rFonts w:ascii="Calibri" w:eastAsia="Times New Roman" w:hAnsi="Calibri" w:cs="Times New Roman"/>
                <w:color w:val="00B0F0"/>
                <w:sz w:val="20"/>
                <w:szCs w:val="20"/>
                <w:lang w:val="en-GB"/>
              </w:rPr>
              <w:t>5</w:t>
            </w:r>
            <w:r w:rsidR="005D0D56" w:rsidRPr="00C47997">
              <w:rPr>
                <w:rFonts w:ascii="Calibri" w:eastAsia="Times New Roman" w:hAnsi="Calibri" w:cs="Times New Roman"/>
                <w:color w:val="00B0F0"/>
                <w:sz w:val="20"/>
                <w:szCs w:val="20"/>
                <w:lang w:val="en-GB"/>
              </w:rPr>
              <w:t>0</w:t>
            </w:r>
          </w:p>
        </w:tc>
      </w:tr>
      <w:tr w:rsidR="00355F82" w:rsidRPr="00C47997" w14:paraId="0FCBE461" w14:textId="77777777" w:rsidTr="001F1FC4">
        <w:tc>
          <w:tcPr>
            <w:tcW w:w="8242" w:type="dxa"/>
            <w:gridSpan w:val="3"/>
            <w:shd w:val="clear" w:color="auto" w:fill="E7E6E6" w:themeFill="background2"/>
            <w:vAlign w:val="center"/>
          </w:tcPr>
          <w:p w14:paraId="6DDA0BA8" w14:textId="77777777" w:rsidR="00355F82" w:rsidRPr="00C47997" w:rsidRDefault="00E44647" w:rsidP="00355F82">
            <w:pPr>
              <w:contextualSpacing/>
              <w:rPr>
                <w:rFonts w:ascii="Calibri" w:eastAsia="Times New Roman" w:hAnsi="Calibri" w:cs="Times New Roman"/>
                <w:b/>
                <w:bCs/>
                <w:sz w:val="20"/>
                <w:szCs w:val="20"/>
                <w:lang w:val="en-GB"/>
              </w:rPr>
            </w:pPr>
            <w:r w:rsidRPr="00C47997">
              <w:rPr>
                <w:rFonts w:ascii="Calibri" w:eastAsia="Times New Roman" w:hAnsi="Calibri" w:cs="Times New Roman"/>
                <w:b/>
                <w:bCs/>
                <w:sz w:val="20"/>
                <w:szCs w:val="20"/>
                <w:lang w:val="en-GB"/>
              </w:rPr>
              <w:t xml:space="preserve">Section </w:t>
            </w:r>
            <w:r w:rsidR="00355F82" w:rsidRPr="00C47997">
              <w:rPr>
                <w:rFonts w:ascii="Calibri" w:eastAsia="Times New Roman" w:hAnsi="Calibri" w:cs="Times New Roman"/>
                <w:b/>
                <w:bCs/>
                <w:sz w:val="20"/>
                <w:szCs w:val="20"/>
                <w:lang w:val="en-GB"/>
              </w:rPr>
              <w:t xml:space="preserve">2. </w:t>
            </w:r>
            <w:r w:rsidR="008D2D71" w:rsidRPr="00C47997">
              <w:rPr>
                <w:rFonts w:ascii="Calibri" w:eastAsia="Times New Roman" w:hAnsi="Calibri" w:cs="Times New Roman"/>
                <w:b/>
                <w:bCs/>
                <w:sz w:val="20"/>
                <w:szCs w:val="20"/>
                <w:lang w:val="en-GB"/>
              </w:rPr>
              <w:t>Proposed methodology approach and implementation plan</w:t>
            </w:r>
          </w:p>
        </w:tc>
        <w:tc>
          <w:tcPr>
            <w:tcW w:w="825" w:type="dxa"/>
            <w:shd w:val="clear" w:color="auto" w:fill="E7E6E6" w:themeFill="background2"/>
            <w:vAlign w:val="center"/>
          </w:tcPr>
          <w:p w14:paraId="60FE1DD8" w14:textId="77777777" w:rsidR="00355F82" w:rsidRPr="00C47997" w:rsidRDefault="00FA2F65" w:rsidP="00355F82">
            <w:pPr>
              <w:tabs>
                <w:tab w:val="left" w:pos="2265"/>
              </w:tabs>
              <w:jc w:val="center"/>
              <w:rPr>
                <w:sz w:val="20"/>
                <w:szCs w:val="20"/>
                <w:lang w:val="en-GB" w:eastAsia="en-US"/>
              </w:rPr>
            </w:pPr>
            <w:r w:rsidRPr="00C47997">
              <w:rPr>
                <w:b/>
                <w:bCs/>
                <w:sz w:val="20"/>
                <w:szCs w:val="20"/>
                <w:lang w:val="en-GB" w:eastAsia="en-US"/>
              </w:rPr>
              <w:t>Points</w:t>
            </w:r>
          </w:p>
        </w:tc>
      </w:tr>
      <w:tr w:rsidR="00AE46E3" w:rsidRPr="00C47997" w14:paraId="6C983F5A" w14:textId="77777777" w:rsidTr="001F1FC4">
        <w:trPr>
          <w:trHeight w:val="552"/>
        </w:trPr>
        <w:tc>
          <w:tcPr>
            <w:tcW w:w="470" w:type="dxa"/>
            <w:vMerge w:val="restart"/>
            <w:vAlign w:val="center"/>
          </w:tcPr>
          <w:p w14:paraId="1C0508D9" w14:textId="77777777" w:rsidR="00AE46E3" w:rsidRPr="00C47997" w:rsidRDefault="00AE46E3" w:rsidP="00355F82">
            <w:pPr>
              <w:tabs>
                <w:tab w:val="left" w:pos="2265"/>
              </w:tabs>
              <w:rPr>
                <w:sz w:val="20"/>
                <w:szCs w:val="20"/>
                <w:lang w:val="en-GB" w:eastAsia="en-US"/>
              </w:rPr>
            </w:pPr>
            <w:r w:rsidRPr="00C47997">
              <w:rPr>
                <w:rFonts w:ascii="Calibri" w:eastAsia="Times New Roman" w:hAnsi="Calibri" w:cs="Times New Roman"/>
                <w:sz w:val="20"/>
                <w:szCs w:val="20"/>
                <w:lang w:val="en-GB"/>
              </w:rPr>
              <w:t>2.1</w:t>
            </w:r>
          </w:p>
        </w:tc>
        <w:tc>
          <w:tcPr>
            <w:tcW w:w="7772" w:type="dxa"/>
            <w:gridSpan w:val="2"/>
            <w:vAlign w:val="center"/>
          </w:tcPr>
          <w:p w14:paraId="08313BBC" w14:textId="77777777" w:rsidR="00AE46E3" w:rsidRPr="00C47997" w:rsidRDefault="00AE46E3" w:rsidP="00355F82">
            <w:pPr>
              <w:tabs>
                <w:tab w:val="left" w:pos="2265"/>
              </w:tabs>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b/>
                <w:bCs/>
                <w:color w:val="00B0F0"/>
                <w:sz w:val="20"/>
                <w:szCs w:val="20"/>
                <w:u w:val="single"/>
                <w:lang w:val="en-GB"/>
              </w:rPr>
              <w:t>Analysis Approach, Methodology</w:t>
            </w:r>
          </w:p>
          <w:p w14:paraId="63CD5909" w14:textId="77777777" w:rsidR="00AE46E3" w:rsidRPr="00C47997" w:rsidRDefault="00AE46E3" w:rsidP="00AE46E3">
            <w:pPr>
              <w:tabs>
                <w:tab w:val="left" w:pos="2265"/>
              </w:tabs>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Offeror shall:</w:t>
            </w:r>
          </w:p>
        </w:tc>
        <w:tc>
          <w:tcPr>
            <w:tcW w:w="825" w:type="dxa"/>
            <w:vMerge w:val="restart"/>
            <w:vAlign w:val="center"/>
          </w:tcPr>
          <w:p w14:paraId="57DDA1E2" w14:textId="5FC5A2AF" w:rsidR="00AE46E3" w:rsidRPr="00C47997" w:rsidRDefault="00A42419" w:rsidP="00355F82">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30</w:t>
            </w:r>
            <w:r w:rsidR="005D0D56" w:rsidRPr="00C47997">
              <w:rPr>
                <w:rFonts w:ascii="Calibri" w:eastAsia="Times New Roman" w:hAnsi="Calibri" w:cs="Times New Roman"/>
                <w:color w:val="00B0F0"/>
                <w:sz w:val="20"/>
                <w:szCs w:val="20"/>
                <w:lang w:val="en-GB"/>
              </w:rPr>
              <w:t>0</w:t>
            </w:r>
          </w:p>
        </w:tc>
      </w:tr>
      <w:tr w:rsidR="00AE46E3" w:rsidRPr="00C47997" w14:paraId="2CC69851" w14:textId="77777777" w:rsidTr="001F1FC4">
        <w:trPr>
          <w:trHeight w:val="549"/>
        </w:trPr>
        <w:tc>
          <w:tcPr>
            <w:tcW w:w="470" w:type="dxa"/>
            <w:vMerge/>
            <w:vAlign w:val="center"/>
          </w:tcPr>
          <w:p w14:paraId="27C36140"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0D7689FA" w14:textId="77777777" w:rsidR="00AE46E3" w:rsidRPr="00C47997" w:rsidRDefault="00AE46E3" w:rsidP="00AE46E3">
            <w:pPr>
              <w:tabs>
                <w:tab w:val="left" w:pos="2265"/>
              </w:tabs>
              <w:jc w:val="both"/>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a) Provide in sufficient detail a description of the organization’s approach and methodology for meeting or exceeding the requirements of the Terms of Reference;</w:t>
            </w:r>
          </w:p>
        </w:tc>
        <w:tc>
          <w:tcPr>
            <w:tcW w:w="729" w:type="dxa"/>
            <w:vAlign w:val="center"/>
          </w:tcPr>
          <w:p w14:paraId="1797F85D" w14:textId="3BFEEFBD" w:rsidR="00AE46E3" w:rsidRPr="00C47997" w:rsidRDefault="00A42419" w:rsidP="00AE46E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100</w:t>
            </w:r>
          </w:p>
        </w:tc>
        <w:tc>
          <w:tcPr>
            <w:tcW w:w="825" w:type="dxa"/>
            <w:vMerge/>
            <w:vAlign w:val="center"/>
          </w:tcPr>
          <w:p w14:paraId="3C1FD8A2"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AE46E3" w:rsidRPr="00C47997" w14:paraId="78A7FE7C" w14:textId="77777777" w:rsidTr="001F1FC4">
        <w:trPr>
          <w:trHeight w:val="588"/>
        </w:trPr>
        <w:tc>
          <w:tcPr>
            <w:tcW w:w="470" w:type="dxa"/>
            <w:vMerge/>
            <w:vAlign w:val="center"/>
          </w:tcPr>
          <w:p w14:paraId="59CE309E"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562C0B64" w14:textId="77777777" w:rsidR="00AE46E3" w:rsidRPr="00C47997" w:rsidRDefault="00AE46E3" w:rsidP="00AE46E3">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b) Explain the organization’s understanding of UN Women’s needs for the goods/services/works and how the different service elements shall be organized, </w:t>
            </w:r>
            <w:proofErr w:type="gramStart"/>
            <w:r w:rsidRPr="00C47997">
              <w:rPr>
                <w:rFonts w:ascii="Calibri" w:eastAsia="Times New Roman" w:hAnsi="Calibri" w:cs="Times New Roman"/>
                <w:color w:val="00B0F0"/>
                <w:sz w:val="20"/>
                <w:szCs w:val="20"/>
                <w:lang w:val="en-GB"/>
              </w:rPr>
              <w:t>controlled</w:t>
            </w:r>
            <w:proofErr w:type="gramEnd"/>
            <w:r w:rsidRPr="00C47997">
              <w:rPr>
                <w:rFonts w:ascii="Calibri" w:eastAsia="Times New Roman" w:hAnsi="Calibri" w:cs="Times New Roman"/>
                <w:color w:val="00B0F0"/>
                <w:sz w:val="20"/>
                <w:szCs w:val="20"/>
                <w:lang w:val="en-GB"/>
              </w:rPr>
              <w:t xml:space="preserve"> and delivered;</w:t>
            </w:r>
          </w:p>
        </w:tc>
        <w:tc>
          <w:tcPr>
            <w:tcW w:w="729" w:type="dxa"/>
            <w:vAlign w:val="center"/>
          </w:tcPr>
          <w:p w14:paraId="72BDEE0A" w14:textId="3E3FE92C" w:rsidR="00AE46E3" w:rsidRPr="00C47997" w:rsidRDefault="00A42419" w:rsidP="00AE46E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100</w:t>
            </w:r>
          </w:p>
        </w:tc>
        <w:tc>
          <w:tcPr>
            <w:tcW w:w="825" w:type="dxa"/>
            <w:vMerge/>
            <w:vAlign w:val="center"/>
          </w:tcPr>
          <w:p w14:paraId="7B61F95A"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AE46E3" w:rsidRPr="00C47997" w14:paraId="43D8DECA" w14:textId="77777777" w:rsidTr="001F1FC4">
        <w:trPr>
          <w:trHeight w:val="453"/>
        </w:trPr>
        <w:tc>
          <w:tcPr>
            <w:tcW w:w="470" w:type="dxa"/>
            <w:vMerge/>
            <w:vAlign w:val="center"/>
          </w:tcPr>
          <w:p w14:paraId="5FDAC093"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661AA609" w14:textId="77777777" w:rsidR="00AE46E3" w:rsidRPr="00C47997" w:rsidRDefault="00AE46E3" w:rsidP="00AE46E3">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c) Describe the available performance monitoring and evaluation mechanisms and tools and how they shall be adopted and used for a specific requirement;</w:t>
            </w:r>
          </w:p>
        </w:tc>
        <w:tc>
          <w:tcPr>
            <w:tcW w:w="729" w:type="dxa"/>
            <w:vAlign w:val="center"/>
          </w:tcPr>
          <w:p w14:paraId="276090EC" w14:textId="34E109B6" w:rsidR="00AE46E3" w:rsidRPr="00C47997" w:rsidRDefault="00A42419" w:rsidP="00AE46E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10</w:t>
            </w:r>
            <w:r w:rsidR="005D0D56" w:rsidRPr="00C47997">
              <w:rPr>
                <w:rFonts w:ascii="Calibri" w:eastAsia="Times New Roman" w:hAnsi="Calibri" w:cs="Times New Roman"/>
                <w:color w:val="00B0F0"/>
                <w:sz w:val="20"/>
                <w:szCs w:val="20"/>
                <w:lang w:val="en-GB"/>
              </w:rPr>
              <w:t>0</w:t>
            </w:r>
          </w:p>
        </w:tc>
        <w:tc>
          <w:tcPr>
            <w:tcW w:w="825" w:type="dxa"/>
            <w:vMerge/>
            <w:vAlign w:val="center"/>
          </w:tcPr>
          <w:p w14:paraId="3EA4658E"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355F82" w:rsidRPr="00C47997" w14:paraId="212AC343" w14:textId="77777777" w:rsidTr="001F1FC4">
        <w:tc>
          <w:tcPr>
            <w:tcW w:w="470" w:type="dxa"/>
            <w:vAlign w:val="center"/>
          </w:tcPr>
          <w:p w14:paraId="71E7BBEE" w14:textId="77777777" w:rsidR="00355F82" w:rsidRPr="00C47997" w:rsidRDefault="00355F82" w:rsidP="00355F82">
            <w:pPr>
              <w:tabs>
                <w:tab w:val="left" w:pos="2265"/>
              </w:tabs>
              <w:rPr>
                <w:sz w:val="20"/>
                <w:szCs w:val="20"/>
                <w:lang w:val="en-GB" w:eastAsia="en-US"/>
              </w:rPr>
            </w:pPr>
            <w:r w:rsidRPr="00C47997">
              <w:rPr>
                <w:rFonts w:ascii="Calibri" w:eastAsia="Times New Roman" w:hAnsi="Calibri" w:cs="Times New Roman"/>
                <w:sz w:val="20"/>
                <w:szCs w:val="20"/>
                <w:lang w:val="en-GB"/>
              </w:rPr>
              <w:t>2.2</w:t>
            </w:r>
          </w:p>
        </w:tc>
        <w:tc>
          <w:tcPr>
            <w:tcW w:w="7772" w:type="dxa"/>
            <w:gridSpan w:val="2"/>
            <w:vAlign w:val="center"/>
          </w:tcPr>
          <w:p w14:paraId="62217D6A" w14:textId="77777777" w:rsidR="00355F82" w:rsidRPr="00C47997" w:rsidRDefault="003A0361" w:rsidP="00355F82">
            <w:pPr>
              <w:tabs>
                <w:tab w:val="left" w:pos="2265"/>
              </w:tabs>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b/>
                <w:bCs/>
                <w:color w:val="00B0F0"/>
                <w:sz w:val="20"/>
                <w:szCs w:val="20"/>
                <w:u w:val="single"/>
                <w:lang w:val="en-GB"/>
              </w:rPr>
              <w:t xml:space="preserve">Management - timeline, </w:t>
            </w:r>
            <w:proofErr w:type="gramStart"/>
            <w:r w:rsidRPr="00C47997">
              <w:rPr>
                <w:rFonts w:ascii="Calibri" w:eastAsia="Times New Roman" w:hAnsi="Calibri" w:cs="Times New Roman"/>
                <w:b/>
                <w:bCs/>
                <w:color w:val="00B0F0"/>
                <w:sz w:val="20"/>
                <w:szCs w:val="20"/>
                <w:u w:val="single"/>
                <w:lang w:val="en-GB"/>
              </w:rPr>
              <w:t>deliverables</w:t>
            </w:r>
            <w:proofErr w:type="gramEnd"/>
            <w:r w:rsidRPr="00C47997">
              <w:rPr>
                <w:rFonts w:ascii="Calibri" w:eastAsia="Times New Roman" w:hAnsi="Calibri" w:cs="Times New Roman"/>
                <w:b/>
                <w:bCs/>
                <w:color w:val="00B0F0"/>
                <w:sz w:val="20"/>
                <w:szCs w:val="20"/>
                <w:u w:val="single"/>
                <w:lang w:val="en-GB"/>
              </w:rPr>
              <w:t xml:space="preserve"> and reporting</w:t>
            </w:r>
          </w:p>
          <w:p w14:paraId="39D53156" w14:textId="383E64F5" w:rsidR="001C6915" w:rsidRPr="00C47997" w:rsidRDefault="003A0361" w:rsidP="005B116D">
            <w:pPr>
              <w:tabs>
                <w:tab w:val="left" w:pos="2265"/>
              </w:tabs>
              <w:jc w:val="both"/>
              <w:rPr>
                <w:sz w:val="20"/>
                <w:szCs w:val="20"/>
                <w:lang w:val="en-GB" w:eastAsia="en-US"/>
              </w:rPr>
            </w:pPr>
            <w:r w:rsidRPr="00C47997">
              <w:rPr>
                <w:color w:val="00B0F0"/>
                <w:sz w:val="20"/>
                <w:szCs w:val="20"/>
                <w:lang w:val="en-GB" w:eastAsia="en-US"/>
              </w:rPr>
              <w:t>Offeror shall</w:t>
            </w:r>
            <w:r w:rsidR="001C6915" w:rsidRPr="00C47997">
              <w:rPr>
                <w:color w:val="00B0F0"/>
                <w:sz w:val="20"/>
                <w:szCs w:val="20"/>
                <w:lang w:val="en-GB" w:eastAsia="en-US"/>
              </w:rPr>
              <w:t xml:space="preserve"> provide</w:t>
            </w:r>
            <w:r w:rsidRPr="00C47997">
              <w:rPr>
                <w:color w:val="00B0F0"/>
                <w:sz w:val="20"/>
                <w:szCs w:val="20"/>
                <w:lang w:val="en-GB" w:eastAsia="en-US"/>
              </w:rPr>
              <w:t xml:space="preserve"> a detailed description of how the management </w:t>
            </w:r>
            <w:r w:rsidR="000A42F2" w:rsidRPr="00C47997">
              <w:rPr>
                <w:color w:val="00B0F0"/>
                <w:sz w:val="20"/>
                <w:szCs w:val="20"/>
                <w:lang w:val="en-GB" w:eastAsia="en-US"/>
              </w:rPr>
              <w:t>of the evaluation</w:t>
            </w:r>
            <w:r w:rsidRPr="00C47997">
              <w:rPr>
                <w:color w:val="00B0F0"/>
                <w:sz w:val="20"/>
                <w:szCs w:val="20"/>
                <w:lang w:val="en-GB" w:eastAsia="en-US"/>
              </w:rPr>
              <w:t xml:space="preserve"> will be implemented </w:t>
            </w:r>
            <w:r w:rsidR="00096898" w:rsidRPr="00C47997">
              <w:rPr>
                <w:color w:val="00B0F0"/>
                <w:sz w:val="20"/>
                <w:szCs w:val="20"/>
                <w:lang w:val="en-GB" w:eastAsia="en-US"/>
              </w:rPr>
              <w:t>to achieve the requirements of the Terms of Reference</w:t>
            </w:r>
            <w:r w:rsidRPr="00C47997">
              <w:rPr>
                <w:color w:val="00B0F0"/>
                <w:sz w:val="20"/>
                <w:szCs w:val="20"/>
                <w:lang w:val="en-GB" w:eastAsia="en-US"/>
              </w:rPr>
              <w:t>.</w:t>
            </w:r>
            <w:r w:rsidR="00096898" w:rsidRPr="00C47997">
              <w:rPr>
                <w:color w:val="00B0F0"/>
                <w:sz w:val="20"/>
                <w:szCs w:val="20"/>
                <w:lang w:val="en-GB" w:eastAsia="en-US"/>
              </w:rPr>
              <w:t xml:space="preserve"> </w:t>
            </w:r>
            <w:r w:rsidR="000A4E82" w:rsidRPr="00C47997">
              <w:rPr>
                <w:color w:val="00B0F0"/>
                <w:sz w:val="20"/>
                <w:szCs w:val="20"/>
                <w:lang w:val="en-GB" w:eastAsia="en-US"/>
              </w:rPr>
              <w:t>The</w:t>
            </w:r>
            <w:r w:rsidR="007656BF" w:rsidRPr="00C47997">
              <w:rPr>
                <w:color w:val="00B0F0"/>
                <w:sz w:val="20"/>
                <w:szCs w:val="20"/>
                <w:lang w:val="en-GB" w:eastAsia="en-US"/>
              </w:rPr>
              <w:t xml:space="preserve"> activities in the implementation plan should be </w:t>
            </w:r>
            <w:r w:rsidR="00D71341" w:rsidRPr="00C47997">
              <w:rPr>
                <w:color w:val="00B0F0"/>
                <w:sz w:val="20"/>
                <w:szCs w:val="20"/>
                <w:lang w:val="en-GB" w:eastAsia="en-US"/>
              </w:rPr>
              <w:t xml:space="preserve">properly sequenced, </w:t>
            </w:r>
            <w:proofErr w:type="gramStart"/>
            <w:r w:rsidR="00D71341" w:rsidRPr="00C47997">
              <w:rPr>
                <w:color w:val="00B0F0"/>
                <w:sz w:val="20"/>
                <w:szCs w:val="20"/>
                <w:lang w:val="en-GB" w:eastAsia="en-US"/>
              </w:rPr>
              <w:t>logical</w:t>
            </w:r>
            <w:proofErr w:type="gramEnd"/>
            <w:r w:rsidR="00D71341" w:rsidRPr="00C47997">
              <w:rPr>
                <w:color w:val="00B0F0"/>
                <w:sz w:val="20"/>
                <w:szCs w:val="20"/>
                <w:lang w:val="en-GB" w:eastAsia="en-US"/>
              </w:rPr>
              <w:t xml:space="preserve"> and realistic.</w:t>
            </w:r>
            <w:r w:rsidR="001C6915" w:rsidRPr="00C47997">
              <w:rPr>
                <w:sz w:val="20"/>
                <w:szCs w:val="20"/>
                <w:lang w:val="en-GB" w:eastAsia="en-US"/>
              </w:rPr>
              <w:t xml:space="preserve"> </w:t>
            </w:r>
          </w:p>
        </w:tc>
        <w:tc>
          <w:tcPr>
            <w:tcW w:w="825" w:type="dxa"/>
            <w:vAlign w:val="center"/>
          </w:tcPr>
          <w:p w14:paraId="42D28450" w14:textId="4CB3DCAD" w:rsidR="00355F82" w:rsidRPr="00C47997" w:rsidRDefault="00A42419" w:rsidP="00355F82">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8</w:t>
            </w:r>
            <w:r w:rsidR="00690145" w:rsidRPr="00C47997">
              <w:rPr>
                <w:rFonts w:ascii="Calibri" w:eastAsia="Times New Roman" w:hAnsi="Calibri" w:cs="Times New Roman"/>
                <w:color w:val="00B0F0"/>
                <w:sz w:val="20"/>
                <w:szCs w:val="20"/>
                <w:lang w:val="en-GB"/>
              </w:rPr>
              <w:t>0</w:t>
            </w:r>
          </w:p>
        </w:tc>
      </w:tr>
      <w:tr w:rsidR="00355F82" w:rsidRPr="00C47997" w14:paraId="77F6AC35" w14:textId="77777777" w:rsidTr="001F1FC4">
        <w:tc>
          <w:tcPr>
            <w:tcW w:w="470" w:type="dxa"/>
            <w:vAlign w:val="center"/>
          </w:tcPr>
          <w:p w14:paraId="00919EC9" w14:textId="77777777" w:rsidR="00355F82" w:rsidRPr="00C47997" w:rsidRDefault="00355F82" w:rsidP="00355F82">
            <w:pPr>
              <w:tabs>
                <w:tab w:val="left" w:pos="2265"/>
              </w:tabs>
              <w:rPr>
                <w:sz w:val="20"/>
                <w:szCs w:val="20"/>
                <w:lang w:val="en-GB" w:eastAsia="en-US"/>
              </w:rPr>
            </w:pPr>
            <w:r w:rsidRPr="00C47997">
              <w:rPr>
                <w:rFonts w:ascii="Calibri" w:eastAsia="Times New Roman" w:hAnsi="Calibri" w:cs="Times New Roman"/>
                <w:sz w:val="20"/>
                <w:szCs w:val="20"/>
                <w:lang w:val="en-GB"/>
              </w:rPr>
              <w:t>2.3</w:t>
            </w:r>
          </w:p>
        </w:tc>
        <w:tc>
          <w:tcPr>
            <w:tcW w:w="7772" w:type="dxa"/>
            <w:gridSpan w:val="2"/>
            <w:vAlign w:val="center"/>
          </w:tcPr>
          <w:p w14:paraId="6D853665" w14:textId="77777777" w:rsidR="00355F82" w:rsidRPr="00C47997" w:rsidRDefault="008E5E22" w:rsidP="00355F82">
            <w:pPr>
              <w:contextualSpacing/>
              <w:jc w:val="both"/>
              <w:rPr>
                <w:rFonts w:cstheme="minorHAnsi"/>
                <w:b/>
                <w:bCs/>
                <w:color w:val="00B0F0"/>
                <w:sz w:val="20"/>
                <w:szCs w:val="20"/>
                <w:u w:val="single"/>
                <w:lang w:val="en-GB"/>
              </w:rPr>
            </w:pPr>
            <w:r w:rsidRPr="00C47997">
              <w:rPr>
                <w:rFonts w:cstheme="minorHAnsi"/>
                <w:b/>
                <w:bCs/>
                <w:color w:val="00B0F0"/>
                <w:sz w:val="20"/>
                <w:szCs w:val="20"/>
                <w:u w:val="single"/>
              </w:rPr>
              <w:t>Sustainability</w:t>
            </w:r>
            <w:r w:rsidR="003A0361" w:rsidRPr="00C47997">
              <w:rPr>
                <w:rFonts w:cstheme="minorHAnsi"/>
                <w:b/>
                <w:bCs/>
                <w:color w:val="00B0F0"/>
                <w:sz w:val="20"/>
                <w:szCs w:val="20"/>
                <w:u w:val="single"/>
                <w:lang w:val="en-GB"/>
              </w:rPr>
              <w:t>-related approach to the service/work required</w:t>
            </w:r>
          </w:p>
          <w:p w14:paraId="2A84B56F" w14:textId="77777777" w:rsidR="00117733" w:rsidRPr="00C47997" w:rsidRDefault="009E49E1" w:rsidP="009E49E1">
            <w:pPr>
              <w:tabs>
                <w:tab w:val="left" w:pos="2265"/>
              </w:tabs>
              <w:jc w:val="both"/>
              <w:rPr>
                <w:rFonts w:cstheme="minorHAnsi"/>
                <w:color w:val="00B0F0"/>
                <w:sz w:val="20"/>
                <w:szCs w:val="20"/>
                <w:lang w:val="en-GB"/>
              </w:rPr>
            </w:pPr>
            <w:r w:rsidRPr="00C47997">
              <w:rPr>
                <w:rFonts w:cstheme="minorHAnsi"/>
                <w:color w:val="00B0F0"/>
                <w:sz w:val="20"/>
                <w:szCs w:val="20"/>
                <w:lang w:val="en-GB"/>
              </w:rPr>
              <w:t>Offeror shall</w:t>
            </w:r>
            <w:r w:rsidR="00117733" w:rsidRPr="00C47997">
              <w:rPr>
                <w:rFonts w:cstheme="minorHAnsi"/>
                <w:color w:val="00B0F0"/>
                <w:sz w:val="20"/>
                <w:szCs w:val="20"/>
                <w:lang w:val="en-GB"/>
              </w:rPr>
              <w:t>:</w:t>
            </w:r>
          </w:p>
          <w:p w14:paraId="40312230" w14:textId="77777777" w:rsidR="00355F82" w:rsidRPr="00C47997" w:rsidRDefault="00117733" w:rsidP="00852BA0">
            <w:pPr>
              <w:tabs>
                <w:tab w:val="left" w:pos="2265"/>
              </w:tabs>
              <w:jc w:val="both"/>
              <w:rPr>
                <w:rFonts w:cstheme="minorHAnsi"/>
                <w:sz w:val="20"/>
                <w:szCs w:val="20"/>
                <w:lang w:val="en-GB" w:eastAsia="en-US"/>
              </w:rPr>
            </w:pPr>
            <w:r w:rsidRPr="00C47997">
              <w:rPr>
                <w:rFonts w:cstheme="minorHAnsi"/>
                <w:color w:val="00B0F0"/>
                <w:sz w:val="20"/>
                <w:szCs w:val="20"/>
                <w:lang w:val="en-GB"/>
              </w:rPr>
              <w:t>a) P</w:t>
            </w:r>
            <w:r w:rsidR="009E49E1" w:rsidRPr="00C47997">
              <w:rPr>
                <w:rFonts w:cstheme="minorHAnsi"/>
                <w:color w:val="00B0F0"/>
                <w:sz w:val="20"/>
                <w:szCs w:val="20"/>
                <w:lang w:val="en-GB"/>
              </w:rPr>
              <w:t>rovide a detailed description of the methodology for how the organization/firm will achieve the Terms of Reference of the project, keeping in mind the appropriateness to local conditions</w:t>
            </w:r>
            <w:r w:rsidR="008E5E22" w:rsidRPr="00C47997">
              <w:rPr>
                <w:rFonts w:cstheme="minorHAnsi"/>
                <w:color w:val="00B0F0"/>
                <w:sz w:val="20"/>
                <w:szCs w:val="20"/>
              </w:rPr>
              <w:t xml:space="preserve">, </w:t>
            </w:r>
            <w:r w:rsidR="009E49E1" w:rsidRPr="00C47997">
              <w:rPr>
                <w:rFonts w:cstheme="minorHAnsi"/>
                <w:color w:val="00B0F0"/>
                <w:sz w:val="20"/>
                <w:szCs w:val="20"/>
                <w:lang w:val="en-GB"/>
              </w:rPr>
              <w:t>project environment</w:t>
            </w:r>
            <w:r w:rsidR="008E5E22" w:rsidRPr="00C47997">
              <w:rPr>
                <w:rFonts w:cstheme="minorHAnsi"/>
                <w:color w:val="00B0F0"/>
                <w:sz w:val="20"/>
                <w:szCs w:val="20"/>
              </w:rPr>
              <w:t xml:space="preserve"> and sustainability considerations</w:t>
            </w:r>
            <w:r w:rsidRPr="00C47997">
              <w:rPr>
                <w:rFonts w:cstheme="minorHAnsi"/>
                <w:color w:val="00B0F0"/>
                <w:sz w:val="20"/>
                <w:szCs w:val="20"/>
                <w:lang w:val="en-GB"/>
              </w:rPr>
              <w:t>.</w:t>
            </w:r>
          </w:p>
        </w:tc>
        <w:tc>
          <w:tcPr>
            <w:tcW w:w="825" w:type="dxa"/>
            <w:vAlign w:val="center"/>
          </w:tcPr>
          <w:p w14:paraId="37F9747D" w14:textId="2B25B23D" w:rsidR="00355F82" w:rsidRPr="00C47997" w:rsidRDefault="00690145" w:rsidP="00355F82">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70</w:t>
            </w:r>
          </w:p>
        </w:tc>
      </w:tr>
      <w:tr w:rsidR="00355F82" w:rsidRPr="00C47997" w14:paraId="609A5691" w14:textId="77777777" w:rsidTr="001F1FC4">
        <w:tc>
          <w:tcPr>
            <w:tcW w:w="8242" w:type="dxa"/>
            <w:gridSpan w:val="3"/>
            <w:shd w:val="clear" w:color="auto" w:fill="F2F2F2" w:themeFill="background1" w:themeFillShade="F2"/>
            <w:vAlign w:val="center"/>
          </w:tcPr>
          <w:p w14:paraId="4D39746D" w14:textId="77777777" w:rsidR="00355F82" w:rsidRPr="00C47997" w:rsidRDefault="00355F82" w:rsidP="00D96C2E">
            <w:pPr>
              <w:tabs>
                <w:tab w:val="left" w:pos="2265"/>
              </w:tabs>
              <w:jc w:val="right"/>
              <w:rPr>
                <w:sz w:val="20"/>
                <w:szCs w:val="20"/>
                <w:lang w:val="en-GB" w:eastAsia="en-US"/>
              </w:rPr>
            </w:pPr>
            <w:r w:rsidRPr="00C47997">
              <w:rPr>
                <w:rFonts w:ascii="Calibri" w:eastAsia="Times New Roman" w:hAnsi="Calibri" w:cs="Times New Roman"/>
                <w:b/>
                <w:sz w:val="20"/>
                <w:szCs w:val="20"/>
                <w:lang w:val="en-GB"/>
              </w:rPr>
              <w:t>Total Points</w:t>
            </w:r>
            <w:r w:rsidRPr="00C47997">
              <w:rPr>
                <w:rFonts w:ascii="Calibri" w:eastAsia="Times New Roman" w:hAnsi="Calibri" w:cs="Times New Roman"/>
                <w:sz w:val="20"/>
                <w:szCs w:val="20"/>
                <w:lang w:val="en-GB"/>
              </w:rPr>
              <w:t xml:space="preserve"> for </w:t>
            </w:r>
            <w:r w:rsidR="00940D56" w:rsidRPr="00C47997">
              <w:rPr>
                <w:rFonts w:ascii="Calibri" w:eastAsia="Times New Roman" w:hAnsi="Calibri" w:cs="Times New Roman"/>
                <w:sz w:val="20"/>
                <w:szCs w:val="20"/>
                <w:lang w:val="en-GB"/>
              </w:rPr>
              <w:t xml:space="preserve">Section </w:t>
            </w:r>
            <w:r w:rsidRPr="00C47997">
              <w:rPr>
                <w:rFonts w:ascii="Calibri" w:eastAsia="Times New Roman" w:hAnsi="Calibri" w:cs="Times New Roman"/>
                <w:sz w:val="20"/>
                <w:szCs w:val="20"/>
                <w:lang w:val="en-GB"/>
              </w:rPr>
              <w:t xml:space="preserve">2 </w:t>
            </w:r>
          </w:p>
        </w:tc>
        <w:tc>
          <w:tcPr>
            <w:tcW w:w="825" w:type="dxa"/>
            <w:shd w:val="clear" w:color="auto" w:fill="F2F2F2" w:themeFill="background1" w:themeFillShade="F2"/>
            <w:vAlign w:val="center"/>
          </w:tcPr>
          <w:p w14:paraId="30344726" w14:textId="60339C62" w:rsidR="00355F82" w:rsidRPr="00C47997" w:rsidRDefault="00AD3026" w:rsidP="00355F82">
            <w:pPr>
              <w:contextualSpacing/>
              <w:jc w:val="center"/>
              <w:rPr>
                <w:sz w:val="20"/>
                <w:szCs w:val="20"/>
                <w:lang w:val="en-GB" w:eastAsia="en-US"/>
              </w:rPr>
            </w:pPr>
            <w:r w:rsidRPr="00C47997">
              <w:rPr>
                <w:rFonts w:ascii="Calibri" w:eastAsia="Times New Roman" w:hAnsi="Calibri" w:cs="Times New Roman"/>
                <w:color w:val="00B0F0"/>
                <w:sz w:val="20"/>
                <w:szCs w:val="20"/>
                <w:lang w:val="en-GB"/>
              </w:rPr>
              <w:t xml:space="preserve">450 </w:t>
            </w:r>
          </w:p>
        </w:tc>
      </w:tr>
      <w:tr w:rsidR="00355F82" w:rsidRPr="00C47997" w14:paraId="6F94849E" w14:textId="77777777" w:rsidTr="001F1FC4">
        <w:tc>
          <w:tcPr>
            <w:tcW w:w="8242" w:type="dxa"/>
            <w:gridSpan w:val="3"/>
            <w:shd w:val="clear" w:color="auto" w:fill="E7E6E6" w:themeFill="background2"/>
            <w:vAlign w:val="center"/>
          </w:tcPr>
          <w:p w14:paraId="1BF7E9BF" w14:textId="77777777" w:rsidR="00355F82" w:rsidRPr="00C47997" w:rsidRDefault="00E44647" w:rsidP="00D96C2E">
            <w:pPr>
              <w:contextualSpacing/>
              <w:rPr>
                <w:sz w:val="20"/>
                <w:szCs w:val="20"/>
                <w:lang w:val="en-GB" w:eastAsia="en-US"/>
              </w:rPr>
            </w:pPr>
            <w:r w:rsidRPr="00C47997">
              <w:rPr>
                <w:rFonts w:ascii="Calibri" w:eastAsia="Times New Roman" w:hAnsi="Calibri" w:cs="Times New Roman"/>
                <w:b/>
                <w:bCs/>
                <w:sz w:val="20"/>
                <w:szCs w:val="20"/>
                <w:lang w:val="en-GB"/>
              </w:rPr>
              <w:t xml:space="preserve">Section </w:t>
            </w:r>
            <w:r w:rsidR="00355F82" w:rsidRPr="00C47997">
              <w:rPr>
                <w:rFonts w:ascii="Calibri" w:eastAsia="Times New Roman" w:hAnsi="Calibri" w:cs="Times New Roman"/>
                <w:b/>
                <w:bCs/>
                <w:sz w:val="20"/>
                <w:szCs w:val="20"/>
                <w:lang w:val="en-GB"/>
              </w:rPr>
              <w:t xml:space="preserve">3. </w:t>
            </w:r>
            <w:r w:rsidR="00270513" w:rsidRPr="00C47997">
              <w:rPr>
                <w:rFonts w:ascii="Calibri" w:eastAsia="Times New Roman" w:hAnsi="Calibri" w:cs="Times New Roman"/>
                <w:b/>
                <w:bCs/>
                <w:sz w:val="20"/>
                <w:szCs w:val="20"/>
                <w:lang w:val="en-GB"/>
              </w:rPr>
              <w:t>Management Structure and Key Personnel</w:t>
            </w:r>
          </w:p>
        </w:tc>
        <w:tc>
          <w:tcPr>
            <w:tcW w:w="825" w:type="dxa"/>
            <w:shd w:val="clear" w:color="auto" w:fill="E7E6E6" w:themeFill="background2"/>
            <w:vAlign w:val="center"/>
          </w:tcPr>
          <w:p w14:paraId="10CEFB8A" w14:textId="77777777" w:rsidR="00355F82" w:rsidRPr="00C47997" w:rsidRDefault="00FA2F65" w:rsidP="00355F82">
            <w:pPr>
              <w:tabs>
                <w:tab w:val="left" w:pos="2265"/>
              </w:tabs>
              <w:jc w:val="center"/>
              <w:rPr>
                <w:sz w:val="20"/>
                <w:szCs w:val="20"/>
                <w:lang w:val="en-GB" w:eastAsia="en-US"/>
              </w:rPr>
            </w:pPr>
            <w:r w:rsidRPr="00C47997">
              <w:rPr>
                <w:b/>
                <w:bCs/>
                <w:sz w:val="20"/>
                <w:szCs w:val="20"/>
                <w:lang w:val="en-GB" w:eastAsia="en-US"/>
              </w:rPr>
              <w:t>Points</w:t>
            </w:r>
          </w:p>
        </w:tc>
      </w:tr>
      <w:tr w:rsidR="00AE46E3" w:rsidRPr="00C47997" w14:paraId="70CF34CD" w14:textId="77777777" w:rsidTr="001F1FC4">
        <w:trPr>
          <w:trHeight w:val="540"/>
        </w:trPr>
        <w:tc>
          <w:tcPr>
            <w:tcW w:w="470" w:type="dxa"/>
            <w:vMerge w:val="restart"/>
            <w:vAlign w:val="center"/>
          </w:tcPr>
          <w:p w14:paraId="2FB0970A" w14:textId="77777777" w:rsidR="00AE46E3" w:rsidRPr="00C47997" w:rsidRDefault="00AE46E3" w:rsidP="00355F82">
            <w:pPr>
              <w:tabs>
                <w:tab w:val="left" w:pos="2265"/>
              </w:tabs>
              <w:rPr>
                <w:sz w:val="20"/>
                <w:szCs w:val="20"/>
                <w:lang w:val="en-GB" w:eastAsia="en-US"/>
              </w:rPr>
            </w:pPr>
            <w:r w:rsidRPr="00C47997">
              <w:rPr>
                <w:rFonts w:ascii="Calibri" w:eastAsia="Times New Roman" w:hAnsi="Calibri" w:cs="Times New Roman"/>
                <w:sz w:val="20"/>
                <w:szCs w:val="20"/>
                <w:lang w:val="en-GB"/>
              </w:rPr>
              <w:lastRenderedPageBreak/>
              <w:t>3.1</w:t>
            </w:r>
          </w:p>
        </w:tc>
        <w:tc>
          <w:tcPr>
            <w:tcW w:w="7772" w:type="dxa"/>
            <w:gridSpan w:val="2"/>
            <w:vAlign w:val="center"/>
          </w:tcPr>
          <w:p w14:paraId="249F1501" w14:textId="77777777" w:rsidR="00AE46E3" w:rsidRPr="00C47997" w:rsidRDefault="00AE46E3" w:rsidP="00355F82">
            <w:pPr>
              <w:tabs>
                <w:tab w:val="left" w:pos="2265"/>
              </w:tabs>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b/>
                <w:bCs/>
                <w:color w:val="00B0F0"/>
                <w:sz w:val="20"/>
                <w:szCs w:val="20"/>
                <w:u w:val="single"/>
                <w:lang w:val="en-GB"/>
              </w:rPr>
              <w:t xml:space="preserve">Composition of the team </w:t>
            </w:r>
          </w:p>
          <w:p w14:paraId="05F58DF3" w14:textId="77777777" w:rsidR="00AE46E3" w:rsidRPr="00C47997" w:rsidRDefault="00AE46E3"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The offeror shall:</w:t>
            </w:r>
          </w:p>
        </w:tc>
        <w:tc>
          <w:tcPr>
            <w:tcW w:w="825" w:type="dxa"/>
            <w:vMerge w:val="restart"/>
            <w:vAlign w:val="center"/>
          </w:tcPr>
          <w:p w14:paraId="38535ACD" w14:textId="37034DB8" w:rsidR="00AE46E3" w:rsidRPr="00C47997" w:rsidRDefault="00E73A54" w:rsidP="00355F82">
            <w:pPr>
              <w:tabs>
                <w:tab w:val="left" w:pos="2265"/>
              </w:tabs>
              <w:jc w:val="center"/>
              <w:rPr>
                <w:sz w:val="20"/>
                <w:szCs w:val="20"/>
                <w:lang w:val="en-GB" w:eastAsia="en-US"/>
              </w:rPr>
            </w:pPr>
            <w:r w:rsidRPr="00C47997">
              <w:rPr>
                <w:rFonts w:ascii="Calibri" w:eastAsia="Times New Roman" w:hAnsi="Calibri" w:cs="Times New Roman"/>
                <w:color w:val="00B0F0"/>
                <w:sz w:val="20"/>
                <w:szCs w:val="20"/>
                <w:lang w:val="en-GB"/>
              </w:rPr>
              <w:t>50</w:t>
            </w:r>
          </w:p>
        </w:tc>
      </w:tr>
      <w:tr w:rsidR="00AE46E3" w:rsidRPr="00C47997" w14:paraId="3A6529A3" w14:textId="77777777" w:rsidTr="001F1FC4">
        <w:trPr>
          <w:trHeight w:val="384"/>
        </w:trPr>
        <w:tc>
          <w:tcPr>
            <w:tcW w:w="470" w:type="dxa"/>
            <w:vMerge/>
            <w:vAlign w:val="center"/>
          </w:tcPr>
          <w:p w14:paraId="58297D81"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4AC0A065" w14:textId="77777777" w:rsidR="00AE46E3" w:rsidRPr="00C47997" w:rsidRDefault="00AE46E3" w:rsidP="00AE46E3">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a) Describe the availability of resources in terms of personnel and facilities required for the Terms of Reference. </w:t>
            </w:r>
          </w:p>
        </w:tc>
        <w:tc>
          <w:tcPr>
            <w:tcW w:w="729" w:type="dxa"/>
            <w:vAlign w:val="center"/>
          </w:tcPr>
          <w:p w14:paraId="5AD6170F" w14:textId="14C957D3" w:rsidR="00AE46E3" w:rsidRPr="00C47997" w:rsidRDefault="00AD3026" w:rsidP="00AE46E3">
            <w:pPr>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10</w:t>
            </w:r>
          </w:p>
        </w:tc>
        <w:tc>
          <w:tcPr>
            <w:tcW w:w="825" w:type="dxa"/>
            <w:vMerge/>
            <w:vAlign w:val="center"/>
          </w:tcPr>
          <w:p w14:paraId="623F8884"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AE46E3" w:rsidRPr="00C47997" w14:paraId="04D62D2E" w14:textId="77777777" w:rsidTr="001F1FC4">
        <w:trPr>
          <w:trHeight w:val="432"/>
        </w:trPr>
        <w:tc>
          <w:tcPr>
            <w:tcW w:w="470" w:type="dxa"/>
            <w:vMerge/>
            <w:vAlign w:val="center"/>
          </w:tcPr>
          <w:p w14:paraId="55FB2B74"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1FBEE7CB" w14:textId="77777777" w:rsidR="00AE46E3" w:rsidRPr="00C47997" w:rsidRDefault="00AE46E3" w:rsidP="00AE46E3">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b) Describe the structure of the proposed team/personnel, and the work tasks (including supervisory) which would be assigned to each. </w:t>
            </w:r>
          </w:p>
        </w:tc>
        <w:tc>
          <w:tcPr>
            <w:tcW w:w="729" w:type="dxa"/>
            <w:vAlign w:val="center"/>
          </w:tcPr>
          <w:p w14:paraId="79CF2ABD" w14:textId="0B3AF42D" w:rsidR="00AE46E3" w:rsidRPr="00C47997" w:rsidRDefault="00AD3026" w:rsidP="00AE46E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15</w:t>
            </w:r>
          </w:p>
        </w:tc>
        <w:tc>
          <w:tcPr>
            <w:tcW w:w="825" w:type="dxa"/>
            <w:vMerge/>
            <w:vAlign w:val="center"/>
          </w:tcPr>
          <w:p w14:paraId="1BA78641"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AE46E3" w:rsidRPr="00C47997" w14:paraId="3A26C3B6" w14:textId="77777777" w:rsidTr="001F1FC4">
        <w:trPr>
          <w:trHeight w:val="552"/>
        </w:trPr>
        <w:tc>
          <w:tcPr>
            <w:tcW w:w="470" w:type="dxa"/>
            <w:vMerge/>
            <w:vAlign w:val="center"/>
          </w:tcPr>
          <w:p w14:paraId="278FEEB7"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57C5B460" w14:textId="77777777" w:rsidR="00AE46E3" w:rsidRPr="00C47997" w:rsidRDefault="00AE46E3" w:rsidP="00AE46E3">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c) Provide an organigram illustrating the office location (city and country), reporting lines, together with a description of such organization of the team structure, should be submitted.</w:t>
            </w:r>
          </w:p>
        </w:tc>
        <w:tc>
          <w:tcPr>
            <w:tcW w:w="729" w:type="dxa"/>
            <w:vAlign w:val="center"/>
          </w:tcPr>
          <w:p w14:paraId="56A5B52B" w14:textId="6FB61080" w:rsidR="00AE46E3" w:rsidRPr="00C47997" w:rsidRDefault="00AD3026" w:rsidP="00AE46E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10</w:t>
            </w:r>
          </w:p>
        </w:tc>
        <w:tc>
          <w:tcPr>
            <w:tcW w:w="825" w:type="dxa"/>
            <w:vMerge/>
            <w:vAlign w:val="center"/>
          </w:tcPr>
          <w:p w14:paraId="2E241AD9"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AE46E3" w:rsidRPr="00C47997" w14:paraId="48563D6D" w14:textId="77777777" w:rsidTr="001F1FC4">
        <w:trPr>
          <w:trHeight w:val="564"/>
        </w:trPr>
        <w:tc>
          <w:tcPr>
            <w:tcW w:w="470" w:type="dxa"/>
            <w:vMerge/>
            <w:vAlign w:val="center"/>
          </w:tcPr>
          <w:p w14:paraId="7C2EDE87" w14:textId="77777777" w:rsidR="00AE46E3" w:rsidRPr="00C47997" w:rsidRDefault="00AE46E3" w:rsidP="00355F82">
            <w:pPr>
              <w:tabs>
                <w:tab w:val="left" w:pos="2265"/>
              </w:tabs>
              <w:rPr>
                <w:rFonts w:ascii="Calibri" w:eastAsia="Times New Roman" w:hAnsi="Calibri" w:cs="Times New Roman"/>
                <w:sz w:val="20"/>
                <w:szCs w:val="20"/>
                <w:lang w:val="en-GB"/>
              </w:rPr>
            </w:pPr>
          </w:p>
        </w:tc>
        <w:tc>
          <w:tcPr>
            <w:tcW w:w="7043" w:type="dxa"/>
            <w:vAlign w:val="center"/>
          </w:tcPr>
          <w:p w14:paraId="2D1BD0D6" w14:textId="77777777" w:rsidR="00AE46E3" w:rsidRPr="00C47997" w:rsidRDefault="00AE46E3" w:rsidP="00AE46E3">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d) For each of the key personnel provide the CV using the format provided [delete if not applicable].</w:t>
            </w:r>
          </w:p>
        </w:tc>
        <w:tc>
          <w:tcPr>
            <w:tcW w:w="729" w:type="dxa"/>
            <w:vAlign w:val="center"/>
          </w:tcPr>
          <w:p w14:paraId="1F277BE2" w14:textId="36A3FA82" w:rsidR="00AE46E3" w:rsidRPr="00C47997" w:rsidRDefault="00AD3026" w:rsidP="00AE46E3">
            <w:pPr>
              <w:tabs>
                <w:tab w:val="left" w:pos="2265"/>
              </w:tabs>
              <w:jc w:val="center"/>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color w:val="00B0F0"/>
                <w:sz w:val="20"/>
                <w:szCs w:val="20"/>
                <w:lang w:val="en-GB"/>
              </w:rPr>
              <w:t>10</w:t>
            </w:r>
          </w:p>
        </w:tc>
        <w:tc>
          <w:tcPr>
            <w:tcW w:w="825" w:type="dxa"/>
            <w:vMerge/>
            <w:vAlign w:val="center"/>
          </w:tcPr>
          <w:p w14:paraId="48C85449" w14:textId="77777777" w:rsidR="00AE46E3" w:rsidRPr="00C47997" w:rsidRDefault="00AE46E3" w:rsidP="00355F82">
            <w:pPr>
              <w:tabs>
                <w:tab w:val="left" w:pos="2265"/>
              </w:tabs>
              <w:jc w:val="center"/>
              <w:rPr>
                <w:rFonts w:ascii="Calibri" w:eastAsia="Times New Roman" w:hAnsi="Calibri" w:cs="Times New Roman"/>
                <w:color w:val="00B0F0"/>
                <w:sz w:val="20"/>
                <w:szCs w:val="20"/>
                <w:lang w:val="en-GB"/>
              </w:rPr>
            </w:pPr>
          </w:p>
        </w:tc>
      </w:tr>
      <w:tr w:rsidR="00575AA8" w:rsidRPr="00C47997" w14:paraId="509ECEE3" w14:textId="77777777" w:rsidTr="00575AA8">
        <w:trPr>
          <w:trHeight w:val="3948"/>
        </w:trPr>
        <w:tc>
          <w:tcPr>
            <w:tcW w:w="470" w:type="dxa"/>
            <w:vAlign w:val="center"/>
          </w:tcPr>
          <w:p w14:paraId="2F7F4E53" w14:textId="77777777" w:rsidR="00575AA8" w:rsidRPr="00C47997" w:rsidRDefault="00575AA8" w:rsidP="00355F82">
            <w:pPr>
              <w:tabs>
                <w:tab w:val="left" w:pos="2265"/>
              </w:tabs>
              <w:rPr>
                <w:rFonts w:ascii="Calibri" w:eastAsia="Times New Roman" w:hAnsi="Calibri" w:cs="Times New Roman"/>
                <w:sz w:val="20"/>
                <w:szCs w:val="20"/>
                <w:lang w:val="en-GB"/>
              </w:rPr>
            </w:pPr>
            <w:r w:rsidRPr="00C47997">
              <w:rPr>
                <w:rFonts w:ascii="Calibri" w:eastAsia="Times New Roman" w:hAnsi="Calibri" w:cs="Times New Roman"/>
                <w:sz w:val="20"/>
                <w:szCs w:val="20"/>
                <w:lang w:val="en-GB"/>
              </w:rPr>
              <w:t>3.2</w:t>
            </w:r>
          </w:p>
        </w:tc>
        <w:tc>
          <w:tcPr>
            <w:tcW w:w="7772" w:type="dxa"/>
            <w:gridSpan w:val="2"/>
            <w:vAlign w:val="center"/>
          </w:tcPr>
          <w:p w14:paraId="41EC83D2" w14:textId="77777777" w:rsidR="00575AA8" w:rsidRPr="00C47997" w:rsidRDefault="00575AA8" w:rsidP="00355F82">
            <w:pPr>
              <w:tabs>
                <w:tab w:val="left" w:pos="2265"/>
              </w:tabs>
              <w:rPr>
                <w:rFonts w:ascii="Calibri" w:eastAsia="Times New Roman" w:hAnsi="Calibri" w:cs="Times New Roman"/>
                <w:b/>
                <w:bCs/>
                <w:color w:val="00B0F0"/>
                <w:sz w:val="20"/>
                <w:szCs w:val="20"/>
                <w:u w:val="single"/>
                <w:lang w:val="en-GB"/>
              </w:rPr>
            </w:pPr>
            <w:r w:rsidRPr="00C47997">
              <w:rPr>
                <w:rFonts w:ascii="Calibri" w:eastAsia="Times New Roman" w:hAnsi="Calibri" w:cs="Times New Roman"/>
                <w:b/>
                <w:bCs/>
                <w:color w:val="00B0F0"/>
                <w:sz w:val="20"/>
                <w:szCs w:val="20"/>
                <w:u w:val="single"/>
                <w:lang w:val="en-GB"/>
              </w:rPr>
              <w:t>Gender Profile</w:t>
            </w:r>
          </w:p>
          <w:p w14:paraId="2989D593"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The offeror shall provide information on the gender profile of the organization:</w:t>
            </w:r>
          </w:p>
          <w:p w14:paraId="27D32A6A"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Women-owned Business status – whether the entity is owned, controlled or managed by at least 51% </w:t>
            </w:r>
            <w:proofErr w:type="gramStart"/>
            <w:r w:rsidRPr="00C47997">
              <w:rPr>
                <w:rFonts w:ascii="Calibri" w:eastAsia="Times New Roman" w:hAnsi="Calibri" w:cs="Times New Roman"/>
                <w:color w:val="00B0F0"/>
                <w:sz w:val="20"/>
                <w:szCs w:val="20"/>
                <w:lang w:val="en-GB"/>
              </w:rPr>
              <w:t>women;</w:t>
            </w:r>
            <w:proofErr w:type="gramEnd"/>
            <w:r w:rsidRPr="00C47997">
              <w:rPr>
                <w:rFonts w:ascii="Calibri" w:eastAsia="Times New Roman" w:hAnsi="Calibri" w:cs="Times New Roman"/>
                <w:color w:val="00B0F0"/>
                <w:sz w:val="20"/>
                <w:szCs w:val="20"/>
                <w:lang w:val="en-GB"/>
              </w:rPr>
              <w:t xml:space="preserve"> </w:t>
            </w:r>
          </w:p>
          <w:p w14:paraId="6B0EFF52"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Proportion of women in managerial </w:t>
            </w:r>
            <w:proofErr w:type="gramStart"/>
            <w:r w:rsidRPr="00C47997">
              <w:rPr>
                <w:rFonts w:ascii="Calibri" w:eastAsia="Times New Roman" w:hAnsi="Calibri" w:cs="Times New Roman"/>
                <w:color w:val="00B0F0"/>
                <w:sz w:val="20"/>
                <w:szCs w:val="20"/>
                <w:lang w:val="en-GB"/>
              </w:rPr>
              <w:t>position;</w:t>
            </w:r>
            <w:proofErr w:type="gramEnd"/>
            <w:r w:rsidRPr="00C47997">
              <w:rPr>
                <w:rFonts w:ascii="Calibri" w:eastAsia="Times New Roman" w:hAnsi="Calibri" w:cs="Times New Roman"/>
                <w:color w:val="00B0F0"/>
                <w:sz w:val="20"/>
                <w:szCs w:val="20"/>
                <w:lang w:val="en-GB"/>
              </w:rPr>
              <w:t xml:space="preserve"> </w:t>
            </w:r>
          </w:p>
          <w:p w14:paraId="3965CC53"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Gender balance of the proposed project/</w:t>
            </w:r>
            <w:proofErr w:type="gramStart"/>
            <w:r w:rsidRPr="00C47997">
              <w:rPr>
                <w:rFonts w:ascii="Calibri" w:eastAsia="Times New Roman" w:hAnsi="Calibri" w:cs="Times New Roman"/>
                <w:color w:val="00B0F0"/>
                <w:sz w:val="20"/>
                <w:szCs w:val="20"/>
                <w:lang w:val="en-GB"/>
              </w:rPr>
              <w:t>team;</w:t>
            </w:r>
            <w:proofErr w:type="gramEnd"/>
            <w:r w:rsidRPr="00C47997">
              <w:rPr>
                <w:rFonts w:ascii="Calibri" w:eastAsia="Times New Roman" w:hAnsi="Calibri" w:cs="Times New Roman"/>
                <w:color w:val="00B0F0"/>
                <w:sz w:val="20"/>
                <w:szCs w:val="20"/>
                <w:lang w:val="en-GB"/>
              </w:rPr>
              <w:t xml:space="preserve"> </w:t>
            </w:r>
          </w:p>
          <w:p w14:paraId="115C5669"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Policies in place that contribute to gender </w:t>
            </w:r>
            <w:proofErr w:type="gramStart"/>
            <w:r w:rsidRPr="00C47997">
              <w:rPr>
                <w:rFonts w:ascii="Calibri" w:eastAsia="Times New Roman" w:hAnsi="Calibri" w:cs="Times New Roman"/>
                <w:color w:val="00B0F0"/>
                <w:sz w:val="20"/>
                <w:szCs w:val="20"/>
                <w:lang w:val="en-GB"/>
              </w:rPr>
              <w:t>equality;</w:t>
            </w:r>
            <w:proofErr w:type="gramEnd"/>
            <w:r w:rsidRPr="00C47997">
              <w:rPr>
                <w:rFonts w:ascii="Calibri" w:eastAsia="Times New Roman" w:hAnsi="Calibri" w:cs="Times New Roman"/>
                <w:color w:val="00B0F0"/>
                <w:sz w:val="20"/>
                <w:szCs w:val="20"/>
                <w:lang w:val="en-GB"/>
              </w:rPr>
              <w:t xml:space="preserve"> </w:t>
            </w:r>
          </w:p>
          <w:p w14:paraId="1E6BADD9"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Details of any women-owned or women-led subcontractors that will be engaged in the project, including at different tiers of their supply </w:t>
            </w:r>
            <w:proofErr w:type="gramStart"/>
            <w:r w:rsidRPr="00C47997">
              <w:rPr>
                <w:rFonts w:ascii="Calibri" w:eastAsia="Times New Roman" w:hAnsi="Calibri" w:cs="Times New Roman"/>
                <w:color w:val="00B0F0"/>
                <w:sz w:val="20"/>
                <w:szCs w:val="20"/>
                <w:lang w:val="en-GB"/>
              </w:rPr>
              <w:t>chain;</w:t>
            </w:r>
            <w:proofErr w:type="gramEnd"/>
            <w:r w:rsidRPr="00C47997">
              <w:rPr>
                <w:rFonts w:ascii="Calibri" w:eastAsia="Times New Roman" w:hAnsi="Calibri" w:cs="Times New Roman"/>
                <w:color w:val="00B0F0"/>
                <w:sz w:val="20"/>
                <w:szCs w:val="20"/>
                <w:lang w:val="en-GB"/>
              </w:rPr>
              <w:t xml:space="preserve"> </w:t>
            </w:r>
          </w:p>
          <w:p w14:paraId="23F91E0C"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Gender parity policy in </w:t>
            </w:r>
            <w:proofErr w:type="gramStart"/>
            <w:r w:rsidRPr="00C47997">
              <w:rPr>
                <w:rFonts w:ascii="Calibri" w:eastAsia="Times New Roman" w:hAnsi="Calibri" w:cs="Times New Roman"/>
                <w:color w:val="00B0F0"/>
                <w:sz w:val="20"/>
                <w:szCs w:val="20"/>
                <w:lang w:val="en-GB"/>
              </w:rPr>
              <w:t>place;</w:t>
            </w:r>
            <w:proofErr w:type="gramEnd"/>
            <w:r w:rsidRPr="00C47997">
              <w:rPr>
                <w:rFonts w:ascii="Calibri" w:eastAsia="Times New Roman" w:hAnsi="Calibri" w:cs="Times New Roman"/>
                <w:color w:val="00B0F0"/>
                <w:sz w:val="20"/>
                <w:szCs w:val="20"/>
                <w:lang w:val="en-GB"/>
              </w:rPr>
              <w:t xml:space="preserve"> </w:t>
            </w:r>
          </w:p>
          <w:p w14:paraId="27027F63"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Commitment to the Women’s Empowerment Principles (www.weps.org/join) - if more than 10 </w:t>
            </w:r>
            <w:proofErr w:type="gramStart"/>
            <w:r w:rsidRPr="00C47997">
              <w:rPr>
                <w:rFonts w:ascii="Calibri" w:eastAsia="Times New Roman" w:hAnsi="Calibri" w:cs="Times New Roman"/>
                <w:color w:val="00B0F0"/>
                <w:sz w:val="20"/>
                <w:szCs w:val="20"/>
                <w:lang w:val="en-GB"/>
              </w:rPr>
              <w:t>employees;</w:t>
            </w:r>
            <w:proofErr w:type="gramEnd"/>
            <w:r w:rsidRPr="00C47997">
              <w:rPr>
                <w:rFonts w:ascii="Calibri" w:eastAsia="Times New Roman" w:hAnsi="Calibri" w:cs="Times New Roman"/>
                <w:color w:val="00B0F0"/>
                <w:sz w:val="20"/>
                <w:szCs w:val="20"/>
                <w:lang w:val="en-GB"/>
              </w:rPr>
              <w:t xml:space="preserve"> </w:t>
            </w:r>
          </w:p>
          <w:p w14:paraId="25DDC851"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 xml:space="preserve">- Agreement to signing of the Voluntary Agreement to Promote Gender Equality and Women’s Empowerment in case of contract award - if less than 10 </w:t>
            </w:r>
            <w:proofErr w:type="gramStart"/>
            <w:r w:rsidRPr="00C47997">
              <w:rPr>
                <w:rFonts w:ascii="Calibri" w:eastAsia="Times New Roman" w:hAnsi="Calibri" w:cs="Times New Roman"/>
                <w:color w:val="00B0F0"/>
                <w:sz w:val="20"/>
                <w:szCs w:val="20"/>
                <w:lang w:val="en-GB"/>
              </w:rPr>
              <w:t>employees;</w:t>
            </w:r>
            <w:proofErr w:type="gramEnd"/>
          </w:p>
          <w:p w14:paraId="485A8C9D"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p>
          <w:p w14:paraId="54D13DEC" w14:textId="77777777" w:rsidR="00575AA8" w:rsidRPr="00C47997" w:rsidRDefault="00575AA8" w:rsidP="004D66EF">
            <w:pPr>
              <w:tabs>
                <w:tab w:val="left" w:pos="2265"/>
              </w:tabs>
              <w:jc w:val="both"/>
              <w:rPr>
                <w:rFonts w:ascii="Calibri" w:eastAsia="Times New Roman" w:hAnsi="Calibri" w:cs="Times New Roman"/>
                <w:color w:val="00B0F0"/>
                <w:sz w:val="20"/>
                <w:szCs w:val="20"/>
                <w:lang w:val="en-GB"/>
              </w:rPr>
            </w:pPr>
            <w:r w:rsidRPr="00C47997">
              <w:rPr>
                <w:rFonts w:ascii="Calibri" w:eastAsia="Times New Roman" w:hAnsi="Calibri" w:cs="Times New Roman"/>
                <w:i/>
                <w:iCs/>
                <w:color w:val="00B0F0"/>
                <w:sz w:val="20"/>
                <w:szCs w:val="20"/>
                <w:lang w:val="en-GB"/>
              </w:rPr>
              <w:t xml:space="preserve">The total for all sub-criteria below shall </w:t>
            </w:r>
            <w:r w:rsidRPr="00C47997">
              <w:rPr>
                <w:rFonts w:ascii="Calibri" w:eastAsia="Times New Roman" w:hAnsi="Calibri" w:cs="Times New Roman"/>
                <w:i/>
                <w:iCs/>
                <w:color w:val="00B0F0"/>
                <w:sz w:val="20"/>
                <w:szCs w:val="20"/>
                <w:u w:val="single"/>
                <w:lang w:val="en-GB"/>
              </w:rPr>
              <w:t>not exceed 3%</w:t>
            </w:r>
            <w:r w:rsidRPr="00C47997">
              <w:rPr>
                <w:rFonts w:ascii="Calibri" w:eastAsia="Times New Roman" w:hAnsi="Calibri" w:cs="Times New Roman"/>
                <w:i/>
                <w:iCs/>
                <w:color w:val="00B0F0"/>
                <w:sz w:val="20"/>
                <w:szCs w:val="20"/>
                <w:lang w:val="en-GB"/>
              </w:rPr>
              <w:t xml:space="preserve"> of the total technical points (max. 20 of 700 points).</w:t>
            </w:r>
          </w:p>
          <w:p w14:paraId="7A416D3C" w14:textId="77777777" w:rsidR="00575AA8" w:rsidRPr="00C47997" w:rsidRDefault="00575AA8" w:rsidP="00953968">
            <w:pPr>
              <w:tabs>
                <w:tab w:val="left" w:pos="2265"/>
              </w:tabs>
              <w:jc w:val="both"/>
              <w:rPr>
                <w:rFonts w:ascii="Calibri" w:eastAsia="Times New Roman" w:hAnsi="Calibri" w:cs="Times New Roman"/>
                <w:sz w:val="20"/>
                <w:szCs w:val="20"/>
                <w:u w:val="single"/>
                <w:lang w:val="en-GB"/>
              </w:rPr>
            </w:pPr>
            <w:r w:rsidRPr="00C47997">
              <w:rPr>
                <w:rFonts w:ascii="Calibri" w:eastAsia="Times New Roman" w:hAnsi="Calibri" w:cs="Times New Roman"/>
                <w:color w:val="00B0F0"/>
                <w:sz w:val="20"/>
                <w:szCs w:val="20"/>
                <w:lang w:val="en-GB"/>
              </w:rPr>
              <w:t xml:space="preserve">Good practices of gender-responsive companies can be found here: </w:t>
            </w:r>
            <w:hyperlink r:id="rId18" w:history="1">
              <w:r w:rsidRPr="00C47997">
                <w:rPr>
                  <w:rStyle w:val="Hyperlink"/>
                  <w:rFonts w:ascii="Calibri" w:eastAsia="Times New Roman" w:hAnsi="Calibri" w:cs="Times New Roman"/>
                  <w:color w:val="00B0F0"/>
                  <w:sz w:val="20"/>
                  <w:szCs w:val="20"/>
                  <w:lang w:val="en-GB"/>
                </w:rPr>
                <w:t>http://weprinciples.org/Site/CompaniesLeadingTheWay/</w:t>
              </w:r>
            </w:hyperlink>
          </w:p>
        </w:tc>
        <w:tc>
          <w:tcPr>
            <w:tcW w:w="825" w:type="dxa"/>
            <w:vAlign w:val="center"/>
          </w:tcPr>
          <w:p w14:paraId="3B088338" w14:textId="4BCE1861" w:rsidR="00575AA8" w:rsidRPr="00C47997" w:rsidRDefault="00B73B68" w:rsidP="00355F82">
            <w:pPr>
              <w:tabs>
                <w:tab w:val="left" w:pos="2265"/>
              </w:tabs>
              <w:jc w:val="center"/>
              <w:rPr>
                <w:rFonts w:ascii="Calibri" w:eastAsia="Times New Roman" w:hAnsi="Calibri" w:cs="Times New Roman"/>
                <w:color w:val="00B0F0"/>
                <w:sz w:val="20"/>
                <w:szCs w:val="20"/>
              </w:rPr>
            </w:pPr>
            <w:r w:rsidRPr="00C47997">
              <w:rPr>
                <w:rFonts w:ascii="Calibri" w:eastAsia="Times New Roman" w:hAnsi="Calibri" w:cs="Times New Roman"/>
                <w:color w:val="00B0F0"/>
                <w:sz w:val="20"/>
                <w:szCs w:val="20"/>
                <w:lang w:val="en-GB"/>
              </w:rPr>
              <w:t>50</w:t>
            </w:r>
          </w:p>
        </w:tc>
      </w:tr>
      <w:tr w:rsidR="00A02D01" w:rsidRPr="00C47997" w14:paraId="5486CC8F" w14:textId="77777777" w:rsidTr="001F1FC4">
        <w:tc>
          <w:tcPr>
            <w:tcW w:w="8242" w:type="dxa"/>
            <w:gridSpan w:val="3"/>
            <w:shd w:val="clear" w:color="auto" w:fill="F2F2F2" w:themeFill="background1" w:themeFillShade="F2"/>
            <w:vAlign w:val="center"/>
          </w:tcPr>
          <w:p w14:paraId="7773C89B" w14:textId="77777777" w:rsidR="00A02D01" w:rsidRPr="00C47997" w:rsidRDefault="00A02D01" w:rsidP="00A02D01">
            <w:pPr>
              <w:tabs>
                <w:tab w:val="left" w:pos="2265"/>
              </w:tabs>
              <w:jc w:val="right"/>
              <w:rPr>
                <w:sz w:val="20"/>
                <w:szCs w:val="20"/>
                <w:lang w:val="en-GB" w:eastAsia="en-US"/>
              </w:rPr>
            </w:pPr>
            <w:r w:rsidRPr="00C47997">
              <w:rPr>
                <w:rFonts w:ascii="Calibri" w:eastAsia="Times New Roman" w:hAnsi="Calibri" w:cs="Times New Roman"/>
                <w:b/>
                <w:sz w:val="20"/>
                <w:szCs w:val="20"/>
                <w:lang w:val="en-GB"/>
              </w:rPr>
              <w:t>Total Points</w:t>
            </w:r>
            <w:r w:rsidRPr="00C47997">
              <w:rPr>
                <w:rFonts w:ascii="Calibri" w:eastAsia="Times New Roman" w:hAnsi="Calibri" w:cs="Times New Roman"/>
                <w:sz w:val="20"/>
                <w:szCs w:val="20"/>
                <w:lang w:val="en-GB"/>
              </w:rPr>
              <w:t xml:space="preserve"> for Section 3</w:t>
            </w:r>
          </w:p>
        </w:tc>
        <w:tc>
          <w:tcPr>
            <w:tcW w:w="825" w:type="dxa"/>
            <w:shd w:val="clear" w:color="auto" w:fill="F2F2F2" w:themeFill="background1" w:themeFillShade="F2"/>
            <w:vAlign w:val="center"/>
          </w:tcPr>
          <w:p w14:paraId="2FE3E2F6" w14:textId="3C8A2232" w:rsidR="00A02D01" w:rsidRPr="00C47997" w:rsidRDefault="00B73B68" w:rsidP="00A02D01">
            <w:pPr>
              <w:tabs>
                <w:tab w:val="left" w:pos="2265"/>
              </w:tabs>
              <w:jc w:val="center"/>
              <w:rPr>
                <w:color w:val="00B0F0"/>
                <w:sz w:val="20"/>
                <w:szCs w:val="20"/>
                <w:lang w:val="en-GB" w:eastAsia="en-US"/>
              </w:rPr>
            </w:pPr>
            <w:r w:rsidRPr="00C47997">
              <w:rPr>
                <w:rFonts w:ascii="Calibri" w:eastAsia="Times New Roman" w:hAnsi="Calibri" w:cs="Times New Roman"/>
                <w:color w:val="00B0F0"/>
                <w:sz w:val="20"/>
                <w:szCs w:val="20"/>
                <w:lang w:val="en-GB"/>
              </w:rPr>
              <w:t>100</w:t>
            </w:r>
          </w:p>
        </w:tc>
      </w:tr>
      <w:tr w:rsidR="00A02D01" w:rsidRPr="00C47997" w14:paraId="6E744D10" w14:textId="77777777" w:rsidTr="001F1FC4">
        <w:trPr>
          <w:trHeight w:val="373"/>
        </w:trPr>
        <w:tc>
          <w:tcPr>
            <w:tcW w:w="8242" w:type="dxa"/>
            <w:gridSpan w:val="3"/>
            <w:shd w:val="clear" w:color="auto" w:fill="E7E6E6" w:themeFill="background2"/>
            <w:vAlign w:val="center"/>
          </w:tcPr>
          <w:p w14:paraId="526277F1" w14:textId="77777777" w:rsidR="00A02D01" w:rsidRPr="00C47997" w:rsidRDefault="00A02D01" w:rsidP="00A02D01">
            <w:pPr>
              <w:tabs>
                <w:tab w:val="left" w:pos="2265"/>
              </w:tabs>
              <w:jc w:val="right"/>
              <w:rPr>
                <w:rFonts w:ascii="Calibri" w:eastAsia="Times New Roman" w:hAnsi="Calibri" w:cs="Times New Roman"/>
                <w:b/>
                <w:sz w:val="20"/>
                <w:szCs w:val="20"/>
                <w:lang w:val="en-GB"/>
              </w:rPr>
            </w:pPr>
            <w:r w:rsidRPr="00C47997">
              <w:rPr>
                <w:rFonts w:ascii="Calibri" w:eastAsia="Times New Roman" w:hAnsi="Calibri" w:cs="Times New Roman"/>
                <w:b/>
                <w:sz w:val="20"/>
                <w:szCs w:val="20"/>
                <w:lang w:val="en-GB"/>
              </w:rPr>
              <w:t>TOTAL POINTS</w:t>
            </w:r>
          </w:p>
        </w:tc>
        <w:tc>
          <w:tcPr>
            <w:tcW w:w="825" w:type="dxa"/>
            <w:shd w:val="clear" w:color="auto" w:fill="E7E6E6" w:themeFill="background2"/>
            <w:vAlign w:val="center"/>
          </w:tcPr>
          <w:p w14:paraId="26A04B45" w14:textId="1A4EB3A7" w:rsidR="00A02D01" w:rsidRPr="00C47997" w:rsidRDefault="00695E1E" w:rsidP="00A02D01">
            <w:pPr>
              <w:tabs>
                <w:tab w:val="left" w:pos="2265"/>
              </w:tabs>
              <w:jc w:val="center"/>
              <w:rPr>
                <w:rFonts w:ascii="Calibri" w:eastAsia="Times New Roman" w:hAnsi="Calibri" w:cs="Times New Roman"/>
                <w:color w:val="00B0F0"/>
                <w:sz w:val="20"/>
                <w:szCs w:val="20"/>
                <w:lang w:val="en-GB"/>
              </w:rPr>
            </w:pPr>
            <w:r w:rsidRPr="00C47997">
              <w:rPr>
                <w:rFonts w:ascii="Calibri" w:eastAsia="Times New Roman" w:hAnsi="Calibri" w:cs="Times New Roman"/>
                <w:color w:val="00B0F0"/>
                <w:sz w:val="20"/>
                <w:szCs w:val="20"/>
                <w:lang w:val="en-GB"/>
              </w:rPr>
              <w:t>700</w:t>
            </w:r>
          </w:p>
        </w:tc>
      </w:tr>
    </w:tbl>
    <w:p w14:paraId="7EBD4516" w14:textId="77777777" w:rsidR="00ED6C57" w:rsidRPr="00C47997" w:rsidRDefault="00ED6C57">
      <w:pPr>
        <w:rPr>
          <w:lang w:val="en-GB"/>
        </w:rPr>
      </w:pPr>
    </w:p>
    <w:p w14:paraId="3E105AF2" w14:textId="77777777" w:rsidR="00E43CEF" w:rsidRPr="00C47997" w:rsidRDefault="00E43CEF">
      <w:pPr>
        <w:rPr>
          <w:lang w:val="en-GB"/>
        </w:rPr>
      </w:pPr>
    </w:p>
    <w:p w14:paraId="147DDCCB" w14:textId="235AFF30" w:rsidR="00E9201E" w:rsidRPr="00C47997" w:rsidRDefault="00E9201E">
      <w:pPr>
        <w:rPr>
          <w:lang w:val="en-GB"/>
        </w:rPr>
      </w:pPr>
    </w:p>
    <w:sectPr w:rsidR="00E9201E" w:rsidRPr="00C47997" w:rsidSect="004D66EF">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FB39C" w14:textId="77777777" w:rsidR="0088532D" w:rsidRDefault="0088532D" w:rsidP="00DC791F">
      <w:pPr>
        <w:spacing w:after="0" w:line="240" w:lineRule="auto"/>
      </w:pPr>
      <w:r>
        <w:separator/>
      </w:r>
    </w:p>
  </w:endnote>
  <w:endnote w:type="continuationSeparator" w:id="0">
    <w:p w14:paraId="128EE198" w14:textId="77777777" w:rsidR="0088532D" w:rsidRDefault="0088532D" w:rsidP="00DC791F">
      <w:pPr>
        <w:spacing w:after="0" w:line="240" w:lineRule="auto"/>
      </w:pPr>
      <w:r>
        <w:continuationSeparator/>
      </w:r>
    </w:p>
  </w:endnote>
  <w:endnote w:type="continuationNotice" w:id="1">
    <w:p w14:paraId="2AA5DFFD" w14:textId="77777777" w:rsidR="0088532D" w:rsidRDefault="00885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5BC60" w14:textId="77777777" w:rsidR="0088532D" w:rsidRDefault="0088532D" w:rsidP="00DC791F">
      <w:pPr>
        <w:spacing w:after="0" w:line="240" w:lineRule="auto"/>
      </w:pPr>
      <w:r>
        <w:separator/>
      </w:r>
    </w:p>
  </w:footnote>
  <w:footnote w:type="continuationSeparator" w:id="0">
    <w:p w14:paraId="05D05C88" w14:textId="77777777" w:rsidR="0088532D" w:rsidRDefault="0088532D" w:rsidP="00DC791F">
      <w:pPr>
        <w:spacing w:after="0" w:line="240" w:lineRule="auto"/>
      </w:pPr>
      <w:r>
        <w:continuationSeparator/>
      </w:r>
    </w:p>
  </w:footnote>
  <w:footnote w:type="continuationNotice" w:id="1">
    <w:p w14:paraId="6539AC18" w14:textId="77777777" w:rsidR="0088532D" w:rsidRDefault="0088532D">
      <w:pPr>
        <w:spacing w:after="0" w:line="240" w:lineRule="auto"/>
      </w:pPr>
    </w:p>
  </w:footnote>
  <w:footnote w:id="2">
    <w:p w14:paraId="0B335F3F" w14:textId="0D9A3759" w:rsidR="00655004" w:rsidRPr="00C47997" w:rsidRDefault="00655004">
      <w:pPr>
        <w:pStyle w:val="FootnoteText"/>
        <w:rPr>
          <w:rFonts w:asciiTheme="majorBidi" w:hAnsiTheme="majorBidi" w:cstheme="majorBidi"/>
          <w:sz w:val="18"/>
          <w:szCs w:val="18"/>
        </w:rPr>
      </w:pPr>
      <w:r w:rsidRPr="00C47997">
        <w:rPr>
          <w:rStyle w:val="FootnoteReference"/>
          <w:rFonts w:asciiTheme="majorBidi" w:hAnsiTheme="majorBidi" w:cstheme="majorBidi"/>
          <w:sz w:val="18"/>
          <w:szCs w:val="18"/>
        </w:rPr>
        <w:footnoteRef/>
      </w:r>
      <w:r w:rsidRPr="00C47997">
        <w:rPr>
          <w:rFonts w:asciiTheme="majorBidi" w:hAnsiTheme="majorBidi" w:cstheme="majorBidi"/>
          <w:sz w:val="18"/>
          <w:szCs w:val="18"/>
        </w:rPr>
        <w:t xml:space="preserve"> </w:t>
      </w:r>
      <w:hyperlink r:id="rId1" w:history="1">
        <w:r w:rsidR="00C20CF7" w:rsidRPr="00C47997">
          <w:rPr>
            <w:rStyle w:val="Hyperlink"/>
            <w:rFonts w:asciiTheme="majorBidi" w:hAnsiTheme="majorBidi" w:cstheme="majorBidi"/>
            <w:sz w:val="18"/>
            <w:szCs w:val="18"/>
          </w:rPr>
          <w:t>http://www.unevaluation.org/document/detail/1914</w:t>
        </w:r>
      </w:hyperlink>
      <w:r w:rsidR="00C20CF7" w:rsidRPr="00C47997">
        <w:rPr>
          <w:rFonts w:asciiTheme="majorBidi" w:hAnsiTheme="majorBidi" w:cstheme="majorBidi"/>
          <w:sz w:val="18"/>
          <w:szCs w:val="18"/>
        </w:rPr>
        <w:t xml:space="preserve"> </w:t>
      </w:r>
    </w:p>
  </w:footnote>
  <w:footnote w:id="3">
    <w:p w14:paraId="54EAA4A9" w14:textId="1F94FC1D" w:rsidR="00725700" w:rsidRPr="00C47997" w:rsidRDefault="00725700">
      <w:pPr>
        <w:pStyle w:val="FootnoteText"/>
        <w:rPr>
          <w:rFonts w:asciiTheme="majorBidi" w:hAnsiTheme="majorBidi" w:cstheme="majorBidi"/>
          <w:sz w:val="18"/>
          <w:szCs w:val="18"/>
          <w:lang w:val="en-GB"/>
        </w:rPr>
      </w:pPr>
      <w:r w:rsidRPr="00C47997">
        <w:rPr>
          <w:rStyle w:val="FootnoteReference"/>
          <w:rFonts w:asciiTheme="majorBidi" w:hAnsiTheme="majorBidi" w:cstheme="majorBidi"/>
          <w:sz w:val="18"/>
          <w:szCs w:val="18"/>
        </w:rPr>
        <w:footnoteRef/>
      </w:r>
      <w:r w:rsidRPr="00C47997">
        <w:rPr>
          <w:rFonts w:asciiTheme="majorBidi" w:hAnsiTheme="majorBidi" w:cstheme="majorBidi"/>
          <w:sz w:val="18"/>
          <w:szCs w:val="18"/>
        </w:rPr>
        <w:t xml:space="preserve"> </w:t>
      </w:r>
      <w:hyperlink r:id="rId2" w:history="1">
        <w:r w:rsidRPr="00C47997">
          <w:rPr>
            <w:rStyle w:val="Hyperlink"/>
            <w:rFonts w:asciiTheme="majorBidi" w:hAnsiTheme="majorBidi" w:cstheme="majorBidi"/>
            <w:sz w:val="18"/>
            <w:szCs w:val="18"/>
          </w:rPr>
          <w:t>https://um.fi/documents/35732/0/Guideline+for+the+Cross-Cutting+Objectives+in+the+Finnish+Development+Policy+and+Cooperation.pdf/e9e8a940-a382-c3d5-3c5f-dc8e7455576b?t=1618230452564</w:t>
        </w:r>
      </w:hyperlink>
      <w:r w:rsidRPr="00C47997">
        <w:rPr>
          <w:rFonts w:asciiTheme="majorBidi" w:hAnsiTheme="majorBidi" w:cstheme="majorBidi"/>
          <w:sz w:val="18"/>
          <w:szCs w:val="18"/>
        </w:rPr>
        <w:t xml:space="preserve"> </w:t>
      </w:r>
    </w:p>
  </w:footnote>
  <w:footnote w:id="4">
    <w:p w14:paraId="512C5EB3" w14:textId="7F9DF059" w:rsidR="00725700" w:rsidRPr="00C47997" w:rsidRDefault="00725700">
      <w:pPr>
        <w:pStyle w:val="FootnoteText"/>
        <w:rPr>
          <w:rFonts w:asciiTheme="majorBidi" w:hAnsiTheme="majorBidi" w:cstheme="majorBidi"/>
          <w:sz w:val="18"/>
          <w:szCs w:val="18"/>
          <w:lang w:val="en-GB"/>
        </w:rPr>
      </w:pPr>
      <w:r w:rsidRPr="00C47997">
        <w:rPr>
          <w:rStyle w:val="FootnoteReference"/>
          <w:rFonts w:asciiTheme="majorBidi" w:hAnsiTheme="majorBidi" w:cstheme="majorBidi"/>
          <w:sz w:val="18"/>
          <w:szCs w:val="18"/>
        </w:rPr>
        <w:footnoteRef/>
      </w:r>
      <w:hyperlink r:id="rId3" w:history="1">
        <w:r w:rsidRPr="00C47997">
          <w:rPr>
            <w:rStyle w:val="Hyperlink"/>
            <w:rFonts w:asciiTheme="majorBidi" w:hAnsiTheme="majorBidi" w:cstheme="majorBidi"/>
            <w:sz w:val="18"/>
            <w:szCs w:val="18"/>
          </w:rPr>
          <w:t>https://um.fi/documents/35732/48132/human_rights_based_approach_in_finlands_development_cooperation___guidance</w:t>
        </w:r>
      </w:hyperlink>
      <w:r w:rsidRPr="00C47997">
        <w:rPr>
          <w:rFonts w:asciiTheme="majorBidi" w:hAnsiTheme="majorBidi" w:cstheme="majorBidi"/>
          <w:sz w:val="18"/>
          <w:szCs w:val="18"/>
        </w:rPr>
        <w:t xml:space="preserve"> </w:t>
      </w:r>
    </w:p>
  </w:footnote>
  <w:footnote w:id="5">
    <w:p w14:paraId="37C7270B" w14:textId="770D2A14" w:rsidR="00725700" w:rsidRPr="00C47997" w:rsidRDefault="00725700">
      <w:pPr>
        <w:pStyle w:val="FootnoteText"/>
        <w:rPr>
          <w:rFonts w:asciiTheme="majorBidi" w:hAnsiTheme="majorBidi" w:cstheme="majorBidi"/>
          <w:sz w:val="18"/>
          <w:szCs w:val="18"/>
          <w:lang w:val="en-GB"/>
        </w:rPr>
      </w:pPr>
      <w:r w:rsidRPr="00C47997">
        <w:rPr>
          <w:rStyle w:val="FootnoteReference"/>
          <w:rFonts w:asciiTheme="majorBidi" w:hAnsiTheme="majorBidi" w:cstheme="majorBidi"/>
          <w:sz w:val="18"/>
          <w:szCs w:val="18"/>
        </w:rPr>
        <w:footnoteRef/>
      </w:r>
      <w:r w:rsidRPr="00C47997">
        <w:rPr>
          <w:rFonts w:asciiTheme="majorBidi" w:hAnsiTheme="majorBidi" w:cstheme="majorBidi"/>
          <w:sz w:val="18"/>
          <w:szCs w:val="18"/>
        </w:rPr>
        <w:t xml:space="preserve"> </w:t>
      </w:r>
      <w:hyperlink r:id="rId4" w:history="1">
        <w:r w:rsidRPr="00C47997">
          <w:rPr>
            <w:rStyle w:val="Hyperlink"/>
            <w:rFonts w:asciiTheme="majorBidi" w:hAnsiTheme="majorBidi" w:cstheme="majorBidi"/>
            <w:sz w:val="18"/>
            <w:szCs w:val="18"/>
          </w:rPr>
          <w:t>https://um.fi/middle-east-and-north-africa</w:t>
        </w:r>
      </w:hyperlink>
      <w:r w:rsidRPr="00C47997">
        <w:rPr>
          <w:rFonts w:asciiTheme="majorBidi" w:hAnsiTheme="majorBidi" w:cstheme="majorBidi"/>
          <w:sz w:val="18"/>
          <w:szCs w:val="18"/>
        </w:rPr>
        <w:t xml:space="preserve"> </w:t>
      </w:r>
    </w:p>
  </w:footnote>
  <w:footnote w:id="6">
    <w:p w14:paraId="5BD0813E" w14:textId="5ACB2BFE" w:rsidR="00381736" w:rsidRPr="00C47997" w:rsidRDefault="00381736" w:rsidP="00C47997">
      <w:pPr>
        <w:spacing w:after="0"/>
        <w:rPr>
          <w:rFonts w:asciiTheme="majorBidi" w:hAnsiTheme="majorBidi" w:cstheme="majorBidi"/>
          <w:color w:val="000000" w:themeColor="text1"/>
          <w:sz w:val="18"/>
          <w:szCs w:val="18"/>
          <w:lang w:val="en-GB" w:eastAsia="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w:t>
      </w:r>
      <w:hyperlink r:id="rId5" w:tgtFrame="_blank" w:history="1">
        <w:r w:rsidRPr="00C47997">
          <w:rPr>
            <w:rFonts w:asciiTheme="majorBidi" w:eastAsia="Times New Roman" w:hAnsiTheme="majorBidi" w:cstheme="majorBidi"/>
            <w:color w:val="000000" w:themeColor="text1"/>
            <w:sz w:val="18"/>
            <w:szCs w:val="18"/>
            <w:u w:val="single"/>
            <w:shd w:val="clear" w:color="auto" w:fill="FFFFFF"/>
            <w:lang w:val="en-US" w:eastAsia="en-GB"/>
          </w:rPr>
          <w:t>Social Relations Approach</w:t>
        </w:r>
      </w:hyperlink>
    </w:p>
  </w:footnote>
  <w:footnote w:id="7">
    <w:p w14:paraId="5FDF25D6" w14:textId="2314C910" w:rsidR="00381736" w:rsidRPr="00C47997" w:rsidRDefault="00381736" w:rsidP="00C47997">
      <w:pPr>
        <w:spacing w:after="0"/>
        <w:rPr>
          <w:rFonts w:asciiTheme="majorBidi" w:hAnsiTheme="majorBidi" w:cstheme="majorBidi"/>
          <w:color w:val="000000" w:themeColor="text1"/>
          <w:sz w:val="18"/>
          <w:szCs w:val="18"/>
          <w:lang w:val="en-GB" w:eastAsia="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w:t>
      </w:r>
      <w:hyperlink r:id="rId6" w:tgtFrame="_blank" w:history="1">
        <w:r w:rsidRPr="00C47997">
          <w:rPr>
            <w:rFonts w:asciiTheme="majorBidi" w:eastAsia="Times New Roman" w:hAnsiTheme="majorBidi" w:cstheme="majorBidi"/>
            <w:color w:val="000000" w:themeColor="text1"/>
            <w:sz w:val="18"/>
            <w:szCs w:val="18"/>
            <w:u w:val="single"/>
            <w:shd w:val="clear" w:color="auto" w:fill="FFFFFF"/>
            <w:lang w:eastAsia="en-GB"/>
          </w:rPr>
          <w:t>Evaluation of UNDP’s Contribution to Gender Equality and Women’s Empowerment (2008–2013)</w:t>
        </w:r>
      </w:hyperlink>
    </w:p>
  </w:footnote>
  <w:footnote w:id="8">
    <w:p w14:paraId="416E105E" w14:textId="1AC4C1EF" w:rsidR="0089063E" w:rsidRPr="00C47997" w:rsidRDefault="0089063E">
      <w:pPr>
        <w:pStyle w:val="FootnoteText"/>
        <w:rPr>
          <w:rFonts w:asciiTheme="majorBidi" w:hAnsiTheme="majorBidi" w:cstheme="majorBidi"/>
          <w:color w:val="000000" w:themeColor="text1"/>
          <w:sz w:val="18"/>
          <w:szCs w:val="18"/>
          <w:lang w:val="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https://www.betterevaluation.org/en/resources/tools/Unique_Methods_Advocacy_Evaluation</w:t>
      </w:r>
    </w:p>
  </w:footnote>
  <w:footnote w:id="9">
    <w:p w14:paraId="1E03DE8A" w14:textId="6CF07928" w:rsidR="0089063E" w:rsidRPr="00C47997" w:rsidRDefault="0089063E">
      <w:pPr>
        <w:pStyle w:val="FootnoteText"/>
        <w:rPr>
          <w:rFonts w:asciiTheme="majorBidi" w:hAnsiTheme="majorBidi" w:cstheme="majorBidi"/>
          <w:color w:val="000000" w:themeColor="text1"/>
          <w:sz w:val="18"/>
          <w:szCs w:val="18"/>
          <w:lang w:val="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w:t>
      </w:r>
      <w:r w:rsidRPr="00C47997">
        <w:rPr>
          <w:rFonts w:asciiTheme="majorBidi" w:hAnsiTheme="majorBidi" w:cstheme="majorBidi"/>
          <w:color w:val="000000" w:themeColor="text1"/>
          <w:sz w:val="18"/>
          <w:szCs w:val="18"/>
          <w:lang w:val="en-GB"/>
        </w:rPr>
        <w:t>ibid</w:t>
      </w:r>
    </w:p>
  </w:footnote>
  <w:footnote w:id="10">
    <w:p w14:paraId="56AA1873" w14:textId="4BEC9D16" w:rsidR="0089063E" w:rsidRPr="00C47997" w:rsidRDefault="0089063E">
      <w:pPr>
        <w:pStyle w:val="FootnoteText"/>
        <w:rPr>
          <w:rFonts w:asciiTheme="majorBidi" w:hAnsiTheme="majorBidi" w:cstheme="majorBidi"/>
          <w:color w:val="000000" w:themeColor="text1"/>
          <w:sz w:val="18"/>
          <w:szCs w:val="18"/>
          <w:lang w:val="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https://www.betterevaluation.org/en/plan/approach/outcome_mapping</w:t>
      </w:r>
    </w:p>
  </w:footnote>
  <w:footnote w:id="11">
    <w:p w14:paraId="4C3B657A" w14:textId="539567A7" w:rsidR="0089063E" w:rsidRPr="00C47997" w:rsidRDefault="0089063E">
      <w:pPr>
        <w:pStyle w:val="FootnoteText"/>
        <w:rPr>
          <w:rFonts w:asciiTheme="majorBidi" w:hAnsiTheme="majorBidi" w:cstheme="majorBidi"/>
          <w:color w:val="000000" w:themeColor="text1"/>
          <w:sz w:val="18"/>
          <w:szCs w:val="18"/>
          <w:lang w:val="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https://www.intrac.org/wpcms/wp-content/uploads/2017/01/Process-tracing.pdf</w:t>
      </w:r>
    </w:p>
  </w:footnote>
  <w:footnote w:id="12">
    <w:p w14:paraId="39C5F053" w14:textId="111FCEB2" w:rsidR="0087618F" w:rsidRPr="00C47997" w:rsidRDefault="0087618F">
      <w:pPr>
        <w:pStyle w:val="FootnoteText"/>
        <w:rPr>
          <w:rFonts w:asciiTheme="majorBidi" w:hAnsiTheme="majorBidi" w:cstheme="majorBidi"/>
          <w:color w:val="000000" w:themeColor="text1"/>
          <w:sz w:val="18"/>
          <w:szCs w:val="18"/>
          <w:lang w:val="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https://www.betterevaluation.org/resources/guide/social_network_analysis-ADB</w:t>
      </w:r>
    </w:p>
  </w:footnote>
  <w:footnote w:id="13">
    <w:p w14:paraId="6D7BE589" w14:textId="5B2C1579" w:rsidR="0087618F" w:rsidRPr="00C47997" w:rsidRDefault="0087618F">
      <w:pPr>
        <w:pStyle w:val="FootnoteText"/>
        <w:rPr>
          <w:rFonts w:asciiTheme="majorBidi" w:hAnsiTheme="majorBidi" w:cstheme="majorBidi"/>
          <w:color w:val="000000" w:themeColor="text1"/>
          <w:sz w:val="18"/>
          <w:szCs w:val="18"/>
          <w:lang w:val="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https://www.intrac.org/wpcms/wp-content/uploads/2017/01/Most-significant-change.pdf</w:t>
      </w:r>
    </w:p>
  </w:footnote>
  <w:footnote w:id="14">
    <w:p w14:paraId="162BF22A" w14:textId="3ADA30C7" w:rsidR="00381736" w:rsidRPr="00C47997" w:rsidRDefault="00381736" w:rsidP="00C47997">
      <w:pPr>
        <w:spacing w:after="0"/>
        <w:rPr>
          <w:rFonts w:asciiTheme="majorBidi" w:hAnsiTheme="majorBidi" w:cstheme="majorBidi"/>
          <w:color w:val="000000" w:themeColor="text1"/>
          <w:sz w:val="18"/>
          <w:szCs w:val="18"/>
          <w:lang w:val="en-GB" w:eastAsia="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w:t>
      </w:r>
      <w:hyperlink r:id="rId7" w:tgtFrame="_blank" w:history="1">
        <w:proofErr w:type="spellStart"/>
        <w:r w:rsidRPr="00C47997">
          <w:rPr>
            <w:rFonts w:asciiTheme="majorBidi" w:eastAsia="Times New Roman" w:hAnsiTheme="majorBidi" w:cstheme="majorBidi"/>
            <w:color w:val="000000" w:themeColor="text1"/>
            <w:sz w:val="18"/>
            <w:szCs w:val="18"/>
            <w:u w:val="single"/>
            <w:shd w:val="clear" w:color="auto" w:fill="FFFFFF"/>
            <w:lang w:val="en-US" w:eastAsia="en-GB"/>
          </w:rPr>
          <w:t>PACT_capacity_development</w:t>
        </w:r>
        <w:proofErr w:type="spellEnd"/>
      </w:hyperlink>
    </w:p>
  </w:footnote>
  <w:footnote w:id="15">
    <w:p w14:paraId="2A3BCC05" w14:textId="687B7C3E" w:rsidR="0089063E" w:rsidRPr="00C47997" w:rsidRDefault="0089063E" w:rsidP="00C47997">
      <w:pPr>
        <w:spacing w:after="0"/>
        <w:rPr>
          <w:rFonts w:asciiTheme="majorBidi" w:eastAsia="Times New Roman" w:hAnsiTheme="majorBidi" w:cstheme="majorBidi"/>
          <w:color w:val="000000" w:themeColor="text1"/>
          <w:sz w:val="18"/>
          <w:szCs w:val="18"/>
          <w:lang w:val="en-GB" w:eastAsia="en-GB"/>
        </w:rPr>
      </w:pPr>
      <w:r w:rsidRPr="00C47997">
        <w:rPr>
          <w:rStyle w:val="FootnoteReference"/>
          <w:rFonts w:asciiTheme="majorBidi" w:hAnsiTheme="majorBidi" w:cstheme="majorBidi"/>
          <w:color w:val="000000" w:themeColor="text1"/>
          <w:sz w:val="18"/>
          <w:szCs w:val="18"/>
        </w:rPr>
        <w:footnoteRef/>
      </w:r>
      <w:r w:rsidRPr="00C47997">
        <w:rPr>
          <w:rFonts w:asciiTheme="majorBidi" w:hAnsiTheme="majorBidi" w:cstheme="majorBidi"/>
          <w:color w:val="000000" w:themeColor="text1"/>
          <w:sz w:val="18"/>
          <w:szCs w:val="18"/>
        </w:rPr>
        <w:t xml:space="preserve"> </w:t>
      </w:r>
      <w:hyperlink r:id="rId8" w:tgtFrame="_blank" w:history="1">
        <w:r w:rsidRPr="00C47997">
          <w:rPr>
            <w:rFonts w:asciiTheme="majorBidi" w:eastAsia="Times New Roman" w:hAnsiTheme="majorBidi" w:cstheme="majorBidi"/>
            <w:color w:val="000000" w:themeColor="text1"/>
            <w:sz w:val="18"/>
            <w:szCs w:val="18"/>
            <w:u w:val="single"/>
            <w:shd w:val="clear" w:color="auto" w:fill="FFFFFF"/>
            <w:lang w:val="en-US" w:eastAsia="en-GB"/>
          </w:rPr>
          <w:t>Kirkpatrick's Four-Level Training Evaluation Model </w:t>
        </w:r>
      </w:hyperlink>
    </w:p>
  </w:footnote>
  <w:footnote w:id="16">
    <w:p w14:paraId="60A3CB3C" w14:textId="66DD6926" w:rsidR="00AD62F4" w:rsidRPr="00C47997" w:rsidRDefault="00AD62F4">
      <w:pPr>
        <w:pStyle w:val="FootnoteText"/>
        <w:rPr>
          <w:rFonts w:asciiTheme="majorBidi" w:hAnsiTheme="majorBidi" w:cstheme="majorBidi"/>
          <w:sz w:val="18"/>
          <w:szCs w:val="18"/>
        </w:rPr>
      </w:pPr>
      <w:r w:rsidRPr="00C47997">
        <w:rPr>
          <w:rStyle w:val="FootnoteReference"/>
          <w:rFonts w:asciiTheme="majorBidi" w:hAnsiTheme="majorBidi" w:cstheme="majorBidi"/>
          <w:sz w:val="18"/>
          <w:szCs w:val="18"/>
        </w:rPr>
        <w:footnoteRef/>
      </w:r>
      <w:r w:rsidRPr="00C47997">
        <w:rPr>
          <w:rFonts w:asciiTheme="majorBidi" w:hAnsiTheme="majorBidi" w:cstheme="majorBidi"/>
          <w:sz w:val="18"/>
          <w:szCs w:val="18"/>
        </w:rPr>
        <w:t xml:space="preserve"> UN Women would welcome proposals from the evaluation </w:t>
      </w:r>
      <w:r w:rsidR="009D2A8B" w:rsidRPr="00C47997">
        <w:rPr>
          <w:rFonts w:asciiTheme="majorBidi" w:hAnsiTheme="majorBidi" w:cstheme="majorBidi"/>
          <w:sz w:val="18"/>
          <w:szCs w:val="18"/>
        </w:rPr>
        <w:t>team depending on the company’s capacity and field presence</w:t>
      </w:r>
    </w:p>
  </w:footnote>
  <w:footnote w:id="17">
    <w:p w14:paraId="0D9568C8" w14:textId="77777777" w:rsidR="00CD6CC6" w:rsidRPr="00C47997" w:rsidRDefault="00CD6CC6">
      <w:pPr>
        <w:pStyle w:val="FootnoteText"/>
        <w:rPr>
          <w:rFonts w:asciiTheme="majorBidi" w:hAnsiTheme="majorBidi" w:cstheme="majorBidi"/>
          <w:sz w:val="18"/>
          <w:szCs w:val="18"/>
        </w:rPr>
      </w:pPr>
      <w:r w:rsidRPr="00C47997">
        <w:rPr>
          <w:rStyle w:val="FootnoteReference"/>
          <w:rFonts w:asciiTheme="majorBidi" w:hAnsiTheme="majorBidi" w:cstheme="majorBidi"/>
          <w:sz w:val="18"/>
          <w:szCs w:val="18"/>
        </w:rPr>
        <w:footnoteRef/>
      </w:r>
      <w:r w:rsidRPr="00C47997">
        <w:rPr>
          <w:rFonts w:asciiTheme="majorBidi" w:hAnsiTheme="majorBidi" w:cstheme="majorBidi"/>
          <w:sz w:val="18"/>
          <w:szCs w:val="18"/>
        </w:rPr>
        <w:t xml:space="preserve"> </w:t>
      </w:r>
      <w:r w:rsidR="00E0021E" w:rsidRPr="00C47997">
        <w:rPr>
          <w:rFonts w:asciiTheme="majorBidi" w:hAnsiTheme="majorBidi" w:cstheme="majorBidi"/>
          <w:sz w:val="18"/>
          <w:szCs w:val="18"/>
        </w:rPr>
        <w:t>Legal</w:t>
      </w:r>
      <w:r w:rsidR="00852BA0" w:rsidRPr="00C47997">
        <w:rPr>
          <w:rFonts w:asciiTheme="majorBidi" w:hAnsiTheme="majorBidi" w:cstheme="majorBidi"/>
          <w:sz w:val="18"/>
          <w:szCs w:val="18"/>
        </w:rPr>
        <w:t>ly</w:t>
      </w:r>
      <w:r w:rsidR="00E0021E" w:rsidRPr="00C47997">
        <w:rPr>
          <w:rFonts w:asciiTheme="majorBidi" w:hAnsiTheme="majorBidi" w:cstheme="majorBidi"/>
          <w:sz w:val="18"/>
          <w:szCs w:val="18"/>
        </w:rPr>
        <w:t xml:space="preserve"> registered commercial entity – entity with legal status as a firm(s) with a valid registration to </w:t>
      </w:r>
      <w:proofErr w:type="gramStart"/>
      <w:r w:rsidR="00E0021E" w:rsidRPr="00C47997">
        <w:rPr>
          <w:rFonts w:asciiTheme="majorBidi" w:hAnsiTheme="majorBidi" w:cstheme="majorBidi"/>
          <w:sz w:val="18"/>
          <w:szCs w:val="18"/>
        </w:rPr>
        <w:t>enter into</w:t>
      </w:r>
      <w:proofErr w:type="gramEnd"/>
      <w:r w:rsidR="00E0021E" w:rsidRPr="00C47997">
        <w:rPr>
          <w:rFonts w:asciiTheme="majorBidi" w:hAnsiTheme="majorBidi" w:cstheme="majorBidi"/>
          <w:sz w:val="18"/>
          <w:szCs w:val="18"/>
        </w:rPr>
        <w:t xml:space="preserve"> a binding commercial contract with UN Women.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4E9EBD"/>
    <w:multiLevelType w:val="hybridMultilevel"/>
    <w:tmpl w:val="19E7E5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F27BB3"/>
    <w:multiLevelType w:val="hybridMultilevel"/>
    <w:tmpl w:val="6EEB56F5"/>
    <w:lvl w:ilvl="0" w:tplc="FFFFFFFF">
      <w:start w:val="1"/>
      <w:numFmt w:val="ideographDigital"/>
      <w:lvlText w:val=""/>
      <w:lvlJc w:val="left"/>
    </w:lvl>
    <w:lvl w:ilvl="1" w:tplc="51DC3311">
      <w:start w:val="1"/>
      <w:numFmt w:val="bullet"/>
      <w:lvlText w:val="•"/>
      <w:lvlJc w:val="left"/>
    </w:lvl>
    <w:lvl w:ilvl="2" w:tplc="AFB42AAE">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0F58B8"/>
    <w:multiLevelType w:val="hybridMultilevel"/>
    <w:tmpl w:val="8E20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59462C"/>
    <w:multiLevelType w:val="hybridMultilevel"/>
    <w:tmpl w:val="6D805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073E5A"/>
    <w:multiLevelType w:val="hybridMultilevel"/>
    <w:tmpl w:val="8046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B8654E"/>
    <w:multiLevelType w:val="multilevel"/>
    <w:tmpl w:val="4B32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2A5E17"/>
    <w:multiLevelType w:val="hybridMultilevel"/>
    <w:tmpl w:val="B8CCE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2" w15:restartNumberingAfterBreak="0">
    <w:nsid w:val="1EF271DC"/>
    <w:multiLevelType w:val="hybridMultilevel"/>
    <w:tmpl w:val="AB9E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FD84F83"/>
    <w:multiLevelType w:val="hybridMultilevel"/>
    <w:tmpl w:val="147E9F1E"/>
    <w:lvl w:ilvl="0" w:tplc="D5AC9FDC">
      <w:start w:val="13"/>
      <w:numFmt w:val="decimal"/>
      <w:lvlText w:val="%1."/>
      <w:lvlJc w:val="left"/>
      <w:pPr>
        <w:ind w:left="360" w:hanging="360"/>
      </w:pPr>
    </w:lvl>
    <w:lvl w:ilvl="1" w:tplc="4294A3B0">
      <w:start w:val="1"/>
      <w:numFmt w:val="lowerLetter"/>
      <w:lvlText w:val="%2."/>
      <w:lvlJc w:val="left"/>
      <w:pPr>
        <w:ind w:left="1080" w:hanging="360"/>
      </w:pPr>
    </w:lvl>
    <w:lvl w:ilvl="2" w:tplc="49DCD64A">
      <w:start w:val="1"/>
      <w:numFmt w:val="lowerRoman"/>
      <w:lvlText w:val="%3."/>
      <w:lvlJc w:val="right"/>
      <w:pPr>
        <w:ind w:left="1800" w:hanging="180"/>
      </w:pPr>
    </w:lvl>
    <w:lvl w:ilvl="3" w:tplc="852206CE">
      <w:start w:val="1"/>
      <w:numFmt w:val="decimal"/>
      <w:lvlText w:val="%4."/>
      <w:lvlJc w:val="left"/>
      <w:pPr>
        <w:ind w:left="2520" w:hanging="360"/>
      </w:pPr>
    </w:lvl>
    <w:lvl w:ilvl="4" w:tplc="4AB8D0F8">
      <w:start w:val="1"/>
      <w:numFmt w:val="lowerLetter"/>
      <w:lvlText w:val="%5."/>
      <w:lvlJc w:val="left"/>
      <w:pPr>
        <w:ind w:left="3240" w:hanging="360"/>
      </w:pPr>
    </w:lvl>
    <w:lvl w:ilvl="5" w:tplc="666C9C4E">
      <w:start w:val="1"/>
      <w:numFmt w:val="lowerRoman"/>
      <w:lvlText w:val="%6."/>
      <w:lvlJc w:val="right"/>
      <w:pPr>
        <w:ind w:left="3960" w:hanging="180"/>
      </w:pPr>
    </w:lvl>
    <w:lvl w:ilvl="6" w:tplc="D2083E14">
      <w:start w:val="1"/>
      <w:numFmt w:val="decimal"/>
      <w:lvlText w:val="%7."/>
      <w:lvlJc w:val="left"/>
      <w:pPr>
        <w:ind w:left="4680" w:hanging="360"/>
      </w:pPr>
    </w:lvl>
    <w:lvl w:ilvl="7" w:tplc="CF1E460C">
      <w:start w:val="1"/>
      <w:numFmt w:val="lowerLetter"/>
      <w:lvlText w:val="%8."/>
      <w:lvlJc w:val="left"/>
      <w:pPr>
        <w:ind w:left="5400" w:hanging="360"/>
      </w:pPr>
    </w:lvl>
    <w:lvl w:ilvl="8" w:tplc="87F075E6">
      <w:start w:val="1"/>
      <w:numFmt w:val="lowerRoman"/>
      <w:lvlText w:val="%9."/>
      <w:lvlJc w:val="right"/>
      <w:pPr>
        <w:ind w:left="6120" w:hanging="180"/>
      </w:pPr>
    </w:lvl>
  </w:abstractNum>
  <w:abstractNum w:abstractNumId="14" w15:restartNumberingAfterBreak="0">
    <w:nsid w:val="20994C39"/>
    <w:multiLevelType w:val="multilevel"/>
    <w:tmpl w:val="BF326B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79218F"/>
    <w:multiLevelType w:val="hybridMultilevel"/>
    <w:tmpl w:val="3934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CF4722"/>
    <w:multiLevelType w:val="hybridMultilevel"/>
    <w:tmpl w:val="0D0CD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8529C7"/>
    <w:multiLevelType w:val="hybridMultilevel"/>
    <w:tmpl w:val="0F2A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A1BDC"/>
    <w:multiLevelType w:val="multilevel"/>
    <w:tmpl w:val="ED187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2" w15:restartNumberingAfterBreak="0">
    <w:nsid w:val="34B11537"/>
    <w:multiLevelType w:val="hybridMultilevel"/>
    <w:tmpl w:val="368CE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953222"/>
    <w:multiLevelType w:val="multilevel"/>
    <w:tmpl w:val="FD6840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B7E82"/>
    <w:multiLevelType w:val="hybridMultilevel"/>
    <w:tmpl w:val="1DAA6346"/>
    <w:lvl w:ilvl="0" w:tplc="EA0431EA">
      <w:start w:val="19"/>
      <w:numFmt w:val="decimal"/>
      <w:lvlText w:val="%1."/>
      <w:lvlJc w:val="left"/>
      <w:pPr>
        <w:ind w:left="720" w:hanging="360"/>
      </w:pPr>
    </w:lvl>
    <w:lvl w:ilvl="1" w:tplc="6AF8073E">
      <w:start w:val="1"/>
      <w:numFmt w:val="lowerLetter"/>
      <w:lvlText w:val="%2."/>
      <w:lvlJc w:val="left"/>
      <w:pPr>
        <w:ind w:left="1440" w:hanging="360"/>
      </w:pPr>
    </w:lvl>
    <w:lvl w:ilvl="2" w:tplc="51B4D560">
      <w:start w:val="1"/>
      <w:numFmt w:val="lowerRoman"/>
      <w:lvlText w:val="%3."/>
      <w:lvlJc w:val="right"/>
      <w:pPr>
        <w:ind w:left="2160" w:hanging="180"/>
      </w:pPr>
    </w:lvl>
    <w:lvl w:ilvl="3" w:tplc="78F4A484">
      <w:start w:val="1"/>
      <w:numFmt w:val="decimal"/>
      <w:lvlText w:val="%4."/>
      <w:lvlJc w:val="left"/>
      <w:pPr>
        <w:ind w:left="2880" w:hanging="360"/>
      </w:pPr>
    </w:lvl>
    <w:lvl w:ilvl="4" w:tplc="C7163AD8">
      <w:start w:val="1"/>
      <w:numFmt w:val="lowerLetter"/>
      <w:lvlText w:val="%5."/>
      <w:lvlJc w:val="left"/>
      <w:pPr>
        <w:ind w:left="3600" w:hanging="360"/>
      </w:pPr>
    </w:lvl>
    <w:lvl w:ilvl="5" w:tplc="FA02CDEE">
      <w:start w:val="1"/>
      <w:numFmt w:val="lowerRoman"/>
      <w:lvlText w:val="%6."/>
      <w:lvlJc w:val="right"/>
      <w:pPr>
        <w:ind w:left="4320" w:hanging="180"/>
      </w:pPr>
    </w:lvl>
    <w:lvl w:ilvl="6" w:tplc="A6EEA8D8">
      <w:start w:val="1"/>
      <w:numFmt w:val="decimal"/>
      <w:lvlText w:val="%7."/>
      <w:lvlJc w:val="left"/>
      <w:pPr>
        <w:ind w:left="5040" w:hanging="360"/>
      </w:pPr>
    </w:lvl>
    <w:lvl w:ilvl="7" w:tplc="DC46EE3E">
      <w:start w:val="1"/>
      <w:numFmt w:val="lowerLetter"/>
      <w:lvlText w:val="%8."/>
      <w:lvlJc w:val="left"/>
      <w:pPr>
        <w:ind w:left="5760" w:hanging="360"/>
      </w:pPr>
    </w:lvl>
    <w:lvl w:ilvl="8" w:tplc="5C60420C">
      <w:start w:val="1"/>
      <w:numFmt w:val="lowerRoman"/>
      <w:lvlText w:val="%9."/>
      <w:lvlJc w:val="right"/>
      <w:pPr>
        <w:ind w:left="6480" w:hanging="180"/>
      </w:pPr>
    </w:lvl>
  </w:abstractNum>
  <w:abstractNum w:abstractNumId="27" w15:restartNumberingAfterBreak="0">
    <w:nsid w:val="43F017C8"/>
    <w:multiLevelType w:val="multilevel"/>
    <w:tmpl w:val="F6D0372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B3767"/>
    <w:multiLevelType w:val="hybridMultilevel"/>
    <w:tmpl w:val="7B725822"/>
    <w:lvl w:ilvl="0" w:tplc="8574338E">
      <w:start w:val="1"/>
      <w:numFmt w:val="decimal"/>
      <w:lvlText w:val="%1."/>
      <w:lvlJc w:val="left"/>
      <w:pPr>
        <w:ind w:left="360" w:hanging="360"/>
      </w:pPr>
      <w:rPr>
        <w:b/>
        <w:bCs/>
        <w:color w:val="4472C4" w:themeColor="accen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E4749F9"/>
    <w:multiLevelType w:val="hybridMultilevel"/>
    <w:tmpl w:val="24A8C0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5822DD"/>
    <w:multiLevelType w:val="multilevel"/>
    <w:tmpl w:val="6D920C3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3826B3"/>
    <w:multiLevelType w:val="multilevel"/>
    <w:tmpl w:val="D320FF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C57356"/>
    <w:multiLevelType w:val="multilevel"/>
    <w:tmpl w:val="ED823B2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91E61EF"/>
    <w:multiLevelType w:val="hybridMultilevel"/>
    <w:tmpl w:val="95067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475EDF"/>
    <w:multiLevelType w:val="hybridMultilevel"/>
    <w:tmpl w:val="525ABA4C"/>
    <w:lvl w:ilvl="0" w:tplc="8E26C9B8">
      <w:start w:val="1"/>
      <w:numFmt w:val="decimal"/>
      <w:lvlText w:val="%1)"/>
      <w:lvlJc w:val="left"/>
      <w:pPr>
        <w:ind w:left="720" w:hanging="36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E3884"/>
    <w:multiLevelType w:val="hybridMultilevel"/>
    <w:tmpl w:val="AFEEAB1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8" w15:restartNumberingAfterBreak="0">
    <w:nsid w:val="747D3147"/>
    <w:multiLevelType w:val="hybridMultilevel"/>
    <w:tmpl w:val="4A86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F6195"/>
    <w:multiLevelType w:val="hybridMultilevel"/>
    <w:tmpl w:val="A2B20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DD2911"/>
    <w:multiLevelType w:val="multilevel"/>
    <w:tmpl w:val="69D69A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7725158">
    <w:abstractNumId w:val="26"/>
  </w:num>
  <w:num w:numId="2" w16cid:durableId="1657108167">
    <w:abstractNumId w:val="13"/>
  </w:num>
  <w:num w:numId="3" w16cid:durableId="1524779948">
    <w:abstractNumId w:val="32"/>
  </w:num>
  <w:num w:numId="4" w16cid:durableId="1300378010">
    <w:abstractNumId w:val="7"/>
  </w:num>
  <w:num w:numId="5" w16cid:durableId="1299187354">
    <w:abstractNumId w:val="4"/>
  </w:num>
  <w:num w:numId="6" w16cid:durableId="295725896">
    <w:abstractNumId w:val="5"/>
  </w:num>
  <w:num w:numId="7" w16cid:durableId="2095323671">
    <w:abstractNumId w:val="8"/>
  </w:num>
  <w:num w:numId="8" w16cid:durableId="374432929">
    <w:abstractNumId w:val="11"/>
  </w:num>
  <w:num w:numId="9" w16cid:durableId="1761948695">
    <w:abstractNumId w:val="23"/>
  </w:num>
  <w:num w:numId="10" w16cid:durableId="1409766645">
    <w:abstractNumId w:val="25"/>
  </w:num>
  <w:num w:numId="11" w16cid:durableId="25297268">
    <w:abstractNumId w:val="28"/>
  </w:num>
  <w:num w:numId="12" w16cid:durableId="613633136">
    <w:abstractNumId w:val="41"/>
  </w:num>
  <w:num w:numId="13" w16cid:durableId="1481926610">
    <w:abstractNumId w:val="19"/>
  </w:num>
  <w:num w:numId="14" w16cid:durableId="599459129">
    <w:abstractNumId w:val="22"/>
  </w:num>
  <w:num w:numId="15" w16cid:durableId="1303466750">
    <w:abstractNumId w:val="40"/>
  </w:num>
  <w:num w:numId="16" w16cid:durableId="1302689504">
    <w:abstractNumId w:val="20"/>
  </w:num>
  <w:num w:numId="17" w16cid:durableId="1477338332">
    <w:abstractNumId w:val="14"/>
  </w:num>
  <w:num w:numId="18" w16cid:durableId="1950963481">
    <w:abstractNumId w:val="42"/>
  </w:num>
  <w:num w:numId="19" w16cid:durableId="560405244">
    <w:abstractNumId w:val="33"/>
  </w:num>
  <w:num w:numId="20" w16cid:durableId="1330645228">
    <w:abstractNumId w:val="37"/>
  </w:num>
  <w:num w:numId="21" w16cid:durableId="1459372656">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32373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3917312">
    <w:abstractNumId w:val="6"/>
  </w:num>
  <w:num w:numId="24" w16cid:durableId="1916089588">
    <w:abstractNumId w:val="3"/>
  </w:num>
  <w:num w:numId="25" w16cid:durableId="2037777789">
    <w:abstractNumId w:val="17"/>
  </w:num>
  <w:num w:numId="26" w16cid:durableId="563295030">
    <w:abstractNumId w:val="39"/>
  </w:num>
  <w:num w:numId="27" w16cid:durableId="186454812">
    <w:abstractNumId w:val="36"/>
  </w:num>
  <w:num w:numId="28" w16cid:durableId="924920193">
    <w:abstractNumId w:val="15"/>
  </w:num>
  <w:num w:numId="29" w16cid:durableId="303319686">
    <w:abstractNumId w:val="12"/>
  </w:num>
  <w:num w:numId="30" w16cid:durableId="1916011447">
    <w:abstractNumId w:val="10"/>
  </w:num>
  <w:num w:numId="31" w16cid:durableId="1505391310">
    <w:abstractNumId w:val="1"/>
  </w:num>
  <w:num w:numId="32" w16cid:durableId="2080977977">
    <w:abstractNumId w:val="18"/>
  </w:num>
  <w:num w:numId="33" w16cid:durableId="1605966222">
    <w:abstractNumId w:val="21"/>
  </w:num>
  <w:num w:numId="34" w16cid:durableId="1444304477">
    <w:abstractNumId w:val="35"/>
  </w:num>
  <w:num w:numId="35" w16cid:durableId="1701785320">
    <w:abstractNumId w:val="0"/>
  </w:num>
  <w:num w:numId="36" w16cid:durableId="2119370006">
    <w:abstractNumId w:val="16"/>
  </w:num>
  <w:num w:numId="37" w16cid:durableId="1540514249">
    <w:abstractNumId w:val="29"/>
  </w:num>
  <w:num w:numId="38" w16cid:durableId="943340058">
    <w:abstractNumId w:val="2"/>
  </w:num>
  <w:num w:numId="39" w16cid:durableId="1716927468">
    <w:abstractNumId w:val="38"/>
  </w:num>
  <w:num w:numId="40" w16cid:durableId="842360228">
    <w:abstractNumId w:val="24"/>
  </w:num>
  <w:num w:numId="41" w16cid:durableId="777524090">
    <w:abstractNumId w:val="31"/>
  </w:num>
  <w:num w:numId="42" w16cid:durableId="2032296840">
    <w:abstractNumId w:val="34"/>
  </w:num>
  <w:num w:numId="43" w16cid:durableId="898247831">
    <w:abstractNumId w:val="27"/>
  </w:num>
  <w:num w:numId="44" w16cid:durableId="1651249199">
    <w:abstractNumId w:val="9"/>
  </w:num>
  <w:num w:numId="45" w16cid:durableId="191250421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14D"/>
    <w:rsid w:val="000114F5"/>
    <w:rsid w:val="00013718"/>
    <w:rsid w:val="00031C19"/>
    <w:rsid w:val="00032D43"/>
    <w:rsid w:val="00033A6E"/>
    <w:rsid w:val="000359BC"/>
    <w:rsid w:val="00036807"/>
    <w:rsid w:val="00036A43"/>
    <w:rsid w:val="00040421"/>
    <w:rsid w:val="000413D8"/>
    <w:rsid w:val="00051508"/>
    <w:rsid w:val="00052E42"/>
    <w:rsid w:val="00053742"/>
    <w:rsid w:val="00057C5C"/>
    <w:rsid w:val="00063227"/>
    <w:rsid w:val="0006457F"/>
    <w:rsid w:val="00074AED"/>
    <w:rsid w:val="000839FD"/>
    <w:rsid w:val="00084189"/>
    <w:rsid w:val="00085382"/>
    <w:rsid w:val="0008540A"/>
    <w:rsid w:val="000874FB"/>
    <w:rsid w:val="00087A55"/>
    <w:rsid w:val="00090457"/>
    <w:rsid w:val="000945D1"/>
    <w:rsid w:val="00095451"/>
    <w:rsid w:val="00096898"/>
    <w:rsid w:val="000973C5"/>
    <w:rsid w:val="000A2E3D"/>
    <w:rsid w:val="000A42F2"/>
    <w:rsid w:val="000A4E82"/>
    <w:rsid w:val="000A6BCC"/>
    <w:rsid w:val="000A7128"/>
    <w:rsid w:val="000A7191"/>
    <w:rsid w:val="000B1BCD"/>
    <w:rsid w:val="000B1CEF"/>
    <w:rsid w:val="000B7FAC"/>
    <w:rsid w:val="000C023E"/>
    <w:rsid w:val="000D17D0"/>
    <w:rsid w:val="000D2977"/>
    <w:rsid w:val="000E2A0F"/>
    <w:rsid w:val="000F2C68"/>
    <w:rsid w:val="000F53C2"/>
    <w:rsid w:val="000F5492"/>
    <w:rsid w:val="000F670F"/>
    <w:rsid w:val="000F7F2D"/>
    <w:rsid w:val="00106220"/>
    <w:rsid w:val="001066BC"/>
    <w:rsid w:val="001079B2"/>
    <w:rsid w:val="00110295"/>
    <w:rsid w:val="001104DB"/>
    <w:rsid w:val="00112755"/>
    <w:rsid w:val="0011548F"/>
    <w:rsid w:val="00117733"/>
    <w:rsid w:val="00120FEB"/>
    <w:rsid w:val="00121099"/>
    <w:rsid w:val="001268D5"/>
    <w:rsid w:val="00131AD3"/>
    <w:rsid w:val="001408C8"/>
    <w:rsid w:val="001412C9"/>
    <w:rsid w:val="00153090"/>
    <w:rsid w:val="00154CC7"/>
    <w:rsid w:val="00171626"/>
    <w:rsid w:val="00182F7B"/>
    <w:rsid w:val="00186A04"/>
    <w:rsid w:val="001910E1"/>
    <w:rsid w:val="00192A84"/>
    <w:rsid w:val="001A0C69"/>
    <w:rsid w:val="001A4130"/>
    <w:rsid w:val="001B43E5"/>
    <w:rsid w:val="001B6C80"/>
    <w:rsid w:val="001C2ABD"/>
    <w:rsid w:val="001C6915"/>
    <w:rsid w:val="001C69E3"/>
    <w:rsid w:val="001C6DF3"/>
    <w:rsid w:val="001C7ABA"/>
    <w:rsid w:val="001D484C"/>
    <w:rsid w:val="001D4B07"/>
    <w:rsid w:val="001E29E0"/>
    <w:rsid w:val="001E3FD6"/>
    <w:rsid w:val="001E66F3"/>
    <w:rsid w:val="001E6E4F"/>
    <w:rsid w:val="001E7A91"/>
    <w:rsid w:val="001F1FC4"/>
    <w:rsid w:val="001F6A5E"/>
    <w:rsid w:val="002042D4"/>
    <w:rsid w:val="00204A34"/>
    <w:rsid w:val="00206D59"/>
    <w:rsid w:val="00211FEF"/>
    <w:rsid w:val="0021332D"/>
    <w:rsid w:val="00214172"/>
    <w:rsid w:val="00221574"/>
    <w:rsid w:val="00224C0D"/>
    <w:rsid w:val="00226EC9"/>
    <w:rsid w:val="00234AC2"/>
    <w:rsid w:val="0023599C"/>
    <w:rsid w:val="00237E58"/>
    <w:rsid w:val="00246192"/>
    <w:rsid w:val="0025183A"/>
    <w:rsid w:val="0025400A"/>
    <w:rsid w:val="002553C0"/>
    <w:rsid w:val="002554AA"/>
    <w:rsid w:val="002636E5"/>
    <w:rsid w:val="00264061"/>
    <w:rsid w:val="00264A87"/>
    <w:rsid w:val="00265259"/>
    <w:rsid w:val="00266AEB"/>
    <w:rsid w:val="00270513"/>
    <w:rsid w:val="002742ED"/>
    <w:rsid w:val="00276572"/>
    <w:rsid w:val="002769FE"/>
    <w:rsid w:val="00280F84"/>
    <w:rsid w:val="00281D12"/>
    <w:rsid w:val="00282408"/>
    <w:rsid w:val="002833A5"/>
    <w:rsid w:val="00284E89"/>
    <w:rsid w:val="002857E5"/>
    <w:rsid w:val="00286698"/>
    <w:rsid w:val="00290BDB"/>
    <w:rsid w:val="00291867"/>
    <w:rsid w:val="002A5D12"/>
    <w:rsid w:val="002B13AC"/>
    <w:rsid w:val="002B2352"/>
    <w:rsid w:val="002B443D"/>
    <w:rsid w:val="002B4632"/>
    <w:rsid w:val="002B4728"/>
    <w:rsid w:val="002C037E"/>
    <w:rsid w:val="002C189E"/>
    <w:rsid w:val="002C2A4F"/>
    <w:rsid w:val="002C469C"/>
    <w:rsid w:val="002C780C"/>
    <w:rsid w:val="002D1159"/>
    <w:rsid w:val="002D3BE5"/>
    <w:rsid w:val="002E067E"/>
    <w:rsid w:val="002E35EE"/>
    <w:rsid w:val="002E4229"/>
    <w:rsid w:val="002E6085"/>
    <w:rsid w:val="002F0F40"/>
    <w:rsid w:val="002F4405"/>
    <w:rsid w:val="00305885"/>
    <w:rsid w:val="00310E9C"/>
    <w:rsid w:val="0031494B"/>
    <w:rsid w:val="00314D6C"/>
    <w:rsid w:val="00323477"/>
    <w:rsid w:val="003247A7"/>
    <w:rsid w:val="003269F7"/>
    <w:rsid w:val="003306B2"/>
    <w:rsid w:val="0033367A"/>
    <w:rsid w:val="00334C12"/>
    <w:rsid w:val="00335937"/>
    <w:rsid w:val="0034065F"/>
    <w:rsid w:val="00344D2E"/>
    <w:rsid w:val="00352116"/>
    <w:rsid w:val="00355F82"/>
    <w:rsid w:val="003629BF"/>
    <w:rsid w:val="0036510B"/>
    <w:rsid w:val="00367D4E"/>
    <w:rsid w:val="00371DAA"/>
    <w:rsid w:val="00381736"/>
    <w:rsid w:val="00382818"/>
    <w:rsid w:val="00391571"/>
    <w:rsid w:val="00391F27"/>
    <w:rsid w:val="0039477D"/>
    <w:rsid w:val="00395F42"/>
    <w:rsid w:val="003A0284"/>
    <w:rsid w:val="003A0361"/>
    <w:rsid w:val="003A217F"/>
    <w:rsid w:val="003A4D9C"/>
    <w:rsid w:val="003B3B0C"/>
    <w:rsid w:val="003C1838"/>
    <w:rsid w:val="003C524B"/>
    <w:rsid w:val="003D3B3B"/>
    <w:rsid w:val="003E18AE"/>
    <w:rsid w:val="003E3B52"/>
    <w:rsid w:val="003E5D0F"/>
    <w:rsid w:val="003E6BE4"/>
    <w:rsid w:val="003F46A4"/>
    <w:rsid w:val="003F4A16"/>
    <w:rsid w:val="004000F3"/>
    <w:rsid w:val="004010F1"/>
    <w:rsid w:val="00405D6A"/>
    <w:rsid w:val="00407EA2"/>
    <w:rsid w:val="00412431"/>
    <w:rsid w:val="0041275F"/>
    <w:rsid w:val="00417A9D"/>
    <w:rsid w:val="00421ED1"/>
    <w:rsid w:val="00423D7B"/>
    <w:rsid w:val="00426C94"/>
    <w:rsid w:val="00430DBC"/>
    <w:rsid w:val="004330D8"/>
    <w:rsid w:val="0043568D"/>
    <w:rsid w:val="004374ED"/>
    <w:rsid w:val="00440C9B"/>
    <w:rsid w:val="00447010"/>
    <w:rsid w:val="0044754B"/>
    <w:rsid w:val="0045522A"/>
    <w:rsid w:val="00456E49"/>
    <w:rsid w:val="00471AB0"/>
    <w:rsid w:val="00475D00"/>
    <w:rsid w:val="00476EA7"/>
    <w:rsid w:val="00483FC2"/>
    <w:rsid w:val="00484A40"/>
    <w:rsid w:val="00485470"/>
    <w:rsid w:val="00492E0A"/>
    <w:rsid w:val="00492E17"/>
    <w:rsid w:val="004939A1"/>
    <w:rsid w:val="004A20D8"/>
    <w:rsid w:val="004A2327"/>
    <w:rsid w:val="004A2C31"/>
    <w:rsid w:val="004A3400"/>
    <w:rsid w:val="004A351E"/>
    <w:rsid w:val="004B0469"/>
    <w:rsid w:val="004B505E"/>
    <w:rsid w:val="004B5089"/>
    <w:rsid w:val="004B7C0C"/>
    <w:rsid w:val="004C00E1"/>
    <w:rsid w:val="004C06C3"/>
    <w:rsid w:val="004C1FB6"/>
    <w:rsid w:val="004C290B"/>
    <w:rsid w:val="004C7D60"/>
    <w:rsid w:val="004D3950"/>
    <w:rsid w:val="004D66EF"/>
    <w:rsid w:val="004E00E4"/>
    <w:rsid w:val="004E1ABA"/>
    <w:rsid w:val="004E1F24"/>
    <w:rsid w:val="004E2AC8"/>
    <w:rsid w:val="004E5A50"/>
    <w:rsid w:val="004E6043"/>
    <w:rsid w:val="004E7DBC"/>
    <w:rsid w:val="004F2802"/>
    <w:rsid w:val="004F28FA"/>
    <w:rsid w:val="00501934"/>
    <w:rsid w:val="00501B71"/>
    <w:rsid w:val="00503DCC"/>
    <w:rsid w:val="005079AB"/>
    <w:rsid w:val="00510FA9"/>
    <w:rsid w:val="00522A59"/>
    <w:rsid w:val="00525251"/>
    <w:rsid w:val="00525EF5"/>
    <w:rsid w:val="0053011A"/>
    <w:rsid w:val="00531B13"/>
    <w:rsid w:val="00533E71"/>
    <w:rsid w:val="005400E6"/>
    <w:rsid w:val="0054167D"/>
    <w:rsid w:val="00541CB7"/>
    <w:rsid w:val="00543622"/>
    <w:rsid w:val="005447A4"/>
    <w:rsid w:val="00544C35"/>
    <w:rsid w:val="00547E6F"/>
    <w:rsid w:val="005534B9"/>
    <w:rsid w:val="00553E96"/>
    <w:rsid w:val="00563A14"/>
    <w:rsid w:val="0056610D"/>
    <w:rsid w:val="00572B1D"/>
    <w:rsid w:val="005732E1"/>
    <w:rsid w:val="00575AA8"/>
    <w:rsid w:val="005764DB"/>
    <w:rsid w:val="0057794E"/>
    <w:rsid w:val="005809A9"/>
    <w:rsid w:val="00581273"/>
    <w:rsid w:val="005815B9"/>
    <w:rsid w:val="00582776"/>
    <w:rsid w:val="00583AF9"/>
    <w:rsid w:val="0058462F"/>
    <w:rsid w:val="005849E0"/>
    <w:rsid w:val="00586145"/>
    <w:rsid w:val="0059099C"/>
    <w:rsid w:val="00594990"/>
    <w:rsid w:val="005955E3"/>
    <w:rsid w:val="00597B73"/>
    <w:rsid w:val="005A22D0"/>
    <w:rsid w:val="005A6A6F"/>
    <w:rsid w:val="005B036F"/>
    <w:rsid w:val="005B0FF6"/>
    <w:rsid w:val="005B116D"/>
    <w:rsid w:val="005B7268"/>
    <w:rsid w:val="005C0D84"/>
    <w:rsid w:val="005C2D41"/>
    <w:rsid w:val="005C404C"/>
    <w:rsid w:val="005C5681"/>
    <w:rsid w:val="005C7191"/>
    <w:rsid w:val="005D0D56"/>
    <w:rsid w:val="005E0FD2"/>
    <w:rsid w:val="005E5A5A"/>
    <w:rsid w:val="005E5BD6"/>
    <w:rsid w:val="005F18B1"/>
    <w:rsid w:val="005F3513"/>
    <w:rsid w:val="00601C1D"/>
    <w:rsid w:val="00602F1F"/>
    <w:rsid w:val="00610F97"/>
    <w:rsid w:val="0061600A"/>
    <w:rsid w:val="00616233"/>
    <w:rsid w:val="0062614D"/>
    <w:rsid w:val="00627C38"/>
    <w:rsid w:val="00643B26"/>
    <w:rsid w:val="00646D6C"/>
    <w:rsid w:val="00652795"/>
    <w:rsid w:val="0065308F"/>
    <w:rsid w:val="00655004"/>
    <w:rsid w:val="0066142C"/>
    <w:rsid w:val="00662A0C"/>
    <w:rsid w:val="00670E93"/>
    <w:rsid w:val="006822A4"/>
    <w:rsid w:val="006830D2"/>
    <w:rsid w:val="00683E22"/>
    <w:rsid w:val="006864AF"/>
    <w:rsid w:val="00687D05"/>
    <w:rsid w:val="00690145"/>
    <w:rsid w:val="006915D0"/>
    <w:rsid w:val="00691B34"/>
    <w:rsid w:val="00691CB0"/>
    <w:rsid w:val="006937F5"/>
    <w:rsid w:val="006939ED"/>
    <w:rsid w:val="00695E1E"/>
    <w:rsid w:val="006A00DF"/>
    <w:rsid w:val="006A7EE6"/>
    <w:rsid w:val="006B043B"/>
    <w:rsid w:val="006B2C9B"/>
    <w:rsid w:val="006B2DD5"/>
    <w:rsid w:val="006B483E"/>
    <w:rsid w:val="006C3234"/>
    <w:rsid w:val="006C5248"/>
    <w:rsid w:val="006C6987"/>
    <w:rsid w:val="006D1B03"/>
    <w:rsid w:val="006D1FB7"/>
    <w:rsid w:val="006D2251"/>
    <w:rsid w:val="006D4401"/>
    <w:rsid w:val="006E4949"/>
    <w:rsid w:val="006F5EDD"/>
    <w:rsid w:val="006F69BE"/>
    <w:rsid w:val="00702E00"/>
    <w:rsid w:val="00704BF7"/>
    <w:rsid w:val="00711034"/>
    <w:rsid w:val="00713647"/>
    <w:rsid w:val="00713841"/>
    <w:rsid w:val="00713B4C"/>
    <w:rsid w:val="00715A65"/>
    <w:rsid w:val="00717305"/>
    <w:rsid w:val="00722676"/>
    <w:rsid w:val="007236CE"/>
    <w:rsid w:val="00723E33"/>
    <w:rsid w:val="00725700"/>
    <w:rsid w:val="007324C0"/>
    <w:rsid w:val="007356CA"/>
    <w:rsid w:val="00742044"/>
    <w:rsid w:val="0074219D"/>
    <w:rsid w:val="00744C60"/>
    <w:rsid w:val="00747C86"/>
    <w:rsid w:val="00752C4A"/>
    <w:rsid w:val="007539C3"/>
    <w:rsid w:val="00760DF8"/>
    <w:rsid w:val="00762736"/>
    <w:rsid w:val="007656BF"/>
    <w:rsid w:val="00766481"/>
    <w:rsid w:val="007665E4"/>
    <w:rsid w:val="0076747D"/>
    <w:rsid w:val="00772548"/>
    <w:rsid w:val="00775B7C"/>
    <w:rsid w:val="0078160E"/>
    <w:rsid w:val="00782752"/>
    <w:rsid w:val="00784532"/>
    <w:rsid w:val="00784759"/>
    <w:rsid w:val="0078529C"/>
    <w:rsid w:val="00791EA4"/>
    <w:rsid w:val="007929A3"/>
    <w:rsid w:val="007943E7"/>
    <w:rsid w:val="007A211F"/>
    <w:rsid w:val="007A2F40"/>
    <w:rsid w:val="007A380F"/>
    <w:rsid w:val="007A666E"/>
    <w:rsid w:val="007B22BD"/>
    <w:rsid w:val="007B277A"/>
    <w:rsid w:val="007B2EEB"/>
    <w:rsid w:val="007B3203"/>
    <w:rsid w:val="007B75FF"/>
    <w:rsid w:val="007C321A"/>
    <w:rsid w:val="007C35B5"/>
    <w:rsid w:val="007C3D80"/>
    <w:rsid w:val="007D5711"/>
    <w:rsid w:val="007E4161"/>
    <w:rsid w:val="007E6AD4"/>
    <w:rsid w:val="007E7F88"/>
    <w:rsid w:val="007F0055"/>
    <w:rsid w:val="007F3615"/>
    <w:rsid w:val="007F51B4"/>
    <w:rsid w:val="008016A9"/>
    <w:rsid w:val="00801765"/>
    <w:rsid w:val="00803E85"/>
    <w:rsid w:val="008076E6"/>
    <w:rsid w:val="0080771C"/>
    <w:rsid w:val="00807E2D"/>
    <w:rsid w:val="00810E22"/>
    <w:rsid w:val="00812EB3"/>
    <w:rsid w:val="00813776"/>
    <w:rsid w:val="008168D8"/>
    <w:rsid w:val="00820E01"/>
    <w:rsid w:val="008400B1"/>
    <w:rsid w:val="0084151B"/>
    <w:rsid w:val="00842A90"/>
    <w:rsid w:val="00845997"/>
    <w:rsid w:val="00846BB7"/>
    <w:rsid w:val="00846F38"/>
    <w:rsid w:val="00852BA0"/>
    <w:rsid w:val="00853FB6"/>
    <w:rsid w:val="0086130E"/>
    <w:rsid w:val="0087612E"/>
    <w:rsid w:val="0087618F"/>
    <w:rsid w:val="008765DA"/>
    <w:rsid w:val="0087774F"/>
    <w:rsid w:val="008820AE"/>
    <w:rsid w:val="00882F18"/>
    <w:rsid w:val="00884541"/>
    <w:rsid w:val="0088532D"/>
    <w:rsid w:val="0089063E"/>
    <w:rsid w:val="00892CBC"/>
    <w:rsid w:val="00893CE6"/>
    <w:rsid w:val="00895041"/>
    <w:rsid w:val="008A3B87"/>
    <w:rsid w:val="008A454B"/>
    <w:rsid w:val="008A47C5"/>
    <w:rsid w:val="008B0F92"/>
    <w:rsid w:val="008B21AF"/>
    <w:rsid w:val="008B79C9"/>
    <w:rsid w:val="008C02E2"/>
    <w:rsid w:val="008C34DD"/>
    <w:rsid w:val="008C6C63"/>
    <w:rsid w:val="008D21F2"/>
    <w:rsid w:val="008D2D71"/>
    <w:rsid w:val="008D43EE"/>
    <w:rsid w:val="008D5AA5"/>
    <w:rsid w:val="008E5E22"/>
    <w:rsid w:val="008F0369"/>
    <w:rsid w:val="008F0E1F"/>
    <w:rsid w:val="0091304E"/>
    <w:rsid w:val="00914D83"/>
    <w:rsid w:val="009169DB"/>
    <w:rsid w:val="009225B1"/>
    <w:rsid w:val="009255AC"/>
    <w:rsid w:val="00930AAB"/>
    <w:rsid w:val="00932C57"/>
    <w:rsid w:val="00933356"/>
    <w:rsid w:val="00940D56"/>
    <w:rsid w:val="0094364D"/>
    <w:rsid w:val="00953968"/>
    <w:rsid w:val="009553A3"/>
    <w:rsid w:val="00955EAE"/>
    <w:rsid w:val="00956E13"/>
    <w:rsid w:val="009576E9"/>
    <w:rsid w:val="0096186A"/>
    <w:rsid w:val="00964F3D"/>
    <w:rsid w:val="00967F92"/>
    <w:rsid w:val="00972AAF"/>
    <w:rsid w:val="009806E2"/>
    <w:rsid w:val="00982715"/>
    <w:rsid w:val="00982BA8"/>
    <w:rsid w:val="009870E7"/>
    <w:rsid w:val="00994065"/>
    <w:rsid w:val="0099621F"/>
    <w:rsid w:val="0099744D"/>
    <w:rsid w:val="009A349A"/>
    <w:rsid w:val="009B55E2"/>
    <w:rsid w:val="009C031B"/>
    <w:rsid w:val="009C1AE6"/>
    <w:rsid w:val="009D2A8B"/>
    <w:rsid w:val="009E109E"/>
    <w:rsid w:val="009E26D5"/>
    <w:rsid w:val="009E3FAE"/>
    <w:rsid w:val="009E49E1"/>
    <w:rsid w:val="009E4FD7"/>
    <w:rsid w:val="00A02D01"/>
    <w:rsid w:val="00A03D33"/>
    <w:rsid w:val="00A14A82"/>
    <w:rsid w:val="00A20D79"/>
    <w:rsid w:val="00A23ACA"/>
    <w:rsid w:val="00A242DD"/>
    <w:rsid w:val="00A26974"/>
    <w:rsid w:val="00A327BF"/>
    <w:rsid w:val="00A412C0"/>
    <w:rsid w:val="00A42419"/>
    <w:rsid w:val="00A4364F"/>
    <w:rsid w:val="00A454EE"/>
    <w:rsid w:val="00A46FEF"/>
    <w:rsid w:val="00A505F6"/>
    <w:rsid w:val="00A52572"/>
    <w:rsid w:val="00A54BED"/>
    <w:rsid w:val="00A56684"/>
    <w:rsid w:val="00A60034"/>
    <w:rsid w:val="00A627E1"/>
    <w:rsid w:val="00A65A2E"/>
    <w:rsid w:val="00A700D7"/>
    <w:rsid w:val="00A70946"/>
    <w:rsid w:val="00A70DC4"/>
    <w:rsid w:val="00A73C86"/>
    <w:rsid w:val="00A814BA"/>
    <w:rsid w:val="00A863C7"/>
    <w:rsid w:val="00A90BD7"/>
    <w:rsid w:val="00A90E17"/>
    <w:rsid w:val="00A9121C"/>
    <w:rsid w:val="00A92339"/>
    <w:rsid w:val="00A937AE"/>
    <w:rsid w:val="00A94939"/>
    <w:rsid w:val="00AA6AC7"/>
    <w:rsid w:val="00AB1066"/>
    <w:rsid w:val="00AC11F6"/>
    <w:rsid w:val="00AC292B"/>
    <w:rsid w:val="00AC2B0F"/>
    <w:rsid w:val="00AD0485"/>
    <w:rsid w:val="00AD1998"/>
    <w:rsid w:val="00AD3026"/>
    <w:rsid w:val="00AD40AE"/>
    <w:rsid w:val="00AD62F4"/>
    <w:rsid w:val="00AE2D08"/>
    <w:rsid w:val="00AE46E3"/>
    <w:rsid w:val="00AE6712"/>
    <w:rsid w:val="00AE7025"/>
    <w:rsid w:val="00AF2847"/>
    <w:rsid w:val="00AF3BCD"/>
    <w:rsid w:val="00AF6E91"/>
    <w:rsid w:val="00B05B23"/>
    <w:rsid w:val="00B100DB"/>
    <w:rsid w:val="00B16080"/>
    <w:rsid w:val="00B16C4D"/>
    <w:rsid w:val="00B211BA"/>
    <w:rsid w:val="00B24CD6"/>
    <w:rsid w:val="00B26D58"/>
    <w:rsid w:val="00B439D2"/>
    <w:rsid w:val="00B51BF7"/>
    <w:rsid w:val="00B55711"/>
    <w:rsid w:val="00B55A73"/>
    <w:rsid w:val="00B576B5"/>
    <w:rsid w:val="00B6098B"/>
    <w:rsid w:val="00B70976"/>
    <w:rsid w:val="00B73B68"/>
    <w:rsid w:val="00B768BF"/>
    <w:rsid w:val="00B769E2"/>
    <w:rsid w:val="00B82475"/>
    <w:rsid w:val="00B8347A"/>
    <w:rsid w:val="00B94233"/>
    <w:rsid w:val="00B96738"/>
    <w:rsid w:val="00BA2440"/>
    <w:rsid w:val="00BB6551"/>
    <w:rsid w:val="00BC06C7"/>
    <w:rsid w:val="00BC33A7"/>
    <w:rsid w:val="00BC6464"/>
    <w:rsid w:val="00BC7F52"/>
    <w:rsid w:val="00BD3C57"/>
    <w:rsid w:val="00BD757A"/>
    <w:rsid w:val="00BD84C6"/>
    <w:rsid w:val="00BE16E4"/>
    <w:rsid w:val="00BF6533"/>
    <w:rsid w:val="00C007A7"/>
    <w:rsid w:val="00C01557"/>
    <w:rsid w:val="00C076B3"/>
    <w:rsid w:val="00C106E6"/>
    <w:rsid w:val="00C124D5"/>
    <w:rsid w:val="00C13AA2"/>
    <w:rsid w:val="00C1572C"/>
    <w:rsid w:val="00C1729C"/>
    <w:rsid w:val="00C173DF"/>
    <w:rsid w:val="00C20CF7"/>
    <w:rsid w:val="00C21A83"/>
    <w:rsid w:val="00C23512"/>
    <w:rsid w:val="00C26D67"/>
    <w:rsid w:val="00C33649"/>
    <w:rsid w:val="00C36456"/>
    <w:rsid w:val="00C36835"/>
    <w:rsid w:val="00C41B5A"/>
    <w:rsid w:val="00C43E79"/>
    <w:rsid w:val="00C45F4F"/>
    <w:rsid w:val="00C46DF8"/>
    <w:rsid w:val="00C47099"/>
    <w:rsid w:val="00C47997"/>
    <w:rsid w:val="00C60FEF"/>
    <w:rsid w:val="00C6168B"/>
    <w:rsid w:val="00C61E4F"/>
    <w:rsid w:val="00C6445D"/>
    <w:rsid w:val="00C662D1"/>
    <w:rsid w:val="00C805A2"/>
    <w:rsid w:val="00C85F83"/>
    <w:rsid w:val="00C8633A"/>
    <w:rsid w:val="00C90F60"/>
    <w:rsid w:val="00C91C6C"/>
    <w:rsid w:val="00C9391A"/>
    <w:rsid w:val="00C956FE"/>
    <w:rsid w:val="00C95E9B"/>
    <w:rsid w:val="00CA434C"/>
    <w:rsid w:val="00CA434D"/>
    <w:rsid w:val="00CA4CBB"/>
    <w:rsid w:val="00CA7197"/>
    <w:rsid w:val="00CB47D7"/>
    <w:rsid w:val="00CB52C6"/>
    <w:rsid w:val="00CB7E14"/>
    <w:rsid w:val="00CC1B0D"/>
    <w:rsid w:val="00CC24F5"/>
    <w:rsid w:val="00CC26A7"/>
    <w:rsid w:val="00CC69A1"/>
    <w:rsid w:val="00CD4879"/>
    <w:rsid w:val="00CD6CC6"/>
    <w:rsid w:val="00CE1CB9"/>
    <w:rsid w:val="00CE58C0"/>
    <w:rsid w:val="00CF7B48"/>
    <w:rsid w:val="00D0038B"/>
    <w:rsid w:val="00D00DA0"/>
    <w:rsid w:val="00D010CE"/>
    <w:rsid w:val="00D038BF"/>
    <w:rsid w:val="00D05611"/>
    <w:rsid w:val="00D1074B"/>
    <w:rsid w:val="00D21292"/>
    <w:rsid w:val="00D22E4F"/>
    <w:rsid w:val="00D261E9"/>
    <w:rsid w:val="00D36D5C"/>
    <w:rsid w:val="00D43761"/>
    <w:rsid w:val="00D51B39"/>
    <w:rsid w:val="00D53365"/>
    <w:rsid w:val="00D60982"/>
    <w:rsid w:val="00D63215"/>
    <w:rsid w:val="00D70FB7"/>
    <w:rsid w:val="00D71341"/>
    <w:rsid w:val="00D7512B"/>
    <w:rsid w:val="00D75B4E"/>
    <w:rsid w:val="00D76CAA"/>
    <w:rsid w:val="00D7737C"/>
    <w:rsid w:val="00D80FCC"/>
    <w:rsid w:val="00D83B62"/>
    <w:rsid w:val="00D863FC"/>
    <w:rsid w:val="00D923B3"/>
    <w:rsid w:val="00D93FE5"/>
    <w:rsid w:val="00D9562E"/>
    <w:rsid w:val="00D95652"/>
    <w:rsid w:val="00D96C2E"/>
    <w:rsid w:val="00DA1A7F"/>
    <w:rsid w:val="00DA21ED"/>
    <w:rsid w:val="00DA311D"/>
    <w:rsid w:val="00DB2059"/>
    <w:rsid w:val="00DB78B9"/>
    <w:rsid w:val="00DC197F"/>
    <w:rsid w:val="00DC3088"/>
    <w:rsid w:val="00DC6242"/>
    <w:rsid w:val="00DC7628"/>
    <w:rsid w:val="00DC791F"/>
    <w:rsid w:val="00DD0452"/>
    <w:rsid w:val="00DD0B19"/>
    <w:rsid w:val="00DD1380"/>
    <w:rsid w:val="00DD1887"/>
    <w:rsid w:val="00DD3982"/>
    <w:rsid w:val="00DD609E"/>
    <w:rsid w:val="00DE7096"/>
    <w:rsid w:val="00DF0315"/>
    <w:rsid w:val="00DF0584"/>
    <w:rsid w:val="00DF256C"/>
    <w:rsid w:val="00DF5169"/>
    <w:rsid w:val="00DF6613"/>
    <w:rsid w:val="00E0018D"/>
    <w:rsid w:val="00E0021E"/>
    <w:rsid w:val="00E002BA"/>
    <w:rsid w:val="00E01D36"/>
    <w:rsid w:val="00E022E4"/>
    <w:rsid w:val="00E15054"/>
    <w:rsid w:val="00E15B9F"/>
    <w:rsid w:val="00E20FFC"/>
    <w:rsid w:val="00E27C6E"/>
    <w:rsid w:val="00E34103"/>
    <w:rsid w:val="00E349E7"/>
    <w:rsid w:val="00E37290"/>
    <w:rsid w:val="00E43CEF"/>
    <w:rsid w:val="00E444B2"/>
    <w:rsid w:val="00E44647"/>
    <w:rsid w:val="00E44926"/>
    <w:rsid w:val="00E47DEE"/>
    <w:rsid w:val="00E501E1"/>
    <w:rsid w:val="00E53D2F"/>
    <w:rsid w:val="00E53D7A"/>
    <w:rsid w:val="00E55A1A"/>
    <w:rsid w:val="00E62F81"/>
    <w:rsid w:val="00E73073"/>
    <w:rsid w:val="00E73A54"/>
    <w:rsid w:val="00E764BA"/>
    <w:rsid w:val="00E804FA"/>
    <w:rsid w:val="00E81582"/>
    <w:rsid w:val="00E824F4"/>
    <w:rsid w:val="00E82DBC"/>
    <w:rsid w:val="00E8303A"/>
    <w:rsid w:val="00E83403"/>
    <w:rsid w:val="00E860E2"/>
    <w:rsid w:val="00E9016B"/>
    <w:rsid w:val="00E91012"/>
    <w:rsid w:val="00E9155A"/>
    <w:rsid w:val="00E9201E"/>
    <w:rsid w:val="00E92EAC"/>
    <w:rsid w:val="00E93FF3"/>
    <w:rsid w:val="00E96A27"/>
    <w:rsid w:val="00E971B3"/>
    <w:rsid w:val="00EA02CC"/>
    <w:rsid w:val="00EA32A7"/>
    <w:rsid w:val="00EB43C4"/>
    <w:rsid w:val="00ED6C57"/>
    <w:rsid w:val="00EE0DE1"/>
    <w:rsid w:val="00EE3087"/>
    <w:rsid w:val="00EE4089"/>
    <w:rsid w:val="00EE5C39"/>
    <w:rsid w:val="00EE6E23"/>
    <w:rsid w:val="00EE7877"/>
    <w:rsid w:val="00EF08CF"/>
    <w:rsid w:val="00EF3935"/>
    <w:rsid w:val="00F03C54"/>
    <w:rsid w:val="00F05369"/>
    <w:rsid w:val="00F1085D"/>
    <w:rsid w:val="00F10E81"/>
    <w:rsid w:val="00F118B0"/>
    <w:rsid w:val="00F15112"/>
    <w:rsid w:val="00F22D9D"/>
    <w:rsid w:val="00F244A2"/>
    <w:rsid w:val="00F31AEE"/>
    <w:rsid w:val="00F422B4"/>
    <w:rsid w:val="00F4340D"/>
    <w:rsid w:val="00F45865"/>
    <w:rsid w:val="00F51DCA"/>
    <w:rsid w:val="00F525D0"/>
    <w:rsid w:val="00F52DF2"/>
    <w:rsid w:val="00F54489"/>
    <w:rsid w:val="00F55B7F"/>
    <w:rsid w:val="00F562C5"/>
    <w:rsid w:val="00F56B68"/>
    <w:rsid w:val="00F60DD0"/>
    <w:rsid w:val="00F62C9E"/>
    <w:rsid w:val="00F646E8"/>
    <w:rsid w:val="00F660E2"/>
    <w:rsid w:val="00F763C6"/>
    <w:rsid w:val="00F807A0"/>
    <w:rsid w:val="00F81479"/>
    <w:rsid w:val="00F81A47"/>
    <w:rsid w:val="00F85401"/>
    <w:rsid w:val="00F8567B"/>
    <w:rsid w:val="00F9513D"/>
    <w:rsid w:val="00F96E8F"/>
    <w:rsid w:val="00FA2F65"/>
    <w:rsid w:val="00FA7A04"/>
    <w:rsid w:val="00FB070D"/>
    <w:rsid w:val="00FB25A3"/>
    <w:rsid w:val="00FC6A11"/>
    <w:rsid w:val="00FD1A39"/>
    <w:rsid w:val="00FD34C8"/>
    <w:rsid w:val="00FD7924"/>
    <w:rsid w:val="00FE187A"/>
    <w:rsid w:val="00FE3A18"/>
    <w:rsid w:val="00FE5C5A"/>
    <w:rsid w:val="00FF5310"/>
    <w:rsid w:val="00FF664C"/>
    <w:rsid w:val="023DF81E"/>
    <w:rsid w:val="02F9F642"/>
    <w:rsid w:val="04420D8D"/>
    <w:rsid w:val="04E754E4"/>
    <w:rsid w:val="05707879"/>
    <w:rsid w:val="07D69A20"/>
    <w:rsid w:val="07F059F5"/>
    <w:rsid w:val="08003E9E"/>
    <w:rsid w:val="0C6C6A4C"/>
    <w:rsid w:val="0CD3AFC1"/>
    <w:rsid w:val="0D09C121"/>
    <w:rsid w:val="0ED4734B"/>
    <w:rsid w:val="0EEF654B"/>
    <w:rsid w:val="0F0AD5F4"/>
    <w:rsid w:val="0F175ABF"/>
    <w:rsid w:val="10DC8D66"/>
    <w:rsid w:val="12BB2E76"/>
    <w:rsid w:val="156D42E9"/>
    <w:rsid w:val="15C7491F"/>
    <w:rsid w:val="199DF802"/>
    <w:rsid w:val="1A0F5BA8"/>
    <w:rsid w:val="1B7C7161"/>
    <w:rsid w:val="1BC2BCAD"/>
    <w:rsid w:val="1BFDCB4D"/>
    <w:rsid w:val="1F71DCBC"/>
    <w:rsid w:val="215F1ACA"/>
    <w:rsid w:val="22FDAA4B"/>
    <w:rsid w:val="233EB32A"/>
    <w:rsid w:val="247DE7E3"/>
    <w:rsid w:val="26F971C5"/>
    <w:rsid w:val="27E73FA5"/>
    <w:rsid w:val="29ADF4AE"/>
    <w:rsid w:val="2BB152D8"/>
    <w:rsid w:val="2BBA58BA"/>
    <w:rsid w:val="2D557B65"/>
    <w:rsid w:val="2E8C3A09"/>
    <w:rsid w:val="2EB5F538"/>
    <w:rsid w:val="2F816B6D"/>
    <w:rsid w:val="309BF199"/>
    <w:rsid w:val="30F07BB5"/>
    <w:rsid w:val="3173CA20"/>
    <w:rsid w:val="317B5781"/>
    <w:rsid w:val="31E27840"/>
    <w:rsid w:val="3250E0DC"/>
    <w:rsid w:val="337E48A1"/>
    <w:rsid w:val="33AC4242"/>
    <w:rsid w:val="375FBD39"/>
    <w:rsid w:val="38313C54"/>
    <w:rsid w:val="3B2788C6"/>
    <w:rsid w:val="3B93AF89"/>
    <w:rsid w:val="3D9B62D1"/>
    <w:rsid w:val="3DB5D660"/>
    <w:rsid w:val="3EE3CB08"/>
    <w:rsid w:val="3EFC3DF8"/>
    <w:rsid w:val="3FDC820A"/>
    <w:rsid w:val="4043A34C"/>
    <w:rsid w:val="413C8482"/>
    <w:rsid w:val="42D336A0"/>
    <w:rsid w:val="431A589E"/>
    <w:rsid w:val="43259E06"/>
    <w:rsid w:val="44F696FF"/>
    <w:rsid w:val="46693E13"/>
    <w:rsid w:val="47C39616"/>
    <w:rsid w:val="48B65E87"/>
    <w:rsid w:val="49140E6E"/>
    <w:rsid w:val="493CFE1C"/>
    <w:rsid w:val="4A476C24"/>
    <w:rsid w:val="4A94F0E0"/>
    <w:rsid w:val="4BB045B5"/>
    <w:rsid w:val="4C718A4B"/>
    <w:rsid w:val="4D23ECBC"/>
    <w:rsid w:val="4D2A13DA"/>
    <w:rsid w:val="4D4D913A"/>
    <w:rsid w:val="4D7C440F"/>
    <w:rsid w:val="4F57B3C6"/>
    <w:rsid w:val="4F903581"/>
    <w:rsid w:val="4FAC2A02"/>
    <w:rsid w:val="5061B49C"/>
    <w:rsid w:val="516701D7"/>
    <w:rsid w:val="519D118F"/>
    <w:rsid w:val="5221025D"/>
    <w:rsid w:val="5382C9F6"/>
    <w:rsid w:val="548E72B9"/>
    <w:rsid w:val="5B549E94"/>
    <w:rsid w:val="5C92A528"/>
    <w:rsid w:val="5DC591FB"/>
    <w:rsid w:val="5E2E7589"/>
    <w:rsid w:val="5EEB4A9E"/>
    <w:rsid w:val="5FCA923D"/>
    <w:rsid w:val="600F4CE7"/>
    <w:rsid w:val="623CC7AF"/>
    <w:rsid w:val="631C2841"/>
    <w:rsid w:val="6425D760"/>
    <w:rsid w:val="648A13BE"/>
    <w:rsid w:val="68F47B0E"/>
    <w:rsid w:val="69562FCE"/>
    <w:rsid w:val="6A3C6AFD"/>
    <w:rsid w:val="6A4FB43D"/>
    <w:rsid w:val="6B49567B"/>
    <w:rsid w:val="6C8DD090"/>
    <w:rsid w:val="6D5F76E9"/>
    <w:rsid w:val="704DAD08"/>
    <w:rsid w:val="70E67393"/>
    <w:rsid w:val="714C938E"/>
    <w:rsid w:val="7433844B"/>
    <w:rsid w:val="7465686F"/>
    <w:rsid w:val="7474A05C"/>
    <w:rsid w:val="750637A9"/>
    <w:rsid w:val="754AA2D6"/>
    <w:rsid w:val="755B6757"/>
    <w:rsid w:val="75F2A06D"/>
    <w:rsid w:val="7635786E"/>
    <w:rsid w:val="768A24EB"/>
    <w:rsid w:val="76ED30D2"/>
    <w:rsid w:val="77D5CE01"/>
    <w:rsid w:val="78E892D0"/>
    <w:rsid w:val="79C3558F"/>
    <w:rsid w:val="7B42A3CE"/>
    <w:rsid w:val="7B752CF2"/>
    <w:rsid w:val="7B7623A5"/>
    <w:rsid w:val="7B77C9FB"/>
    <w:rsid w:val="7D7E8EF0"/>
    <w:rsid w:val="7EA07C8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2F21"/>
  <w15:chartTrackingRefBased/>
  <w15:docId w15:val="{64F30A2E-55C0-4403-96A0-732087CA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NormalWeb">
    <w:name w:val="Normal (Web)"/>
    <w:basedOn w:val="Normal"/>
    <w:uiPriority w:val="99"/>
    <w:unhideWhenUsed/>
    <w:rsid w:val="00D010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05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11"/>
    <w:rPr>
      <w:rFonts w:ascii="Segoe UI" w:hAnsi="Segoe UI" w:cs="Segoe UI"/>
      <w:sz w:val="18"/>
      <w:szCs w:val="18"/>
    </w:rPr>
  </w:style>
  <w:style w:type="character" w:customStyle="1" w:styleId="eop">
    <w:name w:val="eop"/>
    <w:basedOn w:val="DefaultParagraphFont"/>
    <w:rsid w:val="00E860E2"/>
  </w:style>
  <w:style w:type="character" w:styleId="CommentReference">
    <w:name w:val="annotation reference"/>
    <w:basedOn w:val="DefaultParagraphFont"/>
    <w:uiPriority w:val="99"/>
    <w:semiHidden/>
    <w:unhideWhenUsed/>
    <w:rsid w:val="00E860E2"/>
    <w:rPr>
      <w:sz w:val="16"/>
      <w:szCs w:val="16"/>
    </w:rPr>
  </w:style>
  <w:style w:type="paragraph" w:styleId="CommentText">
    <w:name w:val="annotation text"/>
    <w:basedOn w:val="Normal"/>
    <w:link w:val="CommentTextChar"/>
    <w:uiPriority w:val="99"/>
    <w:unhideWhenUsed/>
    <w:rsid w:val="00E860E2"/>
    <w:pPr>
      <w:spacing w:line="240" w:lineRule="auto"/>
    </w:pPr>
    <w:rPr>
      <w:sz w:val="20"/>
      <w:szCs w:val="20"/>
    </w:rPr>
  </w:style>
  <w:style w:type="character" w:customStyle="1" w:styleId="CommentTextChar">
    <w:name w:val="Comment Text Char"/>
    <w:basedOn w:val="DefaultParagraphFont"/>
    <w:link w:val="CommentText"/>
    <w:uiPriority w:val="99"/>
    <w:rsid w:val="00E860E2"/>
    <w:rPr>
      <w:sz w:val="20"/>
      <w:szCs w:val="20"/>
    </w:rPr>
  </w:style>
  <w:style w:type="paragraph" w:styleId="FootnoteText">
    <w:name w:val="footnote text"/>
    <w:basedOn w:val="Normal"/>
    <w:link w:val="FootnoteTextChar"/>
    <w:unhideWhenUsed/>
    <w:rsid w:val="00FE5C5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FE5C5A"/>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4C290B"/>
    <w:rPr>
      <w:b/>
      <w:bCs/>
    </w:rPr>
  </w:style>
  <w:style w:type="character" w:customStyle="1" w:styleId="CommentSubjectChar">
    <w:name w:val="Comment Subject Char"/>
    <w:basedOn w:val="CommentTextChar"/>
    <w:link w:val="CommentSubject"/>
    <w:uiPriority w:val="99"/>
    <w:semiHidden/>
    <w:rsid w:val="004C290B"/>
    <w:rPr>
      <w:b/>
      <w:bCs/>
      <w:sz w:val="20"/>
      <w:szCs w:val="20"/>
    </w:rPr>
  </w:style>
  <w:style w:type="paragraph" w:customStyle="1" w:styleId="paragraph">
    <w:name w:val="paragraph"/>
    <w:basedOn w:val="Normal"/>
    <w:rsid w:val="001910E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1910E1"/>
  </w:style>
  <w:style w:type="character" w:styleId="UnresolvedMention">
    <w:name w:val="Unresolved Mention"/>
    <w:basedOn w:val="DefaultParagraphFont"/>
    <w:uiPriority w:val="99"/>
    <w:semiHidden/>
    <w:unhideWhenUsed/>
    <w:rsid w:val="0058462F"/>
    <w:rPr>
      <w:color w:val="605E5C"/>
      <w:shd w:val="clear" w:color="auto" w:fill="E1DFDD"/>
    </w:rPr>
  </w:style>
  <w:style w:type="character" w:styleId="FootnoteReference">
    <w:name w:val="footnote reference"/>
    <w:semiHidden/>
    <w:rsid w:val="00AC2B0F"/>
    <w:rPr>
      <w:vertAlign w:val="superscript"/>
    </w:rPr>
  </w:style>
  <w:style w:type="character" w:styleId="FollowedHyperlink">
    <w:name w:val="FollowedHyperlink"/>
    <w:basedOn w:val="DefaultParagraphFont"/>
    <w:uiPriority w:val="99"/>
    <w:semiHidden/>
    <w:unhideWhenUsed/>
    <w:rsid w:val="005C2D41"/>
    <w:rPr>
      <w:color w:val="954F72" w:themeColor="followedHyperlink"/>
      <w:u w:val="single"/>
    </w:rPr>
  </w:style>
  <w:style w:type="paragraph" w:styleId="Revision">
    <w:name w:val="Revision"/>
    <w:hidden/>
    <w:uiPriority w:val="99"/>
    <w:semiHidden/>
    <w:rsid w:val="00E73073"/>
    <w:pPr>
      <w:spacing w:after="0" w:line="240" w:lineRule="auto"/>
    </w:pPr>
  </w:style>
  <w:style w:type="paragraph" w:customStyle="1" w:styleId="Default">
    <w:name w:val="Default"/>
    <w:rsid w:val="00131AD3"/>
    <w:pPr>
      <w:autoSpaceDE w:val="0"/>
      <w:autoSpaceDN w:val="0"/>
      <w:adjustRightInd w:val="0"/>
      <w:spacing w:after="0" w:line="240" w:lineRule="auto"/>
    </w:pPr>
    <w:rPr>
      <w:rFonts w:ascii="Corbel" w:eastAsiaTheme="minorHAnsi" w:hAnsi="Corbel" w:cs="Corbel"/>
      <w:color w:val="000000"/>
      <w:sz w:val="24"/>
      <w:szCs w:val="24"/>
      <w:lang w:val="en-US" w:eastAsia="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Footer">
    <w:name w:val="footer"/>
    <w:basedOn w:val="Normal"/>
    <w:link w:val="FooterChar"/>
    <w:uiPriority w:val="99"/>
    <w:semiHidden/>
    <w:unhideWhenUsed/>
    <w:rsid w:val="001D4B0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4B07"/>
  </w:style>
  <w:style w:type="character" w:customStyle="1" w:styleId="superscript">
    <w:name w:val="superscript"/>
    <w:basedOn w:val="DefaultParagraphFont"/>
    <w:rsid w:val="00C15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46504">
      <w:bodyDiv w:val="1"/>
      <w:marLeft w:val="0"/>
      <w:marRight w:val="0"/>
      <w:marTop w:val="0"/>
      <w:marBottom w:val="0"/>
      <w:divBdr>
        <w:top w:val="none" w:sz="0" w:space="0" w:color="auto"/>
        <w:left w:val="none" w:sz="0" w:space="0" w:color="auto"/>
        <w:bottom w:val="none" w:sz="0" w:space="0" w:color="auto"/>
        <w:right w:val="none" w:sz="0" w:space="0" w:color="auto"/>
      </w:divBdr>
    </w:div>
    <w:div w:id="851142402">
      <w:bodyDiv w:val="1"/>
      <w:marLeft w:val="0"/>
      <w:marRight w:val="0"/>
      <w:marTop w:val="0"/>
      <w:marBottom w:val="0"/>
      <w:divBdr>
        <w:top w:val="none" w:sz="0" w:space="0" w:color="auto"/>
        <w:left w:val="none" w:sz="0" w:space="0" w:color="auto"/>
        <w:bottom w:val="none" w:sz="0" w:space="0" w:color="auto"/>
        <w:right w:val="none" w:sz="0" w:space="0" w:color="auto"/>
      </w:divBdr>
    </w:div>
    <w:div w:id="899174765">
      <w:bodyDiv w:val="1"/>
      <w:marLeft w:val="0"/>
      <w:marRight w:val="0"/>
      <w:marTop w:val="0"/>
      <w:marBottom w:val="0"/>
      <w:divBdr>
        <w:top w:val="none" w:sz="0" w:space="0" w:color="auto"/>
        <w:left w:val="none" w:sz="0" w:space="0" w:color="auto"/>
        <w:bottom w:val="none" w:sz="0" w:space="0" w:color="auto"/>
        <w:right w:val="none" w:sz="0" w:space="0" w:color="auto"/>
      </w:divBdr>
    </w:div>
    <w:div w:id="1137527475">
      <w:bodyDiv w:val="1"/>
      <w:marLeft w:val="0"/>
      <w:marRight w:val="0"/>
      <w:marTop w:val="0"/>
      <w:marBottom w:val="0"/>
      <w:divBdr>
        <w:top w:val="none" w:sz="0" w:space="0" w:color="auto"/>
        <w:left w:val="none" w:sz="0" w:space="0" w:color="auto"/>
        <w:bottom w:val="none" w:sz="0" w:space="0" w:color="auto"/>
        <w:right w:val="none" w:sz="0" w:space="0" w:color="auto"/>
      </w:divBdr>
      <w:divsChild>
        <w:div w:id="86004909">
          <w:marLeft w:val="0"/>
          <w:marRight w:val="0"/>
          <w:marTop w:val="0"/>
          <w:marBottom w:val="0"/>
          <w:divBdr>
            <w:top w:val="none" w:sz="0" w:space="0" w:color="auto"/>
            <w:left w:val="none" w:sz="0" w:space="0" w:color="auto"/>
            <w:bottom w:val="none" w:sz="0" w:space="0" w:color="auto"/>
            <w:right w:val="none" w:sz="0" w:space="0" w:color="auto"/>
          </w:divBdr>
          <w:divsChild>
            <w:div w:id="677852260">
              <w:marLeft w:val="0"/>
              <w:marRight w:val="0"/>
              <w:marTop w:val="0"/>
              <w:marBottom w:val="0"/>
              <w:divBdr>
                <w:top w:val="none" w:sz="0" w:space="0" w:color="auto"/>
                <w:left w:val="none" w:sz="0" w:space="0" w:color="auto"/>
                <w:bottom w:val="none" w:sz="0" w:space="0" w:color="auto"/>
                <w:right w:val="none" w:sz="0" w:space="0" w:color="auto"/>
              </w:divBdr>
            </w:div>
          </w:divsChild>
        </w:div>
        <w:div w:id="114719324">
          <w:marLeft w:val="0"/>
          <w:marRight w:val="0"/>
          <w:marTop w:val="0"/>
          <w:marBottom w:val="0"/>
          <w:divBdr>
            <w:top w:val="none" w:sz="0" w:space="0" w:color="auto"/>
            <w:left w:val="none" w:sz="0" w:space="0" w:color="auto"/>
            <w:bottom w:val="none" w:sz="0" w:space="0" w:color="auto"/>
            <w:right w:val="none" w:sz="0" w:space="0" w:color="auto"/>
          </w:divBdr>
          <w:divsChild>
            <w:div w:id="592249222">
              <w:marLeft w:val="0"/>
              <w:marRight w:val="0"/>
              <w:marTop w:val="0"/>
              <w:marBottom w:val="0"/>
              <w:divBdr>
                <w:top w:val="none" w:sz="0" w:space="0" w:color="auto"/>
                <w:left w:val="none" w:sz="0" w:space="0" w:color="auto"/>
                <w:bottom w:val="none" w:sz="0" w:space="0" w:color="auto"/>
                <w:right w:val="none" w:sz="0" w:space="0" w:color="auto"/>
              </w:divBdr>
            </w:div>
          </w:divsChild>
        </w:div>
        <w:div w:id="147091603">
          <w:marLeft w:val="0"/>
          <w:marRight w:val="0"/>
          <w:marTop w:val="0"/>
          <w:marBottom w:val="0"/>
          <w:divBdr>
            <w:top w:val="none" w:sz="0" w:space="0" w:color="auto"/>
            <w:left w:val="none" w:sz="0" w:space="0" w:color="auto"/>
            <w:bottom w:val="none" w:sz="0" w:space="0" w:color="auto"/>
            <w:right w:val="none" w:sz="0" w:space="0" w:color="auto"/>
          </w:divBdr>
          <w:divsChild>
            <w:div w:id="1456870151">
              <w:marLeft w:val="0"/>
              <w:marRight w:val="0"/>
              <w:marTop w:val="0"/>
              <w:marBottom w:val="0"/>
              <w:divBdr>
                <w:top w:val="none" w:sz="0" w:space="0" w:color="auto"/>
                <w:left w:val="none" w:sz="0" w:space="0" w:color="auto"/>
                <w:bottom w:val="none" w:sz="0" w:space="0" w:color="auto"/>
                <w:right w:val="none" w:sz="0" w:space="0" w:color="auto"/>
              </w:divBdr>
            </w:div>
          </w:divsChild>
        </w:div>
        <w:div w:id="161898154">
          <w:marLeft w:val="0"/>
          <w:marRight w:val="0"/>
          <w:marTop w:val="0"/>
          <w:marBottom w:val="0"/>
          <w:divBdr>
            <w:top w:val="none" w:sz="0" w:space="0" w:color="auto"/>
            <w:left w:val="none" w:sz="0" w:space="0" w:color="auto"/>
            <w:bottom w:val="none" w:sz="0" w:space="0" w:color="auto"/>
            <w:right w:val="none" w:sz="0" w:space="0" w:color="auto"/>
          </w:divBdr>
          <w:divsChild>
            <w:div w:id="2083526434">
              <w:marLeft w:val="0"/>
              <w:marRight w:val="0"/>
              <w:marTop w:val="0"/>
              <w:marBottom w:val="0"/>
              <w:divBdr>
                <w:top w:val="none" w:sz="0" w:space="0" w:color="auto"/>
                <w:left w:val="none" w:sz="0" w:space="0" w:color="auto"/>
                <w:bottom w:val="none" w:sz="0" w:space="0" w:color="auto"/>
                <w:right w:val="none" w:sz="0" w:space="0" w:color="auto"/>
              </w:divBdr>
            </w:div>
          </w:divsChild>
        </w:div>
        <w:div w:id="222256606">
          <w:marLeft w:val="0"/>
          <w:marRight w:val="0"/>
          <w:marTop w:val="0"/>
          <w:marBottom w:val="0"/>
          <w:divBdr>
            <w:top w:val="none" w:sz="0" w:space="0" w:color="auto"/>
            <w:left w:val="none" w:sz="0" w:space="0" w:color="auto"/>
            <w:bottom w:val="none" w:sz="0" w:space="0" w:color="auto"/>
            <w:right w:val="none" w:sz="0" w:space="0" w:color="auto"/>
          </w:divBdr>
          <w:divsChild>
            <w:div w:id="1792551776">
              <w:marLeft w:val="0"/>
              <w:marRight w:val="0"/>
              <w:marTop w:val="0"/>
              <w:marBottom w:val="0"/>
              <w:divBdr>
                <w:top w:val="none" w:sz="0" w:space="0" w:color="auto"/>
                <w:left w:val="none" w:sz="0" w:space="0" w:color="auto"/>
                <w:bottom w:val="none" w:sz="0" w:space="0" w:color="auto"/>
                <w:right w:val="none" w:sz="0" w:space="0" w:color="auto"/>
              </w:divBdr>
            </w:div>
          </w:divsChild>
        </w:div>
        <w:div w:id="396901793">
          <w:marLeft w:val="0"/>
          <w:marRight w:val="0"/>
          <w:marTop w:val="0"/>
          <w:marBottom w:val="0"/>
          <w:divBdr>
            <w:top w:val="none" w:sz="0" w:space="0" w:color="auto"/>
            <w:left w:val="none" w:sz="0" w:space="0" w:color="auto"/>
            <w:bottom w:val="none" w:sz="0" w:space="0" w:color="auto"/>
            <w:right w:val="none" w:sz="0" w:space="0" w:color="auto"/>
          </w:divBdr>
          <w:divsChild>
            <w:div w:id="226957811">
              <w:marLeft w:val="0"/>
              <w:marRight w:val="0"/>
              <w:marTop w:val="0"/>
              <w:marBottom w:val="0"/>
              <w:divBdr>
                <w:top w:val="none" w:sz="0" w:space="0" w:color="auto"/>
                <w:left w:val="none" w:sz="0" w:space="0" w:color="auto"/>
                <w:bottom w:val="none" w:sz="0" w:space="0" w:color="auto"/>
                <w:right w:val="none" w:sz="0" w:space="0" w:color="auto"/>
              </w:divBdr>
            </w:div>
          </w:divsChild>
        </w:div>
        <w:div w:id="424106975">
          <w:marLeft w:val="0"/>
          <w:marRight w:val="0"/>
          <w:marTop w:val="0"/>
          <w:marBottom w:val="0"/>
          <w:divBdr>
            <w:top w:val="none" w:sz="0" w:space="0" w:color="auto"/>
            <w:left w:val="none" w:sz="0" w:space="0" w:color="auto"/>
            <w:bottom w:val="none" w:sz="0" w:space="0" w:color="auto"/>
            <w:right w:val="none" w:sz="0" w:space="0" w:color="auto"/>
          </w:divBdr>
          <w:divsChild>
            <w:div w:id="1252546437">
              <w:marLeft w:val="0"/>
              <w:marRight w:val="0"/>
              <w:marTop w:val="0"/>
              <w:marBottom w:val="0"/>
              <w:divBdr>
                <w:top w:val="none" w:sz="0" w:space="0" w:color="auto"/>
                <w:left w:val="none" w:sz="0" w:space="0" w:color="auto"/>
                <w:bottom w:val="none" w:sz="0" w:space="0" w:color="auto"/>
                <w:right w:val="none" w:sz="0" w:space="0" w:color="auto"/>
              </w:divBdr>
            </w:div>
          </w:divsChild>
        </w:div>
        <w:div w:id="436339747">
          <w:marLeft w:val="0"/>
          <w:marRight w:val="0"/>
          <w:marTop w:val="0"/>
          <w:marBottom w:val="0"/>
          <w:divBdr>
            <w:top w:val="none" w:sz="0" w:space="0" w:color="auto"/>
            <w:left w:val="none" w:sz="0" w:space="0" w:color="auto"/>
            <w:bottom w:val="none" w:sz="0" w:space="0" w:color="auto"/>
            <w:right w:val="none" w:sz="0" w:space="0" w:color="auto"/>
          </w:divBdr>
          <w:divsChild>
            <w:div w:id="1092356698">
              <w:marLeft w:val="0"/>
              <w:marRight w:val="0"/>
              <w:marTop w:val="0"/>
              <w:marBottom w:val="0"/>
              <w:divBdr>
                <w:top w:val="none" w:sz="0" w:space="0" w:color="auto"/>
                <w:left w:val="none" w:sz="0" w:space="0" w:color="auto"/>
                <w:bottom w:val="none" w:sz="0" w:space="0" w:color="auto"/>
                <w:right w:val="none" w:sz="0" w:space="0" w:color="auto"/>
              </w:divBdr>
            </w:div>
          </w:divsChild>
        </w:div>
        <w:div w:id="466970383">
          <w:marLeft w:val="0"/>
          <w:marRight w:val="0"/>
          <w:marTop w:val="0"/>
          <w:marBottom w:val="0"/>
          <w:divBdr>
            <w:top w:val="none" w:sz="0" w:space="0" w:color="auto"/>
            <w:left w:val="none" w:sz="0" w:space="0" w:color="auto"/>
            <w:bottom w:val="none" w:sz="0" w:space="0" w:color="auto"/>
            <w:right w:val="none" w:sz="0" w:space="0" w:color="auto"/>
          </w:divBdr>
          <w:divsChild>
            <w:div w:id="181749919">
              <w:marLeft w:val="0"/>
              <w:marRight w:val="0"/>
              <w:marTop w:val="0"/>
              <w:marBottom w:val="0"/>
              <w:divBdr>
                <w:top w:val="none" w:sz="0" w:space="0" w:color="auto"/>
                <w:left w:val="none" w:sz="0" w:space="0" w:color="auto"/>
                <w:bottom w:val="none" w:sz="0" w:space="0" w:color="auto"/>
                <w:right w:val="none" w:sz="0" w:space="0" w:color="auto"/>
              </w:divBdr>
            </w:div>
          </w:divsChild>
        </w:div>
        <w:div w:id="612639536">
          <w:marLeft w:val="0"/>
          <w:marRight w:val="0"/>
          <w:marTop w:val="0"/>
          <w:marBottom w:val="0"/>
          <w:divBdr>
            <w:top w:val="none" w:sz="0" w:space="0" w:color="auto"/>
            <w:left w:val="none" w:sz="0" w:space="0" w:color="auto"/>
            <w:bottom w:val="none" w:sz="0" w:space="0" w:color="auto"/>
            <w:right w:val="none" w:sz="0" w:space="0" w:color="auto"/>
          </w:divBdr>
          <w:divsChild>
            <w:div w:id="113058345">
              <w:marLeft w:val="0"/>
              <w:marRight w:val="0"/>
              <w:marTop w:val="0"/>
              <w:marBottom w:val="0"/>
              <w:divBdr>
                <w:top w:val="none" w:sz="0" w:space="0" w:color="auto"/>
                <w:left w:val="none" w:sz="0" w:space="0" w:color="auto"/>
                <w:bottom w:val="none" w:sz="0" w:space="0" w:color="auto"/>
                <w:right w:val="none" w:sz="0" w:space="0" w:color="auto"/>
              </w:divBdr>
            </w:div>
            <w:div w:id="360324849">
              <w:marLeft w:val="0"/>
              <w:marRight w:val="0"/>
              <w:marTop w:val="0"/>
              <w:marBottom w:val="0"/>
              <w:divBdr>
                <w:top w:val="none" w:sz="0" w:space="0" w:color="auto"/>
                <w:left w:val="none" w:sz="0" w:space="0" w:color="auto"/>
                <w:bottom w:val="none" w:sz="0" w:space="0" w:color="auto"/>
                <w:right w:val="none" w:sz="0" w:space="0" w:color="auto"/>
              </w:divBdr>
            </w:div>
            <w:div w:id="665549023">
              <w:marLeft w:val="0"/>
              <w:marRight w:val="0"/>
              <w:marTop w:val="0"/>
              <w:marBottom w:val="0"/>
              <w:divBdr>
                <w:top w:val="none" w:sz="0" w:space="0" w:color="auto"/>
                <w:left w:val="none" w:sz="0" w:space="0" w:color="auto"/>
                <w:bottom w:val="none" w:sz="0" w:space="0" w:color="auto"/>
                <w:right w:val="none" w:sz="0" w:space="0" w:color="auto"/>
              </w:divBdr>
            </w:div>
            <w:div w:id="1090544408">
              <w:marLeft w:val="0"/>
              <w:marRight w:val="0"/>
              <w:marTop w:val="0"/>
              <w:marBottom w:val="0"/>
              <w:divBdr>
                <w:top w:val="none" w:sz="0" w:space="0" w:color="auto"/>
                <w:left w:val="none" w:sz="0" w:space="0" w:color="auto"/>
                <w:bottom w:val="none" w:sz="0" w:space="0" w:color="auto"/>
                <w:right w:val="none" w:sz="0" w:space="0" w:color="auto"/>
              </w:divBdr>
            </w:div>
            <w:div w:id="1882982992">
              <w:marLeft w:val="0"/>
              <w:marRight w:val="0"/>
              <w:marTop w:val="0"/>
              <w:marBottom w:val="0"/>
              <w:divBdr>
                <w:top w:val="none" w:sz="0" w:space="0" w:color="auto"/>
                <w:left w:val="none" w:sz="0" w:space="0" w:color="auto"/>
                <w:bottom w:val="none" w:sz="0" w:space="0" w:color="auto"/>
                <w:right w:val="none" w:sz="0" w:space="0" w:color="auto"/>
              </w:divBdr>
            </w:div>
            <w:div w:id="2019966169">
              <w:marLeft w:val="0"/>
              <w:marRight w:val="0"/>
              <w:marTop w:val="0"/>
              <w:marBottom w:val="0"/>
              <w:divBdr>
                <w:top w:val="none" w:sz="0" w:space="0" w:color="auto"/>
                <w:left w:val="none" w:sz="0" w:space="0" w:color="auto"/>
                <w:bottom w:val="none" w:sz="0" w:space="0" w:color="auto"/>
                <w:right w:val="none" w:sz="0" w:space="0" w:color="auto"/>
              </w:divBdr>
            </w:div>
          </w:divsChild>
        </w:div>
        <w:div w:id="703821600">
          <w:marLeft w:val="0"/>
          <w:marRight w:val="0"/>
          <w:marTop w:val="0"/>
          <w:marBottom w:val="0"/>
          <w:divBdr>
            <w:top w:val="none" w:sz="0" w:space="0" w:color="auto"/>
            <w:left w:val="none" w:sz="0" w:space="0" w:color="auto"/>
            <w:bottom w:val="none" w:sz="0" w:space="0" w:color="auto"/>
            <w:right w:val="none" w:sz="0" w:space="0" w:color="auto"/>
          </w:divBdr>
          <w:divsChild>
            <w:div w:id="505169055">
              <w:marLeft w:val="0"/>
              <w:marRight w:val="0"/>
              <w:marTop w:val="0"/>
              <w:marBottom w:val="0"/>
              <w:divBdr>
                <w:top w:val="none" w:sz="0" w:space="0" w:color="auto"/>
                <w:left w:val="none" w:sz="0" w:space="0" w:color="auto"/>
                <w:bottom w:val="none" w:sz="0" w:space="0" w:color="auto"/>
                <w:right w:val="none" w:sz="0" w:space="0" w:color="auto"/>
              </w:divBdr>
            </w:div>
          </w:divsChild>
        </w:div>
        <w:div w:id="707413699">
          <w:marLeft w:val="0"/>
          <w:marRight w:val="0"/>
          <w:marTop w:val="0"/>
          <w:marBottom w:val="0"/>
          <w:divBdr>
            <w:top w:val="none" w:sz="0" w:space="0" w:color="auto"/>
            <w:left w:val="none" w:sz="0" w:space="0" w:color="auto"/>
            <w:bottom w:val="none" w:sz="0" w:space="0" w:color="auto"/>
            <w:right w:val="none" w:sz="0" w:space="0" w:color="auto"/>
          </w:divBdr>
          <w:divsChild>
            <w:div w:id="557476078">
              <w:marLeft w:val="0"/>
              <w:marRight w:val="0"/>
              <w:marTop w:val="0"/>
              <w:marBottom w:val="0"/>
              <w:divBdr>
                <w:top w:val="none" w:sz="0" w:space="0" w:color="auto"/>
                <w:left w:val="none" w:sz="0" w:space="0" w:color="auto"/>
                <w:bottom w:val="none" w:sz="0" w:space="0" w:color="auto"/>
                <w:right w:val="none" w:sz="0" w:space="0" w:color="auto"/>
              </w:divBdr>
            </w:div>
          </w:divsChild>
        </w:div>
        <w:div w:id="845441782">
          <w:marLeft w:val="0"/>
          <w:marRight w:val="0"/>
          <w:marTop w:val="0"/>
          <w:marBottom w:val="0"/>
          <w:divBdr>
            <w:top w:val="none" w:sz="0" w:space="0" w:color="auto"/>
            <w:left w:val="none" w:sz="0" w:space="0" w:color="auto"/>
            <w:bottom w:val="none" w:sz="0" w:space="0" w:color="auto"/>
            <w:right w:val="none" w:sz="0" w:space="0" w:color="auto"/>
          </w:divBdr>
          <w:divsChild>
            <w:div w:id="1506480364">
              <w:marLeft w:val="0"/>
              <w:marRight w:val="0"/>
              <w:marTop w:val="0"/>
              <w:marBottom w:val="0"/>
              <w:divBdr>
                <w:top w:val="none" w:sz="0" w:space="0" w:color="auto"/>
                <w:left w:val="none" w:sz="0" w:space="0" w:color="auto"/>
                <w:bottom w:val="none" w:sz="0" w:space="0" w:color="auto"/>
                <w:right w:val="none" w:sz="0" w:space="0" w:color="auto"/>
              </w:divBdr>
            </w:div>
          </w:divsChild>
        </w:div>
        <w:div w:id="890271322">
          <w:marLeft w:val="0"/>
          <w:marRight w:val="0"/>
          <w:marTop w:val="0"/>
          <w:marBottom w:val="0"/>
          <w:divBdr>
            <w:top w:val="none" w:sz="0" w:space="0" w:color="auto"/>
            <w:left w:val="none" w:sz="0" w:space="0" w:color="auto"/>
            <w:bottom w:val="none" w:sz="0" w:space="0" w:color="auto"/>
            <w:right w:val="none" w:sz="0" w:space="0" w:color="auto"/>
          </w:divBdr>
          <w:divsChild>
            <w:div w:id="580140551">
              <w:marLeft w:val="0"/>
              <w:marRight w:val="0"/>
              <w:marTop w:val="0"/>
              <w:marBottom w:val="0"/>
              <w:divBdr>
                <w:top w:val="none" w:sz="0" w:space="0" w:color="auto"/>
                <w:left w:val="none" w:sz="0" w:space="0" w:color="auto"/>
                <w:bottom w:val="none" w:sz="0" w:space="0" w:color="auto"/>
                <w:right w:val="none" w:sz="0" w:space="0" w:color="auto"/>
              </w:divBdr>
            </w:div>
          </w:divsChild>
        </w:div>
        <w:div w:id="910851654">
          <w:marLeft w:val="0"/>
          <w:marRight w:val="0"/>
          <w:marTop w:val="0"/>
          <w:marBottom w:val="0"/>
          <w:divBdr>
            <w:top w:val="none" w:sz="0" w:space="0" w:color="auto"/>
            <w:left w:val="none" w:sz="0" w:space="0" w:color="auto"/>
            <w:bottom w:val="none" w:sz="0" w:space="0" w:color="auto"/>
            <w:right w:val="none" w:sz="0" w:space="0" w:color="auto"/>
          </w:divBdr>
          <w:divsChild>
            <w:div w:id="1009454973">
              <w:marLeft w:val="0"/>
              <w:marRight w:val="0"/>
              <w:marTop w:val="0"/>
              <w:marBottom w:val="0"/>
              <w:divBdr>
                <w:top w:val="none" w:sz="0" w:space="0" w:color="auto"/>
                <w:left w:val="none" w:sz="0" w:space="0" w:color="auto"/>
                <w:bottom w:val="none" w:sz="0" w:space="0" w:color="auto"/>
                <w:right w:val="none" w:sz="0" w:space="0" w:color="auto"/>
              </w:divBdr>
            </w:div>
          </w:divsChild>
        </w:div>
        <w:div w:id="934826833">
          <w:marLeft w:val="0"/>
          <w:marRight w:val="0"/>
          <w:marTop w:val="0"/>
          <w:marBottom w:val="0"/>
          <w:divBdr>
            <w:top w:val="none" w:sz="0" w:space="0" w:color="auto"/>
            <w:left w:val="none" w:sz="0" w:space="0" w:color="auto"/>
            <w:bottom w:val="none" w:sz="0" w:space="0" w:color="auto"/>
            <w:right w:val="none" w:sz="0" w:space="0" w:color="auto"/>
          </w:divBdr>
          <w:divsChild>
            <w:div w:id="1152024153">
              <w:marLeft w:val="0"/>
              <w:marRight w:val="0"/>
              <w:marTop w:val="0"/>
              <w:marBottom w:val="0"/>
              <w:divBdr>
                <w:top w:val="none" w:sz="0" w:space="0" w:color="auto"/>
                <w:left w:val="none" w:sz="0" w:space="0" w:color="auto"/>
                <w:bottom w:val="none" w:sz="0" w:space="0" w:color="auto"/>
                <w:right w:val="none" w:sz="0" w:space="0" w:color="auto"/>
              </w:divBdr>
            </w:div>
          </w:divsChild>
        </w:div>
        <w:div w:id="970866362">
          <w:marLeft w:val="0"/>
          <w:marRight w:val="0"/>
          <w:marTop w:val="0"/>
          <w:marBottom w:val="0"/>
          <w:divBdr>
            <w:top w:val="none" w:sz="0" w:space="0" w:color="auto"/>
            <w:left w:val="none" w:sz="0" w:space="0" w:color="auto"/>
            <w:bottom w:val="none" w:sz="0" w:space="0" w:color="auto"/>
            <w:right w:val="none" w:sz="0" w:space="0" w:color="auto"/>
          </w:divBdr>
          <w:divsChild>
            <w:div w:id="328213488">
              <w:marLeft w:val="0"/>
              <w:marRight w:val="0"/>
              <w:marTop w:val="0"/>
              <w:marBottom w:val="0"/>
              <w:divBdr>
                <w:top w:val="none" w:sz="0" w:space="0" w:color="auto"/>
                <w:left w:val="none" w:sz="0" w:space="0" w:color="auto"/>
                <w:bottom w:val="none" w:sz="0" w:space="0" w:color="auto"/>
                <w:right w:val="none" w:sz="0" w:space="0" w:color="auto"/>
              </w:divBdr>
            </w:div>
          </w:divsChild>
        </w:div>
        <w:div w:id="979654897">
          <w:marLeft w:val="0"/>
          <w:marRight w:val="0"/>
          <w:marTop w:val="0"/>
          <w:marBottom w:val="0"/>
          <w:divBdr>
            <w:top w:val="none" w:sz="0" w:space="0" w:color="auto"/>
            <w:left w:val="none" w:sz="0" w:space="0" w:color="auto"/>
            <w:bottom w:val="none" w:sz="0" w:space="0" w:color="auto"/>
            <w:right w:val="none" w:sz="0" w:space="0" w:color="auto"/>
          </w:divBdr>
          <w:divsChild>
            <w:div w:id="916092431">
              <w:marLeft w:val="0"/>
              <w:marRight w:val="0"/>
              <w:marTop w:val="0"/>
              <w:marBottom w:val="0"/>
              <w:divBdr>
                <w:top w:val="none" w:sz="0" w:space="0" w:color="auto"/>
                <w:left w:val="none" w:sz="0" w:space="0" w:color="auto"/>
                <w:bottom w:val="none" w:sz="0" w:space="0" w:color="auto"/>
                <w:right w:val="none" w:sz="0" w:space="0" w:color="auto"/>
              </w:divBdr>
            </w:div>
          </w:divsChild>
        </w:div>
        <w:div w:id="1019355087">
          <w:marLeft w:val="0"/>
          <w:marRight w:val="0"/>
          <w:marTop w:val="0"/>
          <w:marBottom w:val="0"/>
          <w:divBdr>
            <w:top w:val="none" w:sz="0" w:space="0" w:color="auto"/>
            <w:left w:val="none" w:sz="0" w:space="0" w:color="auto"/>
            <w:bottom w:val="none" w:sz="0" w:space="0" w:color="auto"/>
            <w:right w:val="none" w:sz="0" w:space="0" w:color="auto"/>
          </w:divBdr>
          <w:divsChild>
            <w:div w:id="1766657657">
              <w:marLeft w:val="0"/>
              <w:marRight w:val="0"/>
              <w:marTop w:val="0"/>
              <w:marBottom w:val="0"/>
              <w:divBdr>
                <w:top w:val="none" w:sz="0" w:space="0" w:color="auto"/>
                <w:left w:val="none" w:sz="0" w:space="0" w:color="auto"/>
                <w:bottom w:val="none" w:sz="0" w:space="0" w:color="auto"/>
                <w:right w:val="none" w:sz="0" w:space="0" w:color="auto"/>
              </w:divBdr>
            </w:div>
          </w:divsChild>
        </w:div>
        <w:div w:id="1020857912">
          <w:marLeft w:val="0"/>
          <w:marRight w:val="0"/>
          <w:marTop w:val="0"/>
          <w:marBottom w:val="0"/>
          <w:divBdr>
            <w:top w:val="none" w:sz="0" w:space="0" w:color="auto"/>
            <w:left w:val="none" w:sz="0" w:space="0" w:color="auto"/>
            <w:bottom w:val="none" w:sz="0" w:space="0" w:color="auto"/>
            <w:right w:val="none" w:sz="0" w:space="0" w:color="auto"/>
          </w:divBdr>
          <w:divsChild>
            <w:div w:id="1401710017">
              <w:marLeft w:val="0"/>
              <w:marRight w:val="0"/>
              <w:marTop w:val="0"/>
              <w:marBottom w:val="0"/>
              <w:divBdr>
                <w:top w:val="none" w:sz="0" w:space="0" w:color="auto"/>
                <w:left w:val="none" w:sz="0" w:space="0" w:color="auto"/>
                <w:bottom w:val="none" w:sz="0" w:space="0" w:color="auto"/>
                <w:right w:val="none" w:sz="0" w:space="0" w:color="auto"/>
              </w:divBdr>
            </w:div>
          </w:divsChild>
        </w:div>
        <w:div w:id="1113864156">
          <w:marLeft w:val="0"/>
          <w:marRight w:val="0"/>
          <w:marTop w:val="0"/>
          <w:marBottom w:val="0"/>
          <w:divBdr>
            <w:top w:val="none" w:sz="0" w:space="0" w:color="auto"/>
            <w:left w:val="none" w:sz="0" w:space="0" w:color="auto"/>
            <w:bottom w:val="none" w:sz="0" w:space="0" w:color="auto"/>
            <w:right w:val="none" w:sz="0" w:space="0" w:color="auto"/>
          </w:divBdr>
          <w:divsChild>
            <w:div w:id="1634404034">
              <w:marLeft w:val="0"/>
              <w:marRight w:val="0"/>
              <w:marTop w:val="0"/>
              <w:marBottom w:val="0"/>
              <w:divBdr>
                <w:top w:val="none" w:sz="0" w:space="0" w:color="auto"/>
                <w:left w:val="none" w:sz="0" w:space="0" w:color="auto"/>
                <w:bottom w:val="none" w:sz="0" w:space="0" w:color="auto"/>
                <w:right w:val="none" w:sz="0" w:space="0" w:color="auto"/>
              </w:divBdr>
            </w:div>
          </w:divsChild>
        </w:div>
        <w:div w:id="1191842511">
          <w:marLeft w:val="0"/>
          <w:marRight w:val="0"/>
          <w:marTop w:val="0"/>
          <w:marBottom w:val="0"/>
          <w:divBdr>
            <w:top w:val="none" w:sz="0" w:space="0" w:color="auto"/>
            <w:left w:val="none" w:sz="0" w:space="0" w:color="auto"/>
            <w:bottom w:val="none" w:sz="0" w:space="0" w:color="auto"/>
            <w:right w:val="none" w:sz="0" w:space="0" w:color="auto"/>
          </w:divBdr>
          <w:divsChild>
            <w:div w:id="818305879">
              <w:marLeft w:val="0"/>
              <w:marRight w:val="0"/>
              <w:marTop w:val="0"/>
              <w:marBottom w:val="0"/>
              <w:divBdr>
                <w:top w:val="none" w:sz="0" w:space="0" w:color="auto"/>
                <w:left w:val="none" w:sz="0" w:space="0" w:color="auto"/>
                <w:bottom w:val="none" w:sz="0" w:space="0" w:color="auto"/>
                <w:right w:val="none" w:sz="0" w:space="0" w:color="auto"/>
              </w:divBdr>
            </w:div>
          </w:divsChild>
        </w:div>
        <w:div w:id="1228303068">
          <w:marLeft w:val="0"/>
          <w:marRight w:val="0"/>
          <w:marTop w:val="0"/>
          <w:marBottom w:val="0"/>
          <w:divBdr>
            <w:top w:val="none" w:sz="0" w:space="0" w:color="auto"/>
            <w:left w:val="none" w:sz="0" w:space="0" w:color="auto"/>
            <w:bottom w:val="none" w:sz="0" w:space="0" w:color="auto"/>
            <w:right w:val="none" w:sz="0" w:space="0" w:color="auto"/>
          </w:divBdr>
          <w:divsChild>
            <w:div w:id="1607032517">
              <w:marLeft w:val="0"/>
              <w:marRight w:val="0"/>
              <w:marTop w:val="0"/>
              <w:marBottom w:val="0"/>
              <w:divBdr>
                <w:top w:val="none" w:sz="0" w:space="0" w:color="auto"/>
                <w:left w:val="none" w:sz="0" w:space="0" w:color="auto"/>
                <w:bottom w:val="none" w:sz="0" w:space="0" w:color="auto"/>
                <w:right w:val="none" w:sz="0" w:space="0" w:color="auto"/>
              </w:divBdr>
            </w:div>
          </w:divsChild>
        </w:div>
        <w:div w:id="1230963003">
          <w:marLeft w:val="0"/>
          <w:marRight w:val="0"/>
          <w:marTop w:val="0"/>
          <w:marBottom w:val="0"/>
          <w:divBdr>
            <w:top w:val="none" w:sz="0" w:space="0" w:color="auto"/>
            <w:left w:val="none" w:sz="0" w:space="0" w:color="auto"/>
            <w:bottom w:val="none" w:sz="0" w:space="0" w:color="auto"/>
            <w:right w:val="none" w:sz="0" w:space="0" w:color="auto"/>
          </w:divBdr>
          <w:divsChild>
            <w:div w:id="902329531">
              <w:marLeft w:val="0"/>
              <w:marRight w:val="0"/>
              <w:marTop w:val="0"/>
              <w:marBottom w:val="0"/>
              <w:divBdr>
                <w:top w:val="none" w:sz="0" w:space="0" w:color="auto"/>
                <w:left w:val="none" w:sz="0" w:space="0" w:color="auto"/>
                <w:bottom w:val="none" w:sz="0" w:space="0" w:color="auto"/>
                <w:right w:val="none" w:sz="0" w:space="0" w:color="auto"/>
              </w:divBdr>
            </w:div>
          </w:divsChild>
        </w:div>
        <w:div w:id="1385064746">
          <w:marLeft w:val="0"/>
          <w:marRight w:val="0"/>
          <w:marTop w:val="0"/>
          <w:marBottom w:val="0"/>
          <w:divBdr>
            <w:top w:val="none" w:sz="0" w:space="0" w:color="auto"/>
            <w:left w:val="none" w:sz="0" w:space="0" w:color="auto"/>
            <w:bottom w:val="none" w:sz="0" w:space="0" w:color="auto"/>
            <w:right w:val="none" w:sz="0" w:space="0" w:color="auto"/>
          </w:divBdr>
          <w:divsChild>
            <w:div w:id="245188658">
              <w:marLeft w:val="0"/>
              <w:marRight w:val="0"/>
              <w:marTop w:val="0"/>
              <w:marBottom w:val="0"/>
              <w:divBdr>
                <w:top w:val="none" w:sz="0" w:space="0" w:color="auto"/>
                <w:left w:val="none" w:sz="0" w:space="0" w:color="auto"/>
                <w:bottom w:val="none" w:sz="0" w:space="0" w:color="auto"/>
                <w:right w:val="none" w:sz="0" w:space="0" w:color="auto"/>
              </w:divBdr>
            </w:div>
          </w:divsChild>
        </w:div>
        <w:div w:id="1453792280">
          <w:marLeft w:val="0"/>
          <w:marRight w:val="0"/>
          <w:marTop w:val="0"/>
          <w:marBottom w:val="0"/>
          <w:divBdr>
            <w:top w:val="none" w:sz="0" w:space="0" w:color="auto"/>
            <w:left w:val="none" w:sz="0" w:space="0" w:color="auto"/>
            <w:bottom w:val="none" w:sz="0" w:space="0" w:color="auto"/>
            <w:right w:val="none" w:sz="0" w:space="0" w:color="auto"/>
          </w:divBdr>
          <w:divsChild>
            <w:div w:id="1526671689">
              <w:marLeft w:val="0"/>
              <w:marRight w:val="0"/>
              <w:marTop w:val="0"/>
              <w:marBottom w:val="0"/>
              <w:divBdr>
                <w:top w:val="none" w:sz="0" w:space="0" w:color="auto"/>
                <w:left w:val="none" w:sz="0" w:space="0" w:color="auto"/>
                <w:bottom w:val="none" w:sz="0" w:space="0" w:color="auto"/>
                <w:right w:val="none" w:sz="0" w:space="0" w:color="auto"/>
              </w:divBdr>
            </w:div>
          </w:divsChild>
        </w:div>
        <w:div w:id="1485656497">
          <w:marLeft w:val="0"/>
          <w:marRight w:val="0"/>
          <w:marTop w:val="0"/>
          <w:marBottom w:val="0"/>
          <w:divBdr>
            <w:top w:val="none" w:sz="0" w:space="0" w:color="auto"/>
            <w:left w:val="none" w:sz="0" w:space="0" w:color="auto"/>
            <w:bottom w:val="none" w:sz="0" w:space="0" w:color="auto"/>
            <w:right w:val="none" w:sz="0" w:space="0" w:color="auto"/>
          </w:divBdr>
          <w:divsChild>
            <w:div w:id="1457403870">
              <w:marLeft w:val="0"/>
              <w:marRight w:val="0"/>
              <w:marTop w:val="0"/>
              <w:marBottom w:val="0"/>
              <w:divBdr>
                <w:top w:val="none" w:sz="0" w:space="0" w:color="auto"/>
                <w:left w:val="none" w:sz="0" w:space="0" w:color="auto"/>
                <w:bottom w:val="none" w:sz="0" w:space="0" w:color="auto"/>
                <w:right w:val="none" w:sz="0" w:space="0" w:color="auto"/>
              </w:divBdr>
            </w:div>
          </w:divsChild>
        </w:div>
        <w:div w:id="1508128284">
          <w:marLeft w:val="0"/>
          <w:marRight w:val="0"/>
          <w:marTop w:val="0"/>
          <w:marBottom w:val="0"/>
          <w:divBdr>
            <w:top w:val="none" w:sz="0" w:space="0" w:color="auto"/>
            <w:left w:val="none" w:sz="0" w:space="0" w:color="auto"/>
            <w:bottom w:val="none" w:sz="0" w:space="0" w:color="auto"/>
            <w:right w:val="none" w:sz="0" w:space="0" w:color="auto"/>
          </w:divBdr>
          <w:divsChild>
            <w:div w:id="1040941004">
              <w:marLeft w:val="0"/>
              <w:marRight w:val="0"/>
              <w:marTop w:val="0"/>
              <w:marBottom w:val="0"/>
              <w:divBdr>
                <w:top w:val="none" w:sz="0" w:space="0" w:color="auto"/>
                <w:left w:val="none" w:sz="0" w:space="0" w:color="auto"/>
                <w:bottom w:val="none" w:sz="0" w:space="0" w:color="auto"/>
                <w:right w:val="none" w:sz="0" w:space="0" w:color="auto"/>
              </w:divBdr>
            </w:div>
          </w:divsChild>
        </w:div>
        <w:div w:id="1550340940">
          <w:marLeft w:val="0"/>
          <w:marRight w:val="0"/>
          <w:marTop w:val="0"/>
          <w:marBottom w:val="0"/>
          <w:divBdr>
            <w:top w:val="none" w:sz="0" w:space="0" w:color="auto"/>
            <w:left w:val="none" w:sz="0" w:space="0" w:color="auto"/>
            <w:bottom w:val="none" w:sz="0" w:space="0" w:color="auto"/>
            <w:right w:val="none" w:sz="0" w:space="0" w:color="auto"/>
          </w:divBdr>
          <w:divsChild>
            <w:div w:id="1196039789">
              <w:marLeft w:val="0"/>
              <w:marRight w:val="0"/>
              <w:marTop w:val="0"/>
              <w:marBottom w:val="0"/>
              <w:divBdr>
                <w:top w:val="none" w:sz="0" w:space="0" w:color="auto"/>
                <w:left w:val="none" w:sz="0" w:space="0" w:color="auto"/>
                <w:bottom w:val="none" w:sz="0" w:space="0" w:color="auto"/>
                <w:right w:val="none" w:sz="0" w:space="0" w:color="auto"/>
              </w:divBdr>
            </w:div>
          </w:divsChild>
        </w:div>
        <w:div w:id="1552955498">
          <w:marLeft w:val="0"/>
          <w:marRight w:val="0"/>
          <w:marTop w:val="0"/>
          <w:marBottom w:val="0"/>
          <w:divBdr>
            <w:top w:val="none" w:sz="0" w:space="0" w:color="auto"/>
            <w:left w:val="none" w:sz="0" w:space="0" w:color="auto"/>
            <w:bottom w:val="none" w:sz="0" w:space="0" w:color="auto"/>
            <w:right w:val="none" w:sz="0" w:space="0" w:color="auto"/>
          </w:divBdr>
          <w:divsChild>
            <w:div w:id="1513953297">
              <w:marLeft w:val="0"/>
              <w:marRight w:val="0"/>
              <w:marTop w:val="0"/>
              <w:marBottom w:val="0"/>
              <w:divBdr>
                <w:top w:val="none" w:sz="0" w:space="0" w:color="auto"/>
                <w:left w:val="none" w:sz="0" w:space="0" w:color="auto"/>
                <w:bottom w:val="none" w:sz="0" w:space="0" w:color="auto"/>
                <w:right w:val="none" w:sz="0" w:space="0" w:color="auto"/>
              </w:divBdr>
            </w:div>
          </w:divsChild>
        </w:div>
        <w:div w:id="1569924299">
          <w:marLeft w:val="0"/>
          <w:marRight w:val="0"/>
          <w:marTop w:val="0"/>
          <w:marBottom w:val="0"/>
          <w:divBdr>
            <w:top w:val="none" w:sz="0" w:space="0" w:color="auto"/>
            <w:left w:val="none" w:sz="0" w:space="0" w:color="auto"/>
            <w:bottom w:val="none" w:sz="0" w:space="0" w:color="auto"/>
            <w:right w:val="none" w:sz="0" w:space="0" w:color="auto"/>
          </w:divBdr>
          <w:divsChild>
            <w:div w:id="180049935">
              <w:marLeft w:val="0"/>
              <w:marRight w:val="0"/>
              <w:marTop w:val="0"/>
              <w:marBottom w:val="0"/>
              <w:divBdr>
                <w:top w:val="none" w:sz="0" w:space="0" w:color="auto"/>
                <w:left w:val="none" w:sz="0" w:space="0" w:color="auto"/>
                <w:bottom w:val="none" w:sz="0" w:space="0" w:color="auto"/>
                <w:right w:val="none" w:sz="0" w:space="0" w:color="auto"/>
              </w:divBdr>
            </w:div>
          </w:divsChild>
        </w:div>
        <w:div w:id="1607686716">
          <w:marLeft w:val="0"/>
          <w:marRight w:val="0"/>
          <w:marTop w:val="0"/>
          <w:marBottom w:val="0"/>
          <w:divBdr>
            <w:top w:val="none" w:sz="0" w:space="0" w:color="auto"/>
            <w:left w:val="none" w:sz="0" w:space="0" w:color="auto"/>
            <w:bottom w:val="none" w:sz="0" w:space="0" w:color="auto"/>
            <w:right w:val="none" w:sz="0" w:space="0" w:color="auto"/>
          </w:divBdr>
          <w:divsChild>
            <w:div w:id="1068187368">
              <w:marLeft w:val="0"/>
              <w:marRight w:val="0"/>
              <w:marTop w:val="0"/>
              <w:marBottom w:val="0"/>
              <w:divBdr>
                <w:top w:val="none" w:sz="0" w:space="0" w:color="auto"/>
                <w:left w:val="none" w:sz="0" w:space="0" w:color="auto"/>
                <w:bottom w:val="none" w:sz="0" w:space="0" w:color="auto"/>
                <w:right w:val="none" w:sz="0" w:space="0" w:color="auto"/>
              </w:divBdr>
            </w:div>
          </w:divsChild>
        </w:div>
        <w:div w:id="1796095385">
          <w:marLeft w:val="0"/>
          <w:marRight w:val="0"/>
          <w:marTop w:val="0"/>
          <w:marBottom w:val="0"/>
          <w:divBdr>
            <w:top w:val="none" w:sz="0" w:space="0" w:color="auto"/>
            <w:left w:val="none" w:sz="0" w:space="0" w:color="auto"/>
            <w:bottom w:val="none" w:sz="0" w:space="0" w:color="auto"/>
            <w:right w:val="none" w:sz="0" w:space="0" w:color="auto"/>
          </w:divBdr>
          <w:divsChild>
            <w:div w:id="270668597">
              <w:marLeft w:val="0"/>
              <w:marRight w:val="0"/>
              <w:marTop w:val="0"/>
              <w:marBottom w:val="0"/>
              <w:divBdr>
                <w:top w:val="none" w:sz="0" w:space="0" w:color="auto"/>
                <w:left w:val="none" w:sz="0" w:space="0" w:color="auto"/>
                <w:bottom w:val="none" w:sz="0" w:space="0" w:color="auto"/>
                <w:right w:val="none" w:sz="0" w:space="0" w:color="auto"/>
              </w:divBdr>
            </w:div>
          </w:divsChild>
        </w:div>
        <w:div w:id="1871606174">
          <w:marLeft w:val="0"/>
          <w:marRight w:val="0"/>
          <w:marTop w:val="0"/>
          <w:marBottom w:val="0"/>
          <w:divBdr>
            <w:top w:val="none" w:sz="0" w:space="0" w:color="auto"/>
            <w:left w:val="none" w:sz="0" w:space="0" w:color="auto"/>
            <w:bottom w:val="none" w:sz="0" w:space="0" w:color="auto"/>
            <w:right w:val="none" w:sz="0" w:space="0" w:color="auto"/>
          </w:divBdr>
          <w:divsChild>
            <w:div w:id="311253520">
              <w:marLeft w:val="0"/>
              <w:marRight w:val="0"/>
              <w:marTop w:val="0"/>
              <w:marBottom w:val="0"/>
              <w:divBdr>
                <w:top w:val="none" w:sz="0" w:space="0" w:color="auto"/>
                <w:left w:val="none" w:sz="0" w:space="0" w:color="auto"/>
                <w:bottom w:val="none" w:sz="0" w:space="0" w:color="auto"/>
                <w:right w:val="none" w:sz="0" w:space="0" w:color="auto"/>
              </w:divBdr>
            </w:div>
            <w:div w:id="928731595">
              <w:marLeft w:val="0"/>
              <w:marRight w:val="0"/>
              <w:marTop w:val="0"/>
              <w:marBottom w:val="0"/>
              <w:divBdr>
                <w:top w:val="none" w:sz="0" w:space="0" w:color="auto"/>
                <w:left w:val="none" w:sz="0" w:space="0" w:color="auto"/>
                <w:bottom w:val="none" w:sz="0" w:space="0" w:color="auto"/>
                <w:right w:val="none" w:sz="0" w:space="0" w:color="auto"/>
              </w:divBdr>
            </w:div>
            <w:div w:id="1578127026">
              <w:marLeft w:val="0"/>
              <w:marRight w:val="0"/>
              <w:marTop w:val="0"/>
              <w:marBottom w:val="0"/>
              <w:divBdr>
                <w:top w:val="none" w:sz="0" w:space="0" w:color="auto"/>
                <w:left w:val="none" w:sz="0" w:space="0" w:color="auto"/>
                <w:bottom w:val="none" w:sz="0" w:space="0" w:color="auto"/>
                <w:right w:val="none" w:sz="0" w:space="0" w:color="auto"/>
              </w:divBdr>
            </w:div>
            <w:div w:id="1605840792">
              <w:marLeft w:val="0"/>
              <w:marRight w:val="0"/>
              <w:marTop w:val="0"/>
              <w:marBottom w:val="0"/>
              <w:divBdr>
                <w:top w:val="none" w:sz="0" w:space="0" w:color="auto"/>
                <w:left w:val="none" w:sz="0" w:space="0" w:color="auto"/>
                <w:bottom w:val="none" w:sz="0" w:space="0" w:color="auto"/>
                <w:right w:val="none" w:sz="0" w:space="0" w:color="auto"/>
              </w:divBdr>
            </w:div>
            <w:div w:id="1801066684">
              <w:marLeft w:val="0"/>
              <w:marRight w:val="0"/>
              <w:marTop w:val="0"/>
              <w:marBottom w:val="0"/>
              <w:divBdr>
                <w:top w:val="none" w:sz="0" w:space="0" w:color="auto"/>
                <w:left w:val="none" w:sz="0" w:space="0" w:color="auto"/>
                <w:bottom w:val="none" w:sz="0" w:space="0" w:color="auto"/>
                <w:right w:val="none" w:sz="0" w:space="0" w:color="auto"/>
              </w:divBdr>
            </w:div>
            <w:div w:id="1851138340">
              <w:marLeft w:val="0"/>
              <w:marRight w:val="0"/>
              <w:marTop w:val="0"/>
              <w:marBottom w:val="0"/>
              <w:divBdr>
                <w:top w:val="none" w:sz="0" w:space="0" w:color="auto"/>
                <w:left w:val="none" w:sz="0" w:space="0" w:color="auto"/>
                <w:bottom w:val="none" w:sz="0" w:space="0" w:color="auto"/>
                <w:right w:val="none" w:sz="0" w:space="0" w:color="auto"/>
              </w:divBdr>
            </w:div>
            <w:div w:id="1928268443">
              <w:marLeft w:val="0"/>
              <w:marRight w:val="0"/>
              <w:marTop w:val="0"/>
              <w:marBottom w:val="0"/>
              <w:divBdr>
                <w:top w:val="none" w:sz="0" w:space="0" w:color="auto"/>
                <w:left w:val="none" w:sz="0" w:space="0" w:color="auto"/>
                <w:bottom w:val="none" w:sz="0" w:space="0" w:color="auto"/>
                <w:right w:val="none" w:sz="0" w:space="0" w:color="auto"/>
              </w:divBdr>
            </w:div>
          </w:divsChild>
        </w:div>
        <w:div w:id="2130972777">
          <w:marLeft w:val="0"/>
          <w:marRight w:val="0"/>
          <w:marTop w:val="0"/>
          <w:marBottom w:val="0"/>
          <w:divBdr>
            <w:top w:val="none" w:sz="0" w:space="0" w:color="auto"/>
            <w:left w:val="none" w:sz="0" w:space="0" w:color="auto"/>
            <w:bottom w:val="none" w:sz="0" w:space="0" w:color="auto"/>
            <w:right w:val="none" w:sz="0" w:space="0" w:color="auto"/>
          </w:divBdr>
          <w:divsChild>
            <w:div w:id="191708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42096">
      <w:bodyDiv w:val="1"/>
      <w:marLeft w:val="0"/>
      <w:marRight w:val="0"/>
      <w:marTop w:val="0"/>
      <w:marBottom w:val="0"/>
      <w:divBdr>
        <w:top w:val="none" w:sz="0" w:space="0" w:color="auto"/>
        <w:left w:val="none" w:sz="0" w:space="0" w:color="auto"/>
        <w:bottom w:val="none" w:sz="0" w:space="0" w:color="auto"/>
        <w:right w:val="none" w:sz="0" w:space="0" w:color="auto"/>
      </w:divBdr>
    </w:div>
    <w:div w:id="1507938520">
      <w:bodyDiv w:val="1"/>
      <w:marLeft w:val="0"/>
      <w:marRight w:val="0"/>
      <w:marTop w:val="0"/>
      <w:marBottom w:val="0"/>
      <w:divBdr>
        <w:top w:val="none" w:sz="0" w:space="0" w:color="auto"/>
        <w:left w:val="none" w:sz="0" w:space="0" w:color="auto"/>
        <w:bottom w:val="none" w:sz="0" w:space="0" w:color="auto"/>
        <w:right w:val="none" w:sz="0" w:space="0" w:color="auto"/>
      </w:divBdr>
    </w:div>
    <w:div w:id="1577668498">
      <w:bodyDiv w:val="1"/>
      <w:marLeft w:val="0"/>
      <w:marRight w:val="0"/>
      <w:marTop w:val="0"/>
      <w:marBottom w:val="0"/>
      <w:divBdr>
        <w:top w:val="none" w:sz="0" w:space="0" w:color="auto"/>
        <w:left w:val="none" w:sz="0" w:space="0" w:color="auto"/>
        <w:bottom w:val="none" w:sz="0" w:space="0" w:color="auto"/>
        <w:right w:val="none" w:sz="0" w:space="0" w:color="auto"/>
      </w:divBdr>
      <w:divsChild>
        <w:div w:id="1086340442">
          <w:marLeft w:val="0"/>
          <w:marRight w:val="0"/>
          <w:marTop w:val="0"/>
          <w:marBottom w:val="0"/>
          <w:divBdr>
            <w:top w:val="none" w:sz="0" w:space="0" w:color="auto"/>
            <w:left w:val="none" w:sz="0" w:space="0" w:color="auto"/>
            <w:bottom w:val="none" w:sz="0" w:space="0" w:color="auto"/>
            <w:right w:val="none" w:sz="0" w:space="0" w:color="auto"/>
          </w:divBdr>
        </w:div>
        <w:div w:id="839004781">
          <w:marLeft w:val="0"/>
          <w:marRight w:val="0"/>
          <w:marTop w:val="0"/>
          <w:marBottom w:val="0"/>
          <w:divBdr>
            <w:top w:val="none" w:sz="0" w:space="0" w:color="auto"/>
            <w:left w:val="none" w:sz="0" w:space="0" w:color="auto"/>
            <w:bottom w:val="none" w:sz="0" w:space="0" w:color="auto"/>
            <w:right w:val="none" w:sz="0" w:space="0" w:color="auto"/>
          </w:divBdr>
        </w:div>
        <w:div w:id="655765784">
          <w:marLeft w:val="0"/>
          <w:marRight w:val="0"/>
          <w:marTop w:val="0"/>
          <w:marBottom w:val="0"/>
          <w:divBdr>
            <w:top w:val="none" w:sz="0" w:space="0" w:color="auto"/>
            <w:left w:val="none" w:sz="0" w:space="0" w:color="auto"/>
            <w:bottom w:val="none" w:sz="0" w:space="0" w:color="auto"/>
            <w:right w:val="none" w:sz="0" w:space="0" w:color="auto"/>
          </w:divBdr>
        </w:div>
        <w:div w:id="1772161647">
          <w:marLeft w:val="0"/>
          <w:marRight w:val="0"/>
          <w:marTop w:val="0"/>
          <w:marBottom w:val="0"/>
          <w:divBdr>
            <w:top w:val="none" w:sz="0" w:space="0" w:color="auto"/>
            <w:left w:val="none" w:sz="0" w:space="0" w:color="auto"/>
            <w:bottom w:val="none" w:sz="0" w:space="0" w:color="auto"/>
            <w:right w:val="none" w:sz="0" w:space="0" w:color="auto"/>
          </w:divBdr>
        </w:div>
        <w:div w:id="1615674006">
          <w:marLeft w:val="0"/>
          <w:marRight w:val="0"/>
          <w:marTop w:val="0"/>
          <w:marBottom w:val="0"/>
          <w:divBdr>
            <w:top w:val="none" w:sz="0" w:space="0" w:color="auto"/>
            <w:left w:val="none" w:sz="0" w:space="0" w:color="auto"/>
            <w:bottom w:val="none" w:sz="0" w:space="0" w:color="auto"/>
            <w:right w:val="none" w:sz="0" w:space="0" w:color="auto"/>
          </w:divBdr>
        </w:div>
        <w:div w:id="566111647">
          <w:marLeft w:val="0"/>
          <w:marRight w:val="0"/>
          <w:marTop w:val="0"/>
          <w:marBottom w:val="0"/>
          <w:divBdr>
            <w:top w:val="none" w:sz="0" w:space="0" w:color="auto"/>
            <w:left w:val="none" w:sz="0" w:space="0" w:color="auto"/>
            <w:bottom w:val="none" w:sz="0" w:space="0" w:color="auto"/>
            <w:right w:val="none" w:sz="0" w:space="0" w:color="auto"/>
          </w:divBdr>
          <w:divsChild>
            <w:div w:id="780152511">
              <w:marLeft w:val="0"/>
              <w:marRight w:val="0"/>
              <w:marTop w:val="0"/>
              <w:marBottom w:val="0"/>
              <w:divBdr>
                <w:top w:val="none" w:sz="0" w:space="0" w:color="auto"/>
                <w:left w:val="none" w:sz="0" w:space="0" w:color="auto"/>
                <w:bottom w:val="none" w:sz="0" w:space="0" w:color="auto"/>
                <w:right w:val="none" w:sz="0" w:space="0" w:color="auto"/>
              </w:divBdr>
            </w:div>
            <w:div w:id="1733388708">
              <w:marLeft w:val="0"/>
              <w:marRight w:val="0"/>
              <w:marTop w:val="0"/>
              <w:marBottom w:val="0"/>
              <w:divBdr>
                <w:top w:val="none" w:sz="0" w:space="0" w:color="auto"/>
                <w:left w:val="none" w:sz="0" w:space="0" w:color="auto"/>
                <w:bottom w:val="none" w:sz="0" w:space="0" w:color="auto"/>
                <w:right w:val="none" w:sz="0" w:space="0" w:color="auto"/>
              </w:divBdr>
            </w:div>
            <w:div w:id="488716251">
              <w:marLeft w:val="0"/>
              <w:marRight w:val="0"/>
              <w:marTop w:val="0"/>
              <w:marBottom w:val="0"/>
              <w:divBdr>
                <w:top w:val="none" w:sz="0" w:space="0" w:color="auto"/>
                <w:left w:val="none" w:sz="0" w:space="0" w:color="auto"/>
                <w:bottom w:val="none" w:sz="0" w:space="0" w:color="auto"/>
                <w:right w:val="none" w:sz="0" w:space="0" w:color="auto"/>
              </w:divBdr>
            </w:div>
            <w:div w:id="848330053">
              <w:marLeft w:val="0"/>
              <w:marRight w:val="0"/>
              <w:marTop w:val="0"/>
              <w:marBottom w:val="0"/>
              <w:divBdr>
                <w:top w:val="none" w:sz="0" w:space="0" w:color="auto"/>
                <w:left w:val="none" w:sz="0" w:space="0" w:color="auto"/>
                <w:bottom w:val="none" w:sz="0" w:space="0" w:color="auto"/>
                <w:right w:val="none" w:sz="0" w:space="0" w:color="auto"/>
              </w:divBdr>
            </w:div>
            <w:div w:id="1703286586">
              <w:marLeft w:val="0"/>
              <w:marRight w:val="0"/>
              <w:marTop w:val="0"/>
              <w:marBottom w:val="0"/>
              <w:divBdr>
                <w:top w:val="none" w:sz="0" w:space="0" w:color="auto"/>
                <w:left w:val="none" w:sz="0" w:space="0" w:color="auto"/>
                <w:bottom w:val="none" w:sz="0" w:space="0" w:color="auto"/>
                <w:right w:val="none" w:sz="0" w:space="0" w:color="auto"/>
              </w:divBdr>
            </w:div>
          </w:divsChild>
        </w:div>
        <w:div w:id="1254360763">
          <w:marLeft w:val="0"/>
          <w:marRight w:val="0"/>
          <w:marTop w:val="0"/>
          <w:marBottom w:val="0"/>
          <w:divBdr>
            <w:top w:val="none" w:sz="0" w:space="0" w:color="auto"/>
            <w:left w:val="none" w:sz="0" w:space="0" w:color="auto"/>
            <w:bottom w:val="none" w:sz="0" w:space="0" w:color="auto"/>
            <w:right w:val="none" w:sz="0" w:space="0" w:color="auto"/>
          </w:divBdr>
          <w:divsChild>
            <w:div w:id="673804229">
              <w:marLeft w:val="0"/>
              <w:marRight w:val="0"/>
              <w:marTop w:val="0"/>
              <w:marBottom w:val="0"/>
              <w:divBdr>
                <w:top w:val="none" w:sz="0" w:space="0" w:color="auto"/>
                <w:left w:val="none" w:sz="0" w:space="0" w:color="auto"/>
                <w:bottom w:val="none" w:sz="0" w:space="0" w:color="auto"/>
                <w:right w:val="none" w:sz="0" w:space="0" w:color="auto"/>
              </w:divBdr>
            </w:div>
            <w:div w:id="224221494">
              <w:marLeft w:val="0"/>
              <w:marRight w:val="0"/>
              <w:marTop w:val="0"/>
              <w:marBottom w:val="0"/>
              <w:divBdr>
                <w:top w:val="none" w:sz="0" w:space="0" w:color="auto"/>
                <w:left w:val="none" w:sz="0" w:space="0" w:color="auto"/>
                <w:bottom w:val="none" w:sz="0" w:space="0" w:color="auto"/>
                <w:right w:val="none" w:sz="0" w:space="0" w:color="auto"/>
              </w:divBdr>
            </w:div>
            <w:div w:id="777528121">
              <w:marLeft w:val="0"/>
              <w:marRight w:val="0"/>
              <w:marTop w:val="0"/>
              <w:marBottom w:val="0"/>
              <w:divBdr>
                <w:top w:val="none" w:sz="0" w:space="0" w:color="auto"/>
                <w:left w:val="none" w:sz="0" w:space="0" w:color="auto"/>
                <w:bottom w:val="none" w:sz="0" w:space="0" w:color="auto"/>
                <w:right w:val="none" w:sz="0" w:space="0" w:color="auto"/>
              </w:divBdr>
            </w:div>
          </w:divsChild>
        </w:div>
        <w:div w:id="1171482998">
          <w:marLeft w:val="0"/>
          <w:marRight w:val="0"/>
          <w:marTop w:val="0"/>
          <w:marBottom w:val="0"/>
          <w:divBdr>
            <w:top w:val="none" w:sz="0" w:space="0" w:color="auto"/>
            <w:left w:val="none" w:sz="0" w:space="0" w:color="auto"/>
            <w:bottom w:val="none" w:sz="0" w:space="0" w:color="auto"/>
            <w:right w:val="none" w:sz="0" w:space="0" w:color="auto"/>
          </w:divBdr>
        </w:div>
        <w:div w:id="75783402">
          <w:marLeft w:val="0"/>
          <w:marRight w:val="0"/>
          <w:marTop w:val="0"/>
          <w:marBottom w:val="0"/>
          <w:divBdr>
            <w:top w:val="none" w:sz="0" w:space="0" w:color="auto"/>
            <w:left w:val="none" w:sz="0" w:space="0" w:color="auto"/>
            <w:bottom w:val="none" w:sz="0" w:space="0" w:color="auto"/>
            <w:right w:val="none" w:sz="0" w:space="0" w:color="auto"/>
          </w:divBdr>
        </w:div>
        <w:div w:id="367460720">
          <w:marLeft w:val="0"/>
          <w:marRight w:val="0"/>
          <w:marTop w:val="0"/>
          <w:marBottom w:val="0"/>
          <w:divBdr>
            <w:top w:val="none" w:sz="0" w:space="0" w:color="auto"/>
            <w:left w:val="none" w:sz="0" w:space="0" w:color="auto"/>
            <w:bottom w:val="none" w:sz="0" w:space="0" w:color="auto"/>
            <w:right w:val="none" w:sz="0" w:space="0" w:color="auto"/>
          </w:divBdr>
        </w:div>
        <w:div w:id="1061364764">
          <w:marLeft w:val="0"/>
          <w:marRight w:val="0"/>
          <w:marTop w:val="0"/>
          <w:marBottom w:val="0"/>
          <w:divBdr>
            <w:top w:val="none" w:sz="0" w:space="0" w:color="auto"/>
            <w:left w:val="none" w:sz="0" w:space="0" w:color="auto"/>
            <w:bottom w:val="none" w:sz="0" w:space="0" w:color="auto"/>
            <w:right w:val="none" w:sz="0" w:space="0" w:color="auto"/>
          </w:divBdr>
        </w:div>
      </w:divsChild>
    </w:div>
    <w:div w:id="1881018034">
      <w:bodyDiv w:val="1"/>
      <w:marLeft w:val="0"/>
      <w:marRight w:val="0"/>
      <w:marTop w:val="0"/>
      <w:marBottom w:val="0"/>
      <w:divBdr>
        <w:top w:val="none" w:sz="0" w:space="0" w:color="auto"/>
        <w:left w:val="none" w:sz="0" w:space="0" w:color="auto"/>
        <w:bottom w:val="none" w:sz="0" w:space="0" w:color="auto"/>
        <w:right w:val="none" w:sz="0" w:space="0" w:color="auto"/>
      </w:divBdr>
    </w:div>
    <w:div w:id="1996912714">
      <w:bodyDiv w:val="1"/>
      <w:marLeft w:val="0"/>
      <w:marRight w:val="0"/>
      <w:marTop w:val="0"/>
      <w:marBottom w:val="0"/>
      <w:divBdr>
        <w:top w:val="none" w:sz="0" w:space="0" w:color="auto"/>
        <w:left w:val="none" w:sz="0" w:space="0" w:color="auto"/>
        <w:bottom w:val="none" w:sz="0" w:space="0" w:color="auto"/>
        <w:right w:val="none" w:sz="0" w:space="0" w:color="auto"/>
      </w:divBdr>
    </w:div>
    <w:div w:id="203942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women.org/en/digital-library/publications/2015/4/un-women-evaluation-handbook-how-to-manage-gender-responsive-evaluation" TargetMode="External"/><Relationship Id="rId18" Type="http://schemas.openxmlformats.org/officeDocument/2006/relationships/hyperlink" Target="http://weprinciples.org/Site/CompaniesLeadingTheWa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enderevaluation.unwomen.org/-/media/files/un%20women/gender%20evaluation/handbook/geraas%20guidance%20note_aug%202019%20%20final.pdf?la=en&amp;vs=4654" TargetMode="External"/><Relationship Id="rId17" Type="http://schemas.openxmlformats.org/officeDocument/2006/relationships/hyperlink" Target="https://www.unwomen.org/en/about-us/procurement" TargetMode="External"/><Relationship Id="rId2" Type="http://schemas.openxmlformats.org/officeDocument/2006/relationships/customXml" Target="../customXml/item2.xml"/><Relationship Id="rId16" Type="http://schemas.openxmlformats.org/officeDocument/2006/relationships/hyperlink" Target="https://www.unwomen.org/en/digital-library/publications/2020/05/pocket-tool-for-managing-evaluation-during-the-covid-19-pandemic"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women.org/en/digital-library/publications/2020/08/evaluation-policy-of-the-united-nations-entity-for-gender-equality-and-the-empowerment-of-women" TargetMode="External"/><Relationship Id="rId5" Type="http://schemas.openxmlformats.org/officeDocument/2006/relationships/numbering" Target="numbering.xml"/><Relationship Id="rId15" Type="http://schemas.openxmlformats.org/officeDocument/2006/relationships/hyperlink" Target="https://www.betterevaluation.org/en/evaluation-options/networkmappin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women.org/en/digital-library/publications/2020/05/pocket-tool-for-managing-evaluation-during-the-covid-19-pandemic"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indtools.com/pages/article/kirkpatrick.htm" TargetMode="External"/><Relationship Id="rId3" Type="http://schemas.openxmlformats.org/officeDocument/2006/relationships/hyperlink" Target="https://um.fi/documents/35732/48132/human_rights_based_approach_in_finlands_development_cooperation___guidance" TargetMode="External"/><Relationship Id="rId7" Type="http://schemas.openxmlformats.org/officeDocument/2006/relationships/hyperlink" Target="https://www.betterevaluation.org/en/resources/example/pact_capacity_development" TargetMode="External"/><Relationship Id="rId2" Type="http://schemas.openxmlformats.org/officeDocument/2006/relationships/hyperlink" Target="https://um.fi/documents/35732/0/Guideline+for+the+Cross-Cutting+Objectives+in+the+Finnish+Development+Policy+and+Cooperation.pdf/e9e8a940-a382-c3d5-3c5f-dc8e7455576b?t=1618230452564" TargetMode="External"/><Relationship Id="rId1" Type="http://schemas.openxmlformats.org/officeDocument/2006/relationships/hyperlink" Target="http://www.unevaluation.org/document/detail/1914" TargetMode="External"/><Relationship Id="rId6" Type="http://schemas.openxmlformats.org/officeDocument/2006/relationships/hyperlink" Target="http://web.undp.org/evaluation/evaluations/thematic/gender.shtml" TargetMode="External"/><Relationship Id="rId5" Type="http://schemas.openxmlformats.org/officeDocument/2006/relationships/hyperlink" Target="http://awidme.pbworks.com/w/page/36323005/Social%20Relations%20Approach" TargetMode="External"/><Relationship Id="rId4" Type="http://schemas.openxmlformats.org/officeDocument/2006/relationships/hyperlink" Target="https://um.fi/middle-east-and-north-af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uk.Heili\Downloads\FIN%20Evaluation%20Request%20for%20Proposal%20(RFP)%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4787221D114F0A8613EE581A99FB61"/>
        <w:category>
          <w:name w:val="General"/>
          <w:gallery w:val="placeholder"/>
        </w:category>
        <w:types>
          <w:type w:val="bbPlcHdr"/>
        </w:types>
        <w:behaviors>
          <w:behavior w:val="content"/>
        </w:behaviors>
        <w:guid w:val="{EEB4EEB9-73D7-4B7B-BDDD-921012A6765E}"/>
      </w:docPartPr>
      <w:docPartBody>
        <w:p w:rsidR="00741B87" w:rsidRDefault="00036807">
          <w:pPr>
            <w:pStyle w:val="6A4787221D114F0A8613EE581A99FB61"/>
          </w:pPr>
          <w:r w:rsidRPr="00632C3D">
            <w:rPr>
              <w:rStyle w:val="PlaceholderText"/>
              <w:szCs w:val="20"/>
            </w:rPr>
            <w:t>Click or tap here to enter text.</w:t>
          </w:r>
        </w:p>
      </w:docPartBody>
    </w:docPart>
    <w:docPart>
      <w:docPartPr>
        <w:name w:val="B28B87FFC8B5423CB84E5B5E133C6F5F"/>
        <w:category>
          <w:name w:val="General"/>
          <w:gallery w:val="placeholder"/>
        </w:category>
        <w:types>
          <w:type w:val="bbPlcHdr"/>
        </w:types>
        <w:behaviors>
          <w:behavior w:val="content"/>
        </w:behaviors>
        <w:guid w:val="{40394617-84B2-41C5-866B-435750A12526}"/>
      </w:docPartPr>
      <w:docPartBody>
        <w:p w:rsidR="00741B87" w:rsidRDefault="00036807">
          <w:pPr>
            <w:pStyle w:val="B28B87FFC8B5423CB84E5B5E133C6F5F"/>
          </w:pPr>
          <w:r w:rsidRPr="00632C3D">
            <w:rPr>
              <w:rStyle w:val="PlaceholderText"/>
              <w:szCs w:val="20"/>
            </w:rPr>
            <w:t>Click or tap here to enter text.</w:t>
          </w:r>
        </w:p>
      </w:docPartBody>
    </w:docPart>
    <w:docPart>
      <w:docPartPr>
        <w:name w:val="8AD287AC92864B08800C7B025CAC417D"/>
        <w:category>
          <w:name w:val="General"/>
          <w:gallery w:val="placeholder"/>
        </w:category>
        <w:types>
          <w:type w:val="bbPlcHdr"/>
        </w:types>
        <w:behaviors>
          <w:behavior w:val="content"/>
        </w:behaviors>
        <w:guid w:val="{E923EC9F-ACFA-4114-AE84-E37A49A64A5A}"/>
      </w:docPartPr>
      <w:docPartBody>
        <w:p w:rsidR="00741B87" w:rsidRDefault="00036807">
          <w:pPr>
            <w:pStyle w:val="8AD287AC92864B08800C7B025CAC417D"/>
          </w:pPr>
          <w:r w:rsidRPr="00632C3D">
            <w:rPr>
              <w:rStyle w:val="PlaceholderText"/>
              <w:szCs w:val="20"/>
            </w:rPr>
            <w:t>Click or tap here to enter text.</w:t>
          </w:r>
        </w:p>
      </w:docPartBody>
    </w:docPart>
    <w:docPart>
      <w:docPartPr>
        <w:name w:val="CD91A19169CA4E7C96CE2FDFFC451122"/>
        <w:category>
          <w:name w:val="General"/>
          <w:gallery w:val="placeholder"/>
        </w:category>
        <w:types>
          <w:type w:val="bbPlcHdr"/>
        </w:types>
        <w:behaviors>
          <w:behavior w:val="content"/>
        </w:behaviors>
        <w:guid w:val="{519AFE3A-5D65-4446-878E-A9129914DA26}"/>
      </w:docPartPr>
      <w:docPartBody>
        <w:p w:rsidR="00741B87" w:rsidRDefault="00036807">
          <w:pPr>
            <w:pStyle w:val="CD91A19169CA4E7C96CE2FDFFC451122"/>
          </w:pPr>
          <w:r w:rsidRPr="00632C3D">
            <w:rPr>
              <w:rStyle w:val="PlaceholderText"/>
              <w:szCs w:val="20"/>
            </w:rPr>
            <w:t>Click or tap here to enter text.</w:t>
          </w:r>
        </w:p>
      </w:docPartBody>
    </w:docPart>
    <w:docPart>
      <w:docPartPr>
        <w:name w:val="D1642D7583B74A46A8703AF6C07F6AD7"/>
        <w:category>
          <w:name w:val="General"/>
          <w:gallery w:val="placeholder"/>
        </w:category>
        <w:types>
          <w:type w:val="bbPlcHdr"/>
        </w:types>
        <w:behaviors>
          <w:behavior w:val="content"/>
        </w:behaviors>
        <w:guid w:val="{38C69B81-0E67-4284-8FD9-CDA6AEED42B9}"/>
      </w:docPartPr>
      <w:docPartBody>
        <w:p w:rsidR="00741B87" w:rsidRDefault="00036807">
          <w:pPr>
            <w:pStyle w:val="D1642D7583B74A46A8703AF6C07F6AD7"/>
          </w:pPr>
          <w:r w:rsidRPr="00632C3D">
            <w:rPr>
              <w:rStyle w:val="PlaceholderText"/>
              <w:szCs w:val="20"/>
            </w:rPr>
            <w:t>Click or tap here to enter number.</w:t>
          </w:r>
        </w:p>
      </w:docPartBody>
    </w:docPart>
    <w:docPart>
      <w:docPartPr>
        <w:name w:val="29E3766AB95D4E6BA99FB677498489B2"/>
        <w:category>
          <w:name w:val="General"/>
          <w:gallery w:val="placeholder"/>
        </w:category>
        <w:types>
          <w:type w:val="bbPlcHdr"/>
        </w:types>
        <w:behaviors>
          <w:behavior w:val="content"/>
        </w:behaviors>
        <w:guid w:val="{58746DC7-11B4-410C-B04E-9270BCCB4B32}"/>
      </w:docPartPr>
      <w:docPartBody>
        <w:p w:rsidR="00741B87" w:rsidRDefault="00036807">
          <w:pPr>
            <w:pStyle w:val="29E3766AB95D4E6BA99FB677498489B2"/>
          </w:pPr>
          <w:r w:rsidRPr="00632C3D">
            <w:rPr>
              <w:rStyle w:val="PlaceholderText"/>
              <w:szCs w:val="20"/>
            </w:rPr>
            <w:t>Click or tap here to enter number.</w:t>
          </w:r>
        </w:p>
      </w:docPartBody>
    </w:docPart>
    <w:docPart>
      <w:docPartPr>
        <w:name w:val="797DAA8EDACC4855A37004EE74D9E136"/>
        <w:category>
          <w:name w:val="General"/>
          <w:gallery w:val="placeholder"/>
        </w:category>
        <w:types>
          <w:type w:val="bbPlcHdr"/>
        </w:types>
        <w:behaviors>
          <w:behavior w:val="content"/>
        </w:behaviors>
        <w:guid w:val="{4287E387-41DB-4518-9D78-7971C7BD9CF3}"/>
      </w:docPartPr>
      <w:docPartBody>
        <w:p w:rsidR="00741B87" w:rsidRDefault="00036807">
          <w:pPr>
            <w:pStyle w:val="797DAA8EDACC4855A37004EE74D9E136"/>
          </w:pPr>
          <w:r w:rsidRPr="00632C3D">
            <w:rPr>
              <w:rStyle w:val="PlaceholderText"/>
              <w:szCs w:val="20"/>
            </w:rPr>
            <w:t>Click or tap here to enter number.</w:t>
          </w:r>
        </w:p>
      </w:docPartBody>
    </w:docPart>
    <w:docPart>
      <w:docPartPr>
        <w:name w:val="78A8B7F1BB3443F8BE70716E835BF90B"/>
        <w:category>
          <w:name w:val="General"/>
          <w:gallery w:val="placeholder"/>
        </w:category>
        <w:types>
          <w:type w:val="bbPlcHdr"/>
        </w:types>
        <w:behaviors>
          <w:behavior w:val="content"/>
        </w:behaviors>
        <w:guid w:val="{A22E9A96-916F-4D3C-906B-A06955C84707}"/>
      </w:docPartPr>
      <w:docPartBody>
        <w:p w:rsidR="00741B87" w:rsidRDefault="00036807">
          <w:pPr>
            <w:pStyle w:val="78A8B7F1BB3443F8BE70716E835BF90B"/>
          </w:pPr>
          <w:r w:rsidRPr="00083C1A">
            <w:rPr>
              <w:rStyle w:val="PlaceholderText"/>
              <w:szCs w:val="20"/>
            </w:rPr>
            <w:t>Click or tap here to enter text.</w:t>
          </w:r>
        </w:p>
      </w:docPartBody>
    </w:docPart>
    <w:docPart>
      <w:docPartPr>
        <w:name w:val="42AD8C18FAB74829A9A67ED7CC38AAAC"/>
        <w:category>
          <w:name w:val="General"/>
          <w:gallery w:val="placeholder"/>
        </w:category>
        <w:types>
          <w:type w:val="bbPlcHdr"/>
        </w:types>
        <w:behaviors>
          <w:behavior w:val="content"/>
        </w:behaviors>
        <w:guid w:val="{EFFC83DA-B9F3-4EA4-87E2-4AC6E670031C}"/>
      </w:docPartPr>
      <w:docPartBody>
        <w:p w:rsidR="00741B87" w:rsidRDefault="00036807">
          <w:pPr>
            <w:pStyle w:val="42AD8C18FAB74829A9A67ED7CC38AAAC"/>
          </w:pPr>
          <w:r w:rsidRPr="00083C1A">
            <w:rPr>
              <w:rStyle w:val="PlaceholderText"/>
              <w:szCs w:val="20"/>
            </w:rPr>
            <w:t>Click or tap here to enter text.</w:t>
          </w:r>
        </w:p>
      </w:docPartBody>
    </w:docPart>
    <w:docPart>
      <w:docPartPr>
        <w:name w:val="0CE0CB9CE6B649AABD07CE23FB46D788"/>
        <w:category>
          <w:name w:val="General"/>
          <w:gallery w:val="placeholder"/>
        </w:category>
        <w:types>
          <w:type w:val="bbPlcHdr"/>
        </w:types>
        <w:behaviors>
          <w:behavior w:val="content"/>
        </w:behaviors>
        <w:guid w:val="{D79976D9-D2D4-47B1-A048-44CCBA107191}"/>
      </w:docPartPr>
      <w:docPartBody>
        <w:p w:rsidR="00741B87" w:rsidRDefault="00036807">
          <w:pPr>
            <w:pStyle w:val="0CE0CB9CE6B649AABD07CE23FB46D788"/>
          </w:pPr>
          <w:r w:rsidRPr="00083C1A">
            <w:rPr>
              <w:rStyle w:val="PlaceholderText"/>
              <w:szCs w:val="20"/>
            </w:rPr>
            <w:t>Click or tap here to enter text.</w:t>
          </w:r>
        </w:p>
      </w:docPartBody>
    </w:docPart>
    <w:docPart>
      <w:docPartPr>
        <w:name w:val="46B56F61F7F248A29886D11EAEB4C040"/>
        <w:category>
          <w:name w:val="General"/>
          <w:gallery w:val="placeholder"/>
        </w:category>
        <w:types>
          <w:type w:val="bbPlcHdr"/>
        </w:types>
        <w:behaviors>
          <w:behavior w:val="content"/>
        </w:behaviors>
        <w:guid w:val="{19C9C4E7-84CD-4F50-A155-7E4112F8C94C}"/>
      </w:docPartPr>
      <w:docPartBody>
        <w:p w:rsidR="00741B87" w:rsidRDefault="00036807">
          <w:pPr>
            <w:pStyle w:val="46B56F61F7F248A29886D11EAEB4C040"/>
          </w:pPr>
          <w:r w:rsidRPr="00083C1A">
            <w:rPr>
              <w:rStyle w:val="PlaceholderText"/>
              <w:szCs w:val="20"/>
            </w:rPr>
            <w:t>Click or tap here to enter text.</w:t>
          </w:r>
        </w:p>
      </w:docPartBody>
    </w:docPart>
    <w:docPart>
      <w:docPartPr>
        <w:name w:val="E443EE6F42394189939C660665165F94"/>
        <w:category>
          <w:name w:val="General"/>
          <w:gallery w:val="placeholder"/>
        </w:category>
        <w:types>
          <w:type w:val="bbPlcHdr"/>
        </w:types>
        <w:behaviors>
          <w:behavior w:val="content"/>
        </w:behaviors>
        <w:guid w:val="{8C075936-4CCA-44DD-94CB-30D3CA44C6A8}"/>
      </w:docPartPr>
      <w:docPartBody>
        <w:p w:rsidR="00741B87" w:rsidRDefault="00036807">
          <w:pPr>
            <w:pStyle w:val="E443EE6F42394189939C660665165F94"/>
          </w:pPr>
          <w:r w:rsidRPr="00632C3D">
            <w:rPr>
              <w:rStyle w:val="PlaceholderText"/>
              <w:szCs w:val="20"/>
            </w:rPr>
            <w:t>Click or tap here to enter text.</w:t>
          </w:r>
        </w:p>
      </w:docPartBody>
    </w:docPart>
    <w:docPart>
      <w:docPartPr>
        <w:name w:val="0B4082B941304F918BDF35F28FCF2CAF"/>
        <w:category>
          <w:name w:val="General"/>
          <w:gallery w:val="placeholder"/>
        </w:category>
        <w:types>
          <w:type w:val="bbPlcHdr"/>
        </w:types>
        <w:behaviors>
          <w:behavior w:val="content"/>
        </w:behaviors>
        <w:guid w:val="{138F1EB8-3AA7-449B-9AA5-FBA07AAF9925}"/>
      </w:docPartPr>
      <w:docPartBody>
        <w:p w:rsidR="00741B87" w:rsidRDefault="00036807">
          <w:pPr>
            <w:pStyle w:val="0B4082B941304F918BDF35F28FCF2CAF"/>
          </w:pPr>
          <w:r w:rsidRPr="00632C3D">
            <w:rPr>
              <w:rStyle w:val="PlaceholderText"/>
              <w:szCs w:val="20"/>
            </w:rPr>
            <w:t>Click or tap here to enter text.</w:t>
          </w:r>
        </w:p>
      </w:docPartBody>
    </w:docPart>
    <w:docPart>
      <w:docPartPr>
        <w:name w:val="86028C717ACF4B4C978A064D1B88EA6E"/>
        <w:category>
          <w:name w:val="General"/>
          <w:gallery w:val="placeholder"/>
        </w:category>
        <w:types>
          <w:type w:val="bbPlcHdr"/>
        </w:types>
        <w:behaviors>
          <w:behavior w:val="content"/>
        </w:behaviors>
        <w:guid w:val="{3D83A117-E884-4A47-B71B-96E635D06A46}"/>
      </w:docPartPr>
      <w:docPartBody>
        <w:p w:rsidR="00741B87" w:rsidRDefault="00036807">
          <w:pPr>
            <w:pStyle w:val="86028C717ACF4B4C978A064D1B88EA6E"/>
          </w:pPr>
          <w:r w:rsidRPr="00632C3D">
            <w:rPr>
              <w:rStyle w:val="PlaceholderText"/>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807"/>
    <w:rsid w:val="00036807"/>
    <w:rsid w:val="001555C8"/>
    <w:rsid w:val="001E1408"/>
    <w:rsid w:val="001E57FC"/>
    <w:rsid w:val="00281C78"/>
    <w:rsid w:val="006053A5"/>
    <w:rsid w:val="006079CF"/>
    <w:rsid w:val="00741B87"/>
    <w:rsid w:val="007B3580"/>
    <w:rsid w:val="00845817"/>
    <w:rsid w:val="00905C59"/>
    <w:rsid w:val="009D4953"/>
    <w:rsid w:val="00D053B9"/>
    <w:rsid w:val="00F72A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customStyle="1" w:styleId="ED63E84FADAF48B9A24157D8B777D29E">
    <w:name w:val="ED63E84FADAF48B9A24157D8B777D29E"/>
  </w:style>
  <w:style w:type="paragraph" w:customStyle="1" w:styleId="FBAF0C90D97E49BF94C41174D9842E12">
    <w:name w:val="FBAF0C90D97E49BF94C41174D9842E12"/>
  </w:style>
  <w:style w:type="paragraph" w:customStyle="1" w:styleId="2CF4F29638A946108EF77BB67EE7AEBF">
    <w:name w:val="2CF4F29638A946108EF77BB67EE7AEBF"/>
  </w:style>
  <w:style w:type="paragraph" w:customStyle="1" w:styleId="1F67C61A97884AC095F72D0A89395EA6">
    <w:name w:val="1F67C61A97884AC095F72D0A89395EA6"/>
  </w:style>
  <w:style w:type="paragraph" w:customStyle="1" w:styleId="A38E9B0D2926422D8847FC4921F3D887">
    <w:name w:val="A38E9B0D2926422D8847FC4921F3D887"/>
  </w:style>
  <w:style w:type="paragraph" w:customStyle="1" w:styleId="FCE602368AD2490C9504CEE201376D65">
    <w:name w:val="FCE602368AD2490C9504CEE201376D65"/>
  </w:style>
  <w:style w:type="paragraph" w:customStyle="1" w:styleId="D46F0D6D43DC4BC5BB5162135654D507">
    <w:name w:val="D46F0D6D43DC4BC5BB5162135654D507"/>
  </w:style>
  <w:style w:type="paragraph" w:customStyle="1" w:styleId="C36406EE5FDF4CF5A0DFAAE3EC0FAA0C">
    <w:name w:val="C36406EE5FDF4CF5A0DFAAE3EC0FAA0C"/>
  </w:style>
  <w:style w:type="paragraph" w:customStyle="1" w:styleId="BDA4BCB46649499DBC95DBE894151D34">
    <w:name w:val="BDA4BCB46649499DBC95DBE894151D34"/>
  </w:style>
  <w:style w:type="paragraph" w:customStyle="1" w:styleId="E0AD9FCC32FD4779A25F070FE389CA18">
    <w:name w:val="E0AD9FCC32FD4779A25F070FE389CA18"/>
  </w:style>
  <w:style w:type="paragraph" w:customStyle="1" w:styleId="172A0F1069A84363BC3D4700D8A412B4">
    <w:name w:val="172A0F1069A84363BC3D4700D8A412B4"/>
  </w:style>
  <w:style w:type="paragraph" w:customStyle="1" w:styleId="F8AEAA931A5341C29680325C40BB428F">
    <w:name w:val="F8AEAA931A5341C29680325C40BB428F"/>
  </w:style>
  <w:style w:type="paragraph" w:customStyle="1" w:styleId="73AF1307AAAA4DDC8663CCC382AD2BE7">
    <w:name w:val="73AF1307AAAA4DDC8663CCC382AD2BE7"/>
  </w:style>
  <w:style w:type="paragraph" w:customStyle="1" w:styleId="47E4DAAFAFC74A1A921B580F1B7CA788">
    <w:name w:val="47E4DAAFAFC74A1A921B580F1B7CA788"/>
  </w:style>
  <w:style w:type="paragraph" w:customStyle="1" w:styleId="5AA8C4C1079D46D0A05F0245C9FA7B8F">
    <w:name w:val="5AA8C4C1079D46D0A05F0245C9FA7B8F"/>
  </w:style>
  <w:style w:type="paragraph" w:customStyle="1" w:styleId="9E3C352B05F34F86B59DE70CCBA687CA">
    <w:name w:val="9E3C352B05F34F86B59DE70CCBA687CA"/>
  </w:style>
  <w:style w:type="paragraph" w:customStyle="1" w:styleId="DDA8304638D944ADBAF41E58CA477AFC">
    <w:name w:val="DDA8304638D944ADBAF41E58CA477AFC"/>
  </w:style>
  <w:style w:type="paragraph" w:customStyle="1" w:styleId="93060722305147B3BBAC1E38385BE330">
    <w:name w:val="93060722305147B3BBAC1E38385BE330"/>
  </w:style>
  <w:style w:type="paragraph" w:customStyle="1" w:styleId="AAAFE7FBF5564B97BFD5C7728A9BD2E7">
    <w:name w:val="AAAFE7FBF5564B97BFD5C7728A9BD2E7"/>
  </w:style>
  <w:style w:type="paragraph" w:customStyle="1" w:styleId="97902B211C45495191D5CDFC1508BFE5">
    <w:name w:val="97902B211C45495191D5CDFC1508BFE5"/>
  </w:style>
  <w:style w:type="paragraph" w:customStyle="1" w:styleId="23CFA97ABC8E4C6294D687614CB6A686">
    <w:name w:val="23CFA97ABC8E4C6294D687614CB6A686"/>
  </w:style>
  <w:style w:type="paragraph" w:customStyle="1" w:styleId="1B1658B1203C4B3BB359DE83DB420763">
    <w:name w:val="1B1658B1203C4B3BB359DE83DB420763"/>
  </w:style>
  <w:style w:type="paragraph" w:customStyle="1" w:styleId="1487FB7BD4A24EB5A5534D85ABCD0D8E">
    <w:name w:val="1487FB7BD4A24EB5A5534D85ABCD0D8E"/>
  </w:style>
  <w:style w:type="paragraph" w:customStyle="1" w:styleId="6F6ED38869E74FB0A05328DCD6F5B017">
    <w:name w:val="6F6ED38869E74FB0A05328DCD6F5B017"/>
  </w:style>
  <w:style w:type="paragraph" w:customStyle="1" w:styleId="C9AA9A173B104C0DAFE0184F5AF1B136">
    <w:name w:val="C9AA9A173B104C0DAFE0184F5AF1B136"/>
  </w:style>
  <w:style w:type="paragraph" w:customStyle="1" w:styleId="D0FFE50B69D24D2EA704299FE18EB119">
    <w:name w:val="D0FFE50B69D24D2EA704299FE18EB119"/>
  </w:style>
  <w:style w:type="paragraph" w:customStyle="1" w:styleId="1862475A4AC841AD94AD976EB1E21A7F">
    <w:name w:val="1862475A4AC841AD94AD976EB1E21A7F"/>
  </w:style>
  <w:style w:type="paragraph" w:customStyle="1" w:styleId="3D547EE3C250407A8F07424C1D97D870">
    <w:name w:val="3D547EE3C250407A8F07424C1D97D870"/>
  </w:style>
  <w:style w:type="paragraph" w:customStyle="1" w:styleId="7E9B6A012B524CCB96EA0165506D6EA7">
    <w:name w:val="7E9B6A012B524CCB96EA0165506D6EA7"/>
  </w:style>
  <w:style w:type="paragraph" w:customStyle="1" w:styleId="6A4787221D114F0A8613EE581A99FB61">
    <w:name w:val="6A4787221D114F0A8613EE581A99FB61"/>
  </w:style>
  <w:style w:type="paragraph" w:customStyle="1" w:styleId="B28B87FFC8B5423CB84E5B5E133C6F5F">
    <w:name w:val="B28B87FFC8B5423CB84E5B5E133C6F5F"/>
  </w:style>
  <w:style w:type="paragraph" w:customStyle="1" w:styleId="8AD287AC92864B08800C7B025CAC417D">
    <w:name w:val="8AD287AC92864B08800C7B025CAC417D"/>
  </w:style>
  <w:style w:type="paragraph" w:customStyle="1" w:styleId="CD91A19169CA4E7C96CE2FDFFC451122">
    <w:name w:val="CD91A19169CA4E7C96CE2FDFFC451122"/>
  </w:style>
  <w:style w:type="paragraph" w:customStyle="1" w:styleId="D1642D7583B74A46A8703AF6C07F6AD7">
    <w:name w:val="D1642D7583B74A46A8703AF6C07F6AD7"/>
  </w:style>
  <w:style w:type="paragraph" w:customStyle="1" w:styleId="29E3766AB95D4E6BA99FB677498489B2">
    <w:name w:val="29E3766AB95D4E6BA99FB677498489B2"/>
  </w:style>
  <w:style w:type="paragraph" w:customStyle="1" w:styleId="797DAA8EDACC4855A37004EE74D9E136">
    <w:name w:val="797DAA8EDACC4855A37004EE74D9E136"/>
  </w:style>
  <w:style w:type="paragraph" w:customStyle="1" w:styleId="78A8B7F1BB3443F8BE70716E835BF90B">
    <w:name w:val="78A8B7F1BB3443F8BE70716E835BF90B"/>
  </w:style>
  <w:style w:type="paragraph" w:customStyle="1" w:styleId="42AD8C18FAB74829A9A67ED7CC38AAAC">
    <w:name w:val="42AD8C18FAB74829A9A67ED7CC38AAAC"/>
  </w:style>
  <w:style w:type="paragraph" w:customStyle="1" w:styleId="0CE0CB9CE6B649AABD07CE23FB46D788">
    <w:name w:val="0CE0CB9CE6B649AABD07CE23FB46D788"/>
  </w:style>
  <w:style w:type="paragraph" w:customStyle="1" w:styleId="46B56F61F7F248A29886D11EAEB4C040">
    <w:name w:val="46B56F61F7F248A29886D11EAEB4C040"/>
  </w:style>
  <w:style w:type="paragraph" w:customStyle="1" w:styleId="E443EE6F42394189939C660665165F94">
    <w:name w:val="E443EE6F42394189939C660665165F94"/>
  </w:style>
  <w:style w:type="paragraph" w:customStyle="1" w:styleId="0B4082B941304F918BDF35F28FCF2CAF">
    <w:name w:val="0B4082B941304F918BDF35F28FCF2CAF"/>
  </w:style>
  <w:style w:type="paragraph" w:customStyle="1" w:styleId="86028C717ACF4B4C978A064D1B88EA6E">
    <w:name w:val="86028C717ACF4B4C978A064D1B88EA6E"/>
  </w:style>
  <w:style w:type="paragraph" w:customStyle="1" w:styleId="2D82432112164912B7F93DB78390C842">
    <w:name w:val="2D82432112164912B7F93DB78390C842"/>
  </w:style>
  <w:style w:type="paragraph" w:customStyle="1" w:styleId="40EF4AC2EAAA466CB7B47DC724D70A9B">
    <w:name w:val="40EF4AC2EAAA466CB7B47DC724D70A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6d7c453-b2d4-498e-bcec-b92c5ca4513b">
      <Terms xmlns="http://schemas.microsoft.com/office/infopath/2007/PartnerControls"/>
    </lcf76f155ced4ddcb4097134ff3c332f>
    <TaxCatchAll xmlns="17260e6c-25ed-4aa1-b1c2-12c2917cde2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2D8DFC14361D40B51B3B454817A9D9" ma:contentTypeVersion="16" ma:contentTypeDescription="Create a new document." ma:contentTypeScope="" ma:versionID="4cafb88c5d24197c46a0f67a971673b9">
  <xsd:schema xmlns:xsd="http://www.w3.org/2001/XMLSchema" xmlns:xs="http://www.w3.org/2001/XMLSchema" xmlns:p="http://schemas.microsoft.com/office/2006/metadata/properties" xmlns:ns2="56d7c453-b2d4-498e-bcec-b92c5ca4513b" xmlns:ns3="17260e6c-25ed-4aa1-b1c2-12c2917cde2f" targetNamespace="http://schemas.microsoft.com/office/2006/metadata/properties" ma:root="true" ma:fieldsID="9b253e167f5931e16be33268df8db7b7" ns2:_="" ns3:_="">
    <xsd:import namespace="56d7c453-b2d4-498e-bcec-b92c5ca4513b"/>
    <xsd:import namespace="17260e6c-25ed-4aa1-b1c2-12c2917cde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7c453-b2d4-498e-bcec-b92c5ca451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c250d15-9240-48a2-bed8-252fb13a1443"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260e6c-25ed-4aa1-b1c2-12c2917cde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1b56ea41-6b39-46cc-bd91-2ba2ccceadcc}" ma:internalName="TaxCatchAll" ma:showField="CatchAllData" ma:web="17260e6c-25ed-4aa1-b1c2-12c2917cde2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EC8D1-9DFA-4B51-8C7C-B75DCD4A1B75}">
  <ds:schemaRefs>
    <ds:schemaRef ds:uri="http://schemas.openxmlformats.org/officeDocument/2006/bibliography"/>
  </ds:schemaRefs>
</ds:datastoreItem>
</file>

<file path=customXml/itemProps2.xml><?xml version="1.0" encoding="utf-8"?>
<ds:datastoreItem xmlns:ds="http://schemas.openxmlformats.org/officeDocument/2006/customXml" ds:itemID="{BA230E93-FB78-4414-9435-722A77B0CDE3}">
  <ds:schemaRefs>
    <ds:schemaRef ds:uri="http://schemas.microsoft.com/office/infopath/2007/PartnerControls"/>
    <ds:schemaRef ds:uri="http://purl.org/dc/dcmitype/"/>
    <ds:schemaRef ds:uri="56d7c453-b2d4-498e-bcec-b92c5ca4513b"/>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17260e6c-25ed-4aa1-b1c2-12c2917cde2f"/>
    <ds:schemaRef ds:uri="http://schemas.microsoft.com/office/2006/metadata/properties"/>
  </ds:schemaRefs>
</ds:datastoreItem>
</file>

<file path=customXml/itemProps3.xml><?xml version="1.0" encoding="utf-8"?>
<ds:datastoreItem xmlns:ds="http://schemas.openxmlformats.org/officeDocument/2006/customXml" ds:itemID="{860B1B57-FC39-4AC3-A1E7-47CF87641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7c453-b2d4-498e-bcec-b92c5ca4513b"/>
    <ds:schemaRef ds:uri="17260e6c-25ed-4aa1-b1c2-12c2917cde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ABF4B4-5C82-4394-BF0A-07F59AE5ED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FIN Evaluation Request for Proposal (RFP) </Template>
  <TotalTime>2</TotalTime>
  <Pages>14</Pages>
  <Words>7229</Words>
  <Characters>41210</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Anouk.Heili</dc:creator>
  <cp:keywords/>
  <dc:description/>
  <cp:lastModifiedBy>Doaa Muhammad</cp:lastModifiedBy>
  <cp:revision>4</cp:revision>
  <dcterms:created xsi:type="dcterms:W3CDTF">2022-04-13T14:30:00Z</dcterms:created>
  <dcterms:modified xsi:type="dcterms:W3CDTF">2022-04-14T11:19:00Z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0x010100F12D8DFC14361D40B51B3B454817A9D9</vt:lpwstr>
  </property>
  <property fmtid="{D5CDD505-2E9C-101B-9397-08002B2CF9AE}" pid="3" name="_dlc_DocIdItemGuid">
    <vt:lpwstr>26c95776-32ac-4e48-8f56-253c3b4b6b60</vt:lpwstr>
  </property>
  <property fmtid="{D5CDD505-2E9C-101B-9397-08002B2CF9AE}" pid="4" name="MediaServiceImageTags">
    <vt:lpwstr/>
  </property>
</Properties>
</file>