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731B" w14:textId="77777777" w:rsidR="009870CB" w:rsidRDefault="009870CB"/>
    <w:p w14:paraId="44B0731C" w14:textId="77777777" w:rsidR="009870CB" w:rsidRDefault="009870CB"/>
    <w:p w14:paraId="44B0731D" w14:textId="77777777" w:rsidR="009870CB" w:rsidRDefault="009870CB"/>
    <w:p w14:paraId="44B0731E" w14:textId="77777777" w:rsidR="009870CB" w:rsidRDefault="009870CB"/>
    <w:p w14:paraId="44B0731F" w14:textId="77777777" w:rsidR="009870CB" w:rsidRDefault="009870CB"/>
    <w:p w14:paraId="44B07320" w14:textId="77777777" w:rsidR="003E2ADE" w:rsidRPr="00C22789" w:rsidRDefault="007F2112" w:rsidP="009870CB">
      <w:pPr>
        <w:jc w:val="center"/>
        <w:rPr>
          <w:b/>
          <w:sz w:val="44"/>
          <w:szCs w:val="44"/>
        </w:rPr>
      </w:pPr>
      <w:proofErr w:type="spellStart"/>
      <w:r>
        <w:rPr>
          <w:b/>
          <w:sz w:val="72"/>
          <w:szCs w:val="72"/>
          <w:u w:val="single"/>
        </w:rPr>
        <w:t>eTender</w:t>
      </w:r>
      <w:r w:rsidR="00C22789" w:rsidRPr="00F96DC2">
        <w:rPr>
          <w:b/>
          <w:sz w:val="72"/>
          <w:szCs w:val="72"/>
          <w:u w:val="single"/>
        </w:rPr>
        <w:t>Box</w:t>
      </w:r>
      <w:proofErr w:type="spellEnd"/>
      <w:r w:rsidR="00C22789" w:rsidRPr="00C22789">
        <w:rPr>
          <w:b/>
          <w:sz w:val="44"/>
          <w:szCs w:val="44"/>
        </w:rPr>
        <w:br/>
      </w:r>
      <w:r w:rsidR="0002581C">
        <w:rPr>
          <w:b/>
          <w:sz w:val="32"/>
          <w:szCs w:val="32"/>
        </w:rPr>
        <w:br/>
      </w:r>
      <w:r w:rsidR="0002581C" w:rsidRPr="0002581C">
        <w:rPr>
          <w:b/>
          <w:sz w:val="56"/>
          <w:szCs w:val="56"/>
        </w:rPr>
        <w:t>Supplier User Manual</w:t>
      </w:r>
    </w:p>
    <w:p w14:paraId="44B07321" w14:textId="77777777" w:rsidR="009870CB" w:rsidRDefault="009870CB" w:rsidP="009870CB">
      <w:pPr>
        <w:jc w:val="center"/>
      </w:pPr>
    </w:p>
    <w:p w14:paraId="44B07322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44B0738C" wp14:editId="44B0738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23" w14:textId="77777777" w:rsidR="009870CB" w:rsidRDefault="009870CB" w:rsidP="009870CB">
      <w:pPr>
        <w:jc w:val="center"/>
      </w:pPr>
    </w:p>
    <w:p w14:paraId="44B07324" w14:textId="77777777" w:rsidR="009870CB" w:rsidRDefault="009870CB" w:rsidP="009870CB">
      <w:pPr>
        <w:jc w:val="center"/>
      </w:pPr>
    </w:p>
    <w:p w14:paraId="44B07325" w14:textId="77777777" w:rsidR="009870CB" w:rsidRDefault="009870CB" w:rsidP="009870CB">
      <w:pPr>
        <w:jc w:val="center"/>
      </w:pPr>
    </w:p>
    <w:p w14:paraId="44B07326" w14:textId="77777777" w:rsidR="009870CB" w:rsidRDefault="009870CB" w:rsidP="009870CB">
      <w:pPr>
        <w:jc w:val="center"/>
      </w:pPr>
    </w:p>
    <w:p w14:paraId="44B07327" w14:textId="77777777" w:rsidR="009870CB" w:rsidRDefault="009870CB" w:rsidP="009870CB">
      <w:pPr>
        <w:jc w:val="center"/>
      </w:pPr>
    </w:p>
    <w:p w14:paraId="44B07328" w14:textId="77777777" w:rsidR="009870CB" w:rsidRDefault="009870CB" w:rsidP="009870CB">
      <w:pPr>
        <w:jc w:val="center"/>
      </w:pPr>
    </w:p>
    <w:p w14:paraId="44B07329" w14:textId="77777777" w:rsidR="009870CB" w:rsidRDefault="009870CB" w:rsidP="009870CB">
      <w:pPr>
        <w:jc w:val="center"/>
      </w:pPr>
    </w:p>
    <w:p w14:paraId="44B0732A" w14:textId="77777777" w:rsidR="009870CB" w:rsidRDefault="009870CB" w:rsidP="009870CB">
      <w:pPr>
        <w:jc w:val="center"/>
      </w:pPr>
    </w:p>
    <w:p w14:paraId="44B0732B" w14:textId="77777777" w:rsidR="00082684" w:rsidRDefault="00082684" w:rsidP="009870CB">
      <w:pPr>
        <w:jc w:val="center"/>
      </w:pPr>
    </w:p>
    <w:p w14:paraId="44B0732C" w14:textId="77777777" w:rsidR="00082684" w:rsidRDefault="00082684" w:rsidP="009870CB">
      <w:pPr>
        <w:jc w:val="center"/>
      </w:pPr>
    </w:p>
    <w:p w14:paraId="44B0732D" w14:textId="77777777" w:rsidR="00082684" w:rsidRDefault="00082684" w:rsidP="009870CB">
      <w:pPr>
        <w:jc w:val="center"/>
      </w:pPr>
    </w:p>
    <w:p w14:paraId="44B0732E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4B0732F" w14:textId="77777777" w:rsidR="00A44B53" w:rsidRPr="00F83D11" w:rsidRDefault="00C75D79" w:rsidP="00F83D11">
      <w:pPr>
        <w:pStyle w:val="Heading1"/>
        <w:rPr>
          <w:b w:val="0"/>
          <w:color w:val="auto"/>
        </w:rPr>
      </w:pPr>
      <w:bookmarkStart w:id="0" w:name="_Toc508880900"/>
      <w:r w:rsidRPr="00F83D11">
        <w:rPr>
          <w:color w:val="auto"/>
        </w:rPr>
        <w:lastRenderedPageBreak/>
        <w:t>1</w:t>
      </w:r>
      <w:r w:rsidR="00A44B53" w:rsidRPr="00F83D11">
        <w:rPr>
          <w:color w:val="auto"/>
        </w:rPr>
        <w:t xml:space="preserve">. </w:t>
      </w:r>
      <w:r w:rsidR="007503E8" w:rsidRPr="00F83D11">
        <w:rPr>
          <w:rFonts w:ascii="Calibri" w:eastAsia="Times New Roman" w:hAnsi="Calibri" w:cs="Segoe UI"/>
          <w:color w:val="212121"/>
        </w:rPr>
        <w:t>Introduction</w:t>
      </w:r>
      <w:bookmarkEnd w:id="0"/>
    </w:p>
    <w:p w14:paraId="44B07330" w14:textId="77777777" w:rsidR="001534D8" w:rsidRPr="00F83D11" w:rsidRDefault="001534D8" w:rsidP="00F83D11">
      <w:pPr>
        <w:pStyle w:val="Heading2"/>
        <w:rPr>
          <w:rFonts w:ascii="Calibri" w:eastAsia="Times New Roman" w:hAnsi="Calibri" w:cs="Segoe UI"/>
          <w:color w:val="212121"/>
        </w:rPr>
      </w:pPr>
    </w:p>
    <w:p w14:paraId="44B07331" w14:textId="77777777" w:rsidR="006D21C9" w:rsidRDefault="00761E0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 w:rsidR="007F2112">
        <w:rPr>
          <w:rFonts w:ascii="Calibri" w:eastAsia="Times New Roman" w:hAnsi="Calibri" w:cs="Segoe UI"/>
          <w:color w:val="212121"/>
        </w:rPr>
        <w:t>eTender</w:t>
      </w:r>
      <w:r w:rsidRPr="00761E0A">
        <w:rPr>
          <w:rFonts w:ascii="Calibri" w:eastAsia="Times New Roman" w:hAnsi="Calibri" w:cs="Segoe UI"/>
          <w:color w:val="212121"/>
        </w:rPr>
        <w:t>Box</w:t>
      </w:r>
      <w:proofErr w:type="spellEnd"/>
      <w:r w:rsidRPr="00761E0A">
        <w:rPr>
          <w:rFonts w:ascii="Calibri" w:eastAsia="Times New Roman" w:hAnsi="Calibri" w:cs="Segoe UI"/>
          <w:color w:val="212121"/>
        </w:rPr>
        <w:t xml:space="preserve"> is an online registration t</w:t>
      </w:r>
      <w:r>
        <w:rPr>
          <w:rFonts w:ascii="Calibri" w:eastAsia="Times New Roman" w:hAnsi="Calibri" w:cs="Segoe UI"/>
          <w:color w:val="212121"/>
        </w:rPr>
        <w:t xml:space="preserve">ool </w:t>
      </w:r>
      <w:r w:rsidRPr="00761E0A">
        <w:rPr>
          <w:rFonts w:ascii="Calibri" w:eastAsia="Times New Roman" w:hAnsi="Calibri" w:cs="Segoe UI"/>
          <w:color w:val="212121"/>
        </w:rPr>
        <w:t xml:space="preserve">by which </w:t>
      </w:r>
      <w:r w:rsidR="0002581C">
        <w:rPr>
          <w:rFonts w:ascii="Calibri" w:eastAsia="Times New Roman" w:hAnsi="Calibri" w:cs="Segoe UI"/>
          <w:color w:val="212121"/>
        </w:rPr>
        <w:t xml:space="preserve">Suppliers </w:t>
      </w:r>
      <w:r w:rsidRPr="00761E0A">
        <w:rPr>
          <w:rFonts w:ascii="Calibri" w:eastAsia="Times New Roman" w:hAnsi="Calibri" w:cs="Segoe UI"/>
          <w:color w:val="212121"/>
        </w:rPr>
        <w:t>can globally submit their application</w:t>
      </w:r>
      <w:r>
        <w:rPr>
          <w:rFonts w:ascii="Calibri" w:eastAsia="Times New Roman" w:hAnsi="Calibri" w:cs="Segoe UI"/>
          <w:color w:val="212121"/>
        </w:rPr>
        <w:t>s</w:t>
      </w:r>
      <w:r w:rsidR="00584946">
        <w:rPr>
          <w:rFonts w:ascii="Calibri" w:eastAsia="Times New Roman" w:hAnsi="Calibri" w:cs="Segoe UI"/>
          <w:color w:val="212121"/>
        </w:rPr>
        <w:t xml:space="preserve"> to tenders published by UNHCR. </w:t>
      </w:r>
      <w:r w:rsidRPr="00761E0A">
        <w:rPr>
          <w:rFonts w:ascii="Calibri" w:eastAsia="Times New Roman" w:hAnsi="Calibri" w:cs="Segoe UI"/>
          <w:color w:val="212121"/>
        </w:rPr>
        <w:t xml:space="preserve">The system </w:t>
      </w:r>
      <w:r w:rsidR="006D21C9">
        <w:rPr>
          <w:rFonts w:ascii="Calibri" w:eastAsia="Times New Roman" w:hAnsi="Calibri" w:cs="Segoe UI"/>
          <w:color w:val="212121"/>
        </w:rPr>
        <w:t>offers an</w:t>
      </w:r>
      <w:r>
        <w:rPr>
          <w:rFonts w:ascii="Calibri" w:eastAsia="Times New Roman" w:hAnsi="Calibri" w:cs="Segoe UI"/>
          <w:color w:val="212121"/>
        </w:rPr>
        <w:t xml:space="preserve"> advan</w:t>
      </w:r>
      <w:r w:rsidR="004F33D5">
        <w:rPr>
          <w:rFonts w:ascii="Calibri" w:eastAsia="Times New Roman" w:hAnsi="Calibri" w:cs="Segoe UI"/>
          <w:color w:val="212121"/>
        </w:rPr>
        <w:t>ce</w:t>
      </w:r>
      <w:r w:rsidR="00CB4DAD">
        <w:rPr>
          <w:rFonts w:ascii="Calibri" w:eastAsia="Times New Roman" w:hAnsi="Calibri" w:cs="Segoe UI"/>
          <w:color w:val="212121"/>
        </w:rPr>
        <w:t>d</w:t>
      </w:r>
      <w:r w:rsidR="004F33D5">
        <w:rPr>
          <w:rFonts w:ascii="Calibri" w:eastAsia="Times New Roman" w:hAnsi="Calibri" w:cs="Segoe UI"/>
          <w:color w:val="212121"/>
        </w:rPr>
        <w:t xml:space="preserve"> solution for </w:t>
      </w:r>
      <w:r w:rsidR="006D21C9">
        <w:rPr>
          <w:rFonts w:ascii="Calibri" w:eastAsia="Times New Roman" w:hAnsi="Calibri" w:cs="Segoe UI"/>
          <w:color w:val="212121"/>
        </w:rPr>
        <w:t>reviewing open tenders, submitting offers a</w:t>
      </w:r>
      <w:r w:rsidR="00C419B4">
        <w:rPr>
          <w:rFonts w:ascii="Calibri" w:eastAsia="Times New Roman" w:hAnsi="Calibri" w:cs="Segoe UI"/>
          <w:color w:val="212121"/>
        </w:rPr>
        <w:t>nd managing uploaded documents.</w:t>
      </w:r>
    </w:p>
    <w:p w14:paraId="44B07332" w14:textId="77777777" w:rsidR="00C419B4" w:rsidRDefault="00C419B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3" w14:textId="77777777" w:rsidR="00056A4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 can be access</w:t>
      </w:r>
      <w:r w:rsidR="00EC4D9B">
        <w:rPr>
          <w:rFonts w:ascii="Calibri" w:eastAsia="Times New Roman" w:hAnsi="Calibri" w:cs="Segoe UI"/>
          <w:color w:val="212121"/>
        </w:rPr>
        <w:t>ed</w:t>
      </w:r>
      <w:r>
        <w:rPr>
          <w:rFonts w:ascii="Calibri" w:eastAsia="Times New Roman" w:hAnsi="Calibri" w:cs="Segoe UI"/>
          <w:color w:val="212121"/>
        </w:rPr>
        <w:t xml:space="preserve"> via the following URL:</w:t>
      </w:r>
      <w:r w:rsidR="006C5CB8">
        <w:rPr>
          <w:rFonts w:ascii="Calibri" w:eastAsia="Times New Roman" w:hAnsi="Calibri" w:cs="Segoe UI"/>
          <w:color w:val="212121"/>
        </w:rPr>
        <w:t xml:space="preserve"> </w:t>
      </w:r>
      <w:hyperlink r:id="rId9" w:history="1">
        <w:r w:rsidR="00615981">
          <w:rPr>
            <w:rStyle w:val="Hyperlink"/>
            <w:rFonts w:ascii="Calibri" w:hAnsi="Calibri"/>
            <w:lang w:val="en-US"/>
          </w:rPr>
          <w:t>http://etenderbox.unhcr.org</w:t>
        </w:r>
      </w:hyperlink>
    </w:p>
    <w:p w14:paraId="44B07334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5" w14:textId="77777777" w:rsidR="006C5CB8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In case of technical query</w:t>
      </w:r>
      <w:r w:rsidR="00C419B4">
        <w:rPr>
          <w:rFonts w:ascii="Calibri" w:eastAsia="Times New Roman" w:hAnsi="Calibri" w:cs="Segoe UI"/>
          <w:color w:val="212121"/>
        </w:rPr>
        <w:t xml:space="preserve"> regarding the </w:t>
      </w:r>
      <w:proofErr w:type="spellStart"/>
      <w:r w:rsidR="00C419B4"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, please send an email to the following helpdesk email address: </w:t>
      </w:r>
      <w:hyperlink r:id="rId10" w:history="1">
        <w:r w:rsidR="006C5CB8" w:rsidRPr="008E2B3D">
          <w:rPr>
            <w:rStyle w:val="Hyperlink"/>
            <w:rFonts w:ascii="Calibri" w:eastAsia="Times New Roman" w:hAnsi="Calibri" w:cs="Segoe UI"/>
          </w:rPr>
          <w:t>hqsmsbid@unhcr.org</w:t>
        </w:r>
      </w:hyperlink>
      <w:r w:rsidR="006C5CB8">
        <w:rPr>
          <w:rFonts w:ascii="Calibri" w:eastAsia="Times New Roman" w:hAnsi="Calibri" w:cs="Segoe UI"/>
          <w:color w:val="212121"/>
        </w:rPr>
        <w:t>.</w:t>
      </w:r>
    </w:p>
    <w:p w14:paraId="44B07336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7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8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9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A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B" w14:textId="77777777" w:rsidR="003F4BAD" w:rsidRDefault="003F4BAD" w:rsidP="006D21C9">
      <w:pPr>
        <w:shd w:val="clear" w:color="auto" w:fill="FFFFFF"/>
        <w:spacing w:after="0" w:line="240" w:lineRule="auto"/>
        <w:jc w:val="both"/>
      </w:pPr>
    </w:p>
    <w:p w14:paraId="44B0733C" w14:textId="77777777" w:rsidR="003F4BAD" w:rsidRPr="00803E19" w:rsidRDefault="00803E19" w:rsidP="003F4BAD">
      <w:pPr>
        <w:jc w:val="both"/>
        <w:rPr>
          <w:b/>
          <w:sz w:val="28"/>
          <w:szCs w:val="28"/>
          <w:u w:val="single"/>
        </w:rPr>
      </w:pPr>
      <w:r w:rsidRPr="00803E19">
        <w:rPr>
          <w:b/>
          <w:sz w:val="28"/>
          <w:szCs w:val="28"/>
          <w:u w:val="single"/>
        </w:rPr>
        <w:t>W</w:t>
      </w:r>
      <w:r w:rsidR="003F4BAD" w:rsidRPr="00803E19">
        <w:rPr>
          <w:b/>
          <w:sz w:val="28"/>
          <w:szCs w:val="28"/>
          <w:u w:val="single"/>
        </w:rPr>
        <w:t>elcome page</w:t>
      </w:r>
    </w:p>
    <w:p w14:paraId="44B0733D" w14:textId="77777777" w:rsidR="003F4BAD" w:rsidRDefault="003F4BA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E" w14:textId="77777777" w:rsidR="00BC291E" w:rsidRDefault="00BC291E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F" w14:textId="77777777" w:rsidR="00BC291E" w:rsidRDefault="00352645" w:rsidP="00352645">
      <w:pPr>
        <w:shd w:val="clear" w:color="auto" w:fill="FFFFFF"/>
        <w:spacing w:after="0" w:line="240" w:lineRule="auto"/>
        <w:ind w:right="-709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8E" wp14:editId="44B0738F">
            <wp:extent cx="5744845" cy="267398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0" w14:textId="77777777" w:rsidR="00A669EB" w:rsidRDefault="00A669EB" w:rsidP="003F4BAD">
      <w:pPr>
        <w:pStyle w:val="Heading1"/>
        <w:rPr>
          <w:color w:val="auto"/>
        </w:rPr>
      </w:pPr>
    </w:p>
    <w:p w14:paraId="44B07341" w14:textId="77777777" w:rsidR="007503E8" w:rsidRDefault="00803E19" w:rsidP="003F4BAD">
      <w:pPr>
        <w:pStyle w:val="Heading1"/>
        <w:rPr>
          <w:rFonts w:ascii="Calibri" w:eastAsia="Times New Roman" w:hAnsi="Calibri" w:cs="Segoe UI"/>
          <w:color w:val="212121"/>
        </w:rPr>
      </w:pPr>
      <w:r>
        <w:rPr>
          <w:color w:val="auto"/>
        </w:rPr>
        <w:br/>
      </w:r>
      <w:r w:rsidR="003F4BAD">
        <w:rPr>
          <w:color w:val="auto"/>
        </w:rPr>
        <w:br/>
      </w:r>
    </w:p>
    <w:p w14:paraId="44B07342" w14:textId="77777777" w:rsidR="00A669EB" w:rsidRDefault="00A669EB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3" w14:textId="77777777" w:rsidR="00A669EB" w:rsidRDefault="00A669EB" w:rsidP="00A669EB">
      <w:pPr>
        <w:pStyle w:val="Heading1"/>
        <w:rPr>
          <w:rFonts w:ascii="Calibri" w:eastAsia="Times New Roman" w:hAnsi="Calibri" w:cs="Segoe UI"/>
          <w:color w:val="212121"/>
        </w:rPr>
      </w:pPr>
      <w:bookmarkStart w:id="1" w:name="_Toc508880901"/>
      <w:r w:rsidRPr="007503E8">
        <w:rPr>
          <w:color w:val="auto"/>
        </w:rPr>
        <w:lastRenderedPageBreak/>
        <w:t>2. Registration</w:t>
      </w:r>
      <w:bookmarkEnd w:id="1"/>
      <w:r>
        <w:rPr>
          <w:rFonts w:ascii="Calibri" w:eastAsia="Times New Roman" w:hAnsi="Calibri" w:cs="Segoe UI"/>
          <w:color w:val="212121"/>
        </w:rPr>
        <w:br/>
      </w:r>
    </w:p>
    <w:p w14:paraId="44B07344" w14:textId="1682EE9A" w:rsidR="000F5140" w:rsidRPr="008367E8" w:rsidRDefault="00584946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To submit </w:t>
      </w:r>
      <w:r w:rsidR="007503E8">
        <w:rPr>
          <w:rFonts w:ascii="Calibri" w:eastAsia="Times New Roman" w:hAnsi="Calibri" w:cs="Segoe UI"/>
          <w:color w:val="212121"/>
        </w:rPr>
        <w:t xml:space="preserve">an </w:t>
      </w:r>
      <w:r>
        <w:rPr>
          <w:rFonts w:ascii="Calibri" w:eastAsia="Times New Roman" w:hAnsi="Calibri" w:cs="Segoe UI"/>
          <w:color w:val="212121"/>
        </w:rPr>
        <w:t xml:space="preserve">offer </w:t>
      </w:r>
      <w:r w:rsidR="007503E8" w:rsidRPr="00181B3B">
        <w:rPr>
          <w:rFonts w:ascii="Calibri" w:eastAsia="Times New Roman" w:hAnsi="Calibri" w:cs="Segoe UI"/>
          <w:color w:val="212121"/>
        </w:rPr>
        <w:t>for a UNHCR published tender v</w:t>
      </w:r>
      <w:r w:rsidRPr="00181B3B">
        <w:rPr>
          <w:rFonts w:ascii="Calibri" w:eastAsia="Times New Roman" w:hAnsi="Calibri" w:cs="Segoe UI"/>
          <w:color w:val="212121"/>
        </w:rPr>
        <w:t xml:space="preserve">ia the </w:t>
      </w:r>
      <w:proofErr w:type="spellStart"/>
      <w:r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Pr="00181B3B">
        <w:rPr>
          <w:rFonts w:ascii="Calibri" w:eastAsia="Times New Roman" w:hAnsi="Calibri" w:cs="Segoe UI"/>
          <w:color w:val="212121"/>
        </w:rPr>
        <w:t xml:space="preserve"> online tool, </w:t>
      </w:r>
      <w:r w:rsidR="007503E8" w:rsidRPr="00181B3B">
        <w:rPr>
          <w:rFonts w:ascii="Calibri" w:eastAsia="Times New Roman" w:hAnsi="Calibri" w:cs="Segoe UI"/>
          <w:color w:val="212121"/>
        </w:rPr>
        <w:t>the Supplier</w:t>
      </w:r>
      <w:r w:rsidRPr="00181B3B">
        <w:rPr>
          <w:rFonts w:ascii="Calibri" w:eastAsia="Times New Roman" w:hAnsi="Calibri" w:cs="Segoe UI"/>
          <w:color w:val="212121"/>
        </w:rPr>
        <w:t xml:space="preserve"> need</w:t>
      </w:r>
      <w:r w:rsidR="007503E8" w:rsidRPr="00181B3B">
        <w:rPr>
          <w:rFonts w:ascii="Calibri" w:eastAsia="Times New Roman" w:hAnsi="Calibri" w:cs="Segoe UI"/>
          <w:color w:val="212121"/>
        </w:rPr>
        <w:t>s</w:t>
      </w:r>
      <w:r w:rsidRPr="00181B3B">
        <w:rPr>
          <w:rFonts w:ascii="Calibri" w:eastAsia="Times New Roman" w:hAnsi="Calibri" w:cs="Segoe UI"/>
          <w:color w:val="212121"/>
        </w:rPr>
        <w:t xml:space="preserve"> to register </w:t>
      </w:r>
      <w:r w:rsidR="007503E8" w:rsidRPr="00181B3B">
        <w:rPr>
          <w:rFonts w:ascii="Calibri" w:eastAsia="Times New Roman" w:hAnsi="Calibri" w:cs="Segoe UI"/>
          <w:color w:val="212121"/>
        </w:rPr>
        <w:t xml:space="preserve">in the system. </w:t>
      </w:r>
      <w:r w:rsidR="000F5140" w:rsidRPr="00181B3B">
        <w:rPr>
          <w:rFonts w:ascii="Calibri" w:eastAsia="Times New Roman" w:hAnsi="Calibri" w:cs="Segoe UI"/>
          <w:color w:val="212121"/>
        </w:rPr>
        <w:t xml:space="preserve">This registration is exclusively for </w:t>
      </w:r>
      <w:proofErr w:type="spellStart"/>
      <w:r w:rsidR="000F5140"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="000F5140" w:rsidRPr="00181B3B">
        <w:rPr>
          <w:rFonts w:ascii="Calibri" w:eastAsia="Times New Roman" w:hAnsi="Calibri" w:cs="Segoe UI"/>
          <w:color w:val="212121"/>
        </w:rPr>
        <w:t xml:space="preserve"> and does not replace any other registrations for UNHCR applications.</w:t>
      </w:r>
      <w:r w:rsidR="000F5140" w:rsidRPr="00B358E2">
        <w:rPr>
          <w:b/>
          <w:i/>
        </w:rPr>
        <w:t xml:space="preserve"> </w:t>
      </w:r>
      <w:r w:rsidR="008367E8" w:rsidRPr="008367E8">
        <w:rPr>
          <w:rFonts w:ascii="Calibri" w:eastAsia="Times New Roman" w:hAnsi="Calibri" w:cs="Segoe UI"/>
          <w:color w:val="212121"/>
        </w:rPr>
        <w:t>Please indicate the full supplier`s name by using Latin alphabet, as other characters/letters will not be appearing on the official offer registration document.</w:t>
      </w:r>
    </w:p>
    <w:p w14:paraId="44B07346" w14:textId="74CFAFC6" w:rsidR="00352645" w:rsidRDefault="007503E8" w:rsidP="007503E8">
      <w:pPr>
        <w:jc w:val="both"/>
      </w:pPr>
      <w:r>
        <w:rPr>
          <w:rFonts w:ascii="Calibri" w:eastAsia="Times New Roman" w:hAnsi="Calibri" w:cs="Segoe UI"/>
          <w:color w:val="212121"/>
        </w:rPr>
        <w:t xml:space="preserve">The registration is done by </w:t>
      </w:r>
      <w:r>
        <w:t xml:space="preserve">providing the </w:t>
      </w:r>
      <w:r w:rsidR="00CA27F7">
        <w:t>below infor</w:t>
      </w:r>
      <w:r w:rsidR="00B219B4">
        <w:t>mation</w:t>
      </w:r>
      <w:r w:rsidR="00A669EB">
        <w:t>.</w:t>
      </w:r>
      <w:bookmarkStart w:id="2" w:name="_GoBack"/>
      <w:bookmarkEnd w:id="2"/>
    </w:p>
    <w:p w14:paraId="44B07347" w14:textId="77777777" w:rsidR="007A09F5" w:rsidRDefault="002E50D7" w:rsidP="00352645">
      <w:pPr>
        <w:ind w:left="-567" w:right="-567"/>
        <w:jc w:val="center"/>
      </w:pPr>
      <w:r>
        <w:rPr>
          <w:noProof/>
        </w:rPr>
        <w:drawing>
          <wp:inline distT="0" distB="0" distL="0" distR="0" wp14:anchorId="44B07390" wp14:editId="44B07391">
            <wp:extent cx="5757545" cy="3808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8" w14:textId="77777777" w:rsidR="00697451" w:rsidRPr="00B358E2" w:rsidRDefault="00F8136C" w:rsidP="007A09F5">
      <w:pPr>
        <w:jc w:val="both"/>
      </w:pPr>
      <w:r>
        <w:br/>
      </w:r>
      <w:r w:rsidR="007503E8">
        <w:t xml:space="preserve">For registration, </w:t>
      </w:r>
      <w:r>
        <w:t xml:space="preserve">Suppliers </w:t>
      </w:r>
      <w:r w:rsidR="007503E8">
        <w:t>ne</w:t>
      </w:r>
      <w:r w:rsidR="0054643B">
        <w:t xml:space="preserve">ed to have an </w:t>
      </w:r>
      <w:r>
        <w:t>active email</w:t>
      </w:r>
      <w:r w:rsidR="007503E8">
        <w:t xml:space="preserve"> account</w:t>
      </w:r>
      <w:r>
        <w:t xml:space="preserve"> by which they wi</w:t>
      </w:r>
      <w:r w:rsidR="00697451">
        <w:t xml:space="preserve">ll be identified in the </w:t>
      </w:r>
      <w:r w:rsidR="00697451" w:rsidRPr="00B358E2">
        <w:t>system.</w:t>
      </w:r>
      <w:r w:rsidR="007A09F5" w:rsidRPr="00B358E2">
        <w:t xml:space="preserve"> </w:t>
      </w:r>
    </w:p>
    <w:p w14:paraId="44B07349" w14:textId="77777777" w:rsidR="0054643B" w:rsidRDefault="00697451" w:rsidP="007503E8">
      <w:pPr>
        <w:jc w:val="both"/>
        <w:rPr>
          <w:b/>
          <w:i/>
        </w:rPr>
      </w:pPr>
      <w:r w:rsidRPr="00B358E2">
        <w:rPr>
          <w:b/>
          <w:i/>
          <w:u w:val="single"/>
        </w:rPr>
        <w:t>Note</w:t>
      </w:r>
      <w:r w:rsidR="009C6C1D" w:rsidRPr="00B358E2">
        <w:rPr>
          <w:b/>
          <w:i/>
        </w:rPr>
        <w:t xml:space="preserve">: </w:t>
      </w:r>
      <w:r w:rsidR="007F4D0E" w:rsidRPr="00B358E2">
        <w:rPr>
          <w:b/>
          <w:i/>
        </w:rPr>
        <w:t>O</w:t>
      </w:r>
      <w:r w:rsidR="00F8136C" w:rsidRPr="00B358E2">
        <w:rPr>
          <w:b/>
          <w:i/>
        </w:rPr>
        <w:t>ne Supplier should have only one registe</w:t>
      </w:r>
      <w:r w:rsidR="00352645" w:rsidRPr="00B358E2">
        <w:rPr>
          <w:b/>
          <w:i/>
        </w:rPr>
        <w:t xml:space="preserve">red email account in the system. Therefore, the Supplier </w:t>
      </w:r>
      <w:r w:rsidR="00F8136C" w:rsidRPr="00B358E2">
        <w:rPr>
          <w:b/>
          <w:i/>
        </w:rPr>
        <w:t xml:space="preserve">must </w:t>
      </w:r>
      <w:r w:rsidR="0054643B" w:rsidRPr="00B358E2">
        <w:rPr>
          <w:b/>
          <w:i/>
        </w:rPr>
        <w:t xml:space="preserve">use only one </w:t>
      </w:r>
      <w:proofErr w:type="spellStart"/>
      <w:r w:rsidR="0054643B" w:rsidRPr="00B358E2">
        <w:rPr>
          <w:b/>
          <w:i/>
        </w:rPr>
        <w:t>eTenderBox</w:t>
      </w:r>
      <w:proofErr w:type="spellEnd"/>
      <w:r w:rsidR="0054643B" w:rsidRPr="00B358E2">
        <w:rPr>
          <w:b/>
          <w:i/>
        </w:rPr>
        <w:t xml:space="preserve"> account for managing its offers to UNHCR. If you forget your password</w:t>
      </w:r>
      <w:r w:rsidR="0054643B">
        <w:rPr>
          <w:b/>
          <w:i/>
        </w:rPr>
        <w:t>, you will not be able to use that account anymore. In this case new registration is required.</w:t>
      </w:r>
    </w:p>
    <w:p w14:paraId="44B0734A" w14:textId="77777777" w:rsidR="005B59E2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Upon successful</w:t>
      </w:r>
      <w:r w:rsidR="00352645">
        <w:rPr>
          <w:rFonts w:ascii="Calibri" w:eastAsia="Times New Roman" w:hAnsi="Calibri" w:cs="Segoe UI"/>
          <w:color w:val="212121"/>
        </w:rPr>
        <w:t xml:space="preserve"> registration, </w:t>
      </w:r>
      <w:r w:rsidR="0026422E">
        <w:rPr>
          <w:rFonts w:ascii="Calibri" w:eastAsia="Times New Roman" w:hAnsi="Calibri" w:cs="Segoe UI"/>
          <w:color w:val="212121"/>
        </w:rPr>
        <w:t xml:space="preserve">a </w:t>
      </w:r>
      <w:r w:rsidR="00352645">
        <w:t xml:space="preserve">confirmation message </w:t>
      </w:r>
      <w:r w:rsidR="00363336">
        <w:rPr>
          <w:rFonts w:ascii="Calibri" w:eastAsia="Times New Roman" w:hAnsi="Calibri" w:cs="Segoe UI"/>
          <w:color w:val="212121"/>
        </w:rPr>
        <w:t>will be sent t</w:t>
      </w:r>
      <w:r w:rsidR="00352645">
        <w:rPr>
          <w:rFonts w:ascii="Calibri" w:eastAsia="Times New Roman" w:hAnsi="Calibri" w:cs="Segoe UI"/>
          <w:color w:val="212121"/>
        </w:rPr>
        <w:t xml:space="preserve">o </w:t>
      </w:r>
      <w:r w:rsidR="00470C30">
        <w:rPr>
          <w:rFonts w:ascii="Calibri" w:eastAsia="Times New Roman" w:hAnsi="Calibri" w:cs="Segoe UI"/>
          <w:color w:val="212121"/>
        </w:rPr>
        <w:t xml:space="preserve">the </w:t>
      </w:r>
      <w:r w:rsidR="009F53A4">
        <w:rPr>
          <w:rFonts w:ascii="Calibri" w:eastAsia="Times New Roman" w:hAnsi="Calibri" w:cs="Segoe UI"/>
          <w:color w:val="212121"/>
        </w:rPr>
        <w:t>given</w:t>
      </w:r>
      <w:r w:rsidR="00352645">
        <w:rPr>
          <w:rFonts w:ascii="Calibri" w:eastAsia="Times New Roman" w:hAnsi="Calibri" w:cs="Segoe UI"/>
          <w:color w:val="212121"/>
        </w:rPr>
        <w:t xml:space="preserve"> em</w:t>
      </w:r>
      <w:r w:rsidR="00363336">
        <w:rPr>
          <w:rFonts w:ascii="Calibri" w:eastAsia="Times New Roman" w:hAnsi="Calibri" w:cs="Segoe UI"/>
          <w:color w:val="212121"/>
        </w:rPr>
        <w:t xml:space="preserve">ail address </w:t>
      </w:r>
      <w:r w:rsidR="005B59E2">
        <w:rPr>
          <w:rFonts w:ascii="Calibri" w:eastAsia="Times New Roman" w:hAnsi="Calibri" w:cs="Segoe UI"/>
          <w:color w:val="212121"/>
        </w:rPr>
        <w:t>and the system will redirect the user</w:t>
      </w:r>
      <w:r w:rsidR="00352645">
        <w:rPr>
          <w:rFonts w:ascii="Calibri" w:eastAsia="Times New Roman" w:hAnsi="Calibri" w:cs="Segoe UI"/>
          <w:color w:val="212121"/>
        </w:rPr>
        <w:t xml:space="preserve"> to the login page where </w:t>
      </w:r>
      <w:r w:rsidR="005B59E2">
        <w:rPr>
          <w:rFonts w:ascii="Calibri" w:eastAsia="Times New Roman" w:hAnsi="Calibri" w:cs="Segoe UI"/>
          <w:color w:val="212121"/>
        </w:rPr>
        <w:t>the S</w:t>
      </w:r>
      <w:r w:rsidR="00363336">
        <w:rPr>
          <w:rFonts w:ascii="Calibri" w:eastAsia="Times New Roman" w:hAnsi="Calibri" w:cs="Segoe UI"/>
          <w:color w:val="212121"/>
        </w:rPr>
        <w:t>upplier can login with the given</w:t>
      </w:r>
      <w:r w:rsidR="005B59E2">
        <w:rPr>
          <w:rFonts w:ascii="Calibri" w:eastAsia="Times New Roman" w:hAnsi="Calibri" w:cs="Segoe UI"/>
          <w:color w:val="212121"/>
        </w:rPr>
        <w:t xml:space="preserve"> email address and password.</w:t>
      </w:r>
    </w:p>
    <w:p w14:paraId="44B0734B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C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D" w14:textId="77777777" w:rsidR="008060CF" w:rsidRDefault="008060CF" w:rsidP="008060CF">
      <w:pPr>
        <w:pStyle w:val="Heading1"/>
        <w:rPr>
          <w:rFonts w:ascii="Calibri" w:eastAsia="Times New Roman" w:hAnsi="Calibri" w:cs="Segoe UI"/>
          <w:color w:val="212121"/>
        </w:rPr>
      </w:pPr>
      <w:bookmarkStart w:id="3" w:name="_Toc508880902"/>
      <w:r w:rsidRPr="008060CF">
        <w:rPr>
          <w:color w:val="auto"/>
        </w:rPr>
        <w:lastRenderedPageBreak/>
        <w:t>3. System Usage</w:t>
      </w:r>
      <w:bookmarkEnd w:id="3"/>
    </w:p>
    <w:p w14:paraId="44B0734E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4F" w14:textId="77777777" w:rsidR="007503E8" w:rsidRDefault="008060CF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4" w:name="_Toc508880903"/>
      <w:r>
        <w:rPr>
          <w:rFonts w:ascii="Calibri" w:eastAsia="Times New Roman" w:hAnsi="Calibri" w:cs="Segoe UI"/>
          <w:color w:val="212121"/>
        </w:rPr>
        <w:t xml:space="preserve">3.1. </w:t>
      </w:r>
      <w:r w:rsidR="00A15EAD">
        <w:rPr>
          <w:rFonts w:ascii="Calibri" w:eastAsia="Times New Roman" w:hAnsi="Calibri" w:cs="Segoe UI"/>
          <w:color w:val="212121"/>
        </w:rPr>
        <w:t>Tender View P</w:t>
      </w:r>
      <w:r>
        <w:rPr>
          <w:rFonts w:ascii="Calibri" w:eastAsia="Times New Roman" w:hAnsi="Calibri" w:cs="Segoe UI"/>
          <w:color w:val="212121"/>
        </w:rPr>
        <w:t>age</w:t>
      </w:r>
      <w:bookmarkEnd w:id="4"/>
    </w:p>
    <w:p w14:paraId="44B07350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1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Once successfully registered and logged in, the </w:t>
      </w:r>
      <w:r w:rsidR="00F700D8">
        <w:rPr>
          <w:rFonts w:ascii="Calibri" w:eastAsia="Times New Roman" w:hAnsi="Calibri" w:cs="Segoe UI"/>
          <w:color w:val="212121"/>
        </w:rPr>
        <w:t xml:space="preserve">Tender View </w:t>
      </w:r>
      <w:r w:rsidR="003D075F">
        <w:rPr>
          <w:rFonts w:ascii="Calibri" w:eastAsia="Times New Roman" w:hAnsi="Calibri" w:cs="Segoe UI"/>
          <w:color w:val="212121"/>
        </w:rPr>
        <w:t>p</w:t>
      </w:r>
      <w:r>
        <w:rPr>
          <w:rFonts w:ascii="Calibri" w:eastAsia="Times New Roman" w:hAnsi="Calibri" w:cs="Segoe UI"/>
          <w:color w:val="212121"/>
        </w:rPr>
        <w:t xml:space="preserve">age appears on which the </w:t>
      </w:r>
      <w:r w:rsidR="00D8115A">
        <w:rPr>
          <w:rFonts w:ascii="Calibri" w:eastAsia="Times New Roman" w:hAnsi="Calibri" w:cs="Segoe UI"/>
          <w:color w:val="212121"/>
        </w:rPr>
        <w:t>following information are visible.</w:t>
      </w:r>
    </w:p>
    <w:p w14:paraId="44B07352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3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4" w14:textId="77777777" w:rsidR="00B26DD1" w:rsidRDefault="00B26DD1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5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6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7" w14:textId="77777777" w:rsidR="00F94F07" w:rsidRDefault="00A202DD" w:rsidP="00A202DD">
      <w:pPr>
        <w:shd w:val="clear" w:color="auto" w:fill="FFFFFF"/>
        <w:spacing w:after="0" w:line="240" w:lineRule="auto"/>
        <w:ind w:hanging="851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2" wp14:editId="44B07393">
            <wp:extent cx="6991200" cy="2764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200" cy="27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58" w14:textId="77777777" w:rsidR="00F94F07" w:rsidRDefault="00F94F07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br/>
      </w:r>
    </w:p>
    <w:p w14:paraId="44B07359" w14:textId="77777777" w:rsidR="007503E8" w:rsidRDefault="007503E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D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E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F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0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1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2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3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4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5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6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7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8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9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D" w14:textId="77777777" w:rsidR="00995782" w:rsidRDefault="00995782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5" w:name="_Toc508880904"/>
      <w:r>
        <w:rPr>
          <w:rFonts w:ascii="Calibri" w:eastAsia="Times New Roman" w:hAnsi="Calibri" w:cs="Segoe UI"/>
          <w:color w:val="212121"/>
        </w:rPr>
        <w:lastRenderedPageBreak/>
        <w:t>3.2. Offer Submission</w:t>
      </w:r>
      <w:r w:rsidR="009C0D67">
        <w:rPr>
          <w:rFonts w:ascii="Calibri" w:eastAsia="Times New Roman" w:hAnsi="Calibri" w:cs="Segoe UI"/>
          <w:color w:val="212121"/>
        </w:rPr>
        <w:t xml:space="preserve"> (File Upload)</w:t>
      </w:r>
      <w:bookmarkEnd w:id="5"/>
    </w:p>
    <w:p w14:paraId="44B0736E" w14:textId="77777777" w:rsidR="009829EF" w:rsidRDefault="009829EF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F" w14:textId="77777777" w:rsidR="00644432" w:rsidRDefault="0064443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Once clicked on the tender’s ‘Reference number’, the system navigates to the Detailed Tender View page where the offer submission can be done.</w:t>
      </w:r>
    </w:p>
    <w:p w14:paraId="44B07370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1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2" w14:textId="77777777" w:rsidR="009A2876" w:rsidRDefault="00181FD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4" wp14:editId="44B07395">
            <wp:extent cx="5744845" cy="2415540"/>
            <wp:effectExtent l="0" t="0" r="8255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73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4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5" w14:textId="77777777" w:rsidR="006E0FDC" w:rsidRDefault="006E0FDC" w:rsidP="00995782">
      <w:pPr>
        <w:shd w:val="clear" w:color="auto" w:fill="FFFFFF"/>
        <w:spacing w:after="0" w:line="240" w:lineRule="auto"/>
        <w:jc w:val="both"/>
      </w:pPr>
      <w:r>
        <w:t>The application for a tender is executed by submission (upload) of files which are categorized as either ’Technical’ or ’Financial’ depending on the category under which Suppliers upload their files.</w:t>
      </w:r>
      <w:r w:rsidR="0025164F">
        <w:t xml:space="preserve"> By this feature, Suppliers can upload their technical or financial offer and later they can complete their submission </w:t>
      </w:r>
      <w:r w:rsidR="0025164F" w:rsidRPr="00B358E2">
        <w:t>by uploading their files under the other category while the tender is still open.</w:t>
      </w:r>
      <w:r w:rsidR="00FF49F4" w:rsidRPr="00B358E2">
        <w:br/>
      </w:r>
      <w:r w:rsidR="00FF49F4" w:rsidRPr="00B358E2">
        <w:br/>
      </w:r>
      <w:r w:rsidR="00C154E4">
        <w:t>Allowed extensions for</w:t>
      </w:r>
      <w:r w:rsidR="004C3577">
        <w:t xml:space="preserve"> files to upload are </w:t>
      </w:r>
      <w:r w:rsidR="004C3577" w:rsidRPr="00125929">
        <w:t>.doc, .docx, .</w:t>
      </w:r>
      <w:proofErr w:type="spellStart"/>
      <w:r w:rsidR="004C3577" w:rsidRPr="00125929">
        <w:t>xls</w:t>
      </w:r>
      <w:proofErr w:type="spellEnd"/>
      <w:r w:rsidR="004C3577" w:rsidRPr="00125929">
        <w:t>, .xlsx, .rtf, .</w:t>
      </w:r>
      <w:proofErr w:type="spellStart"/>
      <w:r w:rsidR="004C3577" w:rsidRPr="00125929">
        <w:t>png</w:t>
      </w:r>
      <w:proofErr w:type="spellEnd"/>
      <w:r w:rsidR="004C3577" w:rsidRPr="00125929">
        <w:t>, .jpg, .jpeg, .pdf, .txt, .zip. .ppt, .pptx, .bmp, .</w:t>
      </w:r>
      <w:proofErr w:type="spellStart"/>
      <w:r w:rsidR="004C3577" w:rsidRPr="00125929">
        <w:t>rar</w:t>
      </w:r>
      <w:proofErr w:type="spellEnd"/>
      <w:r w:rsidR="004C3577" w:rsidRPr="00125929">
        <w:t>, .gif, .</w:t>
      </w:r>
      <w:proofErr w:type="spellStart"/>
      <w:r w:rsidR="004C3577" w:rsidRPr="00125929">
        <w:t>tif</w:t>
      </w:r>
      <w:proofErr w:type="spellEnd"/>
      <w:r w:rsidR="004C3577" w:rsidRPr="00125929">
        <w:t xml:space="preserve"> and .tiff</w:t>
      </w:r>
      <w:r w:rsidR="004C3577">
        <w:t>. Executable files (.exe, .bat, .</w:t>
      </w:r>
      <w:proofErr w:type="spellStart"/>
      <w:r w:rsidR="004C3577">
        <w:t>cmd</w:t>
      </w:r>
      <w:proofErr w:type="spellEnd"/>
      <w:r w:rsidR="00C154E4">
        <w:t>…etc.</w:t>
      </w:r>
      <w:r w:rsidR="004C3577">
        <w:t xml:space="preserve">) should not be uploaded. The maximum size limit per file is </w:t>
      </w:r>
      <w:r w:rsidR="004C3577">
        <w:rPr>
          <w:b/>
        </w:rPr>
        <w:t>10MB</w:t>
      </w:r>
      <w:r w:rsidR="004C3577" w:rsidRPr="00B358E2">
        <w:t>.</w:t>
      </w:r>
      <w:r w:rsidR="004C3577">
        <w:t xml:space="preserve"> </w:t>
      </w:r>
      <w:r w:rsidR="00C363DC" w:rsidRPr="00181B3B">
        <w:t>The system can handle multiple uploads</w:t>
      </w:r>
      <w:r w:rsidR="009F53A4" w:rsidRPr="00181B3B">
        <w:t>.</w:t>
      </w:r>
      <w:r w:rsidR="00C363DC" w:rsidRPr="00181B3B">
        <w:t xml:space="preserve"> </w:t>
      </w:r>
      <w:r w:rsidR="009F53A4" w:rsidRPr="00181B3B">
        <w:t xml:space="preserve">Uploading </w:t>
      </w:r>
      <w:r w:rsidR="00C363DC" w:rsidRPr="00181B3B">
        <w:t>speed depends on</w:t>
      </w:r>
      <w:r w:rsidR="009F53A4" w:rsidRPr="00181B3B">
        <w:t xml:space="preserve"> the size of the files. There should be</w:t>
      </w:r>
      <w:r w:rsidR="009F53A4" w:rsidRPr="00B358E2">
        <w:t xml:space="preserve"> </w:t>
      </w:r>
      <w:r w:rsidR="00C363DC" w:rsidRPr="00B358E2">
        <w:t>at</w:t>
      </w:r>
      <w:r w:rsidR="00C363DC">
        <w:t xml:space="preserve"> least one file uploaded under either ’Technical’ or ’Financial’ category before clicking on the ’</w:t>
      </w:r>
      <w:r w:rsidR="00A843E0">
        <w:rPr>
          <w:noProof/>
        </w:rPr>
        <w:t>Save &amp; S</w:t>
      </w:r>
      <w:r w:rsidR="00A843E0" w:rsidRPr="00D2380A">
        <w:rPr>
          <w:noProof/>
        </w:rPr>
        <w:t>ubmit</w:t>
      </w:r>
      <w:r w:rsidR="00C363DC">
        <w:t xml:space="preserve">’ button. The system gives </w:t>
      </w:r>
      <w:r w:rsidR="009F53A4">
        <w:t xml:space="preserve">a </w:t>
      </w:r>
      <w:r w:rsidR="00C363DC">
        <w:t xml:space="preserve">warning </w:t>
      </w:r>
      <w:r w:rsidR="00676AD4">
        <w:t xml:space="preserve">message </w:t>
      </w:r>
      <w:r w:rsidR="00C363DC">
        <w:t>if no file</w:t>
      </w:r>
      <w:r w:rsidR="00676AD4">
        <w:t xml:space="preserve"> is uploaded before submission or the selected file for upload is of other extension than the allowed ones.</w:t>
      </w:r>
    </w:p>
    <w:p w14:paraId="44B07376" w14:textId="77777777" w:rsidR="00C363DC" w:rsidRDefault="00C363DC" w:rsidP="00995782">
      <w:pPr>
        <w:shd w:val="clear" w:color="auto" w:fill="FFFFFF"/>
        <w:spacing w:after="0" w:line="240" w:lineRule="auto"/>
        <w:jc w:val="both"/>
      </w:pPr>
    </w:p>
    <w:p w14:paraId="44B07377" w14:textId="77777777" w:rsidR="002146C0" w:rsidRDefault="00107406" w:rsidP="002146C0">
      <w:pPr>
        <w:shd w:val="clear" w:color="auto" w:fill="FFFFFF"/>
        <w:spacing w:after="0" w:line="240" w:lineRule="auto"/>
        <w:jc w:val="both"/>
      </w:pPr>
      <w:r>
        <w:t>For submission of a</w:t>
      </w:r>
      <w:r w:rsidR="00296C45">
        <w:t xml:space="preserve"> Technical or Financi</w:t>
      </w:r>
      <w:r>
        <w:t xml:space="preserve">al offer, </w:t>
      </w:r>
      <w:r w:rsidR="00296C45">
        <w:t>click on the ‘Upload files</w:t>
      </w:r>
      <w:r w:rsidR="005C1C9E">
        <w:t xml:space="preserve">’ </w:t>
      </w:r>
      <w:r w:rsidR="00A026ED">
        <w:t xml:space="preserve">button </w:t>
      </w:r>
      <w:r w:rsidR="005C1C9E">
        <w:t>of th</w:t>
      </w:r>
      <w:r>
        <w:t>e given category to browse and select the file(s) to be uploaded.</w:t>
      </w:r>
    </w:p>
    <w:p w14:paraId="44B07378" w14:textId="77777777" w:rsidR="002146C0" w:rsidRDefault="002146C0" w:rsidP="002146C0">
      <w:pPr>
        <w:shd w:val="clear" w:color="auto" w:fill="FFFFFF"/>
        <w:spacing w:after="0" w:line="240" w:lineRule="auto"/>
        <w:jc w:val="both"/>
      </w:pPr>
    </w:p>
    <w:p w14:paraId="44B07379" w14:textId="77777777" w:rsidR="002146C0" w:rsidRPr="00B51744" w:rsidRDefault="002146C0" w:rsidP="002146C0">
      <w:pPr>
        <w:shd w:val="clear" w:color="auto" w:fill="FFFFFF"/>
        <w:spacing w:after="0" w:line="240" w:lineRule="auto"/>
        <w:jc w:val="both"/>
        <w:rPr>
          <w:b/>
        </w:rPr>
      </w:pPr>
      <w:r w:rsidRPr="00B51744">
        <w:rPr>
          <w:b/>
          <w:i/>
          <w:u w:val="single"/>
        </w:rPr>
        <w:t>Note</w:t>
      </w:r>
      <w:r w:rsidRPr="00B51744">
        <w:rPr>
          <w:b/>
          <w:i/>
        </w:rPr>
        <w:t>: It is the Supplier</w:t>
      </w:r>
      <w:r w:rsidR="0082791B" w:rsidRPr="00B51744">
        <w:rPr>
          <w:b/>
          <w:i/>
        </w:rPr>
        <w:t>’</w:t>
      </w:r>
      <w:r w:rsidRPr="00B51744">
        <w:rPr>
          <w:b/>
          <w:i/>
        </w:rPr>
        <w:t xml:space="preserve">s responsibility to upload only technical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Technical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 and financial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Financial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category.</w:t>
      </w:r>
    </w:p>
    <w:p w14:paraId="44B0737A" w14:textId="77777777" w:rsidR="00296C45" w:rsidRDefault="00296C45" w:rsidP="00995782">
      <w:pPr>
        <w:shd w:val="clear" w:color="auto" w:fill="FFFFFF"/>
        <w:spacing w:after="0" w:line="240" w:lineRule="auto"/>
        <w:jc w:val="both"/>
      </w:pPr>
    </w:p>
    <w:p w14:paraId="44B0737B" w14:textId="77777777" w:rsidR="00524D73" w:rsidRDefault="00524D73" w:rsidP="00995782">
      <w:pPr>
        <w:shd w:val="clear" w:color="auto" w:fill="FFFFFF"/>
        <w:spacing w:after="0" w:line="240" w:lineRule="auto"/>
        <w:jc w:val="both"/>
      </w:pPr>
      <w:r>
        <w:t>Once the files have been selected, they will appear in the given category’s box with the option to download or delete</w:t>
      </w:r>
      <w:r w:rsidR="00D2380A">
        <w:t xml:space="preserve"> them.</w:t>
      </w:r>
      <w:r w:rsidR="00816C87">
        <w:t xml:space="preserve"> </w:t>
      </w:r>
    </w:p>
    <w:p w14:paraId="44B0737C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D" w14:textId="77777777" w:rsidR="00D2380A" w:rsidRPr="002146C0" w:rsidRDefault="002146C0" w:rsidP="00995782">
      <w:pPr>
        <w:shd w:val="clear" w:color="auto" w:fill="FFFFFF"/>
        <w:spacing w:after="0" w:line="240" w:lineRule="auto"/>
        <w:jc w:val="both"/>
        <w:rPr>
          <w:b/>
        </w:rPr>
      </w:pPr>
      <w:r w:rsidRPr="002146C0">
        <w:rPr>
          <w:b/>
          <w:i/>
          <w:u w:val="single"/>
        </w:rPr>
        <w:t>Note</w:t>
      </w:r>
      <w:r w:rsidRPr="002146C0">
        <w:rPr>
          <w:b/>
          <w:i/>
        </w:rPr>
        <w:t xml:space="preserve">: </w:t>
      </w:r>
      <w:r w:rsidR="00D2380A" w:rsidRPr="002146C0">
        <w:rPr>
          <w:b/>
          <w:i/>
        </w:rPr>
        <w:t>Selecting the files for upload does not mean that they have already been uploaded. For this, the ‘S</w:t>
      </w:r>
      <w:r w:rsidR="00107406">
        <w:rPr>
          <w:b/>
          <w:i/>
        </w:rPr>
        <w:t>ave &amp; S</w:t>
      </w:r>
      <w:r w:rsidR="00D2380A" w:rsidRPr="002146C0">
        <w:rPr>
          <w:b/>
          <w:i/>
        </w:rPr>
        <w:t>ubmit’ button has to be clicked at the bottom of the page.</w:t>
      </w:r>
    </w:p>
    <w:p w14:paraId="44B0737E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F" w14:textId="77777777" w:rsidR="009C1DC1" w:rsidRPr="00D2380A" w:rsidRDefault="00816C87" w:rsidP="00995782">
      <w:pPr>
        <w:shd w:val="clear" w:color="auto" w:fill="FFFFFF"/>
        <w:spacing w:after="0" w:line="240" w:lineRule="auto"/>
        <w:jc w:val="both"/>
        <w:rPr>
          <w:i/>
        </w:rPr>
      </w:pPr>
      <w:r>
        <w:rPr>
          <w:noProof/>
        </w:rPr>
        <w:t xml:space="preserve">Once all </w:t>
      </w:r>
      <w:r w:rsidR="00D2380A">
        <w:rPr>
          <w:noProof/>
        </w:rPr>
        <w:t xml:space="preserve">files have been selected for upload, the </w:t>
      </w:r>
      <w:r w:rsidR="00D2380A" w:rsidRPr="00D2380A">
        <w:rPr>
          <w:noProof/>
        </w:rPr>
        <w:t>‘</w:t>
      </w:r>
      <w:r w:rsidR="00107406">
        <w:rPr>
          <w:noProof/>
        </w:rPr>
        <w:t>Save &amp; S</w:t>
      </w:r>
      <w:r w:rsidR="00D2380A" w:rsidRPr="00D2380A">
        <w:rPr>
          <w:noProof/>
        </w:rPr>
        <w:t>ubmit’ button has to be clicked at the bottom of the page.</w:t>
      </w:r>
    </w:p>
    <w:p w14:paraId="44B07380" w14:textId="77777777" w:rsidR="00D2380A" w:rsidRDefault="00D2380A" w:rsidP="00995782">
      <w:pPr>
        <w:shd w:val="clear" w:color="auto" w:fill="FFFFFF"/>
        <w:spacing w:after="0" w:line="240" w:lineRule="auto"/>
        <w:jc w:val="both"/>
        <w:rPr>
          <w:noProof/>
        </w:rPr>
      </w:pPr>
    </w:p>
    <w:p w14:paraId="44B07381" w14:textId="77777777" w:rsidR="00E4284E" w:rsidRDefault="00816C87" w:rsidP="00995782">
      <w:pPr>
        <w:shd w:val="clear" w:color="auto" w:fill="FFFFFF"/>
        <w:spacing w:after="0" w:line="240" w:lineRule="auto"/>
        <w:jc w:val="both"/>
      </w:pPr>
      <w:r>
        <w:lastRenderedPageBreak/>
        <w:t>Upon successful upload,</w:t>
      </w:r>
      <w:r w:rsidR="00E4284E">
        <w:t xml:space="preserve"> a ‘Submission saved’ message appears and the tender will go under ’My submissions’ on the </w:t>
      </w:r>
      <w:r w:rsidR="002146C0">
        <w:t xml:space="preserve">Suppliers’ </w:t>
      </w:r>
      <w:r w:rsidR="009C19F4">
        <w:t>Tender View p</w:t>
      </w:r>
      <w:r w:rsidR="00E4284E">
        <w:t xml:space="preserve">age so </w:t>
      </w:r>
      <w:r w:rsidR="00063FD5">
        <w:t xml:space="preserve">that </w:t>
      </w:r>
      <w:r w:rsidR="00E4284E">
        <w:t>later they can easily check for which tender they have already applied and proceed with further file uploads till the expiration of the tender deadline.</w:t>
      </w:r>
    </w:p>
    <w:p w14:paraId="44B07382" w14:textId="77777777" w:rsidR="00E4284E" w:rsidRDefault="00E4284E" w:rsidP="00995782">
      <w:pPr>
        <w:shd w:val="clear" w:color="auto" w:fill="FFFFFF"/>
        <w:spacing w:after="0" w:line="240" w:lineRule="auto"/>
        <w:jc w:val="both"/>
      </w:pPr>
    </w:p>
    <w:p w14:paraId="44B07383" w14:textId="77777777" w:rsidR="009C1DC1" w:rsidRPr="00181B3B" w:rsidRDefault="00E4284E" w:rsidP="00995782">
      <w:pPr>
        <w:shd w:val="clear" w:color="auto" w:fill="FFFFFF"/>
        <w:spacing w:after="0" w:line="240" w:lineRule="auto"/>
        <w:jc w:val="both"/>
      </w:pPr>
      <w:r>
        <w:t xml:space="preserve">Also, </w:t>
      </w:r>
      <w:r w:rsidR="006B4F9A">
        <w:t xml:space="preserve">the system will send </w:t>
      </w:r>
      <w:r w:rsidR="00816C87">
        <w:t xml:space="preserve">an automated </w:t>
      </w:r>
      <w:r w:rsidR="00816C87" w:rsidRPr="00B358E2">
        <w:t xml:space="preserve">confirmation </w:t>
      </w:r>
      <w:r w:rsidR="006B4F9A" w:rsidRPr="00B358E2">
        <w:t>message to the e</w:t>
      </w:r>
      <w:r w:rsidR="00816C87" w:rsidRPr="00B358E2">
        <w:t>mail</w:t>
      </w:r>
      <w:r w:rsidR="006B4F9A" w:rsidRPr="00B358E2">
        <w:t xml:space="preserve"> address the Supplier </w:t>
      </w:r>
      <w:r w:rsidR="00816C87" w:rsidRPr="00B358E2">
        <w:t xml:space="preserve">registered with, in </w:t>
      </w:r>
      <w:r w:rsidR="00200520" w:rsidRPr="00B358E2">
        <w:t xml:space="preserve">which </w:t>
      </w:r>
      <w:r w:rsidR="00200520" w:rsidRPr="00181B3B">
        <w:t xml:space="preserve">confirmation message </w:t>
      </w:r>
      <w:r w:rsidR="00816C87" w:rsidRPr="00181B3B">
        <w:t xml:space="preserve">a bid reference number </w:t>
      </w:r>
      <w:r w:rsidR="00200520" w:rsidRPr="00181B3B">
        <w:t xml:space="preserve">will be provided </w:t>
      </w:r>
      <w:r w:rsidR="00816C87" w:rsidRPr="00181B3B">
        <w:t>which can be used for later tracking and correspondence.</w:t>
      </w:r>
    </w:p>
    <w:p w14:paraId="44B07384" w14:textId="77777777" w:rsidR="00E4284E" w:rsidRPr="00181B3B" w:rsidRDefault="00E4284E" w:rsidP="00995782">
      <w:pPr>
        <w:shd w:val="clear" w:color="auto" w:fill="FFFFFF"/>
        <w:spacing w:after="0" w:line="240" w:lineRule="auto"/>
        <w:jc w:val="both"/>
      </w:pPr>
    </w:p>
    <w:p w14:paraId="44B07385" w14:textId="77777777" w:rsidR="00AD3A57" w:rsidRPr="008E6F24" w:rsidRDefault="008E6F24" w:rsidP="00AD3A57">
      <w:pPr>
        <w:shd w:val="clear" w:color="auto" w:fill="FFFFFF"/>
        <w:spacing w:after="0" w:line="240" w:lineRule="auto"/>
        <w:jc w:val="both"/>
        <w:rPr>
          <w:b/>
          <w:i/>
          <w:u w:val="single"/>
        </w:rPr>
      </w:pPr>
      <w:r w:rsidRPr="008E6F24">
        <w:rPr>
          <w:b/>
          <w:i/>
          <w:u w:val="single"/>
        </w:rPr>
        <w:t>Note:</w:t>
      </w:r>
      <w:r w:rsidRPr="008E6F24">
        <w:rPr>
          <w:rFonts w:ascii="Calibri" w:eastAsia="Times New Roman" w:hAnsi="Calibri" w:cs="Segoe UI"/>
          <w:color w:val="212121"/>
        </w:rPr>
        <w:t xml:space="preserve"> </w:t>
      </w:r>
      <w:r w:rsidRPr="008E6F24">
        <w:rPr>
          <w:b/>
          <w:i/>
        </w:rPr>
        <w:t xml:space="preserve">The official submission of the selected files for upload is done by clicking the ‘Save &amp; Submit’ button, therefore, this button </w:t>
      </w:r>
      <w:proofErr w:type="gramStart"/>
      <w:r w:rsidRPr="008E6F24">
        <w:rPr>
          <w:b/>
          <w:i/>
        </w:rPr>
        <w:t>has to</w:t>
      </w:r>
      <w:proofErr w:type="gramEnd"/>
      <w:r w:rsidRPr="008E6F24">
        <w:rPr>
          <w:b/>
          <w:i/>
        </w:rPr>
        <w:t xml:space="preserve"> be clicked before the deadline expires. If done so, the selected files will be submitted </w:t>
      </w:r>
      <w:r w:rsidR="00836638">
        <w:rPr>
          <w:b/>
          <w:i/>
        </w:rPr>
        <w:t xml:space="preserve">and uploaded </w:t>
      </w:r>
      <w:r w:rsidRPr="008E6F24">
        <w:rPr>
          <w:b/>
          <w:i/>
        </w:rPr>
        <w:t xml:space="preserve">successfully even if the deadline expires during the file upload. </w:t>
      </w:r>
      <w:r w:rsidRPr="008E6F24">
        <w:rPr>
          <w:b/>
          <w:i/>
          <w:u w:val="single"/>
        </w:rPr>
        <w:t xml:space="preserve">It is the Supplier’s responsibility to ensure that all files of the final offer are submitted by the tender expiration deadline. </w:t>
      </w:r>
      <w:r w:rsidR="00AD3A57" w:rsidRPr="008E6F24">
        <w:rPr>
          <w:b/>
          <w:i/>
          <w:u w:val="single"/>
        </w:rPr>
        <w:t>In order to ensure the safe submission of the full and final offer, it is recommended to have all files uploaded well before the tender deadline.</w:t>
      </w:r>
    </w:p>
    <w:p w14:paraId="44B07386" w14:textId="77777777" w:rsidR="00AD3A57" w:rsidRDefault="00AD3A57" w:rsidP="00995782">
      <w:pPr>
        <w:shd w:val="clear" w:color="auto" w:fill="FFFFFF"/>
        <w:spacing w:after="0" w:line="240" w:lineRule="auto"/>
        <w:jc w:val="both"/>
      </w:pPr>
    </w:p>
    <w:p w14:paraId="44B07387" w14:textId="77777777" w:rsidR="009C0D67" w:rsidRDefault="009C0D67" w:rsidP="002146C0">
      <w:pPr>
        <w:jc w:val="both"/>
      </w:pPr>
    </w:p>
    <w:p w14:paraId="44B07388" w14:textId="77777777" w:rsidR="009C0D67" w:rsidRDefault="009C0D67" w:rsidP="009C0D67">
      <w:pPr>
        <w:pStyle w:val="Heading2"/>
      </w:pPr>
      <w:bookmarkStart w:id="6" w:name="_Toc508880905"/>
      <w:r>
        <w:rPr>
          <w:rFonts w:ascii="Calibri" w:eastAsia="Times New Roman" w:hAnsi="Calibri" w:cs="Segoe UI"/>
          <w:color w:val="212121"/>
        </w:rPr>
        <w:t>3.3. Offer Modification (File Deletion)</w:t>
      </w:r>
      <w:bookmarkEnd w:id="6"/>
    </w:p>
    <w:p w14:paraId="44B07389" w14:textId="77777777" w:rsidR="00E36EFA" w:rsidRDefault="00135911" w:rsidP="002146C0">
      <w:pPr>
        <w:jc w:val="both"/>
      </w:pPr>
      <w:r>
        <w:br/>
      </w:r>
      <w:r w:rsidR="009C0D67">
        <w:t>Suppliers are able to delete any of their previously uploaded files, amend their offer and upload the revised files until the deadline expiration. For this, Supplie</w:t>
      </w:r>
      <w:r w:rsidR="002E6F11">
        <w:t>rs should open the Tender View p</w:t>
      </w:r>
      <w:r w:rsidR="009C0D67">
        <w:t xml:space="preserve">age and click on the reference number of the tender for which they have already </w:t>
      </w:r>
      <w:r w:rsidR="002E6F11">
        <w:t>applied</w:t>
      </w:r>
      <w:r w:rsidR="009C0D67">
        <w:t>.</w:t>
      </w:r>
      <w:r w:rsidR="00181FD8">
        <w:t xml:space="preserve"> </w:t>
      </w:r>
      <w:r w:rsidR="002E6F11">
        <w:t>On the Detailed Tender View p</w:t>
      </w:r>
      <w:r w:rsidR="009C0D67">
        <w:t>age, once the file to be deleted has been identified, the ‘X’ butt</w:t>
      </w:r>
      <w:r w:rsidR="00240088">
        <w:t xml:space="preserve">on next to it should be clicked and the appearing confirmation message for deletion should be </w:t>
      </w:r>
      <w:r w:rsidR="00B1326A">
        <w:t xml:space="preserve">verified by clicking on ‘OK’ after which </w:t>
      </w:r>
      <w:r w:rsidR="00E36EFA">
        <w:t xml:space="preserve">the deletion will be </w:t>
      </w:r>
      <w:r w:rsidR="003141B1">
        <w:t>immediate</w:t>
      </w:r>
      <w:r w:rsidR="00E36EFA">
        <w:t>. In case of deletion, the ‘</w:t>
      </w:r>
      <w:r w:rsidR="00C25B2C">
        <w:rPr>
          <w:noProof/>
        </w:rPr>
        <w:t>Save &amp; S</w:t>
      </w:r>
      <w:r w:rsidR="00C25B2C" w:rsidRPr="00D2380A">
        <w:rPr>
          <w:noProof/>
        </w:rPr>
        <w:t>ubmit</w:t>
      </w:r>
      <w:r w:rsidR="00E36EFA">
        <w:t xml:space="preserve">’ button does not have to be clicked. </w:t>
      </w:r>
      <w:r w:rsidR="00927390">
        <w:t>Once the deleted file is revised, it can be uploaded again till the expiration of the tender submission deadline.</w:t>
      </w:r>
    </w:p>
    <w:p w14:paraId="44B0738A" w14:textId="77777777" w:rsidR="002146C0" w:rsidRPr="00E04CEE" w:rsidRDefault="00E36EFA" w:rsidP="002146C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br/>
      </w:r>
      <w:r w:rsidR="002146C0" w:rsidRPr="00E04CEE">
        <w:rPr>
          <w:b/>
          <w:i/>
          <w:u w:val="single"/>
        </w:rPr>
        <w:t>Note</w:t>
      </w:r>
      <w:r w:rsidR="004267DF" w:rsidRPr="00E04CEE">
        <w:rPr>
          <w:b/>
          <w:i/>
          <w:u w:val="single"/>
        </w:rPr>
        <w:t>: S</w:t>
      </w:r>
      <w:r w:rsidR="00E17845" w:rsidRPr="00E04CEE">
        <w:rPr>
          <w:b/>
          <w:i/>
          <w:u w:val="single"/>
        </w:rPr>
        <w:t>ince Suppliers can delete, amend</w:t>
      </w:r>
      <w:r w:rsidR="00B10438" w:rsidRPr="00E04CEE">
        <w:rPr>
          <w:b/>
          <w:i/>
          <w:u w:val="single"/>
        </w:rPr>
        <w:t xml:space="preserve"> and re-upload </w:t>
      </w:r>
      <w:r w:rsidR="002146C0" w:rsidRPr="00E04CEE">
        <w:rPr>
          <w:b/>
          <w:i/>
          <w:u w:val="single"/>
        </w:rPr>
        <w:t>their previously uploaded files until the deadline of the tender, it is their responsibility to ensure that all files of their final offer are submitted by the tender expiration deadline.</w:t>
      </w:r>
    </w:p>
    <w:p w14:paraId="44B0738B" w14:textId="77777777" w:rsidR="00697451" w:rsidRDefault="00E36EFA" w:rsidP="006E28B9">
      <w:pPr>
        <w:jc w:val="both"/>
      </w:pPr>
      <w:r>
        <w:br/>
      </w:r>
      <w:r w:rsidR="00697451">
        <w:t xml:space="preserve">Once the deadline for submission is expired, the </w:t>
      </w:r>
      <w:proofErr w:type="spellStart"/>
      <w:r w:rsidR="00697451">
        <w:t>eTenderBox</w:t>
      </w:r>
      <w:proofErr w:type="spellEnd"/>
      <w:r w:rsidR="00697451">
        <w:t xml:space="preserve"> </w:t>
      </w:r>
      <w:r w:rsidR="00782D4E">
        <w:t>automatic</w:t>
      </w:r>
      <w:r w:rsidR="00697451">
        <w:t>ally</w:t>
      </w:r>
      <w:r w:rsidR="00782D4E">
        <w:t xml:space="preserve"> </w:t>
      </w:r>
      <w:r w:rsidR="00697451">
        <w:t xml:space="preserve">closes the tender, after which </w:t>
      </w:r>
      <w:r w:rsidR="002146C0">
        <w:t>Suppliers can review their uploaded files but options for additional upload and deletion of previously uploaded f</w:t>
      </w:r>
      <w:r w:rsidR="00782D4E">
        <w:t xml:space="preserve">iles are not available </w:t>
      </w:r>
      <w:r w:rsidR="002146C0">
        <w:t>anymore.</w:t>
      </w:r>
    </w:p>
    <w:sectPr w:rsidR="00697451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07398" w14:textId="77777777" w:rsidR="005C3792" w:rsidRDefault="005C3792" w:rsidP="00291CF5">
      <w:pPr>
        <w:spacing w:after="0" w:line="240" w:lineRule="auto"/>
      </w:pPr>
      <w:r>
        <w:separator/>
      </w:r>
    </w:p>
  </w:endnote>
  <w:endnote w:type="continuationSeparator" w:id="0">
    <w:p w14:paraId="44B07399" w14:textId="77777777" w:rsidR="005C3792" w:rsidRDefault="005C3792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0739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AD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B0739D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7396" w14:textId="77777777" w:rsidR="005C3792" w:rsidRDefault="005C3792" w:rsidP="00291CF5">
      <w:pPr>
        <w:spacing w:after="0" w:line="240" w:lineRule="auto"/>
      </w:pPr>
      <w:r>
        <w:separator/>
      </w:r>
    </w:p>
  </w:footnote>
  <w:footnote w:type="continuationSeparator" w:id="0">
    <w:p w14:paraId="44B07397" w14:textId="77777777" w:rsidR="005C3792" w:rsidRDefault="005C3792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0739A" w14:textId="77777777" w:rsidR="00A302E6" w:rsidRDefault="00A302E6">
    <w:pPr>
      <w:pStyle w:val="Header"/>
    </w:pPr>
  </w:p>
  <w:p w14:paraId="44B0739B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367E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B0731B"/>
  <w15:docId w15:val="{244F100D-33F7-4CCD-87DE-B9E7069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3" ma:contentTypeDescription="Create a new document." ma:contentTypeScope="" ma:versionID="2b1c4110fc24c98c241562776f139df5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3158415fe40428af6b155e9126e88ca7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D4039-46F7-4C15-85D8-56E19E87C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5B6A97-9733-4B78-A5D8-0E4BF9CD5FAD}"/>
</file>

<file path=customXml/itemProps3.xml><?xml version="1.0" encoding="utf-8"?>
<ds:datastoreItem xmlns:ds="http://schemas.openxmlformats.org/officeDocument/2006/customXml" ds:itemID="{4DA96DF6-93D1-4BDB-A20E-82002FEF8AC3}"/>
</file>

<file path=customXml/itemProps4.xml><?xml version="1.0" encoding="utf-8"?>
<ds:datastoreItem xmlns:ds="http://schemas.openxmlformats.org/officeDocument/2006/customXml" ds:itemID="{05FC1059-4735-49B6-ACFB-48368EC479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Erzsebet Gal</cp:lastModifiedBy>
  <cp:revision>57</cp:revision>
  <cp:lastPrinted>2018-03-28T09:08:00Z</cp:lastPrinted>
  <dcterms:created xsi:type="dcterms:W3CDTF">2018-03-15T08:17:00Z</dcterms:created>
  <dcterms:modified xsi:type="dcterms:W3CDTF">2020-05-05T01:38:00Z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