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AE38D" w14:textId="296A99B0" w:rsidR="00FF666B" w:rsidRPr="00FF666B" w:rsidRDefault="00FD45CF" w:rsidP="00FF666B">
      <w:pPr>
        <w:pStyle w:val="root-block-node"/>
        <w:jc w:val="center"/>
        <w:rPr>
          <w:rFonts w:asciiTheme="minorHAnsi" w:hAnsiTheme="minorHAnsi" w:cstheme="minorHAnsi"/>
          <w:sz w:val="22"/>
          <w:szCs w:val="22"/>
        </w:rPr>
      </w:pPr>
      <w:r w:rsidRPr="00FF666B">
        <w:rPr>
          <w:rStyle w:val="Strong"/>
          <w:rFonts w:asciiTheme="minorHAnsi" w:hAnsiTheme="minorHAnsi" w:cstheme="minorHAnsi"/>
          <w:sz w:val="22"/>
          <w:szCs w:val="22"/>
        </w:rPr>
        <w:t>TERMS OF REFERENCE</w:t>
      </w:r>
    </w:p>
    <w:p w14:paraId="0F988565" w14:textId="77777777" w:rsidR="00FF666B" w:rsidRPr="00FF666B" w:rsidRDefault="00FF666B" w:rsidP="00FF666B">
      <w:pPr>
        <w:pStyle w:val="root-block-node"/>
        <w:jc w:val="center"/>
        <w:rPr>
          <w:rFonts w:asciiTheme="minorHAnsi" w:hAnsiTheme="minorHAnsi" w:cstheme="minorHAnsi"/>
          <w:sz w:val="22"/>
          <w:szCs w:val="22"/>
        </w:rPr>
      </w:pPr>
      <w:r w:rsidRPr="00FF666B">
        <w:rPr>
          <w:rStyle w:val="Strong"/>
          <w:rFonts w:asciiTheme="minorHAnsi" w:hAnsiTheme="minorHAnsi" w:cstheme="minorHAnsi"/>
          <w:sz w:val="22"/>
          <w:szCs w:val="22"/>
        </w:rPr>
        <w:t>FINAL EXTERNAL EVALUATION OF THE PROJECT</w:t>
      </w:r>
    </w:p>
    <w:p w14:paraId="6942401E" w14:textId="77777777" w:rsidR="00FF666B" w:rsidRPr="00FF666B" w:rsidRDefault="00FF666B" w:rsidP="00FF666B">
      <w:pPr>
        <w:pStyle w:val="root-block-node"/>
        <w:jc w:val="center"/>
        <w:rPr>
          <w:rFonts w:asciiTheme="minorHAnsi" w:hAnsiTheme="minorHAnsi" w:cstheme="minorHAnsi"/>
          <w:sz w:val="22"/>
          <w:szCs w:val="22"/>
        </w:rPr>
      </w:pPr>
      <w:r w:rsidRPr="00FF666B">
        <w:rPr>
          <w:rStyle w:val="blue-underline"/>
          <w:rFonts w:asciiTheme="minorHAnsi" w:hAnsiTheme="minorHAnsi" w:cstheme="minorHAnsi"/>
          <w:b/>
          <w:bCs/>
          <w:sz w:val="22"/>
          <w:szCs w:val="22"/>
        </w:rPr>
        <w:t>"​STRENGTHENING DIRECT ASSISTANCE FOR VICTIMS OF TRAFFICKING (VOTs) IN NIGERIA THROUGH A VICTIM CENTRED APPROACH"</w:t>
      </w:r>
    </w:p>
    <w:p w14:paraId="2DA2A33B" w14:textId="77777777" w:rsidR="00FF666B" w:rsidRPr="00FF666B" w:rsidRDefault="00FF666B" w:rsidP="00FF666B">
      <w:pPr>
        <w:pStyle w:val="root-block-node"/>
        <w:jc w:val="both"/>
        <w:rPr>
          <w:rFonts w:asciiTheme="minorHAnsi" w:hAnsiTheme="minorHAnsi" w:cstheme="minorHAnsi"/>
          <w:sz w:val="22"/>
          <w:szCs w:val="22"/>
        </w:rPr>
      </w:pPr>
      <w:r w:rsidRPr="00FF666B">
        <w:rPr>
          <w:rStyle w:val="Emphasis"/>
          <w:rFonts w:asciiTheme="minorHAnsi" w:hAnsiTheme="minorHAnsi" w:cstheme="minorHAnsi"/>
          <w:sz w:val="22"/>
          <w:szCs w:val="22"/>
        </w:rPr>
        <w:t>Commissioned by: International Organization for Migration, Nigeria Country Office</w:t>
      </w:r>
    </w:p>
    <w:p w14:paraId="535CCA3A" w14:textId="49D171AB" w:rsidR="00FF666B" w:rsidRPr="00997E52" w:rsidRDefault="00FF666B" w:rsidP="00FB5D05">
      <w:pPr>
        <w:pStyle w:val="ListParagraph"/>
        <w:numPr>
          <w:ilvl w:val="0"/>
          <w:numId w:val="48"/>
        </w:numPr>
        <w:spacing w:before="100" w:beforeAutospacing="1" w:after="100" w:afterAutospacing="1" w:line="240" w:lineRule="auto"/>
        <w:rPr>
          <w:rFonts w:cstheme="minorHAnsi"/>
        </w:rPr>
      </w:pPr>
      <w:r w:rsidRPr="00997E52">
        <w:rPr>
          <w:rStyle w:val="Strong"/>
          <w:rFonts w:cstheme="minorHAnsi"/>
        </w:rPr>
        <w:t>Evaluation context</w:t>
      </w:r>
    </w:p>
    <w:p w14:paraId="4F30BBAE" w14:textId="4965E584" w:rsidR="00FF666B" w:rsidRPr="00FF666B" w:rsidRDefault="00FF666B" w:rsidP="009741DB">
      <w:pPr>
        <w:pStyle w:val="root-block-node"/>
        <w:spacing w:before="0" w:beforeAutospacing="0"/>
        <w:jc w:val="both"/>
        <w:rPr>
          <w:rFonts w:asciiTheme="minorHAnsi" w:hAnsiTheme="minorHAnsi" w:cstheme="minorHAnsi"/>
          <w:sz w:val="22"/>
          <w:szCs w:val="22"/>
        </w:rPr>
      </w:pPr>
      <w:r w:rsidRPr="00FF666B">
        <w:rPr>
          <w:rFonts w:asciiTheme="minorHAnsi" w:hAnsiTheme="minorHAnsi" w:cstheme="minorHAnsi"/>
          <w:sz w:val="22"/>
          <w:szCs w:val="22"/>
        </w:rPr>
        <w:t>The Federal Government of Nigeria (</w:t>
      </w:r>
      <w:proofErr w:type="spellStart"/>
      <w:r w:rsidRPr="00FF666B">
        <w:rPr>
          <w:rFonts w:asciiTheme="minorHAnsi" w:hAnsiTheme="minorHAnsi" w:cstheme="minorHAnsi"/>
          <w:sz w:val="22"/>
          <w:szCs w:val="22"/>
        </w:rPr>
        <w:t>FGoN</w:t>
      </w:r>
      <w:proofErr w:type="spellEnd"/>
      <w:r w:rsidRPr="00FF666B">
        <w:rPr>
          <w:rFonts w:asciiTheme="minorHAnsi" w:hAnsiTheme="minorHAnsi" w:cstheme="minorHAnsi"/>
          <w:sz w:val="22"/>
          <w:szCs w:val="22"/>
        </w:rPr>
        <w:t>)</w:t>
      </w:r>
      <w:r w:rsidRPr="00FF666B">
        <w:rPr>
          <w:rStyle w:val="red-underline"/>
          <w:rFonts w:asciiTheme="minorHAnsi" w:hAnsiTheme="minorHAnsi" w:cstheme="minorHAnsi"/>
          <w:sz w:val="22"/>
          <w:szCs w:val="22"/>
        </w:rPr>
        <w:t> </w:t>
      </w:r>
      <w:r w:rsidRPr="00FF666B">
        <w:rPr>
          <w:rFonts w:asciiTheme="minorHAnsi" w:hAnsiTheme="minorHAnsi" w:cstheme="minorHAnsi"/>
          <w:sz w:val="22"/>
          <w:szCs w:val="22"/>
        </w:rPr>
        <w:t>has made significant</w:t>
      </w:r>
      <w:r w:rsidRPr="00FF666B">
        <w:rPr>
          <w:rStyle w:val="red-underline"/>
          <w:rFonts w:asciiTheme="minorHAnsi" w:hAnsiTheme="minorHAnsi" w:cstheme="minorHAnsi"/>
          <w:sz w:val="22"/>
          <w:szCs w:val="22"/>
        </w:rPr>
        <w:t> </w:t>
      </w:r>
      <w:r w:rsidRPr="00FF666B">
        <w:rPr>
          <w:rFonts w:asciiTheme="minorHAnsi" w:hAnsiTheme="minorHAnsi" w:cstheme="minorHAnsi"/>
          <w:sz w:val="22"/>
          <w:szCs w:val="22"/>
        </w:rPr>
        <w:t>efforts to</w:t>
      </w:r>
      <w:r w:rsidRPr="00FF666B">
        <w:rPr>
          <w:rStyle w:val="red-underline"/>
          <w:rFonts w:asciiTheme="minorHAnsi" w:hAnsiTheme="minorHAnsi" w:cstheme="minorHAnsi"/>
          <w:sz w:val="22"/>
          <w:szCs w:val="22"/>
        </w:rPr>
        <w:t> </w:t>
      </w:r>
      <w:r w:rsidRPr="00FF666B">
        <w:rPr>
          <w:rFonts w:asciiTheme="minorHAnsi" w:hAnsiTheme="minorHAnsi" w:cstheme="minorHAnsi"/>
          <w:sz w:val="22"/>
          <w:szCs w:val="22"/>
        </w:rPr>
        <w:t xml:space="preserve">address </w:t>
      </w:r>
      <w:r w:rsidRPr="00FF666B">
        <w:rPr>
          <w:rStyle w:val="red-underline"/>
          <w:rFonts w:asciiTheme="minorHAnsi" w:hAnsiTheme="minorHAnsi" w:cstheme="minorHAnsi"/>
          <w:sz w:val="22"/>
          <w:szCs w:val="22"/>
        </w:rPr>
        <w:t>Trafficking</w:t>
      </w:r>
      <w:r w:rsidRPr="00FF666B">
        <w:rPr>
          <w:rFonts w:asciiTheme="minorHAnsi" w:hAnsiTheme="minorHAnsi" w:cstheme="minorHAnsi"/>
          <w:sz w:val="22"/>
          <w:szCs w:val="22"/>
        </w:rPr>
        <w:t xml:space="preserve"> in </w:t>
      </w:r>
      <w:r w:rsidRPr="00FF666B">
        <w:rPr>
          <w:rStyle w:val="red-underline"/>
          <w:rFonts w:asciiTheme="minorHAnsi" w:hAnsiTheme="minorHAnsi" w:cstheme="minorHAnsi"/>
          <w:sz w:val="22"/>
          <w:szCs w:val="22"/>
        </w:rPr>
        <w:t>Persons</w:t>
      </w:r>
      <w:r w:rsidRPr="00FF666B">
        <w:rPr>
          <w:rFonts w:asciiTheme="minorHAnsi" w:hAnsiTheme="minorHAnsi" w:cstheme="minorHAnsi"/>
          <w:sz w:val="22"/>
          <w:szCs w:val="22"/>
        </w:rPr>
        <w:t xml:space="preserve"> (</w:t>
      </w:r>
      <w:proofErr w:type="spellStart"/>
      <w:r w:rsidRPr="00FF666B">
        <w:rPr>
          <w:rFonts w:asciiTheme="minorHAnsi" w:hAnsiTheme="minorHAnsi" w:cstheme="minorHAnsi"/>
          <w:sz w:val="22"/>
          <w:szCs w:val="22"/>
        </w:rPr>
        <w:t>TiP</w:t>
      </w:r>
      <w:proofErr w:type="spellEnd"/>
      <w:r w:rsidRPr="00FF666B">
        <w:rPr>
          <w:rFonts w:asciiTheme="minorHAnsi" w:hAnsiTheme="minorHAnsi" w:cstheme="minorHAnsi"/>
          <w:sz w:val="22"/>
          <w:szCs w:val="22"/>
        </w:rPr>
        <w:t>)</w:t>
      </w:r>
      <w:r w:rsidRPr="00FF666B">
        <w:rPr>
          <w:rStyle w:val="red-underline"/>
          <w:rFonts w:asciiTheme="minorHAnsi" w:hAnsiTheme="minorHAnsi" w:cstheme="minorHAnsi"/>
          <w:sz w:val="22"/>
          <w:szCs w:val="22"/>
        </w:rPr>
        <w:t> </w:t>
      </w:r>
      <w:r w:rsidRPr="00FF666B">
        <w:rPr>
          <w:rFonts w:asciiTheme="minorHAnsi" w:hAnsiTheme="minorHAnsi" w:cstheme="minorHAnsi"/>
          <w:sz w:val="22"/>
          <w:szCs w:val="22"/>
        </w:rPr>
        <w:t xml:space="preserve">and </w:t>
      </w:r>
      <w:r w:rsidRPr="00FF666B">
        <w:rPr>
          <w:rStyle w:val="red-underline"/>
          <w:rFonts w:asciiTheme="minorHAnsi" w:hAnsiTheme="minorHAnsi" w:cstheme="minorHAnsi"/>
          <w:sz w:val="22"/>
          <w:szCs w:val="22"/>
        </w:rPr>
        <w:t>Smuggling</w:t>
      </w:r>
      <w:r w:rsidRPr="00FF666B">
        <w:rPr>
          <w:rFonts w:asciiTheme="minorHAnsi" w:hAnsiTheme="minorHAnsi" w:cstheme="minorHAnsi"/>
          <w:sz w:val="22"/>
          <w:szCs w:val="22"/>
        </w:rPr>
        <w:t xml:space="preserve"> of </w:t>
      </w:r>
      <w:r w:rsidRPr="00FF666B">
        <w:rPr>
          <w:rStyle w:val="red-underline"/>
          <w:rFonts w:asciiTheme="minorHAnsi" w:hAnsiTheme="minorHAnsi" w:cstheme="minorHAnsi"/>
          <w:sz w:val="22"/>
          <w:szCs w:val="22"/>
        </w:rPr>
        <w:t>Migrants</w:t>
      </w:r>
      <w:r w:rsidRPr="00FF666B">
        <w:rPr>
          <w:rFonts w:asciiTheme="minorHAnsi" w:hAnsiTheme="minorHAnsi" w:cstheme="minorHAnsi"/>
          <w:sz w:val="22"/>
          <w:szCs w:val="22"/>
        </w:rPr>
        <w:t xml:space="preserve"> (</w:t>
      </w:r>
      <w:proofErr w:type="spellStart"/>
      <w:r w:rsidRPr="00FF666B">
        <w:rPr>
          <w:rFonts w:asciiTheme="minorHAnsi" w:hAnsiTheme="minorHAnsi" w:cstheme="minorHAnsi"/>
          <w:sz w:val="22"/>
          <w:szCs w:val="22"/>
        </w:rPr>
        <w:t>SoM</w:t>
      </w:r>
      <w:proofErr w:type="spellEnd"/>
      <w:r w:rsidRPr="00FF666B">
        <w:rPr>
          <w:rFonts w:asciiTheme="minorHAnsi" w:hAnsiTheme="minorHAnsi" w:cstheme="minorHAnsi"/>
          <w:sz w:val="22"/>
          <w:szCs w:val="22"/>
        </w:rPr>
        <w:t xml:space="preserve">). Nigeria is a signatory of several international instruments and has ratified the Transnational Organized Crime Convention and its Trafficking in Persons Protocol, amongst others, which led to the establishment of the National Agency for the Prohibition of Trafficking in Persons (NAPTIP) in 2003. </w:t>
      </w:r>
      <w:r w:rsidRPr="00FF666B">
        <w:rPr>
          <w:rStyle w:val="red-underline"/>
          <w:rFonts w:asciiTheme="minorHAnsi" w:hAnsiTheme="minorHAnsi" w:cstheme="minorHAnsi"/>
          <w:sz w:val="22"/>
          <w:szCs w:val="22"/>
        </w:rPr>
        <w:t xml:space="preserve">NAPTIP, in </w:t>
      </w:r>
      <w:r w:rsidRPr="00FF666B">
        <w:rPr>
          <w:rFonts w:asciiTheme="minorHAnsi" w:hAnsiTheme="minorHAnsi" w:cstheme="minorHAnsi"/>
          <w:sz w:val="22"/>
          <w:szCs w:val="22"/>
        </w:rPr>
        <w:t xml:space="preserve">collaboration with IOM and other government </w:t>
      </w:r>
      <w:r w:rsidRPr="00FF666B">
        <w:rPr>
          <w:rStyle w:val="red-underline"/>
          <w:rFonts w:asciiTheme="minorHAnsi" w:hAnsiTheme="minorHAnsi" w:cstheme="minorHAnsi"/>
          <w:sz w:val="22"/>
          <w:szCs w:val="22"/>
        </w:rPr>
        <w:t xml:space="preserve">actors, </w:t>
      </w:r>
      <w:r w:rsidRPr="00FF666B">
        <w:rPr>
          <w:rFonts w:asciiTheme="minorHAnsi" w:hAnsiTheme="minorHAnsi" w:cstheme="minorHAnsi"/>
          <w:sz w:val="22"/>
          <w:szCs w:val="22"/>
        </w:rPr>
        <w:t>has facilitated the safe and dignified return of more than 21,000 migrants since 2017, of which more than 2000 are</w:t>
      </w:r>
      <w:r w:rsidRPr="00FF666B">
        <w:rPr>
          <w:rStyle w:val="red-underline"/>
          <w:rFonts w:asciiTheme="minorHAnsi" w:hAnsiTheme="minorHAnsi" w:cstheme="minorHAnsi"/>
          <w:sz w:val="22"/>
          <w:szCs w:val="22"/>
        </w:rPr>
        <w:t> </w:t>
      </w:r>
      <w:proofErr w:type="spellStart"/>
      <w:r w:rsidRPr="00FF666B">
        <w:rPr>
          <w:rFonts w:asciiTheme="minorHAnsi" w:hAnsiTheme="minorHAnsi" w:cstheme="minorHAnsi"/>
          <w:sz w:val="22"/>
          <w:szCs w:val="22"/>
        </w:rPr>
        <w:t>VoTs</w:t>
      </w:r>
      <w:proofErr w:type="spellEnd"/>
      <w:r w:rsidRPr="00FF666B">
        <w:rPr>
          <w:rFonts w:asciiTheme="minorHAnsi" w:hAnsiTheme="minorHAnsi" w:cstheme="minorHAnsi"/>
          <w:sz w:val="22"/>
          <w:szCs w:val="22"/>
        </w:rPr>
        <w:t xml:space="preserve">. In 2019, NAPTIP unveiled its plan to establish taskforces which serve as the umbrella coordination platforms for counter trafficking initiatives in all states, resulting in the establishment of 12 </w:t>
      </w:r>
      <w:r w:rsidRPr="00FF666B">
        <w:rPr>
          <w:rStyle w:val="red-underline"/>
          <w:rFonts w:asciiTheme="minorHAnsi" w:hAnsiTheme="minorHAnsi" w:cstheme="minorHAnsi"/>
          <w:sz w:val="22"/>
          <w:szCs w:val="22"/>
        </w:rPr>
        <w:t>Task Forces,</w:t>
      </w:r>
      <w:r w:rsidRPr="00FF666B">
        <w:rPr>
          <w:rFonts w:asciiTheme="minorHAnsi" w:hAnsiTheme="minorHAnsi" w:cstheme="minorHAnsi"/>
          <w:sz w:val="22"/>
          <w:szCs w:val="22"/>
        </w:rPr>
        <w:t xml:space="preserve"> </w:t>
      </w:r>
      <w:r w:rsidRPr="00FF666B">
        <w:rPr>
          <w:rStyle w:val="red-underline"/>
          <w:rFonts w:asciiTheme="minorHAnsi" w:hAnsiTheme="minorHAnsi" w:cstheme="minorHAnsi"/>
          <w:sz w:val="22"/>
          <w:szCs w:val="22"/>
        </w:rPr>
        <w:t xml:space="preserve">with </w:t>
      </w:r>
      <w:r w:rsidRPr="00FF666B">
        <w:rPr>
          <w:rFonts w:asciiTheme="minorHAnsi" w:hAnsiTheme="minorHAnsi" w:cstheme="minorHAnsi"/>
          <w:sz w:val="22"/>
          <w:szCs w:val="22"/>
        </w:rPr>
        <w:t xml:space="preserve">support of IOM and the UK. NAPTIP continued implementing the 2019 anti-trafficking national action plan </w:t>
      </w:r>
      <w:r w:rsidRPr="00FF666B">
        <w:rPr>
          <w:rStyle w:val="red-underline"/>
          <w:rFonts w:asciiTheme="minorHAnsi" w:hAnsiTheme="minorHAnsi" w:cstheme="minorHAnsi"/>
          <w:sz w:val="22"/>
          <w:szCs w:val="22"/>
        </w:rPr>
        <w:t xml:space="preserve">and </w:t>
      </w:r>
      <w:r w:rsidRPr="00FF666B">
        <w:rPr>
          <w:rFonts w:asciiTheme="minorHAnsi" w:hAnsiTheme="minorHAnsi" w:cstheme="minorHAnsi"/>
          <w:sz w:val="22"/>
          <w:szCs w:val="22"/>
        </w:rPr>
        <w:t xml:space="preserve">drafting a five-year national action plan. Targeted prevention efforts were held at schools and churches. </w:t>
      </w:r>
      <w:r w:rsidRPr="00FF666B">
        <w:rPr>
          <w:rStyle w:val="blue-underline"/>
          <w:rFonts w:asciiTheme="minorHAnsi" w:hAnsiTheme="minorHAnsi" w:cstheme="minorHAnsi"/>
          <w:sz w:val="22"/>
          <w:szCs w:val="22"/>
        </w:rPr>
        <w:t>Three legal hubs in Edo, Delta and Lagos state were launched, in collaboration with key legal stakeholders, and specialized agencies such as the Nigerian Bar Association, International Federation of Women Lawyers, Ministry of Justice, Universities, amongst others.  </w:t>
      </w:r>
      <w:r w:rsidRPr="00FF666B">
        <w:rPr>
          <w:rFonts w:asciiTheme="minorHAnsi" w:hAnsiTheme="minorHAnsi" w:cstheme="minorHAnsi"/>
          <w:sz w:val="22"/>
          <w:szCs w:val="22"/>
        </w:rPr>
        <w:t xml:space="preserve">Despite these efforts, Nigeria remains a country of transit, </w:t>
      </w:r>
      <w:proofErr w:type="gramStart"/>
      <w:r w:rsidRPr="00FF666B">
        <w:rPr>
          <w:rStyle w:val="red-underline"/>
          <w:rFonts w:asciiTheme="minorHAnsi" w:hAnsiTheme="minorHAnsi" w:cstheme="minorHAnsi"/>
          <w:sz w:val="22"/>
          <w:szCs w:val="22"/>
        </w:rPr>
        <w:t>origin</w:t>
      </w:r>
      <w:proofErr w:type="gramEnd"/>
      <w:r w:rsidRPr="00FF666B">
        <w:rPr>
          <w:rFonts w:asciiTheme="minorHAnsi" w:hAnsiTheme="minorHAnsi" w:cstheme="minorHAnsi"/>
          <w:sz w:val="22"/>
          <w:szCs w:val="22"/>
        </w:rPr>
        <w:t xml:space="preserve"> and destination for TIP.</w:t>
      </w:r>
      <w:r w:rsidRPr="00FF666B">
        <w:rPr>
          <w:rStyle w:val="red-underline"/>
          <w:rFonts w:asciiTheme="minorHAnsi" w:hAnsiTheme="minorHAnsi" w:cstheme="minorHAnsi"/>
          <w:sz w:val="22"/>
          <w:szCs w:val="22"/>
        </w:rPr>
        <w:t> </w:t>
      </w:r>
      <w:r w:rsidRPr="00FF666B">
        <w:rPr>
          <w:rFonts w:asciiTheme="minorHAnsi" w:hAnsiTheme="minorHAnsi" w:cstheme="minorHAnsi"/>
          <w:sz w:val="22"/>
          <w:szCs w:val="22"/>
        </w:rPr>
        <w:t>This</w:t>
      </w:r>
      <w:r w:rsidRPr="00FF666B">
        <w:rPr>
          <w:rStyle w:val="red-underline"/>
          <w:rFonts w:asciiTheme="minorHAnsi" w:hAnsiTheme="minorHAnsi" w:cstheme="minorHAnsi"/>
          <w:sz w:val="22"/>
          <w:szCs w:val="22"/>
        </w:rPr>
        <w:t> </w:t>
      </w:r>
      <w:r w:rsidRPr="00FF666B">
        <w:rPr>
          <w:rFonts w:asciiTheme="minorHAnsi" w:hAnsiTheme="minorHAnsi" w:cstheme="minorHAnsi"/>
          <w:sz w:val="22"/>
          <w:szCs w:val="22"/>
        </w:rPr>
        <w:t>crime remains</w:t>
      </w:r>
      <w:r w:rsidRPr="00FF666B">
        <w:rPr>
          <w:rStyle w:val="red-underline"/>
          <w:rFonts w:asciiTheme="minorHAnsi" w:hAnsiTheme="minorHAnsi" w:cstheme="minorHAnsi"/>
          <w:sz w:val="22"/>
          <w:szCs w:val="22"/>
        </w:rPr>
        <w:t> </w:t>
      </w:r>
      <w:r w:rsidRPr="00FF666B">
        <w:rPr>
          <w:rFonts w:asciiTheme="minorHAnsi" w:hAnsiTheme="minorHAnsi" w:cstheme="minorHAnsi"/>
          <w:sz w:val="22"/>
          <w:szCs w:val="22"/>
        </w:rPr>
        <w:t xml:space="preserve">a great concern not only for the country, but also for transit and destination countries in Africa, the Middle </w:t>
      </w:r>
      <w:r w:rsidRPr="00FF666B">
        <w:rPr>
          <w:rStyle w:val="red-underline"/>
          <w:rFonts w:asciiTheme="minorHAnsi" w:hAnsiTheme="minorHAnsi" w:cstheme="minorHAnsi"/>
          <w:sz w:val="22"/>
          <w:szCs w:val="22"/>
        </w:rPr>
        <w:t>East</w:t>
      </w:r>
      <w:r w:rsidRPr="00FF666B">
        <w:rPr>
          <w:rFonts w:asciiTheme="minorHAnsi" w:hAnsiTheme="minorHAnsi" w:cstheme="minorHAnsi"/>
          <w:sz w:val="22"/>
          <w:szCs w:val="22"/>
        </w:rPr>
        <w:t xml:space="preserve"> and Europe.</w:t>
      </w:r>
      <w:r w:rsidRPr="00FF666B">
        <w:rPr>
          <w:rStyle w:val="red-underline"/>
          <w:rFonts w:asciiTheme="minorHAnsi" w:hAnsiTheme="minorHAnsi" w:cstheme="minorHAnsi"/>
          <w:sz w:val="22"/>
          <w:szCs w:val="22"/>
        </w:rPr>
        <w:t> </w:t>
      </w:r>
      <w:r w:rsidRPr="00FF666B">
        <w:rPr>
          <w:rFonts w:asciiTheme="minorHAnsi" w:hAnsiTheme="minorHAnsi" w:cstheme="minorHAnsi"/>
          <w:sz w:val="22"/>
          <w:szCs w:val="22"/>
        </w:rPr>
        <w:t> </w:t>
      </w:r>
    </w:p>
    <w:p w14:paraId="1B9CD3A9" w14:textId="77777777" w:rsidR="00FF666B" w:rsidRPr="00FF666B" w:rsidRDefault="00FF666B" w:rsidP="009741DB">
      <w:pPr>
        <w:pStyle w:val="root-block-node"/>
        <w:spacing w:before="0" w:beforeAutospacing="0"/>
        <w:jc w:val="both"/>
        <w:rPr>
          <w:rFonts w:asciiTheme="minorHAnsi" w:hAnsiTheme="minorHAnsi" w:cstheme="minorHAnsi"/>
          <w:sz w:val="22"/>
          <w:szCs w:val="22"/>
        </w:rPr>
      </w:pPr>
      <w:r w:rsidRPr="00FF666B">
        <w:rPr>
          <w:rFonts w:asciiTheme="minorHAnsi" w:hAnsiTheme="minorHAnsi" w:cstheme="minorHAnsi"/>
          <w:sz w:val="22"/>
          <w:szCs w:val="22"/>
        </w:rPr>
        <w:t>Stranded migrants returning to Nigeria often have limited access to income-generating activities and opportunities to integrate back into their communities and may opt for remigration or other negative coping mechanisms in order not to burden their families or communities. Reintegration prospects are further constrained by high levels of distress experienced in transit due to exposure to extreme violence, gender-based violence (GBV), torture, imprisonment in inhumane conditions,</w:t>
      </w:r>
      <w:r w:rsidRPr="00FF666B">
        <w:rPr>
          <w:rFonts w:asciiTheme="minorHAnsi" w:hAnsiTheme="minorHAnsi" w:cstheme="minorHAnsi"/>
          <w:strike/>
          <w:sz w:val="22"/>
          <w:szCs w:val="22"/>
        </w:rPr>
        <w:t xml:space="preserve"> </w:t>
      </w:r>
      <w:r w:rsidRPr="00FF666B">
        <w:rPr>
          <w:rFonts w:asciiTheme="minorHAnsi" w:hAnsiTheme="minorHAnsi" w:cstheme="minorHAnsi"/>
          <w:sz w:val="22"/>
          <w:szCs w:val="22"/>
        </w:rPr>
        <w:t>armed attacks, and lack of access to basic needs. Many continue to experience distress upon return due to feelings of shame or failure and stigmatization by the community. These factors have been exacerbated since the COVID-19 pandemic. </w:t>
      </w:r>
    </w:p>
    <w:p w14:paraId="02579855" w14:textId="7F8B7AF9" w:rsidR="00FF666B" w:rsidRPr="00FF666B" w:rsidRDefault="00FF666B" w:rsidP="00FF666B">
      <w:pPr>
        <w:pStyle w:val="root-block-node"/>
        <w:jc w:val="both"/>
        <w:rPr>
          <w:rFonts w:asciiTheme="minorHAnsi" w:hAnsiTheme="minorHAnsi" w:cstheme="minorBidi"/>
          <w:sz w:val="22"/>
          <w:szCs w:val="22"/>
        </w:rPr>
      </w:pPr>
      <w:r w:rsidRPr="60B0D77B">
        <w:rPr>
          <w:rFonts w:asciiTheme="minorHAnsi" w:hAnsiTheme="minorHAnsi" w:cstheme="minorBidi"/>
          <w:sz w:val="22"/>
          <w:szCs w:val="22"/>
        </w:rPr>
        <w:t> Recent evidence from a COVID-19 needs assessment amongst 105 returnees (IOM Nigeria, 2020)</w:t>
      </w:r>
      <w:r w:rsidRPr="60B0D77B">
        <w:rPr>
          <w:rStyle w:val="red-underline"/>
          <w:rFonts w:asciiTheme="minorHAnsi" w:hAnsiTheme="minorHAnsi" w:cstheme="minorBidi"/>
          <w:sz w:val="22"/>
          <w:szCs w:val="22"/>
        </w:rPr>
        <w:t>, indicate</w:t>
      </w:r>
      <w:r w:rsidRPr="60B0D77B">
        <w:rPr>
          <w:rFonts w:asciiTheme="minorHAnsi" w:hAnsiTheme="minorHAnsi" w:cstheme="minorBidi"/>
          <w:sz w:val="22"/>
          <w:szCs w:val="22"/>
        </w:rPr>
        <w:t xml:space="preserve"> that 96% are worse-off financially compared to before the COVID-19 outbreak, with half saying they are significantly worse-off. As well as receiving less income, beneficiaries’ purchasing power has also taken a hit. Three-quarters of Nigerian respondents reported that food and basic items are now much more expensive than previously. </w:t>
      </w:r>
      <w:r w:rsidRPr="60B0D77B">
        <w:rPr>
          <w:rStyle w:val="blue-underline"/>
          <w:rFonts w:asciiTheme="minorHAnsi" w:hAnsiTheme="minorHAnsi" w:cstheme="minorBidi"/>
          <w:sz w:val="22"/>
          <w:szCs w:val="22"/>
        </w:rPr>
        <w:t xml:space="preserve">Fake news, including misinformation and the politicization of the COVID-19 issues reinforce general sentiment of uncertainty and anxiety. </w:t>
      </w:r>
      <w:r w:rsidRPr="60B0D77B">
        <w:rPr>
          <w:rFonts w:asciiTheme="minorHAnsi" w:hAnsiTheme="minorHAnsi" w:cstheme="minorBidi"/>
          <w:sz w:val="22"/>
          <w:szCs w:val="22"/>
        </w:rPr>
        <w:t xml:space="preserve">Data suggests that the COVID 19 crisis has exacerbated returnees’ existing psychosocial vulnerabilities. More than 90% of respondents in Nigeria reported that their emotional </w:t>
      </w:r>
      <w:r w:rsidRPr="60B0D77B">
        <w:rPr>
          <w:rStyle w:val="red-underline"/>
          <w:rFonts w:asciiTheme="minorHAnsi" w:hAnsiTheme="minorHAnsi" w:cstheme="minorBidi"/>
          <w:sz w:val="22"/>
          <w:szCs w:val="22"/>
        </w:rPr>
        <w:t>wellbeing</w:t>
      </w:r>
      <w:r w:rsidRPr="60B0D77B">
        <w:rPr>
          <w:rFonts w:asciiTheme="minorHAnsi" w:hAnsiTheme="minorHAnsi" w:cstheme="minorBidi"/>
          <w:sz w:val="22"/>
          <w:szCs w:val="22"/>
        </w:rPr>
        <w:t xml:space="preserve"> had deteriorated since the crisis began. Migrants, including those returned, are further vulnerable to stigmatization and exclusion from the community, increasing the risk of contamination</w:t>
      </w:r>
      <w:r w:rsidRPr="60B0D77B">
        <w:rPr>
          <w:rStyle w:val="red-underline"/>
          <w:rFonts w:asciiTheme="minorHAnsi" w:hAnsiTheme="minorHAnsi" w:cstheme="minorBidi"/>
          <w:sz w:val="22"/>
          <w:szCs w:val="22"/>
        </w:rPr>
        <w:t xml:space="preserve">, </w:t>
      </w:r>
      <w:r w:rsidRPr="60B0D77B">
        <w:rPr>
          <w:rFonts w:asciiTheme="minorHAnsi" w:hAnsiTheme="minorHAnsi" w:cstheme="minorBidi"/>
          <w:sz w:val="22"/>
          <w:szCs w:val="22"/>
        </w:rPr>
        <w:t>subsequently impacting reintegration</w:t>
      </w:r>
      <w:r w:rsidRPr="60B0D77B">
        <w:rPr>
          <w:rStyle w:val="red-underline"/>
          <w:rFonts w:asciiTheme="minorHAnsi" w:hAnsiTheme="minorHAnsi" w:cstheme="minorBidi"/>
          <w:sz w:val="22"/>
          <w:szCs w:val="22"/>
        </w:rPr>
        <w:t>,</w:t>
      </w:r>
      <w:r w:rsidRPr="60B0D77B">
        <w:rPr>
          <w:rFonts w:asciiTheme="minorHAnsi" w:hAnsiTheme="minorHAnsi" w:cstheme="minorBidi"/>
          <w:sz w:val="22"/>
          <w:szCs w:val="22"/>
        </w:rPr>
        <w:t xml:space="preserve"> and social cohesion in the mid to long-term.</w:t>
      </w:r>
      <w:r w:rsidRPr="60B0D77B">
        <w:rPr>
          <w:rStyle w:val="red-underline"/>
          <w:rFonts w:asciiTheme="minorHAnsi" w:hAnsiTheme="minorHAnsi" w:cstheme="minorBidi"/>
          <w:sz w:val="22"/>
          <w:szCs w:val="22"/>
        </w:rPr>
        <w:t>  </w:t>
      </w:r>
    </w:p>
    <w:p w14:paraId="21AEF6FD" w14:textId="62C48F72" w:rsidR="00FF666B" w:rsidRPr="00FF666B" w:rsidRDefault="00FF666B" w:rsidP="00FF666B">
      <w:pPr>
        <w:pStyle w:val="root-block-node"/>
        <w:jc w:val="both"/>
        <w:rPr>
          <w:rFonts w:asciiTheme="minorHAnsi" w:hAnsiTheme="minorHAnsi" w:cstheme="minorHAnsi"/>
          <w:sz w:val="22"/>
          <w:szCs w:val="22"/>
        </w:rPr>
      </w:pPr>
      <w:r w:rsidRPr="00FF666B">
        <w:rPr>
          <w:rFonts w:asciiTheme="minorHAnsi" w:hAnsiTheme="minorHAnsi" w:cstheme="minorHAnsi"/>
          <w:sz w:val="22"/>
          <w:szCs w:val="22"/>
        </w:rPr>
        <w:lastRenderedPageBreak/>
        <w:t xml:space="preserve">The impact of global lock-down measures further </w:t>
      </w:r>
      <w:r w:rsidRPr="00FF666B">
        <w:rPr>
          <w:rStyle w:val="red-underline"/>
          <w:rFonts w:asciiTheme="minorHAnsi" w:hAnsiTheme="minorHAnsi" w:cstheme="minorHAnsi"/>
          <w:sz w:val="22"/>
          <w:szCs w:val="22"/>
        </w:rPr>
        <w:t xml:space="preserve">accentuated </w:t>
      </w:r>
      <w:r w:rsidRPr="00FF666B">
        <w:rPr>
          <w:rFonts w:asciiTheme="minorHAnsi" w:hAnsiTheme="minorHAnsi" w:cstheme="minorHAnsi"/>
          <w:sz w:val="22"/>
          <w:szCs w:val="22"/>
        </w:rPr>
        <w:t>vulnerabilities of migrants</w:t>
      </w:r>
      <w:r w:rsidRPr="00FF666B">
        <w:rPr>
          <w:rStyle w:val="red-underline"/>
          <w:rFonts w:asciiTheme="minorHAnsi" w:hAnsiTheme="minorHAnsi" w:cstheme="minorHAnsi"/>
          <w:sz w:val="22"/>
          <w:szCs w:val="22"/>
        </w:rPr>
        <w:t>'</w:t>
      </w:r>
      <w:r w:rsidRPr="00FF666B">
        <w:rPr>
          <w:rFonts w:asciiTheme="minorHAnsi" w:hAnsiTheme="minorHAnsi" w:cstheme="minorHAnsi"/>
          <w:sz w:val="22"/>
          <w:szCs w:val="22"/>
        </w:rPr>
        <w:t xml:space="preserve"> particularly children and women from vulnerable households, irregular migrants, returned </w:t>
      </w:r>
      <w:r w:rsidRPr="00FF666B">
        <w:rPr>
          <w:rStyle w:val="red-underline"/>
          <w:rFonts w:asciiTheme="minorHAnsi" w:hAnsiTheme="minorHAnsi" w:cstheme="minorHAnsi"/>
          <w:sz w:val="22"/>
          <w:szCs w:val="22"/>
        </w:rPr>
        <w:t xml:space="preserve">migrants, </w:t>
      </w:r>
      <w:r w:rsidRPr="00FF666B">
        <w:rPr>
          <w:rFonts w:asciiTheme="minorHAnsi" w:hAnsiTheme="minorHAnsi" w:cstheme="minorHAnsi"/>
          <w:sz w:val="22"/>
          <w:szCs w:val="22"/>
        </w:rPr>
        <w:t xml:space="preserve">victims of human </w:t>
      </w:r>
      <w:r w:rsidRPr="00FF666B">
        <w:rPr>
          <w:rStyle w:val="red-underline"/>
          <w:rFonts w:asciiTheme="minorHAnsi" w:hAnsiTheme="minorHAnsi" w:cstheme="minorHAnsi"/>
          <w:sz w:val="22"/>
          <w:szCs w:val="22"/>
        </w:rPr>
        <w:t>trafficking</w:t>
      </w:r>
      <w:r w:rsidRPr="00FF666B">
        <w:rPr>
          <w:rFonts w:asciiTheme="minorHAnsi" w:hAnsiTheme="minorHAnsi" w:cstheme="minorHAnsi"/>
          <w:sz w:val="22"/>
          <w:szCs w:val="22"/>
        </w:rPr>
        <w:t xml:space="preserve"> including those who have been exposed to violence, exploitation, and abuse. There was a</w:t>
      </w:r>
      <w:r w:rsidRPr="00FF666B">
        <w:rPr>
          <w:rStyle w:val="red-underline"/>
          <w:rFonts w:asciiTheme="minorHAnsi" w:hAnsiTheme="minorHAnsi" w:cstheme="minorHAnsi"/>
          <w:sz w:val="22"/>
          <w:szCs w:val="22"/>
        </w:rPr>
        <w:t> </w:t>
      </w:r>
      <w:r w:rsidRPr="00FF666B">
        <w:rPr>
          <w:rFonts w:asciiTheme="minorHAnsi" w:hAnsiTheme="minorHAnsi" w:cstheme="minorHAnsi"/>
          <w:sz w:val="22"/>
          <w:szCs w:val="22"/>
        </w:rPr>
        <w:t>significant increase</w:t>
      </w:r>
      <w:r w:rsidRPr="00FF666B">
        <w:rPr>
          <w:rStyle w:val="red-underline"/>
          <w:rFonts w:asciiTheme="minorHAnsi" w:hAnsiTheme="minorHAnsi" w:cstheme="minorHAnsi"/>
          <w:sz w:val="22"/>
          <w:szCs w:val="22"/>
        </w:rPr>
        <w:t> in </w:t>
      </w:r>
      <w:r w:rsidRPr="00FF666B">
        <w:rPr>
          <w:rFonts w:asciiTheme="minorHAnsi" w:hAnsiTheme="minorHAnsi" w:cstheme="minorHAnsi"/>
          <w:sz w:val="22"/>
          <w:szCs w:val="22"/>
        </w:rPr>
        <w:t>reported cases</w:t>
      </w:r>
      <w:r w:rsidRPr="00FF666B">
        <w:rPr>
          <w:rStyle w:val="red-underline"/>
          <w:rFonts w:asciiTheme="minorHAnsi" w:hAnsiTheme="minorHAnsi" w:cstheme="minorHAnsi"/>
          <w:sz w:val="22"/>
          <w:szCs w:val="22"/>
        </w:rPr>
        <w:t> </w:t>
      </w:r>
      <w:r w:rsidRPr="00FF666B">
        <w:rPr>
          <w:rFonts w:asciiTheme="minorHAnsi" w:hAnsiTheme="minorHAnsi" w:cstheme="minorHAnsi"/>
          <w:sz w:val="22"/>
          <w:szCs w:val="22"/>
        </w:rPr>
        <w:t>of trafficking victims in the Middle East</w:t>
      </w:r>
      <w:r w:rsidRPr="00FF666B">
        <w:rPr>
          <w:rStyle w:val="red-underline"/>
          <w:rFonts w:asciiTheme="minorHAnsi" w:hAnsiTheme="minorHAnsi" w:cstheme="minorHAnsi"/>
          <w:sz w:val="22"/>
          <w:szCs w:val="22"/>
        </w:rPr>
        <w:t>,</w:t>
      </w:r>
      <w:r w:rsidRPr="00FF666B">
        <w:rPr>
          <w:rFonts w:asciiTheme="minorHAnsi" w:hAnsiTheme="minorHAnsi" w:cstheme="minorHAnsi"/>
          <w:sz w:val="22"/>
          <w:szCs w:val="22"/>
        </w:rPr>
        <w:t xml:space="preserve"> who were already in exploitative conditions but lost their jobs due to the pandemic, faced unequal access to health and other services, shelter conditions, increased worries, </w:t>
      </w:r>
      <w:r w:rsidRPr="00FF666B">
        <w:rPr>
          <w:rStyle w:val="red-underline"/>
          <w:rFonts w:asciiTheme="minorHAnsi" w:hAnsiTheme="minorHAnsi" w:cstheme="minorHAnsi"/>
          <w:sz w:val="22"/>
          <w:szCs w:val="22"/>
        </w:rPr>
        <w:t xml:space="preserve">and </w:t>
      </w:r>
      <w:r w:rsidRPr="00FF666B">
        <w:rPr>
          <w:rFonts w:asciiTheme="minorHAnsi" w:hAnsiTheme="minorHAnsi" w:cstheme="minorHAnsi"/>
          <w:sz w:val="22"/>
          <w:szCs w:val="22"/>
        </w:rPr>
        <w:t>sense of guilt towards those left behind, and came back with mental health and psychosocial issues.</w:t>
      </w:r>
      <w:r w:rsidRPr="00FF666B">
        <w:rPr>
          <w:rStyle w:val="red-underline"/>
          <w:rFonts w:asciiTheme="minorHAnsi" w:hAnsiTheme="minorHAnsi" w:cstheme="minorHAnsi"/>
          <w:sz w:val="22"/>
          <w:szCs w:val="22"/>
        </w:rPr>
        <w:t> </w:t>
      </w:r>
      <w:r w:rsidRPr="00FF666B">
        <w:rPr>
          <w:rFonts w:asciiTheme="minorHAnsi" w:hAnsiTheme="minorHAnsi" w:cstheme="minorHAnsi"/>
          <w:sz w:val="22"/>
          <w:szCs w:val="22"/>
        </w:rPr>
        <w:t>Coupled with</w:t>
      </w:r>
      <w:r w:rsidRPr="00FF666B">
        <w:rPr>
          <w:rStyle w:val="red-underline"/>
          <w:rFonts w:asciiTheme="minorHAnsi" w:hAnsiTheme="minorHAnsi" w:cstheme="minorHAnsi"/>
          <w:sz w:val="22"/>
          <w:szCs w:val="22"/>
        </w:rPr>
        <w:t> </w:t>
      </w:r>
      <w:r w:rsidRPr="00FF666B">
        <w:rPr>
          <w:rFonts w:asciiTheme="minorHAnsi" w:hAnsiTheme="minorHAnsi" w:cstheme="minorHAnsi"/>
          <w:sz w:val="22"/>
          <w:szCs w:val="22"/>
        </w:rPr>
        <w:t>the Beirut</w:t>
      </w:r>
      <w:r w:rsidRPr="00FF666B">
        <w:rPr>
          <w:rStyle w:val="red-underline"/>
          <w:rFonts w:asciiTheme="minorHAnsi" w:hAnsiTheme="minorHAnsi" w:cstheme="minorHAnsi"/>
          <w:sz w:val="22"/>
          <w:szCs w:val="22"/>
        </w:rPr>
        <w:t> </w:t>
      </w:r>
      <w:r w:rsidRPr="00FF666B">
        <w:rPr>
          <w:rFonts w:asciiTheme="minorHAnsi" w:hAnsiTheme="minorHAnsi" w:cstheme="minorHAnsi"/>
          <w:sz w:val="22"/>
          <w:szCs w:val="22"/>
        </w:rPr>
        <w:t>explosion,</w:t>
      </w:r>
      <w:r w:rsidRPr="00FF666B">
        <w:rPr>
          <w:rStyle w:val="red-underline"/>
          <w:rFonts w:asciiTheme="minorHAnsi" w:hAnsiTheme="minorHAnsi" w:cstheme="minorHAnsi"/>
          <w:sz w:val="22"/>
          <w:szCs w:val="22"/>
        </w:rPr>
        <w:t> </w:t>
      </w:r>
      <w:r w:rsidRPr="00FF666B">
        <w:rPr>
          <w:rFonts w:asciiTheme="minorHAnsi" w:hAnsiTheme="minorHAnsi" w:cstheme="minorHAnsi"/>
          <w:sz w:val="22"/>
          <w:szCs w:val="22"/>
        </w:rPr>
        <w:t>90% of migrant workers were left</w:t>
      </w:r>
      <w:r w:rsidRPr="00FF666B">
        <w:rPr>
          <w:rFonts w:asciiTheme="minorHAnsi" w:hAnsiTheme="minorHAnsi" w:cstheme="minorHAnsi"/>
          <w:sz w:val="22"/>
          <w:szCs w:val="22"/>
          <w:u w:val="single"/>
        </w:rPr>
        <w:t> </w:t>
      </w:r>
      <w:r w:rsidRPr="00FF666B">
        <w:rPr>
          <w:rFonts w:asciiTheme="minorHAnsi" w:hAnsiTheme="minorHAnsi" w:cstheme="minorHAnsi"/>
          <w:sz w:val="22"/>
          <w:szCs w:val="22"/>
        </w:rPr>
        <w:t>destitute and in dire need of assistance. NAPTIP has highlighted that they continue to receive distress calls and referrals of young women working in</w:t>
      </w:r>
      <w:r w:rsidRPr="00FF666B">
        <w:rPr>
          <w:rStyle w:val="red-underline"/>
          <w:rFonts w:asciiTheme="minorHAnsi" w:hAnsiTheme="minorHAnsi" w:cstheme="minorHAnsi"/>
          <w:sz w:val="22"/>
          <w:szCs w:val="22"/>
        </w:rPr>
        <w:t> </w:t>
      </w:r>
      <w:r w:rsidRPr="00FF666B">
        <w:rPr>
          <w:rFonts w:asciiTheme="minorHAnsi" w:hAnsiTheme="minorHAnsi" w:cstheme="minorHAnsi"/>
          <w:sz w:val="22"/>
          <w:szCs w:val="22"/>
        </w:rPr>
        <w:t xml:space="preserve">highly exploitative conditions in other parts of the Middle </w:t>
      </w:r>
      <w:r w:rsidRPr="00FF666B">
        <w:rPr>
          <w:rStyle w:val="red-underline"/>
          <w:rFonts w:asciiTheme="minorHAnsi" w:hAnsiTheme="minorHAnsi" w:cstheme="minorHAnsi"/>
          <w:sz w:val="22"/>
          <w:szCs w:val="22"/>
        </w:rPr>
        <w:t>East</w:t>
      </w:r>
      <w:r w:rsidRPr="00FF666B">
        <w:rPr>
          <w:rFonts w:asciiTheme="minorHAnsi" w:hAnsiTheme="minorHAnsi" w:cstheme="minorHAnsi"/>
          <w:sz w:val="22"/>
          <w:szCs w:val="22"/>
        </w:rPr>
        <w:t xml:space="preserve"> such as the United Arab Emirates, </w:t>
      </w:r>
      <w:proofErr w:type="gramStart"/>
      <w:r w:rsidRPr="00FF666B">
        <w:rPr>
          <w:rStyle w:val="red-underline"/>
          <w:rFonts w:asciiTheme="minorHAnsi" w:hAnsiTheme="minorHAnsi" w:cstheme="minorHAnsi"/>
          <w:sz w:val="22"/>
          <w:szCs w:val="22"/>
        </w:rPr>
        <w:t>Oman</w:t>
      </w:r>
      <w:proofErr w:type="gramEnd"/>
      <w:r w:rsidRPr="00FF666B">
        <w:rPr>
          <w:rFonts w:asciiTheme="minorHAnsi" w:hAnsiTheme="minorHAnsi" w:cstheme="minorHAnsi"/>
          <w:sz w:val="22"/>
          <w:szCs w:val="22"/>
        </w:rPr>
        <w:t xml:space="preserve"> and Lebanon</w:t>
      </w:r>
      <w:r w:rsidRPr="00FF666B">
        <w:rPr>
          <w:rFonts w:asciiTheme="minorHAnsi" w:hAnsiTheme="minorHAnsi" w:cstheme="minorHAnsi"/>
          <w:sz w:val="22"/>
          <w:szCs w:val="22"/>
          <w:u w:val="single"/>
        </w:rPr>
        <w:t>.</w:t>
      </w:r>
      <w:r w:rsidRPr="00FF666B">
        <w:rPr>
          <w:rFonts w:asciiTheme="minorHAnsi" w:hAnsiTheme="minorHAnsi" w:cstheme="minorHAnsi"/>
          <w:sz w:val="22"/>
          <w:szCs w:val="22"/>
        </w:rPr>
        <w:t> Aside from these trends, it is </w:t>
      </w:r>
      <w:r w:rsidRPr="00FF666B">
        <w:rPr>
          <w:rStyle w:val="red-underline"/>
          <w:rFonts w:asciiTheme="minorHAnsi" w:hAnsiTheme="minorHAnsi" w:cstheme="minorHAnsi"/>
          <w:sz w:val="22"/>
          <w:szCs w:val="22"/>
        </w:rPr>
        <w:t>estimated </w:t>
      </w:r>
      <w:r w:rsidRPr="00FF666B">
        <w:rPr>
          <w:rFonts w:asciiTheme="minorHAnsi" w:hAnsiTheme="minorHAnsi" w:cstheme="minorHAnsi"/>
          <w:sz w:val="22"/>
          <w:szCs w:val="22"/>
        </w:rPr>
        <w:t xml:space="preserve">there are still thousands of migrants stranded in other regions </w:t>
      </w:r>
      <w:r w:rsidRPr="00FF666B">
        <w:rPr>
          <w:rStyle w:val="red-underline"/>
          <w:rFonts w:asciiTheme="minorHAnsi" w:hAnsiTheme="minorHAnsi" w:cstheme="minorHAnsi"/>
          <w:sz w:val="22"/>
          <w:szCs w:val="22"/>
        </w:rPr>
        <w:t>in</w:t>
      </w:r>
      <w:r w:rsidRPr="00FF666B">
        <w:rPr>
          <w:rFonts w:asciiTheme="minorHAnsi" w:hAnsiTheme="minorHAnsi" w:cstheme="minorHAnsi"/>
          <w:sz w:val="22"/>
          <w:szCs w:val="22"/>
        </w:rPr>
        <w:t xml:space="preserve"> West Africa and along the central and </w:t>
      </w:r>
      <w:r w:rsidRPr="00FF666B">
        <w:rPr>
          <w:rStyle w:val="red-underline"/>
          <w:rFonts w:asciiTheme="minorHAnsi" w:hAnsiTheme="minorHAnsi" w:cstheme="minorHAnsi"/>
          <w:sz w:val="22"/>
          <w:szCs w:val="22"/>
        </w:rPr>
        <w:t>west</w:t>
      </w:r>
      <w:r w:rsidRPr="00FF666B">
        <w:rPr>
          <w:rFonts w:asciiTheme="minorHAnsi" w:hAnsiTheme="minorHAnsi" w:cstheme="minorHAnsi"/>
          <w:sz w:val="22"/>
          <w:szCs w:val="22"/>
        </w:rPr>
        <w:t xml:space="preserve"> Mediterranean routes.</w:t>
      </w:r>
      <w:r w:rsidRPr="00FF666B">
        <w:rPr>
          <w:rStyle w:val="red-underline"/>
          <w:rFonts w:asciiTheme="minorHAnsi" w:hAnsiTheme="minorHAnsi" w:cstheme="minorHAnsi"/>
          <w:sz w:val="22"/>
          <w:szCs w:val="22"/>
        </w:rPr>
        <w:t>  </w:t>
      </w:r>
    </w:p>
    <w:p w14:paraId="08CB9286" w14:textId="768003F0" w:rsidR="00FF666B" w:rsidRPr="00FF666B" w:rsidRDefault="00FF666B" w:rsidP="00FF666B">
      <w:pPr>
        <w:pStyle w:val="root-block-node"/>
        <w:jc w:val="both"/>
        <w:rPr>
          <w:rFonts w:asciiTheme="minorHAnsi" w:hAnsiTheme="minorHAnsi" w:cstheme="minorHAnsi"/>
          <w:sz w:val="22"/>
          <w:szCs w:val="22"/>
        </w:rPr>
      </w:pPr>
      <w:r w:rsidRPr="00FF666B">
        <w:rPr>
          <w:rFonts w:asciiTheme="minorHAnsi" w:hAnsiTheme="minorHAnsi" w:cstheme="minorHAnsi"/>
          <w:sz w:val="22"/>
          <w:szCs w:val="22"/>
        </w:rPr>
        <w:t xml:space="preserve">Furthermore, the respective movement restrictions and lockdown measures, including school closures in Nigeria, led to a significant loss of income across the education sector and other informal sectors that are key drivers for the Nigerian economy. A 2020 IOM assessment found that the economic downturn also affected the small-scale businesses of returned migrants, placing them in a similar predicament. COVID-19 related measures have </w:t>
      </w:r>
      <w:r w:rsidRPr="00FF666B">
        <w:rPr>
          <w:rStyle w:val="red-underline"/>
          <w:rFonts w:asciiTheme="minorHAnsi" w:hAnsiTheme="minorHAnsi" w:cstheme="minorHAnsi"/>
          <w:sz w:val="22"/>
          <w:szCs w:val="22"/>
        </w:rPr>
        <w:t>taken</w:t>
      </w:r>
      <w:r w:rsidRPr="00FF666B">
        <w:rPr>
          <w:rFonts w:asciiTheme="minorHAnsi" w:hAnsiTheme="minorHAnsi" w:cstheme="minorHAnsi"/>
          <w:sz w:val="22"/>
          <w:szCs w:val="22"/>
        </w:rPr>
        <w:t xml:space="preserve"> a disproportional </w:t>
      </w:r>
      <w:r w:rsidRPr="00FF666B">
        <w:rPr>
          <w:rStyle w:val="red-underline"/>
          <w:rFonts w:asciiTheme="minorHAnsi" w:hAnsiTheme="minorHAnsi" w:cstheme="minorHAnsi"/>
          <w:sz w:val="22"/>
          <w:szCs w:val="22"/>
        </w:rPr>
        <w:t>role</w:t>
      </w:r>
      <w:r w:rsidRPr="00FF666B">
        <w:rPr>
          <w:rFonts w:asciiTheme="minorHAnsi" w:hAnsiTheme="minorHAnsi" w:cstheme="minorHAnsi"/>
          <w:sz w:val="22"/>
          <w:szCs w:val="22"/>
        </w:rPr>
        <w:t xml:space="preserve"> on the people at risk of exploitation, including vulnerable groups such as women and children. Between 2017 and 2020, approximately 42% of Nigerian migrants assisted by IOM were female. Compared to the regional average of 15%, this percentage is significant. Furthermore, the UNODC TIP (Trafficking in Persons) 5</w:t>
      </w:r>
      <w:r w:rsidRPr="00FF666B">
        <w:rPr>
          <w:rFonts w:asciiTheme="minorHAnsi" w:hAnsiTheme="minorHAnsi" w:cstheme="minorHAnsi"/>
          <w:sz w:val="22"/>
          <w:szCs w:val="22"/>
          <w:vertAlign w:val="superscript"/>
        </w:rPr>
        <w:t>th</w:t>
      </w:r>
      <w:r w:rsidRPr="00FF666B">
        <w:rPr>
          <w:rFonts w:asciiTheme="minorHAnsi" w:hAnsiTheme="minorHAnsi" w:cstheme="minorHAnsi"/>
          <w:sz w:val="22"/>
          <w:szCs w:val="22"/>
        </w:rPr>
        <w:t xml:space="preserve"> Global</w:t>
      </w:r>
      <w:r w:rsidRPr="00FF666B">
        <w:rPr>
          <w:rFonts w:asciiTheme="minorHAnsi" w:hAnsiTheme="minorHAnsi" w:cstheme="minorHAnsi"/>
          <w:sz w:val="22"/>
          <w:szCs w:val="22"/>
          <w:u w:val="single"/>
        </w:rPr>
        <w:t> </w:t>
      </w:r>
      <w:r w:rsidRPr="00FF666B">
        <w:rPr>
          <w:rFonts w:asciiTheme="minorHAnsi" w:hAnsiTheme="minorHAnsi" w:cstheme="minorHAnsi"/>
          <w:sz w:val="22"/>
          <w:szCs w:val="22"/>
        </w:rPr>
        <w:t>Report highlighted linkages between the rapid loss of income and increased household vulnerability, where households that experienced significant income loss were more vulnerable to trafficking, particularly those with children. Data from UNFPA’s (UN Fund for Population Activities) rapid response team in Lagos indicated that there was a 149% increase in sexual violence crimes between March and April 2020, further validating a trend noted in the UNODC crime survey</w:t>
      </w:r>
      <w:r w:rsidRPr="00FF666B">
        <w:rPr>
          <w:rStyle w:val="red-underline"/>
          <w:rFonts w:asciiTheme="minorHAnsi" w:hAnsiTheme="minorHAnsi" w:cstheme="minorHAnsi"/>
          <w:sz w:val="22"/>
          <w:szCs w:val="22"/>
        </w:rPr>
        <w:t xml:space="preserve">, </w:t>
      </w:r>
      <w:r w:rsidRPr="00FF666B">
        <w:rPr>
          <w:rFonts w:asciiTheme="minorHAnsi" w:hAnsiTheme="minorHAnsi" w:cstheme="minorHAnsi"/>
          <w:sz w:val="22"/>
          <w:szCs w:val="22"/>
        </w:rPr>
        <w:t>also indicating a steady increase in domestic assault cases in the Southwest region of Nigeria over the last four years. Anecdotal evidence shows that domestic servitude is a major concern in this region, and violations are harder to detect since the victims, who are often children, live with their perpetrators and may not know where to seek help. The data and anecdotal information point to an increase in the cases of sexual exploitation and abuse. Between May and July 2020, more than 250 Nigerian potential VOT were returned through the support of the Nigerian and Lebanese governments in close collaboration with IOM</w:t>
      </w:r>
      <w:r w:rsidRPr="00FF666B">
        <w:rPr>
          <w:rFonts w:asciiTheme="minorHAnsi" w:hAnsiTheme="minorHAnsi" w:cstheme="minorHAnsi"/>
          <w:sz w:val="22"/>
          <w:szCs w:val="22"/>
          <w:u w:val="single"/>
        </w:rPr>
        <w:t>.</w:t>
      </w:r>
      <w:r w:rsidRPr="00FF666B">
        <w:rPr>
          <w:rFonts w:asciiTheme="minorHAnsi" w:hAnsiTheme="minorHAnsi" w:cstheme="minorHAnsi"/>
          <w:sz w:val="22"/>
          <w:szCs w:val="22"/>
        </w:rPr>
        <w:t xml:space="preserve"> Although the </w:t>
      </w:r>
      <w:proofErr w:type="spellStart"/>
      <w:r w:rsidRPr="00FF666B">
        <w:rPr>
          <w:rFonts w:asciiTheme="minorHAnsi" w:hAnsiTheme="minorHAnsi" w:cstheme="minorHAnsi"/>
          <w:sz w:val="22"/>
          <w:szCs w:val="22"/>
        </w:rPr>
        <w:t>FGoN</w:t>
      </w:r>
      <w:proofErr w:type="spellEnd"/>
      <w:r w:rsidRPr="00FF666B">
        <w:rPr>
          <w:rFonts w:asciiTheme="minorHAnsi" w:hAnsiTheme="minorHAnsi" w:cstheme="minorHAnsi"/>
          <w:sz w:val="22"/>
          <w:szCs w:val="22"/>
        </w:rPr>
        <w:t xml:space="preserve"> has made significant efforts to respond to the impact of COVID-19, trafficked persons and other vulnerable migrants in exploitative situations </w:t>
      </w:r>
      <w:r w:rsidRPr="00FF666B">
        <w:rPr>
          <w:rStyle w:val="red-underline"/>
          <w:rFonts w:asciiTheme="minorHAnsi" w:hAnsiTheme="minorHAnsi" w:cstheme="minorHAnsi"/>
          <w:sz w:val="22"/>
          <w:szCs w:val="22"/>
        </w:rPr>
        <w:t>faced</w:t>
      </w:r>
      <w:r w:rsidRPr="00FF666B">
        <w:rPr>
          <w:rFonts w:asciiTheme="minorHAnsi" w:hAnsiTheme="minorHAnsi" w:cstheme="minorHAnsi"/>
          <w:sz w:val="22"/>
          <w:szCs w:val="22"/>
        </w:rPr>
        <w:t> heightened risks of disruption of their assistance due to limited access to service providers.</w:t>
      </w:r>
      <w:r w:rsidRPr="00FF666B">
        <w:rPr>
          <w:rStyle w:val="red-underline"/>
          <w:rFonts w:asciiTheme="minorHAnsi" w:hAnsiTheme="minorHAnsi" w:cstheme="minorHAnsi"/>
          <w:sz w:val="22"/>
          <w:szCs w:val="22"/>
        </w:rPr>
        <w:t>  </w:t>
      </w:r>
      <w:r w:rsidRPr="00FF666B">
        <w:rPr>
          <w:rStyle w:val="Strong"/>
          <w:rFonts w:asciiTheme="minorHAnsi" w:hAnsiTheme="minorHAnsi" w:cstheme="minorHAnsi"/>
          <w:sz w:val="22"/>
          <w:szCs w:val="22"/>
        </w:rPr>
        <w:t> </w:t>
      </w:r>
    </w:p>
    <w:p w14:paraId="04C0C57F" w14:textId="77777777" w:rsidR="00FF666B" w:rsidRPr="00FF666B" w:rsidRDefault="00FF666B" w:rsidP="00603927">
      <w:pPr>
        <w:pStyle w:val="root-block-node"/>
        <w:spacing w:before="0" w:beforeAutospacing="0" w:after="0" w:afterAutospacing="0"/>
        <w:jc w:val="both"/>
        <w:rPr>
          <w:rFonts w:asciiTheme="minorHAnsi" w:hAnsiTheme="minorHAnsi" w:cstheme="minorHAnsi"/>
          <w:sz w:val="22"/>
          <w:szCs w:val="22"/>
        </w:rPr>
      </w:pPr>
      <w:r w:rsidRPr="00FF666B">
        <w:rPr>
          <w:rStyle w:val="Strong"/>
          <w:rFonts w:asciiTheme="minorHAnsi" w:hAnsiTheme="minorHAnsi" w:cstheme="minorHAnsi"/>
          <w:sz w:val="22"/>
          <w:szCs w:val="22"/>
        </w:rPr>
        <w:t>The project</w:t>
      </w:r>
      <w:r w:rsidRPr="00FF666B">
        <w:rPr>
          <w:rFonts w:asciiTheme="minorHAnsi" w:hAnsiTheme="minorHAnsi" w:cstheme="minorHAnsi"/>
          <w:sz w:val="22"/>
          <w:szCs w:val="22"/>
        </w:rPr>
        <w:t> </w:t>
      </w:r>
    </w:p>
    <w:p w14:paraId="7265500E" w14:textId="1D86C655" w:rsidR="00FF666B" w:rsidRPr="00FF666B" w:rsidRDefault="00FF666B" w:rsidP="00603927">
      <w:pPr>
        <w:pStyle w:val="root-block-node"/>
        <w:spacing w:before="0" w:beforeAutospacing="0" w:after="0" w:afterAutospacing="0"/>
        <w:jc w:val="both"/>
        <w:rPr>
          <w:rFonts w:asciiTheme="minorHAnsi" w:hAnsiTheme="minorHAnsi" w:cstheme="minorHAnsi"/>
          <w:sz w:val="22"/>
          <w:szCs w:val="22"/>
        </w:rPr>
      </w:pPr>
      <w:r w:rsidRPr="00FF666B">
        <w:rPr>
          <w:rStyle w:val="red-underline"/>
          <w:rFonts w:asciiTheme="minorHAnsi" w:hAnsiTheme="minorHAnsi" w:cstheme="minorHAnsi"/>
          <w:sz w:val="22"/>
          <w:szCs w:val="22"/>
        </w:rPr>
        <w:t> </w:t>
      </w:r>
      <w:r w:rsidRPr="00FF666B">
        <w:rPr>
          <w:rFonts w:asciiTheme="minorHAnsi" w:hAnsiTheme="minorHAnsi" w:cstheme="minorHAnsi"/>
          <w:sz w:val="22"/>
          <w:szCs w:val="22"/>
        </w:rPr>
        <w:t>Building on existing UK government funded projects and the multi-year EUTF-IOM Joint Initiative focusing on strengthening the governance and management of migration</w:t>
      </w:r>
      <w:r w:rsidRPr="00FF666B">
        <w:rPr>
          <w:rStyle w:val="red-underline"/>
          <w:rFonts w:asciiTheme="minorHAnsi" w:hAnsiTheme="minorHAnsi" w:cstheme="minorHAnsi"/>
          <w:sz w:val="22"/>
          <w:szCs w:val="22"/>
        </w:rPr>
        <w:t>,</w:t>
      </w:r>
      <w:r w:rsidRPr="00FF666B">
        <w:rPr>
          <w:rFonts w:asciiTheme="minorHAnsi" w:hAnsiTheme="minorHAnsi" w:cstheme="minorHAnsi"/>
          <w:sz w:val="22"/>
          <w:szCs w:val="22"/>
        </w:rPr>
        <w:t xml:space="preserve"> and supporting the delivery of sustainable reintegration support, the action seeks to provide tailored needs</w:t>
      </w:r>
      <w:r w:rsidRPr="00FF666B">
        <w:rPr>
          <w:rStyle w:val="red-underline"/>
          <w:rFonts w:asciiTheme="minorHAnsi" w:hAnsiTheme="minorHAnsi" w:cstheme="minorHAnsi"/>
          <w:sz w:val="22"/>
          <w:szCs w:val="22"/>
        </w:rPr>
        <w:t> </w:t>
      </w:r>
      <w:r w:rsidRPr="00FF666B">
        <w:rPr>
          <w:rFonts w:asciiTheme="minorHAnsi" w:hAnsiTheme="minorHAnsi" w:cstheme="minorHAnsi"/>
          <w:sz w:val="22"/>
          <w:szCs w:val="22"/>
        </w:rPr>
        <w:t xml:space="preserve">based complimentary and/or standalone assistance to victims of trafficking and other vulnerable returnees (UMCs, Persons with Disabilities, victims of SGBV) referred by NAPTIP, </w:t>
      </w:r>
      <w:r w:rsidRPr="00FF666B">
        <w:rPr>
          <w:rStyle w:val="red-underline"/>
          <w:rFonts w:asciiTheme="minorHAnsi" w:hAnsiTheme="minorHAnsi" w:cstheme="minorHAnsi"/>
          <w:sz w:val="22"/>
          <w:szCs w:val="22"/>
        </w:rPr>
        <w:t>Government</w:t>
      </w:r>
      <w:r w:rsidRPr="00FF666B">
        <w:rPr>
          <w:rFonts w:asciiTheme="minorHAnsi" w:hAnsiTheme="minorHAnsi" w:cstheme="minorHAnsi"/>
          <w:sz w:val="22"/>
          <w:szCs w:val="22"/>
        </w:rPr>
        <w:t xml:space="preserve"> partners</w:t>
      </w:r>
      <w:r w:rsidRPr="00FF666B">
        <w:rPr>
          <w:rStyle w:val="red-underline"/>
          <w:rFonts w:asciiTheme="minorHAnsi" w:hAnsiTheme="minorHAnsi" w:cstheme="minorHAnsi"/>
          <w:sz w:val="22"/>
          <w:szCs w:val="22"/>
        </w:rPr>
        <w:t xml:space="preserve">, </w:t>
      </w:r>
      <w:r w:rsidRPr="00FF666B">
        <w:rPr>
          <w:rFonts w:asciiTheme="minorHAnsi" w:hAnsiTheme="minorHAnsi" w:cstheme="minorHAnsi"/>
          <w:sz w:val="22"/>
          <w:szCs w:val="22"/>
        </w:rPr>
        <w:t>Middle </w:t>
      </w:r>
      <w:proofErr w:type="gramStart"/>
      <w:r w:rsidRPr="00FF666B">
        <w:rPr>
          <w:rFonts w:asciiTheme="minorHAnsi" w:hAnsiTheme="minorHAnsi" w:cstheme="minorHAnsi"/>
          <w:sz w:val="22"/>
          <w:szCs w:val="22"/>
        </w:rPr>
        <w:t>East</w:t>
      </w:r>
      <w:proofErr w:type="gramEnd"/>
      <w:r w:rsidRPr="00FF666B">
        <w:rPr>
          <w:rFonts w:asciiTheme="minorHAnsi" w:hAnsiTheme="minorHAnsi" w:cstheme="minorHAnsi"/>
          <w:sz w:val="22"/>
          <w:szCs w:val="22"/>
        </w:rPr>
        <w:t xml:space="preserve"> and Mali. In line with IOM</w:t>
      </w:r>
      <w:r w:rsidRPr="00FF666B">
        <w:rPr>
          <w:rFonts w:asciiTheme="minorHAnsi" w:hAnsiTheme="minorHAnsi" w:cstheme="minorHAnsi"/>
          <w:sz w:val="22"/>
          <w:szCs w:val="22"/>
          <w:u w:val="single"/>
        </w:rPr>
        <w:t>’</w:t>
      </w:r>
      <w:r w:rsidRPr="00FF666B">
        <w:rPr>
          <w:rFonts w:asciiTheme="minorHAnsi" w:hAnsiTheme="minorHAnsi" w:cstheme="minorHAnsi"/>
          <w:sz w:val="22"/>
          <w:szCs w:val="22"/>
        </w:rPr>
        <w:t>s holistic integrated approach to reintegration, the </w:t>
      </w:r>
      <w:r w:rsidR="00C2064E" w:rsidRPr="00FF666B">
        <w:rPr>
          <w:rFonts w:asciiTheme="minorHAnsi" w:hAnsiTheme="minorHAnsi" w:cstheme="minorHAnsi"/>
          <w:sz w:val="22"/>
          <w:szCs w:val="22"/>
        </w:rPr>
        <w:t>project</w:t>
      </w:r>
      <w:r w:rsidR="00C2064E" w:rsidRPr="00FF666B">
        <w:rPr>
          <w:rStyle w:val="red-underline"/>
          <w:rFonts w:asciiTheme="minorHAnsi" w:hAnsiTheme="minorHAnsi" w:cstheme="minorHAnsi"/>
          <w:sz w:val="22"/>
          <w:szCs w:val="22"/>
        </w:rPr>
        <w:t xml:space="preserve"> aims</w:t>
      </w:r>
      <w:r w:rsidRPr="00FF666B">
        <w:rPr>
          <w:rFonts w:asciiTheme="minorHAnsi" w:hAnsiTheme="minorHAnsi" w:cstheme="minorHAnsi"/>
          <w:sz w:val="22"/>
          <w:szCs w:val="22"/>
        </w:rPr>
        <w:t> to strengthen the capacity of service delivery actors, returnee associations and vendors on minimum standards of protection and </w:t>
      </w:r>
      <w:r w:rsidRPr="00FF666B">
        <w:rPr>
          <w:rStyle w:val="red-underline"/>
          <w:rFonts w:asciiTheme="minorHAnsi" w:hAnsiTheme="minorHAnsi" w:cstheme="minorHAnsi"/>
          <w:sz w:val="22"/>
          <w:szCs w:val="22"/>
        </w:rPr>
        <w:t>preventing</w:t>
      </w:r>
      <w:r w:rsidRPr="00FF666B">
        <w:rPr>
          <w:rFonts w:asciiTheme="minorHAnsi" w:hAnsiTheme="minorHAnsi" w:cstheme="minorHAnsi"/>
          <w:sz w:val="22"/>
          <w:szCs w:val="22"/>
        </w:rPr>
        <w:t xml:space="preserve"> sexual exploitation and abuse (PSEA) as well as develop suitable complaint reporting mechanisms for the most vulnerable migrants.</w:t>
      </w:r>
      <w:r w:rsidRPr="00FF666B">
        <w:rPr>
          <w:rStyle w:val="red-underline"/>
          <w:rFonts w:asciiTheme="minorHAnsi" w:hAnsiTheme="minorHAnsi" w:cstheme="minorHAnsi"/>
          <w:sz w:val="22"/>
          <w:szCs w:val="22"/>
        </w:rPr>
        <w:t>  </w:t>
      </w:r>
    </w:p>
    <w:p w14:paraId="33BD2EC2" w14:textId="77777777" w:rsidR="00FF666B" w:rsidRPr="00FF666B" w:rsidRDefault="00FF666B" w:rsidP="00FF666B">
      <w:pPr>
        <w:pStyle w:val="root-block-node"/>
        <w:jc w:val="both"/>
        <w:rPr>
          <w:rFonts w:asciiTheme="minorHAnsi" w:hAnsiTheme="minorHAnsi" w:cstheme="minorHAnsi"/>
          <w:sz w:val="22"/>
          <w:szCs w:val="22"/>
        </w:rPr>
      </w:pPr>
      <w:r w:rsidRPr="00FF666B">
        <w:rPr>
          <w:rFonts w:asciiTheme="minorHAnsi" w:hAnsiTheme="minorHAnsi" w:cstheme="minorHAnsi"/>
          <w:sz w:val="22"/>
          <w:szCs w:val="22"/>
        </w:rPr>
        <w:t> </w:t>
      </w:r>
    </w:p>
    <w:p w14:paraId="4F1FCBFE" w14:textId="034A07DC" w:rsidR="00FF666B" w:rsidRPr="00FF666B" w:rsidRDefault="00FF666B" w:rsidP="00FB5D05">
      <w:pPr>
        <w:pStyle w:val="root-block-node"/>
        <w:numPr>
          <w:ilvl w:val="0"/>
          <w:numId w:val="48"/>
        </w:numPr>
        <w:jc w:val="both"/>
        <w:rPr>
          <w:rFonts w:asciiTheme="minorHAnsi" w:hAnsiTheme="minorHAnsi" w:cstheme="minorHAnsi"/>
          <w:sz w:val="22"/>
          <w:szCs w:val="22"/>
        </w:rPr>
      </w:pPr>
      <w:r w:rsidRPr="00FF666B">
        <w:rPr>
          <w:rStyle w:val="Strong"/>
          <w:rFonts w:asciiTheme="minorHAnsi" w:hAnsiTheme="minorHAnsi" w:cstheme="minorHAnsi"/>
          <w:sz w:val="22"/>
          <w:szCs w:val="22"/>
        </w:rPr>
        <w:lastRenderedPageBreak/>
        <w:t>Objective</w:t>
      </w:r>
      <w:r w:rsidRPr="00FF666B">
        <w:rPr>
          <w:rStyle w:val="red-underline"/>
          <w:rFonts w:asciiTheme="minorHAnsi" w:hAnsiTheme="minorHAnsi" w:cstheme="minorHAnsi"/>
          <w:b/>
          <w:bCs/>
          <w:sz w:val="22"/>
          <w:szCs w:val="22"/>
        </w:rPr>
        <w:t>  </w:t>
      </w:r>
    </w:p>
    <w:p w14:paraId="1B82F3CB" w14:textId="5D6827AF" w:rsidR="00FF666B" w:rsidRPr="00FF666B" w:rsidRDefault="00FF666B" w:rsidP="00FF666B">
      <w:pPr>
        <w:pStyle w:val="root-block-node"/>
        <w:jc w:val="both"/>
        <w:rPr>
          <w:rFonts w:asciiTheme="minorHAnsi" w:hAnsiTheme="minorHAnsi" w:cstheme="minorHAnsi"/>
          <w:sz w:val="22"/>
          <w:szCs w:val="22"/>
        </w:rPr>
      </w:pPr>
      <w:r w:rsidRPr="00FF666B">
        <w:rPr>
          <w:rStyle w:val="Strong"/>
          <w:rFonts w:asciiTheme="minorHAnsi" w:hAnsiTheme="minorHAnsi" w:cstheme="minorHAnsi"/>
          <w:sz w:val="22"/>
          <w:szCs w:val="22"/>
        </w:rPr>
        <w:t xml:space="preserve">The overall objective of the project is to contribute to the sustainable rehabilitation and reintegration of Nigerian </w:t>
      </w:r>
      <w:proofErr w:type="spellStart"/>
      <w:r w:rsidRPr="00FF666B">
        <w:rPr>
          <w:rStyle w:val="Strong"/>
          <w:rFonts w:asciiTheme="minorHAnsi" w:hAnsiTheme="minorHAnsi" w:cstheme="minorHAnsi"/>
          <w:sz w:val="22"/>
          <w:szCs w:val="22"/>
        </w:rPr>
        <w:t>VoTs</w:t>
      </w:r>
      <w:proofErr w:type="spellEnd"/>
      <w:r w:rsidRPr="00FF666B">
        <w:rPr>
          <w:rStyle w:val="Strong"/>
          <w:rFonts w:asciiTheme="minorHAnsi" w:hAnsiTheme="minorHAnsi" w:cstheme="minorHAnsi"/>
          <w:sz w:val="22"/>
          <w:szCs w:val="22"/>
        </w:rPr>
        <w:t>.</w:t>
      </w:r>
      <w:r w:rsidRPr="00FF666B">
        <w:rPr>
          <w:rStyle w:val="red-underline"/>
          <w:rFonts w:asciiTheme="minorHAnsi" w:hAnsiTheme="minorHAnsi" w:cstheme="minorHAnsi"/>
          <w:b/>
          <w:bCs/>
          <w:sz w:val="22"/>
          <w:szCs w:val="22"/>
        </w:rPr>
        <w:t>  </w:t>
      </w:r>
    </w:p>
    <w:p w14:paraId="09CF6E78" w14:textId="77777777" w:rsidR="00FF666B" w:rsidRPr="00FF666B" w:rsidRDefault="00FF666B" w:rsidP="00FF666B">
      <w:pPr>
        <w:pStyle w:val="root-block-node"/>
        <w:jc w:val="both"/>
        <w:rPr>
          <w:rFonts w:asciiTheme="minorHAnsi" w:hAnsiTheme="minorHAnsi" w:cstheme="minorHAnsi"/>
          <w:sz w:val="22"/>
          <w:szCs w:val="22"/>
        </w:rPr>
      </w:pPr>
      <w:r w:rsidRPr="00FF666B">
        <w:rPr>
          <w:rStyle w:val="Strong"/>
          <w:rFonts w:asciiTheme="minorHAnsi" w:hAnsiTheme="minorHAnsi" w:cstheme="minorHAnsi"/>
          <w:sz w:val="22"/>
          <w:szCs w:val="22"/>
        </w:rPr>
        <w:t>Expected outcomes</w:t>
      </w:r>
    </w:p>
    <w:p w14:paraId="75CD9C26" w14:textId="77777777" w:rsidR="00FF666B" w:rsidRPr="00FF666B" w:rsidRDefault="00FF666B" w:rsidP="00FF666B">
      <w:pPr>
        <w:pStyle w:val="root-block-node"/>
        <w:jc w:val="both"/>
        <w:rPr>
          <w:rFonts w:asciiTheme="minorHAnsi" w:hAnsiTheme="minorHAnsi" w:cstheme="minorHAnsi"/>
          <w:sz w:val="22"/>
          <w:szCs w:val="22"/>
        </w:rPr>
      </w:pPr>
      <w:r w:rsidRPr="00FF666B">
        <w:rPr>
          <w:rFonts w:asciiTheme="minorHAnsi" w:hAnsiTheme="minorHAnsi" w:cstheme="minorHAnsi"/>
          <w:sz w:val="22"/>
          <w:szCs w:val="22"/>
        </w:rPr>
        <w:t>This evaluation will focus on the two project outcomes, namely:</w:t>
      </w:r>
    </w:p>
    <w:p w14:paraId="6BEC6499" w14:textId="77777777" w:rsidR="00FF666B" w:rsidRPr="00FF666B" w:rsidRDefault="00FF666B" w:rsidP="00FF666B">
      <w:pPr>
        <w:pStyle w:val="root-block-node"/>
        <w:jc w:val="both"/>
        <w:rPr>
          <w:rFonts w:asciiTheme="minorHAnsi" w:hAnsiTheme="minorHAnsi" w:cstheme="minorBidi"/>
          <w:sz w:val="22"/>
          <w:szCs w:val="22"/>
        </w:rPr>
      </w:pPr>
      <w:r w:rsidRPr="60B0D77B">
        <w:rPr>
          <w:rStyle w:val="blue-underline"/>
          <w:rFonts w:asciiTheme="minorHAnsi" w:hAnsiTheme="minorHAnsi" w:cstheme="minorBidi"/>
          <w:sz w:val="22"/>
          <w:szCs w:val="22"/>
        </w:rPr>
        <w:t xml:space="preserve">Outcome 1: Improved Referral Mechanism and services enhance protection of </w:t>
      </w:r>
      <w:proofErr w:type="spellStart"/>
      <w:r w:rsidRPr="60B0D77B">
        <w:rPr>
          <w:rStyle w:val="blue-underline"/>
          <w:rFonts w:asciiTheme="minorHAnsi" w:hAnsiTheme="minorHAnsi" w:cstheme="minorBidi"/>
          <w:sz w:val="22"/>
          <w:szCs w:val="22"/>
        </w:rPr>
        <w:t>VoTs</w:t>
      </w:r>
      <w:proofErr w:type="spellEnd"/>
    </w:p>
    <w:p w14:paraId="66DC3917" w14:textId="77777777" w:rsidR="00FF666B" w:rsidRPr="00FF666B" w:rsidRDefault="00FF666B" w:rsidP="00FB5D05">
      <w:pPr>
        <w:numPr>
          <w:ilvl w:val="0"/>
          <w:numId w:val="4"/>
        </w:numPr>
        <w:spacing w:after="0" w:line="240" w:lineRule="auto"/>
        <w:jc w:val="both"/>
      </w:pPr>
      <w:r w:rsidRPr="60B0D77B">
        <w:rPr>
          <w:rStyle w:val="Strong"/>
          <w:b w:val="0"/>
        </w:rPr>
        <w:t xml:space="preserve">Output 1.1 </w:t>
      </w:r>
      <w:r w:rsidRPr="60B0D77B">
        <w:rPr>
          <w:rStyle w:val="blue-complex-underline"/>
        </w:rPr>
        <w:t>Safe houses, rehabilitation shelters, and other victim support providers are equipped to provide protection services to female and male VoTs.</w:t>
      </w:r>
    </w:p>
    <w:p w14:paraId="29871CC5" w14:textId="77777777" w:rsidR="00FF666B" w:rsidRPr="00FF666B" w:rsidRDefault="00FF666B" w:rsidP="00FB5D05">
      <w:pPr>
        <w:numPr>
          <w:ilvl w:val="0"/>
          <w:numId w:val="5"/>
        </w:numPr>
        <w:spacing w:after="0" w:line="240" w:lineRule="auto"/>
        <w:jc w:val="both"/>
      </w:pPr>
      <w:r w:rsidRPr="60B0D77B">
        <w:rPr>
          <w:rStyle w:val="Strong"/>
          <w:b w:val="0"/>
        </w:rPr>
        <w:t>Output 1.2</w:t>
      </w:r>
      <w:r w:rsidRPr="60B0D77B">
        <w:rPr>
          <w:rStyle w:val="red-underline"/>
        </w:rPr>
        <w:t>.</w:t>
      </w:r>
      <w:r w:rsidRPr="60B0D77B">
        <w:rPr>
          <w:rStyle w:val="Strong"/>
          <w:b w:val="0"/>
        </w:rPr>
        <w:t xml:space="preserve"> Standardized victim screening, identification, referral, and reporting tools are developed.</w:t>
      </w:r>
    </w:p>
    <w:p w14:paraId="3F677D3F" w14:textId="77777777" w:rsidR="00FF666B" w:rsidRPr="00FF666B" w:rsidRDefault="00FF666B" w:rsidP="00FF666B">
      <w:pPr>
        <w:pStyle w:val="root-block-node"/>
        <w:jc w:val="both"/>
        <w:rPr>
          <w:rFonts w:asciiTheme="minorHAnsi" w:hAnsiTheme="minorHAnsi" w:cstheme="minorBidi"/>
          <w:sz w:val="22"/>
          <w:szCs w:val="22"/>
        </w:rPr>
      </w:pPr>
      <w:r w:rsidRPr="60B0D77B">
        <w:rPr>
          <w:rStyle w:val="Strong"/>
          <w:rFonts w:asciiTheme="minorHAnsi" w:hAnsiTheme="minorHAnsi" w:cstheme="minorBidi"/>
          <w:b w:val="0"/>
          <w:sz w:val="22"/>
          <w:szCs w:val="22"/>
        </w:rPr>
        <w:t xml:space="preserve">Outcome 2: Nigerian </w:t>
      </w:r>
      <w:proofErr w:type="spellStart"/>
      <w:r w:rsidRPr="60B0D77B">
        <w:rPr>
          <w:rStyle w:val="Strong"/>
          <w:rFonts w:asciiTheme="minorHAnsi" w:hAnsiTheme="minorHAnsi" w:cstheme="minorBidi"/>
          <w:b w:val="0"/>
          <w:sz w:val="22"/>
          <w:szCs w:val="22"/>
        </w:rPr>
        <w:t>VoTs</w:t>
      </w:r>
      <w:proofErr w:type="spellEnd"/>
      <w:r w:rsidRPr="60B0D77B">
        <w:rPr>
          <w:rStyle w:val="Strong"/>
          <w:rFonts w:asciiTheme="minorHAnsi" w:hAnsiTheme="minorHAnsi" w:cstheme="minorBidi"/>
          <w:b w:val="0"/>
          <w:sz w:val="22"/>
          <w:szCs w:val="22"/>
        </w:rPr>
        <w:t xml:space="preserve"> are sustainably rehabilitated and reintegrated into their communities.</w:t>
      </w:r>
    </w:p>
    <w:p w14:paraId="30A89C32" w14:textId="2EBF88C7" w:rsidR="00FF666B" w:rsidRPr="006652BA" w:rsidRDefault="00FF666B" w:rsidP="00FB5D05">
      <w:pPr>
        <w:numPr>
          <w:ilvl w:val="0"/>
          <w:numId w:val="6"/>
        </w:numPr>
        <w:spacing w:before="100" w:beforeAutospacing="1" w:after="100" w:afterAutospacing="1" w:line="240" w:lineRule="auto"/>
        <w:jc w:val="both"/>
      </w:pPr>
      <w:r w:rsidRPr="60B0D77B">
        <w:rPr>
          <w:rStyle w:val="Strong"/>
          <w:b w:val="0"/>
        </w:rPr>
        <w:t>Output 2.1</w:t>
      </w:r>
      <w:r w:rsidRPr="60B0D77B">
        <w:rPr>
          <w:rStyle w:val="red-underline"/>
        </w:rPr>
        <w:t>.</w:t>
      </w:r>
      <w:r w:rsidRPr="60B0D77B">
        <w:rPr>
          <w:rStyle w:val="Strong"/>
          <w:b w:val="0"/>
        </w:rPr>
        <w:t xml:space="preserve"> Sustainable protective services and comprehensive reintegration support options are available for female and male VoTs.</w:t>
      </w:r>
    </w:p>
    <w:p w14:paraId="4F7CFE4F" w14:textId="14F49F17" w:rsidR="00FF666B" w:rsidRPr="00997E52" w:rsidRDefault="00FF666B" w:rsidP="00FB5D05">
      <w:pPr>
        <w:pStyle w:val="ListParagraph"/>
        <w:numPr>
          <w:ilvl w:val="0"/>
          <w:numId w:val="48"/>
        </w:numPr>
        <w:spacing w:before="100" w:beforeAutospacing="1" w:after="100" w:afterAutospacing="1" w:line="240" w:lineRule="auto"/>
        <w:rPr>
          <w:rFonts w:cstheme="minorHAnsi"/>
        </w:rPr>
      </w:pPr>
      <w:r w:rsidRPr="00997E52">
        <w:rPr>
          <w:rStyle w:val="Strong"/>
          <w:rFonts w:cstheme="minorHAnsi"/>
        </w:rPr>
        <w:t xml:space="preserve">Evaluation purpose </w:t>
      </w:r>
    </w:p>
    <w:p w14:paraId="09350441" w14:textId="77777777" w:rsidR="00FF666B" w:rsidRPr="00FF666B" w:rsidRDefault="00FF666B" w:rsidP="00FF666B">
      <w:pPr>
        <w:pStyle w:val="root-block-node"/>
        <w:jc w:val="both"/>
        <w:rPr>
          <w:rFonts w:asciiTheme="minorHAnsi" w:hAnsiTheme="minorHAnsi" w:cstheme="minorHAnsi"/>
          <w:sz w:val="22"/>
          <w:szCs w:val="22"/>
        </w:rPr>
      </w:pPr>
      <w:r w:rsidRPr="00FF666B">
        <w:rPr>
          <w:rFonts w:asciiTheme="minorHAnsi" w:hAnsiTheme="minorHAnsi" w:cstheme="minorHAnsi"/>
          <w:sz w:val="22"/>
          <w:szCs w:val="22"/>
        </w:rPr>
        <w:t>This external evaluation will assess the overall performance of the project and provide information on the effectiveness and sustainability of the programme</w:t>
      </w:r>
      <w:r w:rsidRPr="00FF666B">
        <w:rPr>
          <w:rStyle w:val="red-underline"/>
          <w:rFonts w:asciiTheme="minorHAnsi" w:hAnsiTheme="minorHAnsi" w:cstheme="minorHAnsi"/>
          <w:sz w:val="22"/>
          <w:szCs w:val="22"/>
        </w:rPr>
        <w:t>,</w:t>
      </w:r>
      <w:r w:rsidRPr="00FF666B">
        <w:rPr>
          <w:rFonts w:asciiTheme="minorHAnsi" w:hAnsiTheme="minorHAnsi" w:cstheme="minorHAnsi"/>
          <w:sz w:val="22"/>
          <w:szCs w:val="22"/>
        </w:rPr>
        <w:t xml:space="preserve"> for internal accountability and learning, which will be used for designing, </w:t>
      </w:r>
      <w:r w:rsidRPr="00FF666B">
        <w:rPr>
          <w:rStyle w:val="red-underline"/>
          <w:rFonts w:asciiTheme="minorHAnsi" w:hAnsiTheme="minorHAnsi" w:cstheme="minorHAnsi"/>
          <w:sz w:val="22"/>
          <w:szCs w:val="22"/>
        </w:rPr>
        <w:t>planning</w:t>
      </w:r>
      <w:r w:rsidRPr="00FF666B">
        <w:rPr>
          <w:rFonts w:asciiTheme="minorHAnsi" w:hAnsiTheme="minorHAnsi" w:cstheme="minorHAnsi"/>
          <w:sz w:val="22"/>
          <w:szCs w:val="22"/>
        </w:rPr>
        <w:t xml:space="preserve"> and implementation of future programmes and for accountability to donors.</w:t>
      </w:r>
    </w:p>
    <w:p w14:paraId="51F0E623" w14:textId="77777777" w:rsidR="00FF666B" w:rsidRPr="00FF666B" w:rsidRDefault="00FF666B" w:rsidP="00603927">
      <w:pPr>
        <w:pStyle w:val="root-block-node"/>
        <w:spacing w:before="0" w:beforeAutospacing="0" w:after="0" w:afterAutospacing="0"/>
        <w:jc w:val="both"/>
        <w:rPr>
          <w:rFonts w:asciiTheme="minorHAnsi" w:hAnsiTheme="minorHAnsi" w:cstheme="minorHAnsi"/>
          <w:sz w:val="22"/>
          <w:szCs w:val="22"/>
        </w:rPr>
      </w:pPr>
      <w:r w:rsidRPr="00FF666B">
        <w:rPr>
          <w:rFonts w:asciiTheme="minorHAnsi" w:hAnsiTheme="minorHAnsi" w:cstheme="minorHAnsi"/>
          <w:sz w:val="22"/>
          <w:szCs w:val="22"/>
        </w:rPr>
        <w:t>The objectives of the study will be to:</w:t>
      </w:r>
    </w:p>
    <w:p w14:paraId="21B9B338" w14:textId="77777777" w:rsidR="00FF666B" w:rsidRPr="00FF666B" w:rsidRDefault="00FF666B" w:rsidP="00FB5D05">
      <w:pPr>
        <w:numPr>
          <w:ilvl w:val="0"/>
          <w:numId w:val="7"/>
        </w:numPr>
        <w:spacing w:after="0" w:line="240" w:lineRule="auto"/>
        <w:jc w:val="both"/>
        <w:rPr>
          <w:rFonts w:cstheme="minorHAnsi"/>
        </w:rPr>
      </w:pPr>
      <w:r w:rsidRPr="00FF666B">
        <w:rPr>
          <w:rStyle w:val="blue-complex-underline"/>
          <w:rFonts w:cstheme="minorHAnsi"/>
        </w:rPr>
        <w:t>Examine to what extent the project has contributed to the sustainable reintegration of the returned migrant VOT in Nigeria.</w:t>
      </w:r>
    </w:p>
    <w:p w14:paraId="6C1D3166" w14:textId="77777777" w:rsidR="00FF666B" w:rsidRPr="00FF666B" w:rsidRDefault="00FF666B" w:rsidP="00FB5D05">
      <w:pPr>
        <w:numPr>
          <w:ilvl w:val="0"/>
          <w:numId w:val="8"/>
        </w:numPr>
        <w:spacing w:after="0" w:line="240" w:lineRule="auto"/>
        <w:jc w:val="both"/>
        <w:rPr>
          <w:rFonts w:cstheme="minorHAnsi"/>
        </w:rPr>
      </w:pPr>
      <w:r w:rsidRPr="00FF666B">
        <w:rPr>
          <w:rStyle w:val="blue-complex-underline"/>
          <w:rFonts w:cstheme="minorHAnsi"/>
        </w:rPr>
        <w:t>Determine the extent to which the project impact aligns with those framed in the programme theory of change.</w:t>
      </w:r>
    </w:p>
    <w:p w14:paraId="36FD0FE4" w14:textId="77777777" w:rsidR="00FF666B" w:rsidRPr="00FF666B" w:rsidRDefault="00FF666B" w:rsidP="00FB5D05">
      <w:pPr>
        <w:numPr>
          <w:ilvl w:val="0"/>
          <w:numId w:val="9"/>
        </w:numPr>
        <w:spacing w:after="0" w:line="240" w:lineRule="auto"/>
        <w:jc w:val="both"/>
        <w:rPr>
          <w:rFonts w:cstheme="minorHAnsi"/>
        </w:rPr>
      </w:pPr>
      <w:r w:rsidRPr="00FF666B">
        <w:rPr>
          <w:rFonts w:cstheme="minorHAnsi"/>
        </w:rPr>
        <w:t>Examine the effectiveness, efficiency, and sustainability of the project.</w:t>
      </w:r>
    </w:p>
    <w:p w14:paraId="25575ECB" w14:textId="77777777" w:rsidR="00FF666B" w:rsidRPr="00FF666B" w:rsidRDefault="00FF666B" w:rsidP="00FB5D05">
      <w:pPr>
        <w:numPr>
          <w:ilvl w:val="0"/>
          <w:numId w:val="10"/>
        </w:numPr>
        <w:spacing w:after="0" w:line="240" w:lineRule="auto"/>
        <w:jc w:val="both"/>
        <w:rPr>
          <w:rFonts w:cstheme="minorHAnsi"/>
        </w:rPr>
      </w:pPr>
      <w:r w:rsidRPr="00FF666B">
        <w:rPr>
          <w:rStyle w:val="blue-complex-underline"/>
          <w:rFonts w:cstheme="minorHAnsi"/>
        </w:rPr>
        <w:t>Document success, gaps, actionable lessons learned, and relevant recommendations for the design and implementation of future AVRR projects in Nigeria.</w:t>
      </w:r>
    </w:p>
    <w:p w14:paraId="23DC57BB" w14:textId="77777777" w:rsidR="00FF666B" w:rsidRPr="00FF666B" w:rsidRDefault="00FF666B" w:rsidP="00FB5D05">
      <w:pPr>
        <w:numPr>
          <w:ilvl w:val="0"/>
          <w:numId w:val="11"/>
        </w:numPr>
        <w:spacing w:after="0" w:line="240" w:lineRule="auto"/>
        <w:jc w:val="both"/>
        <w:rPr>
          <w:rFonts w:cstheme="minorHAnsi"/>
        </w:rPr>
      </w:pPr>
      <w:r w:rsidRPr="00FF666B">
        <w:rPr>
          <w:rStyle w:val="blue-complex-underline"/>
          <w:rFonts w:cstheme="minorHAnsi"/>
        </w:rPr>
        <w:t>To determine the extent to which the programme has made an impact on gender dynamics, specifically the role of women in sustainable reintegration.</w:t>
      </w:r>
    </w:p>
    <w:p w14:paraId="571E6D6F" w14:textId="77777777" w:rsidR="00FF666B" w:rsidRPr="00FF666B" w:rsidRDefault="00FF666B" w:rsidP="00FB5D05">
      <w:pPr>
        <w:numPr>
          <w:ilvl w:val="0"/>
          <w:numId w:val="12"/>
        </w:numPr>
        <w:spacing w:after="0" w:line="240" w:lineRule="auto"/>
        <w:jc w:val="both"/>
        <w:rPr>
          <w:rFonts w:cstheme="minorHAnsi"/>
        </w:rPr>
      </w:pPr>
      <w:r w:rsidRPr="00FF666B">
        <w:rPr>
          <w:rStyle w:val="blue-complex-underline"/>
          <w:rFonts w:cstheme="minorHAnsi"/>
        </w:rPr>
        <w:t>To determine the extent to which COVID-19 has affected project implementation, impact, and sustainability of the programme.</w:t>
      </w:r>
    </w:p>
    <w:p w14:paraId="4559269F" w14:textId="77777777" w:rsidR="00FF666B" w:rsidRPr="00FF666B" w:rsidRDefault="00FF666B" w:rsidP="00FB5D05">
      <w:pPr>
        <w:numPr>
          <w:ilvl w:val="0"/>
          <w:numId w:val="13"/>
        </w:numPr>
        <w:spacing w:after="0" w:line="240" w:lineRule="auto"/>
        <w:jc w:val="both"/>
        <w:rPr>
          <w:rFonts w:cstheme="minorHAnsi"/>
        </w:rPr>
      </w:pPr>
      <w:r w:rsidRPr="00FF666B">
        <w:rPr>
          <w:rStyle w:val="blue-underline"/>
          <w:rFonts w:cstheme="minorHAnsi"/>
        </w:rPr>
        <w:t>To describe the main lessons per objectives that have emerged during the implementation processes.</w:t>
      </w:r>
    </w:p>
    <w:p w14:paraId="483680F6" w14:textId="22E10CB7" w:rsidR="00FF666B" w:rsidRPr="006652BA" w:rsidRDefault="00FF666B" w:rsidP="00FB5D05">
      <w:pPr>
        <w:numPr>
          <w:ilvl w:val="0"/>
          <w:numId w:val="14"/>
        </w:numPr>
        <w:spacing w:after="0" w:line="240" w:lineRule="auto"/>
        <w:jc w:val="both"/>
        <w:rPr>
          <w:rStyle w:val="blue-complex-underline"/>
        </w:rPr>
      </w:pPr>
      <w:r w:rsidRPr="60B0D77B">
        <w:rPr>
          <w:rStyle w:val="blue-complex-underline"/>
        </w:rPr>
        <w:t>Put forward actionable recommendations that will assist in developing future similar projects, including implementation strategies for such interventions.</w:t>
      </w:r>
    </w:p>
    <w:p w14:paraId="5A719045" w14:textId="323C83ED" w:rsidR="60B0D77B" w:rsidRDefault="60B0D77B" w:rsidP="60B0D77B">
      <w:pPr>
        <w:spacing w:after="0" w:line="240" w:lineRule="auto"/>
        <w:jc w:val="both"/>
      </w:pPr>
    </w:p>
    <w:p w14:paraId="6DFE4A16" w14:textId="3C16B350" w:rsidR="00FF666B" w:rsidRPr="00997E52" w:rsidRDefault="00FF666B" w:rsidP="00FB5D05">
      <w:pPr>
        <w:pStyle w:val="ListParagraph"/>
        <w:numPr>
          <w:ilvl w:val="0"/>
          <w:numId w:val="48"/>
        </w:numPr>
        <w:spacing w:before="100" w:beforeAutospacing="1" w:after="100" w:afterAutospacing="1" w:line="240" w:lineRule="auto"/>
        <w:rPr>
          <w:rFonts w:cstheme="minorHAnsi"/>
        </w:rPr>
      </w:pPr>
      <w:r w:rsidRPr="00997E52">
        <w:rPr>
          <w:rStyle w:val="Strong"/>
          <w:rFonts w:cstheme="minorHAnsi"/>
        </w:rPr>
        <w:t>Evaluation Criteria</w:t>
      </w:r>
    </w:p>
    <w:p w14:paraId="4F6D1D56" w14:textId="77777777" w:rsidR="00FF666B" w:rsidRPr="00FF666B" w:rsidRDefault="00FF666B" w:rsidP="00FF666B">
      <w:pPr>
        <w:pStyle w:val="root-block-node"/>
        <w:jc w:val="both"/>
        <w:rPr>
          <w:rFonts w:asciiTheme="minorHAnsi" w:hAnsiTheme="minorHAnsi" w:cstheme="minorBidi"/>
          <w:sz w:val="22"/>
          <w:szCs w:val="22"/>
        </w:rPr>
      </w:pPr>
      <w:r w:rsidRPr="60B0D77B">
        <w:rPr>
          <w:rFonts w:asciiTheme="minorHAnsi" w:hAnsiTheme="minorHAnsi" w:cstheme="minorBidi"/>
          <w:sz w:val="22"/>
          <w:szCs w:val="22"/>
        </w:rPr>
        <w:lastRenderedPageBreak/>
        <w:t xml:space="preserve">For this evaluation, and in coordination </w:t>
      </w:r>
      <w:r w:rsidRPr="60B0D77B">
        <w:rPr>
          <w:rStyle w:val="red-underline"/>
          <w:rFonts w:asciiTheme="minorHAnsi" w:hAnsiTheme="minorHAnsi" w:cstheme="minorBidi"/>
          <w:sz w:val="22"/>
          <w:szCs w:val="22"/>
        </w:rPr>
        <w:t xml:space="preserve">with </w:t>
      </w:r>
      <w:r w:rsidRPr="60B0D77B">
        <w:rPr>
          <w:rFonts w:asciiTheme="minorHAnsi" w:hAnsiTheme="minorHAnsi" w:cstheme="minorBidi"/>
          <w:sz w:val="22"/>
          <w:szCs w:val="22"/>
        </w:rPr>
        <w:t xml:space="preserve">IOM Regional Monitoring &amp; Evaluation unit, the evaluation criteria to be used are the following: </w:t>
      </w:r>
      <w:r w:rsidRPr="60B0D77B">
        <w:rPr>
          <w:rStyle w:val="Strong"/>
          <w:rFonts w:asciiTheme="minorHAnsi" w:hAnsiTheme="minorHAnsi" w:cstheme="minorBidi"/>
          <w:sz w:val="22"/>
          <w:szCs w:val="22"/>
        </w:rPr>
        <w:t>relevance, effectiveness, efficiency, and sustainability</w:t>
      </w:r>
      <w:r w:rsidRPr="60B0D77B">
        <w:rPr>
          <w:rFonts w:asciiTheme="minorHAnsi" w:hAnsiTheme="minorHAnsi" w:cstheme="minorBidi"/>
          <w:sz w:val="22"/>
          <w:szCs w:val="22"/>
        </w:rPr>
        <w:t xml:space="preserve">. In addition to these OECD criteria, gender will also be used in compliance with IOM gender mainstreaming standards </w:t>
      </w:r>
      <w:r w:rsidRPr="60B0D77B">
        <w:rPr>
          <w:rStyle w:val="red-underline"/>
          <w:rFonts w:asciiTheme="minorHAnsi" w:hAnsiTheme="minorHAnsi" w:cstheme="minorBidi"/>
          <w:sz w:val="22"/>
          <w:szCs w:val="22"/>
        </w:rPr>
        <w:t xml:space="preserve">and </w:t>
      </w:r>
      <w:r w:rsidRPr="60B0D77B">
        <w:rPr>
          <w:rFonts w:asciiTheme="minorHAnsi" w:hAnsiTheme="minorHAnsi" w:cstheme="minorBidi"/>
          <w:sz w:val="22"/>
          <w:szCs w:val="22"/>
        </w:rPr>
        <w:t>whether the project is implemented according to value for money (</w:t>
      </w:r>
      <w:proofErr w:type="spellStart"/>
      <w:r w:rsidRPr="60B0D77B">
        <w:rPr>
          <w:rFonts w:asciiTheme="minorHAnsi" w:hAnsiTheme="minorHAnsi" w:cstheme="minorBidi"/>
          <w:sz w:val="22"/>
          <w:szCs w:val="22"/>
        </w:rPr>
        <w:t>VfM</w:t>
      </w:r>
      <w:proofErr w:type="spellEnd"/>
      <w:r w:rsidRPr="60B0D77B">
        <w:rPr>
          <w:rFonts w:asciiTheme="minorHAnsi" w:hAnsiTheme="minorHAnsi" w:cstheme="minorBidi"/>
          <w:sz w:val="22"/>
          <w:szCs w:val="22"/>
        </w:rPr>
        <w:t>) principles (effectiveness, efficiency, economy), providing supporting evidence or highlighting gaps in relation to the questions below, where relevant.</w:t>
      </w:r>
    </w:p>
    <w:p w14:paraId="1A2E4BA3" w14:textId="4A7D3A32" w:rsidR="60B0D77B" w:rsidRDefault="60B0D77B" w:rsidP="60B0D77B">
      <w:pPr>
        <w:pStyle w:val="root-block-node"/>
        <w:jc w:val="both"/>
      </w:pPr>
    </w:p>
    <w:p w14:paraId="280B4316" w14:textId="0F7F3969" w:rsidR="00FF666B" w:rsidRPr="00997E52" w:rsidRDefault="00FF666B" w:rsidP="00FB5D05">
      <w:pPr>
        <w:pStyle w:val="ListParagraph"/>
        <w:numPr>
          <w:ilvl w:val="0"/>
          <w:numId w:val="48"/>
        </w:numPr>
        <w:spacing w:before="100" w:beforeAutospacing="1" w:after="100" w:afterAutospacing="1" w:line="240" w:lineRule="auto"/>
        <w:rPr>
          <w:rFonts w:cstheme="minorHAnsi"/>
        </w:rPr>
      </w:pPr>
      <w:r w:rsidRPr="00997E52">
        <w:rPr>
          <w:rStyle w:val="Strong"/>
          <w:rFonts w:cstheme="minorHAnsi"/>
          <w:u w:val="single"/>
        </w:rPr>
        <w:t>Evaluation Questions</w:t>
      </w:r>
    </w:p>
    <w:p w14:paraId="53196A79" w14:textId="77777777" w:rsidR="00FF666B" w:rsidRPr="00FF666B" w:rsidRDefault="00FF666B" w:rsidP="00FF666B">
      <w:pPr>
        <w:pStyle w:val="root-block-node"/>
        <w:jc w:val="both"/>
        <w:rPr>
          <w:rFonts w:asciiTheme="minorHAnsi" w:hAnsiTheme="minorHAnsi" w:cstheme="minorHAnsi"/>
          <w:sz w:val="22"/>
          <w:szCs w:val="22"/>
        </w:rPr>
      </w:pPr>
      <w:r w:rsidRPr="00FF666B">
        <w:rPr>
          <w:rFonts w:asciiTheme="minorHAnsi" w:hAnsiTheme="minorHAnsi" w:cstheme="minorHAnsi"/>
          <w:sz w:val="22"/>
          <w:szCs w:val="22"/>
        </w:rPr>
        <w:t>The evaluation shall be implemented in accordance with the key evaluation criteria identified above. These will be assessed against the overall objective and specific goals set within the project’s log frame. Specific evaluation questions include, but are not limited to, the following:</w:t>
      </w:r>
    </w:p>
    <w:p w14:paraId="111688BD" w14:textId="77777777" w:rsidR="00FF666B" w:rsidRPr="00FF666B" w:rsidRDefault="00FF666B" w:rsidP="009741DB">
      <w:pPr>
        <w:pStyle w:val="root-block-node"/>
        <w:spacing w:before="0" w:beforeAutospacing="0" w:after="0" w:afterAutospacing="0"/>
        <w:jc w:val="both"/>
        <w:rPr>
          <w:rFonts w:asciiTheme="minorHAnsi" w:hAnsiTheme="minorHAnsi" w:cstheme="minorHAnsi"/>
          <w:sz w:val="22"/>
          <w:szCs w:val="22"/>
        </w:rPr>
      </w:pPr>
      <w:r w:rsidRPr="00FF666B">
        <w:rPr>
          <w:rStyle w:val="Emphasis"/>
          <w:rFonts w:asciiTheme="minorHAnsi" w:hAnsiTheme="minorHAnsi" w:cstheme="minorHAnsi"/>
          <w:b/>
          <w:bCs/>
          <w:sz w:val="22"/>
          <w:szCs w:val="22"/>
        </w:rPr>
        <w:t>Relevance</w:t>
      </w:r>
    </w:p>
    <w:p w14:paraId="288879E7" w14:textId="77777777" w:rsidR="00FF666B" w:rsidRPr="00FF666B" w:rsidRDefault="00FF666B" w:rsidP="00FB5D05">
      <w:pPr>
        <w:numPr>
          <w:ilvl w:val="0"/>
          <w:numId w:val="15"/>
        </w:numPr>
        <w:spacing w:after="0" w:line="240" w:lineRule="auto"/>
        <w:jc w:val="both"/>
        <w:rPr>
          <w:rFonts w:cstheme="minorHAnsi"/>
        </w:rPr>
      </w:pPr>
      <w:r w:rsidRPr="00FF666B">
        <w:rPr>
          <w:rFonts w:cstheme="minorHAnsi"/>
        </w:rPr>
        <w:t>Were the inputs and strategies identified realistic, appropriate, and adequate to achieve the results?</w:t>
      </w:r>
    </w:p>
    <w:p w14:paraId="16B95216" w14:textId="77777777" w:rsidR="00FF666B" w:rsidRPr="00FF666B" w:rsidRDefault="00FF666B" w:rsidP="00FB5D05">
      <w:pPr>
        <w:numPr>
          <w:ilvl w:val="0"/>
          <w:numId w:val="16"/>
        </w:numPr>
        <w:spacing w:after="0" w:line="240" w:lineRule="auto"/>
        <w:jc w:val="both"/>
        <w:rPr>
          <w:rFonts w:cstheme="minorHAnsi"/>
        </w:rPr>
      </w:pPr>
      <w:r w:rsidRPr="00FF666B">
        <w:rPr>
          <w:rStyle w:val="blue-complex-underline"/>
          <w:rFonts w:cstheme="minorHAnsi"/>
        </w:rPr>
        <w:t>How appropriate is the project design to achieve its objectives in the context in which it operates?</w:t>
      </w:r>
    </w:p>
    <w:p w14:paraId="5E8ECE30" w14:textId="77777777" w:rsidR="00FF666B" w:rsidRPr="00FF666B" w:rsidRDefault="00FF666B" w:rsidP="00FB5D05">
      <w:pPr>
        <w:numPr>
          <w:ilvl w:val="0"/>
          <w:numId w:val="17"/>
        </w:numPr>
        <w:spacing w:after="0" w:line="240" w:lineRule="auto"/>
        <w:jc w:val="both"/>
        <w:rPr>
          <w:rFonts w:cstheme="minorHAnsi"/>
        </w:rPr>
      </w:pPr>
      <w:r w:rsidRPr="00FF666B">
        <w:rPr>
          <w:rFonts w:cstheme="minorHAnsi"/>
        </w:rPr>
        <w:t>How appropriate are the project’s intended results for the context within which it operates?</w:t>
      </w:r>
    </w:p>
    <w:p w14:paraId="2788EA1F" w14:textId="77777777" w:rsidR="00FF666B" w:rsidRPr="00FF666B" w:rsidRDefault="00FF666B" w:rsidP="00FB5D05">
      <w:pPr>
        <w:numPr>
          <w:ilvl w:val="0"/>
          <w:numId w:val="18"/>
        </w:numPr>
        <w:spacing w:after="0" w:line="240" w:lineRule="auto"/>
        <w:jc w:val="both"/>
        <w:rPr>
          <w:rFonts w:cstheme="minorHAnsi"/>
        </w:rPr>
      </w:pPr>
      <w:r w:rsidRPr="00FF666B">
        <w:rPr>
          <w:rFonts w:cstheme="minorHAnsi"/>
        </w:rPr>
        <w:t>To what extent were the needs of beneficiaries and stakeholders considered in project design?</w:t>
      </w:r>
    </w:p>
    <w:p w14:paraId="4A8A6334" w14:textId="77777777" w:rsidR="00FF666B" w:rsidRPr="00FF666B" w:rsidRDefault="00FF666B" w:rsidP="009741DB">
      <w:pPr>
        <w:pStyle w:val="root-block-node"/>
        <w:spacing w:before="0" w:beforeAutospacing="0" w:after="0" w:afterAutospacing="0"/>
        <w:jc w:val="both"/>
        <w:rPr>
          <w:rFonts w:asciiTheme="minorHAnsi" w:hAnsiTheme="minorHAnsi" w:cstheme="minorHAnsi"/>
          <w:sz w:val="22"/>
          <w:szCs w:val="22"/>
        </w:rPr>
      </w:pPr>
      <w:r w:rsidRPr="00FF666B">
        <w:rPr>
          <w:rStyle w:val="Emphasis"/>
          <w:rFonts w:asciiTheme="minorHAnsi" w:hAnsiTheme="minorHAnsi" w:cstheme="minorHAnsi"/>
          <w:b/>
          <w:bCs/>
          <w:sz w:val="22"/>
          <w:szCs w:val="22"/>
        </w:rPr>
        <w:t>Effectiveness</w:t>
      </w:r>
    </w:p>
    <w:p w14:paraId="3A0CA7B8" w14:textId="77777777" w:rsidR="00FF666B" w:rsidRPr="00FF666B" w:rsidRDefault="00FF666B" w:rsidP="00FB5D05">
      <w:pPr>
        <w:numPr>
          <w:ilvl w:val="0"/>
          <w:numId w:val="19"/>
        </w:numPr>
        <w:spacing w:after="0" w:line="240" w:lineRule="auto"/>
        <w:jc w:val="both"/>
        <w:rPr>
          <w:rFonts w:cstheme="minorHAnsi"/>
        </w:rPr>
      </w:pPr>
      <w:r w:rsidRPr="00FF666B">
        <w:rPr>
          <w:rFonts w:cstheme="minorHAnsi"/>
        </w:rPr>
        <w:t xml:space="preserve">To what extent has the project contributed to the sustainable reintegration of the returned </w:t>
      </w:r>
      <w:r w:rsidRPr="00FF666B">
        <w:rPr>
          <w:rStyle w:val="red-underline"/>
          <w:rFonts w:cstheme="minorHAnsi"/>
        </w:rPr>
        <w:t>migrants</w:t>
      </w:r>
      <w:r w:rsidRPr="00FF666B">
        <w:rPr>
          <w:rFonts w:cstheme="minorHAnsi"/>
        </w:rPr>
        <w:t xml:space="preserve"> VOT in Nigeria?</w:t>
      </w:r>
    </w:p>
    <w:p w14:paraId="128B11EB" w14:textId="77777777" w:rsidR="00FF666B" w:rsidRPr="00FF666B" w:rsidRDefault="00FF666B" w:rsidP="00FB5D05">
      <w:pPr>
        <w:numPr>
          <w:ilvl w:val="0"/>
          <w:numId w:val="20"/>
        </w:numPr>
        <w:spacing w:after="0" w:line="240" w:lineRule="auto"/>
        <w:jc w:val="both"/>
        <w:rPr>
          <w:rFonts w:cstheme="minorHAnsi"/>
        </w:rPr>
      </w:pPr>
      <w:r w:rsidRPr="00FF666B">
        <w:rPr>
          <w:rStyle w:val="red-underline"/>
          <w:rFonts w:cstheme="minorHAnsi"/>
        </w:rPr>
        <w:t>How effective</w:t>
      </w:r>
      <w:r w:rsidRPr="00FF666B">
        <w:rPr>
          <w:rFonts w:cstheme="minorHAnsi"/>
        </w:rPr>
        <w:t xml:space="preserve"> has the project been in responding to the needs of the beneficiaries and what results have been achieved</w:t>
      </w:r>
      <w:r w:rsidRPr="00FF666B">
        <w:rPr>
          <w:rStyle w:val="red-underline"/>
          <w:rFonts w:cstheme="minorHAnsi"/>
        </w:rPr>
        <w:t>.</w:t>
      </w:r>
    </w:p>
    <w:p w14:paraId="7C3B1033" w14:textId="77777777" w:rsidR="00FF666B" w:rsidRPr="00FF666B" w:rsidRDefault="00FF666B" w:rsidP="00FB5D05">
      <w:pPr>
        <w:numPr>
          <w:ilvl w:val="0"/>
          <w:numId w:val="21"/>
        </w:numPr>
        <w:spacing w:after="0" w:line="240" w:lineRule="auto"/>
        <w:jc w:val="both"/>
        <w:rPr>
          <w:rFonts w:cstheme="minorHAnsi"/>
        </w:rPr>
      </w:pPr>
      <w:r w:rsidRPr="00FF666B">
        <w:rPr>
          <w:rStyle w:val="blue-complex-underline"/>
          <w:rFonts w:cstheme="minorHAnsi"/>
        </w:rPr>
        <w:t>What are the major factors affecting the achievement and non-achievement of the objectives set for the project?</w:t>
      </w:r>
    </w:p>
    <w:p w14:paraId="00E97EB3" w14:textId="77777777" w:rsidR="00FF666B" w:rsidRPr="00FF666B" w:rsidRDefault="00FF666B" w:rsidP="00FB5D05">
      <w:pPr>
        <w:numPr>
          <w:ilvl w:val="0"/>
          <w:numId w:val="22"/>
        </w:numPr>
        <w:spacing w:after="0" w:line="240" w:lineRule="auto"/>
        <w:jc w:val="both"/>
        <w:rPr>
          <w:rFonts w:cstheme="minorHAnsi"/>
        </w:rPr>
      </w:pPr>
      <w:r w:rsidRPr="00FF666B">
        <w:rPr>
          <w:rFonts w:cstheme="minorHAnsi"/>
        </w:rPr>
        <w:t>Did the achieved results reach the beneficiaries as planned?</w:t>
      </w:r>
    </w:p>
    <w:p w14:paraId="18AE4A68" w14:textId="77777777" w:rsidR="00FF666B" w:rsidRPr="00FF666B" w:rsidRDefault="00FF666B" w:rsidP="00FB5D05">
      <w:pPr>
        <w:numPr>
          <w:ilvl w:val="0"/>
          <w:numId w:val="23"/>
        </w:numPr>
        <w:spacing w:after="0" w:line="240" w:lineRule="auto"/>
        <w:jc w:val="both"/>
        <w:rPr>
          <w:rFonts w:cstheme="minorHAnsi"/>
        </w:rPr>
      </w:pPr>
      <w:r w:rsidRPr="00FF666B">
        <w:rPr>
          <w:rFonts w:cstheme="minorHAnsi"/>
        </w:rPr>
        <w:t>What external factors affected the implementation of the project and how were they managed?</w:t>
      </w:r>
    </w:p>
    <w:p w14:paraId="71694628" w14:textId="77777777" w:rsidR="00FF666B" w:rsidRPr="00FF666B" w:rsidRDefault="00FF666B" w:rsidP="00FB5D05">
      <w:pPr>
        <w:numPr>
          <w:ilvl w:val="0"/>
          <w:numId w:val="24"/>
        </w:numPr>
        <w:spacing w:after="0" w:line="240" w:lineRule="auto"/>
        <w:jc w:val="both"/>
        <w:rPr>
          <w:rFonts w:cstheme="minorHAnsi"/>
        </w:rPr>
      </w:pPr>
      <w:r w:rsidRPr="00FF666B">
        <w:rPr>
          <w:rStyle w:val="blue-complex-underline"/>
          <w:rFonts w:cstheme="minorHAnsi"/>
        </w:rPr>
        <w:t>To what extent has the government been involved and engaged in planning and achieving the objectives and interventions of the project?</w:t>
      </w:r>
    </w:p>
    <w:p w14:paraId="6EB551B8" w14:textId="77777777" w:rsidR="00FF666B" w:rsidRPr="00FF666B" w:rsidRDefault="00FF666B" w:rsidP="00FB5D05">
      <w:pPr>
        <w:numPr>
          <w:ilvl w:val="0"/>
          <w:numId w:val="25"/>
        </w:numPr>
        <w:spacing w:after="0" w:line="240" w:lineRule="auto"/>
        <w:jc w:val="both"/>
        <w:rPr>
          <w:rFonts w:cstheme="minorHAnsi"/>
        </w:rPr>
      </w:pPr>
      <w:r w:rsidRPr="00FF666B">
        <w:rPr>
          <w:rFonts w:cstheme="minorHAnsi"/>
        </w:rPr>
        <w:t>Were the project activities implemented as planned and on schedule?</w:t>
      </w:r>
    </w:p>
    <w:p w14:paraId="3D0CF8B4" w14:textId="77777777" w:rsidR="00FF666B" w:rsidRPr="00FF666B" w:rsidRDefault="00FF666B" w:rsidP="00FB5D05">
      <w:pPr>
        <w:numPr>
          <w:ilvl w:val="0"/>
          <w:numId w:val="26"/>
        </w:numPr>
        <w:spacing w:after="0" w:line="240" w:lineRule="auto"/>
        <w:jc w:val="both"/>
        <w:rPr>
          <w:rFonts w:cstheme="minorHAnsi"/>
        </w:rPr>
      </w:pPr>
      <w:r w:rsidRPr="00FF666B">
        <w:rPr>
          <w:rFonts w:cstheme="minorHAnsi"/>
        </w:rPr>
        <w:t>In which areas has the project been successful in identifying and addressing key gaps in the targeted institutions? What are the areas needing further development and review, and how?</w:t>
      </w:r>
    </w:p>
    <w:p w14:paraId="746B51DA" w14:textId="774BD532" w:rsidR="00FF666B" w:rsidRPr="008732CA" w:rsidRDefault="00FF666B" w:rsidP="00FB5D05">
      <w:pPr>
        <w:numPr>
          <w:ilvl w:val="0"/>
          <w:numId w:val="27"/>
        </w:numPr>
        <w:spacing w:after="0" w:line="240" w:lineRule="auto"/>
        <w:jc w:val="both"/>
        <w:rPr>
          <w:rFonts w:cstheme="minorHAnsi"/>
        </w:rPr>
      </w:pPr>
      <w:r w:rsidRPr="00FF666B">
        <w:rPr>
          <w:rStyle w:val="blue-complex-underline"/>
          <w:rFonts w:cstheme="minorHAnsi"/>
        </w:rPr>
        <w:t>To what extent were the project stakeholders satisfied with the activities organized by the project and the quality of the outputs?</w:t>
      </w:r>
    </w:p>
    <w:p w14:paraId="5213EA99" w14:textId="5A8C1698" w:rsidR="00FF666B" w:rsidRPr="00FF666B" w:rsidRDefault="00FF666B" w:rsidP="009741DB">
      <w:pPr>
        <w:pStyle w:val="root-block-node"/>
        <w:spacing w:before="0" w:beforeAutospacing="0" w:after="0" w:afterAutospacing="0"/>
        <w:jc w:val="both"/>
        <w:rPr>
          <w:rFonts w:asciiTheme="minorHAnsi" w:hAnsiTheme="minorHAnsi" w:cstheme="minorHAnsi"/>
          <w:sz w:val="22"/>
          <w:szCs w:val="22"/>
        </w:rPr>
      </w:pPr>
      <w:r w:rsidRPr="00FF666B">
        <w:rPr>
          <w:rStyle w:val="Emphasis"/>
          <w:rFonts w:asciiTheme="minorHAnsi" w:hAnsiTheme="minorHAnsi" w:cstheme="minorHAnsi"/>
          <w:b/>
          <w:bCs/>
          <w:sz w:val="22"/>
          <w:szCs w:val="22"/>
        </w:rPr>
        <w:t xml:space="preserve">Efficiency </w:t>
      </w:r>
    </w:p>
    <w:p w14:paraId="611BC6F2" w14:textId="77777777" w:rsidR="00FF666B" w:rsidRPr="00FF666B" w:rsidRDefault="00FF666B" w:rsidP="00FB5D05">
      <w:pPr>
        <w:numPr>
          <w:ilvl w:val="0"/>
          <w:numId w:val="28"/>
        </w:numPr>
        <w:spacing w:after="0" w:line="240" w:lineRule="auto"/>
        <w:jc w:val="both"/>
        <w:rPr>
          <w:rFonts w:cstheme="minorHAnsi"/>
        </w:rPr>
      </w:pPr>
      <w:r w:rsidRPr="00FF666B">
        <w:rPr>
          <w:rFonts w:cstheme="minorHAnsi"/>
        </w:rPr>
        <w:t>Was the process of achieving results efficient? Specifically, did the actual or expected results (outputs and outcomes) justify the costs incurred? Were the resources effectively utilized?</w:t>
      </w:r>
    </w:p>
    <w:p w14:paraId="01AC2A2E" w14:textId="77777777" w:rsidR="00FF666B" w:rsidRPr="00FF666B" w:rsidRDefault="00FF666B" w:rsidP="00FB5D05">
      <w:pPr>
        <w:numPr>
          <w:ilvl w:val="0"/>
          <w:numId w:val="29"/>
        </w:numPr>
        <w:spacing w:after="0" w:line="240" w:lineRule="auto"/>
        <w:jc w:val="both"/>
        <w:rPr>
          <w:rFonts w:cstheme="minorHAnsi"/>
        </w:rPr>
      </w:pPr>
      <w:r w:rsidRPr="00FF666B">
        <w:rPr>
          <w:rFonts w:cstheme="minorHAnsi"/>
        </w:rPr>
        <w:t>Did project activities overlap and duplicate other similar interventions (funded nationally and /or by other donors)? Are there more efficient ways and means of delivering more and better results (outputs and outcomes) with the available inputs?</w:t>
      </w:r>
    </w:p>
    <w:p w14:paraId="44DAC847" w14:textId="77777777" w:rsidR="00FF666B" w:rsidRPr="00FF666B" w:rsidRDefault="00FF666B" w:rsidP="00FB5D05">
      <w:pPr>
        <w:numPr>
          <w:ilvl w:val="0"/>
          <w:numId w:val="30"/>
        </w:numPr>
        <w:spacing w:after="0" w:line="240" w:lineRule="auto"/>
        <w:jc w:val="both"/>
        <w:rPr>
          <w:rFonts w:cstheme="minorHAnsi"/>
        </w:rPr>
      </w:pPr>
      <w:r w:rsidRPr="00FF666B">
        <w:rPr>
          <w:rFonts w:cstheme="minorHAnsi"/>
        </w:rPr>
        <w:t xml:space="preserve">To what extent did the intervention fit amongst other similar interventions, e.g., complementarities </w:t>
      </w:r>
      <w:r w:rsidRPr="00FF666B">
        <w:rPr>
          <w:rStyle w:val="red-underline"/>
          <w:rFonts w:cstheme="minorHAnsi"/>
        </w:rPr>
        <w:t xml:space="preserve">with </w:t>
      </w:r>
      <w:r w:rsidRPr="00FF666B">
        <w:rPr>
          <w:rFonts w:cstheme="minorHAnsi"/>
        </w:rPr>
        <w:t>EUTF- IOM Joint Initiative?</w:t>
      </w:r>
    </w:p>
    <w:p w14:paraId="18423406" w14:textId="77777777" w:rsidR="00FF666B" w:rsidRPr="00FF666B" w:rsidRDefault="00FF666B" w:rsidP="00FB5D05">
      <w:pPr>
        <w:numPr>
          <w:ilvl w:val="0"/>
          <w:numId w:val="31"/>
        </w:numPr>
        <w:spacing w:after="0" w:line="240" w:lineRule="auto"/>
        <w:jc w:val="both"/>
        <w:rPr>
          <w:rFonts w:cstheme="minorHAnsi"/>
        </w:rPr>
      </w:pPr>
      <w:r w:rsidRPr="00FF666B">
        <w:rPr>
          <w:rFonts w:cstheme="minorHAnsi"/>
        </w:rPr>
        <w:t>How did the project financial management processes and procedures affect project implementation?</w:t>
      </w:r>
    </w:p>
    <w:p w14:paraId="3ED287B2" w14:textId="77777777" w:rsidR="00FF666B" w:rsidRPr="00FF666B" w:rsidRDefault="00FF666B" w:rsidP="00FB5D05">
      <w:pPr>
        <w:numPr>
          <w:ilvl w:val="0"/>
          <w:numId w:val="32"/>
        </w:numPr>
        <w:spacing w:after="0" w:line="240" w:lineRule="auto"/>
        <w:jc w:val="both"/>
        <w:rPr>
          <w:rFonts w:cstheme="minorHAnsi"/>
        </w:rPr>
      </w:pPr>
      <w:r w:rsidRPr="00FF666B">
        <w:rPr>
          <w:rFonts w:cstheme="minorHAnsi"/>
        </w:rPr>
        <w:lastRenderedPageBreak/>
        <w:t>Have project implementation modalities</w:t>
      </w:r>
      <w:r w:rsidRPr="00FF666B">
        <w:rPr>
          <w:rStyle w:val="red-underline"/>
          <w:rFonts w:cstheme="minorHAnsi"/>
        </w:rPr>
        <w:t>,</w:t>
      </w:r>
      <w:r w:rsidRPr="00FF666B">
        <w:rPr>
          <w:rFonts w:cstheme="minorHAnsi"/>
        </w:rPr>
        <w:t xml:space="preserve"> and internal monitoring and control been adequate in ensuring the achievement of the expected outcomes in a timely and cost-effective manner?</w:t>
      </w:r>
    </w:p>
    <w:p w14:paraId="2DAC9660" w14:textId="77777777" w:rsidR="00FF666B" w:rsidRPr="00FF666B" w:rsidRDefault="00FF666B" w:rsidP="009741DB">
      <w:pPr>
        <w:pStyle w:val="root-block-node"/>
        <w:spacing w:before="0" w:beforeAutospacing="0" w:after="0" w:afterAutospacing="0"/>
        <w:jc w:val="both"/>
        <w:rPr>
          <w:rFonts w:asciiTheme="minorHAnsi" w:hAnsiTheme="minorHAnsi" w:cstheme="minorHAnsi"/>
          <w:sz w:val="22"/>
          <w:szCs w:val="22"/>
        </w:rPr>
      </w:pPr>
      <w:r w:rsidRPr="00FF666B">
        <w:rPr>
          <w:rStyle w:val="Emphasis"/>
          <w:rFonts w:asciiTheme="minorHAnsi" w:hAnsiTheme="minorHAnsi" w:cstheme="minorHAnsi"/>
          <w:b/>
          <w:bCs/>
          <w:sz w:val="22"/>
          <w:szCs w:val="22"/>
        </w:rPr>
        <w:t>Sustainability</w:t>
      </w:r>
    </w:p>
    <w:p w14:paraId="5111AB21" w14:textId="77777777" w:rsidR="00FF666B" w:rsidRPr="00FF666B" w:rsidRDefault="00FF666B" w:rsidP="00FB5D05">
      <w:pPr>
        <w:numPr>
          <w:ilvl w:val="0"/>
          <w:numId w:val="33"/>
        </w:numPr>
        <w:spacing w:after="0" w:line="240" w:lineRule="auto"/>
        <w:jc w:val="both"/>
        <w:rPr>
          <w:rFonts w:cstheme="minorHAnsi"/>
        </w:rPr>
      </w:pPr>
      <w:r w:rsidRPr="00FF666B">
        <w:rPr>
          <w:rStyle w:val="blue-complex-underline"/>
          <w:rFonts w:cstheme="minorHAnsi"/>
        </w:rPr>
        <w:t>To what extent are the benefits of the projects likely to be sustained and continued after the completion of this project?</w:t>
      </w:r>
    </w:p>
    <w:p w14:paraId="2DDEEB0E" w14:textId="77777777" w:rsidR="00FF666B" w:rsidRPr="00FF666B" w:rsidRDefault="00FF666B" w:rsidP="00FB5D05">
      <w:pPr>
        <w:numPr>
          <w:ilvl w:val="0"/>
          <w:numId w:val="34"/>
        </w:numPr>
        <w:spacing w:after="0" w:line="240" w:lineRule="auto"/>
        <w:jc w:val="both"/>
        <w:rPr>
          <w:rFonts w:cstheme="minorHAnsi"/>
        </w:rPr>
      </w:pPr>
      <w:r w:rsidRPr="00FF666B">
        <w:rPr>
          <w:rFonts w:cstheme="minorHAnsi"/>
        </w:rPr>
        <w:t>How effective were the exit strategies and approaches to phase out assistance provided by the project, including contributing factors and constraints?</w:t>
      </w:r>
    </w:p>
    <w:p w14:paraId="5BEC384C" w14:textId="77777777" w:rsidR="00FF666B" w:rsidRPr="00FF666B" w:rsidRDefault="00FF666B" w:rsidP="00FB5D05">
      <w:pPr>
        <w:numPr>
          <w:ilvl w:val="0"/>
          <w:numId w:val="35"/>
        </w:numPr>
        <w:spacing w:after="0" w:line="240" w:lineRule="auto"/>
        <w:jc w:val="both"/>
        <w:rPr>
          <w:rFonts w:cstheme="minorHAnsi"/>
        </w:rPr>
      </w:pPr>
      <w:r w:rsidRPr="00FF666B">
        <w:rPr>
          <w:rFonts w:cstheme="minorHAnsi"/>
        </w:rPr>
        <w:t>What are the key factors that will require attention in order to improve prospects for sustainability of project outcomes and the potential for replication of its approach?</w:t>
      </w:r>
    </w:p>
    <w:p w14:paraId="1038AF01" w14:textId="77777777" w:rsidR="00FF666B" w:rsidRPr="00FF666B" w:rsidRDefault="00FF666B" w:rsidP="00FB5D05">
      <w:pPr>
        <w:numPr>
          <w:ilvl w:val="0"/>
          <w:numId w:val="36"/>
        </w:numPr>
        <w:spacing w:after="0" w:line="240" w:lineRule="auto"/>
        <w:jc w:val="both"/>
        <w:rPr>
          <w:rFonts w:cstheme="minorHAnsi"/>
        </w:rPr>
      </w:pPr>
      <w:r w:rsidRPr="00FF666B">
        <w:rPr>
          <w:rStyle w:val="blue-complex-underline"/>
          <w:rFonts w:cstheme="minorHAnsi"/>
        </w:rPr>
        <w:t>How were capacities strengthened at the individual and organizational levels (including contributing factors and constraints)?</w:t>
      </w:r>
    </w:p>
    <w:p w14:paraId="699E6259" w14:textId="77777777" w:rsidR="00FF666B" w:rsidRPr="00FF666B" w:rsidRDefault="00FF666B" w:rsidP="00FB5D05">
      <w:pPr>
        <w:numPr>
          <w:ilvl w:val="0"/>
          <w:numId w:val="37"/>
        </w:numPr>
        <w:spacing w:after="0" w:line="240" w:lineRule="auto"/>
        <w:jc w:val="both"/>
        <w:rPr>
          <w:rFonts w:cstheme="minorHAnsi"/>
        </w:rPr>
      </w:pPr>
      <w:r w:rsidRPr="00FF666B">
        <w:rPr>
          <w:rFonts w:cstheme="minorHAnsi"/>
        </w:rPr>
        <w:t>How was the project’s collaboration with the relevant government stakeholders, national institutions, development partners, and other key actors?</w:t>
      </w:r>
    </w:p>
    <w:p w14:paraId="7C2FD7E1" w14:textId="77777777" w:rsidR="00FF666B" w:rsidRPr="00FF666B" w:rsidRDefault="00FF666B" w:rsidP="00FB5D05">
      <w:pPr>
        <w:numPr>
          <w:ilvl w:val="0"/>
          <w:numId w:val="38"/>
        </w:numPr>
        <w:spacing w:after="0" w:line="240" w:lineRule="auto"/>
        <w:jc w:val="both"/>
        <w:rPr>
          <w:rFonts w:cstheme="minorHAnsi"/>
        </w:rPr>
      </w:pPr>
      <w:r w:rsidRPr="00FF666B">
        <w:rPr>
          <w:rFonts w:cstheme="minorHAnsi"/>
        </w:rPr>
        <w:t>Were project activities and outputs designed and implemented in such a way to ensure maximum sustainability of the project's impact? For instance, to what extent did the national stakeholders (both state and non-state actors) have a strong sense of ownership?</w:t>
      </w:r>
    </w:p>
    <w:p w14:paraId="5279D3FD" w14:textId="77777777" w:rsidR="00FF666B" w:rsidRPr="00FF666B" w:rsidRDefault="00FF666B" w:rsidP="00FB5D05">
      <w:pPr>
        <w:numPr>
          <w:ilvl w:val="0"/>
          <w:numId w:val="39"/>
        </w:numPr>
        <w:spacing w:after="0" w:line="240" w:lineRule="auto"/>
        <w:jc w:val="both"/>
        <w:rPr>
          <w:rFonts w:cstheme="minorHAnsi"/>
        </w:rPr>
      </w:pPr>
      <w:r w:rsidRPr="00FF666B">
        <w:rPr>
          <w:rFonts w:cstheme="minorHAnsi"/>
        </w:rPr>
        <w:t xml:space="preserve">To what extent has COVID-19 affected beneficiaries </w:t>
      </w:r>
      <w:r w:rsidRPr="00FF666B">
        <w:rPr>
          <w:rStyle w:val="red-underline"/>
          <w:rFonts w:cstheme="minorHAnsi"/>
        </w:rPr>
        <w:t xml:space="preserve">of </w:t>
      </w:r>
      <w:r w:rsidRPr="00FF666B">
        <w:rPr>
          <w:rFonts w:cstheme="minorHAnsi"/>
        </w:rPr>
        <w:t>AVRR programme, particularly vulnerable returnees?</w:t>
      </w:r>
    </w:p>
    <w:p w14:paraId="26C6777D" w14:textId="77777777" w:rsidR="00FF666B" w:rsidRPr="00FF666B" w:rsidRDefault="00FF666B" w:rsidP="00FB5D05">
      <w:pPr>
        <w:numPr>
          <w:ilvl w:val="0"/>
          <w:numId w:val="40"/>
        </w:numPr>
        <w:spacing w:after="0" w:line="240" w:lineRule="auto"/>
        <w:jc w:val="both"/>
        <w:rPr>
          <w:rFonts w:cstheme="minorHAnsi"/>
        </w:rPr>
      </w:pPr>
      <w:r w:rsidRPr="00FF666B">
        <w:rPr>
          <w:rFonts w:cstheme="minorHAnsi"/>
        </w:rPr>
        <w:t>What measures were taken by IOM to mitigate the impact of COVID-19 on vulnerable returnees?</w:t>
      </w:r>
    </w:p>
    <w:p w14:paraId="26E2C370" w14:textId="77777777" w:rsidR="00FF666B" w:rsidRPr="00FF666B" w:rsidRDefault="00FF666B" w:rsidP="009741DB">
      <w:pPr>
        <w:pStyle w:val="root-block-node"/>
        <w:spacing w:before="0" w:beforeAutospacing="0" w:after="0" w:afterAutospacing="0"/>
        <w:jc w:val="both"/>
        <w:rPr>
          <w:rFonts w:asciiTheme="minorHAnsi" w:hAnsiTheme="minorHAnsi" w:cstheme="minorHAnsi"/>
          <w:sz w:val="22"/>
          <w:szCs w:val="22"/>
        </w:rPr>
      </w:pPr>
      <w:r w:rsidRPr="00FF666B">
        <w:rPr>
          <w:rStyle w:val="Strong"/>
          <w:rFonts w:asciiTheme="minorHAnsi" w:hAnsiTheme="minorHAnsi" w:cstheme="minorHAnsi"/>
          <w:sz w:val="22"/>
          <w:szCs w:val="22"/>
        </w:rPr>
        <w:t xml:space="preserve">Coherence </w:t>
      </w:r>
    </w:p>
    <w:p w14:paraId="64706F09" w14:textId="460F9639" w:rsidR="00FF666B" w:rsidRPr="00FF666B" w:rsidRDefault="00FF666B" w:rsidP="00FB5D05">
      <w:pPr>
        <w:numPr>
          <w:ilvl w:val="0"/>
          <w:numId w:val="41"/>
        </w:numPr>
        <w:spacing w:after="0" w:line="240" w:lineRule="auto"/>
        <w:jc w:val="both"/>
      </w:pPr>
      <w:r w:rsidRPr="60B0D77B">
        <w:t>To what extent did the intervention align with IOM priorities and strategies, with the UK Home-Office and the Federal Government of Nigeria?</w:t>
      </w:r>
    </w:p>
    <w:p w14:paraId="486093D2" w14:textId="77777777" w:rsidR="00FF666B" w:rsidRPr="00FF666B" w:rsidRDefault="00FF666B" w:rsidP="00FB5D05">
      <w:pPr>
        <w:numPr>
          <w:ilvl w:val="0"/>
          <w:numId w:val="42"/>
        </w:numPr>
        <w:spacing w:after="0" w:line="240" w:lineRule="auto"/>
        <w:jc w:val="both"/>
        <w:rPr>
          <w:rFonts w:cstheme="minorHAnsi"/>
        </w:rPr>
      </w:pPr>
      <w:r w:rsidRPr="00FF666B">
        <w:rPr>
          <w:rFonts w:cstheme="minorHAnsi"/>
        </w:rPr>
        <w:t>Was the intervention consistent with relevant international norms as well as national development plans and other relevant policies and frameworks that the country adheres to?</w:t>
      </w:r>
    </w:p>
    <w:p w14:paraId="3C13BA2D" w14:textId="77777777" w:rsidR="00FF666B" w:rsidRPr="00FF666B" w:rsidRDefault="00FF666B" w:rsidP="00FB5D05">
      <w:pPr>
        <w:numPr>
          <w:ilvl w:val="0"/>
          <w:numId w:val="43"/>
        </w:numPr>
        <w:spacing w:after="0" w:line="240" w:lineRule="auto"/>
        <w:jc w:val="both"/>
        <w:rPr>
          <w:rFonts w:cstheme="minorHAnsi"/>
        </w:rPr>
      </w:pPr>
      <w:r w:rsidRPr="00FF666B">
        <w:rPr>
          <w:rFonts w:cstheme="minorHAnsi"/>
        </w:rPr>
        <w:t>To what extent is the intervention coordinated with relevant sectors—for example</w:t>
      </w:r>
      <w:r w:rsidRPr="00FF666B">
        <w:rPr>
          <w:rStyle w:val="red-underline"/>
          <w:rFonts w:cstheme="minorHAnsi"/>
        </w:rPr>
        <w:t>:</w:t>
      </w:r>
      <w:r w:rsidRPr="00FF666B">
        <w:rPr>
          <w:rFonts w:cstheme="minorHAnsi"/>
        </w:rPr>
        <w:t xml:space="preserve"> immigration, migration/displacement/refugees coordination agency, education, health, justice, diaspora commission, etc</w:t>
      </w:r>
      <w:r w:rsidRPr="00FF666B">
        <w:rPr>
          <w:rStyle w:val="red-underline"/>
          <w:rFonts w:cstheme="minorHAnsi"/>
        </w:rPr>
        <w:t>?</w:t>
      </w:r>
    </w:p>
    <w:p w14:paraId="5BDA36D9" w14:textId="77777777" w:rsidR="00FF666B" w:rsidRPr="00FF666B" w:rsidRDefault="00FF666B" w:rsidP="00FB5D05">
      <w:pPr>
        <w:numPr>
          <w:ilvl w:val="0"/>
          <w:numId w:val="44"/>
        </w:numPr>
        <w:spacing w:after="0" w:line="240" w:lineRule="auto"/>
        <w:jc w:val="both"/>
        <w:rPr>
          <w:rFonts w:cstheme="minorHAnsi"/>
        </w:rPr>
      </w:pPr>
      <w:r w:rsidRPr="00FF666B">
        <w:rPr>
          <w:rFonts w:cstheme="minorHAnsi"/>
        </w:rPr>
        <w:t>What new or existing mechanisms were used to promote coordination among relevant humanitarian actors?</w:t>
      </w:r>
    </w:p>
    <w:p w14:paraId="5D770F40" w14:textId="77777777" w:rsidR="00FF666B" w:rsidRPr="00FF666B" w:rsidRDefault="00FF666B" w:rsidP="00FB5D05">
      <w:pPr>
        <w:numPr>
          <w:ilvl w:val="0"/>
          <w:numId w:val="45"/>
        </w:numPr>
        <w:spacing w:after="0" w:line="240" w:lineRule="auto"/>
        <w:jc w:val="both"/>
        <w:rPr>
          <w:rFonts w:cstheme="minorHAnsi"/>
        </w:rPr>
      </w:pPr>
      <w:r w:rsidRPr="00FF666B">
        <w:rPr>
          <w:rFonts w:cstheme="minorHAnsi"/>
        </w:rPr>
        <w:t>Are there other actors involved in this response, and to what degree are their activities and objectives compatible and complementary?</w:t>
      </w:r>
    </w:p>
    <w:p w14:paraId="3B910416" w14:textId="77777777" w:rsidR="00FF666B" w:rsidRPr="009741DB" w:rsidRDefault="00FF666B" w:rsidP="009741DB">
      <w:pPr>
        <w:spacing w:after="0"/>
        <w:rPr>
          <w:b/>
          <w:bCs/>
        </w:rPr>
      </w:pPr>
      <w:r w:rsidRPr="009741DB">
        <w:rPr>
          <w:b/>
          <w:bCs/>
        </w:rPr>
        <w:t>Gender:</w:t>
      </w:r>
    </w:p>
    <w:p w14:paraId="455680CE" w14:textId="77777777" w:rsidR="00FF666B" w:rsidRPr="00FF666B" w:rsidRDefault="00FF666B" w:rsidP="00FB5D05">
      <w:pPr>
        <w:numPr>
          <w:ilvl w:val="0"/>
          <w:numId w:val="46"/>
        </w:numPr>
        <w:spacing w:after="0" w:line="240" w:lineRule="auto"/>
        <w:jc w:val="both"/>
        <w:rPr>
          <w:rFonts w:cstheme="minorHAnsi"/>
        </w:rPr>
      </w:pPr>
      <w:r w:rsidRPr="00FF666B">
        <w:rPr>
          <w:rStyle w:val="blue-complex-underline"/>
          <w:rFonts w:cstheme="minorHAnsi"/>
        </w:rPr>
        <w:t>To what extent did the design and implementation of the project incorporate gender mainstreaming considerations, and can evidence be identified in this regard?</w:t>
      </w:r>
    </w:p>
    <w:p w14:paraId="22983D3F" w14:textId="77777777" w:rsidR="00FF666B" w:rsidRPr="00FF666B" w:rsidRDefault="00FF666B" w:rsidP="00FB5D05">
      <w:pPr>
        <w:numPr>
          <w:ilvl w:val="0"/>
          <w:numId w:val="47"/>
        </w:numPr>
        <w:spacing w:after="0" w:line="240" w:lineRule="auto"/>
        <w:jc w:val="both"/>
      </w:pPr>
      <w:r w:rsidRPr="60B0D77B">
        <w:t>How were the national stakeholders</w:t>
      </w:r>
      <w:r w:rsidRPr="60B0D77B">
        <w:rPr>
          <w:rStyle w:val="red-underline"/>
        </w:rPr>
        <w:t>/</w:t>
      </w:r>
      <w:r w:rsidRPr="60B0D77B">
        <w:t>government counterparts sensitized to the gender dimension of the project?</w:t>
      </w:r>
    </w:p>
    <w:p w14:paraId="7FBB16D3" w14:textId="13AE9469" w:rsidR="60B0D77B" w:rsidRDefault="60B0D77B" w:rsidP="60B0D77B">
      <w:pPr>
        <w:spacing w:after="0" w:line="240" w:lineRule="auto"/>
        <w:jc w:val="both"/>
      </w:pPr>
    </w:p>
    <w:p w14:paraId="6F6CA667" w14:textId="69F2F650" w:rsidR="00294747" w:rsidRDefault="00FF666B" w:rsidP="60B0D77B">
      <w:pPr>
        <w:pStyle w:val="root-block-node"/>
        <w:numPr>
          <w:ilvl w:val="0"/>
          <w:numId w:val="48"/>
        </w:numPr>
        <w:jc w:val="both"/>
        <w:rPr>
          <w:rFonts w:asciiTheme="minorHAnsi" w:eastAsiaTheme="minorEastAsia" w:hAnsiTheme="minorHAnsi" w:cstheme="minorBidi"/>
          <w:b/>
          <w:sz w:val="22"/>
          <w:szCs w:val="22"/>
        </w:rPr>
      </w:pPr>
      <w:r w:rsidRPr="60B0D77B">
        <w:rPr>
          <w:rStyle w:val="Strong"/>
          <w:rFonts w:asciiTheme="minorHAnsi" w:hAnsiTheme="minorHAnsi" w:cstheme="minorBidi"/>
          <w:sz w:val="22"/>
          <w:szCs w:val="22"/>
        </w:rPr>
        <w:t>Evaluation scope</w:t>
      </w:r>
    </w:p>
    <w:p w14:paraId="520B0109" w14:textId="3289E6EB" w:rsidR="00FF666B" w:rsidRPr="00FF666B" w:rsidRDefault="00FF666B" w:rsidP="00294747">
      <w:pPr>
        <w:pStyle w:val="root-block-node"/>
        <w:spacing w:before="0" w:beforeAutospacing="0" w:after="0" w:afterAutospacing="0"/>
        <w:jc w:val="both"/>
        <w:rPr>
          <w:rFonts w:asciiTheme="minorHAnsi" w:hAnsiTheme="minorHAnsi" w:cstheme="minorHAnsi"/>
          <w:sz w:val="22"/>
          <w:szCs w:val="22"/>
        </w:rPr>
      </w:pPr>
      <w:r w:rsidRPr="00FF666B">
        <w:rPr>
          <w:rFonts w:asciiTheme="minorHAnsi" w:hAnsiTheme="minorHAnsi" w:cstheme="minorHAnsi"/>
          <w:sz w:val="22"/>
          <w:szCs w:val="22"/>
        </w:rPr>
        <w:t>The evaluation implementation period will last for three months, starting from April to May 2022. Data collection processes (both qualitative and quantitative assessment) will be required in Edo, Delta, Ogun, and Lagos states in the selected LGAs (TBD) and communities.</w:t>
      </w:r>
    </w:p>
    <w:p w14:paraId="0B339B5A" w14:textId="77777777" w:rsidR="00FF666B" w:rsidRPr="00FF666B" w:rsidRDefault="00FF666B" w:rsidP="00FF666B">
      <w:pPr>
        <w:pStyle w:val="root-block-node"/>
        <w:jc w:val="both"/>
        <w:rPr>
          <w:rFonts w:asciiTheme="minorHAnsi" w:hAnsiTheme="minorHAnsi" w:cstheme="minorHAnsi"/>
          <w:sz w:val="22"/>
          <w:szCs w:val="22"/>
        </w:rPr>
      </w:pPr>
      <w:r w:rsidRPr="00FF666B">
        <w:rPr>
          <w:rStyle w:val="Strong"/>
          <w:rFonts w:asciiTheme="minorHAnsi" w:hAnsiTheme="minorHAnsi" w:cstheme="minorHAnsi"/>
          <w:sz w:val="22"/>
          <w:szCs w:val="22"/>
        </w:rPr>
        <w:t xml:space="preserve">Evaluation Timing and Duration </w:t>
      </w:r>
    </w:p>
    <w:p w14:paraId="55DB8072" w14:textId="7AF4FE52" w:rsidR="00FF666B" w:rsidRDefault="00FF666B" w:rsidP="00FF666B">
      <w:pPr>
        <w:pStyle w:val="root-block-node"/>
        <w:jc w:val="both"/>
        <w:rPr>
          <w:rFonts w:asciiTheme="minorHAnsi" w:hAnsiTheme="minorHAnsi" w:cstheme="minorHAnsi"/>
          <w:sz w:val="22"/>
          <w:szCs w:val="22"/>
        </w:rPr>
      </w:pPr>
      <w:r w:rsidRPr="60B0D77B">
        <w:rPr>
          <w:rFonts w:asciiTheme="minorHAnsi" w:hAnsiTheme="minorHAnsi" w:cstheme="minorBidi"/>
          <w:sz w:val="22"/>
          <w:szCs w:val="22"/>
        </w:rPr>
        <w:lastRenderedPageBreak/>
        <w:t xml:space="preserve">The evaluation would commence </w:t>
      </w:r>
      <w:r w:rsidR="008323DB" w:rsidRPr="60B0D77B">
        <w:rPr>
          <w:rFonts w:asciiTheme="minorHAnsi" w:hAnsiTheme="minorHAnsi" w:cstheme="minorBidi"/>
          <w:sz w:val="22"/>
          <w:szCs w:val="22"/>
        </w:rPr>
        <w:t xml:space="preserve">within </w:t>
      </w:r>
      <w:r w:rsidRPr="60B0D77B">
        <w:rPr>
          <w:rFonts w:asciiTheme="minorHAnsi" w:hAnsiTheme="minorHAnsi" w:cstheme="minorBidi"/>
          <w:sz w:val="22"/>
          <w:szCs w:val="22"/>
        </w:rPr>
        <w:t>April 2022, with a desk review. Field data collection would commence, ideally at the end of the desk review and inception report produced.</w:t>
      </w:r>
    </w:p>
    <w:p w14:paraId="16CA553D" w14:textId="77777777" w:rsidR="009741DB" w:rsidRPr="00FF666B" w:rsidRDefault="009741DB" w:rsidP="00FF666B">
      <w:pPr>
        <w:pStyle w:val="root-block-node"/>
        <w:jc w:val="both"/>
        <w:rPr>
          <w:rFonts w:asciiTheme="minorHAnsi" w:hAnsiTheme="minorHAnsi" w:cstheme="minorHAnsi"/>
          <w:sz w:val="22"/>
          <w:szCs w:val="22"/>
        </w:rPr>
      </w:pPr>
    </w:p>
    <w:p w14:paraId="60DB6A75" w14:textId="6F57D4FC" w:rsidR="00FF666B" w:rsidRPr="00997E52" w:rsidRDefault="00FF666B" w:rsidP="00FB5D05">
      <w:pPr>
        <w:pStyle w:val="ListParagraph"/>
        <w:numPr>
          <w:ilvl w:val="0"/>
          <w:numId w:val="48"/>
        </w:numPr>
        <w:spacing w:before="100" w:beforeAutospacing="1" w:after="100" w:afterAutospacing="1" w:line="240" w:lineRule="auto"/>
      </w:pPr>
      <w:r w:rsidRPr="60B0D77B">
        <w:rPr>
          <w:rStyle w:val="Strong"/>
          <w:u w:val="single"/>
        </w:rPr>
        <w:t>Evaluation Methodology</w:t>
      </w:r>
    </w:p>
    <w:p w14:paraId="18266AE9" w14:textId="12402FEE" w:rsidR="00FF666B" w:rsidRPr="00FF666B" w:rsidRDefault="00FF666B" w:rsidP="00FF666B">
      <w:pPr>
        <w:pStyle w:val="root-block-node"/>
        <w:jc w:val="both"/>
        <w:rPr>
          <w:rFonts w:asciiTheme="minorHAnsi" w:hAnsiTheme="minorHAnsi" w:cstheme="minorHAnsi"/>
          <w:sz w:val="22"/>
          <w:szCs w:val="22"/>
        </w:rPr>
      </w:pPr>
      <w:r w:rsidRPr="00FF666B">
        <w:rPr>
          <w:rFonts w:asciiTheme="minorHAnsi" w:hAnsiTheme="minorHAnsi" w:cstheme="minorHAnsi"/>
          <w:sz w:val="22"/>
          <w:szCs w:val="22"/>
        </w:rPr>
        <w:t xml:space="preserve">The evaluation will be led by an individual or group of independent evaluators who will adopt a quantitative and qualitative result-based approach and use several data sources to inform the evaluation. These include: a project document review, direct observations, interviews with key informants, and focused group discussions with the project beneficiaries. </w:t>
      </w:r>
      <w:r w:rsidRPr="00FF666B">
        <w:rPr>
          <w:rStyle w:val="blue-underline"/>
          <w:rFonts w:asciiTheme="minorHAnsi" w:hAnsiTheme="minorHAnsi" w:cstheme="minorHAnsi"/>
          <w:sz w:val="22"/>
          <w:szCs w:val="22"/>
        </w:rPr>
        <w:t>The evaluator(s) should also use participatory approach to design data collection or analysis that would be inclusive of women and men specific perspective.</w:t>
      </w:r>
    </w:p>
    <w:p w14:paraId="75A77225" w14:textId="36858949" w:rsidR="00FF666B" w:rsidRPr="002A242A" w:rsidRDefault="00FF666B" w:rsidP="00FF666B">
      <w:pPr>
        <w:pStyle w:val="root-block-node"/>
        <w:jc w:val="both"/>
        <w:rPr>
          <w:rFonts w:asciiTheme="minorHAnsi" w:hAnsiTheme="minorHAnsi" w:cstheme="minorHAnsi"/>
          <w:sz w:val="22"/>
          <w:szCs w:val="22"/>
        </w:rPr>
      </w:pPr>
      <w:r w:rsidRPr="00FF666B">
        <w:rPr>
          <w:rStyle w:val="blue-underline"/>
          <w:rFonts w:asciiTheme="minorHAnsi" w:hAnsiTheme="minorHAnsi" w:cstheme="minorHAnsi"/>
          <w:b/>
          <w:bCs/>
          <w:sz w:val="22"/>
          <w:szCs w:val="22"/>
        </w:rPr>
        <w:t xml:space="preserve">Inception phase: </w:t>
      </w:r>
      <w:r w:rsidRPr="002A242A">
        <w:rPr>
          <w:rStyle w:val="blue-underline"/>
          <w:rFonts w:asciiTheme="minorHAnsi" w:hAnsiTheme="minorHAnsi" w:cstheme="minorHAnsi"/>
          <w:sz w:val="22"/>
          <w:szCs w:val="22"/>
        </w:rPr>
        <w:t>The evaluator(s) will review project documentation and have initial conversations with project staff to ensure that he/she has enough information to refine the evaluation questions and propose a detailed methodology.</w:t>
      </w:r>
    </w:p>
    <w:p w14:paraId="3F3AABDC" w14:textId="43F8A892" w:rsidR="00FF666B" w:rsidRPr="00FF666B" w:rsidRDefault="00FF666B" w:rsidP="00FF666B">
      <w:pPr>
        <w:pStyle w:val="root-block-node"/>
        <w:jc w:val="both"/>
        <w:rPr>
          <w:rFonts w:asciiTheme="minorHAnsi" w:hAnsiTheme="minorHAnsi" w:cstheme="minorHAnsi"/>
          <w:sz w:val="22"/>
          <w:szCs w:val="22"/>
        </w:rPr>
      </w:pPr>
      <w:r w:rsidRPr="00FF666B">
        <w:rPr>
          <w:rStyle w:val="Strong"/>
          <w:rFonts w:asciiTheme="minorHAnsi" w:hAnsiTheme="minorHAnsi" w:cstheme="minorHAnsi"/>
          <w:sz w:val="22"/>
          <w:szCs w:val="22"/>
        </w:rPr>
        <w:t xml:space="preserve">Development of the methodology: </w:t>
      </w:r>
      <w:r w:rsidRPr="00FF666B">
        <w:rPr>
          <w:rFonts w:asciiTheme="minorHAnsi" w:hAnsiTheme="minorHAnsi" w:cstheme="minorHAnsi"/>
          <w:sz w:val="22"/>
          <w:szCs w:val="22"/>
        </w:rPr>
        <w:t>Following this, the evaluator (s) will draft a detailed methodology, work plan, and evaluation tools, which will be reviewed and finalized together with the evaluation managers. The methodology will be included in the submission of an inception report, together with the evaluation final terms of reference, an evaluation matrix, and tools for data collection.</w:t>
      </w:r>
    </w:p>
    <w:p w14:paraId="4FD6F506" w14:textId="3DB6BB6F" w:rsidR="00FF666B" w:rsidRPr="00FF666B" w:rsidRDefault="00FF666B" w:rsidP="00FF666B">
      <w:pPr>
        <w:pStyle w:val="root-block-node"/>
        <w:jc w:val="both"/>
        <w:rPr>
          <w:rFonts w:asciiTheme="minorHAnsi" w:hAnsiTheme="minorHAnsi" w:cstheme="minorHAnsi"/>
          <w:sz w:val="22"/>
          <w:szCs w:val="22"/>
        </w:rPr>
      </w:pPr>
      <w:r w:rsidRPr="00FF666B">
        <w:rPr>
          <w:rStyle w:val="Strong"/>
          <w:rFonts w:asciiTheme="minorHAnsi" w:hAnsiTheme="minorHAnsi" w:cstheme="minorHAnsi"/>
          <w:sz w:val="22"/>
          <w:szCs w:val="22"/>
        </w:rPr>
        <w:t xml:space="preserve">Fieldwork: </w:t>
      </w:r>
      <w:r w:rsidRPr="00FF666B">
        <w:rPr>
          <w:rFonts w:asciiTheme="minorHAnsi" w:hAnsiTheme="minorHAnsi" w:cstheme="minorHAnsi"/>
          <w:sz w:val="22"/>
          <w:szCs w:val="22"/>
        </w:rPr>
        <w:t xml:space="preserve">Fieldwork will be used to collect data, carry out interviews, and focus group discussions on specific aspects of the project. The fieldwork will be carried out mainly in the project's target areas. </w:t>
      </w:r>
      <w:r w:rsidRPr="00FF666B">
        <w:rPr>
          <w:rStyle w:val="blue-complex-underline"/>
          <w:rFonts w:asciiTheme="minorHAnsi" w:hAnsiTheme="minorHAnsi" w:cstheme="minorHAnsi"/>
          <w:sz w:val="22"/>
          <w:szCs w:val="22"/>
        </w:rPr>
        <w:t>IOM will provide lists of different stakeholders for the evaluator to select from and will ensure that staff assist and accompany the evaluator throughout the evaluation.</w:t>
      </w:r>
    </w:p>
    <w:p w14:paraId="27420DD8" w14:textId="11353C8C" w:rsidR="00FF666B" w:rsidRPr="00FF666B" w:rsidRDefault="00FF666B" w:rsidP="00FF666B">
      <w:pPr>
        <w:pStyle w:val="root-block-node"/>
        <w:jc w:val="both"/>
        <w:rPr>
          <w:rFonts w:asciiTheme="minorHAnsi" w:hAnsiTheme="minorHAnsi" w:cstheme="minorHAnsi"/>
          <w:sz w:val="22"/>
          <w:szCs w:val="22"/>
        </w:rPr>
      </w:pPr>
      <w:r w:rsidRPr="00FF666B">
        <w:rPr>
          <w:rStyle w:val="red-underline"/>
          <w:rFonts w:asciiTheme="minorHAnsi" w:hAnsiTheme="minorHAnsi" w:cstheme="minorHAnsi"/>
          <w:b/>
          <w:bCs/>
          <w:sz w:val="22"/>
          <w:szCs w:val="22"/>
        </w:rPr>
        <w:t xml:space="preserve">Data Analysis: </w:t>
      </w:r>
      <w:r w:rsidRPr="00FF666B">
        <w:rPr>
          <w:rFonts w:asciiTheme="minorHAnsi" w:hAnsiTheme="minorHAnsi" w:cstheme="minorHAnsi"/>
          <w:sz w:val="22"/>
          <w:szCs w:val="22"/>
        </w:rPr>
        <w:t xml:space="preserve">All collected data should form part of a comprehensive analysis. </w:t>
      </w:r>
      <w:r w:rsidRPr="00FF666B">
        <w:rPr>
          <w:rStyle w:val="blue-complex-underline"/>
          <w:rFonts w:asciiTheme="minorHAnsi" w:hAnsiTheme="minorHAnsi" w:cstheme="minorHAnsi"/>
          <w:sz w:val="22"/>
          <w:szCs w:val="22"/>
        </w:rPr>
        <w:t>The analysis should seek to answer the evaluation questions and be geared to respond to the objectives of the evaluation.</w:t>
      </w:r>
    </w:p>
    <w:p w14:paraId="5CB76378" w14:textId="56C0664C" w:rsidR="00EF3E16" w:rsidRPr="00AF1EC6" w:rsidRDefault="00FF666B" w:rsidP="00AF1EC6">
      <w:pPr>
        <w:pStyle w:val="root-block-node"/>
        <w:jc w:val="both"/>
        <w:rPr>
          <w:rFonts w:asciiTheme="minorHAnsi" w:hAnsiTheme="minorHAnsi" w:cstheme="minorHAnsi"/>
          <w:sz w:val="22"/>
          <w:szCs w:val="22"/>
        </w:rPr>
      </w:pPr>
      <w:r w:rsidRPr="00FF666B">
        <w:rPr>
          <w:rStyle w:val="red-underline"/>
          <w:rFonts w:asciiTheme="minorHAnsi" w:hAnsiTheme="minorHAnsi" w:cstheme="minorHAnsi"/>
          <w:b/>
          <w:bCs/>
          <w:sz w:val="22"/>
          <w:szCs w:val="22"/>
        </w:rPr>
        <w:t xml:space="preserve">Reports: </w:t>
      </w:r>
      <w:r w:rsidRPr="00FF666B">
        <w:rPr>
          <w:rFonts w:asciiTheme="minorHAnsi" w:hAnsiTheme="minorHAnsi" w:cstheme="minorHAnsi"/>
          <w:sz w:val="22"/>
          <w:szCs w:val="22"/>
        </w:rPr>
        <w:t xml:space="preserve">A draft report will be submitted </w:t>
      </w:r>
      <w:r w:rsidRPr="00FF666B">
        <w:rPr>
          <w:rStyle w:val="red-underline"/>
          <w:rFonts w:asciiTheme="minorHAnsi" w:hAnsiTheme="minorHAnsi" w:cstheme="minorHAnsi"/>
          <w:sz w:val="22"/>
          <w:szCs w:val="22"/>
        </w:rPr>
        <w:t xml:space="preserve">to </w:t>
      </w:r>
      <w:r w:rsidRPr="00FF666B">
        <w:rPr>
          <w:rFonts w:asciiTheme="minorHAnsi" w:hAnsiTheme="minorHAnsi" w:cstheme="minorHAnsi"/>
          <w:sz w:val="22"/>
          <w:szCs w:val="22"/>
        </w:rPr>
        <w:t>IOM Project Manager, PSU Officer, and Programme Team. It will respond fully to the final evaluation terms of reference. The final report will consider the observations and comments of the program team on the first draft report</w:t>
      </w:r>
    </w:p>
    <w:p w14:paraId="06C1C5A8" w14:textId="77777777" w:rsidR="00026CE2" w:rsidRPr="009526F0" w:rsidRDefault="00026CE2">
      <w:pPr>
        <w:pStyle w:val="ListParagraph"/>
        <w:widowControl/>
        <w:spacing w:after="200" w:line="276" w:lineRule="auto"/>
        <w:rPr>
          <w:rFonts w:cstheme="minorHAnsi"/>
          <w:b/>
          <w:bCs/>
          <w:iCs/>
        </w:rPr>
      </w:pPr>
    </w:p>
    <w:p w14:paraId="52C87A0C" w14:textId="64107B00" w:rsidR="00026CE2" w:rsidRPr="00997E52" w:rsidRDefault="00026CE2" w:rsidP="00FB5D05">
      <w:pPr>
        <w:pStyle w:val="ListParagraph"/>
        <w:numPr>
          <w:ilvl w:val="0"/>
          <w:numId w:val="48"/>
        </w:numPr>
        <w:rPr>
          <w:b/>
          <w:u w:val="single"/>
        </w:rPr>
      </w:pPr>
      <w:r w:rsidRPr="60B0D77B">
        <w:rPr>
          <w:b/>
          <w:u w:val="single"/>
        </w:rPr>
        <w:t>Evaluation Deliverables</w:t>
      </w:r>
    </w:p>
    <w:p w14:paraId="6FFF0B27" w14:textId="43AED5F5" w:rsidR="00026CE2" w:rsidRPr="009526F0" w:rsidRDefault="00026CE2" w:rsidP="79E2612E">
      <w:pPr>
        <w:widowControl w:val="0"/>
        <w:autoSpaceDE w:val="0"/>
        <w:autoSpaceDN w:val="0"/>
        <w:adjustRightInd w:val="0"/>
        <w:spacing w:after="260"/>
        <w:jc w:val="both"/>
      </w:pPr>
      <w:r w:rsidRPr="79E2612E">
        <w:t xml:space="preserve">The </w:t>
      </w:r>
      <w:r w:rsidR="008236B7" w:rsidRPr="79E2612E">
        <w:t xml:space="preserve"> </w:t>
      </w:r>
      <w:r w:rsidRPr="79E2612E">
        <w:t xml:space="preserve">evaluator(s) will produce the following: </w:t>
      </w:r>
    </w:p>
    <w:p w14:paraId="265BCD7B" w14:textId="4B3CBE02" w:rsidR="00026CE2" w:rsidRDefault="00026CE2">
      <w:pPr>
        <w:widowControl w:val="0"/>
        <w:autoSpaceDE w:val="0"/>
        <w:autoSpaceDN w:val="0"/>
        <w:adjustRightInd w:val="0"/>
        <w:spacing w:after="0"/>
        <w:jc w:val="both"/>
        <w:rPr>
          <w:rFonts w:cstheme="minorHAnsi"/>
          <w:bCs/>
          <w:iCs/>
        </w:rPr>
      </w:pPr>
      <w:r w:rsidRPr="009526F0">
        <w:rPr>
          <w:rFonts w:cstheme="minorHAnsi"/>
          <w:bCs/>
          <w:iCs/>
        </w:rPr>
        <w:t>Before / during the Field mission:</w:t>
      </w:r>
    </w:p>
    <w:p w14:paraId="7452284B" w14:textId="77777777" w:rsidR="004337FB" w:rsidRPr="009526F0" w:rsidRDefault="004337FB">
      <w:pPr>
        <w:widowControl w:val="0"/>
        <w:autoSpaceDE w:val="0"/>
        <w:autoSpaceDN w:val="0"/>
        <w:adjustRightInd w:val="0"/>
        <w:spacing w:after="0"/>
        <w:jc w:val="both"/>
        <w:rPr>
          <w:rFonts w:cstheme="minorHAnsi"/>
          <w:bCs/>
          <w:iCs/>
        </w:rPr>
      </w:pPr>
    </w:p>
    <w:p w14:paraId="2AE6BA55" w14:textId="77777777" w:rsidR="00026CE2" w:rsidRPr="009526F0" w:rsidRDefault="00026CE2" w:rsidP="00FB5D05">
      <w:pPr>
        <w:pStyle w:val="ListParagraph"/>
        <w:numPr>
          <w:ilvl w:val="0"/>
          <w:numId w:val="49"/>
        </w:numPr>
        <w:autoSpaceDE w:val="0"/>
        <w:autoSpaceDN w:val="0"/>
        <w:adjustRightInd w:val="0"/>
        <w:spacing w:after="0" w:line="276" w:lineRule="auto"/>
        <w:rPr>
          <w:rFonts w:cstheme="minorHAnsi"/>
          <w:bCs/>
          <w:iCs/>
        </w:rPr>
      </w:pPr>
      <w:r w:rsidRPr="009526F0">
        <w:rPr>
          <w:rFonts w:cstheme="minorHAnsi"/>
          <w:bCs/>
          <w:iCs/>
        </w:rPr>
        <w:t>An inception report / evaluation matrix before the field mission (as per IOM template)</w:t>
      </w:r>
    </w:p>
    <w:p w14:paraId="0874B796" w14:textId="4BF5376E" w:rsidR="00026CE2" w:rsidRPr="00AF1EC6" w:rsidRDefault="00342DC6" w:rsidP="00FB5D05">
      <w:pPr>
        <w:pStyle w:val="ListParagraph"/>
        <w:numPr>
          <w:ilvl w:val="0"/>
          <w:numId w:val="49"/>
        </w:numPr>
        <w:autoSpaceDE w:val="0"/>
        <w:autoSpaceDN w:val="0"/>
        <w:adjustRightInd w:val="0"/>
        <w:spacing w:after="0" w:line="276" w:lineRule="auto"/>
      </w:pPr>
      <w:r w:rsidRPr="5251D04B">
        <w:t>A presentation outlining the initial findings of the evaluation to facilitate the discussion with IOM team.</w:t>
      </w:r>
    </w:p>
    <w:p w14:paraId="00B39FD5" w14:textId="77777777" w:rsidR="00026CE2" w:rsidRPr="009526F0" w:rsidRDefault="00026CE2" w:rsidP="00722DC7">
      <w:pPr>
        <w:widowControl w:val="0"/>
        <w:autoSpaceDE w:val="0"/>
        <w:autoSpaceDN w:val="0"/>
        <w:adjustRightInd w:val="0"/>
        <w:spacing w:after="0"/>
        <w:jc w:val="both"/>
        <w:rPr>
          <w:rFonts w:cstheme="minorHAnsi"/>
          <w:bCs/>
          <w:iCs/>
        </w:rPr>
      </w:pPr>
      <w:r w:rsidRPr="009526F0">
        <w:rPr>
          <w:rFonts w:cstheme="minorHAnsi"/>
          <w:bCs/>
          <w:iCs/>
        </w:rPr>
        <w:t>After the Field mission:</w:t>
      </w:r>
    </w:p>
    <w:p w14:paraId="0607538C" w14:textId="77777777" w:rsidR="00026CE2" w:rsidRPr="009526F0" w:rsidRDefault="00026CE2" w:rsidP="00FB5D05">
      <w:pPr>
        <w:pStyle w:val="ListParagraph"/>
        <w:numPr>
          <w:ilvl w:val="0"/>
          <w:numId w:val="50"/>
        </w:numPr>
        <w:autoSpaceDE w:val="0"/>
        <w:autoSpaceDN w:val="0"/>
        <w:adjustRightInd w:val="0"/>
        <w:spacing w:after="0" w:line="276" w:lineRule="auto"/>
        <w:rPr>
          <w:rFonts w:cstheme="minorHAnsi"/>
          <w:bCs/>
          <w:iCs/>
        </w:rPr>
      </w:pPr>
      <w:r w:rsidRPr="009526F0">
        <w:rPr>
          <w:rFonts w:cstheme="minorHAnsi"/>
          <w:bCs/>
          <w:iCs/>
        </w:rPr>
        <w:lastRenderedPageBreak/>
        <w:t>A Final Evaluation report (as per IOM template and standards)</w:t>
      </w:r>
    </w:p>
    <w:p w14:paraId="621CD8EE" w14:textId="77777777" w:rsidR="00026CE2" w:rsidRPr="009526F0" w:rsidRDefault="00026CE2" w:rsidP="00FB5D05">
      <w:pPr>
        <w:pStyle w:val="ListParagraph"/>
        <w:numPr>
          <w:ilvl w:val="0"/>
          <w:numId w:val="50"/>
        </w:numPr>
        <w:autoSpaceDE w:val="0"/>
        <w:autoSpaceDN w:val="0"/>
        <w:adjustRightInd w:val="0"/>
        <w:spacing w:after="0" w:line="276" w:lineRule="auto"/>
        <w:rPr>
          <w:rFonts w:cstheme="minorHAnsi"/>
          <w:bCs/>
          <w:iCs/>
        </w:rPr>
      </w:pPr>
      <w:r w:rsidRPr="009526F0">
        <w:rPr>
          <w:rFonts w:cstheme="minorHAnsi"/>
          <w:bCs/>
          <w:iCs/>
        </w:rPr>
        <w:t>An Evaluation Brief (as per IOM template)</w:t>
      </w:r>
    </w:p>
    <w:p w14:paraId="07BB1B35" w14:textId="77777777" w:rsidR="00026CE2" w:rsidRPr="009526F0" w:rsidRDefault="00026CE2" w:rsidP="00FB5D05">
      <w:pPr>
        <w:pStyle w:val="ListParagraph"/>
        <w:numPr>
          <w:ilvl w:val="0"/>
          <w:numId w:val="50"/>
        </w:numPr>
        <w:autoSpaceDE w:val="0"/>
        <w:autoSpaceDN w:val="0"/>
        <w:adjustRightInd w:val="0"/>
        <w:spacing w:after="0" w:line="276" w:lineRule="auto"/>
        <w:rPr>
          <w:rFonts w:cstheme="minorHAnsi"/>
          <w:bCs/>
          <w:iCs/>
        </w:rPr>
      </w:pPr>
      <w:r w:rsidRPr="009526F0">
        <w:rPr>
          <w:rFonts w:cstheme="minorHAnsi"/>
          <w:bCs/>
          <w:iCs/>
        </w:rPr>
        <w:t xml:space="preserve">A Management Follow up Response (as per IOM template) </w:t>
      </w:r>
    </w:p>
    <w:p w14:paraId="300F7455" w14:textId="77777777" w:rsidR="00026CE2" w:rsidRPr="009526F0" w:rsidRDefault="00026CE2" w:rsidP="00F60776">
      <w:pPr>
        <w:pStyle w:val="Default"/>
        <w:spacing w:line="276" w:lineRule="auto"/>
        <w:jc w:val="both"/>
        <w:rPr>
          <w:rFonts w:asciiTheme="minorHAnsi" w:hAnsiTheme="minorHAnsi" w:cstheme="minorHAnsi"/>
          <w:sz w:val="22"/>
          <w:szCs w:val="22"/>
        </w:rPr>
      </w:pPr>
    </w:p>
    <w:p w14:paraId="1EB34309" w14:textId="4551554F" w:rsidR="004337FB" w:rsidRPr="00F50652" w:rsidRDefault="00026CE2" w:rsidP="00FB5D05">
      <w:pPr>
        <w:pStyle w:val="ListParagraph"/>
        <w:numPr>
          <w:ilvl w:val="0"/>
          <w:numId w:val="48"/>
        </w:numPr>
        <w:autoSpaceDE w:val="0"/>
        <w:autoSpaceDN w:val="0"/>
        <w:adjustRightInd w:val="0"/>
        <w:spacing w:after="260" w:line="276" w:lineRule="auto"/>
        <w:rPr>
          <w:rFonts w:eastAsiaTheme="majorEastAsia"/>
          <w:b/>
          <w:u w:val="single"/>
        </w:rPr>
      </w:pPr>
      <w:r w:rsidRPr="60B0D77B">
        <w:rPr>
          <w:rFonts w:eastAsiaTheme="majorEastAsia"/>
          <w:b/>
          <w:u w:val="single"/>
        </w:rPr>
        <w:t>Evaluation Workplan</w:t>
      </w:r>
    </w:p>
    <w:p w14:paraId="6C1FC8D2" w14:textId="01046EE5" w:rsidR="00026CE2" w:rsidRPr="009526F0" w:rsidRDefault="00026CE2" w:rsidP="00FB5D05">
      <w:pPr>
        <w:pStyle w:val="ListParagraph"/>
        <w:numPr>
          <w:ilvl w:val="0"/>
          <w:numId w:val="51"/>
        </w:numPr>
        <w:autoSpaceDE w:val="0"/>
        <w:autoSpaceDN w:val="0"/>
        <w:adjustRightInd w:val="0"/>
        <w:spacing w:before="120" w:after="0"/>
      </w:pPr>
      <w:r w:rsidRPr="65A5979B">
        <w:t xml:space="preserve">Prior to the evaluation mission, the evaluator will receive all project documents to conduct a desk review. The evaluator is free to submit specific requests for information to the project management team </w:t>
      </w:r>
      <w:r w:rsidR="004337FB" w:rsidRPr="65A5979B">
        <w:t>to</w:t>
      </w:r>
      <w:r w:rsidRPr="65A5979B">
        <w:t xml:space="preserve"> prepare any data-collection instruments he/she would see </w:t>
      </w:r>
      <w:r w:rsidR="004337FB" w:rsidRPr="65A5979B">
        <w:t>fit.</w:t>
      </w:r>
    </w:p>
    <w:p w14:paraId="1A6817E1" w14:textId="68739AF5" w:rsidR="00026CE2" w:rsidRPr="00AF1EC6" w:rsidRDefault="00026CE2" w:rsidP="00FB5D05">
      <w:pPr>
        <w:pStyle w:val="ListParagraph"/>
        <w:numPr>
          <w:ilvl w:val="0"/>
          <w:numId w:val="51"/>
        </w:numPr>
        <w:autoSpaceDE w:val="0"/>
        <w:autoSpaceDN w:val="0"/>
        <w:adjustRightInd w:val="0"/>
        <w:spacing w:before="120" w:after="0"/>
        <w:rPr>
          <w:rFonts w:cstheme="minorHAnsi"/>
          <w:bCs/>
          <w:iCs/>
        </w:rPr>
      </w:pPr>
      <w:r w:rsidRPr="00AF1EC6">
        <w:rPr>
          <w:rFonts w:cstheme="minorHAnsi"/>
          <w:bCs/>
          <w:iCs/>
        </w:rPr>
        <w:t xml:space="preserve">IOM Nigeria will share a tentative schedule with the evaluator </w:t>
      </w:r>
      <w:r w:rsidR="004337FB" w:rsidRPr="00AF1EC6">
        <w:rPr>
          <w:rFonts w:cstheme="minorHAnsi"/>
          <w:bCs/>
          <w:iCs/>
        </w:rPr>
        <w:t>to</w:t>
      </w:r>
      <w:r w:rsidRPr="00AF1EC6">
        <w:rPr>
          <w:rFonts w:cstheme="minorHAnsi"/>
          <w:bCs/>
          <w:iCs/>
        </w:rPr>
        <w:t xml:space="preserve"> plan visits and meetings ahead of </w:t>
      </w:r>
      <w:r w:rsidR="004337FB" w:rsidRPr="00AF1EC6">
        <w:rPr>
          <w:rFonts w:cstheme="minorHAnsi"/>
          <w:bCs/>
          <w:iCs/>
        </w:rPr>
        <w:t>time.</w:t>
      </w:r>
    </w:p>
    <w:p w14:paraId="2668C252" w14:textId="1A6BB9FA" w:rsidR="00026CE2" w:rsidRPr="00AF1EC6" w:rsidRDefault="00026CE2" w:rsidP="00FB5D05">
      <w:pPr>
        <w:pStyle w:val="ListParagraph"/>
        <w:numPr>
          <w:ilvl w:val="0"/>
          <w:numId w:val="51"/>
        </w:numPr>
        <w:autoSpaceDE w:val="0"/>
        <w:autoSpaceDN w:val="0"/>
        <w:adjustRightInd w:val="0"/>
        <w:spacing w:before="120" w:after="0"/>
        <w:rPr>
          <w:rFonts w:cstheme="minorHAnsi"/>
          <w:bCs/>
          <w:iCs/>
        </w:rPr>
      </w:pPr>
      <w:r w:rsidRPr="00AF1EC6">
        <w:rPr>
          <w:rFonts w:cstheme="minorHAnsi"/>
          <w:bCs/>
          <w:iCs/>
        </w:rPr>
        <w:t xml:space="preserve">A 7-day timeframe is allocated for the field mission and data-collection activities </w:t>
      </w:r>
      <w:r w:rsidRPr="00AF1EC6">
        <w:rPr>
          <w:rFonts w:cstheme="minorHAnsi"/>
          <w:bCs/>
          <w:i/>
          <w:iCs/>
        </w:rPr>
        <w:t xml:space="preserve">per se, </w:t>
      </w:r>
      <w:r w:rsidRPr="00AF1EC6">
        <w:rPr>
          <w:rFonts w:cstheme="minorHAnsi"/>
          <w:bCs/>
          <w:iCs/>
        </w:rPr>
        <w:t xml:space="preserve">including an initial management meeting and a final meeting to discuss any provisional </w:t>
      </w:r>
      <w:r w:rsidR="004337FB" w:rsidRPr="00AF1EC6">
        <w:rPr>
          <w:rFonts w:cstheme="minorHAnsi"/>
          <w:bCs/>
          <w:iCs/>
        </w:rPr>
        <w:t>findings.</w:t>
      </w:r>
    </w:p>
    <w:p w14:paraId="1BF38461" w14:textId="77777777" w:rsidR="00026CE2" w:rsidRPr="00AF1EC6" w:rsidRDefault="00026CE2" w:rsidP="00FB5D05">
      <w:pPr>
        <w:pStyle w:val="ListParagraph"/>
        <w:numPr>
          <w:ilvl w:val="0"/>
          <w:numId w:val="51"/>
        </w:numPr>
        <w:autoSpaceDE w:val="0"/>
        <w:autoSpaceDN w:val="0"/>
        <w:adjustRightInd w:val="0"/>
        <w:spacing w:before="120" w:after="0"/>
        <w:rPr>
          <w:rFonts w:cstheme="minorHAnsi"/>
          <w:bCs/>
          <w:iCs/>
        </w:rPr>
      </w:pPr>
      <w:r w:rsidRPr="00AF1EC6">
        <w:rPr>
          <w:rFonts w:cstheme="minorHAnsi"/>
          <w:bCs/>
          <w:iCs/>
        </w:rPr>
        <w:t>A 1-month timeframe is expected to be sufficient for the evaluator to share the final evaluation report, to be discussed between him/her and the IOM country office.</w:t>
      </w:r>
    </w:p>
    <w:p w14:paraId="5732393A" w14:textId="53A51DBA" w:rsidR="004337FB" w:rsidRDefault="00026CE2" w:rsidP="00FB5D05">
      <w:pPr>
        <w:pStyle w:val="ListParagraph"/>
        <w:numPr>
          <w:ilvl w:val="0"/>
          <w:numId w:val="51"/>
        </w:numPr>
        <w:autoSpaceDE w:val="0"/>
        <w:autoSpaceDN w:val="0"/>
        <w:adjustRightInd w:val="0"/>
        <w:spacing w:before="120" w:after="0"/>
        <w:rPr>
          <w:rFonts w:cstheme="minorHAnsi"/>
          <w:bCs/>
          <w:iCs/>
        </w:rPr>
      </w:pPr>
      <w:r w:rsidRPr="00AF1EC6">
        <w:rPr>
          <w:rFonts w:cstheme="minorHAnsi"/>
          <w:bCs/>
          <w:iCs/>
        </w:rPr>
        <w:t xml:space="preserve">The Country Office will share the final version of the Evaluation Report and Evaluation Brief with the donor. </w:t>
      </w:r>
    </w:p>
    <w:p w14:paraId="3A1CEB4F" w14:textId="77777777" w:rsidR="00AF1EC6" w:rsidRPr="00AF1EC6" w:rsidRDefault="00AF1EC6" w:rsidP="00AF1EC6">
      <w:pPr>
        <w:pStyle w:val="ListParagraph"/>
        <w:autoSpaceDE w:val="0"/>
        <w:autoSpaceDN w:val="0"/>
        <w:adjustRightInd w:val="0"/>
        <w:spacing w:before="120" w:after="0"/>
        <w:ind w:left="765"/>
        <w:rPr>
          <w:rFonts w:cstheme="minorHAnsi"/>
          <w:bCs/>
          <w:iCs/>
        </w:rPr>
      </w:pPr>
    </w:p>
    <w:p w14:paraId="55528369" w14:textId="77777777" w:rsidR="00026CE2" w:rsidRPr="009526F0" w:rsidRDefault="00026CE2" w:rsidP="00FB5D05">
      <w:pPr>
        <w:pStyle w:val="ListParagraph"/>
        <w:widowControl/>
        <w:numPr>
          <w:ilvl w:val="0"/>
          <w:numId w:val="48"/>
        </w:numPr>
        <w:spacing w:after="200" w:line="276" w:lineRule="auto"/>
        <w:rPr>
          <w:rFonts w:eastAsiaTheme="majorEastAsia"/>
          <w:b/>
        </w:rPr>
      </w:pPr>
      <w:r w:rsidRPr="60B0D77B">
        <w:rPr>
          <w:rFonts w:eastAsiaTheme="majorEastAsia"/>
          <w:b/>
        </w:rPr>
        <w:t>Evaluation budget</w:t>
      </w:r>
    </w:p>
    <w:p w14:paraId="01B4A707" w14:textId="023E2330" w:rsidR="00AF1EC6" w:rsidRPr="00BE77B4" w:rsidRDefault="7BF4B363" w:rsidP="00BE77B4">
      <w:pPr>
        <w:spacing w:after="0" w:line="240" w:lineRule="auto"/>
        <w:jc w:val="both"/>
        <w:rPr>
          <w:rFonts w:ascii="Arial Unicode MS" w:eastAsia="Arial Unicode MS" w:hAnsi="Arial Unicode MS" w:cs="Arial Unicode MS"/>
          <w:b/>
          <w:bCs/>
          <w:sz w:val="20"/>
          <w:szCs w:val="20"/>
          <w:lang w:val="en-GB" w:eastAsia="en-GB"/>
        </w:rPr>
      </w:pPr>
      <w:r>
        <w:t>IOM shall cover cost related to the field work, which is inclusive of Daily Subsistence Allowance, communication costs, and transport and logistic</w:t>
      </w:r>
      <w:r w:rsidR="50DCD667">
        <w:t xml:space="preserve">. The budget ceiling for this evaluation is </w:t>
      </w:r>
      <w:r w:rsidR="50DCD667" w:rsidRPr="6710E457">
        <w:rPr>
          <w:b/>
          <w:bCs/>
        </w:rPr>
        <w:t>NGN</w:t>
      </w:r>
      <w:r w:rsidR="50DCD667">
        <w:t xml:space="preserve"> </w:t>
      </w:r>
      <w:r w:rsidR="50DCD667" w:rsidRPr="6710E457">
        <w:rPr>
          <w:b/>
          <w:bCs/>
        </w:rPr>
        <w:t>9,279.296.00</w:t>
      </w:r>
      <w:r w:rsidR="00BE77B4">
        <w:t xml:space="preserve"> and USD </w:t>
      </w:r>
      <w:r w:rsidR="00BE77B4" w:rsidRPr="00BE77B4">
        <w:rPr>
          <w:rFonts w:ascii="Arial Unicode MS" w:eastAsia="Arial Unicode MS" w:hAnsi="Arial Unicode MS" w:cs="Arial Unicode MS" w:hint="eastAsia"/>
          <w:b/>
          <w:bCs/>
          <w:sz w:val="20"/>
          <w:szCs w:val="20"/>
          <w:lang w:val="en-GB" w:eastAsia="en-GB"/>
        </w:rPr>
        <w:t>22</w:t>
      </w:r>
      <w:r w:rsidR="00BE77B4">
        <w:rPr>
          <w:rFonts w:ascii="Arial Unicode MS" w:eastAsia="Arial Unicode MS" w:hAnsi="Arial Unicode MS" w:cs="Arial Unicode MS"/>
          <w:b/>
          <w:bCs/>
          <w:sz w:val="20"/>
          <w:szCs w:val="20"/>
          <w:lang w:val="en-GB" w:eastAsia="en-GB"/>
        </w:rPr>
        <w:t>,</w:t>
      </w:r>
      <w:r w:rsidR="00BE77B4" w:rsidRPr="00BE77B4">
        <w:rPr>
          <w:rFonts w:ascii="Arial Unicode MS" w:eastAsia="Arial Unicode MS" w:hAnsi="Arial Unicode MS" w:cs="Arial Unicode MS" w:hint="eastAsia"/>
          <w:b/>
          <w:bCs/>
          <w:sz w:val="20"/>
          <w:szCs w:val="20"/>
          <w:lang w:val="en-GB" w:eastAsia="en-GB"/>
        </w:rPr>
        <w:t>353</w:t>
      </w:r>
      <w:r w:rsidR="50DCD667">
        <w:t xml:space="preserve"> </w:t>
      </w:r>
      <w:r w:rsidR="00BE77B4">
        <w:t xml:space="preserve">calculated based on UN </w:t>
      </w:r>
      <w:r w:rsidR="0030163D">
        <w:t>April rate</w:t>
      </w:r>
      <w:r w:rsidR="00BE77B4">
        <w:t>.</w:t>
      </w:r>
      <w:r w:rsidR="0030163D">
        <w:t xml:space="preserve"> </w:t>
      </w:r>
      <w:r w:rsidR="00BE77B4">
        <w:t>M</w:t>
      </w:r>
      <w:r w:rsidR="6710E457" w:rsidRPr="6710E457">
        <w:rPr>
          <w:rFonts w:ascii="Calibri" w:eastAsia="Calibri" w:hAnsi="Calibri" w:cs="Calibri"/>
        </w:rPr>
        <w:t>odalities of payment are stated below:</w:t>
      </w:r>
    </w:p>
    <w:p w14:paraId="4EF09CDB" w14:textId="3E0CD095" w:rsidR="00B77849" w:rsidRDefault="00B77849" w:rsidP="6710E457">
      <w:pPr>
        <w:widowControl w:val="0"/>
        <w:autoSpaceDE w:val="0"/>
        <w:autoSpaceDN w:val="0"/>
        <w:spacing w:before="177" w:after="0" w:line="258" w:lineRule="exact"/>
        <w:rPr>
          <w:rFonts w:ascii="Calibri"/>
          <w:b/>
          <w:bCs/>
          <w:color w:val="000000" w:themeColor="text1"/>
          <w:sz w:val="21"/>
          <w:szCs w:val="21"/>
        </w:rPr>
      </w:pPr>
    </w:p>
    <w:tbl>
      <w:tblPr>
        <w:tblW w:w="0" w:type="auto"/>
        <w:tblLayout w:type="fixed"/>
        <w:tblLook w:val="04A0" w:firstRow="1" w:lastRow="0" w:firstColumn="1" w:lastColumn="0" w:noHBand="0" w:noVBand="1"/>
      </w:tblPr>
      <w:tblGrid>
        <w:gridCol w:w="4275"/>
        <w:gridCol w:w="1530"/>
      </w:tblGrid>
      <w:tr w:rsidR="6710E457" w14:paraId="77F516EC" w14:textId="77777777" w:rsidTr="6710E457">
        <w:trPr>
          <w:trHeight w:val="585"/>
        </w:trPr>
        <w:tc>
          <w:tcPr>
            <w:tcW w:w="4275" w:type="dxa"/>
            <w:tcBorders>
              <w:top w:val="nil"/>
              <w:left w:val="single" w:sz="8" w:space="0" w:color="auto"/>
              <w:bottom w:val="single" w:sz="8" w:space="0" w:color="auto"/>
              <w:right w:val="single" w:sz="8" w:space="0" w:color="auto"/>
            </w:tcBorders>
            <w:shd w:val="clear" w:color="auto" w:fill="9BC2E6"/>
            <w:vAlign w:val="center"/>
          </w:tcPr>
          <w:p w14:paraId="340D3FFC" w14:textId="5E450C19" w:rsidR="6710E457" w:rsidRDefault="6710E457" w:rsidP="6710E457">
            <w:pPr>
              <w:jc w:val="center"/>
            </w:pPr>
            <w:r w:rsidRPr="6710E457">
              <w:rPr>
                <w:rFonts w:ascii="Calibri" w:eastAsia="Calibri" w:hAnsi="Calibri" w:cs="Calibri"/>
                <w:b/>
                <w:bCs/>
              </w:rPr>
              <w:t>Activities / Budget items</w:t>
            </w:r>
          </w:p>
        </w:tc>
        <w:tc>
          <w:tcPr>
            <w:tcW w:w="1530" w:type="dxa"/>
            <w:tcBorders>
              <w:top w:val="nil"/>
              <w:left w:val="single" w:sz="8" w:space="0" w:color="auto"/>
              <w:bottom w:val="single" w:sz="8" w:space="0" w:color="auto"/>
              <w:right w:val="single" w:sz="8" w:space="0" w:color="auto"/>
            </w:tcBorders>
            <w:shd w:val="clear" w:color="auto" w:fill="9BC2E6"/>
            <w:vAlign w:val="center"/>
          </w:tcPr>
          <w:p w14:paraId="6AC81B5A" w14:textId="3840869B" w:rsidR="6710E457" w:rsidRDefault="6710E457">
            <w:r w:rsidRPr="6710E457">
              <w:rPr>
                <w:rFonts w:ascii="Calibri" w:eastAsia="Calibri" w:hAnsi="Calibri" w:cs="Calibri"/>
                <w:b/>
                <w:bCs/>
                <w:color w:val="000000" w:themeColor="text1"/>
              </w:rPr>
              <w:t>Frequency</w:t>
            </w:r>
          </w:p>
        </w:tc>
      </w:tr>
      <w:tr w:rsidR="6710E457" w14:paraId="18836EC3" w14:textId="77777777" w:rsidTr="6710E457">
        <w:trPr>
          <w:trHeight w:val="285"/>
        </w:trPr>
        <w:tc>
          <w:tcPr>
            <w:tcW w:w="427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ECA0385" w14:textId="7520C460" w:rsidR="6710E457" w:rsidRDefault="6710E457">
            <w:r w:rsidRPr="6710E457">
              <w:rPr>
                <w:rFonts w:ascii="Calibri" w:eastAsia="Calibri" w:hAnsi="Calibri" w:cs="Calibri"/>
                <w:b/>
                <w:bCs/>
                <w:color w:val="000000" w:themeColor="text1"/>
              </w:rPr>
              <w:t>Service Provider</w:t>
            </w:r>
          </w:p>
        </w:tc>
        <w:tc>
          <w:tcPr>
            <w:tcW w:w="153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ADE96F5" w14:textId="10634524" w:rsidR="6710E457" w:rsidRDefault="6710E457" w:rsidP="6710E457">
            <w:pPr>
              <w:jc w:val="center"/>
            </w:pPr>
            <w:r w:rsidRPr="6710E457">
              <w:rPr>
                <w:rFonts w:ascii="Calibri" w:eastAsia="Calibri" w:hAnsi="Calibri" w:cs="Calibri"/>
                <w:color w:val="000000" w:themeColor="text1"/>
              </w:rPr>
              <w:t xml:space="preserve"> </w:t>
            </w:r>
          </w:p>
        </w:tc>
      </w:tr>
      <w:tr w:rsidR="6710E457" w14:paraId="66B90B13" w14:textId="77777777" w:rsidTr="6710E457">
        <w:trPr>
          <w:trHeight w:val="285"/>
        </w:trPr>
        <w:tc>
          <w:tcPr>
            <w:tcW w:w="427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534617D" w14:textId="344A2936" w:rsidR="6710E457" w:rsidRDefault="6710E457">
            <w:r w:rsidRPr="6710E457">
              <w:rPr>
                <w:rFonts w:ascii="Calibri" w:eastAsia="Calibri" w:hAnsi="Calibri" w:cs="Calibri"/>
                <w:color w:val="000000" w:themeColor="text1"/>
              </w:rPr>
              <w:t xml:space="preserve">External </w:t>
            </w:r>
            <w:r w:rsidRPr="6710E457">
              <w:rPr>
                <w:rFonts w:ascii="Calibri" w:eastAsia="Calibri" w:hAnsi="Calibri" w:cs="Calibri"/>
                <w:color w:val="000000" w:themeColor="text1"/>
                <w:lang w:val="en-GB"/>
              </w:rPr>
              <w:t xml:space="preserve">(Service provider fee) - </w:t>
            </w:r>
            <w:r w:rsidRPr="6710E457">
              <w:rPr>
                <w:rFonts w:ascii="Calibri" w:eastAsia="Calibri" w:hAnsi="Calibri" w:cs="Calibri"/>
                <w:color w:val="000000" w:themeColor="text1"/>
              </w:rPr>
              <w:t>Lumpsum</w:t>
            </w:r>
          </w:p>
        </w:tc>
        <w:tc>
          <w:tcPr>
            <w:tcW w:w="153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9532A18" w14:textId="710AD146" w:rsidR="6710E457" w:rsidRDefault="6710E457" w:rsidP="6710E457">
            <w:pPr>
              <w:jc w:val="center"/>
            </w:pPr>
            <w:r w:rsidRPr="6710E457">
              <w:rPr>
                <w:rFonts w:ascii="Calibri" w:eastAsia="Calibri" w:hAnsi="Calibri" w:cs="Calibri"/>
                <w:color w:val="000000" w:themeColor="text1"/>
              </w:rPr>
              <w:t xml:space="preserve">Lumpsum </w:t>
            </w:r>
          </w:p>
        </w:tc>
      </w:tr>
      <w:tr w:rsidR="6710E457" w14:paraId="5FA24F43" w14:textId="77777777" w:rsidTr="6710E457">
        <w:trPr>
          <w:trHeight w:val="285"/>
        </w:trPr>
        <w:tc>
          <w:tcPr>
            <w:tcW w:w="427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67756EA" w14:textId="2A247D6B" w:rsidR="6710E457" w:rsidRDefault="6710E457">
            <w:r w:rsidRPr="6710E457">
              <w:rPr>
                <w:rFonts w:ascii="Calibri" w:eastAsia="Calibri" w:hAnsi="Calibri" w:cs="Calibri"/>
                <w:b/>
                <w:bCs/>
                <w:color w:val="000000" w:themeColor="text1"/>
              </w:rPr>
              <w:t xml:space="preserve">Payment modalities </w:t>
            </w:r>
          </w:p>
        </w:tc>
        <w:tc>
          <w:tcPr>
            <w:tcW w:w="153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0E5290A" w14:textId="5F56D0FB" w:rsidR="6710E457" w:rsidRDefault="6710E457" w:rsidP="6710E457">
            <w:pPr>
              <w:jc w:val="center"/>
            </w:pPr>
            <w:r w:rsidRPr="6710E457">
              <w:rPr>
                <w:rFonts w:ascii="Calibri" w:eastAsia="Calibri" w:hAnsi="Calibri" w:cs="Calibri"/>
                <w:color w:val="000000" w:themeColor="text1"/>
              </w:rPr>
              <w:t xml:space="preserve"> </w:t>
            </w:r>
          </w:p>
        </w:tc>
      </w:tr>
      <w:tr w:rsidR="6710E457" w14:paraId="7E49128E" w14:textId="77777777" w:rsidTr="6710E457">
        <w:trPr>
          <w:trHeight w:val="585"/>
        </w:trPr>
        <w:tc>
          <w:tcPr>
            <w:tcW w:w="427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22C8C8C" w14:textId="7692D8EF" w:rsidR="6710E457" w:rsidRDefault="6710E457">
            <w:r w:rsidRPr="6710E457">
              <w:rPr>
                <w:rFonts w:ascii="Calibri" w:eastAsia="Calibri" w:hAnsi="Calibri" w:cs="Calibri"/>
                <w:color w:val="000000" w:themeColor="text1"/>
              </w:rPr>
              <w:t>Submission &amp; Approval of inception report (20%)</w:t>
            </w:r>
          </w:p>
        </w:tc>
        <w:tc>
          <w:tcPr>
            <w:tcW w:w="153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DF91A7D" w14:textId="687D7C9A" w:rsidR="6710E457" w:rsidRDefault="6710E457" w:rsidP="6710E457">
            <w:pPr>
              <w:jc w:val="center"/>
            </w:pPr>
            <w:r w:rsidRPr="6710E457">
              <w:rPr>
                <w:rFonts w:ascii="Calibri" w:eastAsia="Calibri" w:hAnsi="Calibri" w:cs="Calibri"/>
                <w:color w:val="000000" w:themeColor="text1"/>
              </w:rPr>
              <w:t xml:space="preserve">Lumpsum </w:t>
            </w:r>
          </w:p>
        </w:tc>
      </w:tr>
      <w:tr w:rsidR="6710E457" w14:paraId="0784794D" w14:textId="77777777" w:rsidTr="6710E457">
        <w:trPr>
          <w:trHeight w:val="285"/>
        </w:trPr>
        <w:tc>
          <w:tcPr>
            <w:tcW w:w="427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97A11A2" w14:textId="19314ECA" w:rsidR="6710E457" w:rsidRDefault="6710E457">
            <w:r w:rsidRPr="6710E457">
              <w:rPr>
                <w:rFonts w:ascii="Calibri" w:eastAsia="Calibri" w:hAnsi="Calibri" w:cs="Calibri"/>
                <w:color w:val="000000" w:themeColor="text1"/>
              </w:rPr>
              <w:t>Submission of first draft report (40%)</w:t>
            </w:r>
          </w:p>
        </w:tc>
        <w:tc>
          <w:tcPr>
            <w:tcW w:w="153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79ACE3B" w14:textId="04052A56" w:rsidR="6710E457" w:rsidRDefault="6710E457" w:rsidP="6710E457">
            <w:pPr>
              <w:jc w:val="center"/>
            </w:pPr>
            <w:r w:rsidRPr="6710E457">
              <w:rPr>
                <w:rFonts w:ascii="Calibri" w:eastAsia="Calibri" w:hAnsi="Calibri" w:cs="Calibri"/>
                <w:color w:val="000000" w:themeColor="text1"/>
              </w:rPr>
              <w:t xml:space="preserve">Lumpsum </w:t>
            </w:r>
          </w:p>
        </w:tc>
      </w:tr>
      <w:tr w:rsidR="6710E457" w14:paraId="4E0EEF6F" w14:textId="77777777" w:rsidTr="6710E457">
        <w:trPr>
          <w:trHeight w:val="405"/>
        </w:trPr>
        <w:tc>
          <w:tcPr>
            <w:tcW w:w="427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43F357C" w14:textId="277C958E" w:rsidR="6710E457" w:rsidRDefault="6710E457">
            <w:r w:rsidRPr="6710E457">
              <w:rPr>
                <w:rFonts w:ascii="Calibri" w:eastAsia="Calibri" w:hAnsi="Calibri" w:cs="Calibri"/>
                <w:color w:val="000000" w:themeColor="text1"/>
              </w:rPr>
              <w:t>Final report submission and approval (40%)</w:t>
            </w:r>
          </w:p>
        </w:tc>
        <w:tc>
          <w:tcPr>
            <w:tcW w:w="153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2C827C2" w14:textId="0E76F824" w:rsidR="6710E457" w:rsidRDefault="6710E457" w:rsidP="6710E457">
            <w:pPr>
              <w:jc w:val="center"/>
            </w:pPr>
            <w:r w:rsidRPr="6710E457">
              <w:rPr>
                <w:rFonts w:ascii="Calibri" w:eastAsia="Calibri" w:hAnsi="Calibri" w:cs="Calibri"/>
                <w:color w:val="000000" w:themeColor="text1"/>
              </w:rPr>
              <w:t xml:space="preserve">Lumpsum </w:t>
            </w:r>
          </w:p>
        </w:tc>
      </w:tr>
      <w:tr w:rsidR="6710E457" w14:paraId="652C9E59" w14:textId="77777777" w:rsidTr="6710E457">
        <w:trPr>
          <w:trHeight w:val="285"/>
        </w:trPr>
        <w:tc>
          <w:tcPr>
            <w:tcW w:w="4275" w:type="dxa"/>
            <w:tcBorders>
              <w:top w:val="single" w:sz="8" w:space="0" w:color="auto"/>
              <w:left w:val="single" w:sz="8" w:space="0" w:color="auto"/>
              <w:bottom w:val="single" w:sz="8" w:space="0" w:color="auto"/>
              <w:right w:val="single" w:sz="8" w:space="0" w:color="auto"/>
            </w:tcBorders>
            <w:shd w:val="clear" w:color="auto" w:fill="FFFF00"/>
            <w:vAlign w:val="center"/>
          </w:tcPr>
          <w:p w14:paraId="34F69E1D" w14:textId="54187F64" w:rsidR="6710E457" w:rsidRDefault="6710E457">
            <w:r w:rsidRPr="6710E457">
              <w:rPr>
                <w:rFonts w:ascii="Calibri" w:eastAsia="Calibri" w:hAnsi="Calibri" w:cs="Calibri"/>
                <w:b/>
                <w:bCs/>
                <w:color w:val="000000" w:themeColor="text1"/>
              </w:rPr>
              <w:t xml:space="preserve">                                          Grand-Total </w:t>
            </w:r>
          </w:p>
        </w:tc>
        <w:tc>
          <w:tcPr>
            <w:tcW w:w="1530" w:type="dxa"/>
            <w:tcBorders>
              <w:top w:val="single" w:sz="8" w:space="0" w:color="auto"/>
              <w:left w:val="single" w:sz="8" w:space="0" w:color="auto"/>
              <w:bottom w:val="single" w:sz="8" w:space="0" w:color="auto"/>
              <w:right w:val="single" w:sz="8" w:space="0" w:color="auto"/>
            </w:tcBorders>
            <w:shd w:val="clear" w:color="auto" w:fill="FFFF00"/>
            <w:vAlign w:val="center"/>
          </w:tcPr>
          <w:p w14:paraId="1D594ADE" w14:textId="5374704C" w:rsidR="6710E457" w:rsidRDefault="6710E457" w:rsidP="6710E457">
            <w:pPr>
              <w:jc w:val="center"/>
              <w:rPr>
                <w:rFonts w:ascii="Calibri" w:eastAsia="Calibri" w:hAnsi="Calibri" w:cs="Calibri"/>
                <w:b/>
                <w:bCs/>
                <w:color w:val="000000" w:themeColor="text1"/>
              </w:rPr>
            </w:pPr>
            <w:r w:rsidRPr="6710E457">
              <w:rPr>
                <w:rFonts w:ascii="Calibri" w:eastAsia="Calibri" w:hAnsi="Calibri" w:cs="Calibri"/>
                <w:b/>
                <w:bCs/>
                <w:color w:val="000000" w:themeColor="text1"/>
                <w:lang w:val="en-GB"/>
              </w:rPr>
              <w:t>100%</w:t>
            </w:r>
          </w:p>
        </w:tc>
      </w:tr>
    </w:tbl>
    <w:p w14:paraId="722D8A3D" w14:textId="616AF7EE" w:rsidR="00B77849" w:rsidRDefault="00B77849" w:rsidP="6710E457">
      <w:pPr>
        <w:widowControl w:val="0"/>
        <w:autoSpaceDE w:val="0"/>
        <w:autoSpaceDN w:val="0"/>
        <w:spacing w:before="177" w:after="0" w:line="258" w:lineRule="exact"/>
        <w:rPr>
          <w:rFonts w:ascii="Calibri"/>
          <w:b/>
          <w:bCs/>
          <w:color w:val="000000"/>
          <w:sz w:val="21"/>
          <w:szCs w:val="21"/>
        </w:rPr>
      </w:pPr>
    </w:p>
    <w:p w14:paraId="719AC393" w14:textId="77777777" w:rsidR="00B77849" w:rsidRDefault="00B77849" w:rsidP="00C27971">
      <w:pPr>
        <w:widowControl w:val="0"/>
        <w:autoSpaceDE w:val="0"/>
        <w:autoSpaceDN w:val="0"/>
        <w:spacing w:before="177" w:after="0" w:line="258" w:lineRule="exact"/>
        <w:rPr>
          <w:rFonts w:ascii="Calibri"/>
          <w:b/>
          <w:color w:val="000000"/>
          <w:sz w:val="21"/>
        </w:rPr>
      </w:pPr>
    </w:p>
    <w:p w14:paraId="173D01DB" w14:textId="77777777" w:rsidR="00B77849" w:rsidRDefault="00B77849" w:rsidP="00C27971">
      <w:pPr>
        <w:widowControl w:val="0"/>
        <w:autoSpaceDE w:val="0"/>
        <w:autoSpaceDN w:val="0"/>
        <w:spacing w:before="177" w:after="0" w:line="258" w:lineRule="exact"/>
        <w:rPr>
          <w:rFonts w:ascii="Calibri"/>
          <w:b/>
          <w:color w:val="000000"/>
          <w:sz w:val="21"/>
        </w:rPr>
      </w:pPr>
    </w:p>
    <w:p w14:paraId="43E9E597" w14:textId="77777777" w:rsidR="00B77849" w:rsidRDefault="00B77849" w:rsidP="00C27971">
      <w:pPr>
        <w:widowControl w:val="0"/>
        <w:autoSpaceDE w:val="0"/>
        <w:autoSpaceDN w:val="0"/>
        <w:spacing w:before="177" w:after="0" w:line="258" w:lineRule="exact"/>
        <w:rPr>
          <w:rFonts w:ascii="Calibri"/>
          <w:b/>
          <w:color w:val="000000"/>
          <w:sz w:val="21"/>
        </w:rPr>
      </w:pPr>
    </w:p>
    <w:p w14:paraId="0F100AC8" w14:textId="2284561C" w:rsidR="00C27971" w:rsidRDefault="00C27971" w:rsidP="00FB5D05">
      <w:pPr>
        <w:pStyle w:val="ListParagraph"/>
        <w:numPr>
          <w:ilvl w:val="0"/>
          <w:numId w:val="48"/>
        </w:numPr>
        <w:autoSpaceDE w:val="0"/>
        <w:autoSpaceDN w:val="0"/>
        <w:spacing w:before="177" w:after="0" w:line="258" w:lineRule="exact"/>
        <w:rPr>
          <w:rFonts w:ascii="Calibri"/>
          <w:b/>
          <w:color w:val="000000"/>
          <w:sz w:val="21"/>
          <w:szCs w:val="21"/>
        </w:rPr>
      </w:pPr>
      <w:r w:rsidRPr="60B0D77B">
        <w:rPr>
          <w:rFonts w:ascii="Calibri"/>
          <w:b/>
          <w:color w:val="000000"/>
          <w:sz w:val="21"/>
          <w:szCs w:val="21"/>
        </w:rPr>
        <w:t>EVALUATION</w:t>
      </w:r>
      <w:r w:rsidRPr="60B0D77B">
        <w:rPr>
          <w:rFonts w:ascii="Calibri"/>
          <w:b/>
          <w:color w:val="000000"/>
          <w:spacing w:val="-1"/>
          <w:sz w:val="21"/>
          <w:szCs w:val="21"/>
        </w:rPr>
        <w:t xml:space="preserve"> </w:t>
      </w:r>
      <w:r w:rsidRPr="60B0D77B">
        <w:rPr>
          <w:rFonts w:ascii="Calibri"/>
          <w:b/>
          <w:color w:val="000000"/>
          <w:sz w:val="21"/>
          <w:szCs w:val="21"/>
        </w:rPr>
        <w:t>CRITERIA</w:t>
      </w:r>
    </w:p>
    <w:p w14:paraId="254EBD09" w14:textId="77777777" w:rsidR="00643E5A" w:rsidRPr="00643E5A" w:rsidRDefault="00643E5A" w:rsidP="00643E5A">
      <w:pPr>
        <w:autoSpaceDE w:val="0"/>
        <w:autoSpaceDN w:val="0"/>
        <w:spacing w:before="177" w:after="0" w:line="258" w:lineRule="exact"/>
        <w:rPr>
          <w:rFonts w:ascii="Calibri"/>
          <w:b/>
          <w:color w:val="000000"/>
          <w:sz w:val="21"/>
        </w:rPr>
      </w:pPr>
    </w:p>
    <w:p w14:paraId="14FB491A" w14:textId="28F2D948" w:rsidR="002D39B5" w:rsidRDefault="59580627" w:rsidP="59580627">
      <w:r w:rsidRPr="59580627">
        <w:rPr>
          <w:rFonts w:ascii="Calibri" w:eastAsia="Calibri" w:hAnsi="Calibri" w:cs="Calibri"/>
          <w:b/>
          <w:bCs/>
          <w:color w:val="000000" w:themeColor="text1"/>
          <w:sz w:val="20"/>
          <w:szCs w:val="20"/>
          <w:lang w:val="en-US"/>
        </w:rPr>
        <w:t>EVALUATIONCRITERIA</w:t>
      </w:r>
    </w:p>
    <w:tbl>
      <w:tblPr>
        <w:tblStyle w:val="TableGrid"/>
        <w:tblW w:w="9360" w:type="dxa"/>
        <w:tblLayout w:type="fixed"/>
        <w:tblLook w:val="04A0" w:firstRow="1" w:lastRow="0" w:firstColumn="1" w:lastColumn="0" w:noHBand="0" w:noVBand="1"/>
      </w:tblPr>
      <w:tblGrid>
        <w:gridCol w:w="5010"/>
        <w:gridCol w:w="3540"/>
        <w:gridCol w:w="810"/>
      </w:tblGrid>
      <w:tr w:rsidR="59580627" w14:paraId="0699852C" w14:textId="77777777" w:rsidTr="4F25C9AA">
        <w:trPr>
          <w:trHeight w:val="960"/>
        </w:trPr>
        <w:tc>
          <w:tcPr>
            <w:tcW w:w="855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13876F2" w14:textId="2B3EDB6A" w:rsidR="59580627" w:rsidRDefault="59580627">
            <w:r w:rsidRPr="4F25C9AA">
              <w:rPr>
                <w:rFonts w:ascii="Calibri" w:eastAsia="Calibri" w:hAnsi="Calibri" w:cs="Calibri"/>
                <w:b/>
                <w:bCs/>
                <w:color w:val="000000" w:themeColor="text1"/>
                <w:sz w:val="20"/>
                <w:szCs w:val="20"/>
                <w:lang w:val="en-US"/>
              </w:rPr>
              <w:t>Criteria</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96A0670" w14:textId="7549BED4" w:rsidR="59580627" w:rsidRDefault="59580627" w:rsidP="59580627">
            <w:r w:rsidRPr="59580627">
              <w:rPr>
                <w:rFonts w:ascii="Calibri" w:eastAsia="Calibri" w:hAnsi="Calibri" w:cs="Calibri"/>
                <w:b/>
                <w:bCs/>
                <w:color w:val="000000" w:themeColor="text1"/>
                <w:sz w:val="20"/>
                <w:szCs w:val="20"/>
                <w:lang w:val="en-US"/>
              </w:rPr>
              <w:t>Score</w:t>
            </w:r>
          </w:p>
          <w:p w14:paraId="255AD3E8" w14:textId="245C55DD" w:rsidR="59580627" w:rsidRDefault="59580627" w:rsidP="59580627">
            <w:r w:rsidRPr="59580627">
              <w:rPr>
                <w:rFonts w:ascii="Calibri" w:eastAsia="Calibri" w:hAnsi="Calibri" w:cs="Calibri"/>
                <w:b/>
                <w:bCs/>
                <w:color w:val="000000" w:themeColor="text1"/>
                <w:sz w:val="20"/>
                <w:szCs w:val="20"/>
                <w:lang w:val="en-US"/>
              </w:rPr>
              <w:t xml:space="preserve"> </w:t>
            </w:r>
          </w:p>
        </w:tc>
      </w:tr>
      <w:tr w:rsidR="59580627" w14:paraId="20AFA11E" w14:textId="77777777" w:rsidTr="60B0D77B">
        <w:trPr>
          <w:trHeight w:val="495"/>
        </w:trPr>
        <w:tc>
          <w:tcPr>
            <w:tcW w:w="9360"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92286C9" w14:textId="1A32DC2D" w:rsidR="59580627" w:rsidRDefault="59580627">
            <w:r w:rsidRPr="4F25C9AA">
              <w:rPr>
                <w:rFonts w:ascii="Calibri" w:eastAsia="Calibri" w:hAnsi="Calibri" w:cs="Calibri"/>
                <w:b/>
                <w:bCs/>
                <w:color w:val="000000" w:themeColor="text1"/>
                <w:sz w:val="20"/>
                <w:szCs w:val="20"/>
                <w:lang w:val="en-US"/>
              </w:rPr>
              <w:t>1. Specific experience of the Service Providers relevant to the assignment: [Max30 points]</w:t>
            </w:r>
          </w:p>
        </w:tc>
      </w:tr>
      <w:tr w:rsidR="59580627" w14:paraId="5DF28FF7" w14:textId="77777777" w:rsidTr="4F25C9AA">
        <w:tc>
          <w:tcPr>
            <w:tcW w:w="501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CADB03E" w14:textId="10C6D139" w:rsidR="59580627" w:rsidRDefault="59580627" w:rsidP="59580627">
            <w:r w:rsidRPr="4F25C9AA">
              <w:rPr>
                <w:rFonts w:ascii="Calibri" w:eastAsia="Calibri" w:hAnsi="Calibri" w:cs="Calibri"/>
                <w:color w:val="000000" w:themeColor="text1"/>
                <w:sz w:val="20"/>
                <w:szCs w:val="20"/>
                <w:lang w:val="en-US"/>
              </w:rPr>
              <w:t>1) Duration of experience in proposed work: Total number of Years engaged in conducting Evaluations and large scale Qualitative and quantitative Studies with International Organizations Focused on Trafficking in persons and or/Smuggling of migrants and Facilitating training curriculum on research and conducting evaluation.</w:t>
            </w:r>
          </w:p>
        </w:tc>
        <w:tc>
          <w:tcPr>
            <w:tcW w:w="35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3B2EDC" w14:textId="0FDA35CF" w:rsidR="59580627" w:rsidRDefault="59580627" w:rsidP="59580627">
            <w:r w:rsidRPr="4F25C9AA">
              <w:rPr>
                <w:rFonts w:ascii="Calibri" w:eastAsia="Calibri" w:hAnsi="Calibri" w:cs="Calibri"/>
                <w:color w:val="000000" w:themeColor="text1"/>
                <w:sz w:val="20"/>
                <w:szCs w:val="20"/>
                <w:lang w:val="en-US"/>
              </w:rPr>
              <w:t>=&gt; 5years</w:t>
            </w:r>
          </w:p>
          <w:p w14:paraId="3CC0F062" w14:textId="231EF681" w:rsidR="59580627" w:rsidRDefault="59580627" w:rsidP="59580627">
            <w:r w:rsidRPr="59580627">
              <w:rPr>
                <w:rFonts w:ascii="Calibri" w:eastAsia="Calibri" w:hAnsi="Calibri" w:cs="Calibri"/>
                <w:b/>
                <w:bCs/>
                <w:color w:val="000000" w:themeColor="text1"/>
                <w:sz w:val="20"/>
                <w:szCs w:val="20"/>
                <w:lang w:val="en-US"/>
              </w:rPr>
              <w:t xml:space="preserve"> </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E0490DB" w14:textId="362A02F6" w:rsidR="59580627" w:rsidRDefault="4F25C9AA" w:rsidP="4F25C9AA">
            <w:pPr>
              <w:rPr>
                <w:rFonts w:ascii="Calibri" w:eastAsia="Calibri" w:hAnsi="Calibri" w:cs="Calibri"/>
                <w:b/>
                <w:bCs/>
                <w:color w:val="000000" w:themeColor="text1"/>
                <w:sz w:val="20"/>
                <w:szCs w:val="20"/>
                <w:lang w:val="en-US"/>
              </w:rPr>
            </w:pPr>
            <w:r w:rsidRPr="4F25C9AA">
              <w:rPr>
                <w:rFonts w:ascii="Calibri" w:eastAsia="Calibri" w:hAnsi="Calibri" w:cs="Calibri"/>
                <w:b/>
                <w:bCs/>
                <w:color w:val="000000" w:themeColor="text1"/>
                <w:sz w:val="20"/>
                <w:szCs w:val="20"/>
                <w:lang w:val="en-US"/>
              </w:rPr>
              <w:t>1</w:t>
            </w:r>
            <w:r w:rsidR="00B16318">
              <w:rPr>
                <w:rFonts w:ascii="Calibri" w:eastAsia="Calibri" w:hAnsi="Calibri" w:cs="Calibri"/>
                <w:b/>
                <w:bCs/>
                <w:color w:val="000000" w:themeColor="text1"/>
                <w:sz w:val="20"/>
                <w:szCs w:val="20"/>
                <w:lang w:val="en-US"/>
              </w:rPr>
              <w:t>5</w:t>
            </w:r>
          </w:p>
        </w:tc>
      </w:tr>
      <w:tr w:rsidR="4F25C9AA" w14:paraId="393CD0B9" w14:textId="77777777" w:rsidTr="60B0D77B">
        <w:trPr>
          <w:trHeight w:val="960"/>
        </w:trPr>
        <w:tc>
          <w:tcPr>
            <w:tcW w:w="5010" w:type="dxa"/>
            <w:vMerge/>
          </w:tcPr>
          <w:p w14:paraId="13B96C0E" w14:textId="77777777" w:rsidR="00C4106E" w:rsidRDefault="00C4106E"/>
        </w:tc>
        <w:tc>
          <w:tcPr>
            <w:tcW w:w="35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C6CD68" w14:textId="018BE77B" w:rsidR="59580627" w:rsidRDefault="59580627">
            <w:r w:rsidRPr="4F25C9AA">
              <w:rPr>
                <w:rFonts w:ascii="Calibri" w:eastAsia="Calibri" w:hAnsi="Calibri" w:cs="Calibri"/>
                <w:color w:val="000000" w:themeColor="text1"/>
                <w:sz w:val="20"/>
                <w:szCs w:val="20"/>
                <w:lang w:val="en-US"/>
              </w:rPr>
              <w:t>=&lt;3 to&gt; 5years</w:t>
            </w:r>
          </w:p>
          <w:p w14:paraId="5E7EC140" w14:textId="77EAA71B" w:rsidR="4F25C9AA" w:rsidRDefault="4F25C9AA" w:rsidP="4F25C9AA">
            <w:pPr>
              <w:rPr>
                <w:rFonts w:ascii="Calibri" w:eastAsia="Calibri" w:hAnsi="Calibri" w:cs="Calibri"/>
                <w:color w:val="000000" w:themeColor="text1"/>
                <w:sz w:val="20"/>
                <w:szCs w:val="20"/>
                <w:lang w:val="en-US"/>
              </w:rPr>
            </w:pP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16DF35E" w14:textId="3D9D7CD8" w:rsidR="4F25C9AA" w:rsidRDefault="00AD0A8E" w:rsidP="4F25C9AA">
            <w:pPr>
              <w:rPr>
                <w:rFonts w:ascii="Calibri" w:eastAsia="Calibri" w:hAnsi="Calibri" w:cs="Calibri"/>
                <w:b/>
                <w:bCs/>
                <w:color w:val="000000" w:themeColor="text1"/>
                <w:sz w:val="20"/>
                <w:szCs w:val="20"/>
                <w:lang w:val="en-US"/>
              </w:rPr>
            </w:pPr>
            <w:r>
              <w:rPr>
                <w:rFonts w:ascii="Calibri" w:eastAsia="Calibri" w:hAnsi="Calibri" w:cs="Calibri"/>
                <w:b/>
                <w:bCs/>
                <w:color w:val="000000" w:themeColor="text1"/>
                <w:sz w:val="20"/>
                <w:szCs w:val="20"/>
                <w:lang w:val="en-US"/>
              </w:rPr>
              <w:t>10</w:t>
            </w:r>
          </w:p>
        </w:tc>
      </w:tr>
      <w:tr w:rsidR="59580627" w14:paraId="192547C9" w14:textId="77777777" w:rsidTr="60B0D77B">
        <w:trPr>
          <w:trHeight w:val="495"/>
        </w:trPr>
        <w:tc>
          <w:tcPr>
            <w:tcW w:w="5010" w:type="dxa"/>
            <w:vMerge/>
            <w:vAlign w:val="center"/>
          </w:tcPr>
          <w:p w14:paraId="516C0787" w14:textId="77777777" w:rsidR="00FE280A" w:rsidRDefault="00FE280A"/>
        </w:tc>
        <w:tc>
          <w:tcPr>
            <w:tcW w:w="3540" w:type="dxa"/>
            <w:tcBorders>
              <w:top w:val="single" w:sz="8" w:space="0" w:color="000000" w:themeColor="text1"/>
              <w:left w:val="nil"/>
              <w:bottom w:val="single" w:sz="8" w:space="0" w:color="000000" w:themeColor="text1"/>
              <w:right w:val="single" w:sz="8" w:space="0" w:color="000000" w:themeColor="text1"/>
            </w:tcBorders>
          </w:tcPr>
          <w:p w14:paraId="368AF7DD" w14:textId="17F4D303" w:rsidR="59580627" w:rsidRDefault="59580627" w:rsidP="59580627">
            <w:r w:rsidRPr="4F25C9AA">
              <w:rPr>
                <w:rFonts w:ascii="Calibri" w:eastAsia="Calibri" w:hAnsi="Calibri" w:cs="Calibri"/>
                <w:color w:val="000000" w:themeColor="text1"/>
                <w:sz w:val="20"/>
                <w:szCs w:val="20"/>
                <w:lang w:val="en-US"/>
              </w:rPr>
              <w:t>&lt;3years</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39B91E" w14:textId="1A169A7F" w:rsidR="59580627" w:rsidRDefault="59580627" w:rsidP="59580627">
            <w:r w:rsidRPr="4F25C9AA">
              <w:rPr>
                <w:rFonts w:ascii="Calibri" w:eastAsia="Calibri" w:hAnsi="Calibri" w:cs="Calibri"/>
                <w:b/>
                <w:bCs/>
                <w:color w:val="000000" w:themeColor="text1"/>
                <w:sz w:val="20"/>
                <w:szCs w:val="20"/>
                <w:lang w:val="en-US"/>
              </w:rPr>
              <w:t xml:space="preserve"> </w:t>
            </w:r>
            <w:r w:rsidR="005310C2">
              <w:rPr>
                <w:rFonts w:ascii="Calibri" w:eastAsia="Calibri" w:hAnsi="Calibri" w:cs="Calibri"/>
                <w:b/>
                <w:bCs/>
                <w:color w:val="000000" w:themeColor="text1"/>
                <w:sz w:val="20"/>
                <w:szCs w:val="20"/>
                <w:lang w:val="en-US"/>
              </w:rPr>
              <w:t>5</w:t>
            </w:r>
          </w:p>
        </w:tc>
      </w:tr>
      <w:tr w:rsidR="003A4D7D" w14:paraId="6D703953" w14:textId="77777777" w:rsidTr="0057292C">
        <w:trPr>
          <w:trHeight w:val="135"/>
        </w:trPr>
        <w:tc>
          <w:tcPr>
            <w:tcW w:w="5010" w:type="dxa"/>
            <w:vMerge w:val="restart"/>
            <w:tcBorders>
              <w:top w:val="nil"/>
              <w:left w:val="single" w:sz="8" w:space="0" w:color="000000" w:themeColor="text1"/>
              <w:right w:val="single" w:sz="8" w:space="0" w:color="000000" w:themeColor="text1"/>
            </w:tcBorders>
          </w:tcPr>
          <w:p w14:paraId="33735220" w14:textId="77777777" w:rsidR="003A4D7D" w:rsidRDefault="003A4D7D" w:rsidP="003A4D7D">
            <w:r w:rsidRPr="4F25C9AA">
              <w:rPr>
                <w:rFonts w:ascii="Calibri" w:eastAsia="Calibri" w:hAnsi="Calibri" w:cs="Calibri"/>
                <w:color w:val="000000" w:themeColor="text1"/>
                <w:sz w:val="20"/>
                <w:szCs w:val="20"/>
                <w:lang w:val="en-US"/>
              </w:rPr>
              <w:t>2) Similar experience in Nigeria migration related research with international organizations and developing and facilitating training, curriculum on research</w:t>
            </w:r>
            <w:r>
              <w:rPr>
                <w:rFonts w:ascii="Calibri" w:eastAsia="Calibri" w:hAnsi="Calibri" w:cs="Calibri"/>
                <w:color w:val="000000" w:themeColor="text1"/>
                <w:sz w:val="20"/>
                <w:szCs w:val="20"/>
                <w:lang w:val="en-US"/>
              </w:rPr>
              <w:t xml:space="preserve">. </w:t>
            </w:r>
            <w:r w:rsidRPr="59580627">
              <w:rPr>
                <w:rFonts w:ascii="Calibri" w:eastAsia="Calibri" w:hAnsi="Calibri" w:cs="Calibri"/>
                <w:color w:val="000000" w:themeColor="text1"/>
                <w:sz w:val="20"/>
                <w:szCs w:val="20"/>
                <w:lang w:val="en-US"/>
              </w:rPr>
              <w:t xml:space="preserve">Training curriculum on research and conducting </w:t>
            </w:r>
            <w:r>
              <w:rPr>
                <w:rFonts w:ascii="Calibri" w:eastAsia="Calibri" w:hAnsi="Calibri" w:cs="Calibri"/>
                <w:color w:val="000000" w:themeColor="text1"/>
                <w:sz w:val="20"/>
                <w:szCs w:val="20"/>
                <w:lang w:val="en-US"/>
              </w:rPr>
              <w:t>evaluation</w:t>
            </w:r>
          </w:p>
          <w:p w14:paraId="6279A91E" w14:textId="6A22541D" w:rsidR="003A4D7D" w:rsidRDefault="003A4D7D" w:rsidP="4F25C9AA">
            <w:pPr>
              <w:rPr>
                <w:rFonts w:ascii="Calibri" w:eastAsia="Calibri" w:hAnsi="Calibri" w:cs="Calibri"/>
                <w:color w:val="000000" w:themeColor="text1"/>
                <w:sz w:val="20"/>
                <w:szCs w:val="20"/>
                <w:lang w:val="en-US"/>
              </w:rPr>
            </w:pPr>
          </w:p>
        </w:tc>
        <w:tc>
          <w:tcPr>
            <w:tcW w:w="35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D235D98" w14:textId="630576D8" w:rsidR="003A4D7D" w:rsidRDefault="003A4D7D" w:rsidP="4F25C9AA">
            <w:pPr>
              <w:rPr>
                <w:rFonts w:ascii="Calibri" w:eastAsia="Calibri" w:hAnsi="Calibri" w:cs="Calibri"/>
                <w:b/>
                <w:bCs/>
                <w:color w:val="000000" w:themeColor="text1"/>
                <w:sz w:val="20"/>
                <w:szCs w:val="20"/>
                <w:lang w:val="en-US"/>
              </w:rPr>
            </w:pPr>
            <w:r w:rsidRPr="4F25C9AA">
              <w:rPr>
                <w:rFonts w:ascii="Calibri" w:eastAsia="Calibri" w:hAnsi="Calibri" w:cs="Calibri"/>
                <w:b/>
                <w:bCs/>
                <w:color w:val="000000" w:themeColor="text1"/>
                <w:sz w:val="20"/>
                <w:szCs w:val="20"/>
                <w:lang w:val="en-US"/>
              </w:rPr>
              <w:t xml:space="preserve">=&gt;3 or more </w:t>
            </w:r>
            <w:r w:rsidRPr="4F25C9AA">
              <w:rPr>
                <w:rFonts w:ascii="Calibri" w:eastAsia="Calibri" w:hAnsi="Calibri" w:cs="Calibri"/>
                <w:color w:val="000000" w:themeColor="text1"/>
                <w:sz w:val="20"/>
                <w:szCs w:val="20"/>
                <w:lang w:val="en-US"/>
              </w:rPr>
              <w:t xml:space="preserve">similar assignments with documented evidence such as contracts, descriptive reports, recommendations from reputable agencies. </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99D4793" w14:textId="161992D7" w:rsidR="003A4D7D" w:rsidRDefault="003A4D7D" w:rsidP="4F25C9AA">
            <w:pPr>
              <w:rPr>
                <w:rFonts w:ascii="Calibri" w:eastAsia="Calibri" w:hAnsi="Calibri" w:cs="Calibri"/>
                <w:b/>
                <w:bCs/>
                <w:color w:val="000000" w:themeColor="text1"/>
                <w:sz w:val="20"/>
                <w:szCs w:val="20"/>
                <w:lang w:val="en-US"/>
              </w:rPr>
            </w:pPr>
            <w:r>
              <w:rPr>
                <w:rFonts w:ascii="Calibri" w:eastAsia="Calibri" w:hAnsi="Calibri" w:cs="Calibri"/>
                <w:b/>
                <w:bCs/>
                <w:color w:val="000000" w:themeColor="text1"/>
                <w:sz w:val="20"/>
                <w:szCs w:val="20"/>
                <w:lang w:val="en-US"/>
              </w:rPr>
              <w:t>15</w:t>
            </w:r>
          </w:p>
        </w:tc>
      </w:tr>
      <w:tr w:rsidR="003A4D7D" w14:paraId="312C0D8B" w14:textId="77777777" w:rsidTr="0057292C">
        <w:trPr>
          <w:trHeight w:val="135"/>
        </w:trPr>
        <w:tc>
          <w:tcPr>
            <w:tcW w:w="5010" w:type="dxa"/>
            <w:vMerge/>
            <w:tcBorders>
              <w:left w:val="single" w:sz="8" w:space="0" w:color="000000" w:themeColor="text1"/>
              <w:right w:val="single" w:sz="8" w:space="0" w:color="000000" w:themeColor="text1"/>
            </w:tcBorders>
            <w:vAlign w:val="center"/>
          </w:tcPr>
          <w:p w14:paraId="5F4475DA" w14:textId="77777777" w:rsidR="003A4D7D" w:rsidRDefault="003A4D7D"/>
        </w:tc>
        <w:tc>
          <w:tcPr>
            <w:tcW w:w="35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B38CAB3" w14:textId="0413071E" w:rsidR="003A4D7D" w:rsidRDefault="003A4D7D" w:rsidP="59580627">
            <w:r w:rsidRPr="4F25C9AA">
              <w:rPr>
                <w:rFonts w:ascii="Calibri" w:eastAsia="Calibri" w:hAnsi="Calibri" w:cs="Calibri"/>
                <w:b/>
                <w:bCs/>
                <w:color w:val="000000" w:themeColor="text1"/>
                <w:sz w:val="20"/>
                <w:szCs w:val="20"/>
                <w:lang w:val="en-US"/>
              </w:rPr>
              <w:t xml:space="preserve">2 </w:t>
            </w:r>
            <w:r w:rsidRPr="4F25C9AA">
              <w:rPr>
                <w:rFonts w:ascii="Calibri" w:eastAsia="Calibri" w:hAnsi="Calibri" w:cs="Calibri"/>
                <w:color w:val="000000" w:themeColor="text1"/>
                <w:sz w:val="20"/>
                <w:szCs w:val="20"/>
                <w:lang w:val="en-US"/>
              </w:rPr>
              <w:t>similar assignments with documented evidence such as contracts, descriptive reports, and recommendations from reputable agencies.</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C2B11C" w14:textId="56E7D00E" w:rsidR="003A4D7D" w:rsidRDefault="003A4D7D" w:rsidP="59580627">
            <w:r w:rsidRPr="59580627">
              <w:rPr>
                <w:rFonts w:ascii="Calibri" w:eastAsia="Calibri" w:hAnsi="Calibri" w:cs="Calibri"/>
                <w:b/>
                <w:bCs/>
                <w:color w:val="000000" w:themeColor="text1"/>
                <w:sz w:val="20"/>
                <w:szCs w:val="20"/>
                <w:lang w:val="en-US"/>
              </w:rPr>
              <w:t>10</w:t>
            </w:r>
          </w:p>
        </w:tc>
      </w:tr>
      <w:tr w:rsidR="003A4D7D" w14:paraId="16FB3F96" w14:textId="77777777" w:rsidTr="0057292C">
        <w:trPr>
          <w:trHeight w:val="60"/>
        </w:trPr>
        <w:tc>
          <w:tcPr>
            <w:tcW w:w="5010" w:type="dxa"/>
            <w:vMerge/>
            <w:tcBorders>
              <w:left w:val="single" w:sz="8" w:space="0" w:color="000000" w:themeColor="text1"/>
              <w:bottom w:val="single" w:sz="8" w:space="0" w:color="000000" w:themeColor="text1"/>
              <w:right w:val="single" w:sz="8" w:space="0" w:color="000000" w:themeColor="text1"/>
            </w:tcBorders>
          </w:tcPr>
          <w:p w14:paraId="63E9B0FE" w14:textId="4201C91B" w:rsidR="003A4D7D" w:rsidRDefault="003A4D7D" w:rsidP="59580627"/>
        </w:tc>
        <w:tc>
          <w:tcPr>
            <w:tcW w:w="35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5BC47C" w14:textId="219BE720" w:rsidR="003A4D7D" w:rsidRDefault="003A4D7D" w:rsidP="4F25C9AA">
            <w:pPr>
              <w:rPr>
                <w:rFonts w:ascii="Calibri" w:eastAsia="Calibri" w:hAnsi="Calibri" w:cs="Calibri"/>
                <w:color w:val="000000" w:themeColor="text1"/>
                <w:sz w:val="20"/>
                <w:szCs w:val="20"/>
                <w:lang w:val="en-US"/>
              </w:rPr>
            </w:pPr>
            <w:r w:rsidRPr="4F25C9AA">
              <w:rPr>
                <w:rFonts w:ascii="Calibri" w:eastAsia="Calibri" w:hAnsi="Calibri" w:cs="Calibri"/>
                <w:b/>
                <w:bCs/>
                <w:color w:val="000000" w:themeColor="text1"/>
                <w:sz w:val="20"/>
                <w:szCs w:val="20"/>
                <w:lang w:val="en-US"/>
              </w:rPr>
              <w:t xml:space="preserve">1 </w:t>
            </w:r>
            <w:r w:rsidRPr="4F25C9AA">
              <w:rPr>
                <w:rFonts w:ascii="Calibri" w:eastAsia="Calibri" w:hAnsi="Calibri" w:cs="Calibri"/>
                <w:color w:val="000000" w:themeColor="text1"/>
                <w:sz w:val="20"/>
                <w:szCs w:val="20"/>
                <w:lang w:val="en-US"/>
              </w:rPr>
              <w:t>similar assignment with documented evidence such as contracts, descriptive reports, and recommendations from reputable agencies.</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424F358" w14:textId="061CD556" w:rsidR="003A4D7D" w:rsidRDefault="003A4D7D" w:rsidP="59580627">
            <w:r w:rsidRPr="59580627">
              <w:rPr>
                <w:rFonts w:ascii="Calibri" w:eastAsia="Calibri" w:hAnsi="Calibri" w:cs="Calibri"/>
                <w:b/>
                <w:bCs/>
                <w:color w:val="000000" w:themeColor="text1"/>
                <w:sz w:val="20"/>
                <w:szCs w:val="20"/>
                <w:lang w:val="en-US"/>
              </w:rPr>
              <w:t>5</w:t>
            </w:r>
          </w:p>
          <w:p w14:paraId="7245200E" w14:textId="487DE2C4" w:rsidR="003A4D7D" w:rsidRDefault="003A4D7D" w:rsidP="59580627">
            <w:r w:rsidRPr="59580627">
              <w:rPr>
                <w:rFonts w:ascii="Calibri" w:eastAsia="Calibri" w:hAnsi="Calibri" w:cs="Calibri"/>
                <w:b/>
                <w:bCs/>
                <w:color w:val="000000" w:themeColor="text1"/>
                <w:sz w:val="20"/>
                <w:szCs w:val="20"/>
                <w:lang w:val="en-US"/>
              </w:rPr>
              <w:t xml:space="preserve"> </w:t>
            </w:r>
          </w:p>
        </w:tc>
      </w:tr>
      <w:tr w:rsidR="59580627" w14:paraId="3314362A" w14:textId="77777777" w:rsidTr="60B0D77B">
        <w:trPr>
          <w:trHeight w:val="765"/>
        </w:trPr>
        <w:tc>
          <w:tcPr>
            <w:tcW w:w="9360"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A70485C" w14:textId="69E74B69" w:rsidR="59580627" w:rsidRDefault="59580627" w:rsidP="59580627">
            <w:r w:rsidRPr="4F25C9AA">
              <w:rPr>
                <w:rFonts w:ascii="Calibri" w:eastAsia="Calibri" w:hAnsi="Calibri" w:cs="Calibri"/>
                <w:b/>
                <w:bCs/>
                <w:color w:val="000000" w:themeColor="text1"/>
                <w:sz w:val="20"/>
                <w:szCs w:val="20"/>
                <w:lang w:val="en-US"/>
              </w:rPr>
              <w:t>Adequacy of the proposed methodology and work plan in response to the Terms of Reference: [</w:t>
            </w:r>
            <w:r w:rsidRPr="60B0D77B">
              <w:rPr>
                <w:rFonts w:ascii="Calibri" w:eastAsia="Calibri" w:hAnsi="Calibri" w:cs="Calibri"/>
                <w:b/>
                <w:bCs/>
                <w:color w:val="000000" w:themeColor="text1"/>
                <w:sz w:val="20"/>
                <w:szCs w:val="20"/>
                <w:lang w:val="en-US"/>
              </w:rPr>
              <w:t>Max. 4</w:t>
            </w:r>
            <w:r w:rsidR="003A4D7D">
              <w:rPr>
                <w:rFonts w:ascii="Calibri" w:eastAsia="Calibri" w:hAnsi="Calibri" w:cs="Calibri"/>
                <w:b/>
                <w:bCs/>
                <w:color w:val="000000" w:themeColor="text1"/>
                <w:sz w:val="20"/>
                <w:szCs w:val="20"/>
                <w:lang w:val="en-US"/>
              </w:rPr>
              <w:t>0</w:t>
            </w:r>
            <w:r w:rsidRPr="4F25C9AA">
              <w:rPr>
                <w:rFonts w:ascii="Calibri" w:eastAsia="Calibri" w:hAnsi="Calibri" w:cs="Calibri"/>
                <w:b/>
                <w:bCs/>
                <w:color w:val="000000" w:themeColor="text1"/>
                <w:sz w:val="20"/>
                <w:szCs w:val="20"/>
                <w:lang w:val="en-US"/>
              </w:rPr>
              <w:t xml:space="preserve"> points]</w:t>
            </w:r>
          </w:p>
        </w:tc>
      </w:tr>
      <w:tr w:rsidR="59580627" w14:paraId="4FFE9ED4" w14:textId="77777777" w:rsidTr="4F25C9AA">
        <w:trPr>
          <w:trHeight w:val="135"/>
        </w:trPr>
        <w:tc>
          <w:tcPr>
            <w:tcW w:w="501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3318B7F" w14:textId="69D41B4D" w:rsidR="59580627" w:rsidRDefault="59580627" w:rsidP="59580627">
            <w:r w:rsidRPr="59580627">
              <w:rPr>
                <w:rFonts w:ascii="Calibri" w:eastAsia="Calibri" w:hAnsi="Calibri" w:cs="Calibri"/>
                <w:color w:val="000000" w:themeColor="text1"/>
                <w:sz w:val="20"/>
                <w:szCs w:val="20"/>
                <w:lang w:val="en-US"/>
              </w:rPr>
              <w:t>1) Organization and staffing.</w:t>
            </w:r>
          </w:p>
          <w:p w14:paraId="457421DE" w14:textId="06C10E17" w:rsidR="59580627" w:rsidRDefault="59580627" w:rsidP="59580627">
            <w:r w:rsidRPr="59580627">
              <w:rPr>
                <w:rFonts w:ascii="Calibri" w:eastAsia="Calibri" w:hAnsi="Calibri" w:cs="Calibri"/>
                <w:b/>
                <w:bCs/>
                <w:color w:val="000000" w:themeColor="text1"/>
                <w:sz w:val="20"/>
                <w:szCs w:val="20"/>
                <w:lang w:val="en-US"/>
              </w:rPr>
              <w:t xml:space="preserve"> </w:t>
            </w:r>
          </w:p>
        </w:tc>
        <w:tc>
          <w:tcPr>
            <w:tcW w:w="3540" w:type="dxa"/>
            <w:tcBorders>
              <w:top w:val="nil"/>
              <w:left w:val="single" w:sz="8" w:space="0" w:color="000000" w:themeColor="text1"/>
              <w:bottom w:val="single" w:sz="8" w:space="0" w:color="000000" w:themeColor="text1"/>
              <w:right w:val="single" w:sz="8" w:space="0" w:color="000000" w:themeColor="text1"/>
            </w:tcBorders>
          </w:tcPr>
          <w:p w14:paraId="2968727D" w14:textId="6E9B7045" w:rsidR="59580627" w:rsidRDefault="59580627" w:rsidP="59580627">
            <w:r w:rsidRPr="4F25C9AA">
              <w:rPr>
                <w:rFonts w:ascii="Calibri" w:eastAsia="Calibri" w:hAnsi="Calibri" w:cs="Calibri"/>
                <w:b/>
                <w:bCs/>
                <w:color w:val="000000" w:themeColor="text1"/>
                <w:sz w:val="20"/>
                <w:szCs w:val="20"/>
                <w:lang w:val="en-US"/>
              </w:rPr>
              <w:t xml:space="preserve">Very good </w:t>
            </w:r>
            <w:r w:rsidRPr="4F25C9AA">
              <w:rPr>
                <w:rFonts w:ascii="Calibri" w:eastAsia="Calibri" w:hAnsi="Calibri" w:cs="Calibri"/>
                <w:color w:val="000000" w:themeColor="text1"/>
                <w:sz w:val="20"/>
                <w:szCs w:val="20"/>
                <w:lang w:val="en-US"/>
              </w:rPr>
              <w:t xml:space="preserve">presentation of organization in Nigeria in conduct in published migration related research, preferably on the prevention of trafficking in persons and </w:t>
            </w:r>
            <w:proofErr w:type="gramStart"/>
            <w:r w:rsidRPr="4F25C9AA">
              <w:rPr>
                <w:rFonts w:ascii="Calibri" w:eastAsia="Calibri" w:hAnsi="Calibri" w:cs="Calibri"/>
                <w:color w:val="000000" w:themeColor="text1"/>
                <w:sz w:val="20"/>
                <w:szCs w:val="20"/>
                <w:lang w:val="en-US"/>
              </w:rPr>
              <w:t>Smuggling</w:t>
            </w:r>
            <w:proofErr w:type="gramEnd"/>
            <w:r w:rsidRPr="4F25C9AA">
              <w:rPr>
                <w:rFonts w:ascii="Calibri" w:eastAsia="Calibri" w:hAnsi="Calibri" w:cs="Calibri"/>
                <w:color w:val="000000" w:themeColor="text1"/>
                <w:sz w:val="20"/>
                <w:szCs w:val="20"/>
                <w:lang w:val="en-US"/>
              </w:rPr>
              <w:t xml:space="preserve"> of migrants,</w:t>
            </w:r>
          </w:p>
        </w:tc>
        <w:tc>
          <w:tcPr>
            <w:tcW w:w="810" w:type="dxa"/>
            <w:tcBorders>
              <w:top w:val="nil"/>
              <w:left w:val="single" w:sz="8" w:space="0" w:color="000000" w:themeColor="text1"/>
              <w:bottom w:val="single" w:sz="8" w:space="0" w:color="000000" w:themeColor="text1"/>
              <w:right w:val="single" w:sz="8" w:space="0" w:color="000000" w:themeColor="text1"/>
            </w:tcBorders>
          </w:tcPr>
          <w:p w14:paraId="7127BD83" w14:textId="5280AB67" w:rsidR="59580627" w:rsidRDefault="59580627" w:rsidP="59580627">
            <w:r w:rsidRPr="4F25C9AA">
              <w:rPr>
                <w:rFonts w:ascii="Calibri" w:eastAsia="Calibri" w:hAnsi="Calibri" w:cs="Calibri"/>
                <w:b/>
                <w:bCs/>
                <w:color w:val="000000" w:themeColor="text1"/>
                <w:sz w:val="20"/>
                <w:szCs w:val="20"/>
                <w:lang w:val="en-US"/>
              </w:rPr>
              <w:t>1</w:t>
            </w:r>
            <w:r w:rsidR="00E74096">
              <w:rPr>
                <w:rFonts w:ascii="Calibri" w:eastAsia="Calibri" w:hAnsi="Calibri" w:cs="Calibri"/>
                <w:b/>
                <w:bCs/>
                <w:color w:val="000000" w:themeColor="text1"/>
                <w:sz w:val="20"/>
                <w:szCs w:val="20"/>
                <w:lang w:val="en-US"/>
              </w:rPr>
              <w:t>5</w:t>
            </w:r>
          </w:p>
        </w:tc>
      </w:tr>
      <w:tr w:rsidR="59580627" w14:paraId="1BC211CF" w14:textId="77777777" w:rsidTr="4F25C9AA">
        <w:trPr>
          <w:trHeight w:val="135"/>
        </w:trPr>
        <w:tc>
          <w:tcPr>
            <w:tcW w:w="5010" w:type="dxa"/>
            <w:vMerge/>
            <w:vAlign w:val="center"/>
          </w:tcPr>
          <w:p w14:paraId="56BFFF7B" w14:textId="77777777" w:rsidR="00FE280A" w:rsidRDefault="00FE280A"/>
        </w:tc>
        <w:tc>
          <w:tcPr>
            <w:tcW w:w="3540" w:type="dxa"/>
            <w:tcBorders>
              <w:top w:val="single" w:sz="8" w:space="0" w:color="000000" w:themeColor="text1"/>
              <w:left w:val="nil"/>
              <w:bottom w:val="single" w:sz="8" w:space="0" w:color="000000" w:themeColor="text1"/>
              <w:right w:val="single" w:sz="8" w:space="0" w:color="000000" w:themeColor="text1"/>
            </w:tcBorders>
          </w:tcPr>
          <w:p w14:paraId="7D9585FD" w14:textId="5B45301F" w:rsidR="59580627" w:rsidRDefault="59580627" w:rsidP="59580627">
            <w:r w:rsidRPr="4F25C9AA">
              <w:rPr>
                <w:rFonts w:ascii="Calibri" w:eastAsia="Calibri" w:hAnsi="Calibri" w:cs="Calibri"/>
                <w:b/>
                <w:bCs/>
                <w:color w:val="000000" w:themeColor="text1"/>
                <w:sz w:val="20"/>
                <w:szCs w:val="20"/>
                <w:lang w:val="en-US"/>
              </w:rPr>
              <w:t xml:space="preserve">Good </w:t>
            </w:r>
            <w:r w:rsidRPr="4F25C9AA">
              <w:rPr>
                <w:rFonts w:ascii="Calibri" w:eastAsia="Calibri" w:hAnsi="Calibri" w:cs="Calibri"/>
                <w:color w:val="000000" w:themeColor="text1"/>
                <w:sz w:val="20"/>
                <w:szCs w:val="20"/>
                <w:lang w:val="en-US"/>
              </w:rPr>
              <w:t xml:space="preserve">presentation of organization in Nigeria in conducting published migration related research, preferably </w:t>
            </w:r>
            <w:r w:rsidRPr="4F25C9AA">
              <w:rPr>
                <w:rFonts w:ascii="Calibri" w:eastAsia="Calibri" w:hAnsi="Calibri" w:cs="Calibri"/>
                <w:color w:val="000000" w:themeColor="text1"/>
                <w:sz w:val="20"/>
                <w:szCs w:val="20"/>
                <w:lang w:val="en-US"/>
              </w:rPr>
              <w:lastRenderedPageBreak/>
              <w:t>on the Prevention trafficking in persons and smuggling of Migrants.</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3B2CB5" w14:textId="274ABC36" w:rsidR="59580627" w:rsidRDefault="00E74096" w:rsidP="4F25C9AA">
            <w:pPr>
              <w:rPr>
                <w:rFonts w:ascii="Calibri" w:eastAsia="Calibri" w:hAnsi="Calibri" w:cs="Calibri"/>
                <w:b/>
                <w:bCs/>
                <w:color w:val="000000" w:themeColor="text1"/>
                <w:sz w:val="20"/>
                <w:szCs w:val="20"/>
                <w:lang w:val="en-US"/>
              </w:rPr>
            </w:pPr>
            <w:r>
              <w:rPr>
                <w:rFonts w:ascii="Calibri" w:eastAsia="Calibri" w:hAnsi="Calibri" w:cs="Calibri"/>
                <w:b/>
                <w:bCs/>
                <w:color w:val="000000" w:themeColor="text1"/>
                <w:sz w:val="20"/>
                <w:szCs w:val="20"/>
                <w:lang w:val="en-US"/>
              </w:rPr>
              <w:lastRenderedPageBreak/>
              <w:t>10</w:t>
            </w:r>
          </w:p>
        </w:tc>
      </w:tr>
      <w:tr w:rsidR="59580627" w14:paraId="70C0254A" w14:textId="77777777" w:rsidTr="4F25C9AA">
        <w:trPr>
          <w:trHeight w:val="135"/>
        </w:trPr>
        <w:tc>
          <w:tcPr>
            <w:tcW w:w="5010" w:type="dxa"/>
            <w:vMerge/>
            <w:vAlign w:val="center"/>
          </w:tcPr>
          <w:p w14:paraId="45FA9B3A" w14:textId="77777777" w:rsidR="00FE280A" w:rsidRDefault="00FE280A"/>
        </w:tc>
        <w:tc>
          <w:tcPr>
            <w:tcW w:w="3540" w:type="dxa"/>
            <w:tcBorders>
              <w:top w:val="single" w:sz="8" w:space="0" w:color="000000" w:themeColor="text1"/>
              <w:left w:val="nil"/>
              <w:bottom w:val="single" w:sz="8" w:space="0" w:color="000000" w:themeColor="text1"/>
              <w:right w:val="single" w:sz="8" w:space="0" w:color="000000" w:themeColor="text1"/>
            </w:tcBorders>
          </w:tcPr>
          <w:p w14:paraId="69ADCB2B" w14:textId="219D470F" w:rsidR="59580627" w:rsidRDefault="59580627" w:rsidP="59580627">
            <w:r w:rsidRPr="4F25C9AA">
              <w:rPr>
                <w:rFonts w:ascii="Calibri" w:eastAsia="Calibri" w:hAnsi="Calibri" w:cs="Calibri"/>
                <w:b/>
                <w:bCs/>
                <w:color w:val="000000" w:themeColor="text1"/>
                <w:sz w:val="20"/>
                <w:szCs w:val="20"/>
                <w:lang w:val="en-US"/>
              </w:rPr>
              <w:t xml:space="preserve">Fair </w:t>
            </w:r>
            <w:r w:rsidRPr="4F25C9AA">
              <w:rPr>
                <w:rFonts w:ascii="Calibri" w:eastAsia="Calibri" w:hAnsi="Calibri" w:cs="Calibri"/>
                <w:color w:val="000000" w:themeColor="text1"/>
                <w:sz w:val="20"/>
                <w:szCs w:val="20"/>
                <w:lang w:val="en-US"/>
              </w:rPr>
              <w:t>presentation of organization in Nigeria in conducting Published migration related research, preferably on the Prevention of trafficking in persons and smuggling of Migrants.</w:t>
            </w:r>
            <w:r w:rsidRPr="4F25C9AA">
              <w:rPr>
                <w:rFonts w:ascii="Calibri" w:eastAsia="Calibri" w:hAnsi="Calibri" w:cs="Calibri"/>
                <w:b/>
                <w:bCs/>
                <w:color w:val="000000" w:themeColor="text1"/>
                <w:sz w:val="20"/>
                <w:szCs w:val="20"/>
                <w:lang w:val="en-US"/>
              </w:rPr>
              <w:t xml:space="preserve"> </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02CCFA" w14:textId="53001C77" w:rsidR="59580627" w:rsidRDefault="00E74096" w:rsidP="4F25C9AA">
            <w:pPr>
              <w:rPr>
                <w:rFonts w:ascii="Calibri" w:eastAsia="Calibri" w:hAnsi="Calibri" w:cs="Calibri"/>
                <w:b/>
                <w:bCs/>
                <w:color w:val="000000" w:themeColor="text1"/>
                <w:sz w:val="20"/>
                <w:szCs w:val="20"/>
                <w:lang w:val="en-US"/>
              </w:rPr>
            </w:pPr>
            <w:r>
              <w:rPr>
                <w:rFonts w:ascii="Calibri" w:eastAsia="Calibri" w:hAnsi="Calibri" w:cs="Calibri"/>
                <w:b/>
                <w:bCs/>
                <w:color w:val="000000" w:themeColor="text1"/>
                <w:sz w:val="20"/>
                <w:szCs w:val="20"/>
                <w:lang w:val="en-US"/>
              </w:rPr>
              <w:t>5</w:t>
            </w:r>
          </w:p>
        </w:tc>
      </w:tr>
      <w:tr w:rsidR="59580627" w14:paraId="6EF4640C" w14:textId="77777777" w:rsidTr="4F25C9AA">
        <w:trPr>
          <w:trHeight w:val="135"/>
        </w:trPr>
        <w:tc>
          <w:tcPr>
            <w:tcW w:w="5010" w:type="dxa"/>
            <w:vMerge w:val="restart"/>
            <w:tcBorders>
              <w:top w:val="nil"/>
              <w:left w:val="single" w:sz="8" w:space="0" w:color="000000" w:themeColor="text1"/>
              <w:bottom w:val="single" w:sz="8" w:space="0" w:color="000000" w:themeColor="text1"/>
              <w:right w:val="single" w:sz="8" w:space="0" w:color="000000" w:themeColor="text1"/>
            </w:tcBorders>
          </w:tcPr>
          <w:p w14:paraId="1FCBDFFC" w14:textId="69DB4992" w:rsidR="59580627" w:rsidRDefault="59580627" w:rsidP="4F25C9AA">
            <w:pPr>
              <w:rPr>
                <w:rFonts w:ascii="Calibri" w:eastAsia="Calibri" w:hAnsi="Calibri" w:cs="Calibri"/>
                <w:color w:val="000000" w:themeColor="text1"/>
                <w:sz w:val="20"/>
                <w:szCs w:val="20"/>
                <w:lang w:val="en-US"/>
              </w:rPr>
            </w:pPr>
            <w:r w:rsidRPr="4F25C9AA">
              <w:rPr>
                <w:rFonts w:ascii="Calibri" w:eastAsia="Calibri" w:hAnsi="Calibri" w:cs="Calibri"/>
                <w:color w:val="000000" w:themeColor="text1"/>
                <w:sz w:val="20"/>
                <w:szCs w:val="20"/>
                <w:lang w:val="en-US"/>
              </w:rPr>
              <w:t>2) Proposed Technical approach and methodology</w:t>
            </w:r>
          </w:p>
          <w:p w14:paraId="1AB759F4" w14:textId="65107B3A" w:rsidR="59580627" w:rsidRDefault="59580627" w:rsidP="59580627">
            <w:r w:rsidRPr="59580627">
              <w:rPr>
                <w:rFonts w:ascii="Calibri" w:eastAsia="Calibri" w:hAnsi="Calibri" w:cs="Calibri"/>
                <w:b/>
                <w:bCs/>
                <w:color w:val="000000" w:themeColor="text1"/>
                <w:sz w:val="20"/>
                <w:szCs w:val="20"/>
                <w:lang w:val="en-US"/>
              </w:rPr>
              <w:t xml:space="preserve"> </w:t>
            </w:r>
          </w:p>
        </w:tc>
        <w:tc>
          <w:tcPr>
            <w:tcW w:w="35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72CD13C" w14:textId="46E93332" w:rsidR="59580627" w:rsidRDefault="59580627" w:rsidP="59580627">
            <w:r w:rsidRPr="4F25C9AA">
              <w:rPr>
                <w:rFonts w:ascii="Calibri" w:eastAsia="Calibri" w:hAnsi="Calibri" w:cs="Calibri"/>
                <w:color w:val="000000" w:themeColor="text1"/>
                <w:sz w:val="20"/>
                <w:szCs w:val="20"/>
                <w:lang w:val="en-US"/>
              </w:rPr>
              <w:t xml:space="preserve">The technical approach and methodology presented </w:t>
            </w:r>
            <w:r w:rsidRPr="4F25C9AA">
              <w:rPr>
                <w:rFonts w:ascii="Calibri" w:eastAsia="Calibri" w:hAnsi="Calibri" w:cs="Calibri"/>
                <w:b/>
                <w:bCs/>
                <w:color w:val="000000" w:themeColor="text1"/>
                <w:sz w:val="20"/>
                <w:szCs w:val="20"/>
                <w:lang w:val="en-US"/>
              </w:rPr>
              <w:t xml:space="preserve">fully Addresses </w:t>
            </w:r>
            <w:r w:rsidRPr="4F25C9AA">
              <w:rPr>
                <w:rFonts w:ascii="Calibri" w:eastAsia="Calibri" w:hAnsi="Calibri" w:cs="Calibri"/>
                <w:color w:val="000000" w:themeColor="text1"/>
                <w:sz w:val="20"/>
                <w:szCs w:val="20"/>
                <w:lang w:val="en-US"/>
              </w:rPr>
              <w:t xml:space="preserve">objectives in the TOR, showing </w:t>
            </w:r>
            <w:r w:rsidRPr="4F25C9AA">
              <w:rPr>
                <w:rFonts w:ascii="Calibri" w:eastAsia="Calibri" w:hAnsi="Calibri" w:cs="Calibri"/>
                <w:b/>
                <w:bCs/>
                <w:color w:val="000000" w:themeColor="text1"/>
                <w:sz w:val="20"/>
                <w:szCs w:val="20"/>
                <w:lang w:val="en-US"/>
              </w:rPr>
              <w:t xml:space="preserve">excellent Understanding </w:t>
            </w:r>
            <w:r w:rsidRPr="4F25C9AA">
              <w:rPr>
                <w:rFonts w:ascii="Calibri" w:eastAsia="Calibri" w:hAnsi="Calibri" w:cs="Calibri"/>
                <w:color w:val="000000" w:themeColor="text1"/>
                <w:sz w:val="20"/>
                <w:szCs w:val="20"/>
                <w:lang w:val="en-US"/>
              </w:rPr>
              <w:t>of subject matter and required processes.</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C430523" w14:textId="5243F660" w:rsidR="59580627" w:rsidRDefault="005907D8" w:rsidP="4F25C9AA">
            <w:pPr>
              <w:rPr>
                <w:rFonts w:ascii="Calibri" w:eastAsia="Calibri" w:hAnsi="Calibri" w:cs="Calibri"/>
                <w:b/>
                <w:bCs/>
                <w:color w:val="000000" w:themeColor="text1"/>
                <w:sz w:val="20"/>
                <w:szCs w:val="20"/>
                <w:lang w:val="en-US"/>
              </w:rPr>
            </w:pPr>
            <w:r>
              <w:rPr>
                <w:rFonts w:ascii="Calibri" w:eastAsia="Calibri" w:hAnsi="Calibri" w:cs="Calibri"/>
                <w:b/>
                <w:bCs/>
                <w:color w:val="000000" w:themeColor="text1"/>
                <w:sz w:val="20"/>
                <w:szCs w:val="20"/>
                <w:lang w:val="en-US"/>
              </w:rPr>
              <w:t>15</w:t>
            </w:r>
          </w:p>
        </w:tc>
      </w:tr>
      <w:tr w:rsidR="59580627" w14:paraId="239D977C" w14:textId="77777777" w:rsidTr="4F25C9AA">
        <w:trPr>
          <w:trHeight w:val="135"/>
        </w:trPr>
        <w:tc>
          <w:tcPr>
            <w:tcW w:w="5010" w:type="dxa"/>
            <w:vMerge/>
            <w:vAlign w:val="center"/>
          </w:tcPr>
          <w:p w14:paraId="0AA9B59D" w14:textId="77777777" w:rsidR="00FE280A" w:rsidRDefault="00FE280A"/>
        </w:tc>
        <w:tc>
          <w:tcPr>
            <w:tcW w:w="3540" w:type="dxa"/>
            <w:tcBorders>
              <w:top w:val="single" w:sz="8" w:space="0" w:color="000000" w:themeColor="text1"/>
              <w:left w:val="nil"/>
              <w:bottom w:val="single" w:sz="8" w:space="0" w:color="000000" w:themeColor="text1"/>
              <w:right w:val="single" w:sz="8" w:space="0" w:color="000000" w:themeColor="text1"/>
            </w:tcBorders>
          </w:tcPr>
          <w:p w14:paraId="34159CD0" w14:textId="1C73E051" w:rsidR="59580627" w:rsidRDefault="59580627" w:rsidP="59580627">
            <w:r w:rsidRPr="4F25C9AA">
              <w:rPr>
                <w:rFonts w:ascii="Calibri" w:eastAsia="Calibri" w:hAnsi="Calibri" w:cs="Calibri"/>
                <w:color w:val="000000" w:themeColor="text1"/>
                <w:sz w:val="20"/>
                <w:szCs w:val="20"/>
                <w:lang w:val="en-US"/>
              </w:rPr>
              <w:t>The technical approach and methodology presented a</w:t>
            </w:r>
            <w:r w:rsidRPr="4F25C9AA">
              <w:rPr>
                <w:rFonts w:ascii="Calibri" w:eastAsia="Calibri" w:hAnsi="Calibri" w:cs="Calibri"/>
                <w:b/>
                <w:bCs/>
                <w:color w:val="000000" w:themeColor="text1"/>
                <w:sz w:val="20"/>
                <w:szCs w:val="20"/>
                <w:lang w:val="en-US"/>
              </w:rPr>
              <w:t xml:space="preserve">dequately addresses </w:t>
            </w:r>
            <w:r w:rsidRPr="4F25C9AA">
              <w:rPr>
                <w:rFonts w:ascii="Calibri" w:eastAsia="Calibri" w:hAnsi="Calibri" w:cs="Calibri"/>
                <w:color w:val="000000" w:themeColor="text1"/>
                <w:sz w:val="20"/>
                <w:szCs w:val="20"/>
                <w:lang w:val="en-US"/>
              </w:rPr>
              <w:t xml:space="preserve">objectives in the TOR, showing </w:t>
            </w:r>
            <w:r w:rsidRPr="4F25C9AA">
              <w:rPr>
                <w:rFonts w:ascii="Calibri" w:eastAsia="Calibri" w:hAnsi="Calibri" w:cs="Calibri"/>
                <w:b/>
                <w:bCs/>
                <w:color w:val="000000" w:themeColor="text1"/>
                <w:sz w:val="20"/>
                <w:szCs w:val="20"/>
                <w:lang w:val="en-US"/>
              </w:rPr>
              <w:t xml:space="preserve">Moderate understanding </w:t>
            </w:r>
            <w:r w:rsidRPr="4F25C9AA">
              <w:rPr>
                <w:rFonts w:ascii="Calibri" w:eastAsia="Calibri" w:hAnsi="Calibri" w:cs="Calibri"/>
                <w:color w:val="000000" w:themeColor="text1"/>
                <w:sz w:val="20"/>
                <w:szCs w:val="20"/>
                <w:lang w:val="en-US"/>
              </w:rPr>
              <w:t>of subject and required processes.</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D35B88" w14:textId="505BE8B5" w:rsidR="59580627" w:rsidRDefault="59580627" w:rsidP="59580627">
            <w:r w:rsidRPr="4F25C9AA">
              <w:rPr>
                <w:rFonts w:ascii="Calibri" w:eastAsia="Calibri" w:hAnsi="Calibri" w:cs="Calibri"/>
                <w:b/>
                <w:bCs/>
                <w:color w:val="000000" w:themeColor="text1"/>
                <w:sz w:val="20"/>
                <w:szCs w:val="20"/>
                <w:lang w:val="en-US"/>
              </w:rPr>
              <w:t xml:space="preserve"> 1</w:t>
            </w:r>
            <w:r w:rsidR="005907D8">
              <w:rPr>
                <w:rFonts w:ascii="Calibri" w:eastAsia="Calibri" w:hAnsi="Calibri" w:cs="Calibri"/>
                <w:b/>
                <w:bCs/>
                <w:color w:val="000000" w:themeColor="text1"/>
                <w:sz w:val="20"/>
                <w:szCs w:val="20"/>
                <w:lang w:val="en-US"/>
              </w:rPr>
              <w:t>0</w:t>
            </w:r>
          </w:p>
        </w:tc>
      </w:tr>
      <w:tr w:rsidR="59580627" w14:paraId="5E0EE827" w14:textId="77777777" w:rsidTr="4F25C9AA">
        <w:trPr>
          <w:trHeight w:val="135"/>
        </w:trPr>
        <w:tc>
          <w:tcPr>
            <w:tcW w:w="5010" w:type="dxa"/>
            <w:vMerge/>
            <w:vAlign w:val="center"/>
          </w:tcPr>
          <w:p w14:paraId="2792227B" w14:textId="77777777" w:rsidR="00FE280A" w:rsidRDefault="00FE280A"/>
        </w:tc>
        <w:tc>
          <w:tcPr>
            <w:tcW w:w="3540" w:type="dxa"/>
            <w:tcBorders>
              <w:top w:val="single" w:sz="8" w:space="0" w:color="000000" w:themeColor="text1"/>
              <w:left w:val="nil"/>
              <w:bottom w:val="single" w:sz="8" w:space="0" w:color="000000" w:themeColor="text1"/>
              <w:right w:val="single" w:sz="8" w:space="0" w:color="000000" w:themeColor="text1"/>
            </w:tcBorders>
          </w:tcPr>
          <w:p w14:paraId="1301B95F" w14:textId="264F88FB" w:rsidR="59580627" w:rsidRDefault="59580627" w:rsidP="59580627">
            <w:r w:rsidRPr="4F25C9AA">
              <w:rPr>
                <w:rFonts w:ascii="Calibri" w:eastAsia="Calibri" w:hAnsi="Calibri" w:cs="Calibri"/>
                <w:color w:val="000000" w:themeColor="text1"/>
                <w:sz w:val="20"/>
                <w:szCs w:val="20"/>
                <w:lang w:val="en-US"/>
              </w:rPr>
              <w:t xml:space="preserve">The technical approach and methodology presented </w:t>
            </w:r>
            <w:r w:rsidRPr="4F25C9AA">
              <w:rPr>
                <w:rFonts w:ascii="Calibri" w:eastAsia="Calibri" w:hAnsi="Calibri" w:cs="Calibri"/>
                <w:b/>
                <w:bCs/>
                <w:color w:val="000000" w:themeColor="text1"/>
                <w:sz w:val="20"/>
                <w:szCs w:val="20"/>
                <w:lang w:val="en-US"/>
              </w:rPr>
              <w:t xml:space="preserve">Partially addresses </w:t>
            </w:r>
            <w:r w:rsidRPr="4F25C9AA">
              <w:rPr>
                <w:rFonts w:ascii="Calibri" w:eastAsia="Calibri" w:hAnsi="Calibri" w:cs="Calibri"/>
                <w:color w:val="000000" w:themeColor="text1"/>
                <w:sz w:val="20"/>
                <w:szCs w:val="20"/>
                <w:lang w:val="en-US"/>
              </w:rPr>
              <w:t xml:space="preserve">objectives in the TOR, showing partial </w:t>
            </w:r>
            <w:r w:rsidRPr="4F25C9AA">
              <w:rPr>
                <w:rFonts w:ascii="Calibri" w:eastAsia="Calibri" w:hAnsi="Calibri" w:cs="Calibri"/>
                <w:b/>
                <w:bCs/>
                <w:color w:val="000000" w:themeColor="text1"/>
                <w:sz w:val="20"/>
                <w:szCs w:val="20"/>
                <w:lang w:val="en-US"/>
              </w:rPr>
              <w:t xml:space="preserve">Understanding </w:t>
            </w:r>
            <w:r w:rsidRPr="4F25C9AA">
              <w:rPr>
                <w:rFonts w:ascii="Calibri" w:eastAsia="Calibri" w:hAnsi="Calibri" w:cs="Calibri"/>
                <w:color w:val="000000" w:themeColor="text1"/>
                <w:sz w:val="20"/>
                <w:szCs w:val="20"/>
                <w:lang w:val="en-US"/>
              </w:rPr>
              <w:t>of subject and required processes.</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0F94D3" w14:textId="7393786D" w:rsidR="59580627" w:rsidRDefault="00D06A77" w:rsidP="4F25C9AA">
            <w:pPr>
              <w:rPr>
                <w:rFonts w:ascii="Calibri" w:eastAsia="Calibri" w:hAnsi="Calibri" w:cs="Calibri"/>
                <w:b/>
                <w:bCs/>
                <w:color w:val="000000" w:themeColor="text1"/>
                <w:sz w:val="20"/>
                <w:szCs w:val="20"/>
                <w:lang w:val="en-US"/>
              </w:rPr>
            </w:pPr>
            <w:r>
              <w:rPr>
                <w:rFonts w:ascii="Calibri" w:eastAsia="Calibri" w:hAnsi="Calibri" w:cs="Calibri"/>
                <w:b/>
                <w:bCs/>
                <w:color w:val="000000" w:themeColor="text1"/>
                <w:sz w:val="20"/>
                <w:szCs w:val="20"/>
                <w:lang w:val="en-US"/>
              </w:rPr>
              <w:t>5</w:t>
            </w:r>
          </w:p>
        </w:tc>
      </w:tr>
      <w:tr w:rsidR="59580627" w14:paraId="1EEA98BC" w14:textId="77777777" w:rsidTr="60B0D77B">
        <w:trPr>
          <w:trHeight w:val="1590"/>
        </w:trPr>
        <w:tc>
          <w:tcPr>
            <w:tcW w:w="5010" w:type="dxa"/>
            <w:vMerge/>
            <w:vAlign w:val="center"/>
          </w:tcPr>
          <w:p w14:paraId="6433397A" w14:textId="77777777" w:rsidR="00FE280A" w:rsidRDefault="00FE280A"/>
        </w:tc>
        <w:tc>
          <w:tcPr>
            <w:tcW w:w="3540" w:type="dxa"/>
            <w:tcBorders>
              <w:top w:val="single" w:sz="8" w:space="0" w:color="000000" w:themeColor="text1"/>
              <w:left w:val="nil"/>
              <w:bottom w:val="single" w:sz="8" w:space="0" w:color="000000" w:themeColor="text1"/>
              <w:right w:val="single" w:sz="8" w:space="0" w:color="000000" w:themeColor="text1"/>
            </w:tcBorders>
          </w:tcPr>
          <w:p w14:paraId="5DADF7EF" w14:textId="1B436C53" w:rsidR="59580627" w:rsidRDefault="59580627" w:rsidP="59580627">
            <w:r w:rsidRPr="4F25C9AA">
              <w:rPr>
                <w:rFonts w:ascii="Calibri" w:eastAsia="Calibri" w:hAnsi="Calibri" w:cs="Calibri"/>
                <w:color w:val="000000" w:themeColor="text1"/>
                <w:sz w:val="20"/>
                <w:szCs w:val="20"/>
                <w:lang w:val="en-US"/>
              </w:rPr>
              <w:t xml:space="preserve">The technical approach and methodology </w:t>
            </w:r>
            <w:r w:rsidRPr="4F25C9AA">
              <w:rPr>
                <w:rFonts w:ascii="Calibri" w:eastAsia="Calibri" w:hAnsi="Calibri" w:cs="Calibri"/>
                <w:b/>
                <w:bCs/>
                <w:color w:val="000000" w:themeColor="text1"/>
                <w:sz w:val="20"/>
                <w:szCs w:val="20"/>
                <w:lang w:val="en-US"/>
              </w:rPr>
              <w:t xml:space="preserve">poorly address </w:t>
            </w:r>
            <w:r w:rsidRPr="4F25C9AA">
              <w:rPr>
                <w:rFonts w:ascii="Calibri" w:eastAsia="Calibri" w:hAnsi="Calibri" w:cs="Calibri"/>
                <w:color w:val="000000" w:themeColor="text1"/>
                <w:sz w:val="20"/>
                <w:szCs w:val="20"/>
                <w:lang w:val="en-US"/>
              </w:rPr>
              <w:t xml:space="preserve">Objectives in the TOR, showing </w:t>
            </w:r>
            <w:r w:rsidRPr="4F25C9AA">
              <w:rPr>
                <w:rFonts w:ascii="Calibri" w:eastAsia="Calibri" w:hAnsi="Calibri" w:cs="Calibri"/>
                <w:b/>
                <w:bCs/>
                <w:color w:val="000000" w:themeColor="text1"/>
                <w:sz w:val="20"/>
                <w:szCs w:val="20"/>
                <w:lang w:val="en-US"/>
              </w:rPr>
              <w:t xml:space="preserve">poor understanding </w:t>
            </w:r>
            <w:r w:rsidRPr="4F25C9AA">
              <w:rPr>
                <w:rFonts w:ascii="Calibri" w:eastAsia="Calibri" w:hAnsi="Calibri" w:cs="Calibri"/>
                <w:color w:val="000000" w:themeColor="text1"/>
                <w:sz w:val="20"/>
                <w:szCs w:val="20"/>
                <w:lang w:val="en-US"/>
              </w:rPr>
              <w:t>of</w:t>
            </w:r>
            <w:r w:rsidRPr="4F25C9AA">
              <w:rPr>
                <w:rFonts w:ascii="Calibri" w:eastAsia="Calibri" w:hAnsi="Calibri" w:cs="Calibri"/>
                <w:b/>
                <w:bCs/>
                <w:color w:val="000000" w:themeColor="text1"/>
                <w:sz w:val="20"/>
                <w:szCs w:val="20"/>
                <w:lang w:val="en-US"/>
              </w:rPr>
              <w:t xml:space="preserve"> </w:t>
            </w:r>
            <w:r w:rsidRPr="4F25C9AA">
              <w:rPr>
                <w:rFonts w:ascii="Calibri" w:eastAsia="Calibri" w:hAnsi="Calibri" w:cs="Calibri"/>
                <w:color w:val="000000" w:themeColor="text1"/>
                <w:sz w:val="20"/>
                <w:szCs w:val="20"/>
                <w:lang w:val="en-US"/>
              </w:rPr>
              <w:t>Subject matter and required processes.</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FE06DF9" w14:textId="56814E3E" w:rsidR="59580627" w:rsidRDefault="59580627" w:rsidP="59580627">
            <w:r w:rsidRPr="59580627">
              <w:rPr>
                <w:rFonts w:ascii="Calibri" w:eastAsia="Calibri" w:hAnsi="Calibri" w:cs="Calibri"/>
                <w:b/>
                <w:bCs/>
                <w:color w:val="000000" w:themeColor="text1"/>
                <w:sz w:val="20"/>
                <w:szCs w:val="20"/>
                <w:lang w:val="en-US"/>
              </w:rPr>
              <w:t>0</w:t>
            </w:r>
          </w:p>
        </w:tc>
      </w:tr>
      <w:tr w:rsidR="59580627" w14:paraId="77E5531A" w14:textId="77777777" w:rsidTr="4F25C9AA">
        <w:trPr>
          <w:trHeight w:val="135"/>
        </w:trPr>
        <w:tc>
          <w:tcPr>
            <w:tcW w:w="5010" w:type="dxa"/>
            <w:vMerge w:val="restart"/>
            <w:tcBorders>
              <w:top w:val="nil"/>
              <w:left w:val="single" w:sz="8" w:space="0" w:color="000000" w:themeColor="text1"/>
              <w:bottom w:val="single" w:sz="8" w:space="0" w:color="000000" w:themeColor="text1"/>
              <w:right w:val="single" w:sz="8" w:space="0" w:color="000000" w:themeColor="text1"/>
            </w:tcBorders>
          </w:tcPr>
          <w:p w14:paraId="485E50A9" w14:textId="6D865D2F" w:rsidR="59580627" w:rsidRDefault="59580627" w:rsidP="59580627">
            <w:r w:rsidRPr="59580627">
              <w:rPr>
                <w:rFonts w:ascii="Calibri" w:eastAsia="Calibri" w:hAnsi="Calibri" w:cs="Calibri"/>
                <w:color w:val="000000" w:themeColor="text1"/>
                <w:sz w:val="20"/>
                <w:szCs w:val="20"/>
                <w:lang w:val="en-US"/>
              </w:rPr>
              <w:t>3) Work Plan Feasibility</w:t>
            </w:r>
          </w:p>
          <w:p w14:paraId="3909F180" w14:textId="415504B7" w:rsidR="59580627" w:rsidRDefault="59580627" w:rsidP="59580627">
            <w:r w:rsidRPr="59580627">
              <w:rPr>
                <w:rFonts w:ascii="Calibri" w:eastAsia="Calibri" w:hAnsi="Calibri" w:cs="Calibri"/>
                <w:b/>
                <w:bCs/>
                <w:color w:val="000000" w:themeColor="text1"/>
                <w:sz w:val="20"/>
                <w:szCs w:val="20"/>
                <w:lang w:val="en-US"/>
              </w:rPr>
              <w:t xml:space="preserve"> </w:t>
            </w:r>
          </w:p>
        </w:tc>
        <w:tc>
          <w:tcPr>
            <w:tcW w:w="35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F75EA2E" w14:textId="5958ECCD" w:rsidR="59580627" w:rsidRDefault="59580627" w:rsidP="4F25C9AA">
            <w:pPr>
              <w:rPr>
                <w:rFonts w:ascii="Calibri" w:eastAsia="Calibri" w:hAnsi="Calibri" w:cs="Calibri"/>
                <w:b/>
                <w:bCs/>
                <w:color w:val="000000" w:themeColor="text1"/>
                <w:sz w:val="20"/>
                <w:szCs w:val="20"/>
                <w:lang w:val="en-US"/>
              </w:rPr>
            </w:pPr>
            <w:r w:rsidRPr="4F25C9AA">
              <w:rPr>
                <w:rFonts w:ascii="Calibri" w:eastAsia="Calibri" w:hAnsi="Calibri" w:cs="Calibri"/>
                <w:b/>
                <w:bCs/>
                <w:color w:val="000000" w:themeColor="text1"/>
                <w:sz w:val="20"/>
                <w:szCs w:val="20"/>
                <w:lang w:val="en-US"/>
              </w:rPr>
              <w:t xml:space="preserve">Adequately </w:t>
            </w:r>
            <w:r w:rsidRPr="4F25C9AA">
              <w:rPr>
                <w:rFonts w:ascii="Calibri" w:eastAsia="Calibri" w:hAnsi="Calibri" w:cs="Calibri"/>
                <w:color w:val="000000" w:themeColor="text1"/>
                <w:sz w:val="20"/>
                <w:szCs w:val="20"/>
                <w:lang w:val="en-US"/>
              </w:rPr>
              <w:t xml:space="preserve">shows realistic timelines and deliverables consistent with required Project duration as </w:t>
            </w:r>
            <w:r w:rsidRPr="60B0D77B">
              <w:rPr>
                <w:rFonts w:ascii="Calibri" w:eastAsia="Calibri" w:hAnsi="Calibri" w:cs="Calibri"/>
                <w:color w:val="000000" w:themeColor="text1"/>
                <w:sz w:val="20"/>
                <w:szCs w:val="20"/>
                <w:lang w:val="en-US"/>
              </w:rPr>
              <w:t>outlined</w:t>
            </w:r>
            <w:r w:rsidRPr="4F25C9AA">
              <w:rPr>
                <w:rFonts w:ascii="Calibri" w:eastAsia="Calibri" w:hAnsi="Calibri" w:cs="Calibri"/>
                <w:color w:val="000000" w:themeColor="text1"/>
                <w:sz w:val="20"/>
                <w:szCs w:val="20"/>
                <w:lang w:val="en-US"/>
              </w:rPr>
              <w:t xml:space="preserve"> in the TOR </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DEFCDD0" w14:textId="5A77186D" w:rsidR="59580627" w:rsidRDefault="59580627" w:rsidP="59580627">
            <w:r w:rsidRPr="4F25C9AA">
              <w:rPr>
                <w:rFonts w:ascii="Calibri" w:eastAsia="Calibri" w:hAnsi="Calibri" w:cs="Calibri"/>
                <w:b/>
                <w:bCs/>
                <w:color w:val="000000" w:themeColor="text1"/>
                <w:sz w:val="20"/>
                <w:szCs w:val="20"/>
                <w:lang w:val="en-US"/>
              </w:rPr>
              <w:t xml:space="preserve"> 1</w:t>
            </w:r>
            <w:r w:rsidR="003A4D7D">
              <w:rPr>
                <w:rFonts w:ascii="Calibri" w:eastAsia="Calibri" w:hAnsi="Calibri" w:cs="Calibri"/>
                <w:b/>
                <w:bCs/>
                <w:color w:val="000000" w:themeColor="text1"/>
                <w:sz w:val="20"/>
                <w:szCs w:val="20"/>
                <w:lang w:val="en-US"/>
              </w:rPr>
              <w:t>0</w:t>
            </w:r>
          </w:p>
        </w:tc>
      </w:tr>
      <w:tr w:rsidR="59580627" w14:paraId="6553AF18" w14:textId="77777777" w:rsidTr="4F25C9AA">
        <w:trPr>
          <w:trHeight w:val="135"/>
        </w:trPr>
        <w:tc>
          <w:tcPr>
            <w:tcW w:w="5010" w:type="dxa"/>
            <w:vMerge/>
            <w:vAlign w:val="center"/>
          </w:tcPr>
          <w:p w14:paraId="711D0463" w14:textId="77777777" w:rsidR="00FE280A" w:rsidRDefault="00FE280A"/>
        </w:tc>
        <w:tc>
          <w:tcPr>
            <w:tcW w:w="3540" w:type="dxa"/>
            <w:tcBorders>
              <w:top w:val="single" w:sz="8" w:space="0" w:color="000000" w:themeColor="text1"/>
              <w:left w:val="nil"/>
              <w:bottom w:val="single" w:sz="8" w:space="0" w:color="000000" w:themeColor="text1"/>
              <w:right w:val="single" w:sz="8" w:space="0" w:color="000000" w:themeColor="text1"/>
            </w:tcBorders>
          </w:tcPr>
          <w:p w14:paraId="48942052" w14:textId="5CFCF0C5" w:rsidR="59580627" w:rsidRDefault="15A5EC74" w:rsidP="59580627">
            <w:r w:rsidRPr="4F25C9AA">
              <w:rPr>
                <w:rFonts w:ascii="Calibri" w:eastAsia="Calibri" w:hAnsi="Calibri" w:cs="Calibri"/>
                <w:b/>
                <w:bCs/>
                <w:color w:val="000000" w:themeColor="text1"/>
                <w:sz w:val="20"/>
                <w:szCs w:val="20"/>
                <w:lang w:val="en-US"/>
              </w:rPr>
              <w:t xml:space="preserve">Fairly </w:t>
            </w:r>
            <w:r w:rsidRPr="4F25C9AA">
              <w:rPr>
                <w:rFonts w:ascii="Calibri" w:eastAsia="Calibri" w:hAnsi="Calibri" w:cs="Calibri"/>
                <w:color w:val="000000" w:themeColor="text1"/>
                <w:sz w:val="20"/>
                <w:szCs w:val="20"/>
                <w:lang w:val="en-US"/>
              </w:rPr>
              <w:t>show real is tic timelines and deliverables consistent w</w:t>
            </w:r>
            <w:r w:rsidR="59580627" w:rsidRPr="4F25C9AA">
              <w:rPr>
                <w:rFonts w:ascii="Calibri" w:eastAsia="Calibri" w:hAnsi="Calibri" w:cs="Calibri"/>
                <w:color w:val="000000" w:themeColor="text1"/>
                <w:sz w:val="20"/>
                <w:szCs w:val="20"/>
                <w:lang w:val="en-US"/>
              </w:rPr>
              <w:t>ith required Project duration as outlined in the TOR</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59DC06" w14:textId="7EAE4B28" w:rsidR="59580627" w:rsidRDefault="003A4D7D" w:rsidP="4F25C9AA">
            <w:pPr>
              <w:rPr>
                <w:rFonts w:ascii="Calibri" w:eastAsia="Calibri" w:hAnsi="Calibri" w:cs="Calibri"/>
                <w:b/>
                <w:bCs/>
                <w:color w:val="000000" w:themeColor="text1"/>
                <w:sz w:val="20"/>
                <w:szCs w:val="20"/>
                <w:lang w:val="en-US"/>
              </w:rPr>
            </w:pPr>
            <w:r>
              <w:rPr>
                <w:rFonts w:ascii="Calibri" w:eastAsia="Calibri" w:hAnsi="Calibri" w:cs="Calibri"/>
                <w:b/>
                <w:bCs/>
                <w:color w:val="000000" w:themeColor="text1"/>
                <w:sz w:val="20"/>
                <w:szCs w:val="20"/>
                <w:lang w:val="en-US"/>
              </w:rPr>
              <w:t>5</w:t>
            </w:r>
          </w:p>
        </w:tc>
      </w:tr>
      <w:tr w:rsidR="59580627" w14:paraId="630AB1E3" w14:textId="77777777" w:rsidTr="4F25C9AA">
        <w:trPr>
          <w:trHeight w:val="135"/>
        </w:trPr>
        <w:tc>
          <w:tcPr>
            <w:tcW w:w="5010" w:type="dxa"/>
            <w:vMerge/>
            <w:vAlign w:val="center"/>
          </w:tcPr>
          <w:p w14:paraId="22C9B023" w14:textId="77777777" w:rsidR="00FE280A" w:rsidRDefault="00FE280A"/>
        </w:tc>
        <w:tc>
          <w:tcPr>
            <w:tcW w:w="3540" w:type="dxa"/>
            <w:tcBorders>
              <w:top w:val="single" w:sz="8" w:space="0" w:color="000000" w:themeColor="text1"/>
              <w:left w:val="nil"/>
              <w:bottom w:val="single" w:sz="8" w:space="0" w:color="000000" w:themeColor="text1"/>
              <w:right w:val="single" w:sz="8" w:space="0" w:color="000000" w:themeColor="text1"/>
            </w:tcBorders>
          </w:tcPr>
          <w:p w14:paraId="61F25239" w14:textId="1958333F" w:rsidR="59580627" w:rsidRDefault="59580627" w:rsidP="59580627">
            <w:r w:rsidRPr="4F25C9AA">
              <w:rPr>
                <w:rFonts w:ascii="Calibri" w:eastAsia="Calibri" w:hAnsi="Calibri" w:cs="Calibri"/>
                <w:color w:val="000000" w:themeColor="text1"/>
                <w:sz w:val="20"/>
                <w:szCs w:val="20"/>
                <w:lang w:val="en-US"/>
              </w:rPr>
              <w:t xml:space="preserve">Timelines </w:t>
            </w:r>
            <w:r w:rsidRPr="4F25C9AA">
              <w:rPr>
                <w:rFonts w:ascii="Calibri" w:eastAsia="Calibri" w:hAnsi="Calibri" w:cs="Calibri"/>
                <w:b/>
                <w:bCs/>
                <w:color w:val="000000" w:themeColor="text1"/>
                <w:sz w:val="20"/>
                <w:szCs w:val="20"/>
                <w:lang w:val="en-US"/>
              </w:rPr>
              <w:t xml:space="preserve">unrealistic </w:t>
            </w:r>
            <w:r w:rsidRPr="4F25C9AA">
              <w:rPr>
                <w:rFonts w:ascii="Calibri" w:eastAsia="Calibri" w:hAnsi="Calibri" w:cs="Calibri"/>
                <w:color w:val="000000" w:themeColor="text1"/>
                <w:sz w:val="20"/>
                <w:szCs w:val="20"/>
                <w:lang w:val="en-US"/>
              </w:rPr>
              <w:t xml:space="preserve">and/or deliverables </w:t>
            </w:r>
            <w:r w:rsidRPr="4F25C9AA">
              <w:rPr>
                <w:rFonts w:ascii="Calibri" w:eastAsia="Calibri" w:hAnsi="Calibri" w:cs="Calibri"/>
                <w:b/>
                <w:bCs/>
                <w:color w:val="000000" w:themeColor="text1"/>
                <w:sz w:val="20"/>
                <w:szCs w:val="20"/>
                <w:lang w:val="en-US"/>
              </w:rPr>
              <w:t xml:space="preserve">inconsistent </w:t>
            </w:r>
            <w:r w:rsidRPr="4F25C9AA">
              <w:rPr>
                <w:rFonts w:ascii="Calibri" w:eastAsia="Calibri" w:hAnsi="Calibri" w:cs="Calibri"/>
                <w:color w:val="000000" w:themeColor="text1"/>
                <w:sz w:val="20"/>
                <w:szCs w:val="20"/>
                <w:lang w:val="en-US"/>
              </w:rPr>
              <w:t>with TOR</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557F44" w14:textId="28DEC062" w:rsidR="59580627" w:rsidRDefault="003A4D7D" w:rsidP="4F25C9AA">
            <w:pPr>
              <w:rPr>
                <w:rFonts w:ascii="Calibri" w:eastAsia="Calibri" w:hAnsi="Calibri" w:cs="Calibri"/>
                <w:b/>
                <w:bCs/>
                <w:color w:val="000000" w:themeColor="text1"/>
                <w:sz w:val="20"/>
                <w:szCs w:val="20"/>
                <w:lang w:val="en-US"/>
              </w:rPr>
            </w:pPr>
            <w:r>
              <w:rPr>
                <w:rFonts w:ascii="Calibri" w:eastAsia="Calibri" w:hAnsi="Calibri" w:cs="Calibri"/>
                <w:b/>
                <w:bCs/>
                <w:color w:val="000000" w:themeColor="text1"/>
                <w:sz w:val="20"/>
                <w:szCs w:val="20"/>
                <w:lang w:val="en-US"/>
              </w:rPr>
              <w:t>0</w:t>
            </w:r>
          </w:p>
        </w:tc>
      </w:tr>
      <w:tr w:rsidR="59580627" w14:paraId="56A259F7" w14:textId="77777777" w:rsidTr="60B0D77B">
        <w:trPr>
          <w:trHeight w:val="540"/>
        </w:trPr>
        <w:tc>
          <w:tcPr>
            <w:tcW w:w="9360" w:type="dxa"/>
            <w:gridSpan w:val="3"/>
            <w:tcBorders>
              <w:top w:val="nil"/>
              <w:left w:val="single" w:sz="8" w:space="0" w:color="000000" w:themeColor="text1"/>
              <w:bottom w:val="single" w:sz="8" w:space="0" w:color="000000" w:themeColor="text1"/>
              <w:right w:val="single" w:sz="8" w:space="0" w:color="000000" w:themeColor="text1"/>
            </w:tcBorders>
          </w:tcPr>
          <w:p w14:paraId="0CBF0CE0" w14:textId="1E3E002D" w:rsidR="59580627" w:rsidRDefault="59580627" w:rsidP="59580627">
            <w:r w:rsidRPr="4F25C9AA">
              <w:rPr>
                <w:rFonts w:ascii="Calibri" w:eastAsia="Calibri" w:hAnsi="Calibri" w:cs="Calibri"/>
                <w:b/>
                <w:bCs/>
                <w:color w:val="000000" w:themeColor="text1"/>
                <w:sz w:val="20"/>
                <w:szCs w:val="20"/>
                <w:lang w:val="en-US"/>
              </w:rPr>
              <w:t>3. Key professional staff qualifications and competence for the assignment: [Max30 points]</w:t>
            </w:r>
          </w:p>
        </w:tc>
      </w:tr>
      <w:tr w:rsidR="59580627" w14:paraId="40253EB1" w14:textId="77777777" w:rsidTr="4F25C9AA">
        <w:trPr>
          <w:trHeight w:val="135"/>
        </w:trPr>
        <w:tc>
          <w:tcPr>
            <w:tcW w:w="5010" w:type="dxa"/>
            <w:vMerge w:val="restart"/>
            <w:tcBorders>
              <w:top w:val="single" w:sz="8" w:space="0" w:color="000000" w:themeColor="text1"/>
              <w:left w:val="single" w:sz="8" w:space="0" w:color="000000" w:themeColor="text1"/>
              <w:right w:val="single" w:sz="8" w:space="0" w:color="000000" w:themeColor="text1"/>
            </w:tcBorders>
          </w:tcPr>
          <w:p w14:paraId="441F3BC1" w14:textId="39375804" w:rsidR="00611C7C" w:rsidRDefault="59580627">
            <w:r w:rsidRPr="4F25C9AA">
              <w:rPr>
                <w:rFonts w:ascii="Calibri" w:eastAsia="Calibri" w:hAnsi="Calibri" w:cs="Calibri"/>
                <w:color w:val="000000" w:themeColor="text1"/>
                <w:sz w:val="20"/>
                <w:szCs w:val="20"/>
                <w:lang w:val="en-US"/>
              </w:rPr>
              <w:lastRenderedPageBreak/>
              <w:t xml:space="preserve"> </w:t>
            </w:r>
            <w:r w:rsidR="00611C7C" w:rsidRPr="59580627">
              <w:rPr>
                <w:rFonts w:ascii="Calibri" w:eastAsia="Calibri" w:hAnsi="Calibri" w:cs="Calibri"/>
                <w:color w:val="000000" w:themeColor="text1"/>
                <w:sz w:val="20"/>
                <w:szCs w:val="20"/>
                <w:lang w:val="en-US"/>
              </w:rPr>
              <w:t>Qualifications and Experience of experience in conducting evaluations and large-scale / lead qualitative and quantitative studies with international Organizations</w:t>
            </w:r>
          </w:p>
          <w:p w14:paraId="3B02078A" w14:textId="47F361D3" w:rsidR="59580627" w:rsidRDefault="59580627">
            <w:r w:rsidRPr="4F25C9AA">
              <w:rPr>
                <w:rFonts w:ascii="Calibri" w:eastAsia="Calibri" w:hAnsi="Calibri" w:cs="Calibri"/>
                <w:color w:val="000000" w:themeColor="text1"/>
                <w:sz w:val="20"/>
                <w:szCs w:val="20"/>
                <w:lang w:val="en-US"/>
              </w:rPr>
              <w:t xml:space="preserve"> </w:t>
            </w:r>
          </w:p>
          <w:p w14:paraId="4F83B5EB" w14:textId="6788CB26" w:rsidR="59580627" w:rsidRDefault="59580627">
            <w:r w:rsidRPr="4F25C9AA">
              <w:rPr>
                <w:rFonts w:ascii="Calibri" w:eastAsia="Calibri" w:hAnsi="Calibri" w:cs="Calibri"/>
                <w:color w:val="000000" w:themeColor="text1"/>
                <w:sz w:val="20"/>
                <w:szCs w:val="20"/>
                <w:lang w:val="en-US"/>
              </w:rPr>
              <w:t xml:space="preserve"> </w:t>
            </w:r>
          </w:p>
          <w:p w14:paraId="16B53168" w14:textId="605F08ED" w:rsidR="59580627" w:rsidRDefault="59580627">
            <w:r w:rsidRPr="4F25C9AA">
              <w:rPr>
                <w:rFonts w:ascii="Calibri" w:eastAsia="Calibri" w:hAnsi="Calibri" w:cs="Calibri"/>
                <w:color w:val="000000" w:themeColor="text1"/>
                <w:sz w:val="20"/>
                <w:szCs w:val="20"/>
                <w:lang w:val="en-US"/>
              </w:rPr>
              <w:t xml:space="preserve"> </w:t>
            </w:r>
          </w:p>
        </w:tc>
        <w:tc>
          <w:tcPr>
            <w:tcW w:w="3540" w:type="dxa"/>
            <w:tcBorders>
              <w:top w:val="nil"/>
              <w:left w:val="single" w:sz="8" w:space="0" w:color="000000" w:themeColor="text1"/>
              <w:bottom w:val="single" w:sz="8" w:space="0" w:color="000000" w:themeColor="text1"/>
              <w:right w:val="single" w:sz="8" w:space="0" w:color="000000" w:themeColor="text1"/>
            </w:tcBorders>
          </w:tcPr>
          <w:p w14:paraId="286BAE80" w14:textId="79CE07C0" w:rsidR="59580627" w:rsidRDefault="59580627" w:rsidP="59580627">
            <w:r w:rsidRPr="4F25C9AA">
              <w:rPr>
                <w:rFonts w:ascii="Calibri" w:eastAsia="Calibri" w:hAnsi="Calibri" w:cs="Calibri"/>
                <w:color w:val="000000" w:themeColor="text1"/>
                <w:sz w:val="20"/>
                <w:szCs w:val="20"/>
                <w:lang w:val="en-US"/>
              </w:rPr>
              <w:t>PHD in social sciences, research, statistics, economics, and/or monitoring and evaluation and 5years or more of.</w:t>
            </w:r>
          </w:p>
        </w:tc>
        <w:tc>
          <w:tcPr>
            <w:tcW w:w="810" w:type="dxa"/>
            <w:tcBorders>
              <w:top w:val="nil"/>
              <w:left w:val="single" w:sz="8" w:space="0" w:color="000000" w:themeColor="text1"/>
              <w:bottom w:val="single" w:sz="8" w:space="0" w:color="000000" w:themeColor="text1"/>
              <w:right w:val="single" w:sz="8" w:space="0" w:color="000000" w:themeColor="text1"/>
            </w:tcBorders>
          </w:tcPr>
          <w:p w14:paraId="5174A547" w14:textId="08FB0470" w:rsidR="59580627" w:rsidRDefault="59580627" w:rsidP="59580627">
            <w:r w:rsidRPr="59580627">
              <w:rPr>
                <w:rFonts w:ascii="Calibri" w:eastAsia="Calibri" w:hAnsi="Calibri" w:cs="Calibri"/>
                <w:b/>
                <w:bCs/>
                <w:color w:val="000000" w:themeColor="text1"/>
                <w:sz w:val="20"/>
                <w:szCs w:val="20"/>
                <w:lang w:val="en-US"/>
              </w:rPr>
              <w:t>15</w:t>
            </w:r>
          </w:p>
        </w:tc>
      </w:tr>
      <w:tr w:rsidR="59580627" w14:paraId="67B21159" w14:textId="77777777" w:rsidTr="60B0D77B">
        <w:trPr>
          <w:trHeight w:val="2205"/>
        </w:trPr>
        <w:tc>
          <w:tcPr>
            <w:tcW w:w="5010" w:type="dxa"/>
            <w:vMerge/>
            <w:vAlign w:val="center"/>
          </w:tcPr>
          <w:p w14:paraId="6F2ABA7D" w14:textId="77777777" w:rsidR="00FE280A" w:rsidRDefault="00FE280A"/>
        </w:tc>
        <w:tc>
          <w:tcPr>
            <w:tcW w:w="35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E9B58F9" w14:textId="159D1B95" w:rsidR="59580627" w:rsidRDefault="59580627" w:rsidP="59580627">
            <w:r w:rsidRPr="4F25C9AA">
              <w:rPr>
                <w:rFonts w:ascii="Calibri" w:eastAsia="Calibri" w:hAnsi="Calibri" w:cs="Calibri"/>
                <w:color w:val="000000" w:themeColor="text1"/>
                <w:sz w:val="20"/>
                <w:szCs w:val="20"/>
                <w:lang w:val="en-US"/>
              </w:rPr>
              <w:t>PHD in social sciences, research, statistics, economics, and/or monitoring and evaluation and 5 years or more of Experience in conducting evaluations and large-scale</w:t>
            </w:r>
          </w:p>
          <w:p w14:paraId="1B093985" w14:textId="05BBB953" w:rsidR="59580627" w:rsidRDefault="59580627" w:rsidP="59580627">
            <w:r w:rsidRPr="4F25C9AA">
              <w:rPr>
                <w:rFonts w:ascii="Calibri" w:eastAsia="Calibri" w:hAnsi="Calibri" w:cs="Calibri"/>
                <w:color w:val="000000" w:themeColor="text1"/>
                <w:sz w:val="20"/>
                <w:szCs w:val="20"/>
                <w:lang w:val="en-US"/>
              </w:rPr>
              <w:t>Qualitative and quantitative studies with international Organizations</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1F7D4F" w14:textId="10362EDF" w:rsidR="59580627" w:rsidRDefault="59580627" w:rsidP="59580627">
            <w:r w:rsidRPr="59580627">
              <w:rPr>
                <w:rFonts w:ascii="Calibri" w:eastAsia="Calibri" w:hAnsi="Calibri" w:cs="Calibri"/>
                <w:b/>
                <w:bCs/>
                <w:color w:val="000000" w:themeColor="text1"/>
                <w:sz w:val="20"/>
                <w:szCs w:val="20"/>
                <w:lang w:val="en-US"/>
              </w:rPr>
              <w:t xml:space="preserve"> </w:t>
            </w:r>
            <w:r w:rsidR="00A776CC">
              <w:rPr>
                <w:rFonts w:ascii="Calibri" w:eastAsia="Calibri" w:hAnsi="Calibri" w:cs="Calibri"/>
                <w:b/>
                <w:bCs/>
                <w:color w:val="000000" w:themeColor="text1"/>
                <w:sz w:val="20"/>
                <w:szCs w:val="20"/>
                <w:lang w:val="en-US"/>
              </w:rPr>
              <w:t>10</w:t>
            </w:r>
          </w:p>
        </w:tc>
      </w:tr>
      <w:tr w:rsidR="59580627" w14:paraId="02F958DD" w14:textId="77777777" w:rsidTr="60B0D77B">
        <w:trPr>
          <w:trHeight w:val="2220"/>
        </w:trPr>
        <w:tc>
          <w:tcPr>
            <w:tcW w:w="5010" w:type="dxa"/>
            <w:vMerge/>
            <w:vAlign w:val="center"/>
          </w:tcPr>
          <w:p w14:paraId="2641D180" w14:textId="77777777" w:rsidR="00FE280A" w:rsidRDefault="00FE280A"/>
        </w:tc>
        <w:tc>
          <w:tcPr>
            <w:tcW w:w="35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9E07FC4" w14:textId="543A974F" w:rsidR="59580627" w:rsidRDefault="59580627" w:rsidP="59580627">
            <w:r w:rsidRPr="4F25C9AA">
              <w:rPr>
                <w:rFonts w:ascii="Calibri" w:eastAsia="Calibri" w:hAnsi="Calibri" w:cs="Calibri"/>
                <w:color w:val="000000" w:themeColor="text1"/>
                <w:sz w:val="20"/>
                <w:szCs w:val="20"/>
                <w:lang w:val="en-US"/>
              </w:rPr>
              <w:t>PHD in social sciences, research, statistics, economics, and/or monitoring and evaluation and 5years or more of Experience in conducting evaluations and large-scale</w:t>
            </w:r>
          </w:p>
          <w:p w14:paraId="3762C5B1" w14:textId="48997F41" w:rsidR="59580627" w:rsidRDefault="59580627" w:rsidP="59580627">
            <w:r w:rsidRPr="4F25C9AA">
              <w:rPr>
                <w:rFonts w:ascii="Calibri" w:eastAsia="Calibri" w:hAnsi="Calibri" w:cs="Calibri"/>
                <w:color w:val="000000" w:themeColor="text1"/>
                <w:sz w:val="20"/>
                <w:szCs w:val="20"/>
                <w:lang w:val="en-US"/>
              </w:rPr>
              <w:t>Qualitative and quantitative studies with international Organizations</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5DC90DD" w14:textId="5F75B559" w:rsidR="59580627" w:rsidRDefault="59580627" w:rsidP="59580627">
            <w:r w:rsidRPr="59580627">
              <w:rPr>
                <w:rFonts w:ascii="Calibri" w:eastAsia="Calibri" w:hAnsi="Calibri" w:cs="Calibri"/>
                <w:b/>
                <w:bCs/>
                <w:color w:val="000000" w:themeColor="text1"/>
                <w:sz w:val="20"/>
                <w:szCs w:val="20"/>
                <w:lang w:val="en-US"/>
              </w:rPr>
              <w:t xml:space="preserve"> </w:t>
            </w:r>
            <w:r w:rsidR="00A776CC">
              <w:rPr>
                <w:rFonts w:ascii="Calibri" w:eastAsia="Calibri" w:hAnsi="Calibri" w:cs="Calibri"/>
                <w:b/>
                <w:bCs/>
                <w:color w:val="000000" w:themeColor="text1"/>
                <w:sz w:val="20"/>
                <w:szCs w:val="20"/>
                <w:lang w:val="en-US"/>
              </w:rPr>
              <w:t>5</w:t>
            </w:r>
          </w:p>
        </w:tc>
      </w:tr>
      <w:tr w:rsidR="59580627" w14:paraId="3156CDA8" w14:textId="77777777" w:rsidTr="4F25C9AA">
        <w:trPr>
          <w:trHeight w:val="1200"/>
        </w:trPr>
        <w:tc>
          <w:tcPr>
            <w:tcW w:w="5010" w:type="dxa"/>
            <w:vMerge w:val="restart"/>
            <w:tcBorders>
              <w:top w:val="nil"/>
              <w:left w:val="single" w:sz="8" w:space="0" w:color="000000" w:themeColor="text1"/>
              <w:bottom w:val="single" w:sz="8" w:space="0" w:color="000000" w:themeColor="text1"/>
              <w:right w:val="single" w:sz="8" w:space="0" w:color="000000" w:themeColor="text1"/>
            </w:tcBorders>
          </w:tcPr>
          <w:p w14:paraId="62543371" w14:textId="06521866" w:rsidR="59580627" w:rsidRDefault="59580627" w:rsidP="59580627">
            <w:r w:rsidRPr="59580627">
              <w:rPr>
                <w:rFonts w:ascii="Calibri" w:eastAsia="Calibri" w:hAnsi="Calibri" w:cs="Calibri"/>
                <w:color w:val="000000" w:themeColor="text1"/>
                <w:sz w:val="20"/>
                <w:szCs w:val="20"/>
                <w:lang w:val="en-US"/>
              </w:rPr>
              <w:t>The team members</w:t>
            </w:r>
          </w:p>
          <w:p w14:paraId="36FC205B" w14:textId="65B88CAE" w:rsidR="59580627" w:rsidRDefault="59580627" w:rsidP="59580627">
            <w:r w:rsidRPr="59580627">
              <w:rPr>
                <w:rFonts w:ascii="Calibri" w:eastAsia="Calibri" w:hAnsi="Calibri" w:cs="Calibri"/>
                <w:color w:val="000000" w:themeColor="text1"/>
                <w:sz w:val="20"/>
                <w:szCs w:val="20"/>
                <w:lang w:val="en-US"/>
              </w:rPr>
              <w:t xml:space="preserve"> </w:t>
            </w:r>
          </w:p>
        </w:tc>
        <w:tc>
          <w:tcPr>
            <w:tcW w:w="35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0A1F26E" w14:textId="52A98C61" w:rsidR="59580627" w:rsidRDefault="59580627" w:rsidP="59580627">
            <w:r w:rsidRPr="4F25C9AA">
              <w:rPr>
                <w:rFonts w:ascii="Calibri" w:eastAsia="Calibri" w:hAnsi="Calibri" w:cs="Calibri"/>
                <w:color w:val="000000" w:themeColor="text1"/>
                <w:sz w:val="20"/>
                <w:szCs w:val="20"/>
                <w:lang w:val="en-US"/>
              </w:rPr>
              <w:t>Qualifications and Experience of Advanced degree of team members in social sciences, Research, statistics, economics, and/or monitoring and Evaluation</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3CE601E" w14:textId="3F17BE6E" w:rsidR="59580627" w:rsidRDefault="59580627" w:rsidP="59580627">
            <w:r w:rsidRPr="59580627">
              <w:rPr>
                <w:rFonts w:ascii="Calibri" w:eastAsia="Calibri" w:hAnsi="Calibri" w:cs="Calibri"/>
                <w:b/>
                <w:bCs/>
                <w:color w:val="000000" w:themeColor="text1"/>
                <w:sz w:val="20"/>
                <w:szCs w:val="20"/>
                <w:lang w:val="en-US"/>
              </w:rPr>
              <w:t>15</w:t>
            </w:r>
          </w:p>
        </w:tc>
      </w:tr>
      <w:tr w:rsidR="59580627" w14:paraId="62196CA3" w14:textId="77777777" w:rsidTr="4F25C9AA">
        <w:trPr>
          <w:trHeight w:val="1050"/>
        </w:trPr>
        <w:tc>
          <w:tcPr>
            <w:tcW w:w="5010" w:type="dxa"/>
            <w:vMerge/>
            <w:vAlign w:val="center"/>
          </w:tcPr>
          <w:p w14:paraId="69A86F4D" w14:textId="77777777" w:rsidR="00FE280A" w:rsidRDefault="00FE280A"/>
        </w:tc>
        <w:tc>
          <w:tcPr>
            <w:tcW w:w="3540" w:type="dxa"/>
            <w:tcBorders>
              <w:top w:val="single" w:sz="8" w:space="0" w:color="000000" w:themeColor="text1"/>
              <w:left w:val="nil"/>
              <w:bottom w:val="single" w:sz="8" w:space="0" w:color="000000" w:themeColor="text1"/>
              <w:right w:val="single" w:sz="8" w:space="0" w:color="000000" w:themeColor="text1"/>
            </w:tcBorders>
          </w:tcPr>
          <w:p w14:paraId="16EDC1E0" w14:textId="03D2F839" w:rsidR="59580627" w:rsidRDefault="59580627" w:rsidP="59580627">
            <w:r w:rsidRPr="4F25C9AA">
              <w:rPr>
                <w:rFonts w:ascii="Calibri" w:eastAsia="Calibri" w:hAnsi="Calibri" w:cs="Calibri"/>
                <w:color w:val="000000" w:themeColor="text1"/>
                <w:sz w:val="20"/>
                <w:szCs w:val="20"/>
                <w:lang w:val="en-US"/>
              </w:rPr>
              <w:t>Advanced degree of team members in social sciences, Research, statistics, economics, and/or monitoring and Evaluation</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1732B6" w14:textId="10C06D46" w:rsidR="59580627" w:rsidRDefault="59580627" w:rsidP="59580627">
            <w:r w:rsidRPr="59580627">
              <w:rPr>
                <w:rFonts w:ascii="Calibri" w:eastAsia="Calibri" w:hAnsi="Calibri" w:cs="Calibri"/>
                <w:b/>
                <w:bCs/>
                <w:color w:val="000000" w:themeColor="text1"/>
                <w:sz w:val="20"/>
                <w:szCs w:val="20"/>
                <w:lang w:val="en-US"/>
              </w:rPr>
              <w:t>10</w:t>
            </w:r>
          </w:p>
        </w:tc>
      </w:tr>
      <w:tr w:rsidR="59580627" w14:paraId="03CF1EA1" w14:textId="77777777" w:rsidTr="4F25C9AA">
        <w:trPr>
          <w:trHeight w:val="1485"/>
        </w:trPr>
        <w:tc>
          <w:tcPr>
            <w:tcW w:w="5010" w:type="dxa"/>
            <w:vMerge/>
            <w:vAlign w:val="center"/>
          </w:tcPr>
          <w:p w14:paraId="4590D1EE" w14:textId="77777777" w:rsidR="00FE280A" w:rsidRDefault="00FE280A"/>
        </w:tc>
        <w:tc>
          <w:tcPr>
            <w:tcW w:w="3540" w:type="dxa"/>
            <w:tcBorders>
              <w:top w:val="single" w:sz="8" w:space="0" w:color="000000" w:themeColor="text1"/>
              <w:left w:val="nil"/>
              <w:bottom w:val="single" w:sz="8" w:space="0" w:color="000000" w:themeColor="text1"/>
              <w:right w:val="single" w:sz="8" w:space="0" w:color="000000" w:themeColor="text1"/>
            </w:tcBorders>
          </w:tcPr>
          <w:p w14:paraId="704E53F8" w14:textId="419BA83E" w:rsidR="59580627" w:rsidRDefault="59580627" w:rsidP="59580627">
            <w:r w:rsidRPr="59580627">
              <w:rPr>
                <w:rFonts w:ascii="Calibri" w:eastAsia="Calibri" w:hAnsi="Calibri" w:cs="Calibri"/>
                <w:color w:val="000000" w:themeColor="text1"/>
                <w:sz w:val="20"/>
                <w:szCs w:val="20"/>
                <w:lang w:val="en-US"/>
              </w:rPr>
              <w:t>Advanced degree of team members in social sciences,</w:t>
            </w:r>
          </w:p>
          <w:p w14:paraId="30E4F614" w14:textId="3061FAE5" w:rsidR="59580627" w:rsidRDefault="59580627" w:rsidP="59580627">
            <w:r w:rsidRPr="4F25C9AA">
              <w:rPr>
                <w:rFonts w:ascii="Calibri" w:eastAsia="Calibri" w:hAnsi="Calibri" w:cs="Calibri"/>
                <w:color w:val="000000" w:themeColor="text1"/>
                <w:sz w:val="20"/>
                <w:szCs w:val="20"/>
                <w:lang w:val="en-US"/>
              </w:rPr>
              <w:t>Research, statistics, economics, and/or monitoring and Evaluation</w:t>
            </w:r>
          </w:p>
        </w:tc>
        <w:tc>
          <w:tcPr>
            <w:tcW w:w="81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459B6C9" w14:textId="59B9138C" w:rsidR="59580627" w:rsidRDefault="59580627" w:rsidP="59580627">
            <w:r w:rsidRPr="59580627">
              <w:rPr>
                <w:rFonts w:ascii="Calibri" w:eastAsia="Calibri" w:hAnsi="Calibri" w:cs="Calibri"/>
                <w:b/>
                <w:bCs/>
                <w:color w:val="000000" w:themeColor="text1"/>
                <w:sz w:val="20"/>
                <w:szCs w:val="20"/>
                <w:lang w:val="en-US"/>
              </w:rPr>
              <w:t>5</w:t>
            </w:r>
          </w:p>
        </w:tc>
      </w:tr>
    </w:tbl>
    <w:p w14:paraId="30EEEC49" w14:textId="33522770" w:rsidR="002D39B5" w:rsidRDefault="002D39B5" w:rsidP="3405A210">
      <w:pPr>
        <w:jc w:val="both"/>
      </w:pPr>
    </w:p>
    <w:p w14:paraId="3529AE35" w14:textId="6B5409F3" w:rsidR="0036021E" w:rsidRDefault="0036021E" w:rsidP="3405A210">
      <w:pPr>
        <w:jc w:val="both"/>
      </w:pPr>
    </w:p>
    <w:p w14:paraId="2F877740" w14:textId="6A056B08" w:rsidR="5251D04B" w:rsidRPr="00C27971" w:rsidRDefault="5251D04B" w:rsidP="00FB5D05">
      <w:pPr>
        <w:pStyle w:val="ListParagraph"/>
        <w:numPr>
          <w:ilvl w:val="0"/>
          <w:numId w:val="48"/>
        </w:numPr>
        <w:spacing w:beforeAutospacing="1" w:afterAutospacing="1" w:line="240" w:lineRule="auto"/>
        <w:rPr>
          <w:rFonts w:eastAsiaTheme="minorEastAsia"/>
          <w:b/>
          <w:bCs/>
          <w:color w:val="000000" w:themeColor="text1"/>
        </w:rPr>
      </w:pPr>
      <w:r w:rsidRPr="00C27971">
        <w:rPr>
          <w:rStyle w:val="normaltextrun"/>
          <w:rFonts w:ascii="Calibri" w:eastAsia="Calibri" w:hAnsi="Calibri" w:cs="Calibri"/>
          <w:b/>
          <w:bCs/>
          <w:color w:val="000000" w:themeColor="text1"/>
          <w:u w:val="single"/>
          <w:lang w:val="de-AT"/>
        </w:rPr>
        <w:t>LANGUAGES </w:t>
      </w:r>
    </w:p>
    <w:p w14:paraId="010F292D" w14:textId="0977E95A" w:rsidR="5251D04B" w:rsidRDefault="5251D04B" w:rsidP="00A70A4E">
      <w:pPr>
        <w:spacing w:beforeAutospacing="1" w:afterAutospacing="1" w:line="240" w:lineRule="auto"/>
        <w:ind w:firstLine="720"/>
        <w:jc w:val="both"/>
        <w:rPr>
          <w:rFonts w:ascii="Calibri" w:eastAsia="Calibri" w:hAnsi="Calibri" w:cs="Calibri"/>
          <w:color w:val="000000" w:themeColor="text1"/>
        </w:rPr>
      </w:pPr>
      <w:r w:rsidRPr="5251D04B">
        <w:rPr>
          <w:rStyle w:val="normaltextrun"/>
          <w:rFonts w:ascii="Calibri" w:eastAsia="Calibri" w:hAnsi="Calibri" w:cs="Calibri"/>
          <w:color w:val="000000" w:themeColor="text1"/>
        </w:rPr>
        <w:t>Fluency in English. Knowledge of multiple Nigerian indigenous languages advantageous.  </w:t>
      </w:r>
    </w:p>
    <w:p w14:paraId="1C016598" w14:textId="66C6F36C" w:rsidR="5251D04B" w:rsidRDefault="5251D04B" w:rsidP="5251D04B">
      <w:pPr>
        <w:spacing w:beforeAutospacing="1" w:afterAutospacing="1" w:line="240" w:lineRule="auto"/>
        <w:jc w:val="both"/>
        <w:rPr>
          <w:rStyle w:val="normaltextrun"/>
          <w:rFonts w:ascii="Calibri" w:eastAsia="Calibri" w:hAnsi="Calibri" w:cs="Calibri"/>
          <w:b/>
          <w:bCs/>
          <w:color w:val="000000" w:themeColor="text1"/>
          <w:u w:val="single"/>
        </w:rPr>
      </w:pPr>
    </w:p>
    <w:p w14:paraId="00B6C2AF" w14:textId="195F5DA3" w:rsidR="5251D04B" w:rsidRDefault="5251D04B" w:rsidP="00FB5D05">
      <w:pPr>
        <w:pStyle w:val="ListParagraph"/>
        <w:numPr>
          <w:ilvl w:val="0"/>
          <w:numId w:val="48"/>
        </w:numPr>
        <w:spacing w:beforeAutospacing="1" w:afterAutospacing="1" w:line="240" w:lineRule="auto"/>
        <w:rPr>
          <w:rFonts w:eastAsiaTheme="minorEastAsia"/>
          <w:b/>
          <w:bCs/>
          <w:color w:val="000000" w:themeColor="text1"/>
        </w:rPr>
      </w:pPr>
      <w:r w:rsidRPr="5251D04B">
        <w:rPr>
          <w:rStyle w:val="normaltextrun"/>
          <w:rFonts w:ascii="Calibri" w:eastAsia="Calibri" w:hAnsi="Calibri" w:cs="Calibri"/>
          <w:b/>
          <w:bCs/>
          <w:color w:val="000000" w:themeColor="text1"/>
          <w:u w:val="single"/>
          <w:lang w:val="de-AT"/>
        </w:rPr>
        <w:lastRenderedPageBreak/>
        <w:t>REQUIRED COMPETENCIES  </w:t>
      </w:r>
    </w:p>
    <w:p w14:paraId="1A27DE0A" w14:textId="066276A3" w:rsidR="5251D04B" w:rsidRDefault="5251D04B" w:rsidP="00A70A4E">
      <w:pPr>
        <w:spacing w:beforeAutospacing="1" w:afterAutospacing="1" w:line="240" w:lineRule="auto"/>
        <w:jc w:val="both"/>
        <w:rPr>
          <w:rFonts w:ascii="Calibri" w:eastAsia="Calibri" w:hAnsi="Calibri" w:cs="Calibri"/>
          <w:color w:val="000000" w:themeColor="text1"/>
        </w:rPr>
      </w:pPr>
      <w:r w:rsidRPr="5251D04B">
        <w:rPr>
          <w:rStyle w:val="normaltextrun"/>
          <w:rFonts w:ascii="Calibri" w:eastAsia="Calibri" w:hAnsi="Calibri" w:cs="Calibri"/>
          <w:b/>
          <w:bCs/>
          <w:color w:val="000000" w:themeColor="text1"/>
        </w:rPr>
        <w:t>Values </w:t>
      </w:r>
      <w:r w:rsidRPr="5251D04B">
        <w:rPr>
          <w:rStyle w:val="eop"/>
          <w:rFonts w:ascii="Calibri" w:eastAsia="Calibri" w:hAnsi="Calibri" w:cs="Calibri"/>
          <w:color w:val="000000" w:themeColor="text1"/>
        </w:rPr>
        <w:t> </w:t>
      </w:r>
    </w:p>
    <w:p w14:paraId="27487E52" w14:textId="61555367" w:rsidR="5251D04B" w:rsidRDefault="5251D04B" w:rsidP="00FB5D05">
      <w:pPr>
        <w:pStyle w:val="ListParagraph"/>
        <w:numPr>
          <w:ilvl w:val="0"/>
          <w:numId w:val="2"/>
        </w:numPr>
        <w:spacing w:beforeAutospacing="1" w:afterAutospacing="1" w:line="240" w:lineRule="auto"/>
        <w:rPr>
          <w:rFonts w:eastAsiaTheme="minorEastAsia"/>
          <w:color w:val="000000" w:themeColor="text1"/>
        </w:rPr>
      </w:pPr>
      <w:r w:rsidRPr="5251D04B">
        <w:rPr>
          <w:rStyle w:val="normaltextrun"/>
          <w:rFonts w:ascii="Calibri" w:eastAsia="Calibri" w:hAnsi="Calibri" w:cs="Calibri"/>
          <w:color w:val="000000" w:themeColor="text1"/>
          <w:lang w:val="de-AT"/>
        </w:rPr>
        <w:t>Inclusion and respect for diversity: respects and promotes individual and cultural differences; encourages diversity and inclusion wherever possible.  </w:t>
      </w:r>
    </w:p>
    <w:p w14:paraId="08F322AC" w14:textId="447A6E73" w:rsidR="5251D04B" w:rsidRDefault="5251D04B" w:rsidP="00FB5D05">
      <w:pPr>
        <w:pStyle w:val="ListParagraph"/>
        <w:numPr>
          <w:ilvl w:val="0"/>
          <w:numId w:val="2"/>
        </w:numPr>
        <w:spacing w:beforeAutospacing="1" w:afterAutospacing="1" w:line="240" w:lineRule="auto"/>
        <w:rPr>
          <w:rFonts w:eastAsiaTheme="minorEastAsia"/>
          <w:color w:val="000000" w:themeColor="text1"/>
        </w:rPr>
      </w:pPr>
      <w:r w:rsidRPr="5251D04B">
        <w:rPr>
          <w:rStyle w:val="normaltextrun"/>
          <w:rFonts w:ascii="Calibri" w:eastAsia="Calibri" w:hAnsi="Calibri" w:cs="Calibri"/>
          <w:color w:val="000000" w:themeColor="text1"/>
          <w:lang w:val="de-AT"/>
        </w:rPr>
        <w:t>Integrity and transparency: maintain high ethical standards and acts in a manner consistent with organizational principles/rules and standards of conduct.  </w:t>
      </w:r>
    </w:p>
    <w:p w14:paraId="5C33F821" w14:textId="0B0CF162" w:rsidR="5251D04B" w:rsidRDefault="5251D04B" w:rsidP="00FB5D05">
      <w:pPr>
        <w:pStyle w:val="ListParagraph"/>
        <w:numPr>
          <w:ilvl w:val="0"/>
          <w:numId w:val="2"/>
        </w:numPr>
        <w:spacing w:beforeAutospacing="1" w:afterAutospacing="1" w:line="240" w:lineRule="auto"/>
        <w:rPr>
          <w:rFonts w:eastAsiaTheme="minorEastAsia"/>
          <w:color w:val="000000" w:themeColor="text1"/>
        </w:rPr>
      </w:pPr>
      <w:r w:rsidRPr="5251D04B">
        <w:rPr>
          <w:rStyle w:val="normaltextrun"/>
          <w:rFonts w:ascii="Calibri" w:eastAsia="Calibri" w:hAnsi="Calibri" w:cs="Calibri"/>
          <w:color w:val="000000" w:themeColor="text1"/>
          <w:lang w:val="de-AT"/>
        </w:rPr>
        <w:t>Professionalism: demonstrates ability to work in a composed, competent and committed manner and exercises careful judgment in meeting day-to-day challenges.  </w:t>
      </w:r>
    </w:p>
    <w:p w14:paraId="7FCE9C34" w14:textId="0721B13D" w:rsidR="5251D04B" w:rsidRDefault="5251D04B" w:rsidP="00713AF4">
      <w:pPr>
        <w:spacing w:beforeAutospacing="1" w:afterAutospacing="1" w:line="240" w:lineRule="auto"/>
        <w:jc w:val="both"/>
        <w:rPr>
          <w:rFonts w:ascii="Calibri" w:eastAsia="Calibri" w:hAnsi="Calibri" w:cs="Calibri"/>
          <w:color w:val="000000" w:themeColor="text1"/>
        </w:rPr>
      </w:pPr>
      <w:r w:rsidRPr="2BDE546D">
        <w:rPr>
          <w:rStyle w:val="normaltextrun"/>
          <w:rFonts w:ascii="Calibri" w:eastAsia="Calibri" w:hAnsi="Calibri" w:cs="Calibri"/>
          <w:b/>
          <w:bCs/>
          <w:color w:val="000000" w:themeColor="text1"/>
        </w:rPr>
        <w:t>Core Competencies</w:t>
      </w:r>
      <w:r w:rsidRPr="2BDE546D">
        <w:rPr>
          <w:rStyle w:val="normaltextrun"/>
          <w:rFonts w:ascii="Calibri" w:eastAsia="Calibri" w:hAnsi="Calibri" w:cs="Calibri"/>
          <w:color w:val="000000" w:themeColor="text1"/>
        </w:rPr>
        <w:t xml:space="preserve"> – behavioural indicators  </w:t>
      </w:r>
    </w:p>
    <w:p w14:paraId="693FED8E" w14:textId="4B756831" w:rsidR="5251D04B" w:rsidRDefault="5251D04B" w:rsidP="00FB5D05">
      <w:pPr>
        <w:pStyle w:val="ListParagraph"/>
        <w:numPr>
          <w:ilvl w:val="0"/>
          <w:numId w:val="1"/>
        </w:numPr>
        <w:spacing w:beforeAutospacing="1" w:afterAutospacing="1" w:line="240" w:lineRule="auto"/>
        <w:rPr>
          <w:rFonts w:eastAsiaTheme="minorEastAsia"/>
          <w:color w:val="000000" w:themeColor="text1"/>
        </w:rPr>
      </w:pPr>
      <w:r w:rsidRPr="5251D04B">
        <w:rPr>
          <w:rStyle w:val="normaltextrun"/>
          <w:rFonts w:ascii="Calibri" w:eastAsia="Calibri" w:hAnsi="Calibri" w:cs="Calibri"/>
          <w:color w:val="000000" w:themeColor="text1"/>
          <w:lang w:val="de-AT"/>
        </w:rPr>
        <w:t>Teamwork: develops and promotes effective collaboration within and across units to achieve shared goals and optimize results.  </w:t>
      </w:r>
    </w:p>
    <w:p w14:paraId="2E04649F" w14:textId="22F2C8D6" w:rsidR="5251D04B" w:rsidRDefault="5251D04B" w:rsidP="00FB5D05">
      <w:pPr>
        <w:pStyle w:val="ListParagraph"/>
        <w:numPr>
          <w:ilvl w:val="0"/>
          <w:numId w:val="1"/>
        </w:numPr>
        <w:spacing w:beforeAutospacing="1" w:afterAutospacing="1" w:line="240" w:lineRule="auto"/>
        <w:rPr>
          <w:rFonts w:eastAsiaTheme="minorEastAsia"/>
          <w:color w:val="000000" w:themeColor="text1"/>
        </w:rPr>
      </w:pPr>
      <w:r w:rsidRPr="5251D04B">
        <w:rPr>
          <w:rStyle w:val="normaltextrun"/>
          <w:rFonts w:ascii="Calibri" w:eastAsia="Calibri" w:hAnsi="Calibri" w:cs="Calibri"/>
          <w:color w:val="000000" w:themeColor="text1"/>
          <w:lang w:val="de-AT"/>
        </w:rPr>
        <w:t>Delivering results produces and delivers quality results in a service-oriented and timely manner; is action oriented and committed to achieving agreed outcomes.  </w:t>
      </w:r>
    </w:p>
    <w:p w14:paraId="6E3A1269" w14:textId="62F6AF9B" w:rsidR="5251D04B" w:rsidRDefault="5251D04B" w:rsidP="00FB5D05">
      <w:pPr>
        <w:pStyle w:val="ListParagraph"/>
        <w:numPr>
          <w:ilvl w:val="0"/>
          <w:numId w:val="1"/>
        </w:numPr>
        <w:spacing w:beforeAutospacing="1" w:afterAutospacing="1" w:line="240" w:lineRule="auto"/>
        <w:rPr>
          <w:rFonts w:eastAsiaTheme="minorEastAsia"/>
          <w:color w:val="000000" w:themeColor="text1"/>
        </w:rPr>
      </w:pPr>
      <w:r w:rsidRPr="5251D04B">
        <w:rPr>
          <w:rStyle w:val="normaltextrun"/>
          <w:rFonts w:ascii="Calibri" w:eastAsia="Calibri" w:hAnsi="Calibri" w:cs="Calibri"/>
          <w:color w:val="000000" w:themeColor="text1"/>
          <w:lang w:val="de-AT"/>
        </w:rPr>
        <w:t>Managing and sharing knowledge continuously seeks to learn, share knowledge, and innovate. </w:t>
      </w:r>
    </w:p>
    <w:p w14:paraId="25BE1A0D" w14:textId="32127329" w:rsidR="5251D04B" w:rsidRDefault="5251D04B" w:rsidP="00FB5D05">
      <w:pPr>
        <w:pStyle w:val="ListParagraph"/>
        <w:numPr>
          <w:ilvl w:val="0"/>
          <w:numId w:val="1"/>
        </w:numPr>
        <w:spacing w:beforeAutospacing="1" w:afterAutospacing="1" w:line="240" w:lineRule="auto"/>
        <w:rPr>
          <w:rFonts w:eastAsiaTheme="minorEastAsia"/>
          <w:color w:val="000000" w:themeColor="text1"/>
        </w:rPr>
      </w:pPr>
      <w:r w:rsidRPr="5251D04B">
        <w:rPr>
          <w:rStyle w:val="normaltextrun"/>
          <w:rFonts w:ascii="Calibri" w:eastAsia="Calibri" w:hAnsi="Calibri" w:cs="Calibri"/>
          <w:color w:val="000000" w:themeColor="text1"/>
          <w:lang w:val="de-AT"/>
        </w:rPr>
        <w:t>Accountability: takes ownership for achieving the Organization’s priorities and assumes responsibility for own action and delegated work.  </w:t>
      </w:r>
    </w:p>
    <w:p w14:paraId="7A7B89C8" w14:textId="095D2AA0" w:rsidR="00920B5B" w:rsidRPr="00B17039" w:rsidRDefault="5251D04B" w:rsidP="00FB5D05">
      <w:pPr>
        <w:pStyle w:val="ListParagraph"/>
        <w:numPr>
          <w:ilvl w:val="0"/>
          <w:numId w:val="1"/>
        </w:numPr>
        <w:spacing w:beforeAutospacing="1" w:afterAutospacing="1" w:line="240" w:lineRule="auto"/>
        <w:rPr>
          <w:rFonts w:eastAsiaTheme="minorEastAsia"/>
          <w:color w:val="000000" w:themeColor="text1"/>
        </w:rPr>
      </w:pPr>
      <w:r w:rsidRPr="5251D04B">
        <w:rPr>
          <w:rStyle w:val="normaltextrun"/>
          <w:rFonts w:ascii="Calibri" w:eastAsia="Calibri" w:hAnsi="Calibri" w:cs="Calibri"/>
          <w:color w:val="000000" w:themeColor="text1"/>
          <w:lang w:val="de-AT"/>
        </w:rPr>
        <w:t>Communication: encourages and contributes to clear and open communication; explains complex matters in an informative, inspiring, and motivational way.  </w:t>
      </w:r>
    </w:p>
    <w:p w14:paraId="18EF6B4D" w14:textId="7E5B1712" w:rsidR="5251D04B" w:rsidRPr="00095925" w:rsidRDefault="00920B5B" w:rsidP="00FB5D05">
      <w:pPr>
        <w:pStyle w:val="ListParagraph"/>
        <w:numPr>
          <w:ilvl w:val="0"/>
          <w:numId w:val="48"/>
        </w:numPr>
        <w:rPr>
          <w:rFonts w:ascii="Calibri" w:eastAsia="Calibri" w:hAnsi="Calibri" w:cs="Calibri"/>
          <w:b/>
          <w:bCs/>
          <w:color w:val="000000" w:themeColor="text1"/>
        </w:rPr>
      </w:pPr>
      <w:r w:rsidRPr="00095925">
        <w:rPr>
          <w:rFonts w:ascii="Calibri" w:eastAsia="Calibri" w:hAnsi="Calibri" w:cs="Calibri"/>
          <w:b/>
          <w:bCs/>
          <w:color w:val="000000" w:themeColor="text1"/>
        </w:rPr>
        <w:t>Remuneration</w:t>
      </w:r>
      <w:r w:rsidR="00095925" w:rsidRPr="00095925">
        <w:rPr>
          <w:rFonts w:ascii="Calibri" w:eastAsia="Calibri" w:hAnsi="Calibri" w:cs="Calibri"/>
          <w:b/>
          <w:bCs/>
          <w:color w:val="000000" w:themeColor="text1"/>
        </w:rPr>
        <w:t xml:space="preserve"> </w:t>
      </w:r>
    </w:p>
    <w:p w14:paraId="013AB5DC" w14:textId="77777777" w:rsidR="00095925" w:rsidRDefault="00095925" w:rsidP="00095925">
      <w:pPr>
        <w:widowControl w:val="0"/>
        <w:autoSpaceDE w:val="0"/>
        <w:autoSpaceDN w:val="0"/>
        <w:spacing w:after="0" w:line="258" w:lineRule="exact"/>
        <w:rPr>
          <w:rFonts w:ascii="Calibri"/>
          <w:color w:val="000000"/>
          <w:sz w:val="21"/>
        </w:rPr>
      </w:pPr>
      <w:r>
        <w:rPr>
          <w:rFonts w:ascii="Calibri"/>
          <w:color w:val="000000"/>
          <w:spacing w:val="1"/>
          <w:sz w:val="21"/>
        </w:rPr>
        <w:t xml:space="preserve">The </w:t>
      </w:r>
      <w:r>
        <w:rPr>
          <w:rFonts w:ascii="Calibri"/>
          <w:color w:val="000000"/>
          <w:sz w:val="21"/>
        </w:rPr>
        <w:t>service</w:t>
      </w:r>
      <w:r>
        <w:rPr>
          <w:rFonts w:ascii="Calibri"/>
          <w:color w:val="000000"/>
          <w:spacing w:val="2"/>
          <w:sz w:val="21"/>
        </w:rPr>
        <w:t xml:space="preserve"> </w:t>
      </w:r>
      <w:r>
        <w:rPr>
          <w:rFonts w:ascii="Calibri"/>
          <w:color w:val="000000"/>
          <w:sz w:val="21"/>
        </w:rPr>
        <w:t>provider's</w:t>
      </w:r>
      <w:r>
        <w:rPr>
          <w:rFonts w:ascii="Calibri"/>
          <w:color w:val="000000"/>
          <w:spacing w:val="1"/>
          <w:sz w:val="21"/>
        </w:rPr>
        <w:t xml:space="preserve"> </w:t>
      </w:r>
      <w:r>
        <w:rPr>
          <w:rFonts w:ascii="Calibri"/>
          <w:color w:val="000000"/>
          <w:sz w:val="21"/>
        </w:rPr>
        <w:t>payment</w:t>
      </w:r>
      <w:r>
        <w:rPr>
          <w:rFonts w:ascii="Calibri"/>
          <w:color w:val="000000"/>
          <w:spacing w:val="2"/>
          <w:sz w:val="21"/>
        </w:rPr>
        <w:t xml:space="preserve"> </w:t>
      </w:r>
      <w:r>
        <w:rPr>
          <w:rFonts w:ascii="Calibri"/>
          <w:color w:val="000000"/>
          <w:sz w:val="21"/>
        </w:rPr>
        <w:t>shall</w:t>
      </w:r>
      <w:r>
        <w:rPr>
          <w:rFonts w:ascii="Calibri"/>
          <w:color w:val="000000"/>
          <w:spacing w:val="-1"/>
          <w:sz w:val="21"/>
        </w:rPr>
        <w:t xml:space="preserve"> </w:t>
      </w:r>
      <w:r>
        <w:rPr>
          <w:rFonts w:ascii="Calibri"/>
          <w:color w:val="000000"/>
          <w:spacing w:val="-2"/>
          <w:sz w:val="21"/>
        </w:rPr>
        <w:t>be</w:t>
      </w:r>
      <w:r>
        <w:rPr>
          <w:rFonts w:ascii="Calibri"/>
          <w:color w:val="000000"/>
          <w:spacing w:val="3"/>
          <w:sz w:val="21"/>
        </w:rPr>
        <w:t xml:space="preserve"> </w:t>
      </w:r>
      <w:r>
        <w:rPr>
          <w:rFonts w:ascii="Calibri"/>
          <w:color w:val="000000"/>
          <w:sz w:val="21"/>
        </w:rPr>
        <w:t>based</w:t>
      </w:r>
      <w:r>
        <w:rPr>
          <w:rFonts w:ascii="Calibri"/>
          <w:color w:val="000000"/>
          <w:spacing w:val="-2"/>
          <w:sz w:val="21"/>
        </w:rPr>
        <w:t xml:space="preserve"> </w:t>
      </w:r>
      <w:r>
        <w:rPr>
          <w:rFonts w:ascii="Calibri"/>
          <w:color w:val="000000"/>
          <w:spacing w:val="1"/>
          <w:sz w:val="21"/>
        </w:rPr>
        <w:t>on</w:t>
      </w:r>
      <w:r>
        <w:rPr>
          <w:rFonts w:ascii="Calibri"/>
          <w:color w:val="000000"/>
          <w:spacing w:val="-1"/>
          <w:sz w:val="21"/>
        </w:rPr>
        <w:t xml:space="preserve"> </w:t>
      </w:r>
      <w:r>
        <w:rPr>
          <w:rFonts w:ascii="Calibri"/>
          <w:color w:val="000000"/>
          <w:sz w:val="21"/>
        </w:rPr>
        <w:t>the</w:t>
      </w:r>
      <w:r>
        <w:rPr>
          <w:rFonts w:ascii="Calibri"/>
          <w:color w:val="000000"/>
          <w:spacing w:val="2"/>
          <w:sz w:val="21"/>
        </w:rPr>
        <w:t xml:space="preserve"> </w:t>
      </w:r>
      <w:r>
        <w:rPr>
          <w:rFonts w:ascii="Calibri"/>
          <w:color w:val="000000"/>
          <w:sz w:val="21"/>
        </w:rPr>
        <w:t>financial cost</w:t>
      </w:r>
      <w:r>
        <w:rPr>
          <w:rFonts w:ascii="Calibri"/>
          <w:color w:val="000000"/>
          <w:spacing w:val="2"/>
          <w:sz w:val="21"/>
        </w:rPr>
        <w:t xml:space="preserve"> </w:t>
      </w:r>
      <w:r>
        <w:rPr>
          <w:rFonts w:ascii="Calibri"/>
          <w:color w:val="000000"/>
          <w:sz w:val="21"/>
        </w:rPr>
        <w:t>approved</w:t>
      </w:r>
      <w:r>
        <w:rPr>
          <w:rFonts w:ascii="Calibri"/>
          <w:color w:val="000000"/>
          <w:spacing w:val="1"/>
          <w:sz w:val="21"/>
        </w:rPr>
        <w:t xml:space="preserve"> </w:t>
      </w:r>
      <w:r>
        <w:rPr>
          <w:rFonts w:ascii="Calibri"/>
          <w:color w:val="000000"/>
          <w:spacing w:val="-3"/>
          <w:sz w:val="21"/>
        </w:rPr>
        <w:t>by</w:t>
      </w:r>
      <w:r>
        <w:rPr>
          <w:rFonts w:ascii="Calibri"/>
          <w:color w:val="000000"/>
          <w:spacing w:val="3"/>
          <w:sz w:val="21"/>
        </w:rPr>
        <w:t xml:space="preserve"> </w:t>
      </w:r>
      <w:r>
        <w:rPr>
          <w:rFonts w:ascii="Calibri"/>
          <w:color w:val="000000"/>
          <w:sz w:val="21"/>
        </w:rPr>
        <w:t>IOM.</w:t>
      </w:r>
    </w:p>
    <w:p w14:paraId="4194B6EF" w14:textId="77777777" w:rsidR="00095925" w:rsidRDefault="00095925" w:rsidP="00A70A4E">
      <w:pPr>
        <w:jc w:val="both"/>
        <w:rPr>
          <w:rFonts w:ascii="Calibri" w:eastAsia="Calibri" w:hAnsi="Calibri" w:cs="Calibri"/>
          <w:color w:val="000000" w:themeColor="text1"/>
        </w:rPr>
      </w:pPr>
    </w:p>
    <w:p w14:paraId="5CAC8760" w14:textId="36EF2BF6" w:rsidR="00DA28A1" w:rsidRDefault="00DA28A1" w:rsidP="00FB5D05">
      <w:pPr>
        <w:pStyle w:val="ListParagraph"/>
        <w:numPr>
          <w:ilvl w:val="0"/>
          <w:numId w:val="48"/>
        </w:numPr>
        <w:autoSpaceDE w:val="0"/>
        <w:autoSpaceDN w:val="0"/>
        <w:spacing w:after="0" w:line="258" w:lineRule="exact"/>
        <w:rPr>
          <w:rFonts w:ascii="Calibri"/>
          <w:b/>
          <w:color w:val="000000"/>
          <w:sz w:val="21"/>
          <w:szCs w:val="21"/>
        </w:rPr>
      </w:pPr>
      <w:bookmarkStart w:id="0" w:name="_Hlk98778922"/>
      <w:r w:rsidRPr="60B0D77B">
        <w:rPr>
          <w:rFonts w:ascii="Calibri"/>
          <w:b/>
          <w:color w:val="000000" w:themeColor="text1"/>
          <w:sz w:val="21"/>
          <w:szCs w:val="21"/>
        </w:rPr>
        <w:t>Method of Application</w:t>
      </w:r>
    </w:p>
    <w:p w14:paraId="011B98A3" w14:textId="77777777" w:rsidR="00DF1E02" w:rsidRPr="00685633" w:rsidRDefault="00DF1E02" w:rsidP="00DF1E02">
      <w:pPr>
        <w:pStyle w:val="ListParagraph"/>
        <w:autoSpaceDE w:val="0"/>
        <w:autoSpaceDN w:val="0"/>
        <w:spacing w:after="0" w:line="258" w:lineRule="exact"/>
        <w:rPr>
          <w:rFonts w:ascii="Calibri"/>
          <w:b/>
          <w:bCs/>
          <w:color w:val="000000"/>
          <w:sz w:val="21"/>
        </w:rPr>
      </w:pPr>
    </w:p>
    <w:p w14:paraId="59849374" w14:textId="032BA5B9" w:rsidR="002A0DCF" w:rsidRPr="008E34E3" w:rsidRDefault="002A0DCF" w:rsidP="00DF1E02">
      <w:pPr>
        <w:widowControl w:val="0"/>
        <w:autoSpaceDE w:val="0"/>
        <w:autoSpaceDN w:val="0"/>
        <w:spacing w:after="0" w:line="258" w:lineRule="exact"/>
        <w:rPr>
          <w:rFonts w:ascii="Calibri"/>
          <w:color w:val="000000"/>
        </w:rPr>
      </w:pPr>
      <w:r w:rsidRPr="008E34E3">
        <w:rPr>
          <w:rFonts w:ascii="Calibri"/>
          <w:color w:val="000000"/>
        </w:rPr>
        <w:t>IOM</w:t>
      </w:r>
      <w:r w:rsidRPr="008E34E3">
        <w:rPr>
          <w:rFonts w:ascii="Calibri"/>
          <w:color w:val="000000"/>
          <w:spacing w:val="3"/>
        </w:rPr>
        <w:t xml:space="preserve"> </w:t>
      </w:r>
      <w:r w:rsidRPr="008E34E3">
        <w:rPr>
          <w:rFonts w:ascii="Calibri"/>
          <w:color w:val="000000"/>
        </w:rPr>
        <w:t>invites</w:t>
      </w:r>
      <w:r w:rsidRPr="008E34E3">
        <w:rPr>
          <w:rFonts w:ascii="Calibri"/>
          <w:color w:val="000000"/>
          <w:spacing w:val="2"/>
        </w:rPr>
        <w:t xml:space="preserve"> </w:t>
      </w:r>
      <w:r w:rsidRPr="008E34E3">
        <w:rPr>
          <w:rFonts w:ascii="Calibri"/>
          <w:color w:val="000000"/>
        </w:rPr>
        <w:t>experienced</w:t>
      </w:r>
      <w:r w:rsidRPr="008E34E3">
        <w:rPr>
          <w:rFonts w:ascii="Calibri"/>
          <w:color w:val="000000"/>
          <w:spacing w:val="5"/>
        </w:rPr>
        <w:t xml:space="preserve"> </w:t>
      </w:r>
      <w:r w:rsidRPr="008E34E3">
        <w:rPr>
          <w:rFonts w:ascii="Calibri"/>
          <w:color w:val="000000"/>
        </w:rPr>
        <w:t>service</w:t>
      </w:r>
      <w:r w:rsidRPr="008E34E3">
        <w:rPr>
          <w:rFonts w:ascii="Calibri"/>
          <w:color w:val="000000"/>
          <w:spacing w:val="3"/>
        </w:rPr>
        <w:t xml:space="preserve"> </w:t>
      </w:r>
      <w:r w:rsidRPr="008E34E3">
        <w:rPr>
          <w:rFonts w:ascii="Calibri"/>
          <w:color w:val="000000"/>
        </w:rPr>
        <w:t>providers</w:t>
      </w:r>
      <w:r w:rsidRPr="008E34E3">
        <w:rPr>
          <w:rFonts w:ascii="Calibri"/>
          <w:color w:val="000000"/>
          <w:spacing w:val="3"/>
        </w:rPr>
        <w:t xml:space="preserve"> </w:t>
      </w:r>
      <w:r w:rsidRPr="008E34E3">
        <w:rPr>
          <w:rFonts w:ascii="Calibri"/>
          <w:color w:val="000000"/>
          <w:spacing w:val="1"/>
        </w:rPr>
        <w:t xml:space="preserve">to </w:t>
      </w:r>
      <w:r w:rsidRPr="008E34E3">
        <w:rPr>
          <w:rFonts w:ascii="Calibri"/>
          <w:color w:val="000000"/>
        </w:rPr>
        <w:t>submit</w:t>
      </w:r>
      <w:r w:rsidRPr="008E34E3">
        <w:rPr>
          <w:rFonts w:ascii="Calibri"/>
          <w:color w:val="000000"/>
          <w:spacing w:val="1"/>
        </w:rPr>
        <w:t xml:space="preserve"> </w:t>
      </w:r>
      <w:r w:rsidRPr="008E34E3">
        <w:rPr>
          <w:rFonts w:ascii="Calibri"/>
          <w:color w:val="000000"/>
        </w:rPr>
        <w:t>their</w:t>
      </w:r>
      <w:r w:rsidRPr="008E34E3">
        <w:rPr>
          <w:rFonts w:ascii="Calibri"/>
          <w:color w:val="000000"/>
          <w:spacing w:val="4"/>
        </w:rPr>
        <w:t xml:space="preserve"> </w:t>
      </w:r>
      <w:r w:rsidRPr="008E34E3">
        <w:rPr>
          <w:rFonts w:ascii="Calibri"/>
          <w:color w:val="000000"/>
        </w:rPr>
        <w:t>Expression</w:t>
      </w:r>
      <w:r w:rsidRPr="008E34E3">
        <w:rPr>
          <w:rFonts w:ascii="Calibri"/>
          <w:color w:val="000000"/>
          <w:spacing w:val="3"/>
        </w:rPr>
        <w:t xml:space="preserve"> </w:t>
      </w:r>
      <w:r w:rsidRPr="008E34E3">
        <w:rPr>
          <w:rFonts w:ascii="Calibri"/>
          <w:color w:val="000000"/>
        </w:rPr>
        <w:t>of</w:t>
      </w:r>
      <w:r w:rsidRPr="008E34E3">
        <w:rPr>
          <w:rFonts w:ascii="Calibri"/>
          <w:color w:val="000000"/>
          <w:spacing w:val="4"/>
        </w:rPr>
        <w:t xml:space="preserve"> </w:t>
      </w:r>
      <w:r w:rsidRPr="008E34E3">
        <w:rPr>
          <w:rFonts w:ascii="Calibri"/>
          <w:color w:val="000000"/>
        </w:rPr>
        <w:t>Interest</w:t>
      </w:r>
      <w:r w:rsidRPr="008E34E3">
        <w:rPr>
          <w:rFonts w:ascii="Calibri"/>
          <w:color w:val="000000"/>
          <w:spacing w:val="4"/>
        </w:rPr>
        <w:t xml:space="preserve"> </w:t>
      </w:r>
      <w:r w:rsidRPr="008E34E3">
        <w:rPr>
          <w:rFonts w:ascii="Calibri"/>
          <w:color w:val="000000"/>
          <w:spacing w:val="-1"/>
        </w:rPr>
        <w:t>(EoI),</w:t>
      </w:r>
      <w:r w:rsidRPr="008E34E3">
        <w:rPr>
          <w:rFonts w:ascii="Calibri"/>
          <w:color w:val="000000"/>
          <w:spacing w:val="4"/>
        </w:rPr>
        <w:t xml:space="preserve"> </w:t>
      </w:r>
      <w:r w:rsidRPr="008E34E3">
        <w:rPr>
          <w:rFonts w:ascii="Calibri"/>
          <w:color w:val="000000"/>
        </w:rPr>
        <w:t>along</w:t>
      </w:r>
      <w:r w:rsidRPr="008E34E3">
        <w:rPr>
          <w:rFonts w:ascii="Calibri"/>
          <w:color w:val="000000"/>
          <w:spacing w:val="2"/>
        </w:rPr>
        <w:t xml:space="preserve"> </w:t>
      </w:r>
      <w:r w:rsidRPr="008E34E3">
        <w:rPr>
          <w:rFonts w:ascii="Calibri"/>
          <w:color w:val="000000"/>
          <w:spacing w:val="1"/>
        </w:rPr>
        <w:t>with</w:t>
      </w:r>
      <w:r w:rsidRPr="008E34E3">
        <w:rPr>
          <w:rFonts w:ascii="Calibri"/>
          <w:color w:val="000000"/>
          <w:spacing w:val="2"/>
        </w:rPr>
        <w:t xml:space="preserve"> </w:t>
      </w:r>
      <w:r w:rsidRPr="008E34E3">
        <w:rPr>
          <w:rFonts w:ascii="Calibri"/>
          <w:color w:val="000000"/>
        </w:rPr>
        <w:t>requisite</w:t>
      </w:r>
      <w:r w:rsidR="00DF1E02">
        <w:rPr>
          <w:rFonts w:ascii="Calibri"/>
          <w:color w:val="000000"/>
        </w:rPr>
        <w:t xml:space="preserve"> </w:t>
      </w:r>
      <w:r w:rsidRPr="008E34E3">
        <w:rPr>
          <w:rFonts w:ascii="Calibri"/>
          <w:color w:val="000000"/>
        </w:rPr>
        <w:t xml:space="preserve">organizational documents </w:t>
      </w:r>
      <w:r w:rsidRPr="008E34E3">
        <w:rPr>
          <w:rFonts w:ascii="Calibri"/>
          <w:color w:val="000000"/>
          <w:spacing w:val="-1"/>
        </w:rPr>
        <w:t>and</w:t>
      </w:r>
      <w:r w:rsidRPr="008E34E3">
        <w:rPr>
          <w:rFonts w:ascii="Calibri"/>
          <w:color w:val="000000"/>
        </w:rPr>
        <w:t xml:space="preserve"> a</w:t>
      </w:r>
      <w:r w:rsidRPr="008E34E3">
        <w:rPr>
          <w:rFonts w:ascii="Calibri"/>
          <w:color w:val="000000"/>
          <w:spacing w:val="1"/>
        </w:rPr>
        <w:t xml:space="preserve"> </w:t>
      </w:r>
      <w:r w:rsidRPr="008E34E3">
        <w:rPr>
          <w:rFonts w:ascii="Calibri"/>
          <w:color w:val="000000"/>
        </w:rPr>
        <w:t>cover</w:t>
      </w:r>
      <w:r w:rsidRPr="008E34E3">
        <w:rPr>
          <w:rFonts w:ascii="Calibri"/>
          <w:color w:val="000000"/>
          <w:spacing w:val="1"/>
        </w:rPr>
        <w:t xml:space="preserve"> </w:t>
      </w:r>
      <w:r w:rsidRPr="008E34E3">
        <w:rPr>
          <w:rFonts w:ascii="Calibri"/>
          <w:color w:val="000000"/>
        </w:rPr>
        <w:t>letter</w:t>
      </w:r>
      <w:r w:rsidRPr="008E34E3">
        <w:rPr>
          <w:rFonts w:ascii="Calibri"/>
          <w:color w:val="000000"/>
          <w:spacing w:val="2"/>
        </w:rPr>
        <w:t xml:space="preserve"> </w:t>
      </w:r>
      <w:r w:rsidRPr="008E34E3">
        <w:rPr>
          <w:rFonts w:ascii="Calibri"/>
          <w:color w:val="000000"/>
        </w:rPr>
        <w:t>in support of</w:t>
      </w:r>
      <w:r w:rsidRPr="008E34E3">
        <w:rPr>
          <w:rFonts w:ascii="Calibri"/>
          <w:color w:val="000000"/>
          <w:spacing w:val="1"/>
        </w:rPr>
        <w:t xml:space="preserve"> </w:t>
      </w:r>
      <w:r w:rsidRPr="008E34E3">
        <w:rPr>
          <w:rFonts w:ascii="Calibri"/>
          <w:color w:val="000000"/>
        </w:rPr>
        <w:t>their</w:t>
      </w:r>
      <w:r w:rsidRPr="008E34E3">
        <w:rPr>
          <w:rFonts w:ascii="Calibri"/>
          <w:color w:val="000000"/>
          <w:spacing w:val="1"/>
        </w:rPr>
        <w:t xml:space="preserve"> </w:t>
      </w:r>
      <w:r w:rsidRPr="008E34E3">
        <w:rPr>
          <w:rFonts w:ascii="Calibri"/>
          <w:color w:val="000000"/>
        </w:rPr>
        <w:t>application</w:t>
      </w:r>
      <w:bookmarkEnd w:id="0"/>
      <w:r w:rsidRPr="008E34E3">
        <w:rPr>
          <w:rFonts w:ascii="Calibri"/>
          <w:color w:val="000000"/>
        </w:rPr>
        <w:t>.</w:t>
      </w:r>
    </w:p>
    <w:p w14:paraId="5DE71101" w14:textId="77777777" w:rsidR="00DA4A7B" w:rsidRPr="008E34E3" w:rsidRDefault="00DA4A7B" w:rsidP="00DA4A7B">
      <w:pPr>
        <w:widowControl w:val="0"/>
        <w:autoSpaceDE w:val="0"/>
        <w:autoSpaceDN w:val="0"/>
        <w:spacing w:after="0" w:line="258" w:lineRule="exact"/>
        <w:rPr>
          <w:rFonts w:ascii="Calibri"/>
          <w:color w:val="000000"/>
          <w:spacing w:val="1"/>
        </w:rPr>
      </w:pPr>
    </w:p>
    <w:p w14:paraId="7EE2FCC0" w14:textId="53076629" w:rsidR="00DA4A7B" w:rsidRPr="008E34E3" w:rsidRDefault="00DA4A7B" w:rsidP="00DA4A7B">
      <w:pPr>
        <w:widowControl w:val="0"/>
        <w:autoSpaceDE w:val="0"/>
        <w:autoSpaceDN w:val="0"/>
        <w:spacing w:after="0" w:line="258" w:lineRule="exact"/>
        <w:rPr>
          <w:rFonts w:ascii="Calibri"/>
          <w:color w:val="000000"/>
        </w:rPr>
      </w:pPr>
      <w:r w:rsidRPr="008E34E3">
        <w:rPr>
          <w:rFonts w:ascii="Calibri"/>
          <w:color w:val="000000"/>
          <w:spacing w:val="1"/>
        </w:rPr>
        <w:t>The</w:t>
      </w:r>
      <w:r w:rsidRPr="008E34E3">
        <w:rPr>
          <w:rFonts w:ascii="Calibri"/>
          <w:color w:val="000000"/>
          <w:spacing w:val="3"/>
        </w:rPr>
        <w:t xml:space="preserve"> </w:t>
      </w:r>
      <w:r w:rsidRPr="008E34E3">
        <w:rPr>
          <w:rFonts w:ascii="Calibri"/>
          <w:color w:val="000000"/>
        </w:rPr>
        <w:t>companies/service</w:t>
      </w:r>
      <w:r w:rsidRPr="008E34E3">
        <w:rPr>
          <w:rFonts w:ascii="Calibri"/>
          <w:color w:val="000000"/>
          <w:spacing w:val="1"/>
        </w:rPr>
        <w:t xml:space="preserve"> </w:t>
      </w:r>
      <w:r w:rsidRPr="008E34E3">
        <w:rPr>
          <w:rFonts w:ascii="Calibri"/>
          <w:color w:val="000000"/>
        </w:rPr>
        <w:t>providers</w:t>
      </w:r>
      <w:r w:rsidRPr="008E34E3">
        <w:rPr>
          <w:rFonts w:ascii="Calibri"/>
          <w:color w:val="000000"/>
          <w:spacing w:val="1"/>
        </w:rPr>
        <w:t xml:space="preserve"> </w:t>
      </w:r>
      <w:r w:rsidRPr="008E34E3">
        <w:rPr>
          <w:rFonts w:ascii="Calibri"/>
          <w:color w:val="000000"/>
        </w:rPr>
        <w:t>will</w:t>
      </w:r>
      <w:r w:rsidRPr="008E34E3">
        <w:rPr>
          <w:rFonts w:ascii="Calibri"/>
          <w:color w:val="000000"/>
          <w:spacing w:val="2"/>
        </w:rPr>
        <w:t xml:space="preserve"> </w:t>
      </w:r>
      <w:r w:rsidRPr="008E34E3">
        <w:rPr>
          <w:rFonts w:ascii="Calibri"/>
          <w:color w:val="000000"/>
          <w:spacing w:val="1"/>
        </w:rPr>
        <w:t>be</w:t>
      </w:r>
      <w:r w:rsidRPr="008E34E3">
        <w:rPr>
          <w:rFonts w:ascii="Calibri"/>
          <w:color w:val="000000"/>
        </w:rPr>
        <w:t xml:space="preserve"> expected</w:t>
      </w:r>
      <w:r w:rsidRPr="008E34E3">
        <w:rPr>
          <w:rFonts w:ascii="Calibri"/>
          <w:color w:val="000000"/>
          <w:spacing w:val="1"/>
        </w:rPr>
        <w:t xml:space="preserve"> </w:t>
      </w:r>
      <w:r w:rsidRPr="008E34E3">
        <w:rPr>
          <w:rFonts w:ascii="Calibri"/>
          <w:color w:val="000000"/>
          <w:spacing w:val="2"/>
        </w:rPr>
        <w:t>to</w:t>
      </w:r>
      <w:r w:rsidRPr="008E34E3">
        <w:rPr>
          <w:rFonts w:ascii="Calibri"/>
          <w:color w:val="000000"/>
          <w:spacing w:val="1"/>
        </w:rPr>
        <w:t xml:space="preserve"> </w:t>
      </w:r>
      <w:r w:rsidRPr="008E34E3">
        <w:rPr>
          <w:rFonts w:ascii="Calibri"/>
          <w:color w:val="000000"/>
        </w:rPr>
        <w:t>submit</w:t>
      </w:r>
      <w:r w:rsidRPr="008E34E3">
        <w:rPr>
          <w:rFonts w:ascii="Calibri"/>
          <w:color w:val="000000"/>
          <w:spacing w:val="2"/>
        </w:rPr>
        <w:t xml:space="preserve"> </w:t>
      </w:r>
      <w:r w:rsidRPr="008E34E3">
        <w:rPr>
          <w:rFonts w:ascii="Calibri"/>
          <w:color w:val="000000"/>
        </w:rPr>
        <w:t>their</w:t>
      </w:r>
      <w:r w:rsidRPr="008E34E3">
        <w:rPr>
          <w:rFonts w:ascii="Calibri"/>
          <w:color w:val="000000"/>
          <w:spacing w:val="4"/>
        </w:rPr>
        <w:t xml:space="preserve"> </w:t>
      </w:r>
      <w:r w:rsidRPr="008E34E3">
        <w:rPr>
          <w:rFonts w:ascii="Calibri"/>
          <w:color w:val="000000"/>
        </w:rPr>
        <w:t>proposal</w:t>
      </w:r>
      <w:r w:rsidRPr="008E34E3">
        <w:rPr>
          <w:rFonts w:ascii="Calibri"/>
          <w:color w:val="000000"/>
          <w:spacing w:val="3"/>
        </w:rPr>
        <w:t xml:space="preserve"> </w:t>
      </w:r>
      <w:r w:rsidRPr="008E34E3">
        <w:rPr>
          <w:rFonts w:ascii="Calibri"/>
          <w:color w:val="000000"/>
          <w:spacing w:val="1"/>
        </w:rPr>
        <w:t>as an</w:t>
      </w:r>
      <w:r w:rsidRPr="008E34E3">
        <w:rPr>
          <w:rFonts w:ascii="Calibri"/>
          <w:color w:val="000000"/>
          <w:spacing w:val="-1"/>
        </w:rPr>
        <w:t xml:space="preserve"> </w:t>
      </w:r>
      <w:r w:rsidRPr="008E34E3">
        <w:rPr>
          <w:rFonts w:ascii="Calibri"/>
          <w:color w:val="000000"/>
          <w:spacing w:val="1"/>
        </w:rPr>
        <w:t>EoI</w:t>
      </w:r>
      <w:r w:rsidRPr="008E34E3">
        <w:rPr>
          <w:rFonts w:ascii="Calibri"/>
          <w:color w:val="000000"/>
          <w:spacing w:val="2"/>
        </w:rPr>
        <w:t xml:space="preserve"> </w:t>
      </w:r>
      <w:r w:rsidRPr="008E34E3">
        <w:rPr>
          <w:rFonts w:ascii="Calibri"/>
          <w:color w:val="000000"/>
        </w:rPr>
        <w:t>including</w:t>
      </w:r>
      <w:r w:rsidRPr="008E34E3">
        <w:rPr>
          <w:rFonts w:ascii="Calibri"/>
          <w:color w:val="000000"/>
          <w:spacing w:val="2"/>
        </w:rPr>
        <w:t xml:space="preserve"> </w:t>
      </w:r>
      <w:r w:rsidRPr="008E34E3">
        <w:rPr>
          <w:rFonts w:ascii="Calibri"/>
          <w:color w:val="000000"/>
          <w:spacing w:val="1"/>
        </w:rPr>
        <w:t>the</w:t>
      </w:r>
    </w:p>
    <w:p w14:paraId="65075878" w14:textId="77777777" w:rsidR="00DA4A7B" w:rsidRPr="008E34E3" w:rsidRDefault="00DA4A7B" w:rsidP="00DA4A7B">
      <w:pPr>
        <w:widowControl w:val="0"/>
        <w:autoSpaceDE w:val="0"/>
        <w:autoSpaceDN w:val="0"/>
        <w:spacing w:before="18" w:after="0" w:line="258" w:lineRule="exact"/>
        <w:rPr>
          <w:rFonts w:ascii="Calibri"/>
          <w:color w:val="000000"/>
        </w:rPr>
      </w:pPr>
      <w:r w:rsidRPr="008E34E3">
        <w:rPr>
          <w:rFonts w:ascii="Calibri"/>
          <w:color w:val="000000"/>
          <w:spacing w:val="1"/>
        </w:rPr>
        <w:t>CVs</w:t>
      </w:r>
      <w:r w:rsidRPr="008E34E3">
        <w:rPr>
          <w:rFonts w:ascii="Calibri"/>
          <w:color w:val="000000"/>
        </w:rPr>
        <w:t xml:space="preserve"> of</w:t>
      </w:r>
      <w:r w:rsidRPr="008E34E3">
        <w:rPr>
          <w:rFonts w:ascii="Calibri"/>
          <w:color w:val="000000"/>
          <w:spacing w:val="-1"/>
        </w:rPr>
        <w:t xml:space="preserve"> </w:t>
      </w:r>
      <w:r w:rsidRPr="008E34E3">
        <w:rPr>
          <w:rFonts w:ascii="Calibri"/>
          <w:color w:val="000000"/>
          <w:spacing w:val="1"/>
        </w:rPr>
        <w:t>team</w:t>
      </w:r>
      <w:r w:rsidRPr="008E34E3">
        <w:rPr>
          <w:rFonts w:ascii="Calibri"/>
          <w:color w:val="000000"/>
          <w:spacing w:val="-3"/>
        </w:rPr>
        <w:t xml:space="preserve"> </w:t>
      </w:r>
      <w:r w:rsidRPr="008E34E3">
        <w:rPr>
          <w:rFonts w:ascii="Calibri"/>
          <w:color w:val="000000"/>
        </w:rPr>
        <w:t>members</w:t>
      </w:r>
      <w:r w:rsidRPr="008E34E3">
        <w:rPr>
          <w:rFonts w:ascii="Calibri"/>
          <w:color w:val="000000"/>
          <w:spacing w:val="-1"/>
        </w:rPr>
        <w:t xml:space="preserve"> </w:t>
      </w:r>
      <w:r w:rsidRPr="008E34E3">
        <w:rPr>
          <w:rFonts w:ascii="Calibri"/>
          <w:color w:val="000000"/>
          <w:spacing w:val="1"/>
        </w:rPr>
        <w:t>and</w:t>
      </w:r>
    </w:p>
    <w:p w14:paraId="055CC4A8" w14:textId="77777777" w:rsidR="00B17039" w:rsidRDefault="009F1234" w:rsidP="00FB5D05">
      <w:pPr>
        <w:pStyle w:val="ListParagraph"/>
        <w:numPr>
          <w:ilvl w:val="0"/>
          <w:numId w:val="52"/>
        </w:numPr>
        <w:autoSpaceDE w:val="0"/>
        <w:autoSpaceDN w:val="0"/>
        <w:spacing w:after="0" w:line="258" w:lineRule="exact"/>
        <w:rPr>
          <w:rFonts w:ascii="Calibri"/>
          <w:color w:val="000000"/>
        </w:rPr>
      </w:pPr>
      <w:r w:rsidRPr="008E34E3">
        <w:rPr>
          <w:rFonts w:ascii="Calibri"/>
          <w:color w:val="000000"/>
        </w:rPr>
        <w:t>Each</w:t>
      </w:r>
      <w:r w:rsidRPr="008E34E3">
        <w:rPr>
          <w:rFonts w:ascii="Calibri"/>
          <w:color w:val="000000"/>
          <w:spacing w:val="118"/>
        </w:rPr>
        <w:t xml:space="preserve"> </w:t>
      </w:r>
      <w:r w:rsidRPr="008E34E3">
        <w:rPr>
          <w:rFonts w:ascii="Calibri"/>
          <w:color w:val="000000"/>
        </w:rPr>
        <w:t>proposal</w:t>
      </w:r>
      <w:r w:rsidRPr="008E34E3">
        <w:rPr>
          <w:rFonts w:ascii="Calibri"/>
          <w:color w:val="000000"/>
          <w:spacing w:val="117"/>
        </w:rPr>
        <w:t xml:space="preserve"> </w:t>
      </w:r>
      <w:r w:rsidRPr="008E34E3">
        <w:rPr>
          <w:rFonts w:ascii="Calibri"/>
          <w:color w:val="000000"/>
        </w:rPr>
        <w:t>should</w:t>
      </w:r>
      <w:r w:rsidRPr="008E34E3">
        <w:rPr>
          <w:rFonts w:ascii="Calibri"/>
          <w:color w:val="000000"/>
          <w:spacing w:val="118"/>
        </w:rPr>
        <w:t xml:space="preserve"> </w:t>
      </w:r>
      <w:r w:rsidRPr="008E34E3">
        <w:rPr>
          <w:rFonts w:ascii="Calibri"/>
          <w:color w:val="000000"/>
          <w:spacing w:val="1"/>
        </w:rPr>
        <w:t>be</w:t>
      </w:r>
      <w:r w:rsidRPr="008E34E3">
        <w:rPr>
          <w:rFonts w:ascii="Calibri"/>
          <w:color w:val="000000"/>
          <w:spacing w:val="116"/>
        </w:rPr>
        <w:t xml:space="preserve"> </w:t>
      </w:r>
      <w:r w:rsidRPr="008E34E3">
        <w:rPr>
          <w:rFonts w:ascii="Calibri"/>
          <w:color w:val="000000"/>
        </w:rPr>
        <w:t>developed</w:t>
      </w:r>
      <w:r w:rsidRPr="008E34E3">
        <w:rPr>
          <w:rFonts w:ascii="Calibri"/>
          <w:color w:val="000000"/>
          <w:spacing w:val="118"/>
        </w:rPr>
        <w:t xml:space="preserve"> </w:t>
      </w:r>
      <w:r w:rsidRPr="008E34E3">
        <w:rPr>
          <w:rFonts w:ascii="Calibri"/>
          <w:color w:val="000000"/>
        </w:rPr>
        <w:t>in</w:t>
      </w:r>
      <w:r w:rsidRPr="008E34E3">
        <w:rPr>
          <w:rFonts w:ascii="Calibri"/>
          <w:color w:val="000000"/>
          <w:spacing w:val="115"/>
        </w:rPr>
        <w:t xml:space="preserve"> </w:t>
      </w:r>
      <w:r w:rsidRPr="008E34E3">
        <w:rPr>
          <w:rFonts w:ascii="Calibri"/>
          <w:color w:val="000000"/>
        </w:rPr>
        <w:t>accordance</w:t>
      </w:r>
      <w:r w:rsidRPr="008E34E3">
        <w:rPr>
          <w:rFonts w:ascii="Calibri"/>
          <w:color w:val="000000"/>
          <w:spacing w:val="119"/>
        </w:rPr>
        <w:t xml:space="preserve"> </w:t>
      </w:r>
      <w:r w:rsidRPr="008E34E3">
        <w:rPr>
          <w:rFonts w:ascii="Calibri"/>
          <w:color w:val="000000"/>
        </w:rPr>
        <w:t>with</w:t>
      </w:r>
      <w:r w:rsidRPr="008E34E3">
        <w:rPr>
          <w:rFonts w:ascii="Calibri"/>
          <w:color w:val="000000"/>
          <w:spacing w:val="115"/>
        </w:rPr>
        <w:t xml:space="preserve"> </w:t>
      </w:r>
      <w:r w:rsidRPr="008E34E3">
        <w:rPr>
          <w:rFonts w:ascii="Calibri"/>
          <w:color w:val="000000"/>
          <w:spacing w:val="1"/>
        </w:rPr>
        <w:t>the</w:t>
      </w:r>
      <w:r w:rsidRPr="008E34E3">
        <w:rPr>
          <w:rFonts w:ascii="Calibri"/>
          <w:color w:val="000000"/>
          <w:spacing w:val="115"/>
        </w:rPr>
        <w:t xml:space="preserve"> </w:t>
      </w:r>
      <w:r w:rsidRPr="008E34E3">
        <w:rPr>
          <w:rFonts w:ascii="Calibri"/>
          <w:color w:val="000000"/>
        </w:rPr>
        <w:t>deliverables</w:t>
      </w:r>
      <w:r w:rsidRPr="008E34E3">
        <w:rPr>
          <w:rFonts w:ascii="Calibri"/>
          <w:color w:val="000000"/>
          <w:spacing w:val="115"/>
        </w:rPr>
        <w:t xml:space="preserve"> </w:t>
      </w:r>
      <w:r w:rsidRPr="008E34E3">
        <w:rPr>
          <w:rFonts w:ascii="Calibri"/>
          <w:color w:val="000000"/>
        </w:rPr>
        <w:t>and</w:t>
      </w:r>
      <w:r w:rsidR="00B17039">
        <w:rPr>
          <w:rFonts w:ascii="Calibri"/>
          <w:color w:val="000000"/>
        </w:rPr>
        <w:t xml:space="preserve"> </w:t>
      </w:r>
      <w:r w:rsidRPr="00B17039">
        <w:rPr>
          <w:rFonts w:ascii="Calibri"/>
          <w:color w:val="000000"/>
        </w:rPr>
        <w:t>responsibilities</w:t>
      </w:r>
      <w:r w:rsidRPr="00B17039">
        <w:rPr>
          <w:rFonts w:ascii="Calibri"/>
          <w:color w:val="000000"/>
          <w:spacing w:val="-1"/>
        </w:rPr>
        <w:t xml:space="preserve"> </w:t>
      </w:r>
      <w:r w:rsidRPr="00B17039">
        <w:rPr>
          <w:rFonts w:ascii="Calibri"/>
          <w:color w:val="000000"/>
        </w:rPr>
        <w:t>listed</w:t>
      </w:r>
      <w:r w:rsidRPr="00B17039">
        <w:rPr>
          <w:rFonts w:ascii="Calibri"/>
          <w:color w:val="000000"/>
          <w:spacing w:val="1"/>
        </w:rPr>
        <w:t xml:space="preserve"> </w:t>
      </w:r>
      <w:r w:rsidRPr="00B17039">
        <w:rPr>
          <w:rFonts w:ascii="Calibri"/>
          <w:color w:val="000000"/>
        </w:rPr>
        <w:t>above.</w:t>
      </w:r>
    </w:p>
    <w:p w14:paraId="0DC0C718" w14:textId="77777777" w:rsidR="00B17039" w:rsidRDefault="00F15E89" w:rsidP="00FB5D05">
      <w:pPr>
        <w:pStyle w:val="ListParagraph"/>
        <w:numPr>
          <w:ilvl w:val="0"/>
          <w:numId w:val="52"/>
        </w:numPr>
        <w:autoSpaceDE w:val="0"/>
        <w:autoSpaceDN w:val="0"/>
        <w:spacing w:after="0" w:line="258" w:lineRule="exact"/>
        <w:rPr>
          <w:rFonts w:ascii="Calibri"/>
          <w:color w:val="000000"/>
        </w:rPr>
      </w:pPr>
      <w:r w:rsidRPr="00B17039">
        <w:rPr>
          <w:rFonts w:ascii="Calibri"/>
          <w:color w:val="000000"/>
        </w:rPr>
        <w:t>Each</w:t>
      </w:r>
      <w:r w:rsidRPr="00B17039">
        <w:rPr>
          <w:rFonts w:ascii="Calibri"/>
          <w:color w:val="000000"/>
          <w:spacing w:val="39"/>
        </w:rPr>
        <w:t xml:space="preserve"> </w:t>
      </w:r>
      <w:r w:rsidRPr="00B17039">
        <w:rPr>
          <w:rFonts w:ascii="Calibri"/>
          <w:color w:val="000000"/>
        </w:rPr>
        <w:t>proposal</w:t>
      </w:r>
      <w:r w:rsidRPr="00B17039">
        <w:rPr>
          <w:rFonts w:ascii="Calibri"/>
          <w:color w:val="000000"/>
          <w:spacing w:val="36"/>
        </w:rPr>
        <w:t xml:space="preserve"> </w:t>
      </w:r>
      <w:r w:rsidRPr="00B17039">
        <w:rPr>
          <w:rFonts w:ascii="Calibri"/>
          <w:color w:val="000000"/>
        </w:rPr>
        <w:t>shall</w:t>
      </w:r>
      <w:r w:rsidRPr="00B17039">
        <w:rPr>
          <w:rFonts w:ascii="Calibri"/>
          <w:color w:val="000000"/>
          <w:spacing w:val="38"/>
        </w:rPr>
        <w:t xml:space="preserve"> </w:t>
      </w:r>
      <w:r w:rsidRPr="00B17039">
        <w:rPr>
          <w:rFonts w:ascii="Calibri"/>
          <w:color w:val="000000"/>
        </w:rPr>
        <w:t>incorporate</w:t>
      </w:r>
      <w:r w:rsidRPr="00B17039">
        <w:rPr>
          <w:rFonts w:ascii="Calibri"/>
          <w:color w:val="000000"/>
          <w:spacing w:val="40"/>
        </w:rPr>
        <w:t xml:space="preserve"> </w:t>
      </w:r>
      <w:r w:rsidRPr="00B17039">
        <w:rPr>
          <w:rFonts w:ascii="Calibri"/>
          <w:color w:val="000000"/>
        </w:rPr>
        <w:t>a</w:t>
      </w:r>
      <w:r w:rsidRPr="00B17039">
        <w:rPr>
          <w:rFonts w:ascii="Calibri"/>
          <w:color w:val="000000"/>
          <w:spacing w:val="37"/>
        </w:rPr>
        <w:t xml:space="preserve"> </w:t>
      </w:r>
      <w:r w:rsidRPr="00B17039">
        <w:rPr>
          <w:rFonts w:ascii="Calibri"/>
          <w:color w:val="000000"/>
        </w:rPr>
        <w:t>detailed</w:t>
      </w:r>
      <w:r w:rsidRPr="00B17039">
        <w:rPr>
          <w:rFonts w:ascii="Calibri"/>
          <w:color w:val="000000"/>
          <w:spacing w:val="39"/>
        </w:rPr>
        <w:t xml:space="preserve"> </w:t>
      </w:r>
      <w:r w:rsidRPr="00B17039">
        <w:rPr>
          <w:rFonts w:ascii="Calibri"/>
          <w:color w:val="000000"/>
        </w:rPr>
        <w:t>program</w:t>
      </w:r>
      <w:r w:rsidRPr="00B17039">
        <w:rPr>
          <w:rFonts w:ascii="Calibri"/>
          <w:color w:val="000000"/>
          <w:spacing w:val="36"/>
        </w:rPr>
        <w:t xml:space="preserve"> </w:t>
      </w:r>
      <w:r w:rsidRPr="00B17039">
        <w:rPr>
          <w:rFonts w:ascii="Calibri"/>
          <w:color w:val="000000"/>
        </w:rPr>
        <w:t>design,</w:t>
      </w:r>
      <w:r w:rsidRPr="00B17039">
        <w:rPr>
          <w:rFonts w:ascii="Calibri"/>
          <w:color w:val="000000"/>
          <w:spacing w:val="39"/>
        </w:rPr>
        <w:t xml:space="preserve"> </w:t>
      </w:r>
      <w:r w:rsidRPr="00B17039">
        <w:rPr>
          <w:rFonts w:ascii="Calibri"/>
          <w:color w:val="000000"/>
        </w:rPr>
        <w:t>including</w:t>
      </w:r>
      <w:r w:rsidRPr="00B17039">
        <w:rPr>
          <w:rFonts w:ascii="Calibri"/>
          <w:color w:val="000000"/>
          <w:spacing w:val="38"/>
        </w:rPr>
        <w:t xml:space="preserve"> </w:t>
      </w:r>
      <w:r w:rsidRPr="00B17039">
        <w:rPr>
          <w:rFonts w:ascii="Calibri"/>
          <w:color w:val="000000"/>
        </w:rPr>
        <w:t>background</w:t>
      </w:r>
      <w:r w:rsidRPr="00B17039">
        <w:rPr>
          <w:rFonts w:ascii="Calibri"/>
          <w:color w:val="000000"/>
          <w:spacing w:val="34"/>
        </w:rPr>
        <w:t xml:space="preserve"> </w:t>
      </w:r>
      <w:r w:rsidRPr="00B17039">
        <w:rPr>
          <w:rFonts w:ascii="Calibri"/>
          <w:color w:val="000000"/>
        </w:rPr>
        <w:t>and</w:t>
      </w:r>
      <w:r w:rsidR="00B17039">
        <w:rPr>
          <w:rFonts w:ascii="Calibri"/>
          <w:color w:val="000000"/>
        </w:rPr>
        <w:t xml:space="preserve"> </w:t>
      </w:r>
      <w:r w:rsidRPr="00B17039">
        <w:rPr>
          <w:rFonts w:ascii="Calibri"/>
          <w:color w:val="000000"/>
        </w:rPr>
        <w:t>context, methodology</w:t>
      </w:r>
      <w:r w:rsidRPr="00B17039">
        <w:rPr>
          <w:rFonts w:ascii="Calibri"/>
          <w:color w:val="000000"/>
          <w:spacing w:val="1"/>
        </w:rPr>
        <w:t xml:space="preserve"> </w:t>
      </w:r>
      <w:r w:rsidRPr="00B17039">
        <w:rPr>
          <w:rFonts w:ascii="Calibri"/>
          <w:color w:val="000000"/>
          <w:spacing w:val="-1"/>
        </w:rPr>
        <w:t>and</w:t>
      </w:r>
      <w:r w:rsidRPr="00B17039">
        <w:rPr>
          <w:rFonts w:ascii="Calibri"/>
          <w:color w:val="000000"/>
          <w:spacing w:val="2"/>
        </w:rPr>
        <w:t xml:space="preserve"> </w:t>
      </w:r>
      <w:r w:rsidRPr="00B17039">
        <w:rPr>
          <w:rFonts w:ascii="Calibri"/>
          <w:color w:val="000000"/>
        </w:rPr>
        <w:t>work</w:t>
      </w:r>
      <w:r w:rsidRPr="00B17039">
        <w:rPr>
          <w:rFonts w:ascii="Calibri"/>
          <w:color w:val="000000"/>
          <w:spacing w:val="1"/>
        </w:rPr>
        <w:t xml:space="preserve"> </w:t>
      </w:r>
      <w:r w:rsidRPr="00B17039">
        <w:rPr>
          <w:rFonts w:ascii="Calibri"/>
          <w:color w:val="000000"/>
        </w:rPr>
        <w:t>plan.</w:t>
      </w:r>
    </w:p>
    <w:p w14:paraId="00BCC154" w14:textId="77777777" w:rsidR="00B17039" w:rsidRDefault="00D5359A" w:rsidP="00FB5D05">
      <w:pPr>
        <w:pStyle w:val="ListParagraph"/>
        <w:numPr>
          <w:ilvl w:val="0"/>
          <w:numId w:val="52"/>
        </w:numPr>
        <w:autoSpaceDE w:val="0"/>
        <w:autoSpaceDN w:val="0"/>
        <w:spacing w:after="0" w:line="258" w:lineRule="exact"/>
        <w:rPr>
          <w:rFonts w:ascii="Calibri"/>
          <w:color w:val="000000"/>
        </w:rPr>
      </w:pPr>
      <w:r w:rsidRPr="00B17039">
        <w:rPr>
          <w:rFonts w:ascii="Calibri"/>
          <w:color w:val="000000"/>
        </w:rPr>
        <w:t>Provide</w:t>
      </w:r>
      <w:r w:rsidRPr="00B17039">
        <w:rPr>
          <w:rFonts w:ascii="Calibri"/>
          <w:color w:val="000000"/>
          <w:spacing w:val="54"/>
        </w:rPr>
        <w:t xml:space="preserve"> </w:t>
      </w:r>
      <w:r w:rsidRPr="00B17039">
        <w:rPr>
          <w:rFonts w:ascii="Calibri"/>
          <w:color w:val="000000"/>
        </w:rPr>
        <w:t>a</w:t>
      </w:r>
      <w:r w:rsidRPr="00B17039">
        <w:rPr>
          <w:rFonts w:ascii="Calibri"/>
          <w:color w:val="000000"/>
          <w:spacing w:val="53"/>
        </w:rPr>
        <w:t xml:space="preserve"> </w:t>
      </w:r>
      <w:r w:rsidRPr="00B17039">
        <w:rPr>
          <w:rFonts w:ascii="Calibri"/>
          <w:color w:val="000000"/>
        </w:rPr>
        <w:t>detailed</w:t>
      </w:r>
      <w:r w:rsidRPr="00B17039">
        <w:rPr>
          <w:rFonts w:ascii="Calibri"/>
          <w:color w:val="000000"/>
          <w:spacing w:val="54"/>
        </w:rPr>
        <w:t xml:space="preserve"> </w:t>
      </w:r>
      <w:r w:rsidRPr="00B17039">
        <w:rPr>
          <w:rFonts w:ascii="Calibri"/>
          <w:color w:val="000000"/>
        </w:rPr>
        <w:t>financial</w:t>
      </w:r>
      <w:r w:rsidRPr="00B17039">
        <w:rPr>
          <w:rFonts w:ascii="Calibri"/>
          <w:color w:val="000000"/>
          <w:spacing w:val="53"/>
        </w:rPr>
        <w:t xml:space="preserve"> </w:t>
      </w:r>
      <w:r w:rsidRPr="00B17039">
        <w:rPr>
          <w:rFonts w:ascii="Calibri"/>
          <w:color w:val="000000"/>
        </w:rPr>
        <w:t>cost,</w:t>
      </w:r>
      <w:r w:rsidRPr="00B17039">
        <w:rPr>
          <w:rFonts w:ascii="Calibri"/>
          <w:color w:val="000000"/>
          <w:spacing w:val="53"/>
        </w:rPr>
        <w:t xml:space="preserve"> </w:t>
      </w:r>
      <w:r w:rsidRPr="00B17039">
        <w:rPr>
          <w:rFonts w:ascii="Calibri"/>
          <w:color w:val="000000"/>
        </w:rPr>
        <w:t>mentioning</w:t>
      </w:r>
      <w:r w:rsidRPr="00B17039">
        <w:rPr>
          <w:rFonts w:ascii="Calibri"/>
          <w:color w:val="000000"/>
          <w:spacing w:val="52"/>
        </w:rPr>
        <w:t xml:space="preserve"> </w:t>
      </w:r>
      <w:r w:rsidRPr="00B17039">
        <w:rPr>
          <w:rFonts w:ascii="Calibri"/>
          <w:color w:val="000000"/>
        </w:rPr>
        <w:t>rates</w:t>
      </w:r>
      <w:r w:rsidRPr="00B17039">
        <w:rPr>
          <w:rFonts w:ascii="Calibri"/>
          <w:color w:val="000000"/>
          <w:spacing w:val="53"/>
        </w:rPr>
        <w:t xml:space="preserve"> </w:t>
      </w:r>
      <w:r w:rsidRPr="00B17039">
        <w:rPr>
          <w:rFonts w:ascii="Calibri"/>
          <w:color w:val="000000"/>
          <w:spacing w:val="-1"/>
        </w:rPr>
        <w:t>and</w:t>
      </w:r>
      <w:r w:rsidRPr="00B17039">
        <w:rPr>
          <w:rFonts w:ascii="Calibri"/>
          <w:color w:val="000000"/>
          <w:spacing w:val="53"/>
        </w:rPr>
        <w:t xml:space="preserve"> </w:t>
      </w:r>
      <w:r w:rsidRPr="00B17039">
        <w:rPr>
          <w:rFonts w:ascii="Calibri"/>
          <w:color w:val="000000"/>
        </w:rPr>
        <w:t>unit</w:t>
      </w:r>
      <w:r w:rsidRPr="00B17039">
        <w:rPr>
          <w:rFonts w:ascii="Calibri"/>
          <w:color w:val="000000"/>
          <w:spacing w:val="54"/>
        </w:rPr>
        <w:t xml:space="preserve"> </w:t>
      </w:r>
      <w:r w:rsidRPr="00B17039">
        <w:rPr>
          <w:rFonts w:ascii="Calibri"/>
          <w:color w:val="000000"/>
        </w:rPr>
        <w:t>costs,</w:t>
      </w:r>
      <w:r w:rsidRPr="00B17039">
        <w:rPr>
          <w:rFonts w:ascii="Calibri"/>
          <w:color w:val="000000"/>
          <w:spacing w:val="53"/>
        </w:rPr>
        <w:t xml:space="preserve"> </w:t>
      </w:r>
      <w:r w:rsidRPr="00B17039">
        <w:rPr>
          <w:rFonts w:ascii="Calibri"/>
          <w:color w:val="000000"/>
        </w:rPr>
        <w:t>broken</w:t>
      </w:r>
      <w:r w:rsidRPr="00B17039">
        <w:rPr>
          <w:rFonts w:ascii="Calibri"/>
          <w:color w:val="000000"/>
          <w:spacing w:val="54"/>
        </w:rPr>
        <w:t xml:space="preserve"> </w:t>
      </w:r>
      <w:r w:rsidRPr="00B17039">
        <w:rPr>
          <w:rFonts w:ascii="Calibri"/>
          <w:color w:val="000000"/>
          <w:spacing w:val="-1"/>
        </w:rPr>
        <w:t>down</w:t>
      </w:r>
      <w:r w:rsidRPr="00B17039">
        <w:rPr>
          <w:rFonts w:ascii="Calibri"/>
          <w:color w:val="000000"/>
          <w:spacing w:val="54"/>
        </w:rPr>
        <w:t xml:space="preserve"> </w:t>
      </w:r>
      <w:r w:rsidRPr="00B17039">
        <w:rPr>
          <w:rFonts w:ascii="Calibri"/>
          <w:color w:val="000000"/>
          <w:spacing w:val="1"/>
        </w:rPr>
        <w:t>by</w:t>
      </w:r>
      <w:r w:rsidR="00B17039">
        <w:rPr>
          <w:rFonts w:ascii="Calibri"/>
          <w:color w:val="000000"/>
          <w:spacing w:val="1"/>
        </w:rPr>
        <w:t xml:space="preserve"> </w:t>
      </w:r>
      <w:r w:rsidRPr="00B17039">
        <w:rPr>
          <w:rFonts w:ascii="Calibri"/>
          <w:color w:val="000000"/>
        </w:rPr>
        <w:t>activities</w:t>
      </w:r>
      <w:r w:rsidRPr="00B17039">
        <w:rPr>
          <w:rFonts w:ascii="Calibri"/>
          <w:color w:val="000000"/>
          <w:spacing w:val="-1"/>
        </w:rPr>
        <w:t xml:space="preserve"> </w:t>
      </w:r>
      <w:r w:rsidRPr="00B17039">
        <w:rPr>
          <w:rFonts w:ascii="Calibri"/>
          <w:color w:val="000000"/>
          <w:spacing w:val="1"/>
        </w:rPr>
        <w:t>and</w:t>
      </w:r>
      <w:r w:rsidRPr="00B17039">
        <w:rPr>
          <w:rFonts w:ascii="Calibri"/>
          <w:color w:val="000000"/>
          <w:spacing w:val="-3"/>
        </w:rPr>
        <w:t xml:space="preserve"> </w:t>
      </w:r>
      <w:r w:rsidRPr="00B17039">
        <w:rPr>
          <w:rFonts w:ascii="Calibri"/>
          <w:color w:val="000000"/>
        </w:rPr>
        <w:t>deliverables.</w:t>
      </w:r>
      <w:r w:rsidRPr="00B17039">
        <w:rPr>
          <w:rFonts w:ascii="Calibri"/>
          <w:color w:val="000000"/>
          <w:spacing w:val="-1"/>
        </w:rPr>
        <w:t xml:space="preserve"> </w:t>
      </w:r>
      <w:r w:rsidRPr="00B17039">
        <w:rPr>
          <w:rFonts w:ascii="Calibri"/>
          <w:color w:val="000000"/>
        </w:rPr>
        <w:t>Estimated</w:t>
      </w:r>
      <w:r w:rsidRPr="00B17039">
        <w:rPr>
          <w:rFonts w:ascii="Calibri"/>
          <w:color w:val="000000"/>
          <w:spacing w:val="1"/>
        </w:rPr>
        <w:t xml:space="preserve"> </w:t>
      </w:r>
      <w:r w:rsidRPr="00B17039">
        <w:rPr>
          <w:rFonts w:ascii="Calibri"/>
          <w:color w:val="000000"/>
        </w:rPr>
        <w:t>costs/amount</w:t>
      </w:r>
      <w:r w:rsidRPr="00B17039">
        <w:rPr>
          <w:rFonts w:ascii="Calibri"/>
          <w:color w:val="000000"/>
          <w:spacing w:val="4"/>
        </w:rPr>
        <w:t xml:space="preserve"> </w:t>
      </w:r>
      <w:r w:rsidRPr="00B17039">
        <w:rPr>
          <w:rFonts w:ascii="Calibri"/>
          <w:color w:val="000000"/>
        </w:rPr>
        <w:t>is</w:t>
      </w:r>
      <w:r w:rsidRPr="00B17039">
        <w:rPr>
          <w:rFonts w:ascii="Calibri"/>
          <w:color w:val="000000"/>
          <w:spacing w:val="-1"/>
        </w:rPr>
        <w:t xml:space="preserve"> </w:t>
      </w:r>
      <w:r w:rsidRPr="00B17039">
        <w:rPr>
          <w:rFonts w:ascii="Calibri"/>
          <w:color w:val="000000"/>
        </w:rPr>
        <w:t>all</w:t>
      </w:r>
      <w:r w:rsidRPr="00B17039">
        <w:rPr>
          <w:rFonts w:ascii="Calibri"/>
          <w:color w:val="000000"/>
          <w:spacing w:val="-2"/>
        </w:rPr>
        <w:t xml:space="preserve"> </w:t>
      </w:r>
      <w:r w:rsidRPr="00B17039">
        <w:rPr>
          <w:rFonts w:ascii="Calibri"/>
          <w:color w:val="000000"/>
        </w:rPr>
        <w:t>inclusive.</w:t>
      </w:r>
    </w:p>
    <w:p w14:paraId="3DAD1C30" w14:textId="77777777" w:rsidR="00B17039" w:rsidRDefault="00242FAA" w:rsidP="00FB5D05">
      <w:pPr>
        <w:pStyle w:val="ListParagraph"/>
        <w:numPr>
          <w:ilvl w:val="0"/>
          <w:numId w:val="52"/>
        </w:numPr>
        <w:autoSpaceDE w:val="0"/>
        <w:autoSpaceDN w:val="0"/>
        <w:spacing w:after="0" w:line="258" w:lineRule="exact"/>
        <w:rPr>
          <w:rFonts w:ascii="Calibri"/>
          <w:color w:val="000000"/>
        </w:rPr>
      </w:pPr>
      <w:r w:rsidRPr="00B17039">
        <w:rPr>
          <w:rFonts w:ascii="Calibri"/>
          <w:color w:val="000000"/>
        </w:rPr>
        <w:t>Each</w:t>
      </w:r>
      <w:r w:rsidRPr="00B17039">
        <w:rPr>
          <w:rFonts w:ascii="Calibri"/>
          <w:color w:val="000000"/>
          <w:spacing w:val="17"/>
        </w:rPr>
        <w:t xml:space="preserve"> </w:t>
      </w:r>
      <w:r w:rsidRPr="00B17039">
        <w:rPr>
          <w:rFonts w:ascii="Calibri"/>
          <w:color w:val="000000"/>
        </w:rPr>
        <w:t>proposal</w:t>
      </w:r>
      <w:r w:rsidRPr="00B17039">
        <w:rPr>
          <w:rFonts w:ascii="Calibri"/>
          <w:color w:val="000000"/>
          <w:spacing w:val="17"/>
        </w:rPr>
        <w:t xml:space="preserve"> </w:t>
      </w:r>
      <w:r w:rsidRPr="00B17039">
        <w:rPr>
          <w:rFonts w:ascii="Calibri"/>
          <w:color w:val="000000"/>
        </w:rPr>
        <w:t>should</w:t>
      </w:r>
      <w:r w:rsidRPr="00B17039">
        <w:rPr>
          <w:rFonts w:ascii="Calibri"/>
          <w:color w:val="000000"/>
          <w:spacing w:val="17"/>
        </w:rPr>
        <w:t xml:space="preserve"> </w:t>
      </w:r>
      <w:r w:rsidRPr="00B17039">
        <w:rPr>
          <w:rFonts w:ascii="Calibri"/>
          <w:color w:val="000000"/>
        </w:rPr>
        <w:t>contain</w:t>
      </w:r>
      <w:r w:rsidRPr="00B17039">
        <w:rPr>
          <w:rFonts w:ascii="Calibri"/>
          <w:color w:val="000000"/>
          <w:spacing w:val="17"/>
        </w:rPr>
        <w:t xml:space="preserve"> </w:t>
      </w:r>
      <w:r w:rsidRPr="00B17039">
        <w:rPr>
          <w:rFonts w:ascii="Calibri"/>
          <w:color w:val="000000"/>
          <w:spacing w:val="1"/>
        </w:rPr>
        <w:t>an</w:t>
      </w:r>
      <w:r w:rsidRPr="00B17039">
        <w:rPr>
          <w:rFonts w:ascii="Calibri"/>
          <w:color w:val="000000"/>
          <w:spacing w:val="16"/>
        </w:rPr>
        <w:t xml:space="preserve"> </w:t>
      </w:r>
      <w:r w:rsidRPr="00B17039">
        <w:rPr>
          <w:rFonts w:ascii="Calibri"/>
          <w:color w:val="000000"/>
        </w:rPr>
        <w:t>organizational</w:t>
      </w:r>
      <w:r w:rsidRPr="00B17039">
        <w:rPr>
          <w:rFonts w:ascii="Calibri"/>
          <w:color w:val="000000"/>
          <w:spacing w:val="17"/>
        </w:rPr>
        <w:t xml:space="preserve"> </w:t>
      </w:r>
      <w:r w:rsidRPr="00B17039">
        <w:rPr>
          <w:rFonts w:ascii="Calibri"/>
          <w:color w:val="000000"/>
        </w:rPr>
        <w:t>profile</w:t>
      </w:r>
      <w:r w:rsidRPr="00B17039">
        <w:rPr>
          <w:rFonts w:ascii="Calibri"/>
          <w:color w:val="000000"/>
          <w:spacing w:val="18"/>
        </w:rPr>
        <w:t xml:space="preserve"> </w:t>
      </w:r>
      <w:r w:rsidRPr="00B17039">
        <w:rPr>
          <w:rFonts w:ascii="Calibri"/>
          <w:color w:val="000000"/>
          <w:spacing w:val="-1"/>
        </w:rPr>
        <w:t>and</w:t>
      </w:r>
      <w:r w:rsidRPr="00B17039">
        <w:rPr>
          <w:rFonts w:ascii="Calibri"/>
          <w:color w:val="000000"/>
          <w:spacing w:val="17"/>
        </w:rPr>
        <w:t xml:space="preserve"> </w:t>
      </w:r>
      <w:r w:rsidRPr="00B17039">
        <w:rPr>
          <w:rFonts w:ascii="Calibri"/>
          <w:color w:val="000000"/>
        </w:rPr>
        <w:t>a</w:t>
      </w:r>
      <w:r w:rsidRPr="00B17039">
        <w:rPr>
          <w:rFonts w:ascii="Calibri"/>
          <w:color w:val="000000"/>
          <w:spacing w:val="17"/>
        </w:rPr>
        <w:t xml:space="preserve"> </w:t>
      </w:r>
      <w:r w:rsidRPr="00B17039">
        <w:rPr>
          <w:rFonts w:ascii="Calibri"/>
          <w:color w:val="000000"/>
        </w:rPr>
        <w:t>portfolio</w:t>
      </w:r>
      <w:r w:rsidRPr="00B17039">
        <w:rPr>
          <w:rFonts w:ascii="Calibri"/>
          <w:color w:val="000000"/>
          <w:spacing w:val="16"/>
        </w:rPr>
        <w:t xml:space="preserve"> </w:t>
      </w:r>
      <w:r w:rsidRPr="00B17039">
        <w:rPr>
          <w:rFonts w:ascii="Calibri"/>
          <w:color w:val="000000"/>
        </w:rPr>
        <w:t>of</w:t>
      </w:r>
      <w:r w:rsidRPr="00B17039">
        <w:rPr>
          <w:rFonts w:ascii="Calibri"/>
          <w:color w:val="000000"/>
          <w:spacing w:val="18"/>
        </w:rPr>
        <w:t xml:space="preserve"> </w:t>
      </w:r>
      <w:r w:rsidRPr="00B17039">
        <w:rPr>
          <w:rFonts w:ascii="Calibri"/>
          <w:color w:val="000000"/>
        </w:rPr>
        <w:t>previous</w:t>
      </w:r>
      <w:r w:rsidRPr="00B17039">
        <w:rPr>
          <w:rFonts w:ascii="Calibri"/>
          <w:color w:val="000000"/>
          <w:spacing w:val="16"/>
        </w:rPr>
        <w:t xml:space="preserve"> </w:t>
      </w:r>
      <w:r w:rsidRPr="00B17039">
        <w:rPr>
          <w:rFonts w:ascii="Calibri"/>
          <w:color w:val="000000"/>
        </w:rPr>
        <w:t>work</w:t>
      </w:r>
      <w:r w:rsidR="00B17039">
        <w:rPr>
          <w:rFonts w:ascii="Calibri"/>
          <w:color w:val="000000"/>
        </w:rPr>
        <w:t xml:space="preserve"> </w:t>
      </w:r>
      <w:r w:rsidRPr="00B17039">
        <w:rPr>
          <w:rFonts w:ascii="Calibri"/>
          <w:color w:val="000000"/>
        </w:rPr>
        <w:t>done</w:t>
      </w:r>
      <w:r w:rsidRPr="00B17039">
        <w:rPr>
          <w:rFonts w:ascii="Calibri"/>
          <w:color w:val="000000"/>
          <w:spacing w:val="1"/>
        </w:rPr>
        <w:t xml:space="preserve"> </w:t>
      </w:r>
      <w:r w:rsidRPr="00B17039">
        <w:rPr>
          <w:rFonts w:ascii="Calibri"/>
          <w:color w:val="000000"/>
        </w:rPr>
        <w:t>in similar</w:t>
      </w:r>
      <w:r w:rsidRPr="00B17039">
        <w:rPr>
          <w:rFonts w:ascii="Calibri"/>
          <w:color w:val="000000"/>
          <w:spacing w:val="1"/>
        </w:rPr>
        <w:t xml:space="preserve"> </w:t>
      </w:r>
      <w:r w:rsidRPr="00B17039">
        <w:rPr>
          <w:rFonts w:ascii="Calibri"/>
          <w:color w:val="000000"/>
        </w:rPr>
        <w:t xml:space="preserve">field </w:t>
      </w:r>
      <w:r w:rsidRPr="00B17039">
        <w:rPr>
          <w:rFonts w:ascii="Calibri"/>
          <w:color w:val="000000"/>
          <w:spacing w:val="-1"/>
        </w:rPr>
        <w:t>for</w:t>
      </w:r>
      <w:r w:rsidRPr="00B17039">
        <w:rPr>
          <w:rFonts w:ascii="Calibri"/>
          <w:color w:val="000000"/>
          <w:spacing w:val="2"/>
        </w:rPr>
        <w:t xml:space="preserve"> </w:t>
      </w:r>
      <w:r w:rsidRPr="00B17039">
        <w:rPr>
          <w:rFonts w:ascii="Calibri"/>
          <w:color w:val="000000"/>
        </w:rPr>
        <w:t>similar</w:t>
      </w:r>
      <w:r w:rsidRPr="00B17039">
        <w:rPr>
          <w:rFonts w:ascii="Calibri"/>
          <w:color w:val="000000"/>
          <w:spacing w:val="1"/>
        </w:rPr>
        <w:t xml:space="preserve"> </w:t>
      </w:r>
      <w:r w:rsidRPr="00B17039">
        <w:rPr>
          <w:rFonts w:ascii="Calibri"/>
          <w:color w:val="000000"/>
        </w:rPr>
        <w:t>organisations.</w:t>
      </w:r>
    </w:p>
    <w:p w14:paraId="2D54B8E4" w14:textId="5BAAAC9E" w:rsidR="00CC47BB" w:rsidRPr="00B17039" w:rsidRDefault="00685633" w:rsidP="00FB5D05">
      <w:pPr>
        <w:pStyle w:val="ListParagraph"/>
        <w:numPr>
          <w:ilvl w:val="0"/>
          <w:numId w:val="52"/>
        </w:numPr>
        <w:autoSpaceDE w:val="0"/>
        <w:autoSpaceDN w:val="0"/>
        <w:spacing w:after="0" w:line="258" w:lineRule="exact"/>
        <w:rPr>
          <w:rFonts w:ascii="Calibri"/>
          <w:color w:val="000000"/>
        </w:rPr>
      </w:pPr>
      <w:r w:rsidRPr="00B17039">
        <w:rPr>
          <w:rFonts w:ascii="Calibri"/>
          <w:color w:val="000000"/>
          <w:spacing w:val="1"/>
        </w:rPr>
        <w:t>The</w:t>
      </w:r>
      <w:r w:rsidRPr="00B17039">
        <w:rPr>
          <w:rFonts w:ascii="Calibri"/>
          <w:color w:val="000000"/>
        </w:rPr>
        <w:t xml:space="preserve"> organisational</w:t>
      </w:r>
      <w:r w:rsidRPr="00B17039">
        <w:rPr>
          <w:rFonts w:ascii="Calibri"/>
          <w:color w:val="000000"/>
          <w:spacing w:val="1"/>
        </w:rPr>
        <w:t xml:space="preserve"> </w:t>
      </w:r>
      <w:r w:rsidRPr="00B17039">
        <w:rPr>
          <w:rFonts w:ascii="Calibri"/>
          <w:color w:val="000000"/>
        </w:rPr>
        <w:t>profile</w:t>
      </w:r>
      <w:r w:rsidRPr="00B17039">
        <w:rPr>
          <w:rFonts w:ascii="Calibri"/>
          <w:color w:val="000000"/>
          <w:spacing w:val="2"/>
        </w:rPr>
        <w:t xml:space="preserve"> </w:t>
      </w:r>
      <w:r w:rsidRPr="00B17039">
        <w:rPr>
          <w:rFonts w:ascii="Calibri"/>
          <w:color w:val="000000"/>
          <w:spacing w:val="-1"/>
        </w:rPr>
        <w:t>should</w:t>
      </w:r>
      <w:r w:rsidRPr="00B17039">
        <w:rPr>
          <w:rFonts w:ascii="Calibri"/>
          <w:color w:val="000000"/>
          <w:spacing w:val="1"/>
        </w:rPr>
        <w:t xml:space="preserve"> </w:t>
      </w:r>
      <w:r w:rsidRPr="00B17039">
        <w:rPr>
          <w:rFonts w:ascii="Calibri"/>
          <w:color w:val="000000"/>
        </w:rPr>
        <w:t>include</w:t>
      </w:r>
      <w:r w:rsidRPr="00B17039">
        <w:rPr>
          <w:rFonts w:ascii="Calibri"/>
          <w:color w:val="000000"/>
          <w:spacing w:val="1"/>
        </w:rPr>
        <w:t xml:space="preserve"> </w:t>
      </w:r>
      <w:r w:rsidRPr="00B17039">
        <w:rPr>
          <w:rFonts w:ascii="Calibri"/>
          <w:color w:val="000000"/>
        </w:rPr>
        <w:t>legal</w:t>
      </w:r>
      <w:r w:rsidRPr="00B17039">
        <w:rPr>
          <w:rFonts w:ascii="Calibri"/>
          <w:color w:val="000000"/>
          <w:spacing w:val="-1"/>
        </w:rPr>
        <w:t xml:space="preserve"> </w:t>
      </w:r>
      <w:r w:rsidRPr="00B17039">
        <w:rPr>
          <w:rFonts w:ascii="Calibri"/>
          <w:color w:val="000000"/>
        </w:rPr>
        <w:t>identity</w:t>
      </w:r>
      <w:r w:rsidRPr="00B17039">
        <w:rPr>
          <w:rFonts w:ascii="Calibri"/>
          <w:color w:val="000000"/>
          <w:spacing w:val="1"/>
        </w:rPr>
        <w:t xml:space="preserve"> </w:t>
      </w:r>
      <w:r w:rsidRPr="00B17039">
        <w:rPr>
          <w:rFonts w:ascii="Calibri"/>
          <w:color w:val="000000"/>
        </w:rPr>
        <w:t xml:space="preserve">documents </w:t>
      </w:r>
      <w:r w:rsidRPr="00B17039">
        <w:rPr>
          <w:rFonts w:ascii="Calibri"/>
          <w:color w:val="000000"/>
          <w:spacing w:val="1"/>
        </w:rPr>
        <w:t>of</w:t>
      </w:r>
      <w:r w:rsidRPr="00B17039">
        <w:rPr>
          <w:rFonts w:ascii="Calibri"/>
          <w:color w:val="000000"/>
          <w:spacing w:val="-3"/>
        </w:rPr>
        <w:t xml:space="preserve"> </w:t>
      </w:r>
      <w:r w:rsidRPr="00B17039">
        <w:rPr>
          <w:rFonts w:ascii="Calibri"/>
          <w:color w:val="000000"/>
        </w:rPr>
        <w:t>the</w:t>
      </w:r>
      <w:r w:rsidRPr="00B17039">
        <w:rPr>
          <w:rFonts w:ascii="Calibri"/>
          <w:color w:val="000000"/>
          <w:spacing w:val="6"/>
        </w:rPr>
        <w:t xml:space="preserve"> </w:t>
      </w:r>
      <w:r w:rsidRPr="00B17039">
        <w:rPr>
          <w:rFonts w:ascii="Calibri"/>
          <w:color w:val="000000"/>
        </w:rPr>
        <w:t>organisation.</w:t>
      </w:r>
    </w:p>
    <w:p w14:paraId="06679863" w14:textId="7157369C" w:rsidR="00242FAA" w:rsidRPr="008E34E3" w:rsidRDefault="00242FAA" w:rsidP="009003FE">
      <w:pPr>
        <w:autoSpaceDE w:val="0"/>
        <w:autoSpaceDN w:val="0"/>
        <w:spacing w:before="21" w:after="0" w:line="258" w:lineRule="exact"/>
        <w:ind w:left="360"/>
        <w:rPr>
          <w:rFonts w:ascii="Calibri"/>
          <w:color w:val="000000"/>
        </w:rPr>
      </w:pPr>
    </w:p>
    <w:p w14:paraId="156E1F0B" w14:textId="77777777" w:rsidR="00F44CE1" w:rsidRPr="008E34E3" w:rsidRDefault="00F44CE1" w:rsidP="00D6713C">
      <w:pPr>
        <w:widowControl w:val="0"/>
        <w:autoSpaceDE w:val="0"/>
        <w:autoSpaceDN w:val="0"/>
        <w:spacing w:before="18" w:after="0" w:line="258" w:lineRule="exact"/>
        <w:rPr>
          <w:rFonts w:ascii="Calibri"/>
          <w:color w:val="000000"/>
        </w:rPr>
      </w:pPr>
    </w:p>
    <w:p w14:paraId="495FFF4E" w14:textId="77777777" w:rsidR="00FF2A15" w:rsidRDefault="00FF2A15" w:rsidP="00FF2A15">
      <w:pPr>
        <w:widowControl w:val="0"/>
        <w:autoSpaceDE w:val="0"/>
        <w:autoSpaceDN w:val="0"/>
        <w:spacing w:after="0" w:line="258" w:lineRule="exact"/>
        <w:rPr>
          <w:rFonts w:ascii="Calibri"/>
          <w:color w:val="000000"/>
        </w:rPr>
      </w:pPr>
      <w:bookmarkStart w:id="1" w:name="_Hlk98778104"/>
      <w:r w:rsidRPr="00651D00">
        <w:rPr>
          <w:rFonts w:ascii="Calibri"/>
          <w:color w:val="000000"/>
          <w:spacing w:val="1"/>
        </w:rPr>
        <w:t>The</w:t>
      </w:r>
      <w:r w:rsidRPr="00651D00">
        <w:rPr>
          <w:rFonts w:ascii="Calibri"/>
          <w:color w:val="000000"/>
        </w:rPr>
        <w:t xml:space="preserve"> completed</w:t>
      </w:r>
      <w:r w:rsidRPr="00651D00">
        <w:rPr>
          <w:rFonts w:ascii="Calibri"/>
          <w:color w:val="000000"/>
          <w:spacing w:val="1"/>
        </w:rPr>
        <w:t xml:space="preserve"> EoI</w:t>
      </w:r>
      <w:r w:rsidRPr="00651D00">
        <w:rPr>
          <w:rFonts w:ascii="Calibri"/>
          <w:color w:val="000000"/>
          <w:spacing w:val="-1"/>
        </w:rPr>
        <w:t xml:space="preserve"> </w:t>
      </w:r>
      <w:r w:rsidRPr="00651D00">
        <w:rPr>
          <w:rFonts w:ascii="Calibri"/>
          <w:color w:val="000000"/>
        </w:rPr>
        <w:t>should</w:t>
      </w:r>
      <w:r w:rsidRPr="00651D00">
        <w:rPr>
          <w:rFonts w:ascii="Calibri"/>
          <w:color w:val="000000"/>
          <w:spacing w:val="1"/>
        </w:rPr>
        <w:t xml:space="preserve"> </w:t>
      </w:r>
      <w:r w:rsidRPr="00651D00">
        <w:rPr>
          <w:rFonts w:ascii="Calibri"/>
          <w:color w:val="000000"/>
          <w:spacing w:val="-3"/>
        </w:rPr>
        <w:t>be</w:t>
      </w:r>
      <w:r w:rsidRPr="00651D00">
        <w:rPr>
          <w:rFonts w:ascii="Calibri"/>
          <w:color w:val="000000"/>
          <w:spacing w:val="4"/>
        </w:rPr>
        <w:t xml:space="preserve"> </w:t>
      </w:r>
      <w:r w:rsidRPr="00651D00">
        <w:rPr>
          <w:rFonts w:ascii="Calibri"/>
          <w:color w:val="000000"/>
        </w:rPr>
        <w:t>placed</w:t>
      </w:r>
      <w:r w:rsidRPr="00651D00">
        <w:rPr>
          <w:rFonts w:ascii="Calibri"/>
          <w:color w:val="000000"/>
          <w:spacing w:val="1"/>
        </w:rPr>
        <w:t xml:space="preserve"> </w:t>
      </w:r>
      <w:r w:rsidRPr="00651D00">
        <w:rPr>
          <w:rFonts w:ascii="Calibri"/>
          <w:color w:val="000000"/>
        </w:rPr>
        <w:t>in</w:t>
      </w:r>
      <w:r w:rsidRPr="00651D00">
        <w:rPr>
          <w:rFonts w:ascii="Calibri"/>
          <w:color w:val="000000"/>
          <w:spacing w:val="-3"/>
        </w:rPr>
        <w:t xml:space="preserve"> </w:t>
      </w:r>
      <w:r w:rsidRPr="00651D00">
        <w:rPr>
          <w:rFonts w:ascii="Calibri"/>
          <w:color w:val="000000"/>
        </w:rPr>
        <w:t>a</w:t>
      </w:r>
      <w:r w:rsidRPr="00651D00">
        <w:rPr>
          <w:rFonts w:ascii="Calibri"/>
          <w:color w:val="000000"/>
          <w:spacing w:val="1"/>
        </w:rPr>
        <w:t xml:space="preserve"> </w:t>
      </w:r>
      <w:r w:rsidRPr="00651D00">
        <w:rPr>
          <w:rFonts w:ascii="Calibri"/>
          <w:color w:val="000000"/>
        </w:rPr>
        <w:t>plain,</w:t>
      </w:r>
      <w:r w:rsidRPr="00651D00">
        <w:rPr>
          <w:rFonts w:ascii="Calibri"/>
          <w:color w:val="000000"/>
          <w:spacing w:val="1"/>
        </w:rPr>
        <w:t xml:space="preserve"> </w:t>
      </w:r>
      <w:r w:rsidRPr="00651D00">
        <w:rPr>
          <w:rFonts w:ascii="Calibri"/>
          <w:color w:val="000000"/>
        </w:rPr>
        <w:t>sealed</w:t>
      </w:r>
      <w:r w:rsidRPr="00651D00">
        <w:rPr>
          <w:rFonts w:ascii="Calibri"/>
          <w:color w:val="000000"/>
          <w:spacing w:val="-1"/>
        </w:rPr>
        <w:t xml:space="preserve"> </w:t>
      </w:r>
      <w:r w:rsidRPr="00651D00">
        <w:rPr>
          <w:rFonts w:ascii="Calibri"/>
          <w:color w:val="000000"/>
        </w:rPr>
        <w:t>envelope</w:t>
      </w:r>
      <w:r w:rsidRPr="00651D00">
        <w:rPr>
          <w:rFonts w:ascii="Calibri"/>
          <w:color w:val="000000"/>
          <w:spacing w:val="1"/>
        </w:rPr>
        <w:t xml:space="preserve"> </w:t>
      </w:r>
      <w:r w:rsidRPr="00651D00">
        <w:rPr>
          <w:rFonts w:ascii="Calibri"/>
          <w:color w:val="000000"/>
          <w:spacing w:val="-1"/>
        </w:rPr>
        <w:t>and</w:t>
      </w:r>
      <w:r w:rsidRPr="00651D00">
        <w:rPr>
          <w:rFonts w:ascii="Calibri"/>
          <w:color w:val="000000"/>
        </w:rPr>
        <w:t xml:space="preserve"> clearly</w:t>
      </w:r>
      <w:r w:rsidRPr="00651D00">
        <w:rPr>
          <w:rFonts w:ascii="Calibri"/>
          <w:color w:val="000000"/>
          <w:spacing w:val="1"/>
        </w:rPr>
        <w:t xml:space="preserve"> </w:t>
      </w:r>
      <w:r w:rsidRPr="00651D00">
        <w:rPr>
          <w:rFonts w:ascii="Calibri"/>
          <w:color w:val="000000"/>
        </w:rPr>
        <w:t>marked</w:t>
      </w:r>
      <w:bookmarkEnd w:id="1"/>
      <w:r w:rsidRPr="00651D00">
        <w:rPr>
          <w:rFonts w:ascii="Calibri"/>
          <w:color w:val="000000"/>
        </w:rPr>
        <w:t>:</w:t>
      </w:r>
    </w:p>
    <w:p w14:paraId="49B0F18B" w14:textId="77777777" w:rsidR="004D1D57" w:rsidRPr="00651D00" w:rsidRDefault="004D1D57" w:rsidP="00FF2A15">
      <w:pPr>
        <w:widowControl w:val="0"/>
        <w:autoSpaceDE w:val="0"/>
        <w:autoSpaceDN w:val="0"/>
        <w:spacing w:after="0" w:line="258" w:lineRule="exact"/>
        <w:rPr>
          <w:rFonts w:ascii="Calibri"/>
          <w:color w:val="000000"/>
        </w:rPr>
      </w:pPr>
    </w:p>
    <w:p w14:paraId="430BBCB7" w14:textId="5202E3B6" w:rsidR="0068242F" w:rsidRPr="004D1D57" w:rsidRDefault="006E2C4E" w:rsidP="004D1D57">
      <w:pPr>
        <w:widowControl w:val="0"/>
        <w:autoSpaceDE w:val="0"/>
        <w:autoSpaceDN w:val="0"/>
        <w:spacing w:after="0"/>
        <w:rPr>
          <w:rFonts w:eastAsia="Gill Sans MT" w:cstheme="minorHAnsi"/>
        </w:rPr>
      </w:pPr>
      <w:r w:rsidRPr="00BD1CBC">
        <w:rPr>
          <w:rFonts w:ascii="Calibri"/>
          <w:b/>
          <w:bCs/>
          <w:color w:val="000000"/>
        </w:rPr>
        <w:t>EXPRESSION</w:t>
      </w:r>
      <w:r w:rsidRPr="00BD1CBC">
        <w:rPr>
          <w:rFonts w:ascii="Calibri"/>
          <w:b/>
          <w:bCs/>
          <w:color w:val="000000"/>
          <w:spacing w:val="2"/>
        </w:rPr>
        <w:t xml:space="preserve"> </w:t>
      </w:r>
      <w:r w:rsidRPr="00BD1CBC">
        <w:rPr>
          <w:rFonts w:ascii="Calibri"/>
          <w:b/>
          <w:bCs/>
          <w:color w:val="000000"/>
          <w:spacing w:val="1"/>
        </w:rPr>
        <w:t>OF</w:t>
      </w:r>
      <w:r w:rsidRPr="00BD1CBC">
        <w:rPr>
          <w:rFonts w:ascii="Calibri"/>
          <w:b/>
          <w:bCs/>
          <w:color w:val="000000"/>
          <w:spacing w:val="-2"/>
        </w:rPr>
        <w:t xml:space="preserve"> </w:t>
      </w:r>
      <w:r w:rsidRPr="00BD1CBC">
        <w:rPr>
          <w:rFonts w:ascii="Calibri"/>
          <w:b/>
          <w:bCs/>
          <w:color w:val="000000"/>
        </w:rPr>
        <w:t>INTEREST</w:t>
      </w:r>
      <w:r w:rsidRPr="004D1D57">
        <w:rPr>
          <w:rFonts w:ascii="Calibri"/>
          <w:color w:val="000000"/>
        </w:rPr>
        <w:t>: Service</w:t>
      </w:r>
      <w:r w:rsidRPr="004D1D57">
        <w:rPr>
          <w:rFonts w:ascii="Calibri"/>
          <w:color w:val="000000"/>
          <w:spacing w:val="-1"/>
        </w:rPr>
        <w:t xml:space="preserve"> </w:t>
      </w:r>
      <w:r w:rsidRPr="004D1D57">
        <w:rPr>
          <w:rFonts w:ascii="Calibri"/>
          <w:color w:val="000000"/>
        </w:rPr>
        <w:t>Provider</w:t>
      </w:r>
      <w:r w:rsidRPr="004D1D57">
        <w:rPr>
          <w:rFonts w:ascii="Calibri"/>
          <w:color w:val="000000"/>
          <w:spacing w:val="1"/>
        </w:rPr>
        <w:t xml:space="preserve"> </w:t>
      </w:r>
      <w:r w:rsidRPr="004D1D57">
        <w:rPr>
          <w:rFonts w:ascii="Calibri"/>
          <w:color w:val="000000"/>
        </w:rPr>
        <w:t>for</w:t>
      </w:r>
      <w:r w:rsidR="003D5FE0" w:rsidRPr="004D1D57">
        <w:rPr>
          <w:rFonts w:ascii="Calibri"/>
          <w:color w:val="000000"/>
        </w:rPr>
        <w:t xml:space="preserve"> </w:t>
      </w:r>
      <w:r w:rsidR="003C2004" w:rsidRPr="004D1D57">
        <w:rPr>
          <w:rFonts w:cstheme="minorHAnsi"/>
          <w:b/>
          <w:bCs/>
          <w:lang w:val="en-US"/>
        </w:rPr>
        <w:t>“</w:t>
      </w:r>
      <w:r w:rsidR="003C2004" w:rsidRPr="004D1D57">
        <w:rPr>
          <w:rFonts w:cstheme="minorHAnsi"/>
          <w:b/>
          <w:bCs/>
          <w:lang w:val="en-GB"/>
        </w:rPr>
        <w:t>​</w:t>
      </w:r>
      <w:r w:rsidR="003C2004" w:rsidRPr="004D1D57">
        <w:rPr>
          <w:rFonts w:eastAsia="Gill Sans MT" w:cstheme="minorHAnsi"/>
          <w:b/>
          <w:bCs/>
        </w:rPr>
        <w:t xml:space="preserve">STRENGTHENING DIRECT ASSISTANCE FOR VICTIMS OF </w:t>
      </w:r>
      <w:r w:rsidR="003C2004" w:rsidRPr="004D1D57">
        <w:rPr>
          <w:rFonts w:eastAsia="Gill Sans MT" w:cstheme="minorHAnsi"/>
          <w:b/>
          <w:bCs/>
        </w:rPr>
        <w:lastRenderedPageBreak/>
        <w:t>TRAFFICKING (VOTs) IN NIGERIA THROUGH A VICTIM CENTRED APPROACH</w:t>
      </w:r>
      <w:r w:rsidR="003C2004" w:rsidRPr="004D1D57">
        <w:rPr>
          <w:rFonts w:eastAsia="Gill Sans MT" w:cstheme="minorHAnsi"/>
        </w:rPr>
        <w:t>”</w:t>
      </w:r>
      <w:r w:rsidR="00C455F1" w:rsidRPr="004D1D57">
        <w:rPr>
          <w:rFonts w:ascii="Calibri"/>
          <w:color w:val="000000"/>
        </w:rPr>
        <w:t>,</w:t>
      </w:r>
      <w:r w:rsidR="00C455F1" w:rsidRPr="004D1D57">
        <w:rPr>
          <w:rFonts w:ascii="Calibri"/>
          <w:color w:val="000000"/>
          <w:spacing w:val="-1"/>
        </w:rPr>
        <w:t xml:space="preserve"> </w:t>
      </w:r>
      <w:r w:rsidR="00C455F1" w:rsidRPr="004D1D57">
        <w:rPr>
          <w:rFonts w:ascii="Calibri"/>
          <w:color w:val="000000"/>
        </w:rPr>
        <w:t>Lagos sub-</w:t>
      </w:r>
      <w:r w:rsidR="00C455F1" w:rsidRPr="004D1D57">
        <w:rPr>
          <w:rFonts w:ascii="Calibri"/>
          <w:color w:val="000000"/>
          <w:spacing w:val="1"/>
        </w:rPr>
        <w:t xml:space="preserve"> </w:t>
      </w:r>
      <w:r w:rsidR="00C455F1" w:rsidRPr="004D1D57">
        <w:rPr>
          <w:rFonts w:ascii="Calibri"/>
          <w:color w:val="000000"/>
        </w:rPr>
        <w:t>Office</w:t>
      </w:r>
      <w:r w:rsidR="00C455F1" w:rsidRPr="004D1D57">
        <w:rPr>
          <w:rFonts w:ascii="Calibri"/>
          <w:color w:val="000000"/>
          <w:spacing w:val="2"/>
        </w:rPr>
        <w:t xml:space="preserve"> </w:t>
      </w:r>
      <w:r w:rsidR="00C455F1" w:rsidRPr="004D1D57">
        <w:rPr>
          <w:rFonts w:ascii="Calibri"/>
          <w:color w:val="000000"/>
          <w:spacing w:val="1"/>
        </w:rPr>
        <w:t>by</w:t>
      </w:r>
      <w:r w:rsidR="00C455F1" w:rsidRPr="004D1D57">
        <w:rPr>
          <w:rFonts w:ascii="Calibri"/>
          <w:color w:val="000000"/>
          <w:spacing w:val="-1"/>
        </w:rPr>
        <w:t xml:space="preserve"> XX</w:t>
      </w:r>
      <w:r w:rsidR="00C455F1" w:rsidRPr="004D1D57">
        <w:rPr>
          <w:rFonts w:ascii="Calibri"/>
          <w:b/>
          <w:color w:val="000000"/>
          <w:spacing w:val="-2"/>
          <w:vertAlign w:val="superscript"/>
        </w:rPr>
        <w:t xml:space="preserve"> </w:t>
      </w:r>
      <w:r w:rsidR="004D1D57" w:rsidRPr="004D1D57">
        <w:rPr>
          <w:rFonts w:ascii="Calibri"/>
          <w:b/>
          <w:color w:val="000000"/>
        </w:rPr>
        <w:t xml:space="preserve"> April </w:t>
      </w:r>
      <w:r w:rsidR="00C455F1" w:rsidRPr="004D1D57">
        <w:rPr>
          <w:rFonts w:ascii="Calibri"/>
          <w:b/>
          <w:color w:val="000000"/>
        </w:rPr>
        <w:t xml:space="preserve">2022 </w:t>
      </w:r>
      <w:r w:rsidR="00C455F1" w:rsidRPr="004D1D57">
        <w:rPr>
          <w:rFonts w:ascii="Calibri"/>
          <w:b/>
          <w:color w:val="000000"/>
          <w:spacing w:val="1"/>
        </w:rPr>
        <w:t>in</w:t>
      </w:r>
      <w:r w:rsidR="00C455F1" w:rsidRPr="004D1D57">
        <w:rPr>
          <w:rFonts w:ascii="Calibri"/>
          <w:b/>
          <w:color w:val="000000"/>
          <w:spacing w:val="-3"/>
        </w:rPr>
        <w:t xml:space="preserve"> </w:t>
      </w:r>
      <w:r w:rsidR="00C455F1" w:rsidRPr="004D1D57">
        <w:rPr>
          <w:rFonts w:ascii="Calibri"/>
          <w:b/>
          <w:color w:val="000000"/>
          <w:spacing w:val="1"/>
        </w:rPr>
        <w:t>the</w:t>
      </w:r>
      <w:r w:rsidR="00C455F1" w:rsidRPr="004D1D57">
        <w:rPr>
          <w:rFonts w:ascii="Calibri"/>
          <w:b/>
          <w:color w:val="000000"/>
          <w:spacing w:val="-2"/>
        </w:rPr>
        <w:t xml:space="preserve"> </w:t>
      </w:r>
      <w:r w:rsidR="00C455F1" w:rsidRPr="004D1D57">
        <w:rPr>
          <w:rFonts w:ascii="Calibri"/>
          <w:b/>
          <w:color w:val="000000"/>
        </w:rPr>
        <w:t>below address</w:t>
      </w:r>
      <w:r w:rsidR="00C455F1" w:rsidRPr="004D1D57">
        <w:rPr>
          <w:rFonts w:ascii="Calibri"/>
          <w:color w:val="000000"/>
        </w:rPr>
        <w:t>:</w:t>
      </w:r>
    </w:p>
    <w:p w14:paraId="7DE5B078" w14:textId="77777777" w:rsidR="004D1D57" w:rsidRDefault="004D1D57" w:rsidP="00A37358">
      <w:pPr>
        <w:widowControl w:val="0"/>
        <w:autoSpaceDE w:val="0"/>
        <w:autoSpaceDN w:val="0"/>
        <w:spacing w:after="0" w:line="258" w:lineRule="exact"/>
        <w:rPr>
          <w:rFonts w:ascii="Calibri"/>
          <w:b/>
          <w:color w:val="000000"/>
          <w:spacing w:val="1"/>
        </w:rPr>
      </w:pPr>
    </w:p>
    <w:p w14:paraId="1F0B9773" w14:textId="68897F4E" w:rsidR="00A37358" w:rsidRPr="00651D00" w:rsidRDefault="00A37358" w:rsidP="00A37358">
      <w:pPr>
        <w:widowControl w:val="0"/>
        <w:autoSpaceDE w:val="0"/>
        <w:autoSpaceDN w:val="0"/>
        <w:spacing w:after="0" w:line="258" w:lineRule="exact"/>
        <w:rPr>
          <w:rFonts w:ascii="Calibri"/>
          <w:b/>
          <w:color w:val="000000"/>
        </w:rPr>
      </w:pPr>
      <w:r w:rsidRPr="00651D00">
        <w:rPr>
          <w:rFonts w:ascii="Calibri"/>
          <w:b/>
          <w:color w:val="000000"/>
          <w:spacing w:val="1"/>
        </w:rPr>
        <w:t>To</w:t>
      </w:r>
      <w:r w:rsidRPr="00651D00">
        <w:rPr>
          <w:rFonts w:ascii="Calibri"/>
          <w:b/>
          <w:color w:val="000000"/>
          <w:spacing w:val="-1"/>
        </w:rPr>
        <w:t xml:space="preserve"> </w:t>
      </w:r>
      <w:r w:rsidRPr="00651D00">
        <w:rPr>
          <w:rFonts w:ascii="Calibri"/>
          <w:b/>
          <w:color w:val="000000"/>
        </w:rPr>
        <w:t>Procurement</w:t>
      </w:r>
      <w:r w:rsidRPr="00651D00">
        <w:rPr>
          <w:rFonts w:ascii="Calibri"/>
          <w:b/>
          <w:color w:val="000000"/>
          <w:spacing w:val="2"/>
        </w:rPr>
        <w:t xml:space="preserve"> </w:t>
      </w:r>
      <w:r w:rsidRPr="00651D00">
        <w:rPr>
          <w:rFonts w:ascii="Calibri"/>
          <w:b/>
          <w:color w:val="000000"/>
        </w:rPr>
        <w:t>Lagos</w:t>
      </w:r>
    </w:p>
    <w:bookmarkStart w:id="2" w:name="_Hlk98778556"/>
    <w:p w14:paraId="7738E31B" w14:textId="4A6703F1" w:rsidR="00BB3CD6" w:rsidRPr="00651D00" w:rsidRDefault="00BB3CD6" w:rsidP="00BB3CD6">
      <w:pPr>
        <w:widowControl w:val="0"/>
        <w:autoSpaceDE w:val="0"/>
        <w:autoSpaceDN w:val="0"/>
        <w:spacing w:after="0" w:line="256" w:lineRule="exact"/>
        <w:rPr>
          <w:rFonts w:ascii="Calibri"/>
          <w:color w:val="000000"/>
          <w:u w:val="single"/>
        </w:rPr>
      </w:pPr>
      <w:r w:rsidRPr="00651D00">
        <w:fldChar w:fldCharType="begin"/>
      </w:r>
      <w:r w:rsidRPr="00651D00">
        <w:instrText>HYPERLINK "http://www.iom.int/"</w:instrText>
      </w:r>
      <w:r w:rsidRPr="00651D00">
        <w:fldChar w:fldCharType="separate"/>
      </w:r>
      <w:r w:rsidRPr="00651D00">
        <w:rPr>
          <w:rFonts w:ascii="Calibri"/>
          <w:color w:val="0000FF"/>
          <w:u w:val="single"/>
        </w:rPr>
        <w:t>International</w:t>
      </w:r>
      <w:r w:rsidRPr="00651D00">
        <w:fldChar w:fldCharType="end"/>
      </w:r>
      <w:hyperlink r:id="rId10" w:history="1">
        <w:r w:rsidRPr="00651D00">
          <w:rPr>
            <w:rFonts w:ascii="Calibri"/>
            <w:color w:val="0000FF"/>
            <w:u w:val="single"/>
          </w:rPr>
          <w:t xml:space="preserve"> </w:t>
        </w:r>
      </w:hyperlink>
      <w:hyperlink r:id="rId11" w:history="1">
        <w:r w:rsidRPr="00651D00">
          <w:rPr>
            <w:rFonts w:ascii="Calibri"/>
            <w:color w:val="0000FF"/>
            <w:u w:val="single"/>
          </w:rPr>
          <w:t>Organization</w:t>
        </w:r>
      </w:hyperlink>
      <w:hyperlink r:id="rId12" w:history="1">
        <w:r w:rsidRPr="00651D00">
          <w:rPr>
            <w:rFonts w:ascii="Calibri"/>
            <w:color w:val="0000FF"/>
            <w:spacing w:val="1"/>
            <w:u w:val="single"/>
          </w:rPr>
          <w:t xml:space="preserve"> </w:t>
        </w:r>
      </w:hyperlink>
      <w:hyperlink r:id="rId13" w:history="1">
        <w:r w:rsidRPr="00651D00">
          <w:rPr>
            <w:rFonts w:ascii="Calibri"/>
            <w:color w:val="0000FF"/>
            <w:spacing w:val="-1"/>
            <w:u w:val="single"/>
          </w:rPr>
          <w:t>for</w:t>
        </w:r>
      </w:hyperlink>
      <w:hyperlink r:id="rId14" w:history="1">
        <w:r w:rsidRPr="00651D00">
          <w:rPr>
            <w:rFonts w:ascii="Calibri"/>
            <w:color w:val="0000FF"/>
            <w:spacing w:val="2"/>
            <w:u w:val="single"/>
          </w:rPr>
          <w:t xml:space="preserve"> </w:t>
        </w:r>
      </w:hyperlink>
      <w:hyperlink r:id="rId15" w:history="1">
        <w:r w:rsidRPr="00651D00">
          <w:rPr>
            <w:rFonts w:ascii="Calibri"/>
            <w:color w:val="0000FF"/>
            <w:u w:val="single"/>
          </w:rPr>
          <w:t>Migration</w:t>
        </w:r>
      </w:hyperlink>
      <w:hyperlink r:id="rId16" w:history="1">
        <w:r w:rsidRPr="00651D00">
          <w:rPr>
            <w:rFonts w:ascii="Calibri"/>
            <w:color w:val="0000FF"/>
            <w:spacing w:val="1"/>
            <w:u w:val="single"/>
          </w:rPr>
          <w:t xml:space="preserve"> </w:t>
        </w:r>
      </w:hyperlink>
      <w:hyperlink r:id="rId17" w:history="1">
        <w:r w:rsidRPr="00651D00">
          <w:rPr>
            <w:rFonts w:ascii="Calibri"/>
            <w:color w:val="0000FF"/>
            <w:u w:val="single"/>
          </w:rPr>
          <w:t>(IOM)</w:t>
        </w:r>
      </w:hyperlink>
      <w:r w:rsidRPr="00651D00">
        <w:rPr>
          <w:rFonts w:ascii="Calibri"/>
          <w:color w:val="000000"/>
          <w:spacing w:val="-44"/>
        </w:rPr>
        <w:t xml:space="preserve"> </w:t>
      </w:r>
      <w:hyperlink r:id="rId18" w:history="1">
        <w:r w:rsidRPr="00651D00">
          <w:rPr>
            <w:rFonts w:ascii="Calibri"/>
            <w:color w:val="0000FF"/>
            <w:spacing w:val="-2"/>
            <w:u w:val="single"/>
          </w:rPr>
          <w:t xml:space="preserve"> </w:t>
        </w:r>
      </w:hyperlink>
      <w:r w:rsidRPr="00651D00">
        <w:rPr>
          <w:rFonts w:ascii="Calibri"/>
          <w:color w:val="000000"/>
          <w:spacing w:val="1"/>
          <w:u w:val="single"/>
        </w:rPr>
        <w:t>Nigeria</w:t>
      </w:r>
    </w:p>
    <w:p w14:paraId="5C6D8A94" w14:textId="77777777" w:rsidR="00BB3CD6" w:rsidRPr="00651D00" w:rsidRDefault="00BB3CD6" w:rsidP="00BB3CD6">
      <w:pPr>
        <w:widowControl w:val="0"/>
        <w:autoSpaceDE w:val="0"/>
        <w:autoSpaceDN w:val="0"/>
        <w:spacing w:before="178" w:after="0" w:line="258" w:lineRule="exact"/>
        <w:rPr>
          <w:rFonts w:ascii="Calibri"/>
          <w:color w:val="000000"/>
        </w:rPr>
      </w:pPr>
      <w:r w:rsidRPr="00651D00">
        <w:rPr>
          <w:rFonts w:ascii="Calibri"/>
          <w:color w:val="000000"/>
          <w:spacing w:val="1"/>
        </w:rPr>
        <w:t>1,</w:t>
      </w:r>
      <w:r w:rsidRPr="00651D00">
        <w:rPr>
          <w:rFonts w:ascii="Calibri"/>
          <w:color w:val="000000"/>
          <w:spacing w:val="-1"/>
        </w:rPr>
        <w:t xml:space="preserve"> </w:t>
      </w:r>
      <w:r w:rsidRPr="00651D00">
        <w:rPr>
          <w:rFonts w:ascii="Calibri"/>
          <w:color w:val="000000"/>
        </w:rPr>
        <w:t>Isaac</w:t>
      </w:r>
      <w:r w:rsidRPr="00651D00">
        <w:rPr>
          <w:rFonts w:ascii="Calibri"/>
          <w:color w:val="000000"/>
          <w:spacing w:val="1"/>
        </w:rPr>
        <w:t xml:space="preserve"> </w:t>
      </w:r>
      <w:r w:rsidRPr="00651D00">
        <w:rPr>
          <w:rFonts w:ascii="Calibri"/>
          <w:color w:val="000000"/>
        </w:rPr>
        <w:t>John Street,</w:t>
      </w:r>
      <w:r w:rsidRPr="00651D00">
        <w:rPr>
          <w:rFonts w:ascii="Calibri"/>
          <w:color w:val="000000"/>
          <w:spacing w:val="-1"/>
        </w:rPr>
        <w:t xml:space="preserve"> </w:t>
      </w:r>
      <w:r w:rsidRPr="00651D00">
        <w:rPr>
          <w:rFonts w:ascii="Calibri"/>
          <w:color w:val="000000"/>
        </w:rPr>
        <w:t>GRA</w:t>
      </w:r>
      <w:r w:rsidRPr="00651D00">
        <w:rPr>
          <w:rFonts w:ascii="Calibri"/>
          <w:color w:val="000000"/>
          <w:spacing w:val="1"/>
        </w:rPr>
        <w:t xml:space="preserve"> </w:t>
      </w:r>
      <w:r w:rsidRPr="00651D00">
        <w:rPr>
          <w:rFonts w:ascii="Calibri"/>
          <w:color w:val="000000"/>
        </w:rPr>
        <w:t>Ikeja,</w:t>
      </w:r>
      <w:r w:rsidRPr="00651D00">
        <w:rPr>
          <w:rFonts w:ascii="Calibri"/>
          <w:color w:val="000000"/>
          <w:spacing w:val="1"/>
        </w:rPr>
        <w:t xml:space="preserve"> </w:t>
      </w:r>
      <w:r w:rsidRPr="00651D00">
        <w:rPr>
          <w:rFonts w:ascii="Calibri"/>
          <w:color w:val="000000"/>
        </w:rPr>
        <w:t>Lagos</w:t>
      </w:r>
    </w:p>
    <w:bookmarkEnd w:id="2"/>
    <w:p w14:paraId="716A2EB2" w14:textId="6D0F0D90" w:rsidR="00BB3CD6" w:rsidRPr="00651D00" w:rsidRDefault="00BB3CD6" w:rsidP="00BB3CD6">
      <w:pPr>
        <w:widowControl w:val="0"/>
        <w:autoSpaceDE w:val="0"/>
        <w:autoSpaceDN w:val="0"/>
        <w:spacing w:before="179" w:after="0" w:line="258" w:lineRule="exact"/>
        <w:rPr>
          <w:rFonts w:ascii="Calibri"/>
          <w:color w:val="000000"/>
          <w:u w:val="single"/>
        </w:rPr>
      </w:pPr>
      <w:r w:rsidRPr="00651D00">
        <w:rPr>
          <w:rFonts w:ascii="Calibri"/>
          <w:color w:val="000000"/>
        </w:rPr>
        <w:t>Email:</w:t>
      </w:r>
      <w:r w:rsidRPr="00651D00">
        <w:rPr>
          <w:rFonts w:ascii="Calibri"/>
          <w:color w:val="000000"/>
          <w:spacing w:val="2"/>
        </w:rPr>
        <w:t xml:space="preserve"> </w:t>
      </w:r>
      <w:hyperlink r:id="rId19" w:history="1">
        <w:r w:rsidRPr="00651D00">
          <w:rPr>
            <w:rFonts w:ascii="Calibri"/>
            <w:color w:val="0000FF"/>
            <w:u w:val="single"/>
          </w:rPr>
          <w:t>iomlagostenders@iom.int</w:t>
        </w:r>
      </w:hyperlink>
    </w:p>
    <w:p w14:paraId="17321413" w14:textId="77777777" w:rsidR="00BB3CD6" w:rsidRPr="008E34E3" w:rsidRDefault="00BB3CD6" w:rsidP="00A37358">
      <w:pPr>
        <w:widowControl w:val="0"/>
        <w:autoSpaceDE w:val="0"/>
        <w:autoSpaceDN w:val="0"/>
        <w:spacing w:after="0" w:line="258" w:lineRule="exact"/>
        <w:rPr>
          <w:rFonts w:ascii="Calibri"/>
          <w:b/>
          <w:color w:val="000000"/>
        </w:rPr>
      </w:pPr>
    </w:p>
    <w:sectPr w:rsidR="00BB3CD6" w:rsidRPr="008E34E3">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A14AC" w14:textId="77777777" w:rsidR="00717D5E" w:rsidRDefault="00717D5E" w:rsidP="00F30755">
      <w:pPr>
        <w:spacing w:after="0" w:line="240" w:lineRule="auto"/>
      </w:pPr>
      <w:r>
        <w:separator/>
      </w:r>
    </w:p>
  </w:endnote>
  <w:endnote w:type="continuationSeparator" w:id="0">
    <w:p w14:paraId="6A6A041F" w14:textId="77777777" w:rsidR="00717D5E" w:rsidRDefault="00717D5E" w:rsidP="00F30755">
      <w:pPr>
        <w:spacing w:after="0" w:line="240" w:lineRule="auto"/>
      </w:pPr>
      <w:r>
        <w:continuationSeparator/>
      </w:r>
    </w:p>
  </w:endnote>
  <w:endnote w:type="continuationNotice" w:id="1">
    <w:p w14:paraId="5A0660A1" w14:textId="77777777" w:rsidR="00717D5E" w:rsidRDefault="00717D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6024E" w14:textId="2A0F1066" w:rsidR="00E62BB0" w:rsidRDefault="00E62B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EBD20" w14:textId="3C377242" w:rsidR="00E62BB0" w:rsidRDefault="00E62B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F0C20" w14:textId="2D7256B4" w:rsidR="00E62BB0" w:rsidRDefault="00E62B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9E9BB" w14:textId="77777777" w:rsidR="00717D5E" w:rsidRDefault="00717D5E" w:rsidP="00F30755">
      <w:pPr>
        <w:spacing w:after="0" w:line="240" w:lineRule="auto"/>
      </w:pPr>
      <w:r>
        <w:separator/>
      </w:r>
    </w:p>
  </w:footnote>
  <w:footnote w:type="continuationSeparator" w:id="0">
    <w:p w14:paraId="7EB79C21" w14:textId="77777777" w:rsidR="00717D5E" w:rsidRDefault="00717D5E" w:rsidP="00F30755">
      <w:pPr>
        <w:spacing w:after="0" w:line="240" w:lineRule="auto"/>
      </w:pPr>
      <w:r>
        <w:continuationSeparator/>
      </w:r>
    </w:p>
  </w:footnote>
  <w:footnote w:type="continuationNotice" w:id="1">
    <w:p w14:paraId="0BC08534" w14:textId="77777777" w:rsidR="00717D5E" w:rsidRDefault="00717D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0F27D" w14:textId="4025FC7D" w:rsidR="00E62BB0" w:rsidRDefault="00E62B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A8325" w14:textId="45D7E7BB" w:rsidR="00E62BB0" w:rsidRDefault="00E62BB0">
    <w:pPr>
      <w:pStyle w:val="Header"/>
    </w:pPr>
    <w:r>
      <w:rPr>
        <w:noProof/>
        <w:lang w:val="en-US"/>
      </w:rPr>
      <w:drawing>
        <wp:anchor distT="0" distB="0" distL="114300" distR="114300" simplePos="0" relativeHeight="251658240" behindDoc="0" locked="0" layoutInCell="1" allowOverlap="0" wp14:anchorId="600F4A25" wp14:editId="1CDDE1E6">
          <wp:simplePos x="0" y="0"/>
          <wp:positionH relativeFrom="margin">
            <wp:posOffset>2009775</wp:posOffset>
          </wp:positionH>
          <wp:positionV relativeFrom="line">
            <wp:posOffset>-440055</wp:posOffset>
          </wp:positionV>
          <wp:extent cx="1914525" cy="88582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8858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3DCC6" w14:textId="3BB61531" w:rsidR="00E62BB0" w:rsidRDefault="00E62BB0">
    <w:pPr>
      <w:pStyle w:val="Header"/>
    </w:pPr>
  </w:p>
</w:hdr>
</file>

<file path=word/intelligence.xml><?xml version="1.0" encoding="utf-8"?>
<int:Intelligence xmlns:int="http://schemas.microsoft.com/office/intelligence/2019/intelligence">
  <int:IntelligenceSettings/>
  <int:Manifest>
    <int:WordHash hashCode="j80lo50gNxgwRK" id="F8bqyNlo"/>
    <int:WordHash hashCode="kPD4i/hPK+8HsZ" id="fivREOXt"/>
    <int:WordHash hashCode="UMX/TJp1eO48QE" id="jwNFVmuZ"/>
    <int:WordHash hashCode="d+SS0QnbWdH+MJ" id="9/6tWXj0"/>
    <int:WordHash hashCode="onKXvelzLy5z+8" id="jyEbtCDC"/>
    <int:WordHash hashCode="Yof/MXrtctds6a" id="GdCkk73G"/>
    <int:WordHash hashCode="IDfeQ3yAJkzLzo" id="75GDzpLf"/>
    <int:WordHash hashCode="61iir7WJMYDkHR" id="BkZerGcO"/>
    <int:WordHash hashCode="RufPoICRP02uGN" id="K+ibPeQW"/>
    <int:WordHash hashCode="CVXdgYIGpA6JEB" id="6l4zi+R5"/>
    <int:WordHash hashCode="9C72ISgCXH/Tj0" id="0YLwqqFj"/>
    <int:WordHash hashCode="u8zfLvsztS5snQ" id="aOj4AAoY"/>
    <int:WordHash hashCode="3gT6Din5s14kkF" id="6zr0eVa6"/>
    <int:WordHash hashCode="oXyaqmHoChv3HQ" id="tYIjDrz2"/>
    <int:WordHash hashCode="sRRJo034x9Dt3w" id="Exc1Red1"/>
    <int:WordHash hashCode="3jGvWNrQEQ2VL6" id="Qlb9ETrB"/>
    <int:WordHash hashCode="bL9oxQ9zyEZ4st" id="tBt4Pehu"/>
    <int:WordHash hashCode="Qy9ix6ccETuTJO" id="VXlZAoe1"/>
    <int:WordHash hashCode="tJs/AypHQxRcmA" id="c3huHdMP"/>
    <int:WordHash hashCode="/+05HKKmyLsLIP" id="UYFEk4OM"/>
    <int:WordHash hashCode="5Zq+01IYfZHrwS" id="rLHqgbR0"/>
    <int:WordHash hashCode="Ud4rg1vTWmfrMt" id="gFnwuIPO"/>
    <int:WordHash hashCode="ViyLrEv77nYhS6" id="pqh8lVLj"/>
    <int:WordHash hashCode="TajV1OFOCH7G84" id="Z1phaI8n"/>
    <int:WordHash hashCode="7QT/Tavx4tTNa4" id="teYpAI5c"/>
    <int:WordHash hashCode="qOYBLkq47XusKL" id="NseeYLAO"/>
    <int:WordHash hashCode="YMWK0u802W+uAo" id="3hVaGQnK"/>
    <int:WordHash hashCode="YovDolbpyLlclu" id="24o2Kq+M"/>
    <int:WordHash hashCode="ooEA+mpQo8vV3W" id="l3eBLjBQ"/>
    <int:WordHash hashCode="k3ks6dkh0AyB9Z" id="AoUWFhBF"/>
    <int:WordHash hashCode="LaC2jfiEF1K7dH" id="WfJ2PKUK"/>
    <int:WordHash hashCode="PXDMoUzDstMub4" id="fFcaeBpr"/>
    <int:WordHash hashCode="4nTu/3aMY5YIjs" id="KwrpzoQA"/>
    <int:WordHash hashCode="yYMp3MRmuCCRy1" id="aCjmHNAO"/>
    <int:WordHash hashCode="iF3EqbNiCU+xOK" id="YJAB3l4Y"/>
    <int:WordHash hashCode="Q3Sq7iR/sjfObJ" id="MSWg+SFa"/>
    <int:WordHash hashCode="tH82PitDDAZH8U" id="5DZBmGXI"/>
    <int:WordHash hashCode="OrtZNwJC/JiGrS" id="SxkUObjT"/>
    <int:WordHash hashCode="2ixOurLNUceKcl" id="w9dKowxt"/>
    <int:WordHash hashCode="mC1G0i2Vl8MNed" id="iiqC/lV3"/>
    <int:WordHash hashCode="Q9SZFDf2HbGaom" id="rwT2aUpn"/>
    <int:WordHash hashCode="mPVBQ6tOhrKMOv" id="5ucd+Oj4"/>
    <int:WordHash hashCode="XdktGCNQaMIs4t" id="XyhyanVj"/>
    <int:WordHash hashCode="CwZDc/tN1zVttu" id="6VxvGqQG"/>
    <int:WordHash hashCode="eX79g/jBXe739N" id="VEUYnwVi"/>
    <int:WordHash hashCode="gI1Qinun2dotuv" id="Q6AmndSV"/>
    <int:WordHash hashCode="XBuQGLGjOtk+De" id="MFGTOCXS"/>
    <int:WordHash hashCode="LIQjk6XGEq4I2p" id="AMPYzq4N"/>
    <int:WordHash hashCode="eyMaUKSY7xUeKR" id="7BmPL7ln"/>
    <int:WordHash hashCode="MJpztJ9fUk9FF9" id="sjr6RI7c"/>
    <int:WordHash hashCode="XkzV/+TyPsZNJl" id="+P0rkSC8"/>
    <int:WordHash hashCode="BTpRudDNOPOIv5" id="TP/5t6Cp"/>
    <int:WordHash hashCode="x8zrzWMWjd57FQ" id="kf/Vjy2x"/>
    <int:WordHash hashCode="zffpJfV0Z0HDFv" id="a66je/HY"/>
    <int:WordHash hashCode="9sF1PPiHYzzBr0" id="3W8+JrE7"/>
    <int:WordHash hashCode="wuLWYhM03IkLvY" id="7aDxITir"/>
    <int:WordHash hashCode="p36KwYA3hhk4Oh" id="dR6vj+BQ"/>
    <int:WordHash hashCode="hSftt7DNY6Y9Xt" id="uu1aH6Gz"/>
    <int:WordHash hashCode="AYlCSlpg/tMp+o" id="vUGoxaMF"/>
    <int:WordHash hashCode="r2LzAhBR+8lMo2" id="LOL7jhOu"/>
    <int:WordHash hashCode="ZrDHOzumUVDm6X" id="ziSI0nmZ"/>
    <int:WordHash hashCode="XcvfNx8YG5t6Qa" id="GlhfZCmw"/>
    <int:WordHash hashCode="UPRhmKG9UYQFR6" id="vtc2pPu2"/>
    <int:WordHash hashCode="0JQeaNqPOBUf+G" id="fTg7pcca"/>
    <int:WordHash hashCode="nWFVDz3GDDt6ZE" id="Z6q+PCoF"/>
    <int:WordHash hashCode="5xADxrfdQJPOE5" id="kO7j3VTS"/>
    <int:WordHash hashCode="ox5E4FSLTJlTNo" id="JRfP6Yx3"/>
    <int:WordHash hashCode="SQUo823r98Fc6l" id="Wk53ceez"/>
    <int:WordHash hashCode="FbavjYXL4SKccV" id="aTQ6XA/g"/>
    <int:WordHash hashCode="ZTKYc41pVvk99l" id="nw4Pc/Cb"/>
    <int:WordHash hashCode="PXoDSoPL+2JTkd" id="kSl6QADr"/>
    <int:WordHash hashCode="OFzUSSwSGBs5mT" id="yN6qObNE"/>
    <int:WordHash hashCode="NH8giUSpsvSuRt" id="w/X5v68u"/>
    <int:WordHash hashCode="QxrcGE/pyryJ8v" id="eWgrVGnG"/>
    <int:WordHash hashCode="58lbTCgkPHnNQd" id="Ae7bIiVJ"/>
    <int:WordHash hashCode="Ww/gIb+lGpMqXX" id="fU9npUuo"/>
    <int:WordHash hashCode="oxXe4L0i9FJl9n" id="x/pxAMGq"/>
    <int:WordHash hashCode="YVDP+dcICmLAlS" id="KpB07DZF"/>
    <int:WordHash hashCode="e3W0l6QP7GSo66" id="T8UeDD6J"/>
    <int:WordHash hashCode="QIFYZD7VZMcvoJ" id="maXz96GG"/>
    <int:WordHash hashCode="F1g1bbIXWffFoN" id="bjlH3Oqz"/>
    <int:WordHash hashCode="qWbHPQtuzQ4egE" id="mw7buKGE"/>
    <int:WordHash hashCode="7bBImyNfXzlwbP" id="9xGPbsXr"/>
    <int:WordHash hashCode="kR+EkuY0U/3MKP" id="nPcQQvCM"/>
    <int:WordHash hashCode="2iJSSNJi0zh9vk" id="2bS3t95C"/>
    <int:WordHash hashCode="9vOfv2eNTAPKcv" id="2pL6RLRI"/>
    <int:WordHash hashCode="X33cSiSMYiWsPr" id="NAGjb7ze"/>
    <int:WordHash hashCode="DSXNobgYouUNRX" id="Mcol8SbI"/>
    <int:WordHash hashCode="oRDmuaNhZToELj" id="AOilQwOK"/>
    <int:WordHash hashCode="ni8UUdXdlt6RIo" id="XhUkPs3x"/>
    <int:WordHash hashCode="wkL4u6Eua6yW1M" id="42A0RDLS"/>
    <int:WordHash hashCode="GSpWdZ02RUzAuM" id="nuQrVCjf"/>
    <int:WordHash hashCode="v8XuMzfqCs+v8m" id="TQxJ7cJx"/>
    <int:WordHash hashCode="wlQ//zv6bxRMLw" id="qfGYcIr2"/>
    <int:WordHash hashCode="Q+75piq7ix4WVP" id="mRudomhk"/>
    <int:WordHash hashCode="hrOP3RTyKSKC6P" id="BitUTI+E"/>
    <int:WordHash hashCode="9SU+YuDyNm7urH" id="DeS6ZL07"/>
    <int:WordHash hashCode="wxfNPYhCNXmaXc" id="sbLW51fJ"/>
    <int:WordHash hashCode="UJu3AvVwq1ecK0" id="WO1QfZP9"/>
    <int:WordHash hashCode="/xLwhJy8uUBFE0" id="zplclSb5"/>
    <int:WordHash hashCode="w4BRdTcNGcM0tZ" id="Nf+M+bT4"/>
    <int:WordHash hashCode="sCtQOMM1lQuYX5" id="oKhi3hPx"/>
    <int:WordHash hashCode="yVJZ3h/XGYFNrv" id="Y0/ybviI"/>
    <int:WordHash hashCode="k98rX0Gs2KXTNT" id="GaPiP+ey"/>
    <int:WordHash hashCode="oFIjG5L4o1YQac" id="mHy/onH1"/>
    <int:WordHash hashCode="O5WWk9CbIkDsxR" id="fh9gnn3I"/>
    <int:WordHash hashCode="/z05tiWqTtm+1R" id="ApjB/JwG"/>
    <int:WordHash hashCode="LVutvQgWQzetLc" id="ftFDlraD"/>
    <int:WordHash hashCode="9OkfPmVYUsHpLr" id="kn6dPieo"/>
    <int:WordHash hashCode="B/FR8SYeHazPaz" id="Nx+NNPv2"/>
    <int:WordHash hashCode="A2y3NcYvlSqaqh" id="A6MS7Fph"/>
    <int:WordHash hashCode="NQ0Hap4hVOv2eL" id="93agZ1lr"/>
    <int:WordHash hashCode="Misg/15vGxeaYP" id="z7urAiNH"/>
    <int:WordHash hashCode="RhSMw7TSs6yAc/" id="sADq6toZ"/>
    <int:WordHash hashCode="SJx/yDOffETvoX" id="u2/289CL"/>
    <int:WordHash hashCode="gbeB051i6dDicu" id="vEqMSmWB"/>
    <int:WordHash hashCode="wyWa/RJVQdKW/S" id="zBKm4/Uw"/>
    <int:WordHash hashCode="//M9+znTD2C2EO" id="w6Rv4SSf"/>
    <int:WordHash hashCode="EA7ERi3sNPaCT3" id="X07eorUB"/>
    <int:WordHash hashCode="X55YArurxx+Sdf" id="8V2xIqzc"/>
    <int:WordHash hashCode="mGsbweuN6JZDxQ" id="TxhynYfr"/>
    <int:WordHash hashCode="DfnuoLrVpVOV25" id="55rzgk9l"/>
    <int:WordHash hashCode="Qopt4qUU54axym" id="Uxjqdkso"/>
    <int:WordHash hashCode="oXoKBW6kpPhE+9" id="jEoCAsQA"/>
    <int:WordHash hashCode="PnqqeWAa2bV38z" id="h6NI1SPs"/>
    <int:WordHash hashCode="pLPuRuE4TlsL6M" id="yrmmtFZR"/>
    <int:WordHash hashCode="EWJApXS+74Ra5P" id="o4x2jkCZ"/>
    <int:WordHash hashCode="UT+N6SWf52WP4U" id="WgNTA7fw"/>
    <int:WordHash hashCode="lqGgjc3tSLfmla" id="RrF8hTy5"/>
    <int:WordHash hashCode="4l2/0I6Ryhvso7" id="LfXyc7LJ"/>
    <int:WordHash hashCode="eJGNyvIsBIYCSw" id="0uEKnjpR"/>
    <int:WordHash hashCode="rXguzax3D8brmm" id="B9+nkbdf"/>
    <int:WordHash hashCode="B0bu/Lk49tfvju" id="rqB2Kyjf"/>
    <int:WordHash hashCode="BUcCer+OiWH7DX" id="KawJ68VU"/>
    <int:WordHash hashCode="2sag12Tpw/xSRH" id="23Pawriq"/>
    <int:WordHash hashCode="VA9Ua1BtmDf5jr" id="p6toi8iR"/>
    <int:WordHash hashCode="NDy6dDry6FLTAQ" id="7zearJ5P"/>
    <int:WordHash hashCode="JnUvIALWBuwDjD" id="iA1gSthx"/>
    <int:WordHash hashCode="SradH0SdDJdch8" id="1nCoU0iS"/>
    <int:WordHash hashCode="1+NRCwm/usJhUw" id="TqbjhOo+"/>
    <int:WordHash hashCode="EVxYOhjwuARPJD" id="OEuH1aM0"/>
    <int:WordHash hashCode="aCAuBc3YQ+IyaQ" id="dh9L7hLd"/>
    <int:WordHash hashCode="Ch1gEV7QiP9LKf" id="a7yilc5A"/>
    <int:WordHash hashCode="MGqWf5duvX3iXZ" id="3BEkxAmu"/>
    <int:WordHash hashCode="qs0xA/Px/KsCSP" id="QyqVgIOu"/>
    <int:WordHash hashCode="VCNbiw6YDrszVR" id="XsfpNMn6"/>
    <int:WordHash hashCode="uALzhDAssk+6sK" id="kLQGb2x8"/>
    <int:WordHash hashCode="8UlDEeRebYgXfq" id="Rp9bffyN"/>
    <int:WordHash hashCode="lJOvBXsCOH2X3h" id="msdDWEyo"/>
    <int:WordHash hashCode="Cx6Vz9l3UZGnIk" id="eWTgJBqa"/>
    <int:WordHash hashCode="GnfUFiJMu+d6Q5" id="F6nKsYlL"/>
    <int:WordHash hashCode="9kIXkgYRKD6AfN" id="8gxAY0YB"/>
    <int:WordHash hashCode="g187UOM3GUItb6" id="2m0yIN0x"/>
    <int:WordHash hashCode="cDkeu0xe4270md" id="5RwRJfUn"/>
    <int:WordHash hashCode="HenVX2cHOZdH1r" id="X9O7mcFO"/>
    <int:WordHash hashCode="/Dmxjyh9i7+s6u" id="4sdEGMk0"/>
    <int:WordHash hashCode="yRnnUsSePV2kkK" id="uMN4YAsV"/>
    <int:WordHash hashCode="5ihUNpGZ1ltqZs" id="78gnusup"/>
    <int:WordHash hashCode="eVW5NsSMnnWUCr" id="fjpDnMGh"/>
    <int:WordHash hashCode="DUtZbtNnX27Rip" id="rDJLOmUR"/>
    <int:WordHash hashCode="LHvxt3eFm3Fkex" id="wDb7NbDt"/>
    <int:WordHash hashCode="sasU59uHoJgvvf" id="JhIvULp0"/>
    <int:WordHash hashCode="PRiy6on6U1fPZC" id="4DWVpsXo"/>
    <int:WordHash hashCode="F6f6x7/7ZTeuaW" id="ckrdSahx"/>
    <int:WordHash hashCode="wauZJOzaG+r4u6" id="w49poVpp"/>
    <int:WordHash hashCode="+W2gKabapDIdcy" id="eeZLglYc"/>
    <int:WordHash hashCode="sRfItNXvZED9CF" id="3BGUkUCi"/>
    <int:WordHash hashCode="4h7nfVAJEKEZWb" id="pt5xnEOe"/>
    <int:WordHash hashCode="8+x9wAokN1wf5f" id="LWr88CUG"/>
    <int:WordHash hashCode="pRPtW9yZwDvuaP" id="YKTXqntT"/>
    <int:WordHash hashCode="8xsLInM3hmzoJj" id="rDjv1OUb"/>
    <int:WordHash hashCode="c5BfTxlllBjZuw" id="UgbV1TxA"/>
    <int:WordHash hashCode="qYgJxH9e0w+k/o" id="BeCMpBHf"/>
    <int:WordHash hashCode="woB1NfKORP5sc3" id="S2kgsLJz"/>
    <int:WordHash hashCode="EjNJqMl0Q7Mxaa" id="uDg3xdJS"/>
    <int:WordHash hashCode="iQQFOjhFgvtmCV" id="foU9lilg"/>
    <int:WordHash hashCode="GZb8SAp2PZ1Wiz" id="MXjTuvIM"/>
    <int:WordHash hashCode="d+HgLJRgbdoMZ8" id="5aZMgrgE"/>
    <int:WordHash hashCode="xVkLFk5XD2lk+Z" id="HKCTqtkz"/>
    <int:WordHash hashCode="/SPhbi7qgZY4Ej" id="U06fnCWm"/>
    <int:WordHash hashCode="gGXJRnJgaS9/sW" id="RptV9rKu"/>
    <int:WordHash hashCode="lFCd34XMP4zDev" id="nKdbWzgj"/>
    <int:WordHash hashCode="YYCWDix6GEYDoT" id="7ZlxN4dm"/>
    <int:WordHash hashCode="gW8rh9PTvjUd7p" id="bRNlrB7m"/>
    <int:WordHash hashCode="NV8o8sDDh63WIx" id="9FZ7kkva"/>
    <int:WordHash hashCode="+9dHUKqoyxyD6h" id="IGl72Exz"/>
    <int:WordHash hashCode="01jallyNOcu6K9" id="aDmYtevd"/>
    <int:WordHash hashCode="CD26vvVp1Gvy7V" id="s38ERyfL"/>
    <int:WordHash hashCode="gXjqIIrBkGaT/o" id="qb0Vtltj"/>
    <int:WordHash hashCode="yTCFffnPbDGtTK" id="ZREx6LlF"/>
    <int:WordHash hashCode="qUpYQG7yTpMf/l" id="oEMmvx6a"/>
    <int:WordHash hashCode="NoR6KYvDmYb4K3" id="LFFiAw8U"/>
    <int:WordHash hashCode="yYHRJdGlZMn1c4" id="mo4xwXBk"/>
    <int:WordHash hashCode="C37GiO65EZ9y8y" id="GRJ6rTuB"/>
    <int:WordHash hashCode="AoTGrFjLR7tS5C" id="XlvqSy2P"/>
    <int:WordHash hashCode="Ot17lhIQLyp9vk" id="rKtcWm3t"/>
    <int:WordHash hashCode="U719mS7X7fmicQ" id="MgqbQrl7"/>
    <int:WordHash hashCode="WLPkX253v80PcZ" id="iIHl2XYT"/>
    <int:WordHash hashCode="4BoG3A3dUrA++V" id="zIjJDrP3"/>
    <int:WordHash hashCode="N5JrrBCGJru3WU" id="mWiEKlv6"/>
    <int:WordHash hashCode="eC5c6O3Tefwkmr" id="TioKysaj"/>
    <int:WordHash hashCode="eTA9FhnC3ROuhR" id="N3GuLINL"/>
    <int:WordHash hashCode="t5W3CufWbSWD6j" id="ZOBYWQIW"/>
    <int:WordHash hashCode="JKFzPKi7CuRaP/" id="6uBJjUNe"/>
    <int:WordHash hashCode="YAINGxlwe1h1dK" id="Rvv6Jpti"/>
    <int:WordHash hashCode="n8XIo2sXM/VIYE" id="xWQ1yBMv"/>
    <int:WordHash hashCode="eUMmEmR136x/1J" id="uvP7JOLP"/>
    <int:WordHash hashCode="mwnJp3PSid4qlL" id="34lqz89T"/>
    <int:WordHash hashCode="2amvE0HhXfuegh" id="LBVmFdyY"/>
    <int:WordHash hashCode="AmWii+iuGA2dIx" id="ypnj0Uqb"/>
    <int:WordHash hashCode="PBfKdBhBdbhuwz" id="7SRRbiG8"/>
    <int:WordHash hashCode="77Nv0YZm2ZwZnQ" id="rYcwWUCI"/>
    <int:WordHash hashCode="FAEs0bN17eBvYz" id="txJD3Gba"/>
    <int:WordHash hashCode="pjtg7qRmXwDt2x" id="emdoSRIa"/>
    <int:WordHash hashCode="ZRAVwU0O9svMcU" id="YQkEmu1y"/>
    <int:WordHash hashCode="7K5cEUTflE3CUV" id="yxsAMsfJ"/>
    <int:WordHash hashCode="X1g1UTa7Xn+PzF" id="4rE9B5ba"/>
    <int:WordHash hashCode="BrwYPwQsI/9rsd" id="MmXw6n6u"/>
    <int:WordHash hashCode="/iVFLdgRnB1QA5" id="gzMmx0uB"/>
    <int:WordHash hashCode="+qHJXaxmYhwg+p" id="UNKKlorF"/>
    <int:WordHash hashCode="zgPjCKWVpDqXBE" id="1jpFNXBF"/>
    <int:WordHash hashCode="6xX40Nbu8SUY24" id="ugTXgFVl"/>
    <int:WordHash hashCode="Al5t7g73g1RHGi" id="ZCyGbDih"/>
    <int:WordHash hashCode="Tr0k387iqTM0sx" id="CQli2SSt"/>
    <int:WordHash hashCode="Z0Og67nab9uqoo" id="ACD771P9"/>
    <int:WordHash hashCode="SMFwPIHakRGYAb" id="9AY0ibTM"/>
    <int:WordHash hashCode="DuboHUxaHIiyOk" id="rfUbdZMm"/>
    <int:WordHash hashCode="HwBdo94Ba8h4CS" id="xrRFffJZ"/>
    <int:WordHash hashCode="jDBaB8b4+oBsvw" id="Ma4nceyX"/>
    <int:WordHash hashCode="hkkBO9UhUFu/Sd" id="L6TDpFvu"/>
    <int:WordHash hashCode="Qd52H1NN2qCSTr" id="GVjQYriB"/>
    <int:WordHash hashCode="9/UCheEHdCEKeI" id="XDE2DSJN"/>
    <int:WordHash hashCode="DL0mRaJ3bM2Ph3" id="zOCzb3Un"/>
    <int:WordHash hashCode="b/FrNtx3gQ5jva" id="HETSm4R6"/>
    <int:WordHash hashCode="DlLmInuMWN55pY" id="Ch9OKoyD"/>
    <int:WordHash hashCode="y6AG8utHq+NK6b" id="cTDLdyrM"/>
    <int:WordHash hashCode="7ih0a2VRnIPkdc" id="NVzLP66D"/>
    <int:WordHash hashCode="+WWdRrIj9ckpx3" id="5Jsa7dPJ"/>
    <int:WordHash hashCode="fEG+4R5Ba3pAGR" id="jg3KVObF"/>
    <int:WordHash hashCode="4KTD/stk8uCGXs" id="8JJl33zR"/>
    <int:WordHash hashCode="vXWAEmuUFATbOV" id="RoQAWhJ7"/>
    <int:WordHash hashCode="PLZtS9B8ew8ND3" id="IVlZ8skp"/>
    <int:WordHash hashCode="X6cKyW1XlE9O4Z" id="66E1PLpa"/>
    <int:WordHash hashCode="h9pAlcM52cUtu5" id="8iEUDa1A"/>
    <int:WordHash hashCode="n+p5QHNgWNRRHj" id="Ej0WGfpf"/>
    <int:WordHash hashCode="e2Pk1+0DudyvUp" id="2syUpEMz"/>
    <int:WordHash hashCode="yNnV0l4ZTNNQk7" id="3kZElvBg"/>
    <int:WordHash hashCode="NOtMTvAFIH6Lj5" id="LzxyCatY"/>
    <int:WordHash hashCode="Ds+XUaf4GSmmsO" id="lDDwdHvH"/>
    <int:WordHash hashCode="7TbL8sm7c8pEXB" id="FM0KFMT0"/>
    <int:WordHash hashCode="76xvYsMa/PZDqV" id="K9P459H5"/>
    <int:WordHash hashCode="rkzyHN4kxf0mmu" id="nmOnqN5z"/>
    <int:WordHash hashCode="6GO4arHNwK3s1F" id="TBqVnkcz"/>
    <int:WordHash hashCode="P7L+//cGJF5HvK" id="db1pf5gK"/>
    <int:WordHash hashCode="zOJF+9kC2kynru" id="zxEG2Qfz"/>
    <int:WordHash hashCode="uPsXLfYWhFmPt4" id="959mRzbf"/>
    <int:WordHash hashCode="UCX3I2HYfdUDbs" id="R4mgFwlx"/>
    <int:WordHash hashCode="TUj9FjInI/6nk+" id="2gcFp9f7"/>
    <int:WordHash hashCode="STKzCwMR56oabC" id="xotwUR7l"/>
    <int:WordHash hashCode="moK/Acmy3L6hVX" id="UM4LW8BT"/>
    <int:WordHash hashCode="MX01YSdQdjXIeg" id="sdSGa1Il"/>
    <int:WordHash hashCode="fcpdTN31+l3lGz" id="NhQnr0Tx"/>
    <int:WordHash hashCode="OFYXKXAfBAKJwz" id="q4gWSesr"/>
    <int:WordHash hashCode="2eMUevcS/p6gCh" id="wx2DPkJX"/>
    <int:WordHash hashCode="Foy7LqUrnjTSca" id="DeiatVRa"/>
    <int:WordHash hashCode="1m/2YF4hoICgIM" id="hnxHNUsj"/>
    <int:WordHash hashCode="JMX7FJNre40n5y" id="N54qYnWj"/>
    <int:WordHash hashCode="00lrrL/M8p7RXo" id="7SAgJOST"/>
    <int:WordHash hashCode="T/GPABdvDys65U" id="pw9fUKXb"/>
    <int:WordHash hashCode="hwW440XL+Qbm4A" id="hqm0Wsut"/>
    <int:WordHash hashCode="O5+b+ky1wwGKRN" id="ums2jz9y"/>
    <int:WordHash hashCode="aeDQarIe3N9RsN" id="zWASrg9f"/>
    <int:WordHash hashCode="0YqslrkFtLPIOY" id="gZUv16Gf"/>
    <int:WordHash hashCode="qrkN/oxvFSpPsH" id="N5YtbHL5"/>
    <int:WordHash hashCode="kXYlMYMxzIikz/" id="ULpHzvwv"/>
    <int:WordHash hashCode="rSAOZnGpSJTudG" id="RIme3AiP"/>
    <int:WordHash hashCode="AiYkwPKc8cwzK3" id="seTjQPjT"/>
    <int:WordHash hashCode="TPW8Wb7p4cRMYl" id="NwHzojNx"/>
    <int:WordHash hashCode="kMXRNY0SgReYn8" id="Q9l5Xprh"/>
    <int:WordHash hashCode="3yEczdlKY+C8ue" id="KsjgmenO"/>
    <int:WordHash hashCode="jI2dZKd8NRxqr/" id="mgyWtiUZ"/>
    <int:WordHash hashCode="YJROVwK9r7dOyW" id="zIwCKuLy"/>
    <int:WordHash hashCode="QmFE9N7cHCFU8K" id="UQFaVSDA"/>
    <int:WordHash hashCode="ma6XnYtXI/Dqzu" id="rrHZW2gO"/>
    <int:WordHash hashCode="kzLkUI0T/LkCQm" id="bW8EbHxr"/>
    <int:WordHash hashCode="k5u0agTDZAyMQn" id="PqbgYxU7"/>
    <int:WordHash hashCode="Rik4NlabOWj0wd" id="zp09q8gE"/>
    <int:WordHash hashCode="Jp9ufc6e8sAMvo" id="82WBH61h"/>
    <int:WordHash hashCode="/aQ3g76OCz+SBq" id="s2MaY403"/>
    <int:WordHash hashCode="s4nYnOhSAw/+QB" id="nEMX7om1"/>
    <int:WordHash hashCode="6GJWsnh+5/8MM9" id="VzznVldQ"/>
    <int:WordHash hashCode="yVYNlO4ZgwN0Z4" id="hrA8eZWh"/>
    <int:WordHash hashCode="P6QFTyFPD4Bj2P" id="S42iMrWu"/>
    <int:WordHash hashCode="nHkfjdxNpaxXqT" id="hhxu7NBA"/>
    <int:WordHash hashCode="oin0kgBEwdvvjD" id="hyBdb9Ay"/>
    <int:WordHash hashCode="CVa+DesQoW8c18" id="9LDkwcGX"/>
    <int:WordHash hashCode="7JZmesjFBGCJP0" id="69iYYFLa"/>
    <int:WordHash hashCode="GMyFLJrIA9qc3m" id="U9SeKkdT"/>
    <int:WordHash hashCode="3wVcZpQj/aEI7R" id="dgC2IYT6"/>
    <int:WordHash hashCode="0gBcwgbMv97fK+" id="fb0sVlTd"/>
    <int:WordHash hashCode="BktnZccB9wBaHP" id="swEex76V"/>
    <int:WordHash hashCode="rtRkee4jOjt7RX" id="20mz7jc2"/>
    <int:WordHash hashCode="7tj0RQsGpF850J" id="oP0ZbxTY"/>
    <int:WordHash hashCode="yqFVrfgf3dKatL" id="RtcUusik"/>
    <int:WordHash hashCode="8T61hZ8TeRrtJC" id="uprzS8fc"/>
    <int:WordHash hashCode="0lGH3BN/NciLyA" id="rflOazx2"/>
    <int:WordHash hashCode="TdPiYAKOgaDP2I" id="diyGoAD0"/>
    <int:WordHash hashCode="mkk2OTQKaSk7hv" id="LVyf3fYu"/>
    <int:WordHash hashCode="XnBZUbOy6FEQ0N" id="aTNqYSO5"/>
    <int:WordHash hashCode="7Ccns7cfB2Nfcm" id="jbeh8Cpk"/>
    <int:WordHash hashCode="OyTHLn/f27rye7" id="12Mhbeyh"/>
    <int:WordHash hashCode="eBASz3fdsr2o91" id="oOc7TTkz"/>
    <int:WordHash hashCode="nLb/EvuB1c1YXU" id="HaiahOJK"/>
    <int:WordHash hashCode="kByidkXaRxGvMx" id="hc917VZf"/>
    <int:WordHash hashCode="5f2c/g6AOREdVL" id="005VsJbS"/>
    <int:WordHash hashCode="Ix5WTbTNtEplRV" id="r3ItF4sr"/>
    <int:WordHash hashCode="rcx67ofpFPm3gt" id="0h1C5GpV"/>
    <int:WordHash hashCode="n7s5dEn6vnNw3k" id="H5gau76K"/>
    <int:WordHash hashCode="xtybyfd7SGoTs/" id="5UKWcZnX"/>
    <int:WordHash hashCode="9KZVtxeUDurArL" id="hXaloW6T"/>
    <int:WordHash hashCode="aMRuhNdtLn5obl" id="49x2VxnO"/>
    <int:WordHash hashCode="XSuQpMSlwhlPZy" id="sm1p65mK"/>
    <int:WordHash hashCode="qxQFRSBVQcUT4v" id="r1yHxAWj"/>
    <int:WordHash hashCode="J+3dg/JhYGo8Bg" id="ImqP1maZ"/>
    <int:WordHash hashCode="j7NpenkfAzIoeu" id="piS0mrkt"/>
    <int:WordHash hashCode="xmIYAjDK0UeH1K" id="7CFmUGha"/>
    <int:WordHash hashCode="J9KtVHtblvs5Ty" id="uxG6KrzM"/>
    <int:WordHash hashCode="giJpC+cU1p2huq" id="DLrBp8hV"/>
    <int:WordHash hashCode="DnfKAEcAKPtOFp" id="kNGaLbUH"/>
    <int:WordHash hashCode="uqzuChQNrf04ro" id="fsUGjY2q"/>
    <int:WordHash hashCode="geSlUj5OGEPyAI" id="vGSMdsWc"/>
    <int:WordHash hashCode="pAB5X6EwoSpwAj" id="eBAcuzAI"/>
  </int:Manifest>
  <int:Observations>
    <int:Content id="F8bqyNlo">
      <int:Rejection type="LegacyProofing"/>
    </int:Content>
    <int:Content id="fivREOXt">
      <int:Rejection type="LegacyProofing"/>
    </int:Content>
    <int:Content id="jwNFVmuZ">
      <int:Rejection type="LegacyProofing"/>
    </int:Content>
    <int:Content id="9/6tWXj0">
      <int:Rejection type="LegacyProofing"/>
    </int:Content>
    <int:Content id="jyEbtCDC">
      <int:Rejection type="LegacyProofing"/>
    </int:Content>
    <int:Content id="GdCkk73G">
      <int:Rejection type="LegacyProofing"/>
    </int:Content>
    <int:Content id="75GDzpLf">
      <int:Rejection type="LegacyProofing"/>
    </int:Content>
    <int:Content id="BkZerGcO">
      <int:Rejection type="LegacyProofing"/>
    </int:Content>
    <int:Content id="K+ibPeQW">
      <int:Rejection type="LegacyProofing"/>
    </int:Content>
    <int:Content id="6l4zi+R5">
      <int:Rejection type="LegacyProofing"/>
    </int:Content>
    <int:Content id="0YLwqqFj">
      <int:Rejection type="LegacyProofing"/>
    </int:Content>
    <int:Content id="aOj4AAoY">
      <int:Rejection type="LegacyProofing"/>
    </int:Content>
    <int:Content id="6zr0eVa6">
      <int:Rejection type="LegacyProofing"/>
    </int:Content>
    <int:Content id="tYIjDrz2">
      <int:Rejection type="LegacyProofing"/>
    </int:Content>
    <int:Content id="Exc1Red1">
      <int:Rejection type="LegacyProofing"/>
    </int:Content>
    <int:Content id="Qlb9ETrB">
      <int:Rejection type="LegacyProofing"/>
    </int:Content>
    <int:Content id="tBt4Pehu">
      <int:Rejection type="LegacyProofing"/>
    </int:Content>
    <int:Content id="VXlZAoe1">
      <int:Rejection type="LegacyProofing"/>
    </int:Content>
    <int:Content id="c3huHdMP">
      <int:Rejection type="LegacyProofing"/>
    </int:Content>
    <int:Content id="UYFEk4OM">
      <int:Rejection type="LegacyProofing"/>
    </int:Content>
    <int:Content id="rLHqgbR0">
      <int:Rejection type="LegacyProofing"/>
    </int:Content>
    <int:Content id="gFnwuIPO">
      <int:Rejection type="LegacyProofing"/>
    </int:Content>
    <int:Content id="pqh8lVLj">
      <int:Rejection type="LegacyProofing"/>
    </int:Content>
    <int:Content id="Z1phaI8n">
      <int:Rejection type="LegacyProofing"/>
    </int:Content>
    <int:Content id="teYpAI5c">
      <int:Rejection type="LegacyProofing"/>
    </int:Content>
    <int:Content id="NseeYLAO">
      <int:Rejection type="LegacyProofing"/>
    </int:Content>
    <int:Content id="3hVaGQnK">
      <int:Rejection type="LegacyProofing"/>
    </int:Content>
    <int:Content id="24o2Kq+M">
      <int:Rejection type="LegacyProofing"/>
    </int:Content>
    <int:Content id="l3eBLjBQ">
      <int:Rejection type="LegacyProofing"/>
    </int:Content>
    <int:Content id="AoUWFhBF">
      <int:Rejection type="LegacyProofing"/>
    </int:Content>
    <int:Content id="WfJ2PKUK">
      <int:Rejection type="LegacyProofing"/>
    </int:Content>
    <int:Content id="fFcaeBpr">
      <int:Rejection type="LegacyProofing"/>
    </int:Content>
    <int:Content id="KwrpzoQA">
      <int:Rejection type="LegacyProofing"/>
    </int:Content>
    <int:Content id="aCjmHNAO">
      <int:Rejection type="LegacyProofing"/>
    </int:Content>
    <int:Content id="YJAB3l4Y">
      <int:Rejection type="LegacyProofing"/>
    </int:Content>
    <int:Content id="MSWg+SFa">
      <int:Rejection type="LegacyProofing"/>
    </int:Content>
    <int:Content id="5DZBmGXI">
      <int:Rejection type="LegacyProofing"/>
    </int:Content>
    <int:Content id="SxkUObjT">
      <int:Rejection type="LegacyProofing"/>
    </int:Content>
    <int:Content id="w9dKowxt">
      <int:Rejection type="LegacyProofing"/>
    </int:Content>
    <int:Content id="iiqC/lV3">
      <int:Rejection type="LegacyProofing"/>
    </int:Content>
    <int:Content id="rwT2aUpn">
      <int:Rejection type="LegacyProofing"/>
    </int:Content>
    <int:Content id="5ucd+Oj4">
      <int:Rejection type="LegacyProofing"/>
    </int:Content>
    <int:Content id="XyhyanVj">
      <int:Rejection type="LegacyProofing"/>
    </int:Content>
    <int:Content id="6VxvGqQG">
      <int:Rejection type="LegacyProofing"/>
    </int:Content>
    <int:Content id="VEUYnwVi">
      <int:Rejection type="LegacyProofing"/>
    </int:Content>
    <int:Content id="Q6AmndSV">
      <int:Rejection type="LegacyProofing"/>
    </int:Content>
    <int:Content id="MFGTOCXS">
      <int:Rejection type="LegacyProofing"/>
    </int:Content>
    <int:Content id="AMPYzq4N">
      <int:Rejection type="LegacyProofing"/>
    </int:Content>
    <int:Content id="7BmPL7ln">
      <int:Rejection type="LegacyProofing"/>
    </int:Content>
    <int:Content id="sjr6RI7c">
      <int:Rejection type="LegacyProofing"/>
    </int:Content>
    <int:Content id="+P0rkSC8">
      <int:Rejection type="LegacyProofing"/>
    </int:Content>
    <int:Content id="TP/5t6Cp">
      <int:Rejection type="LegacyProofing"/>
    </int:Content>
    <int:Content id="kf/Vjy2x">
      <int:Rejection type="LegacyProofing"/>
    </int:Content>
    <int:Content id="a66je/HY">
      <int:Rejection type="LegacyProofing"/>
    </int:Content>
    <int:Content id="3W8+JrE7">
      <int:Rejection type="LegacyProofing"/>
    </int:Content>
    <int:Content id="7aDxITir">
      <int:Rejection type="LegacyProofing"/>
    </int:Content>
    <int:Content id="dR6vj+BQ">
      <int:Rejection type="LegacyProofing"/>
    </int:Content>
    <int:Content id="uu1aH6Gz">
      <int:Rejection type="LegacyProofing"/>
    </int:Content>
    <int:Content id="vUGoxaMF">
      <int:Rejection type="LegacyProofing"/>
    </int:Content>
    <int:Content id="LOL7jhOu">
      <int:Rejection type="LegacyProofing"/>
    </int:Content>
    <int:Content id="ziSI0nmZ">
      <int:Rejection type="LegacyProofing"/>
    </int:Content>
    <int:Content id="GlhfZCmw">
      <int:Rejection type="LegacyProofing"/>
    </int:Content>
    <int:Content id="vtc2pPu2">
      <int:Rejection type="LegacyProofing"/>
    </int:Content>
    <int:Content id="fTg7pcca">
      <int:Rejection type="LegacyProofing"/>
    </int:Content>
    <int:Content id="Z6q+PCoF">
      <int:Rejection type="LegacyProofing"/>
    </int:Content>
    <int:Content id="kO7j3VTS">
      <int:Rejection type="LegacyProofing"/>
    </int:Content>
    <int:Content id="JRfP6Yx3">
      <int:Rejection type="LegacyProofing"/>
    </int:Content>
    <int:Content id="Wk53ceez">
      <int:Rejection type="LegacyProofing"/>
    </int:Content>
    <int:Content id="aTQ6XA/g">
      <int:Rejection type="LegacyProofing"/>
    </int:Content>
    <int:Content id="nw4Pc/Cb">
      <int:Rejection type="LegacyProofing"/>
    </int:Content>
    <int:Content id="kSl6QADr">
      <int:Rejection type="LegacyProofing"/>
    </int:Content>
    <int:Content id="yN6qObNE">
      <int:Rejection type="LegacyProofing"/>
    </int:Content>
    <int:Content id="w/X5v68u">
      <int:Rejection type="LegacyProofing"/>
    </int:Content>
    <int:Content id="eWgrVGnG">
      <int:Rejection type="LegacyProofing"/>
    </int:Content>
    <int:Content id="Ae7bIiVJ">
      <int:Rejection type="LegacyProofing"/>
    </int:Content>
    <int:Content id="fU9npUuo">
      <int:Rejection type="LegacyProofing"/>
    </int:Content>
    <int:Content id="x/pxAMGq">
      <int:Rejection type="LegacyProofing"/>
    </int:Content>
    <int:Content id="KpB07DZF">
      <int:Rejection type="LegacyProofing"/>
    </int:Content>
    <int:Content id="T8UeDD6J">
      <int:Rejection type="LegacyProofing"/>
    </int:Content>
    <int:Content id="maXz96GG">
      <int:Rejection type="LegacyProofing"/>
    </int:Content>
    <int:Content id="bjlH3Oqz">
      <int:Rejection type="LegacyProofing"/>
    </int:Content>
    <int:Content id="mw7buKGE">
      <int:Rejection type="LegacyProofing"/>
    </int:Content>
    <int:Content id="9xGPbsXr">
      <int:Rejection type="LegacyProofing"/>
    </int:Content>
    <int:Content id="nPcQQvCM">
      <int:Rejection type="LegacyProofing"/>
    </int:Content>
    <int:Content id="2bS3t95C">
      <int:Rejection type="LegacyProofing"/>
    </int:Content>
    <int:Content id="2pL6RLRI">
      <int:Rejection type="LegacyProofing"/>
    </int:Content>
    <int:Content id="NAGjb7ze">
      <int:Rejection type="LegacyProofing"/>
    </int:Content>
    <int:Content id="Mcol8SbI">
      <int:Rejection type="LegacyProofing"/>
    </int:Content>
    <int:Content id="AOilQwOK">
      <int:Rejection type="LegacyProofing"/>
    </int:Content>
    <int:Content id="XhUkPs3x">
      <int:Rejection type="LegacyProofing"/>
    </int:Content>
    <int:Content id="42A0RDLS">
      <int:Rejection type="LegacyProofing"/>
    </int:Content>
    <int:Content id="nuQrVCjf">
      <int:Rejection type="LegacyProofing"/>
    </int:Content>
    <int:Content id="TQxJ7cJx">
      <int:Rejection type="LegacyProofing"/>
    </int:Content>
    <int:Content id="qfGYcIr2">
      <int:Rejection type="LegacyProofing"/>
    </int:Content>
    <int:Content id="mRudomhk">
      <int:Rejection type="LegacyProofing"/>
    </int:Content>
    <int:Content id="BitUTI+E">
      <int:Rejection type="LegacyProofing"/>
    </int:Content>
    <int:Content id="DeS6ZL07">
      <int:Rejection type="LegacyProofing"/>
    </int:Content>
    <int:Content id="sbLW51fJ">
      <int:Rejection type="LegacyProofing"/>
    </int:Content>
    <int:Content id="WO1QfZP9">
      <int:Rejection type="LegacyProofing"/>
    </int:Content>
    <int:Content id="zplclSb5">
      <int:Rejection type="LegacyProofing"/>
    </int:Content>
    <int:Content id="Nf+M+bT4">
      <int:Rejection type="LegacyProofing"/>
    </int:Content>
    <int:Content id="oKhi3hPx">
      <int:Rejection type="LegacyProofing"/>
    </int:Content>
    <int:Content id="Y0/ybviI">
      <int:Rejection type="LegacyProofing"/>
    </int:Content>
    <int:Content id="GaPiP+ey">
      <int:Rejection type="LegacyProofing"/>
    </int:Content>
    <int:Content id="mHy/onH1">
      <int:Rejection type="LegacyProofing"/>
    </int:Content>
    <int:Content id="fh9gnn3I">
      <int:Rejection type="LegacyProofing"/>
    </int:Content>
    <int:Content id="ApjB/JwG">
      <int:Rejection type="LegacyProofing"/>
    </int:Content>
    <int:Content id="ftFDlraD">
      <int:Rejection type="LegacyProofing"/>
    </int:Content>
    <int:Content id="kn6dPieo">
      <int:Rejection type="LegacyProofing"/>
    </int:Content>
    <int:Content id="Nx+NNPv2">
      <int:Rejection type="LegacyProofing"/>
    </int:Content>
    <int:Content id="A6MS7Fph">
      <int:Rejection type="LegacyProofing"/>
    </int:Content>
    <int:Content id="93agZ1lr">
      <int:Rejection type="LegacyProofing"/>
    </int:Content>
    <int:Content id="z7urAiNH">
      <int:Rejection type="LegacyProofing"/>
    </int:Content>
    <int:Content id="sADq6toZ">
      <int:Rejection type="LegacyProofing"/>
    </int:Content>
    <int:Content id="u2/289CL">
      <int:Rejection type="LegacyProofing"/>
    </int:Content>
    <int:Content id="vEqMSmWB">
      <int:Rejection type="LegacyProofing"/>
    </int:Content>
    <int:Content id="zBKm4/Uw">
      <int:Rejection type="LegacyProofing"/>
    </int:Content>
    <int:Content id="w6Rv4SSf">
      <int:Rejection type="LegacyProofing"/>
    </int:Content>
    <int:Content id="X07eorUB">
      <int:Rejection type="LegacyProofing"/>
    </int:Content>
    <int:Content id="8V2xIqzc">
      <int:Rejection type="LegacyProofing"/>
    </int:Content>
    <int:Content id="TxhynYfr">
      <int:Rejection type="LegacyProofing"/>
    </int:Content>
    <int:Content id="55rzgk9l">
      <int:Rejection type="LegacyProofing"/>
    </int:Content>
    <int:Content id="Uxjqdkso">
      <int:Rejection type="LegacyProofing"/>
    </int:Content>
    <int:Content id="jEoCAsQA">
      <int:Rejection type="LegacyProofing"/>
    </int:Content>
    <int:Content id="h6NI1SPs">
      <int:Rejection type="LegacyProofing"/>
    </int:Content>
    <int:Content id="yrmmtFZR">
      <int:Rejection type="LegacyProofing"/>
    </int:Content>
    <int:Content id="o4x2jkCZ">
      <int:Rejection type="LegacyProofing"/>
    </int:Content>
    <int:Content id="WgNTA7fw">
      <int:Rejection type="LegacyProofing"/>
    </int:Content>
    <int:Content id="RrF8hTy5">
      <int:Rejection type="LegacyProofing"/>
    </int:Content>
    <int:Content id="LfXyc7LJ">
      <int:Rejection type="LegacyProofing"/>
    </int:Content>
    <int:Content id="0uEKnjpR">
      <int:Rejection type="LegacyProofing"/>
    </int:Content>
    <int:Content id="B9+nkbdf">
      <int:Rejection type="LegacyProofing"/>
    </int:Content>
    <int:Content id="rqB2Kyjf">
      <int:Rejection type="LegacyProofing"/>
    </int:Content>
    <int:Content id="KawJ68VU">
      <int:Rejection type="LegacyProofing"/>
    </int:Content>
    <int:Content id="23Pawriq">
      <int:Rejection type="LegacyProofing"/>
    </int:Content>
    <int:Content id="p6toi8iR">
      <int:Rejection type="LegacyProofing"/>
    </int:Content>
    <int:Content id="7zearJ5P">
      <int:Rejection type="LegacyProofing"/>
    </int:Content>
    <int:Content id="iA1gSthx">
      <int:Rejection type="LegacyProofing"/>
    </int:Content>
    <int:Content id="1nCoU0iS">
      <int:Rejection type="LegacyProofing"/>
    </int:Content>
    <int:Content id="TqbjhOo+">
      <int:Rejection type="LegacyProofing"/>
    </int:Content>
    <int:Content id="OEuH1aM0">
      <int:Rejection type="LegacyProofing"/>
    </int:Content>
    <int:Content id="dh9L7hLd">
      <int:Rejection type="LegacyProofing"/>
    </int:Content>
    <int:Content id="a7yilc5A">
      <int:Rejection type="LegacyProofing"/>
    </int:Content>
    <int:Content id="3BEkxAmu">
      <int:Rejection type="LegacyProofing"/>
    </int:Content>
    <int:Content id="QyqVgIOu">
      <int:Rejection type="LegacyProofing"/>
    </int:Content>
    <int:Content id="XsfpNMn6">
      <int:Rejection type="LegacyProofing"/>
    </int:Content>
    <int:Content id="kLQGb2x8">
      <int:Rejection type="LegacyProofing"/>
    </int:Content>
    <int:Content id="Rp9bffyN">
      <int:Rejection type="LegacyProofing"/>
    </int:Content>
    <int:Content id="msdDWEyo">
      <int:Rejection type="LegacyProofing"/>
    </int:Content>
    <int:Content id="eWTgJBqa">
      <int:Rejection type="LegacyProofing"/>
    </int:Content>
    <int:Content id="F6nKsYlL">
      <int:Rejection type="LegacyProofing"/>
    </int:Content>
    <int:Content id="8gxAY0YB">
      <int:Rejection type="LegacyProofing"/>
    </int:Content>
    <int:Content id="2m0yIN0x">
      <int:Rejection type="LegacyProofing"/>
    </int:Content>
    <int:Content id="5RwRJfUn">
      <int:Rejection type="LegacyProofing"/>
    </int:Content>
    <int:Content id="X9O7mcFO">
      <int:Rejection type="LegacyProofing"/>
    </int:Content>
    <int:Content id="4sdEGMk0">
      <int:Rejection type="LegacyProofing"/>
    </int:Content>
    <int:Content id="uMN4YAsV">
      <int:Rejection type="LegacyProofing"/>
    </int:Content>
    <int:Content id="78gnusup">
      <int:Rejection type="LegacyProofing"/>
    </int:Content>
    <int:Content id="fjpDnMGh">
      <int:Rejection type="LegacyProofing"/>
    </int:Content>
    <int:Content id="rDJLOmUR">
      <int:Rejection type="LegacyProofing"/>
    </int:Content>
    <int:Content id="wDb7NbDt">
      <int:Rejection type="LegacyProofing"/>
    </int:Content>
    <int:Content id="JhIvULp0">
      <int:Rejection type="LegacyProofing"/>
    </int:Content>
    <int:Content id="4DWVpsXo">
      <int:Rejection type="LegacyProofing"/>
    </int:Content>
    <int:Content id="ckrdSahx">
      <int:Rejection type="LegacyProofing"/>
    </int:Content>
    <int:Content id="w49poVpp">
      <int:Rejection type="LegacyProofing"/>
    </int:Content>
    <int:Content id="eeZLglYc">
      <int:Rejection type="LegacyProofing"/>
    </int:Content>
    <int:Content id="3BGUkUCi">
      <int:Rejection type="LegacyProofing"/>
    </int:Content>
    <int:Content id="pt5xnEOe">
      <int:Rejection type="LegacyProofing"/>
    </int:Content>
    <int:Content id="LWr88CUG">
      <int:Rejection type="LegacyProofing"/>
    </int:Content>
    <int:Content id="YKTXqntT">
      <int:Rejection type="LegacyProofing"/>
    </int:Content>
    <int:Content id="rDjv1OUb">
      <int:Rejection type="LegacyProofing"/>
    </int:Content>
    <int:Content id="UgbV1TxA">
      <int:Rejection type="LegacyProofing"/>
    </int:Content>
    <int:Content id="BeCMpBHf">
      <int:Rejection type="LegacyProofing"/>
    </int:Content>
    <int:Content id="S2kgsLJz">
      <int:Rejection type="LegacyProofing"/>
    </int:Content>
    <int:Content id="uDg3xdJS">
      <int:Rejection type="LegacyProofing"/>
    </int:Content>
    <int:Content id="foU9lilg">
      <int:Rejection type="LegacyProofing"/>
    </int:Content>
    <int:Content id="MXjTuvIM">
      <int:Rejection type="LegacyProofing"/>
    </int:Content>
    <int:Content id="5aZMgrgE">
      <int:Rejection type="LegacyProofing"/>
    </int:Content>
    <int:Content id="HKCTqtkz">
      <int:Rejection type="LegacyProofing"/>
    </int:Content>
    <int:Content id="U06fnCWm">
      <int:Rejection type="LegacyProofing"/>
    </int:Content>
    <int:Content id="RptV9rKu">
      <int:Rejection type="LegacyProofing"/>
    </int:Content>
    <int:Content id="nKdbWzgj">
      <int:Rejection type="LegacyProofing"/>
    </int:Content>
    <int:Content id="7ZlxN4dm">
      <int:Rejection type="LegacyProofing"/>
    </int:Content>
    <int:Content id="bRNlrB7m">
      <int:Rejection type="LegacyProofing"/>
    </int:Content>
    <int:Content id="9FZ7kkva">
      <int:Rejection type="LegacyProofing"/>
    </int:Content>
    <int:Content id="IGl72Exz">
      <int:Rejection type="LegacyProofing"/>
    </int:Content>
    <int:Content id="aDmYtevd">
      <int:Rejection type="LegacyProofing"/>
    </int:Content>
    <int:Content id="s38ERyfL">
      <int:Rejection type="LegacyProofing"/>
    </int:Content>
    <int:Content id="qb0Vtltj">
      <int:Rejection type="LegacyProofing"/>
    </int:Content>
    <int:Content id="ZREx6LlF">
      <int:Rejection type="LegacyProofing"/>
    </int:Content>
    <int:Content id="oEMmvx6a">
      <int:Rejection type="LegacyProofing"/>
    </int:Content>
    <int:Content id="LFFiAw8U">
      <int:Rejection type="LegacyProofing"/>
    </int:Content>
    <int:Content id="mo4xwXBk">
      <int:Rejection type="LegacyProofing"/>
    </int:Content>
    <int:Content id="GRJ6rTuB">
      <int:Rejection type="LegacyProofing"/>
    </int:Content>
    <int:Content id="XlvqSy2P">
      <int:Rejection type="LegacyProofing"/>
    </int:Content>
    <int:Content id="rKtcWm3t">
      <int:Rejection type="LegacyProofing"/>
    </int:Content>
    <int:Content id="MgqbQrl7">
      <int:Rejection type="LegacyProofing"/>
    </int:Content>
    <int:Content id="iIHl2XYT">
      <int:Rejection type="LegacyProofing"/>
    </int:Content>
    <int:Content id="zIjJDrP3">
      <int:Rejection type="LegacyProofing"/>
    </int:Content>
    <int:Content id="mWiEKlv6">
      <int:Rejection type="LegacyProofing"/>
    </int:Content>
    <int:Content id="TioKysaj">
      <int:Rejection type="LegacyProofing"/>
    </int:Content>
    <int:Content id="N3GuLINL">
      <int:Rejection type="LegacyProofing"/>
    </int:Content>
    <int:Content id="ZOBYWQIW">
      <int:Rejection type="LegacyProofing"/>
    </int:Content>
    <int:Content id="6uBJjUNe">
      <int:Rejection type="LegacyProofing"/>
    </int:Content>
    <int:Content id="Rvv6Jpti">
      <int:Rejection type="LegacyProofing"/>
    </int:Content>
    <int:Content id="xWQ1yBMv">
      <int:Rejection type="LegacyProofing"/>
    </int:Content>
    <int:Content id="uvP7JOLP">
      <int:Rejection type="LegacyProofing"/>
    </int:Content>
    <int:Content id="34lqz89T">
      <int:Rejection type="LegacyProofing"/>
    </int:Content>
    <int:Content id="LBVmFdyY">
      <int:Rejection type="LegacyProofing"/>
    </int:Content>
    <int:Content id="ypnj0Uqb">
      <int:Rejection type="LegacyProofing"/>
    </int:Content>
    <int:Content id="7SRRbiG8">
      <int:Rejection type="LegacyProofing"/>
    </int:Content>
    <int:Content id="rYcwWUCI">
      <int:Rejection type="LegacyProofing"/>
    </int:Content>
    <int:Content id="txJD3Gba">
      <int:Rejection type="LegacyProofing"/>
    </int:Content>
    <int:Content id="emdoSRIa">
      <int:Rejection type="LegacyProofing"/>
    </int:Content>
    <int:Content id="YQkEmu1y">
      <int:Rejection type="LegacyProofing"/>
    </int:Content>
    <int:Content id="yxsAMsfJ">
      <int:Rejection type="LegacyProofing"/>
    </int:Content>
    <int:Content id="4rE9B5ba">
      <int:Rejection type="LegacyProofing"/>
    </int:Content>
    <int:Content id="MmXw6n6u">
      <int:Rejection type="LegacyProofing"/>
    </int:Content>
    <int:Content id="gzMmx0uB">
      <int:Rejection type="LegacyProofing"/>
    </int:Content>
    <int:Content id="UNKKlorF">
      <int:Rejection type="LegacyProofing"/>
    </int:Content>
    <int:Content id="1jpFNXBF">
      <int:Rejection type="LegacyProofing"/>
    </int:Content>
    <int:Content id="ugTXgFVl">
      <int:Rejection type="LegacyProofing"/>
    </int:Content>
    <int:Content id="ZCyGbDih">
      <int:Rejection type="LegacyProofing"/>
    </int:Content>
    <int:Content id="CQli2SSt">
      <int:Rejection type="LegacyProofing"/>
    </int:Content>
    <int:Content id="ACD771P9">
      <int:Rejection type="LegacyProofing"/>
    </int:Content>
    <int:Content id="9AY0ibTM">
      <int:Rejection type="LegacyProofing"/>
    </int:Content>
    <int:Content id="rfUbdZMm">
      <int:Rejection type="LegacyProofing"/>
    </int:Content>
    <int:Content id="xrRFffJZ">
      <int:Rejection type="LegacyProofing"/>
    </int:Content>
    <int:Content id="Ma4nceyX">
      <int:Rejection type="LegacyProofing"/>
    </int:Content>
    <int:Content id="L6TDpFvu">
      <int:Rejection type="LegacyProofing"/>
    </int:Content>
    <int:Content id="GVjQYriB">
      <int:Rejection type="LegacyProofing"/>
    </int:Content>
    <int:Content id="XDE2DSJN">
      <int:Rejection type="LegacyProofing"/>
    </int:Content>
    <int:Content id="zOCzb3Un">
      <int:Rejection type="LegacyProofing"/>
    </int:Content>
    <int:Content id="HETSm4R6">
      <int:Rejection type="LegacyProofing"/>
    </int:Content>
    <int:Content id="Ch9OKoyD">
      <int:Rejection type="LegacyProofing"/>
    </int:Content>
    <int:Content id="cTDLdyrM">
      <int:Rejection type="LegacyProofing"/>
    </int:Content>
    <int:Content id="NVzLP66D">
      <int:Rejection type="LegacyProofing"/>
    </int:Content>
    <int:Content id="5Jsa7dPJ">
      <int:Rejection type="LegacyProofing"/>
    </int:Content>
    <int:Content id="jg3KVObF">
      <int:Rejection type="LegacyProofing"/>
    </int:Content>
    <int:Content id="8JJl33zR">
      <int:Rejection type="LegacyProofing"/>
    </int:Content>
    <int:Content id="RoQAWhJ7">
      <int:Rejection type="LegacyProofing"/>
    </int:Content>
    <int:Content id="IVlZ8skp">
      <int:Rejection type="LegacyProofing"/>
    </int:Content>
    <int:Content id="66E1PLpa">
      <int:Rejection type="LegacyProofing"/>
    </int:Content>
    <int:Content id="8iEUDa1A">
      <int:Rejection type="LegacyProofing"/>
    </int:Content>
    <int:Content id="Ej0WGfpf">
      <int:Rejection type="LegacyProofing"/>
    </int:Content>
    <int:Content id="2syUpEMz">
      <int:Rejection type="LegacyProofing"/>
    </int:Content>
    <int:Content id="3kZElvBg">
      <int:Rejection type="LegacyProofing"/>
    </int:Content>
    <int:Content id="LzxyCatY">
      <int:Rejection type="LegacyProofing"/>
    </int:Content>
    <int:Content id="lDDwdHvH">
      <int:Rejection type="LegacyProofing"/>
    </int:Content>
    <int:Content id="FM0KFMT0">
      <int:Rejection type="LegacyProofing"/>
    </int:Content>
    <int:Content id="K9P459H5">
      <int:Rejection type="LegacyProofing"/>
    </int:Content>
    <int:Content id="nmOnqN5z">
      <int:Rejection type="LegacyProofing"/>
    </int:Content>
    <int:Content id="TBqVnkcz">
      <int:Rejection type="LegacyProofing"/>
    </int:Content>
    <int:Content id="db1pf5gK">
      <int:Rejection type="LegacyProofing"/>
    </int:Content>
    <int:Content id="zxEG2Qfz">
      <int:Rejection type="LegacyProofing"/>
    </int:Content>
    <int:Content id="959mRzbf">
      <int:Rejection type="LegacyProofing"/>
    </int:Content>
    <int:Content id="R4mgFwlx">
      <int:Rejection type="LegacyProofing"/>
    </int:Content>
    <int:Content id="2gcFp9f7">
      <int:Rejection type="LegacyProofing"/>
    </int:Content>
    <int:Content id="xotwUR7l">
      <int:Rejection type="LegacyProofing"/>
    </int:Content>
    <int:Content id="UM4LW8BT">
      <int:Rejection type="LegacyProofing"/>
    </int:Content>
    <int:Content id="sdSGa1Il">
      <int:Rejection type="LegacyProofing"/>
    </int:Content>
    <int:Content id="NhQnr0Tx">
      <int:Rejection type="LegacyProofing"/>
    </int:Content>
    <int:Content id="q4gWSesr">
      <int:Rejection type="LegacyProofing"/>
    </int:Content>
    <int:Content id="wx2DPkJX">
      <int:Rejection type="LegacyProofing"/>
    </int:Content>
    <int:Content id="DeiatVRa">
      <int:Rejection type="LegacyProofing"/>
    </int:Content>
    <int:Content id="hnxHNUsj">
      <int:Rejection type="LegacyProofing"/>
    </int:Content>
    <int:Content id="N54qYnWj">
      <int:Rejection type="LegacyProofing"/>
    </int:Content>
    <int:Content id="7SAgJOST">
      <int:Rejection type="LegacyProofing"/>
    </int:Content>
    <int:Content id="pw9fUKXb">
      <int:Rejection type="LegacyProofing"/>
    </int:Content>
    <int:Content id="hqm0Wsut">
      <int:Rejection type="LegacyProofing"/>
    </int:Content>
    <int:Content id="ums2jz9y">
      <int:Rejection type="LegacyProofing"/>
    </int:Content>
    <int:Content id="zWASrg9f">
      <int:Rejection type="LegacyProofing"/>
    </int:Content>
    <int:Content id="gZUv16Gf">
      <int:Rejection type="LegacyProofing"/>
    </int:Content>
    <int:Content id="N5YtbHL5">
      <int:Rejection type="LegacyProofing"/>
    </int:Content>
    <int:Content id="ULpHzvwv">
      <int:Rejection type="LegacyProofing"/>
    </int:Content>
    <int:Content id="RIme3AiP">
      <int:Rejection type="LegacyProofing"/>
    </int:Content>
    <int:Content id="seTjQPjT">
      <int:Rejection type="LegacyProofing"/>
    </int:Content>
    <int:Content id="NwHzojNx">
      <int:Rejection type="LegacyProofing"/>
    </int:Content>
    <int:Content id="Q9l5Xprh">
      <int:Rejection type="LegacyProofing"/>
    </int:Content>
    <int:Content id="KsjgmenO">
      <int:Rejection type="LegacyProofing"/>
    </int:Content>
    <int:Content id="mgyWtiUZ">
      <int:Rejection type="LegacyProofing"/>
    </int:Content>
    <int:Content id="zIwCKuLy">
      <int:Rejection type="LegacyProofing"/>
    </int:Content>
    <int:Content id="UQFaVSDA">
      <int:Rejection type="LegacyProofing"/>
    </int:Content>
    <int:Content id="rrHZW2gO">
      <int:Rejection type="LegacyProofing"/>
    </int:Content>
    <int:Content id="bW8EbHxr">
      <int:Rejection type="LegacyProofing"/>
    </int:Content>
    <int:Content id="PqbgYxU7">
      <int:Rejection type="LegacyProofing"/>
    </int:Content>
    <int:Content id="zp09q8gE">
      <int:Rejection type="LegacyProofing"/>
    </int:Content>
    <int:Content id="82WBH61h">
      <int:Rejection type="LegacyProofing"/>
    </int:Content>
    <int:Content id="s2MaY403">
      <int:Rejection type="LegacyProofing"/>
    </int:Content>
    <int:Content id="nEMX7om1">
      <int:Rejection type="LegacyProofing"/>
    </int:Content>
    <int:Content id="VzznVldQ">
      <int:Rejection type="LegacyProofing"/>
    </int:Content>
    <int:Content id="hrA8eZWh">
      <int:Rejection type="LegacyProofing"/>
    </int:Content>
    <int:Content id="S42iMrWu">
      <int:Rejection type="LegacyProofing"/>
    </int:Content>
    <int:Content id="hhxu7NBA">
      <int:Rejection type="LegacyProofing"/>
    </int:Content>
    <int:Content id="hyBdb9Ay">
      <int:Rejection type="LegacyProofing"/>
    </int:Content>
    <int:Content id="9LDkwcGX">
      <int:Rejection type="LegacyProofing"/>
    </int:Content>
    <int:Content id="69iYYFLa">
      <int:Rejection type="LegacyProofing"/>
    </int:Content>
    <int:Content id="U9SeKkdT">
      <int:Rejection type="LegacyProofing"/>
    </int:Content>
    <int:Content id="dgC2IYT6">
      <int:Rejection type="LegacyProofing"/>
    </int:Content>
    <int:Content id="fb0sVlTd">
      <int:Rejection type="LegacyProofing"/>
    </int:Content>
    <int:Content id="swEex76V">
      <int:Rejection type="LegacyProofing"/>
    </int:Content>
    <int:Content id="20mz7jc2">
      <int:Rejection type="LegacyProofing"/>
    </int:Content>
    <int:Content id="oP0ZbxTY">
      <int:Rejection type="LegacyProofing"/>
    </int:Content>
    <int:Content id="RtcUusik">
      <int:Rejection type="LegacyProofing"/>
    </int:Content>
    <int:Content id="uprzS8fc">
      <int:Rejection type="LegacyProofing"/>
    </int:Content>
    <int:Content id="rflOazx2">
      <int:Rejection type="LegacyProofing"/>
    </int:Content>
    <int:Content id="diyGoAD0">
      <int:Rejection type="LegacyProofing"/>
    </int:Content>
    <int:Content id="LVyf3fYu">
      <int:Rejection type="LegacyProofing"/>
    </int:Content>
    <int:Content id="aTNqYSO5">
      <int:Rejection type="LegacyProofing"/>
    </int:Content>
    <int:Content id="jbeh8Cpk">
      <int:Rejection type="LegacyProofing"/>
    </int:Content>
    <int:Content id="12Mhbeyh">
      <int:Rejection type="LegacyProofing"/>
    </int:Content>
    <int:Content id="oOc7TTkz">
      <int:Rejection type="LegacyProofing"/>
    </int:Content>
    <int:Content id="HaiahOJK">
      <int:Rejection type="LegacyProofing"/>
    </int:Content>
    <int:Content id="hc917VZf">
      <int:Rejection type="LegacyProofing"/>
    </int:Content>
    <int:Content id="005VsJbS">
      <int:Rejection type="LegacyProofing"/>
    </int:Content>
    <int:Content id="r3ItF4sr">
      <int:Rejection type="LegacyProofing"/>
    </int:Content>
    <int:Content id="0h1C5GpV">
      <int:Rejection type="LegacyProofing"/>
    </int:Content>
    <int:Content id="H5gau76K">
      <int:Rejection type="LegacyProofing"/>
    </int:Content>
    <int:Content id="5UKWcZnX">
      <int:Rejection type="LegacyProofing"/>
    </int:Content>
    <int:Content id="hXaloW6T">
      <int:Rejection type="LegacyProofing"/>
    </int:Content>
    <int:Content id="49x2VxnO">
      <int:Rejection type="LegacyProofing"/>
    </int:Content>
    <int:Content id="sm1p65mK">
      <int:Rejection type="LegacyProofing"/>
    </int:Content>
    <int:Content id="r1yHxAWj">
      <int:Rejection type="LegacyProofing"/>
    </int:Content>
    <int:Content id="ImqP1maZ">
      <int:Rejection type="LegacyProofing"/>
    </int:Content>
    <int:Content id="piS0mrkt">
      <int:Rejection type="LegacyProofing"/>
    </int:Content>
    <int:Content id="7CFmUGha">
      <int:Rejection type="LegacyProofing"/>
    </int:Content>
    <int:Content id="uxG6KrzM">
      <int:Rejection type="LegacyProofing"/>
    </int:Content>
    <int:Content id="DLrBp8hV">
      <int:Rejection type="LegacyProofing"/>
    </int:Content>
    <int:Content id="kNGaLbUH">
      <int:Rejection type="LegacyProofing"/>
    </int:Content>
    <int:Content id="fsUGjY2q">
      <int:Rejection type="LegacyProofing"/>
    </int:Content>
    <int:Content id="vGSMdsWc">
      <int:Rejection type="LegacyProofing"/>
    </int:Content>
    <int:Content id="eBAcuzAI">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7C2C"/>
    <w:multiLevelType w:val="multilevel"/>
    <w:tmpl w:val="DED63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221DD"/>
    <w:multiLevelType w:val="multilevel"/>
    <w:tmpl w:val="AB22C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21425"/>
    <w:multiLevelType w:val="hybridMultilevel"/>
    <w:tmpl w:val="56C2BF0E"/>
    <w:lvl w:ilvl="0" w:tplc="55F2946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FA7A37"/>
    <w:multiLevelType w:val="hybridMultilevel"/>
    <w:tmpl w:val="E7148DE2"/>
    <w:lvl w:ilvl="0" w:tplc="97F4FC34">
      <w:start w:val="1"/>
      <w:numFmt w:val="bullet"/>
      <w:lvlText w:val=""/>
      <w:lvlJc w:val="left"/>
      <w:pPr>
        <w:ind w:left="720" w:hanging="360"/>
      </w:pPr>
      <w:rPr>
        <w:rFonts w:ascii="Symbol" w:hAnsi="Symbol" w:hint="default"/>
      </w:rPr>
    </w:lvl>
    <w:lvl w:ilvl="1" w:tplc="DA101720">
      <w:start w:val="1"/>
      <w:numFmt w:val="bullet"/>
      <w:lvlText w:val="o"/>
      <w:lvlJc w:val="left"/>
      <w:pPr>
        <w:ind w:left="1440" w:hanging="360"/>
      </w:pPr>
      <w:rPr>
        <w:rFonts w:ascii="Courier New" w:hAnsi="Courier New" w:hint="default"/>
      </w:rPr>
    </w:lvl>
    <w:lvl w:ilvl="2" w:tplc="84CC2858">
      <w:start w:val="1"/>
      <w:numFmt w:val="bullet"/>
      <w:lvlText w:val=""/>
      <w:lvlJc w:val="left"/>
      <w:pPr>
        <w:ind w:left="2160" w:hanging="360"/>
      </w:pPr>
      <w:rPr>
        <w:rFonts w:ascii="Wingdings" w:hAnsi="Wingdings" w:hint="default"/>
      </w:rPr>
    </w:lvl>
    <w:lvl w:ilvl="3" w:tplc="3EA6BCEE">
      <w:start w:val="1"/>
      <w:numFmt w:val="bullet"/>
      <w:lvlText w:val=""/>
      <w:lvlJc w:val="left"/>
      <w:pPr>
        <w:ind w:left="2880" w:hanging="360"/>
      </w:pPr>
      <w:rPr>
        <w:rFonts w:ascii="Symbol" w:hAnsi="Symbol" w:hint="default"/>
      </w:rPr>
    </w:lvl>
    <w:lvl w:ilvl="4" w:tplc="89CE2C28">
      <w:start w:val="1"/>
      <w:numFmt w:val="bullet"/>
      <w:lvlText w:val="o"/>
      <w:lvlJc w:val="left"/>
      <w:pPr>
        <w:ind w:left="3600" w:hanging="360"/>
      </w:pPr>
      <w:rPr>
        <w:rFonts w:ascii="Courier New" w:hAnsi="Courier New" w:hint="default"/>
      </w:rPr>
    </w:lvl>
    <w:lvl w:ilvl="5" w:tplc="7E0C1E82">
      <w:start w:val="1"/>
      <w:numFmt w:val="bullet"/>
      <w:lvlText w:val=""/>
      <w:lvlJc w:val="left"/>
      <w:pPr>
        <w:ind w:left="4320" w:hanging="360"/>
      </w:pPr>
      <w:rPr>
        <w:rFonts w:ascii="Wingdings" w:hAnsi="Wingdings" w:hint="default"/>
      </w:rPr>
    </w:lvl>
    <w:lvl w:ilvl="6" w:tplc="C0B8D162">
      <w:start w:val="1"/>
      <w:numFmt w:val="bullet"/>
      <w:lvlText w:val=""/>
      <w:lvlJc w:val="left"/>
      <w:pPr>
        <w:ind w:left="5040" w:hanging="360"/>
      </w:pPr>
      <w:rPr>
        <w:rFonts w:ascii="Symbol" w:hAnsi="Symbol" w:hint="default"/>
      </w:rPr>
    </w:lvl>
    <w:lvl w:ilvl="7" w:tplc="2BB4E60C">
      <w:start w:val="1"/>
      <w:numFmt w:val="bullet"/>
      <w:lvlText w:val="o"/>
      <w:lvlJc w:val="left"/>
      <w:pPr>
        <w:ind w:left="5760" w:hanging="360"/>
      </w:pPr>
      <w:rPr>
        <w:rFonts w:ascii="Courier New" w:hAnsi="Courier New" w:hint="default"/>
      </w:rPr>
    </w:lvl>
    <w:lvl w:ilvl="8" w:tplc="1A1C01D2">
      <w:start w:val="1"/>
      <w:numFmt w:val="bullet"/>
      <w:lvlText w:val=""/>
      <w:lvlJc w:val="left"/>
      <w:pPr>
        <w:ind w:left="6480" w:hanging="360"/>
      </w:pPr>
      <w:rPr>
        <w:rFonts w:ascii="Wingdings" w:hAnsi="Wingdings" w:hint="default"/>
      </w:rPr>
    </w:lvl>
  </w:abstractNum>
  <w:abstractNum w:abstractNumId="4" w15:restartNumberingAfterBreak="0">
    <w:nsid w:val="0875241C"/>
    <w:multiLevelType w:val="multilevel"/>
    <w:tmpl w:val="FF3EA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BA7844"/>
    <w:multiLevelType w:val="multilevel"/>
    <w:tmpl w:val="2B1AF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F877C2"/>
    <w:multiLevelType w:val="multilevel"/>
    <w:tmpl w:val="456EF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CD769E"/>
    <w:multiLevelType w:val="multilevel"/>
    <w:tmpl w:val="A1C20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5C133E"/>
    <w:multiLevelType w:val="multilevel"/>
    <w:tmpl w:val="D8525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807A68"/>
    <w:multiLevelType w:val="hybridMultilevel"/>
    <w:tmpl w:val="840A099E"/>
    <w:lvl w:ilvl="0" w:tplc="70DC452A">
      <w:start w:val="1"/>
      <w:numFmt w:val="bullet"/>
      <w:lvlText w:val=""/>
      <w:lvlJc w:val="left"/>
      <w:pPr>
        <w:ind w:left="720" w:hanging="360"/>
      </w:pPr>
      <w:rPr>
        <w:rFonts w:ascii="Symbol" w:hAnsi="Symbol" w:hint="default"/>
      </w:rPr>
    </w:lvl>
    <w:lvl w:ilvl="1" w:tplc="F22C0DCC">
      <w:start w:val="1"/>
      <w:numFmt w:val="bullet"/>
      <w:lvlText w:val="o"/>
      <w:lvlJc w:val="left"/>
      <w:pPr>
        <w:ind w:left="1440" w:hanging="360"/>
      </w:pPr>
      <w:rPr>
        <w:rFonts w:ascii="Courier New" w:hAnsi="Courier New" w:hint="default"/>
      </w:rPr>
    </w:lvl>
    <w:lvl w:ilvl="2" w:tplc="CA5480FC">
      <w:start w:val="1"/>
      <w:numFmt w:val="bullet"/>
      <w:lvlText w:val=""/>
      <w:lvlJc w:val="left"/>
      <w:pPr>
        <w:ind w:left="2160" w:hanging="360"/>
      </w:pPr>
      <w:rPr>
        <w:rFonts w:ascii="Wingdings" w:hAnsi="Wingdings" w:hint="default"/>
      </w:rPr>
    </w:lvl>
    <w:lvl w:ilvl="3" w:tplc="AD0661B6">
      <w:start w:val="1"/>
      <w:numFmt w:val="bullet"/>
      <w:lvlText w:val=""/>
      <w:lvlJc w:val="left"/>
      <w:pPr>
        <w:ind w:left="2880" w:hanging="360"/>
      </w:pPr>
      <w:rPr>
        <w:rFonts w:ascii="Symbol" w:hAnsi="Symbol" w:hint="default"/>
      </w:rPr>
    </w:lvl>
    <w:lvl w:ilvl="4" w:tplc="1B4C777A">
      <w:start w:val="1"/>
      <w:numFmt w:val="bullet"/>
      <w:lvlText w:val="o"/>
      <w:lvlJc w:val="left"/>
      <w:pPr>
        <w:ind w:left="3600" w:hanging="360"/>
      </w:pPr>
      <w:rPr>
        <w:rFonts w:ascii="Courier New" w:hAnsi="Courier New" w:hint="default"/>
      </w:rPr>
    </w:lvl>
    <w:lvl w:ilvl="5" w:tplc="108872CA">
      <w:start w:val="1"/>
      <w:numFmt w:val="bullet"/>
      <w:lvlText w:val=""/>
      <w:lvlJc w:val="left"/>
      <w:pPr>
        <w:ind w:left="4320" w:hanging="360"/>
      </w:pPr>
      <w:rPr>
        <w:rFonts w:ascii="Wingdings" w:hAnsi="Wingdings" w:hint="default"/>
      </w:rPr>
    </w:lvl>
    <w:lvl w:ilvl="6" w:tplc="463E12FC">
      <w:start w:val="1"/>
      <w:numFmt w:val="bullet"/>
      <w:lvlText w:val=""/>
      <w:lvlJc w:val="left"/>
      <w:pPr>
        <w:ind w:left="5040" w:hanging="360"/>
      </w:pPr>
      <w:rPr>
        <w:rFonts w:ascii="Symbol" w:hAnsi="Symbol" w:hint="default"/>
      </w:rPr>
    </w:lvl>
    <w:lvl w:ilvl="7" w:tplc="C44E8D98">
      <w:start w:val="1"/>
      <w:numFmt w:val="bullet"/>
      <w:lvlText w:val="o"/>
      <w:lvlJc w:val="left"/>
      <w:pPr>
        <w:ind w:left="5760" w:hanging="360"/>
      </w:pPr>
      <w:rPr>
        <w:rFonts w:ascii="Courier New" w:hAnsi="Courier New" w:hint="default"/>
      </w:rPr>
    </w:lvl>
    <w:lvl w:ilvl="8" w:tplc="7E0E4B22">
      <w:start w:val="1"/>
      <w:numFmt w:val="bullet"/>
      <w:lvlText w:val=""/>
      <w:lvlJc w:val="left"/>
      <w:pPr>
        <w:ind w:left="6480" w:hanging="360"/>
      </w:pPr>
      <w:rPr>
        <w:rFonts w:ascii="Wingdings" w:hAnsi="Wingdings" w:hint="default"/>
      </w:rPr>
    </w:lvl>
  </w:abstractNum>
  <w:abstractNum w:abstractNumId="10" w15:restartNumberingAfterBreak="0">
    <w:nsid w:val="18E53C47"/>
    <w:multiLevelType w:val="multilevel"/>
    <w:tmpl w:val="7FBEF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5C089C"/>
    <w:multiLevelType w:val="hybridMultilevel"/>
    <w:tmpl w:val="FE5A471C"/>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BF4891"/>
    <w:multiLevelType w:val="multilevel"/>
    <w:tmpl w:val="5B428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800EE3"/>
    <w:multiLevelType w:val="multilevel"/>
    <w:tmpl w:val="B366C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E47221"/>
    <w:multiLevelType w:val="multilevel"/>
    <w:tmpl w:val="6F72E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BC6865"/>
    <w:multiLevelType w:val="multilevel"/>
    <w:tmpl w:val="73D8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7A192A"/>
    <w:multiLevelType w:val="multilevel"/>
    <w:tmpl w:val="41468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204F88"/>
    <w:multiLevelType w:val="hybridMultilevel"/>
    <w:tmpl w:val="AB40624E"/>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F1C0BA4"/>
    <w:multiLevelType w:val="multilevel"/>
    <w:tmpl w:val="7BEC8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FAA3A81"/>
    <w:multiLevelType w:val="multilevel"/>
    <w:tmpl w:val="38904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12E636E"/>
    <w:multiLevelType w:val="multilevel"/>
    <w:tmpl w:val="661E2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AB73E8"/>
    <w:multiLevelType w:val="multilevel"/>
    <w:tmpl w:val="B9F45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690CDA"/>
    <w:multiLevelType w:val="multilevel"/>
    <w:tmpl w:val="6316C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B96F3F"/>
    <w:multiLevelType w:val="multilevel"/>
    <w:tmpl w:val="2A52D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444437"/>
    <w:multiLevelType w:val="multilevel"/>
    <w:tmpl w:val="63FE6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36789D"/>
    <w:multiLevelType w:val="multilevel"/>
    <w:tmpl w:val="F4120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2FB5FE6"/>
    <w:multiLevelType w:val="multilevel"/>
    <w:tmpl w:val="A7FC1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170815"/>
    <w:multiLevelType w:val="multilevel"/>
    <w:tmpl w:val="807A4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7CD39D5"/>
    <w:multiLevelType w:val="multilevel"/>
    <w:tmpl w:val="DF66F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FE5A22"/>
    <w:multiLevelType w:val="multilevel"/>
    <w:tmpl w:val="4582F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E00651"/>
    <w:multiLevelType w:val="multilevel"/>
    <w:tmpl w:val="F724E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BE95F52"/>
    <w:multiLevelType w:val="multilevel"/>
    <w:tmpl w:val="88CC9AD8"/>
    <w:lvl w:ilvl="0">
      <w:start w:val="1"/>
      <w:numFmt w:val="decimal"/>
      <w:pStyle w:val="Heading1"/>
      <w:lvlText w:val="%1."/>
      <w:lvlJc w:val="left"/>
      <w:pPr>
        <w:ind w:left="432" w:hanging="432"/>
      </w:pPr>
      <w:rPr>
        <w:rFonts w:ascii="Arial Narrow" w:hAnsi="Arial Narrow" w:hint="default"/>
        <w:b/>
        <w:sz w:val="26"/>
        <w:szCs w:val="26"/>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b w: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4D242F8D"/>
    <w:multiLevelType w:val="multilevel"/>
    <w:tmpl w:val="0108E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6385F52"/>
    <w:multiLevelType w:val="hybridMultilevel"/>
    <w:tmpl w:val="0DD4DFE0"/>
    <w:lvl w:ilvl="0" w:tplc="04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6EE2EEC"/>
    <w:multiLevelType w:val="multilevel"/>
    <w:tmpl w:val="BC3E0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8770CD9"/>
    <w:multiLevelType w:val="multilevel"/>
    <w:tmpl w:val="23528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215F3A"/>
    <w:multiLevelType w:val="multilevel"/>
    <w:tmpl w:val="0F408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EE55212"/>
    <w:multiLevelType w:val="hybridMultilevel"/>
    <w:tmpl w:val="A7CA6A78"/>
    <w:lvl w:ilvl="0" w:tplc="04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2AF1836"/>
    <w:multiLevelType w:val="multilevel"/>
    <w:tmpl w:val="F070A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4073A49"/>
    <w:multiLevelType w:val="multilevel"/>
    <w:tmpl w:val="8444C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5635E07"/>
    <w:multiLevelType w:val="multilevel"/>
    <w:tmpl w:val="ECA4E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82B1868"/>
    <w:multiLevelType w:val="multilevel"/>
    <w:tmpl w:val="12BC0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8B25308"/>
    <w:multiLevelType w:val="multilevel"/>
    <w:tmpl w:val="517A2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A330620"/>
    <w:multiLevelType w:val="multilevel"/>
    <w:tmpl w:val="78B40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AEC3E69"/>
    <w:multiLevelType w:val="multilevel"/>
    <w:tmpl w:val="E7E49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D047EF7"/>
    <w:multiLevelType w:val="multilevel"/>
    <w:tmpl w:val="18468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1650A25"/>
    <w:multiLevelType w:val="multilevel"/>
    <w:tmpl w:val="CFBAC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21B3BC7"/>
    <w:multiLevelType w:val="multilevel"/>
    <w:tmpl w:val="FCE46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2906014"/>
    <w:multiLevelType w:val="multilevel"/>
    <w:tmpl w:val="5DE6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5080AD4"/>
    <w:multiLevelType w:val="multilevel"/>
    <w:tmpl w:val="49FE1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8BE5321"/>
    <w:multiLevelType w:val="multilevel"/>
    <w:tmpl w:val="A1FE3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A804517"/>
    <w:multiLevelType w:val="multilevel"/>
    <w:tmpl w:val="9B742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31"/>
  </w:num>
  <w:num w:numId="4">
    <w:abstractNumId w:val="12"/>
  </w:num>
  <w:num w:numId="5">
    <w:abstractNumId w:val="29"/>
  </w:num>
  <w:num w:numId="6">
    <w:abstractNumId w:val="26"/>
  </w:num>
  <w:num w:numId="7">
    <w:abstractNumId w:val="51"/>
  </w:num>
  <w:num w:numId="8">
    <w:abstractNumId w:val="35"/>
  </w:num>
  <w:num w:numId="9">
    <w:abstractNumId w:val="39"/>
  </w:num>
  <w:num w:numId="10">
    <w:abstractNumId w:val="20"/>
  </w:num>
  <w:num w:numId="11">
    <w:abstractNumId w:val="41"/>
  </w:num>
  <w:num w:numId="12">
    <w:abstractNumId w:val="6"/>
  </w:num>
  <w:num w:numId="13">
    <w:abstractNumId w:val="46"/>
  </w:num>
  <w:num w:numId="14">
    <w:abstractNumId w:val="48"/>
  </w:num>
  <w:num w:numId="15">
    <w:abstractNumId w:val="45"/>
  </w:num>
  <w:num w:numId="16">
    <w:abstractNumId w:val="25"/>
  </w:num>
  <w:num w:numId="17">
    <w:abstractNumId w:val="42"/>
  </w:num>
  <w:num w:numId="18">
    <w:abstractNumId w:val="8"/>
  </w:num>
  <w:num w:numId="19">
    <w:abstractNumId w:val="32"/>
  </w:num>
  <w:num w:numId="20">
    <w:abstractNumId w:val="28"/>
  </w:num>
  <w:num w:numId="21">
    <w:abstractNumId w:val="21"/>
  </w:num>
  <w:num w:numId="22">
    <w:abstractNumId w:val="43"/>
  </w:num>
  <w:num w:numId="23">
    <w:abstractNumId w:val="10"/>
  </w:num>
  <w:num w:numId="24">
    <w:abstractNumId w:val="15"/>
  </w:num>
  <w:num w:numId="25">
    <w:abstractNumId w:val="0"/>
  </w:num>
  <w:num w:numId="26">
    <w:abstractNumId w:val="50"/>
  </w:num>
  <w:num w:numId="27">
    <w:abstractNumId w:val="7"/>
  </w:num>
  <w:num w:numId="28">
    <w:abstractNumId w:val="36"/>
  </w:num>
  <w:num w:numId="29">
    <w:abstractNumId w:val="44"/>
  </w:num>
  <w:num w:numId="30">
    <w:abstractNumId w:val="24"/>
  </w:num>
  <w:num w:numId="31">
    <w:abstractNumId w:val="30"/>
  </w:num>
  <w:num w:numId="32">
    <w:abstractNumId w:val="22"/>
  </w:num>
  <w:num w:numId="33">
    <w:abstractNumId w:val="38"/>
  </w:num>
  <w:num w:numId="34">
    <w:abstractNumId w:val="34"/>
  </w:num>
  <w:num w:numId="35">
    <w:abstractNumId w:val="16"/>
  </w:num>
  <w:num w:numId="36">
    <w:abstractNumId w:val="18"/>
  </w:num>
  <w:num w:numId="37">
    <w:abstractNumId w:val="14"/>
  </w:num>
  <w:num w:numId="38">
    <w:abstractNumId w:val="40"/>
  </w:num>
  <w:num w:numId="39">
    <w:abstractNumId w:val="13"/>
  </w:num>
  <w:num w:numId="40">
    <w:abstractNumId w:val="49"/>
  </w:num>
  <w:num w:numId="41">
    <w:abstractNumId w:val="47"/>
  </w:num>
  <w:num w:numId="42">
    <w:abstractNumId w:val="4"/>
  </w:num>
  <w:num w:numId="43">
    <w:abstractNumId w:val="19"/>
  </w:num>
  <w:num w:numId="44">
    <w:abstractNumId w:val="27"/>
  </w:num>
  <w:num w:numId="45">
    <w:abstractNumId w:val="23"/>
  </w:num>
  <w:num w:numId="46">
    <w:abstractNumId w:val="1"/>
  </w:num>
  <w:num w:numId="47">
    <w:abstractNumId w:val="5"/>
  </w:num>
  <w:num w:numId="48">
    <w:abstractNumId w:val="2"/>
  </w:num>
  <w:num w:numId="49">
    <w:abstractNumId w:val="17"/>
  </w:num>
  <w:num w:numId="50">
    <w:abstractNumId w:val="11"/>
  </w:num>
  <w:num w:numId="51">
    <w:abstractNumId w:val="37"/>
  </w:num>
  <w:num w:numId="52">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407"/>
    <w:rsid w:val="0000002E"/>
    <w:rsid w:val="000016B5"/>
    <w:rsid w:val="000036C5"/>
    <w:rsid w:val="00015D9E"/>
    <w:rsid w:val="0001611A"/>
    <w:rsid w:val="00026CE2"/>
    <w:rsid w:val="00031A0D"/>
    <w:rsid w:val="00033F8D"/>
    <w:rsid w:val="000360F7"/>
    <w:rsid w:val="00036686"/>
    <w:rsid w:val="000405C5"/>
    <w:rsid w:val="000421C1"/>
    <w:rsid w:val="00060E46"/>
    <w:rsid w:val="00062AF4"/>
    <w:rsid w:val="00067C0C"/>
    <w:rsid w:val="000772EC"/>
    <w:rsid w:val="0008081F"/>
    <w:rsid w:val="00082E0D"/>
    <w:rsid w:val="000932B0"/>
    <w:rsid w:val="00093A94"/>
    <w:rsid w:val="00095925"/>
    <w:rsid w:val="00096B86"/>
    <w:rsid w:val="000A11DD"/>
    <w:rsid w:val="000A1C7D"/>
    <w:rsid w:val="000A3DA7"/>
    <w:rsid w:val="000A53E9"/>
    <w:rsid w:val="000C02CC"/>
    <w:rsid w:val="000C116B"/>
    <w:rsid w:val="000C20EA"/>
    <w:rsid w:val="000D0A7C"/>
    <w:rsid w:val="000D5676"/>
    <w:rsid w:val="000E0AB7"/>
    <w:rsid w:val="000E0DB8"/>
    <w:rsid w:val="000E3008"/>
    <w:rsid w:val="000F3F94"/>
    <w:rsid w:val="000F4973"/>
    <w:rsid w:val="00110DF8"/>
    <w:rsid w:val="00121CDF"/>
    <w:rsid w:val="001240F8"/>
    <w:rsid w:val="001243F8"/>
    <w:rsid w:val="001276EF"/>
    <w:rsid w:val="001351DE"/>
    <w:rsid w:val="001354AF"/>
    <w:rsid w:val="00147E34"/>
    <w:rsid w:val="001871C4"/>
    <w:rsid w:val="001A3A19"/>
    <w:rsid w:val="001B096E"/>
    <w:rsid w:val="001C53A0"/>
    <w:rsid w:val="001D4CEC"/>
    <w:rsid w:val="001D6273"/>
    <w:rsid w:val="001E1458"/>
    <w:rsid w:val="001E78E2"/>
    <w:rsid w:val="001F0AEC"/>
    <w:rsid w:val="001F1D02"/>
    <w:rsid w:val="002109E3"/>
    <w:rsid w:val="002114A1"/>
    <w:rsid w:val="00216CD6"/>
    <w:rsid w:val="00226C2B"/>
    <w:rsid w:val="002412C6"/>
    <w:rsid w:val="00242FAA"/>
    <w:rsid w:val="002575E6"/>
    <w:rsid w:val="00271A8C"/>
    <w:rsid w:val="00273DCC"/>
    <w:rsid w:val="00286706"/>
    <w:rsid w:val="0029046E"/>
    <w:rsid w:val="0029222B"/>
    <w:rsid w:val="00294747"/>
    <w:rsid w:val="00294F24"/>
    <w:rsid w:val="002957F7"/>
    <w:rsid w:val="002A0DCF"/>
    <w:rsid w:val="002A242A"/>
    <w:rsid w:val="002A79BF"/>
    <w:rsid w:val="002B5538"/>
    <w:rsid w:val="002B64C3"/>
    <w:rsid w:val="002C42C1"/>
    <w:rsid w:val="002D39B5"/>
    <w:rsid w:val="002D6B5E"/>
    <w:rsid w:val="002D7870"/>
    <w:rsid w:val="002E461F"/>
    <w:rsid w:val="002F7668"/>
    <w:rsid w:val="0030163D"/>
    <w:rsid w:val="00314399"/>
    <w:rsid w:val="0032001E"/>
    <w:rsid w:val="003265F9"/>
    <w:rsid w:val="0033267E"/>
    <w:rsid w:val="00332AB8"/>
    <w:rsid w:val="00335DC7"/>
    <w:rsid w:val="0033636E"/>
    <w:rsid w:val="00342DC6"/>
    <w:rsid w:val="0036021E"/>
    <w:rsid w:val="003734D3"/>
    <w:rsid w:val="00382DC3"/>
    <w:rsid w:val="003834BD"/>
    <w:rsid w:val="003900B5"/>
    <w:rsid w:val="00392541"/>
    <w:rsid w:val="003958F8"/>
    <w:rsid w:val="00397963"/>
    <w:rsid w:val="003A4D7D"/>
    <w:rsid w:val="003A577E"/>
    <w:rsid w:val="003B6545"/>
    <w:rsid w:val="003C2004"/>
    <w:rsid w:val="003C4603"/>
    <w:rsid w:val="003C58DB"/>
    <w:rsid w:val="003D5FE0"/>
    <w:rsid w:val="003D6B14"/>
    <w:rsid w:val="003E0DAA"/>
    <w:rsid w:val="003E240E"/>
    <w:rsid w:val="003F388C"/>
    <w:rsid w:val="003F6C58"/>
    <w:rsid w:val="00403D06"/>
    <w:rsid w:val="00406518"/>
    <w:rsid w:val="004337FB"/>
    <w:rsid w:val="00450A38"/>
    <w:rsid w:val="004548EF"/>
    <w:rsid w:val="004554A8"/>
    <w:rsid w:val="00456020"/>
    <w:rsid w:val="00464F10"/>
    <w:rsid w:val="004751E3"/>
    <w:rsid w:val="004778D1"/>
    <w:rsid w:val="0049781C"/>
    <w:rsid w:val="004B52BF"/>
    <w:rsid w:val="004C208A"/>
    <w:rsid w:val="004C377D"/>
    <w:rsid w:val="004C68BE"/>
    <w:rsid w:val="004D1D57"/>
    <w:rsid w:val="004D67DF"/>
    <w:rsid w:val="004D690D"/>
    <w:rsid w:val="004E1E86"/>
    <w:rsid w:val="004F340D"/>
    <w:rsid w:val="00503710"/>
    <w:rsid w:val="00511EE0"/>
    <w:rsid w:val="00512281"/>
    <w:rsid w:val="0051410F"/>
    <w:rsid w:val="005179AE"/>
    <w:rsid w:val="00526169"/>
    <w:rsid w:val="005310C2"/>
    <w:rsid w:val="005373EB"/>
    <w:rsid w:val="00537926"/>
    <w:rsid w:val="0054409F"/>
    <w:rsid w:val="00547AB3"/>
    <w:rsid w:val="00565796"/>
    <w:rsid w:val="00577099"/>
    <w:rsid w:val="005779E8"/>
    <w:rsid w:val="005823C1"/>
    <w:rsid w:val="005907D8"/>
    <w:rsid w:val="005B6C7F"/>
    <w:rsid w:val="005C0038"/>
    <w:rsid w:val="005C7E44"/>
    <w:rsid w:val="005D0100"/>
    <w:rsid w:val="005D292D"/>
    <w:rsid w:val="005E7612"/>
    <w:rsid w:val="005F04B3"/>
    <w:rsid w:val="005F2959"/>
    <w:rsid w:val="006006D4"/>
    <w:rsid w:val="00603927"/>
    <w:rsid w:val="006079F3"/>
    <w:rsid w:val="00611C7C"/>
    <w:rsid w:val="00613BB2"/>
    <w:rsid w:val="00613CA2"/>
    <w:rsid w:val="00621ACB"/>
    <w:rsid w:val="0063138E"/>
    <w:rsid w:val="0063517F"/>
    <w:rsid w:val="00643E5A"/>
    <w:rsid w:val="00645975"/>
    <w:rsid w:val="00651D00"/>
    <w:rsid w:val="006642C7"/>
    <w:rsid w:val="006652BA"/>
    <w:rsid w:val="0067630F"/>
    <w:rsid w:val="00677C00"/>
    <w:rsid w:val="0068010D"/>
    <w:rsid w:val="0068242F"/>
    <w:rsid w:val="00685633"/>
    <w:rsid w:val="00692D27"/>
    <w:rsid w:val="00692EB9"/>
    <w:rsid w:val="006A26A9"/>
    <w:rsid w:val="006B2836"/>
    <w:rsid w:val="006B30D4"/>
    <w:rsid w:val="006B47C0"/>
    <w:rsid w:val="006C4F76"/>
    <w:rsid w:val="006E2C4E"/>
    <w:rsid w:val="006F08CF"/>
    <w:rsid w:val="006F135D"/>
    <w:rsid w:val="006F6579"/>
    <w:rsid w:val="00703175"/>
    <w:rsid w:val="00705C58"/>
    <w:rsid w:val="00713AF4"/>
    <w:rsid w:val="00717D5E"/>
    <w:rsid w:val="00722DC7"/>
    <w:rsid w:val="00750A59"/>
    <w:rsid w:val="00750F73"/>
    <w:rsid w:val="0075444E"/>
    <w:rsid w:val="00754C52"/>
    <w:rsid w:val="00775600"/>
    <w:rsid w:val="007816CB"/>
    <w:rsid w:val="00785176"/>
    <w:rsid w:val="00787EC8"/>
    <w:rsid w:val="0079613C"/>
    <w:rsid w:val="00797543"/>
    <w:rsid w:val="007A035D"/>
    <w:rsid w:val="007B670F"/>
    <w:rsid w:val="007C0321"/>
    <w:rsid w:val="007D3F44"/>
    <w:rsid w:val="007D7407"/>
    <w:rsid w:val="007E535E"/>
    <w:rsid w:val="007E74FD"/>
    <w:rsid w:val="00803751"/>
    <w:rsid w:val="00812188"/>
    <w:rsid w:val="00816C44"/>
    <w:rsid w:val="008236B7"/>
    <w:rsid w:val="008323DB"/>
    <w:rsid w:val="00832DE6"/>
    <w:rsid w:val="0083500B"/>
    <w:rsid w:val="00835F9F"/>
    <w:rsid w:val="00837F1F"/>
    <w:rsid w:val="008479ED"/>
    <w:rsid w:val="0085125D"/>
    <w:rsid w:val="008540E6"/>
    <w:rsid w:val="00857AA1"/>
    <w:rsid w:val="008732CA"/>
    <w:rsid w:val="0088378D"/>
    <w:rsid w:val="008A154E"/>
    <w:rsid w:val="008A1C65"/>
    <w:rsid w:val="008B33CB"/>
    <w:rsid w:val="008D1AA4"/>
    <w:rsid w:val="008E1F50"/>
    <w:rsid w:val="008E34E3"/>
    <w:rsid w:val="008F6005"/>
    <w:rsid w:val="009003FE"/>
    <w:rsid w:val="00900616"/>
    <w:rsid w:val="00904DAE"/>
    <w:rsid w:val="009120DA"/>
    <w:rsid w:val="00920B5B"/>
    <w:rsid w:val="00921DE7"/>
    <w:rsid w:val="0094345F"/>
    <w:rsid w:val="009453B8"/>
    <w:rsid w:val="00946CD9"/>
    <w:rsid w:val="009501B3"/>
    <w:rsid w:val="009526F0"/>
    <w:rsid w:val="00952951"/>
    <w:rsid w:val="0095714F"/>
    <w:rsid w:val="00960207"/>
    <w:rsid w:val="00973A7C"/>
    <w:rsid w:val="009741DB"/>
    <w:rsid w:val="00981F59"/>
    <w:rsid w:val="00983705"/>
    <w:rsid w:val="00984F93"/>
    <w:rsid w:val="00997E52"/>
    <w:rsid w:val="009A5183"/>
    <w:rsid w:val="009B4B10"/>
    <w:rsid w:val="009B7E9C"/>
    <w:rsid w:val="009C387A"/>
    <w:rsid w:val="009C530B"/>
    <w:rsid w:val="009D5226"/>
    <w:rsid w:val="009D6932"/>
    <w:rsid w:val="009E64AB"/>
    <w:rsid w:val="009F08F6"/>
    <w:rsid w:val="009F1234"/>
    <w:rsid w:val="009F4D33"/>
    <w:rsid w:val="00A028E3"/>
    <w:rsid w:val="00A058FA"/>
    <w:rsid w:val="00A12904"/>
    <w:rsid w:val="00A172A7"/>
    <w:rsid w:val="00A216D6"/>
    <w:rsid w:val="00A31583"/>
    <w:rsid w:val="00A31943"/>
    <w:rsid w:val="00A35C87"/>
    <w:rsid w:val="00A37358"/>
    <w:rsid w:val="00A67638"/>
    <w:rsid w:val="00A70A4E"/>
    <w:rsid w:val="00A776CC"/>
    <w:rsid w:val="00A77AA2"/>
    <w:rsid w:val="00A81487"/>
    <w:rsid w:val="00A91E2A"/>
    <w:rsid w:val="00A97590"/>
    <w:rsid w:val="00AA19F3"/>
    <w:rsid w:val="00AA23C5"/>
    <w:rsid w:val="00AA28E6"/>
    <w:rsid w:val="00AA5D01"/>
    <w:rsid w:val="00AB5A58"/>
    <w:rsid w:val="00AD0A8E"/>
    <w:rsid w:val="00AD693C"/>
    <w:rsid w:val="00AE245A"/>
    <w:rsid w:val="00AE5113"/>
    <w:rsid w:val="00AF1EC6"/>
    <w:rsid w:val="00AF46F2"/>
    <w:rsid w:val="00B03113"/>
    <w:rsid w:val="00B03C08"/>
    <w:rsid w:val="00B056FF"/>
    <w:rsid w:val="00B10EE6"/>
    <w:rsid w:val="00B16318"/>
    <w:rsid w:val="00B16763"/>
    <w:rsid w:val="00B17039"/>
    <w:rsid w:val="00B216E0"/>
    <w:rsid w:val="00B22CA3"/>
    <w:rsid w:val="00B33B17"/>
    <w:rsid w:val="00B41CD6"/>
    <w:rsid w:val="00B43294"/>
    <w:rsid w:val="00B44206"/>
    <w:rsid w:val="00B52DC9"/>
    <w:rsid w:val="00B53D22"/>
    <w:rsid w:val="00B6290E"/>
    <w:rsid w:val="00B631D0"/>
    <w:rsid w:val="00B66154"/>
    <w:rsid w:val="00B71114"/>
    <w:rsid w:val="00B722C3"/>
    <w:rsid w:val="00B72DE6"/>
    <w:rsid w:val="00B77849"/>
    <w:rsid w:val="00B82CC5"/>
    <w:rsid w:val="00B84716"/>
    <w:rsid w:val="00B85799"/>
    <w:rsid w:val="00B90716"/>
    <w:rsid w:val="00B91D82"/>
    <w:rsid w:val="00BA4313"/>
    <w:rsid w:val="00BB2998"/>
    <w:rsid w:val="00BB3CD6"/>
    <w:rsid w:val="00BB777E"/>
    <w:rsid w:val="00BB7BA6"/>
    <w:rsid w:val="00BD1CBC"/>
    <w:rsid w:val="00BE32DB"/>
    <w:rsid w:val="00BE767A"/>
    <w:rsid w:val="00BE77B4"/>
    <w:rsid w:val="00BF3008"/>
    <w:rsid w:val="00C00C84"/>
    <w:rsid w:val="00C170C1"/>
    <w:rsid w:val="00C2064E"/>
    <w:rsid w:val="00C2076A"/>
    <w:rsid w:val="00C20BD0"/>
    <w:rsid w:val="00C22EC2"/>
    <w:rsid w:val="00C25977"/>
    <w:rsid w:val="00C270F0"/>
    <w:rsid w:val="00C27971"/>
    <w:rsid w:val="00C4106E"/>
    <w:rsid w:val="00C44215"/>
    <w:rsid w:val="00C455F1"/>
    <w:rsid w:val="00C473E2"/>
    <w:rsid w:val="00C52B50"/>
    <w:rsid w:val="00C547C8"/>
    <w:rsid w:val="00C57B59"/>
    <w:rsid w:val="00C63CE1"/>
    <w:rsid w:val="00C64419"/>
    <w:rsid w:val="00C92298"/>
    <w:rsid w:val="00CB28DE"/>
    <w:rsid w:val="00CC4429"/>
    <w:rsid w:val="00CC47BB"/>
    <w:rsid w:val="00CD1986"/>
    <w:rsid w:val="00CD5ED5"/>
    <w:rsid w:val="00CF1B23"/>
    <w:rsid w:val="00D06A77"/>
    <w:rsid w:val="00D1345B"/>
    <w:rsid w:val="00D16965"/>
    <w:rsid w:val="00D1D886"/>
    <w:rsid w:val="00D34909"/>
    <w:rsid w:val="00D5359A"/>
    <w:rsid w:val="00D62CDE"/>
    <w:rsid w:val="00D647FB"/>
    <w:rsid w:val="00D6713C"/>
    <w:rsid w:val="00D8367B"/>
    <w:rsid w:val="00DA0AE3"/>
    <w:rsid w:val="00DA1CAD"/>
    <w:rsid w:val="00DA28A1"/>
    <w:rsid w:val="00DA4A7B"/>
    <w:rsid w:val="00DA4E2E"/>
    <w:rsid w:val="00DB75D7"/>
    <w:rsid w:val="00DC1F2D"/>
    <w:rsid w:val="00DC6E3B"/>
    <w:rsid w:val="00DD1652"/>
    <w:rsid w:val="00DF1E02"/>
    <w:rsid w:val="00E040F9"/>
    <w:rsid w:val="00E04EEE"/>
    <w:rsid w:val="00E12625"/>
    <w:rsid w:val="00E13658"/>
    <w:rsid w:val="00E1369C"/>
    <w:rsid w:val="00E1516A"/>
    <w:rsid w:val="00E16305"/>
    <w:rsid w:val="00E16815"/>
    <w:rsid w:val="00E35880"/>
    <w:rsid w:val="00E4169B"/>
    <w:rsid w:val="00E51137"/>
    <w:rsid w:val="00E570FD"/>
    <w:rsid w:val="00E62BB0"/>
    <w:rsid w:val="00E6776B"/>
    <w:rsid w:val="00E704AE"/>
    <w:rsid w:val="00E74096"/>
    <w:rsid w:val="00E87F6D"/>
    <w:rsid w:val="00E96EBB"/>
    <w:rsid w:val="00EA6A28"/>
    <w:rsid w:val="00EB2522"/>
    <w:rsid w:val="00EC1AEE"/>
    <w:rsid w:val="00ED31D1"/>
    <w:rsid w:val="00EE484E"/>
    <w:rsid w:val="00EF0FC3"/>
    <w:rsid w:val="00EF3E16"/>
    <w:rsid w:val="00EF67F8"/>
    <w:rsid w:val="00EF686F"/>
    <w:rsid w:val="00F072E8"/>
    <w:rsid w:val="00F15E89"/>
    <w:rsid w:val="00F21DA4"/>
    <w:rsid w:val="00F22D31"/>
    <w:rsid w:val="00F247C6"/>
    <w:rsid w:val="00F30755"/>
    <w:rsid w:val="00F43C78"/>
    <w:rsid w:val="00F44951"/>
    <w:rsid w:val="00F44CE1"/>
    <w:rsid w:val="00F47F6B"/>
    <w:rsid w:val="00F50652"/>
    <w:rsid w:val="00F5146C"/>
    <w:rsid w:val="00F60776"/>
    <w:rsid w:val="00F625A6"/>
    <w:rsid w:val="00F641AF"/>
    <w:rsid w:val="00F71B30"/>
    <w:rsid w:val="00F916E5"/>
    <w:rsid w:val="00F92AF3"/>
    <w:rsid w:val="00F97B3C"/>
    <w:rsid w:val="00FA394E"/>
    <w:rsid w:val="00FB0482"/>
    <w:rsid w:val="00FB3096"/>
    <w:rsid w:val="00FB4EE1"/>
    <w:rsid w:val="00FB5D05"/>
    <w:rsid w:val="00FC0501"/>
    <w:rsid w:val="00FD45CF"/>
    <w:rsid w:val="00FE280A"/>
    <w:rsid w:val="00FE3997"/>
    <w:rsid w:val="00FE4E86"/>
    <w:rsid w:val="00FE6DA2"/>
    <w:rsid w:val="00FF2A15"/>
    <w:rsid w:val="00FF30AA"/>
    <w:rsid w:val="00FF666B"/>
    <w:rsid w:val="0114B45C"/>
    <w:rsid w:val="014C1E18"/>
    <w:rsid w:val="015F9F98"/>
    <w:rsid w:val="01CB252A"/>
    <w:rsid w:val="02ECF6AE"/>
    <w:rsid w:val="0317AE9E"/>
    <w:rsid w:val="03285333"/>
    <w:rsid w:val="033C6AD9"/>
    <w:rsid w:val="0399F16C"/>
    <w:rsid w:val="0427DB9F"/>
    <w:rsid w:val="0453458A"/>
    <w:rsid w:val="045FD810"/>
    <w:rsid w:val="04919DE1"/>
    <w:rsid w:val="04E1A197"/>
    <w:rsid w:val="054F27D9"/>
    <w:rsid w:val="0570C443"/>
    <w:rsid w:val="057989CC"/>
    <w:rsid w:val="057E4B52"/>
    <w:rsid w:val="058B8061"/>
    <w:rsid w:val="062D1C6E"/>
    <w:rsid w:val="06476E87"/>
    <w:rsid w:val="0683E566"/>
    <w:rsid w:val="069183AC"/>
    <w:rsid w:val="06B92565"/>
    <w:rsid w:val="06D3AF7E"/>
    <w:rsid w:val="06E5E4CE"/>
    <w:rsid w:val="06EB4BDF"/>
    <w:rsid w:val="072798C3"/>
    <w:rsid w:val="07C35D29"/>
    <w:rsid w:val="081B13B5"/>
    <w:rsid w:val="083D5B67"/>
    <w:rsid w:val="08D8A443"/>
    <w:rsid w:val="0959ACF2"/>
    <w:rsid w:val="09933E53"/>
    <w:rsid w:val="09BFB453"/>
    <w:rsid w:val="0A19FF0E"/>
    <w:rsid w:val="0A45C927"/>
    <w:rsid w:val="0AD32637"/>
    <w:rsid w:val="0AF47CBE"/>
    <w:rsid w:val="0B3AD473"/>
    <w:rsid w:val="0B5FA751"/>
    <w:rsid w:val="0BEA37EF"/>
    <w:rsid w:val="0C36B6C2"/>
    <w:rsid w:val="0C6EEFF0"/>
    <w:rsid w:val="0CB7D434"/>
    <w:rsid w:val="0DFA27D0"/>
    <w:rsid w:val="0E46A6A3"/>
    <w:rsid w:val="0F17E80F"/>
    <w:rsid w:val="0F965CD8"/>
    <w:rsid w:val="0FA3D909"/>
    <w:rsid w:val="0FAE5645"/>
    <w:rsid w:val="0FB8192B"/>
    <w:rsid w:val="0FC35A5A"/>
    <w:rsid w:val="0FE2A59C"/>
    <w:rsid w:val="110C42FE"/>
    <w:rsid w:val="113D1FD8"/>
    <w:rsid w:val="119B9DA7"/>
    <w:rsid w:val="11A8CD9E"/>
    <w:rsid w:val="11E81C7A"/>
    <w:rsid w:val="11FE8250"/>
    <w:rsid w:val="12327355"/>
    <w:rsid w:val="1241A406"/>
    <w:rsid w:val="127DE421"/>
    <w:rsid w:val="133FDC7C"/>
    <w:rsid w:val="135786D1"/>
    <w:rsid w:val="1388E509"/>
    <w:rsid w:val="139C032E"/>
    <w:rsid w:val="13AFBB6D"/>
    <w:rsid w:val="13DFFA51"/>
    <w:rsid w:val="14017D82"/>
    <w:rsid w:val="152E18AA"/>
    <w:rsid w:val="155544E5"/>
    <w:rsid w:val="15745732"/>
    <w:rsid w:val="15A5EC74"/>
    <w:rsid w:val="15D61124"/>
    <w:rsid w:val="1623F0BD"/>
    <w:rsid w:val="163BEA2A"/>
    <w:rsid w:val="16DB9670"/>
    <w:rsid w:val="16FA07BF"/>
    <w:rsid w:val="170FE36C"/>
    <w:rsid w:val="1789CC21"/>
    <w:rsid w:val="17BB81B1"/>
    <w:rsid w:val="17E25F45"/>
    <w:rsid w:val="18956481"/>
    <w:rsid w:val="19130EBB"/>
    <w:rsid w:val="192B250E"/>
    <w:rsid w:val="192F0960"/>
    <w:rsid w:val="19A20ECC"/>
    <w:rsid w:val="19FDCE76"/>
    <w:rsid w:val="1A02F76E"/>
    <w:rsid w:val="1AA19AE5"/>
    <w:rsid w:val="1AA98247"/>
    <w:rsid w:val="1B579D6A"/>
    <w:rsid w:val="1BCB4871"/>
    <w:rsid w:val="1C0553E7"/>
    <w:rsid w:val="1C6BEB5D"/>
    <w:rsid w:val="1C7A3CB5"/>
    <w:rsid w:val="1C82BC9B"/>
    <w:rsid w:val="1C9B4196"/>
    <w:rsid w:val="1CC9B0E0"/>
    <w:rsid w:val="1CEF74F7"/>
    <w:rsid w:val="1D078CEB"/>
    <w:rsid w:val="1D088B49"/>
    <w:rsid w:val="1D29A031"/>
    <w:rsid w:val="1D4D8238"/>
    <w:rsid w:val="1D507CB9"/>
    <w:rsid w:val="1DB7D55C"/>
    <w:rsid w:val="1DC61ADB"/>
    <w:rsid w:val="1DCD1B13"/>
    <w:rsid w:val="1E0A9916"/>
    <w:rsid w:val="1E76C952"/>
    <w:rsid w:val="1EB07FA8"/>
    <w:rsid w:val="1ECEE0AD"/>
    <w:rsid w:val="1ED08546"/>
    <w:rsid w:val="1ED494AD"/>
    <w:rsid w:val="1EE3F5C4"/>
    <w:rsid w:val="1F2BE0CA"/>
    <w:rsid w:val="1FA4209F"/>
    <w:rsid w:val="1FC9723D"/>
    <w:rsid w:val="2015BE3F"/>
    <w:rsid w:val="2022E5BC"/>
    <w:rsid w:val="2046DBD0"/>
    <w:rsid w:val="20538713"/>
    <w:rsid w:val="20BC3911"/>
    <w:rsid w:val="20EDAE80"/>
    <w:rsid w:val="214D3ED2"/>
    <w:rsid w:val="21852DBF"/>
    <w:rsid w:val="21AC21C4"/>
    <w:rsid w:val="22129E10"/>
    <w:rsid w:val="224074AC"/>
    <w:rsid w:val="2258D1AF"/>
    <w:rsid w:val="227C4E4A"/>
    <w:rsid w:val="22990452"/>
    <w:rsid w:val="22B75954"/>
    <w:rsid w:val="23214653"/>
    <w:rsid w:val="2334E027"/>
    <w:rsid w:val="23C96C07"/>
    <w:rsid w:val="241A4B90"/>
    <w:rsid w:val="243BE7FA"/>
    <w:rsid w:val="24FE7FB0"/>
    <w:rsid w:val="2504F831"/>
    <w:rsid w:val="2530428F"/>
    <w:rsid w:val="259206D3"/>
    <w:rsid w:val="2615BEDE"/>
    <w:rsid w:val="265B66D8"/>
    <w:rsid w:val="269CCC83"/>
    <w:rsid w:val="274B4F8B"/>
    <w:rsid w:val="27ABC541"/>
    <w:rsid w:val="27C32588"/>
    <w:rsid w:val="28383219"/>
    <w:rsid w:val="2850D1AE"/>
    <w:rsid w:val="28745D44"/>
    <w:rsid w:val="28773F53"/>
    <w:rsid w:val="288AD80A"/>
    <w:rsid w:val="289B75D3"/>
    <w:rsid w:val="28EAA546"/>
    <w:rsid w:val="290BAA6D"/>
    <w:rsid w:val="29344739"/>
    <w:rsid w:val="29CBB148"/>
    <w:rsid w:val="2A348943"/>
    <w:rsid w:val="2A3D61E6"/>
    <w:rsid w:val="2A50E366"/>
    <w:rsid w:val="2B2376E3"/>
    <w:rsid w:val="2B8D2500"/>
    <w:rsid w:val="2B9D71BA"/>
    <w:rsid w:val="2BDE546D"/>
    <w:rsid w:val="2BE1EA27"/>
    <w:rsid w:val="2BFDBCC8"/>
    <w:rsid w:val="2C67FBAD"/>
    <w:rsid w:val="2C8A0355"/>
    <w:rsid w:val="2C9C9106"/>
    <w:rsid w:val="2CB686FD"/>
    <w:rsid w:val="2CDE6418"/>
    <w:rsid w:val="2D875A93"/>
    <w:rsid w:val="2DB71D4B"/>
    <w:rsid w:val="2DB8125B"/>
    <w:rsid w:val="2DE14266"/>
    <w:rsid w:val="2DE8370B"/>
    <w:rsid w:val="2E34830D"/>
    <w:rsid w:val="2E4692C5"/>
    <w:rsid w:val="2E851924"/>
    <w:rsid w:val="2E8CEA7A"/>
    <w:rsid w:val="2E99F726"/>
    <w:rsid w:val="2EA0293E"/>
    <w:rsid w:val="2F036D03"/>
    <w:rsid w:val="2F1CCCA5"/>
    <w:rsid w:val="2F1CFF76"/>
    <w:rsid w:val="2F4E4214"/>
    <w:rsid w:val="2FE15C6F"/>
    <w:rsid w:val="310D581B"/>
    <w:rsid w:val="31259E72"/>
    <w:rsid w:val="312B279F"/>
    <w:rsid w:val="313B1FE6"/>
    <w:rsid w:val="314C3DD7"/>
    <w:rsid w:val="31E68C3C"/>
    <w:rsid w:val="3229FF9B"/>
    <w:rsid w:val="32CD38B1"/>
    <w:rsid w:val="32D36ECA"/>
    <w:rsid w:val="3309EC28"/>
    <w:rsid w:val="3319432D"/>
    <w:rsid w:val="331C2ABE"/>
    <w:rsid w:val="33E0C758"/>
    <w:rsid w:val="3405A210"/>
    <w:rsid w:val="340FBF19"/>
    <w:rsid w:val="34EC2017"/>
    <w:rsid w:val="34F535E0"/>
    <w:rsid w:val="3517E146"/>
    <w:rsid w:val="3524B9F9"/>
    <w:rsid w:val="352E1152"/>
    <w:rsid w:val="355DB50A"/>
    <w:rsid w:val="35B76943"/>
    <w:rsid w:val="35D33027"/>
    <w:rsid w:val="35EF8A4A"/>
    <w:rsid w:val="3624D34C"/>
    <w:rsid w:val="362E8CEC"/>
    <w:rsid w:val="36525908"/>
    <w:rsid w:val="366EF054"/>
    <w:rsid w:val="36A99CD8"/>
    <w:rsid w:val="36C78A92"/>
    <w:rsid w:val="376C6201"/>
    <w:rsid w:val="376DF598"/>
    <w:rsid w:val="3770E8BF"/>
    <w:rsid w:val="37725A87"/>
    <w:rsid w:val="38EFEAD0"/>
    <w:rsid w:val="391CC992"/>
    <w:rsid w:val="392559C6"/>
    <w:rsid w:val="39274FEC"/>
    <w:rsid w:val="3947457B"/>
    <w:rsid w:val="39A5F99E"/>
    <w:rsid w:val="39CBB142"/>
    <w:rsid w:val="3A4B7710"/>
    <w:rsid w:val="3A70884D"/>
    <w:rsid w:val="3ABAC1AD"/>
    <w:rsid w:val="3AC804AD"/>
    <w:rsid w:val="3AE5E67E"/>
    <w:rsid w:val="3AEFC61E"/>
    <w:rsid w:val="3B308F28"/>
    <w:rsid w:val="3B4AF56D"/>
    <w:rsid w:val="3B88C3C4"/>
    <w:rsid w:val="3BD54297"/>
    <w:rsid w:val="3C382740"/>
    <w:rsid w:val="3C455737"/>
    <w:rsid w:val="3C5DA207"/>
    <w:rsid w:val="3C5E7F94"/>
    <w:rsid w:val="3C655793"/>
    <w:rsid w:val="3CC30D04"/>
    <w:rsid w:val="3D8891D3"/>
    <w:rsid w:val="3DBB85F8"/>
    <w:rsid w:val="3DDB0096"/>
    <w:rsid w:val="3DE32B69"/>
    <w:rsid w:val="3DFB984E"/>
    <w:rsid w:val="3E395671"/>
    <w:rsid w:val="3E41F003"/>
    <w:rsid w:val="3E5B181A"/>
    <w:rsid w:val="3EBFCD0E"/>
    <w:rsid w:val="3F11D84C"/>
    <w:rsid w:val="3F38FE24"/>
    <w:rsid w:val="3FE012F1"/>
    <w:rsid w:val="3FEEC965"/>
    <w:rsid w:val="401BC6E7"/>
    <w:rsid w:val="405AA150"/>
    <w:rsid w:val="4075C1EB"/>
    <w:rsid w:val="40BF1990"/>
    <w:rsid w:val="40E83DDE"/>
    <w:rsid w:val="415E0B83"/>
    <w:rsid w:val="416875FF"/>
    <w:rsid w:val="41BC1445"/>
    <w:rsid w:val="41D680DB"/>
    <w:rsid w:val="420A6F0F"/>
    <w:rsid w:val="42181E11"/>
    <w:rsid w:val="421B2694"/>
    <w:rsid w:val="42229B4D"/>
    <w:rsid w:val="4234AB05"/>
    <w:rsid w:val="431B8844"/>
    <w:rsid w:val="4337E267"/>
    <w:rsid w:val="433E4823"/>
    <w:rsid w:val="43669780"/>
    <w:rsid w:val="442A4456"/>
    <w:rsid w:val="44412807"/>
    <w:rsid w:val="445050AF"/>
    <w:rsid w:val="44D090C3"/>
    <w:rsid w:val="45EB1A59"/>
    <w:rsid w:val="45EC397D"/>
    <w:rsid w:val="461817DB"/>
    <w:rsid w:val="46A9F1FE"/>
    <w:rsid w:val="46C15000"/>
    <w:rsid w:val="46C6F2D7"/>
    <w:rsid w:val="4704B74B"/>
    <w:rsid w:val="474B73A7"/>
    <w:rsid w:val="476C6197"/>
    <w:rsid w:val="4783485B"/>
    <w:rsid w:val="4793FD2C"/>
    <w:rsid w:val="4803CBA6"/>
    <w:rsid w:val="481BC418"/>
    <w:rsid w:val="48B02F32"/>
    <w:rsid w:val="48DA9AE7"/>
    <w:rsid w:val="491D9AB4"/>
    <w:rsid w:val="49287C51"/>
    <w:rsid w:val="49A97D92"/>
    <w:rsid w:val="4A0D9469"/>
    <w:rsid w:val="4A794311"/>
    <w:rsid w:val="4A9E2FDB"/>
    <w:rsid w:val="4AD8D2FD"/>
    <w:rsid w:val="4AF77198"/>
    <w:rsid w:val="4B0201FF"/>
    <w:rsid w:val="4B717463"/>
    <w:rsid w:val="4C1468CF"/>
    <w:rsid w:val="4C416651"/>
    <w:rsid w:val="4C5DC074"/>
    <w:rsid w:val="4CB3829C"/>
    <w:rsid w:val="4CF6A82F"/>
    <w:rsid w:val="4D7C1871"/>
    <w:rsid w:val="4DA32C3E"/>
    <w:rsid w:val="4DA4ED8E"/>
    <w:rsid w:val="4DCF32CA"/>
    <w:rsid w:val="4E065C25"/>
    <w:rsid w:val="4E3602C6"/>
    <w:rsid w:val="4E4DEB31"/>
    <w:rsid w:val="4E5A98B2"/>
    <w:rsid w:val="4E6373C1"/>
    <w:rsid w:val="4E7C5A7B"/>
    <w:rsid w:val="4E85B8BA"/>
    <w:rsid w:val="4EEB8D60"/>
    <w:rsid w:val="4F25C9AA"/>
    <w:rsid w:val="4F2ED654"/>
    <w:rsid w:val="4F7CD051"/>
    <w:rsid w:val="50068080"/>
    <w:rsid w:val="503E5534"/>
    <w:rsid w:val="50953E99"/>
    <w:rsid w:val="50A00713"/>
    <w:rsid w:val="50DCD667"/>
    <w:rsid w:val="513A4D12"/>
    <w:rsid w:val="51869914"/>
    <w:rsid w:val="523DB745"/>
    <w:rsid w:val="5241E52A"/>
    <w:rsid w:val="52468FE8"/>
    <w:rsid w:val="5251D04B"/>
    <w:rsid w:val="52BEE937"/>
    <w:rsid w:val="53447643"/>
    <w:rsid w:val="5359A267"/>
    <w:rsid w:val="53727FB0"/>
    <w:rsid w:val="539427D7"/>
    <w:rsid w:val="53B7769F"/>
    <w:rsid w:val="53B8D765"/>
    <w:rsid w:val="53C5B140"/>
    <w:rsid w:val="54668CE6"/>
    <w:rsid w:val="549E53DE"/>
    <w:rsid w:val="559441E0"/>
    <w:rsid w:val="56063651"/>
    <w:rsid w:val="560A4ACD"/>
    <w:rsid w:val="5728EF04"/>
    <w:rsid w:val="576DE5F3"/>
    <w:rsid w:val="579EDA6C"/>
    <w:rsid w:val="57C4B9C9"/>
    <w:rsid w:val="57D0D994"/>
    <w:rsid w:val="582A629F"/>
    <w:rsid w:val="58412A7B"/>
    <w:rsid w:val="587FEB7B"/>
    <w:rsid w:val="588C4888"/>
    <w:rsid w:val="588D2F18"/>
    <w:rsid w:val="590C4974"/>
    <w:rsid w:val="5937D2D0"/>
    <w:rsid w:val="5939FE09"/>
    <w:rsid w:val="5941A051"/>
    <w:rsid w:val="59580627"/>
    <w:rsid w:val="5A35DD07"/>
    <w:rsid w:val="5A5A0E99"/>
    <w:rsid w:val="5AD8FA6D"/>
    <w:rsid w:val="5AFCAF3F"/>
    <w:rsid w:val="5B73D2C9"/>
    <w:rsid w:val="5B9C489D"/>
    <w:rsid w:val="5BBDE507"/>
    <w:rsid w:val="5BE13F8C"/>
    <w:rsid w:val="5C20F68C"/>
    <w:rsid w:val="5C678731"/>
    <w:rsid w:val="5C6EDC1A"/>
    <w:rsid w:val="5CC5F55E"/>
    <w:rsid w:val="5D253FF8"/>
    <w:rsid w:val="5D4777DE"/>
    <w:rsid w:val="5D7E0DA9"/>
    <w:rsid w:val="5DB06663"/>
    <w:rsid w:val="5DB51121"/>
    <w:rsid w:val="5E37C28B"/>
    <w:rsid w:val="5E3EDCEA"/>
    <w:rsid w:val="5E9325B0"/>
    <w:rsid w:val="5E948216"/>
    <w:rsid w:val="5F6DAD15"/>
    <w:rsid w:val="5F70AD08"/>
    <w:rsid w:val="5F9AE0A6"/>
    <w:rsid w:val="5F9F9C07"/>
    <w:rsid w:val="5FFF9219"/>
    <w:rsid w:val="60140B88"/>
    <w:rsid w:val="6044D757"/>
    <w:rsid w:val="60A7237C"/>
    <w:rsid w:val="60B0D77B"/>
    <w:rsid w:val="60D5C597"/>
    <w:rsid w:val="60D8A9E2"/>
    <w:rsid w:val="6102C319"/>
    <w:rsid w:val="614DAE55"/>
    <w:rsid w:val="61F3E06B"/>
    <w:rsid w:val="62CFA578"/>
    <w:rsid w:val="62F4C107"/>
    <w:rsid w:val="63053E94"/>
    <w:rsid w:val="632A77CA"/>
    <w:rsid w:val="633AC2E6"/>
    <w:rsid w:val="6384B150"/>
    <w:rsid w:val="63E3084E"/>
    <w:rsid w:val="64411E38"/>
    <w:rsid w:val="6466C9E5"/>
    <w:rsid w:val="646D5CD2"/>
    <w:rsid w:val="64CE90D1"/>
    <w:rsid w:val="64D366AA"/>
    <w:rsid w:val="651AB50F"/>
    <w:rsid w:val="65408C5C"/>
    <w:rsid w:val="65868E3B"/>
    <w:rsid w:val="65A5979B"/>
    <w:rsid w:val="65F021AE"/>
    <w:rsid w:val="6637854E"/>
    <w:rsid w:val="6651EB93"/>
    <w:rsid w:val="6657286E"/>
    <w:rsid w:val="6710E457"/>
    <w:rsid w:val="671794FC"/>
    <w:rsid w:val="67A266B6"/>
    <w:rsid w:val="67BC3EF8"/>
    <w:rsid w:val="67D51B1C"/>
    <w:rsid w:val="68063193"/>
    <w:rsid w:val="683BBE25"/>
    <w:rsid w:val="68459ED4"/>
    <w:rsid w:val="6847752F"/>
    <w:rsid w:val="68782D1E"/>
    <w:rsid w:val="688C4C78"/>
    <w:rsid w:val="6893EFC9"/>
    <w:rsid w:val="689821E7"/>
    <w:rsid w:val="68D87A71"/>
    <w:rsid w:val="6924EF32"/>
    <w:rsid w:val="694ADA4A"/>
    <w:rsid w:val="697C3D9A"/>
    <w:rsid w:val="6A40677C"/>
    <w:rsid w:val="6A52777A"/>
    <w:rsid w:val="6A947911"/>
    <w:rsid w:val="6A9A9597"/>
    <w:rsid w:val="6ABE779E"/>
    <w:rsid w:val="6AFD4B46"/>
    <w:rsid w:val="6B13DF1B"/>
    <w:rsid w:val="6B9C6C33"/>
    <w:rsid w:val="6BD59D8D"/>
    <w:rsid w:val="6C4C301D"/>
    <w:rsid w:val="6C714452"/>
    <w:rsid w:val="6C8A2AE6"/>
    <w:rsid w:val="6CA7DDDB"/>
    <w:rsid w:val="6CE338C3"/>
    <w:rsid w:val="6D18E767"/>
    <w:rsid w:val="6DB9A574"/>
    <w:rsid w:val="6DD5C1E8"/>
    <w:rsid w:val="6DE62F7E"/>
    <w:rsid w:val="6DF045E2"/>
    <w:rsid w:val="6E8211A7"/>
    <w:rsid w:val="6E8E7E8E"/>
    <w:rsid w:val="6E960672"/>
    <w:rsid w:val="6E9BCF27"/>
    <w:rsid w:val="6EA0B909"/>
    <w:rsid w:val="6EAD854D"/>
    <w:rsid w:val="6F1B6B61"/>
    <w:rsid w:val="6F7B0D42"/>
    <w:rsid w:val="6F81FFDF"/>
    <w:rsid w:val="6F937C58"/>
    <w:rsid w:val="6FCEA0AE"/>
    <w:rsid w:val="700E496C"/>
    <w:rsid w:val="7021CAEC"/>
    <w:rsid w:val="7036CF01"/>
    <w:rsid w:val="704955AE"/>
    <w:rsid w:val="70D8B551"/>
    <w:rsid w:val="70F0AEBE"/>
    <w:rsid w:val="70FF7984"/>
    <w:rsid w:val="71BB1FB8"/>
    <w:rsid w:val="71E5260F"/>
    <w:rsid w:val="721A47D6"/>
    <w:rsid w:val="723DBBD4"/>
    <w:rsid w:val="7274AD8C"/>
    <w:rsid w:val="72861635"/>
    <w:rsid w:val="732E363A"/>
    <w:rsid w:val="732E9502"/>
    <w:rsid w:val="73335E98"/>
    <w:rsid w:val="73366ED8"/>
    <w:rsid w:val="73529E47"/>
    <w:rsid w:val="7355442B"/>
    <w:rsid w:val="737FDD6B"/>
    <w:rsid w:val="73E754A0"/>
    <w:rsid w:val="75311688"/>
    <w:rsid w:val="7593FB31"/>
    <w:rsid w:val="75C047D2"/>
    <w:rsid w:val="76331517"/>
    <w:rsid w:val="76331FF5"/>
    <w:rsid w:val="768CE4ED"/>
    <w:rsid w:val="769ACF24"/>
    <w:rsid w:val="76B6E6B5"/>
    <w:rsid w:val="77036588"/>
    <w:rsid w:val="77098CA6"/>
    <w:rsid w:val="77AC5A25"/>
    <w:rsid w:val="788AB84A"/>
    <w:rsid w:val="78B33DDF"/>
    <w:rsid w:val="78CE2BA9"/>
    <w:rsid w:val="79118AC8"/>
    <w:rsid w:val="794A9D56"/>
    <w:rsid w:val="79D46C30"/>
    <w:rsid w:val="79E2612E"/>
    <w:rsid w:val="79FCFFC7"/>
    <w:rsid w:val="7A7B050B"/>
    <w:rsid w:val="7ABFFBFA"/>
    <w:rsid w:val="7B7CCAA5"/>
    <w:rsid w:val="7BA03961"/>
    <w:rsid w:val="7BA9CD31"/>
    <w:rsid w:val="7BDFDC97"/>
    <w:rsid w:val="7BF4B363"/>
    <w:rsid w:val="7C4D81A8"/>
    <w:rsid w:val="7C775C35"/>
    <w:rsid w:val="7C9B118F"/>
    <w:rsid w:val="7CC3A837"/>
    <w:rsid w:val="7D143B86"/>
    <w:rsid w:val="7D4899AE"/>
    <w:rsid w:val="7DAC24A0"/>
    <w:rsid w:val="7DB1EB77"/>
    <w:rsid w:val="7DEFF5D4"/>
    <w:rsid w:val="7E938467"/>
    <w:rsid w:val="7EA1DFD1"/>
    <w:rsid w:val="7F05C945"/>
    <w:rsid w:val="7F2D5044"/>
    <w:rsid w:val="7F6F7C16"/>
    <w:rsid w:val="7FD82D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A117E"/>
  <w15:chartTrackingRefBased/>
  <w15:docId w15:val="{5A446054-6354-422B-A0ED-4A1C1BAD9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755"/>
    <w:pPr>
      <w:spacing w:after="200" w:line="276" w:lineRule="auto"/>
    </w:pPr>
    <w:rPr>
      <w:lang w:val="de-AT"/>
    </w:rPr>
  </w:style>
  <w:style w:type="paragraph" w:styleId="Heading1">
    <w:name w:val="heading 1"/>
    <w:basedOn w:val="Normal"/>
    <w:next w:val="Normal"/>
    <w:link w:val="Heading1Char"/>
    <w:uiPriority w:val="9"/>
    <w:rsid w:val="00577099"/>
    <w:pPr>
      <w:keepNext/>
      <w:keepLines/>
      <w:numPr>
        <w:numId w:val="3"/>
      </w:numPr>
      <w:shd w:val="clear" w:color="auto" w:fill="D9D9D9" w:themeFill="background1" w:themeFillShade="D9"/>
      <w:spacing w:before="240" w:after="240"/>
      <w:jc w:val="center"/>
      <w:outlineLvl w:val="0"/>
    </w:pPr>
    <w:rPr>
      <w:rFonts w:ascii="Arial Narrow" w:eastAsiaTheme="majorEastAsia" w:hAnsi="Arial Narrow" w:cs="Arial"/>
      <w:b/>
      <w:bCs/>
      <w:sz w:val="26"/>
      <w:szCs w:val="26"/>
      <w:lang w:val="en-GB"/>
    </w:rPr>
  </w:style>
  <w:style w:type="paragraph" w:styleId="Heading2">
    <w:name w:val="heading 2"/>
    <w:basedOn w:val="Normal"/>
    <w:next w:val="Normal"/>
    <w:link w:val="Heading2Char"/>
    <w:uiPriority w:val="9"/>
    <w:unhideWhenUsed/>
    <w:qFormat/>
    <w:rsid w:val="00577099"/>
    <w:pPr>
      <w:keepNext/>
      <w:keepLines/>
      <w:numPr>
        <w:ilvl w:val="1"/>
        <w:numId w:val="3"/>
      </w:numPr>
      <w:spacing w:before="200" w:after="0"/>
      <w:outlineLvl w:val="1"/>
    </w:pPr>
    <w:rPr>
      <w:rFonts w:eastAsiaTheme="majorEastAsia" w:cstheme="majorBidi"/>
      <w:b/>
      <w:bCs/>
      <w:sz w:val="24"/>
      <w:szCs w:val="24"/>
      <w:lang w:val="en-GB"/>
    </w:rPr>
  </w:style>
  <w:style w:type="paragraph" w:styleId="Heading3">
    <w:name w:val="heading 3"/>
    <w:basedOn w:val="Normal"/>
    <w:next w:val="Normal"/>
    <w:link w:val="Heading3Char"/>
    <w:uiPriority w:val="9"/>
    <w:unhideWhenUsed/>
    <w:qFormat/>
    <w:rsid w:val="00577099"/>
    <w:pPr>
      <w:keepNext/>
      <w:keepLines/>
      <w:numPr>
        <w:ilvl w:val="2"/>
        <w:numId w:val="3"/>
      </w:numPr>
      <w:spacing w:before="200" w:after="0"/>
      <w:outlineLvl w:val="2"/>
    </w:pPr>
    <w:rPr>
      <w:rFonts w:eastAsiaTheme="majorEastAsia" w:cstheme="majorBidi"/>
      <w:b/>
      <w:bCs/>
      <w:lang w:val="en-GB"/>
    </w:rPr>
  </w:style>
  <w:style w:type="paragraph" w:styleId="Heading4">
    <w:name w:val="heading 4"/>
    <w:basedOn w:val="Normal"/>
    <w:next w:val="Normal"/>
    <w:link w:val="Heading4Char"/>
    <w:uiPriority w:val="9"/>
    <w:unhideWhenUsed/>
    <w:rsid w:val="00577099"/>
    <w:pPr>
      <w:keepNext/>
      <w:keepLines/>
      <w:numPr>
        <w:ilvl w:val="3"/>
        <w:numId w:val="3"/>
      </w:numPr>
      <w:spacing w:before="200" w:after="0"/>
      <w:outlineLvl w:val="3"/>
    </w:pPr>
    <w:rPr>
      <w:rFonts w:asciiTheme="majorHAnsi" w:eastAsiaTheme="majorEastAsia" w:hAnsiTheme="majorHAnsi" w:cstheme="majorBidi"/>
      <w:b/>
      <w:bCs/>
      <w:i/>
      <w:iCs/>
      <w:lang w:val="en-GB"/>
    </w:rPr>
  </w:style>
  <w:style w:type="paragraph" w:styleId="Heading5">
    <w:name w:val="heading 5"/>
    <w:basedOn w:val="Normal"/>
    <w:next w:val="Normal"/>
    <w:link w:val="Heading5Char"/>
    <w:uiPriority w:val="9"/>
    <w:unhideWhenUsed/>
    <w:rsid w:val="00577099"/>
    <w:pPr>
      <w:keepNext/>
      <w:keepLines/>
      <w:numPr>
        <w:ilvl w:val="4"/>
        <w:numId w:val="3"/>
      </w:numPr>
      <w:spacing w:before="200" w:after="0"/>
      <w:outlineLvl w:val="4"/>
    </w:pPr>
    <w:rPr>
      <w:rFonts w:asciiTheme="majorHAnsi" w:eastAsiaTheme="majorEastAsia" w:hAnsiTheme="majorHAnsi" w:cstheme="majorBidi"/>
      <w:lang w:val="en-GB"/>
    </w:rPr>
  </w:style>
  <w:style w:type="paragraph" w:styleId="Heading6">
    <w:name w:val="heading 6"/>
    <w:basedOn w:val="Normal"/>
    <w:next w:val="Normal"/>
    <w:link w:val="Heading6Char"/>
    <w:uiPriority w:val="9"/>
    <w:unhideWhenUsed/>
    <w:rsid w:val="00577099"/>
    <w:pPr>
      <w:keepNext/>
      <w:keepLines/>
      <w:numPr>
        <w:ilvl w:val="5"/>
        <w:numId w:val="3"/>
      </w:numPr>
      <w:spacing w:before="200" w:after="0"/>
      <w:outlineLvl w:val="5"/>
    </w:pPr>
    <w:rPr>
      <w:rFonts w:asciiTheme="majorHAnsi" w:eastAsiaTheme="majorEastAsia" w:hAnsiTheme="majorHAnsi" w:cstheme="majorBidi"/>
      <w:i/>
      <w:iCs/>
      <w:lang w:val="en-GB"/>
    </w:rPr>
  </w:style>
  <w:style w:type="paragraph" w:styleId="Heading7">
    <w:name w:val="heading 7"/>
    <w:basedOn w:val="Normal"/>
    <w:next w:val="Normal"/>
    <w:link w:val="Heading7Char"/>
    <w:uiPriority w:val="9"/>
    <w:unhideWhenUsed/>
    <w:rsid w:val="00577099"/>
    <w:pPr>
      <w:keepNext/>
      <w:keepLines/>
      <w:numPr>
        <w:ilvl w:val="6"/>
        <w:numId w:val="3"/>
      </w:numPr>
      <w:spacing w:before="200" w:after="0"/>
      <w:outlineLvl w:val="6"/>
    </w:pPr>
    <w:rPr>
      <w:rFonts w:asciiTheme="majorHAnsi" w:eastAsiaTheme="majorEastAsia" w:hAnsiTheme="majorHAnsi" w:cstheme="majorBidi"/>
      <w:i/>
      <w:iCs/>
      <w:lang w:val="en-GB"/>
    </w:rPr>
  </w:style>
  <w:style w:type="paragraph" w:styleId="Heading8">
    <w:name w:val="heading 8"/>
    <w:basedOn w:val="Normal"/>
    <w:next w:val="Normal"/>
    <w:link w:val="Heading8Char"/>
    <w:uiPriority w:val="9"/>
    <w:unhideWhenUsed/>
    <w:rsid w:val="00577099"/>
    <w:pPr>
      <w:keepNext/>
      <w:keepLines/>
      <w:numPr>
        <w:ilvl w:val="7"/>
        <w:numId w:val="3"/>
      </w:numPr>
      <w:spacing w:before="200" w:after="0"/>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basedOn w:val="Normal"/>
    <w:next w:val="Normal"/>
    <w:link w:val="Heading9Char"/>
    <w:uiPriority w:val="9"/>
    <w:semiHidden/>
    <w:unhideWhenUsed/>
    <w:rsid w:val="00577099"/>
    <w:pPr>
      <w:keepNext/>
      <w:keepLines/>
      <w:numPr>
        <w:ilvl w:val="8"/>
        <w:numId w:val="3"/>
      </w:numPr>
      <w:spacing w:before="200" w:after="0"/>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07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0755"/>
  </w:style>
  <w:style w:type="paragraph" w:styleId="Footer">
    <w:name w:val="footer"/>
    <w:basedOn w:val="Normal"/>
    <w:link w:val="FooterChar"/>
    <w:uiPriority w:val="99"/>
    <w:unhideWhenUsed/>
    <w:rsid w:val="00F307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755"/>
  </w:style>
  <w:style w:type="paragraph" w:styleId="BalloonText">
    <w:name w:val="Balloon Text"/>
    <w:basedOn w:val="Normal"/>
    <w:link w:val="BalloonTextChar"/>
    <w:uiPriority w:val="99"/>
    <w:semiHidden/>
    <w:unhideWhenUsed/>
    <w:rsid w:val="00EE48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484E"/>
    <w:rPr>
      <w:rFonts w:ascii="Segoe UI" w:hAnsi="Segoe UI" w:cs="Segoe UI"/>
      <w:sz w:val="18"/>
      <w:szCs w:val="18"/>
      <w:lang w:val="de-AT"/>
    </w:rPr>
  </w:style>
  <w:style w:type="paragraph" w:styleId="FootnoteText">
    <w:name w:val="footnote text"/>
    <w:aliases w:val="Footnote Text Char Char,Char,Char Char Char,Char Char Char Char Char Char,Char Char Char Char Char Char Char Char Char Char,Char Char Char Char Char Char Char Char,Char Char Char Char Char Char Char Char Char Char Char"/>
    <w:basedOn w:val="Normal"/>
    <w:link w:val="FootnoteTextChar"/>
    <w:uiPriority w:val="99"/>
    <w:semiHidden/>
    <w:unhideWhenUsed/>
    <w:rsid w:val="00C44215"/>
    <w:pPr>
      <w:spacing w:after="0" w:line="240" w:lineRule="auto"/>
    </w:pPr>
    <w:rPr>
      <w:rFonts w:eastAsia="PMingLiU"/>
      <w:sz w:val="20"/>
      <w:szCs w:val="20"/>
      <w:lang w:val="en-US"/>
    </w:rPr>
  </w:style>
  <w:style w:type="character" w:customStyle="1" w:styleId="FootnoteTextChar">
    <w:name w:val="Footnote Text Char"/>
    <w:aliases w:val="Footnote Text Char Char Char,Char Char,Char Char Char Char,Char Char Char Char Char Char Char,Char Char Char Char Char Char Char Char Char Char Char1,Char Char Char Char Char Char Char Char Char"/>
    <w:basedOn w:val="DefaultParagraphFont"/>
    <w:link w:val="FootnoteText"/>
    <w:uiPriority w:val="99"/>
    <w:semiHidden/>
    <w:rsid w:val="00C44215"/>
    <w:rPr>
      <w:rFonts w:eastAsia="PMingLiU"/>
      <w:sz w:val="20"/>
      <w:szCs w:val="20"/>
    </w:rPr>
  </w:style>
  <w:style w:type="character" w:styleId="FootnoteReference">
    <w:name w:val="footnote reference"/>
    <w:aliases w:val="BVI fnr,BVI fnr Car Car,BVI fnr Car,BVI fnr Car Car Car Car,BVI fnr Car Car Car Car Char,BVI fnr Car Car Car Car Char Char Char Char Char,BVI fnr Car Car Car Car Char Char,BVI fnr Char Car Car Car"/>
    <w:basedOn w:val="DefaultParagraphFont"/>
    <w:link w:val="Char2"/>
    <w:uiPriority w:val="99"/>
    <w:unhideWhenUsed/>
    <w:rsid w:val="00C44215"/>
    <w:rPr>
      <w:vertAlign w:val="superscript"/>
    </w:rPr>
  </w:style>
  <w:style w:type="paragraph" w:styleId="ListParagraph">
    <w:name w:val="List Paragraph"/>
    <w:basedOn w:val="Normal"/>
    <w:link w:val="ListParagraphChar"/>
    <w:uiPriority w:val="34"/>
    <w:qFormat/>
    <w:rsid w:val="00E704AE"/>
    <w:pPr>
      <w:widowControl w:val="0"/>
      <w:spacing w:after="160" w:line="259" w:lineRule="auto"/>
      <w:ind w:left="720"/>
      <w:contextualSpacing/>
      <w:jc w:val="both"/>
    </w:pPr>
    <w:rPr>
      <w:lang w:val="en-GB"/>
    </w:rPr>
  </w:style>
  <w:style w:type="character" w:customStyle="1" w:styleId="ListParagraphChar">
    <w:name w:val="List Paragraph Char"/>
    <w:link w:val="ListParagraph"/>
    <w:uiPriority w:val="34"/>
    <w:locked/>
    <w:rsid w:val="00036686"/>
    <w:rPr>
      <w:lang w:val="en-GB"/>
    </w:rPr>
  </w:style>
  <w:style w:type="paragraph" w:styleId="BodyText">
    <w:name w:val="Body Text"/>
    <w:basedOn w:val="Normal"/>
    <w:link w:val="BodyTextChar"/>
    <w:uiPriority w:val="1"/>
    <w:qFormat/>
    <w:rsid w:val="00E1516A"/>
    <w:pPr>
      <w:spacing w:after="0" w:line="240" w:lineRule="auto"/>
      <w:jc w:val="both"/>
    </w:pPr>
    <w:rPr>
      <w:rFonts w:ascii="Times New Roman" w:eastAsia="Times New Roman" w:hAnsi="Times New Roman" w:cs="Times New Roman"/>
      <w:sz w:val="24"/>
      <w:szCs w:val="20"/>
      <w:lang w:val="x-none" w:eastAsia="x-none"/>
    </w:rPr>
  </w:style>
  <w:style w:type="character" w:customStyle="1" w:styleId="BodyTextChar">
    <w:name w:val="Body Text Char"/>
    <w:basedOn w:val="DefaultParagraphFont"/>
    <w:link w:val="BodyText"/>
    <w:uiPriority w:val="1"/>
    <w:rsid w:val="00E1516A"/>
    <w:rPr>
      <w:rFonts w:ascii="Times New Roman" w:eastAsia="Times New Roman" w:hAnsi="Times New Roman" w:cs="Times New Roman"/>
      <w:sz w:val="24"/>
      <w:szCs w:val="20"/>
      <w:lang w:val="x-none" w:eastAsia="x-none"/>
    </w:rPr>
  </w:style>
  <w:style w:type="paragraph" w:customStyle="1" w:styleId="Default">
    <w:name w:val="Default"/>
    <w:rsid w:val="0088378D"/>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9B4B10"/>
    <w:rPr>
      <w:sz w:val="16"/>
      <w:szCs w:val="16"/>
    </w:rPr>
  </w:style>
  <w:style w:type="paragraph" w:styleId="CommentText">
    <w:name w:val="annotation text"/>
    <w:basedOn w:val="Normal"/>
    <w:link w:val="CommentTextChar"/>
    <w:uiPriority w:val="99"/>
    <w:unhideWhenUsed/>
    <w:rsid w:val="009B4B10"/>
    <w:pPr>
      <w:spacing w:line="240" w:lineRule="auto"/>
    </w:pPr>
    <w:rPr>
      <w:sz w:val="20"/>
      <w:szCs w:val="20"/>
    </w:rPr>
  </w:style>
  <w:style w:type="character" w:customStyle="1" w:styleId="CommentTextChar">
    <w:name w:val="Comment Text Char"/>
    <w:basedOn w:val="DefaultParagraphFont"/>
    <w:link w:val="CommentText"/>
    <w:uiPriority w:val="99"/>
    <w:rsid w:val="009B4B10"/>
    <w:rPr>
      <w:sz w:val="20"/>
      <w:szCs w:val="20"/>
      <w:lang w:val="de-AT"/>
    </w:rPr>
  </w:style>
  <w:style w:type="paragraph" w:styleId="CommentSubject">
    <w:name w:val="annotation subject"/>
    <w:basedOn w:val="CommentText"/>
    <w:next w:val="CommentText"/>
    <w:link w:val="CommentSubjectChar"/>
    <w:uiPriority w:val="99"/>
    <w:semiHidden/>
    <w:unhideWhenUsed/>
    <w:rsid w:val="009B4B10"/>
    <w:rPr>
      <w:b/>
      <w:bCs/>
    </w:rPr>
  </w:style>
  <w:style w:type="character" w:customStyle="1" w:styleId="CommentSubjectChar">
    <w:name w:val="Comment Subject Char"/>
    <w:basedOn w:val="CommentTextChar"/>
    <w:link w:val="CommentSubject"/>
    <w:uiPriority w:val="99"/>
    <w:semiHidden/>
    <w:rsid w:val="009B4B10"/>
    <w:rPr>
      <w:b/>
      <w:bCs/>
      <w:sz w:val="20"/>
      <w:szCs w:val="20"/>
      <w:lang w:val="de-AT"/>
    </w:rPr>
  </w:style>
  <w:style w:type="character" w:customStyle="1" w:styleId="Heading1Char">
    <w:name w:val="Heading 1 Char"/>
    <w:basedOn w:val="DefaultParagraphFont"/>
    <w:link w:val="Heading1"/>
    <w:uiPriority w:val="9"/>
    <w:rsid w:val="00577099"/>
    <w:rPr>
      <w:rFonts w:ascii="Arial Narrow" w:eastAsiaTheme="majorEastAsia" w:hAnsi="Arial Narrow" w:cs="Arial"/>
      <w:b/>
      <w:bCs/>
      <w:sz w:val="26"/>
      <w:szCs w:val="26"/>
      <w:shd w:val="clear" w:color="auto" w:fill="D9D9D9" w:themeFill="background1" w:themeFillShade="D9"/>
      <w:lang w:val="en-GB"/>
    </w:rPr>
  </w:style>
  <w:style w:type="character" w:customStyle="1" w:styleId="Heading2Char">
    <w:name w:val="Heading 2 Char"/>
    <w:basedOn w:val="DefaultParagraphFont"/>
    <w:link w:val="Heading2"/>
    <w:uiPriority w:val="9"/>
    <w:rsid w:val="00577099"/>
    <w:rPr>
      <w:rFonts w:eastAsiaTheme="majorEastAsia" w:cstheme="majorBidi"/>
      <w:b/>
      <w:bCs/>
      <w:sz w:val="24"/>
      <w:szCs w:val="24"/>
      <w:lang w:val="en-GB"/>
    </w:rPr>
  </w:style>
  <w:style w:type="character" w:customStyle="1" w:styleId="Heading3Char">
    <w:name w:val="Heading 3 Char"/>
    <w:basedOn w:val="DefaultParagraphFont"/>
    <w:link w:val="Heading3"/>
    <w:uiPriority w:val="9"/>
    <w:rsid w:val="00577099"/>
    <w:rPr>
      <w:rFonts w:eastAsiaTheme="majorEastAsia" w:cstheme="majorBidi"/>
      <w:b/>
      <w:bCs/>
      <w:lang w:val="en-GB"/>
    </w:rPr>
  </w:style>
  <w:style w:type="character" w:customStyle="1" w:styleId="Heading4Char">
    <w:name w:val="Heading 4 Char"/>
    <w:basedOn w:val="DefaultParagraphFont"/>
    <w:link w:val="Heading4"/>
    <w:uiPriority w:val="9"/>
    <w:rsid w:val="00577099"/>
    <w:rPr>
      <w:rFonts w:asciiTheme="majorHAnsi" w:eastAsiaTheme="majorEastAsia" w:hAnsiTheme="majorHAnsi" w:cstheme="majorBidi"/>
      <w:b/>
      <w:bCs/>
      <w:i/>
      <w:iCs/>
      <w:lang w:val="en-GB"/>
    </w:rPr>
  </w:style>
  <w:style w:type="character" w:customStyle="1" w:styleId="Heading5Char">
    <w:name w:val="Heading 5 Char"/>
    <w:basedOn w:val="DefaultParagraphFont"/>
    <w:link w:val="Heading5"/>
    <w:uiPriority w:val="9"/>
    <w:rsid w:val="00577099"/>
    <w:rPr>
      <w:rFonts w:asciiTheme="majorHAnsi" w:eastAsiaTheme="majorEastAsia" w:hAnsiTheme="majorHAnsi" w:cstheme="majorBidi"/>
      <w:lang w:val="en-GB"/>
    </w:rPr>
  </w:style>
  <w:style w:type="character" w:customStyle="1" w:styleId="Heading6Char">
    <w:name w:val="Heading 6 Char"/>
    <w:basedOn w:val="DefaultParagraphFont"/>
    <w:link w:val="Heading6"/>
    <w:uiPriority w:val="9"/>
    <w:rsid w:val="00577099"/>
    <w:rPr>
      <w:rFonts w:asciiTheme="majorHAnsi" w:eastAsiaTheme="majorEastAsia" w:hAnsiTheme="majorHAnsi" w:cstheme="majorBidi"/>
      <w:i/>
      <w:iCs/>
      <w:lang w:val="en-GB"/>
    </w:rPr>
  </w:style>
  <w:style w:type="character" w:customStyle="1" w:styleId="Heading7Char">
    <w:name w:val="Heading 7 Char"/>
    <w:basedOn w:val="DefaultParagraphFont"/>
    <w:link w:val="Heading7"/>
    <w:uiPriority w:val="9"/>
    <w:rsid w:val="00577099"/>
    <w:rPr>
      <w:rFonts w:asciiTheme="majorHAnsi" w:eastAsiaTheme="majorEastAsia" w:hAnsiTheme="majorHAnsi" w:cstheme="majorBidi"/>
      <w:i/>
      <w:iCs/>
      <w:lang w:val="en-GB"/>
    </w:rPr>
  </w:style>
  <w:style w:type="character" w:customStyle="1" w:styleId="Heading8Char">
    <w:name w:val="Heading 8 Char"/>
    <w:basedOn w:val="DefaultParagraphFont"/>
    <w:link w:val="Heading8"/>
    <w:uiPriority w:val="9"/>
    <w:rsid w:val="00577099"/>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577099"/>
    <w:rPr>
      <w:rFonts w:asciiTheme="majorHAnsi" w:eastAsiaTheme="majorEastAsia" w:hAnsiTheme="majorHAnsi" w:cstheme="majorBidi"/>
      <w:i/>
      <w:iCs/>
      <w:color w:val="404040" w:themeColor="text1" w:themeTint="BF"/>
      <w:sz w:val="20"/>
      <w:szCs w:val="20"/>
      <w:lang w:val="en-GB"/>
    </w:rPr>
  </w:style>
  <w:style w:type="paragraph" w:customStyle="1" w:styleId="FirstPageHeaderFooter">
    <w:name w:val="First Page Header/Footer"/>
    <w:basedOn w:val="Normal"/>
    <w:next w:val="Normal"/>
    <w:rsid w:val="00577099"/>
    <w:pPr>
      <w:tabs>
        <w:tab w:val="center" w:pos="4153"/>
        <w:tab w:val="right" w:pos="8306"/>
      </w:tabs>
      <w:spacing w:after="0" w:line="240" w:lineRule="auto"/>
      <w:jc w:val="center"/>
    </w:pPr>
    <w:rPr>
      <w:rFonts w:ascii="Arial" w:eastAsia="Times New Roman" w:hAnsi="Arial" w:cs="Times New Roman"/>
      <w:sz w:val="18"/>
      <w:szCs w:val="20"/>
      <w:lang w:val="en-GB"/>
    </w:rPr>
  </w:style>
  <w:style w:type="character" w:styleId="Hyperlink">
    <w:name w:val="Hyperlink"/>
    <w:basedOn w:val="DefaultParagraphFont"/>
    <w:uiPriority w:val="99"/>
    <w:unhideWhenUsed/>
    <w:rsid w:val="004E1E86"/>
    <w:rPr>
      <w:color w:val="0563C1" w:themeColor="hyperlink"/>
      <w:u w:val="single"/>
    </w:rPr>
  </w:style>
  <w:style w:type="paragraph" w:styleId="NormalWeb">
    <w:name w:val="Normal (Web)"/>
    <w:basedOn w:val="Normal"/>
    <w:uiPriority w:val="99"/>
    <w:unhideWhenUsed/>
    <w:rsid w:val="004E1E86"/>
    <w:pPr>
      <w:spacing w:before="100" w:beforeAutospacing="1" w:after="100" w:afterAutospacing="1" w:line="240" w:lineRule="auto"/>
    </w:pPr>
    <w:rPr>
      <w:rFonts w:ascii="Times New Roman" w:eastAsia="Times New Roman" w:hAnsi="Times New Roman" w:cs="Times New Roman"/>
      <w:color w:val="000000" w:themeColor="text1"/>
      <w:sz w:val="24"/>
      <w:szCs w:val="24"/>
      <w:lang w:val="en-GB" w:eastAsia="en-GB"/>
    </w:rPr>
  </w:style>
  <w:style w:type="paragraph" w:customStyle="1" w:styleId="Char2">
    <w:name w:val="Char2"/>
    <w:basedOn w:val="Normal"/>
    <w:link w:val="FootnoteReference"/>
    <w:uiPriority w:val="99"/>
    <w:rsid w:val="004E1E86"/>
    <w:pPr>
      <w:spacing w:after="160" w:line="240" w:lineRule="exact"/>
      <w:jc w:val="both"/>
    </w:pPr>
    <w:rPr>
      <w:vertAlign w:val="superscript"/>
      <w:lang w:val="en-US"/>
    </w:rPr>
  </w:style>
  <w:style w:type="character" w:styleId="UnresolvedMention">
    <w:name w:val="Unresolved Mention"/>
    <w:basedOn w:val="DefaultParagraphFont"/>
    <w:uiPriority w:val="99"/>
    <w:unhideWhenUsed/>
    <w:rsid w:val="00273DCC"/>
    <w:rPr>
      <w:color w:val="605E5C"/>
      <w:shd w:val="clear" w:color="auto" w:fill="E1DFDD"/>
    </w:rPr>
  </w:style>
  <w:style w:type="character" w:styleId="Mention">
    <w:name w:val="Mention"/>
    <w:basedOn w:val="DefaultParagraphFont"/>
    <w:uiPriority w:val="99"/>
    <w:unhideWhenUsed/>
    <w:rsid w:val="00273DCC"/>
    <w:rPr>
      <w:color w:val="2B579A"/>
      <w:shd w:val="clear" w:color="auto" w:fill="E1DFDD"/>
    </w:rPr>
  </w:style>
  <w:style w:type="paragraph" w:customStyle="1" w:styleId="paragraph">
    <w:name w:val="paragraph"/>
    <w:basedOn w:val="Normal"/>
    <w:rsid w:val="00A319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A31943"/>
  </w:style>
  <w:style w:type="character" w:customStyle="1" w:styleId="eop">
    <w:name w:val="eop"/>
    <w:basedOn w:val="DefaultParagraphFont"/>
    <w:rsid w:val="00A31943"/>
  </w:style>
  <w:style w:type="paragraph" w:styleId="Revision">
    <w:name w:val="Revision"/>
    <w:hidden/>
    <w:uiPriority w:val="99"/>
    <w:semiHidden/>
    <w:rsid w:val="00271A8C"/>
    <w:pPr>
      <w:spacing w:after="0" w:line="240" w:lineRule="auto"/>
    </w:pPr>
    <w:rPr>
      <w:lang w:val="de-AT"/>
    </w:rPr>
  </w:style>
  <w:style w:type="table" w:styleId="TableGrid">
    <w:name w:val="Table Grid"/>
    <w:basedOn w:val="TableNormal"/>
    <w:uiPriority w:val="39"/>
    <w:rsid w:val="002D6B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ot-block-node">
    <w:name w:val="root-block-node"/>
    <w:basedOn w:val="Normal"/>
    <w:rsid w:val="00FF666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FF666B"/>
    <w:rPr>
      <w:b/>
      <w:bCs/>
    </w:rPr>
  </w:style>
  <w:style w:type="character" w:customStyle="1" w:styleId="blue-underline">
    <w:name w:val="blue-underline"/>
    <w:basedOn w:val="DefaultParagraphFont"/>
    <w:rsid w:val="00FF666B"/>
  </w:style>
  <w:style w:type="character" w:styleId="Emphasis">
    <w:name w:val="Emphasis"/>
    <w:basedOn w:val="DefaultParagraphFont"/>
    <w:uiPriority w:val="20"/>
    <w:qFormat/>
    <w:rsid w:val="00FF666B"/>
    <w:rPr>
      <w:i/>
      <w:iCs/>
    </w:rPr>
  </w:style>
  <w:style w:type="character" w:customStyle="1" w:styleId="red-underline">
    <w:name w:val="red-underline"/>
    <w:basedOn w:val="DefaultParagraphFont"/>
    <w:rsid w:val="00FF666B"/>
  </w:style>
  <w:style w:type="character" w:customStyle="1" w:styleId="blue-complex-underline">
    <w:name w:val="blue-complex-underline"/>
    <w:basedOn w:val="DefaultParagraphFont"/>
    <w:rsid w:val="00FF66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8987">
      <w:bodyDiv w:val="1"/>
      <w:marLeft w:val="0"/>
      <w:marRight w:val="0"/>
      <w:marTop w:val="0"/>
      <w:marBottom w:val="0"/>
      <w:divBdr>
        <w:top w:val="none" w:sz="0" w:space="0" w:color="auto"/>
        <w:left w:val="none" w:sz="0" w:space="0" w:color="auto"/>
        <w:bottom w:val="none" w:sz="0" w:space="0" w:color="auto"/>
        <w:right w:val="none" w:sz="0" w:space="0" w:color="auto"/>
      </w:divBdr>
      <w:divsChild>
        <w:div w:id="85468462">
          <w:marLeft w:val="0"/>
          <w:marRight w:val="0"/>
          <w:marTop w:val="0"/>
          <w:marBottom w:val="0"/>
          <w:divBdr>
            <w:top w:val="none" w:sz="0" w:space="0" w:color="auto"/>
            <w:left w:val="none" w:sz="0" w:space="0" w:color="auto"/>
            <w:bottom w:val="none" w:sz="0" w:space="0" w:color="auto"/>
            <w:right w:val="none" w:sz="0" w:space="0" w:color="auto"/>
          </w:divBdr>
        </w:div>
        <w:div w:id="342241361">
          <w:marLeft w:val="0"/>
          <w:marRight w:val="0"/>
          <w:marTop w:val="0"/>
          <w:marBottom w:val="0"/>
          <w:divBdr>
            <w:top w:val="none" w:sz="0" w:space="0" w:color="auto"/>
            <w:left w:val="none" w:sz="0" w:space="0" w:color="auto"/>
            <w:bottom w:val="none" w:sz="0" w:space="0" w:color="auto"/>
            <w:right w:val="none" w:sz="0" w:space="0" w:color="auto"/>
          </w:divBdr>
        </w:div>
        <w:div w:id="427652290">
          <w:marLeft w:val="0"/>
          <w:marRight w:val="0"/>
          <w:marTop w:val="0"/>
          <w:marBottom w:val="0"/>
          <w:divBdr>
            <w:top w:val="none" w:sz="0" w:space="0" w:color="auto"/>
            <w:left w:val="none" w:sz="0" w:space="0" w:color="auto"/>
            <w:bottom w:val="none" w:sz="0" w:space="0" w:color="auto"/>
            <w:right w:val="none" w:sz="0" w:space="0" w:color="auto"/>
          </w:divBdr>
        </w:div>
        <w:div w:id="538932993">
          <w:marLeft w:val="0"/>
          <w:marRight w:val="0"/>
          <w:marTop w:val="0"/>
          <w:marBottom w:val="0"/>
          <w:divBdr>
            <w:top w:val="none" w:sz="0" w:space="0" w:color="auto"/>
            <w:left w:val="none" w:sz="0" w:space="0" w:color="auto"/>
            <w:bottom w:val="none" w:sz="0" w:space="0" w:color="auto"/>
            <w:right w:val="none" w:sz="0" w:space="0" w:color="auto"/>
          </w:divBdr>
        </w:div>
        <w:div w:id="761072714">
          <w:marLeft w:val="0"/>
          <w:marRight w:val="0"/>
          <w:marTop w:val="0"/>
          <w:marBottom w:val="0"/>
          <w:divBdr>
            <w:top w:val="none" w:sz="0" w:space="0" w:color="auto"/>
            <w:left w:val="none" w:sz="0" w:space="0" w:color="auto"/>
            <w:bottom w:val="none" w:sz="0" w:space="0" w:color="auto"/>
            <w:right w:val="none" w:sz="0" w:space="0" w:color="auto"/>
          </w:divBdr>
        </w:div>
        <w:div w:id="1585648621">
          <w:marLeft w:val="0"/>
          <w:marRight w:val="0"/>
          <w:marTop w:val="0"/>
          <w:marBottom w:val="0"/>
          <w:divBdr>
            <w:top w:val="none" w:sz="0" w:space="0" w:color="auto"/>
            <w:left w:val="none" w:sz="0" w:space="0" w:color="auto"/>
            <w:bottom w:val="none" w:sz="0" w:space="0" w:color="auto"/>
            <w:right w:val="none" w:sz="0" w:space="0" w:color="auto"/>
          </w:divBdr>
        </w:div>
        <w:div w:id="1762136779">
          <w:marLeft w:val="0"/>
          <w:marRight w:val="0"/>
          <w:marTop w:val="0"/>
          <w:marBottom w:val="0"/>
          <w:divBdr>
            <w:top w:val="none" w:sz="0" w:space="0" w:color="auto"/>
            <w:left w:val="none" w:sz="0" w:space="0" w:color="auto"/>
            <w:bottom w:val="none" w:sz="0" w:space="0" w:color="auto"/>
            <w:right w:val="none" w:sz="0" w:space="0" w:color="auto"/>
          </w:divBdr>
        </w:div>
        <w:div w:id="1881161142">
          <w:marLeft w:val="0"/>
          <w:marRight w:val="0"/>
          <w:marTop w:val="0"/>
          <w:marBottom w:val="0"/>
          <w:divBdr>
            <w:top w:val="none" w:sz="0" w:space="0" w:color="auto"/>
            <w:left w:val="none" w:sz="0" w:space="0" w:color="auto"/>
            <w:bottom w:val="none" w:sz="0" w:space="0" w:color="auto"/>
            <w:right w:val="none" w:sz="0" w:space="0" w:color="auto"/>
          </w:divBdr>
        </w:div>
        <w:div w:id="1888491271">
          <w:marLeft w:val="0"/>
          <w:marRight w:val="0"/>
          <w:marTop w:val="0"/>
          <w:marBottom w:val="0"/>
          <w:divBdr>
            <w:top w:val="none" w:sz="0" w:space="0" w:color="auto"/>
            <w:left w:val="none" w:sz="0" w:space="0" w:color="auto"/>
            <w:bottom w:val="none" w:sz="0" w:space="0" w:color="auto"/>
            <w:right w:val="none" w:sz="0" w:space="0" w:color="auto"/>
          </w:divBdr>
        </w:div>
        <w:div w:id="1994137772">
          <w:marLeft w:val="0"/>
          <w:marRight w:val="0"/>
          <w:marTop w:val="0"/>
          <w:marBottom w:val="0"/>
          <w:divBdr>
            <w:top w:val="none" w:sz="0" w:space="0" w:color="auto"/>
            <w:left w:val="none" w:sz="0" w:space="0" w:color="auto"/>
            <w:bottom w:val="none" w:sz="0" w:space="0" w:color="auto"/>
            <w:right w:val="none" w:sz="0" w:space="0" w:color="auto"/>
          </w:divBdr>
        </w:div>
        <w:div w:id="2035033191">
          <w:marLeft w:val="0"/>
          <w:marRight w:val="0"/>
          <w:marTop w:val="0"/>
          <w:marBottom w:val="0"/>
          <w:divBdr>
            <w:top w:val="none" w:sz="0" w:space="0" w:color="auto"/>
            <w:left w:val="none" w:sz="0" w:space="0" w:color="auto"/>
            <w:bottom w:val="none" w:sz="0" w:space="0" w:color="auto"/>
            <w:right w:val="none" w:sz="0" w:space="0" w:color="auto"/>
          </w:divBdr>
        </w:div>
      </w:divsChild>
    </w:div>
    <w:div w:id="502470622">
      <w:bodyDiv w:val="1"/>
      <w:marLeft w:val="0"/>
      <w:marRight w:val="0"/>
      <w:marTop w:val="0"/>
      <w:marBottom w:val="0"/>
      <w:divBdr>
        <w:top w:val="none" w:sz="0" w:space="0" w:color="auto"/>
        <w:left w:val="none" w:sz="0" w:space="0" w:color="auto"/>
        <w:bottom w:val="none" w:sz="0" w:space="0" w:color="auto"/>
        <w:right w:val="none" w:sz="0" w:space="0" w:color="auto"/>
      </w:divBdr>
    </w:div>
    <w:div w:id="614093257">
      <w:bodyDiv w:val="1"/>
      <w:marLeft w:val="0"/>
      <w:marRight w:val="0"/>
      <w:marTop w:val="0"/>
      <w:marBottom w:val="0"/>
      <w:divBdr>
        <w:top w:val="none" w:sz="0" w:space="0" w:color="auto"/>
        <w:left w:val="none" w:sz="0" w:space="0" w:color="auto"/>
        <w:bottom w:val="none" w:sz="0" w:space="0" w:color="auto"/>
        <w:right w:val="none" w:sz="0" w:space="0" w:color="auto"/>
      </w:divBdr>
      <w:divsChild>
        <w:div w:id="184055339">
          <w:marLeft w:val="0"/>
          <w:marRight w:val="0"/>
          <w:marTop w:val="0"/>
          <w:marBottom w:val="0"/>
          <w:divBdr>
            <w:top w:val="none" w:sz="0" w:space="0" w:color="auto"/>
            <w:left w:val="none" w:sz="0" w:space="0" w:color="auto"/>
            <w:bottom w:val="none" w:sz="0" w:space="0" w:color="auto"/>
            <w:right w:val="none" w:sz="0" w:space="0" w:color="auto"/>
          </w:divBdr>
        </w:div>
        <w:div w:id="1825123906">
          <w:marLeft w:val="0"/>
          <w:marRight w:val="0"/>
          <w:marTop w:val="0"/>
          <w:marBottom w:val="0"/>
          <w:divBdr>
            <w:top w:val="none" w:sz="0" w:space="0" w:color="auto"/>
            <w:left w:val="none" w:sz="0" w:space="0" w:color="auto"/>
            <w:bottom w:val="none" w:sz="0" w:space="0" w:color="auto"/>
            <w:right w:val="none" w:sz="0" w:space="0" w:color="auto"/>
          </w:divBdr>
        </w:div>
      </w:divsChild>
    </w:div>
    <w:div w:id="739250422">
      <w:bodyDiv w:val="1"/>
      <w:marLeft w:val="0"/>
      <w:marRight w:val="0"/>
      <w:marTop w:val="0"/>
      <w:marBottom w:val="0"/>
      <w:divBdr>
        <w:top w:val="none" w:sz="0" w:space="0" w:color="auto"/>
        <w:left w:val="none" w:sz="0" w:space="0" w:color="auto"/>
        <w:bottom w:val="none" w:sz="0" w:space="0" w:color="auto"/>
        <w:right w:val="none" w:sz="0" w:space="0" w:color="auto"/>
      </w:divBdr>
    </w:div>
    <w:div w:id="188089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om.int/" TargetMode="External"/><Relationship Id="rId18" Type="http://schemas.openxmlformats.org/officeDocument/2006/relationships/hyperlink" Target="http://www.iom.in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www.iom.int/" TargetMode="External"/><Relationship Id="rId17" Type="http://schemas.openxmlformats.org/officeDocument/2006/relationships/hyperlink" Target="http://www.iom.int/"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iom.in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om.int/"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www.iom.int/" TargetMode="External"/><Relationship Id="rId23" Type="http://schemas.openxmlformats.org/officeDocument/2006/relationships/footer" Target="footer2.xml"/><Relationship Id="R6d24a7f6b2774a1f" Type="http://schemas.microsoft.com/office/2019/09/relationships/intelligence" Target="intelligence.xml"/><Relationship Id="rId10" Type="http://schemas.openxmlformats.org/officeDocument/2006/relationships/hyperlink" Target="http://www.iom.int/" TargetMode="External"/><Relationship Id="rId19" Type="http://schemas.openxmlformats.org/officeDocument/2006/relationships/hyperlink" Target="mailto:iomlagostenders@iom.i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om.int/"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AvendaBenjamin xmlns="8e68ca75-9839-482a-b4ad-b930f246f8f4" xsi:nil="true"/>
    <DIKEHIJEOMA xmlns="8e68ca75-9839-482a-b4ad-b930f246f8f4" xsi:nil="true"/>
    <SharedWithUsers xmlns="8f4099ab-8203-4ee3-8cf3-acb04587014a">
      <UserInfo>
        <DisplayName>OMONUWA Sunday Gadzama</DisplayName>
        <AccountId>5239</AccountId>
        <AccountType/>
      </UserInfo>
      <UserInfo>
        <DisplayName>COLE Alex</DisplayName>
        <AccountId>16</AccountId>
        <AccountType/>
      </UserInfo>
    </SharedWithUsers>
    <ReviewerName xmlns="8e68ca75-9839-482a-b4ad-b930f246f8f4">
      <UserInfo>
        <DisplayName/>
        <AccountId xsi:nil="true"/>
        <AccountType/>
      </UserInfo>
    </ReviewerName>
    <NextReviewDate xmlns="8e68ca75-9839-482a-b4ad-b930f246f8f4" xsi:nil="true"/>
    <ReviewStatus xmlns="8e68ca75-9839-482a-b4ad-b930f246f8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4C0B4F304D0F46B1AED3A5A2ED075D" ma:contentTypeVersion="19" ma:contentTypeDescription="Create a new document." ma:contentTypeScope="" ma:versionID="ab53dac2c33e316fa2cd5244ad4cb411">
  <xsd:schema xmlns:xsd="http://www.w3.org/2001/XMLSchema" xmlns:xs="http://www.w3.org/2001/XMLSchema" xmlns:p="http://schemas.microsoft.com/office/2006/metadata/properties" xmlns:ns2="8e68ca75-9839-482a-b4ad-b930f246f8f4" xmlns:ns3="8f4099ab-8203-4ee3-8cf3-acb04587014a" targetNamespace="http://schemas.microsoft.com/office/2006/metadata/properties" ma:root="true" ma:fieldsID="b137d32282868aab73b0de02483919fb" ns2:_="" ns3:_="">
    <xsd:import namespace="8e68ca75-9839-482a-b4ad-b930f246f8f4"/>
    <xsd:import namespace="8f4099ab-8203-4ee3-8cf3-acb04587014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ServiceAutoKeyPoints" minOccurs="0"/>
                <xsd:element ref="ns2:MediaServiceKeyPoints" minOccurs="0"/>
                <xsd:element ref="ns2:AvendaBenjamin" minOccurs="0"/>
                <xsd:element ref="ns2:DIKEHIJEOMA" minOccurs="0"/>
                <xsd:element ref="ns2:MediaLengthInSeconds" minOccurs="0"/>
                <xsd:element ref="ns2:NextReviewDate" minOccurs="0"/>
                <xsd:element ref="ns2:ReviewerName" minOccurs="0"/>
                <xsd:element ref="ns2:Review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68ca75-9839-482a-b4ad-b930f246f8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AvendaBenjamin" ma:index="20" nillable="true" ma:displayName="Avenda Benjamin" ma:format="Dropdown" ma:internalName="AvendaBenjamin">
      <xsd:simpleType>
        <xsd:restriction base="dms:Text">
          <xsd:maxLength value="255"/>
        </xsd:restriction>
      </xsd:simpleType>
    </xsd:element>
    <xsd:element name="DIKEHIJEOMA" ma:index="21" nillable="true" ma:displayName="DIKEH IJEOMA" ma:format="Dropdown" ma:internalName="DIKEHIJEOMA">
      <xsd:simpleType>
        <xsd:restriction base="dms:Text">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NextReviewDate" ma:index="23" nillable="true" ma:displayName="Next Review Date" ma:format="DateOnly" ma:internalName="NextReviewDate">
      <xsd:simpleType>
        <xsd:restriction base="dms:DateTime"/>
      </xsd:simpleType>
    </xsd:element>
    <xsd:element name="ReviewerName" ma:index="24" nillable="true" ma:displayName="Reviewer Name" ma:format="Dropdown" ma:list="UserInfo" ma:SharePointGroup="0" ma:internalName="Reviewe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Status" ma:index="25" nillable="true" ma:displayName="Review Status" ma:format="Dropdown" ma:internalName="Review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8f4099ab-8203-4ee3-8cf3-acb04587014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25F68D-61B8-43AE-9734-8E361794C417}">
  <ds:schemaRefs>
    <ds:schemaRef ds:uri="http://schemas.microsoft.com/office/2006/metadata/properties"/>
    <ds:schemaRef ds:uri="http://schemas.microsoft.com/office/infopath/2007/PartnerControls"/>
    <ds:schemaRef ds:uri="8e68ca75-9839-482a-b4ad-b930f246f8f4"/>
    <ds:schemaRef ds:uri="8f4099ab-8203-4ee3-8cf3-acb04587014a"/>
  </ds:schemaRefs>
</ds:datastoreItem>
</file>

<file path=customXml/itemProps2.xml><?xml version="1.0" encoding="utf-8"?>
<ds:datastoreItem xmlns:ds="http://schemas.openxmlformats.org/officeDocument/2006/customXml" ds:itemID="{A07D8AF0-3D36-4AB6-9F82-85E57A1A0F4E}">
  <ds:schemaRefs>
    <ds:schemaRef ds:uri="http://schemas.microsoft.com/sharepoint/v3/contenttype/forms"/>
  </ds:schemaRefs>
</ds:datastoreItem>
</file>

<file path=customXml/itemProps3.xml><?xml version="1.0" encoding="utf-8"?>
<ds:datastoreItem xmlns:ds="http://schemas.openxmlformats.org/officeDocument/2006/customXml" ds:itemID="{34083F2D-BE5B-44A7-B8E0-946E99976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68ca75-9839-482a-b4ad-b930f246f8f4"/>
    <ds:schemaRef ds:uri="8f4099ab-8203-4ee3-8cf3-acb0458701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4067</Words>
  <Characters>23185</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IOM-UKHO</dc:creator>
  <cp:keywords/>
  <dc:description/>
  <cp:lastModifiedBy>Sunday Gadzama OMONUWA</cp:lastModifiedBy>
  <cp:revision>2</cp:revision>
  <dcterms:created xsi:type="dcterms:W3CDTF">2022-04-01T11:45:00Z</dcterms:created>
  <dcterms:modified xsi:type="dcterms:W3CDTF">2022-04-01T11:45:00Z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0x0101006F4C0B4F304D0F46B1AED3A5A2ED075D</vt:lpwstr>
  </property>
  <property fmtid="{D5CDD505-2E9C-101B-9397-08002B2CF9AE}" pid="3" name="MSIP_Label_65b15e2b-c6d2-488b-8aea-978109a77633_Enabled">
    <vt:lpwstr>true</vt:lpwstr>
  </property>
  <property fmtid="{D5CDD505-2E9C-101B-9397-08002B2CF9AE}" pid="4" name="MSIP_Label_65b15e2b-c6d2-488b-8aea-978109a77633_SetDate">
    <vt:lpwstr>2020-10-04T18:17:47Z</vt:lpwstr>
  </property>
  <property fmtid="{D5CDD505-2E9C-101B-9397-08002B2CF9AE}" pid="5" name="MSIP_Label_65b15e2b-c6d2-488b-8aea-978109a77633_Method">
    <vt:lpwstr>Privileged</vt:lpwstr>
  </property>
  <property fmtid="{D5CDD505-2E9C-101B-9397-08002B2CF9AE}" pid="6" name="MSIP_Label_65b15e2b-c6d2-488b-8aea-978109a77633_Name">
    <vt:lpwstr>IOMLb0010IN123173</vt:lpwstr>
  </property>
  <property fmtid="{D5CDD505-2E9C-101B-9397-08002B2CF9AE}" pid="7" name="MSIP_Label_65b15e2b-c6d2-488b-8aea-978109a77633_SiteId">
    <vt:lpwstr>1588262d-23fb-43b4-bd6e-bce49c8e6186</vt:lpwstr>
  </property>
  <property fmtid="{D5CDD505-2E9C-101B-9397-08002B2CF9AE}" pid="8" name="MSIP_Label_65b15e2b-c6d2-488b-8aea-978109a77633_ActionId">
    <vt:lpwstr>b5f143d7-3289-48be-95f0-0000251a5f6a</vt:lpwstr>
  </property>
  <property fmtid="{D5CDD505-2E9C-101B-9397-08002B2CF9AE}" pid="9" name="MSIP_Label_65b15e2b-c6d2-488b-8aea-978109a77633_ContentBits">
    <vt:lpwstr>0</vt:lpwstr>
  </property>
</Properties>
</file>