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E522E" w14:textId="71F33ADC"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Questions and Responses for RFP 9173844.</w:t>
      </w:r>
    </w:p>
    <w:tbl>
      <w:tblPr>
        <w:tblStyle w:val="TableGrid"/>
        <w:tblW w:w="0" w:type="auto"/>
        <w:tblLook w:val="04A0" w:firstRow="1" w:lastRow="0" w:firstColumn="1" w:lastColumn="0" w:noHBand="0" w:noVBand="1"/>
      </w:tblPr>
      <w:tblGrid>
        <w:gridCol w:w="715"/>
        <w:gridCol w:w="5518"/>
        <w:gridCol w:w="3117"/>
      </w:tblGrid>
      <w:tr w:rsidR="003F3C85" w:rsidRPr="001E2AD9" w14:paraId="1815F3C9" w14:textId="77777777" w:rsidTr="003F3C85">
        <w:tc>
          <w:tcPr>
            <w:tcW w:w="715" w:type="dxa"/>
          </w:tcPr>
          <w:p w14:paraId="7444F00F" w14:textId="32A4E24D"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S/N</w:t>
            </w:r>
          </w:p>
        </w:tc>
        <w:tc>
          <w:tcPr>
            <w:tcW w:w="5518" w:type="dxa"/>
          </w:tcPr>
          <w:p w14:paraId="13BA6CE2" w14:textId="1016ED3A"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Questions</w:t>
            </w:r>
          </w:p>
        </w:tc>
        <w:tc>
          <w:tcPr>
            <w:tcW w:w="3117" w:type="dxa"/>
          </w:tcPr>
          <w:p w14:paraId="71EFD046" w14:textId="35BD9B46"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Responses</w:t>
            </w:r>
          </w:p>
        </w:tc>
      </w:tr>
      <w:tr w:rsidR="003F3C85" w:rsidRPr="001E2AD9" w14:paraId="76E8000E" w14:textId="77777777" w:rsidTr="003F3C85">
        <w:tc>
          <w:tcPr>
            <w:tcW w:w="715" w:type="dxa"/>
          </w:tcPr>
          <w:p w14:paraId="1D361E4B" w14:textId="12E237C7"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1</w:t>
            </w:r>
          </w:p>
        </w:tc>
        <w:tc>
          <w:tcPr>
            <w:tcW w:w="5518" w:type="dxa"/>
          </w:tcPr>
          <w:p w14:paraId="4034E688" w14:textId="39C6CF6D"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 xml:space="preserve">In the RFP annex B, it mentioned that one of the deliverables is "field staff trained on the use of the data collection tools". Is there more information regarding how many field staff will be trained, where are they based? and if </w:t>
            </w:r>
            <w:r w:rsidRPr="001E2AD9">
              <w:rPr>
                <w:rFonts w:asciiTheme="majorHAnsi" w:hAnsiTheme="majorHAnsi" w:cstheme="majorHAnsi"/>
                <w:i/>
                <w:iCs/>
                <w:sz w:val="24"/>
                <w:szCs w:val="24"/>
              </w:rPr>
              <w:t>the training of the field staff will be one training with everyone together or multiple training in each location?</w:t>
            </w:r>
          </w:p>
        </w:tc>
        <w:tc>
          <w:tcPr>
            <w:tcW w:w="3117" w:type="dxa"/>
          </w:tcPr>
          <w:p w14:paraId="487CCD97" w14:textId="4772CB19" w:rsidR="003F3C85" w:rsidRPr="001E2AD9" w:rsidRDefault="003F3C85">
            <w:pPr>
              <w:rPr>
                <w:rFonts w:asciiTheme="majorHAnsi" w:hAnsiTheme="majorHAnsi" w:cstheme="majorHAnsi"/>
                <w:sz w:val="24"/>
                <w:szCs w:val="24"/>
              </w:rPr>
            </w:pPr>
            <w:r w:rsidRPr="001E2AD9">
              <w:rPr>
                <w:rFonts w:asciiTheme="majorHAnsi" w:hAnsiTheme="majorHAnsi" w:cstheme="majorHAnsi"/>
                <w:sz w:val="24"/>
                <w:szCs w:val="24"/>
              </w:rPr>
              <w:t>50 field staff will be trained in Sokoto state in one training with everyone together.</w:t>
            </w:r>
          </w:p>
        </w:tc>
      </w:tr>
      <w:tr w:rsidR="003F3C85" w:rsidRPr="001E2AD9" w14:paraId="39F01ACB" w14:textId="77777777" w:rsidTr="003F3C85">
        <w:tc>
          <w:tcPr>
            <w:tcW w:w="715" w:type="dxa"/>
          </w:tcPr>
          <w:p w14:paraId="3D570FFF" w14:textId="2B708690" w:rsidR="003F3C85" w:rsidRPr="001E2AD9" w:rsidRDefault="0095043A">
            <w:pPr>
              <w:rPr>
                <w:rFonts w:asciiTheme="majorHAnsi" w:hAnsiTheme="majorHAnsi" w:cstheme="majorHAnsi"/>
                <w:sz w:val="24"/>
                <w:szCs w:val="24"/>
              </w:rPr>
            </w:pPr>
            <w:r w:rsidRPr="001E2AD9">
              <w:rPr>
                <w:rFonts w:asciiTheme="majorHAnsi" w:hAnsiTheme="majorHAnsi" w:cstheme="majorHAnsi"/>
                <w:sz w:val="24"/>
                <w:szCs w:val="24"/>
              </w:rPr>
              <w:t>2</w:t>
            </w:r>
          </w:p>
        </w:tc>
        <w:tc>
          <w:tcPr>
            <w:tcW w:w="5518" w:type="dxa"/>
          </w:tcPr>
          <w:p w14:paraId="500D8DAA" w14:textId="4123F3CD" w:rsidR="003F3C85" w:rsidRPr="001E2AD9" w:rsidRDefault="0095043A">
            <w:pPr>
              <w:rPr>
                <w:rFonts w:asciiTheme="majorHAnsi" w:hAnsiTheme="majorHAnsi" w:cstheme="majorHAnsi"/>
                <w:sz w:val="24"/>
                <w:szCs w:val="24"/>
              </w:rPr>
            </w:pPr>
            <w:r w:rsidRPr="001E2AD9">
              <w:rPr>
                <w:rFonts w:asciiTheme="majorHAnsi" w:hAnsiTheme="majorHAnsi" w:cstheme="majorHAnsi"/>
                <w:sz w:val="24"/>
                <w:szCs w:val="24"/>
              </w:rPr>
              <w:t>Regarding the training of the field staff, should the proposal cover the cost for venue, field staff per diem, transportation costs?</w:t>
            </w:r>
          </w:p>
        </w:tc>
        <w:tc>
          <w:tcPr>
            <w:tcW w:w="3117" w:type="dxa"/>
          </w:tcPr>
          <w:p w14:paraId="67045174" w14:textId="77777777" w:rsidR="006F3941" w:rsidRPr="001E2AD9" w:rsidRDefault="006F3941" w:rsidP="006F3941">
            <w:pPr>
              <w:rPr>
                <w:rFonts w:asciiTheme="majorHAnsi" w:hAnsiTheme="majorHAnsi" w:cstheme="majorHAnsi"/>
                <w:sz w:val="24"/>
                <w:szCs w:val="24"/>
              </w:rPr>
            </w:pPr>
            <w:r w:rsidRPr="001E2AD9">
              <w:rPr>
                <w:rFonts w:asciiTheme="majorHAnsi" w:hAnsiTheme="majorHAnsi" w:cstheme="majorHAnsi"/>
                <w:sz w:val="24"/>
                <w:szCs w:val="24"/>
              </w:rPr>
              <w:t xml:space="preserve">Cost of venue and training participants will be covered by UNICEF. The consulting firm is only to </w:t>
            </w:r>
            <w:r w:rsidRPr="001E2AD9">
              <w:rPr>
                <w:rFonts w:asciiTheme="majorHAnsi" w:hAnsiTheme="majorHAnsi" w:cstheme="majorHAnsi"/>
                <w:sz w:val="24"/>
                <w:szCs w:val="24"/>
                <w:u w:val="single"/>
              </w:rPr>
              <w:t>provide the training</w:t>
            </w:r>
            <w:r w:rsidRPr="001E2AD9">
              <w:rPr>
                <w:rFonts w:asciiTheme="majorHAnsi" w:hAnsiTheme="majorHAnsi" w:cstheme="majorHAnsi"/>
                <w:sz w:val="24"/>
                <w:szCs w:val="24"/>
              </w:rPr>
              <w:t xml:space="preserve"> and </w:t>
            </w:r>
            <w:r w:rsidRPr="001E2AD9">
              <w:rPr>
                <w:rFonts w:asciiTheme="majorHAnsi" w:hAnsiTheme="majorHAnsi" w:cstheme="majorHAnsi"/>
                <w:sz w:val="24"/>
                <w:szCs w:val="24"/>
                <w:u w:val="single"/>
              </w:rPr>
              <w:t>cover the cost of the trainer</w:t>
            </w:r>
            <w:r w:rsidRPr="001E2AD9">
              <w:rPr>
                <w:rFonts w:asciiTheme="majorHAnsi" w:hAnsiTheme="majorHAnsi" w:cstheme="majorHAnsi"/>
                <w:sz w:val="24"/>
                <w:szCs w:val="24"/>
              </w:rPr>
              <w:t xml:space="preserve">. </w:t>
            </w:r>
          </w:p>
          <w:p w14:paraId="2BB5B558" w14:textId="77777777" w:rsidR="006F3941" w:rsidRPr="001E2AD9" w:rsidRDefault="006F3941" w:rsidP="006F3941">
            <w:pPr>
              <w:rPr>
                <w:rFonts w:asciiTheme="majorHAnsi" w:hAnsiTheme="majorHAnsi" w:cstheme="majorHAnsi"/>
                <w:sz w:val="24"/>
                <w:szCs w:val="24"/>
              </w:rPr>
            </w:pPr>
          </w:p>
          <w:p w14:paraId="33009F68" w14:textId="77777777" w:rsidR="003F3C85" w:rsidRPr="001E2AD9" w:rsidRDefault="003F3C85">
            <w:pPr>
              <w:rPr>
                <w:rFonts w:asciiTheme="majorHAnsi" w:hAnsiTheme="majorHAnsi" w:cstheme="majorHAnsi"/>
                <w:sz w:val="24"/>
                <w:szCs w:val="24"/>
              </w:rPr>
            </w:pPr>
          </w:p>
        </w:tc>
      </w:tr>
      <w:tr w:rsidR="003F3C85" w:rsidRPr="001E2AD9" w14:paraId="6160142A" w14:textId="77777777" w:rsidTr="003F3C85">
        <w:tc>
          <w:tcPr>
            <w:tcW w:w="715" w:type="dxa"/>
          </w:tcPr>
          <w:p w14:paraId="4B40B88F" w14:textId="15952F32" w:rsidR="003F3C85" w:rsidRPr="001E2AD9" w:rsidRDefault="00192DAE">
            <w:pPr>
              <w:rPr>
                <w:rFonts w:asciiTheme="majorHAnsi" w:hAnsiTheme="majorHAnsi" w:cstheme="majorHAnsi"/>
                <w:sz w:val="24"/>
                <w:szCs w:val="24"/>
              </w:rPr>
            </w:pPr>
            <w:r w:rsidRPr="001E2AD9">
              <w:rPr>
                <w:rFonts w:asciiTheme="majorHAnsi" w:hAnsiTheme="majorHAnsi" w:cstheme="majorHAnsi"/>
                <w:sz w:val="24"/>
                <w:szCs w:val="24"/>
              </w:rPr>
              <w:t>3</w:t>
            </w:r>
          </w:p>
        </w:tc>
        <w:tc>
          <w:tcPr>
            <w:tcW w:w="5518" w:type="dxa"/>
          </w:tcPr>
          <w:p w14:paraId="2117B390" w14:textId="77777777" w:rsidR="00192DAE" w:rsidRPr="001E2AD9" w:rsidRDefault="00192DAE" w:rsidP="00192DAE">
            <w:pPr>
              <w:rPr>
                <w:rFonts w:asciiTheme="majorHAnsi" w:hAnsiTheme="majorHAnsi" w:cstheme="majorHAnsi"/>
                <w:i/>
                <w:iCs/>
                <w:sz w:val="24"/>
                <w:szCs w:val="24"/>
              </w:rPr>
            </w:pPr>
            <w:r w:rsidRPr="001E2AD9">
              <w:rPr>
                <w:rFonts w:asciiTheme="majorHAnsi" w:hAnsiTheme="majorHAnsi" w:cstheme="majorHAnsi"/>
                <w:i/>
                <w:iCs/>
                <w:sz w:val="24"/>
                <w:szCs w:val="24"/>
              </w:rPr>
              <w:t>“During the project, there will also be printing costs associated with the school attendance registers. Should we include that in the budget? Or the government or project will pay for that. If it should be included in the budget, can you tell me how many primary classes are there for the 2000 schools? And in the classroom, what is the average number of students?”</w:t>
            </w:r>
          </w:p>
          <w:p w14:paraId="0CF5257C" w14:textId="77777777" w:rsidR="003F3C85" w:rsidRPr="001E2AD9" w:rsidRDefault="003F3C85">
            <w:pPr>
              <w:rPr>
                <w:rFonts w:asciiTheme="majorHAnsi" w:hAnsiTheme="majorHAnsi" w:cstheme="majorHAnsi"/>
                <w:sz w:val="24"/>
                <w:szCs w:val="24"/>
              </w:rPr>
            </w:pPr>
          </w:p>
        </w:tc>
        <w:tc>
          <w:tcPr>
            <w:tcW w:w="3117" w:type="dxa"/>
          </w:tcPr>
          <w:p w14:paraId="68251424" w14:textId="77777777" w:rsidR="001E2AD9" w:rsidRPr="001E2AD9" w:rsidRDefault="001E2AD9" w:rsidP="001E2AD9">
            <w:pPr>
              <w:rPr>
                <w:rFonts w:asciiTheme="majorHAnsi" w:hAnsiTheme="majorHAnsi" w:cstheme="majorHAnsi"/>
                <w:sz w:val="24"/>
                <w:szCs w:val="24"/>
              </w:rPr>
            </w:pPr>
            <w:r w:rsidRPr="001E2AD9">
              <w:rPr>
                <w:rFonts w:asciiTheme="majorHAnsi" w:hAnsiTheme="majorHAnsi" w:cstheme="majorHAnsi"/>
                <w:sz w:val="24"/>
                <w:szCs w:val="24"/>
              </w:rPr>
              <w:t>Yes, this should be included in the budget and Number of primary class – average 6 per school</w:t>
            </w:r>
          </w:p>
          <w:p w14:paraId="71829605" w14:textId="650EF53D" w:rsidR="001E2AD9" w:rsidRPr="001E2AD9" w:rsidRDefault="001E2AD9" w:rsidP="001E2AD9">
            <w:pPr>
              <w:rPr>
                <w:rFonts w:asciiTheme="majorHAnsi" w:hAnsiTheme="majorHAnsi" w:cstheme="majorHAnsi"/>
                <w:sz w:val="24"/>
                <w:szCs w:val="24"/>
              </w:rPr>
            </w:pPr>
            <w:r w:rsidRPr="001E2AD9">
              <w:rPr>
                <w:rFonts w:asciiTheme="majorHAnsi" w:hAnsiTheme="majorHAnsi" w:cstheme="majorHAnsi"/>
                <w:sz w:val="24"/>
                <w:szCs w:val="24"/>
              </w:rPr>
              <w:t xml:space="preserve">Number of </w:t>
            </w:r>
            <w:r w:rsidRPr="001E2AD9">
              <w:rPr>
                <w:rFonts w:asciiTheme="majorHAnsi" w:hAnsiTheme="majorHAnsi" w:cstheme="majorHAnsi"/>
                <w:sz w:val="24"/>
                <w:szCs w:val="24"/>
              </w:rPr>
              <w:t>students</w:t>
            </w:r>
            <w:r w:rsidRPr="001E2AD9">
              <w:rPr>
                <w:rFonts w:asciiTheme="majorHAnsi" w:hAnsiTheme="majorHAnsi" w:cstheme="majorHAnsi"/>
                <w:sz w:val="24"/>
                <w:szCs w:val="24"/>
              </w:rPr>
              <w:t xml:space="preserve"> per class – 100 average </w:t>
            </w:r>
          </w:p>
          <w:p w14:paraId="33ABD03A" w14:textId="77777777" w:rsidR="003F3C85" w:rsidRPr="001E2AD9" w:rsidRDefault="003F3C85">
            <w:pPr>
              <w:rPr>
                <w:rFonts w:asciiTheme="majorHAnsi" w:hAnsiTheme="majorHAnsi" w:cstheme="majorHAnsi"/>
                <w:sz w:val="24"/>
                <w:szCs w:val="24"/>
              </w:rPr>
            </w:pPr>
          </w:p>
        </w:tc>
      </w:tr>
      <w:tr w:rsidR="003F3C85" w:rsidRPr="001E2AD9" w14:paraId="1FB24EB7" w14:textId="77777777" w:rsidTr="003F3C85">
        <w:tc>
          <w:tcPr>
            <w:tcW w:w="715" w:type="dxa"/>
          </w:tcPr>
          <w:p w14:paraId="3DF279F5" w14:textId="77777777" w:rsidR="003F3C85" w:rsidRPr="001E2AD9" w:rsidRDefault="003F3C85">
            <w:pPr>
              <w:rPr>
                <w:rFonts w:asciiTheme="majorHAnsi" w:hAnsiTheme="majorHAnsi" w:cstheme="majorHAnsi"/>
                <w:sz w:val="24"/>
                <w:szCs w:val="24"/>
              </w:rPr>
            </w:pPr>
          </w:p>
        </w:tc>
        <w:tc>
          <w:tcPr>
            <w:tcW w:w="5518" w:type="dxa"/>
          </w:tcPr>
          <w:p w14:paraId="1A3D78A8" w14:textId="77777777" w:rsidR="003F3C85" w:rsidRPr="001E2AD9" w:rsidRDefault="003F3C85">
            <w:pPr>
              <w:rPr>
                <w:rFonts w:asciiTheme="majorHAnsi" w:hAnsiTheme="majorHAnsi" w:cstheme="majorHAnsi"/>
                <w:sz w:val="24"/>
                <w:szCs w:val="24"/>
              </w:rPr>
            </w:pPr>
          </w:p>
        </w:tc>
        <w:tc>
          <w:tcPr>
            <w:tcW w:w="3117" w:type="dxa"/>
          </w:tcPr>
          <w:p w14:paraId="434A97E7" w14:textId="77777777" w:rsidR="003F3C85" w:rsidRPr="001E2AD9" w:rsidRDefault="003F3C85">
            <w:pPr>
              <w:rPr>
                <w:rFonts w:asciiTheme="majorHAnsi" w:hAnsiTheme="majorHAnsi" w:cstheme="majorHAnsi"/>
                <w:sz w:val="24"/>
                <w:szCs w:val="24"/>
              </w:rPr>
            </w:pPr>
          </w:p>
        </w:tc>
      </w:tr>
    </w:tbl>
    <w:p w14:paraId="1B25FB97" w14:textId="77777777" w:rsidR="003F3C85" w:rsidRPr="001E2AD9" w:rsidRDefault="003F3C85">
      <w:pPr>
        <w:rPr>
          <w:rFonts w:asciiTheme="majorHAnsi" w:hAnsiTheme="majorHAnsi" w:cstheme="majorHAnsi"/>
          <w:sz w:val="24"/>
          <w:szCs w:val="24"/>
        </w:rPr>
      </w:pPr>
    </w:p>
    <w:sectPr w:rsidR="003F3C85" w:rsidRPr="001E2A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C85"/>
    <w:rsid w:val="00192DAE"/>
    <w:rsid w:val="001E2AD9"/>
    <w:rsid w:val="003F3C85"/>
    <w:rsid w:val="006F3941"/>
    <w:rsid w:val="0095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71C4"/>
  <w15:chartTrackingRefBased/>
  <w15:docId w15:val="{2F94523F-D63D-4362-8265-F73087C75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3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044191">
      <w:bodyDiv w:val="1"/>
      <w:marLeft w:val="0"/>
      <w:marRight w:val="0"/>
      <w:marTop w:val="0"/>
      <w:marBottom w:val="0"/>
      <w:divBdr>
        <w:top w:val="none" w:sz="0" w:space="0" w:color="auto"/>
        <w:left w:val="none" w:sz="0" w:space="0" w:color="auto"/>
        <w:bottom w:val="none" w:sz="0" w:space="0" w:color="auto"/>
        <w:right w:val="none" w:sz="0" w:space="0" w:color="auto"/>
      </w:divBdr>
    </w:div>
    <w:div w:id="717971443">
      <w:bodyDiv w:val="1"/>
      <w:marLeft w:val="0"/>
      <w:marRight w:val="0"/>
      <w:marTop w:val="0"/>
      <w:marBottom w:val="0"/>
      <w:divBdr>
        <w:top w:val="none" w:sz="0" w:space="0" w:color="auto"/>
        <w:left w:val="none" w:sz="0" w:space="0" w:color="auto"/>
        <w:bottom w:val="none" w:sz="0" w:space="0" w:color="auto"/>
        <w:right w:val="none" w:sz="0" w:space="0" w:color="auto"/>
      </w:divBdr>
    </w:div>
    <w:div w:id="175913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Amarachi Eboh</dc:creator>
  <cp:keywords/>
  <dc:description/>
  <cp:lastModifiedBy>Amarachi Eboh</cp:lastModifiedBy>
  <cp:revision>5</cp:revision>
  <dcterms:created xsi:type="dcterms:W3CDTF">2022-03-23T13:38:00Z</dcterms:created>
  <dcterms:modified xsi:type="dcterms:W3CDTF">2022-03-29T11:59:00Z</dcterms:modified>
</cp:coreProperties>
</file>