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61C1D" w:rsidRDefault="00D61C1D">
      <w:pPr>
        <w:widowControl w:val="0"/>
        <w:pBdr>
          <w:top w:val="nil"/>
          <w:left w:val="nil"/>
          <w:bottom w:val="nil"/>
          <w:right w:val="nil"/>
          <w:between w:val="nil"/>
        </w:pBdr>
      </w:pPr>
    </w:p>
    <w:p w14:paraId="00000002" w14:textId="77777777" w:rsidR="00D61C1D" w:rsidRDefault="00284AF9">
      <w:pPr>
        <w:jc w:val="center"/>
        <w:rPr>
          <w:rFonts w:ascii="Calibri" w:eastAsia="Calibri" w:hAnsi="Calibri" w:cs="Calibri"/>
          <w:b/>
          <w:color w:val="0070C0"/>
        </w:rPr>
      </w:pPr>
      <w:r>
        <w:rPr>
          <w:rFonts w:ascii="Calibri" w:eastAsia="Calibri" w:hAnsi="Calibri" w:cs="Calibri"/>
          <w:b/>
          <w:color w:val="0070C0"/>
        </w:rPr>
        <w:t>Consultancy Terms of Reference</w:t>
      </w:r>
    </w:p>
    <w:p w14:paraId="00000003" w14:textId="75AD3551" w:rsidR="00D61C1D" w:rsidRDefault="00284AF9">
      <w:pPr>
        <w:jc w:val="center"/>
        <w:rPr>
          <w:rFonts w:ascii="Calibri" w:eastAsia="Calibri" w:hAnsi="Calibri" w:cs="Calibri"/>
          <w:b/>
          <w:color w:val="0070C0"/>
        </w:rPr>
      </w:pPr>
      <w:r>
        <w:rPr>
          <w:rFonts w:ascii="Calibri" w:eastAsia="Calibri" w:hAnsi="Calibri" w:cs="Calibri"/>
          <w:b/>
          <w:color w:val="0070C0"/>
        </w:rPr>
        <w:t>Revision and update of the c-</w:t>
      </w:r>
      <w:r w:rsidR="005860C2">
        <w:rPr>
          <w:rFonts w:ascii="Calibri" w:eastAsia="Calibri" w:hAnsi="Calibri" w:cs="Calibri"/>
          <w:b/>
          <w:color w:val="0070C0"/>
        </w:rPr>
        <w:t>Infant and Young Child Feeding (</w:t>
      </w:r>
      <w:r>
        <w:rPr>
          <w:rFonts w:ascii="Calibri" w:eastAsia="Calibri" w:hAnsi="Calibri" w:cs="Calibri"/>
          <w:b/>
          <w:color w:val="0070C0"/>
        </w:rPr>
        <w:t>IYCF</w:t>
      </w:r>
      <w:r w:rsidR="005860C2">
        <w:rPr>
          <w:rFonts w:ascii="Calibri" w:eastAsia="Calibri" w:hAnsi="Calibri" w:cs="Calibri"/>
          <w:b/>
          <w:color w:val="0070C0"/>
        </w:rPr>
        <w:t>)</w:t>
      </w:r>
      <w:r>
        <w:rPr>
          <w:rFonts w:ascii="Calibri" w:eastAsia="Calibri" w:hAnsi="Calibri" w:cs="Calibri"/>
          <w:b/>
          <w:color w:val="0070C0"/>
        </w:rPr>
        <w:t xml:space="preserve"> package</w:t>
      </w:r>
    </w:p>
    <w:p w14:paraId="00000004" w14:textId="77777777" w:rsidR="00D61C1D" w:rsidRDefault="00D61C1D">
      <w:pPr>
        <w:jc w:val="center"/>
        <w:rPr>
          <w:rFonts w:ascii="Calibri" w:eastAsia="Calibri" w:hAnsi="Calibri" w:cs="Calibri"/>
        </w:rPr>
      </w:pPr>
    </w:p>
    <w:tbl>
      <w:tblPr>
        <w:tblW w:w="14670" w:type="dxa"/>
        <w:tblInd w:w="-45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715"/>
        <w:gridCol w:w="12955"/>
      </w:tblGrid>
      <w:tr w:rsidR="00D61C1D" w14:paraId="2B9130AA" w14:textId="77777777">
        <w:tc>
          <w:tcPr>
            <w:tcW w:w="1715" w:type="dxa"/>
            <w:tcBorders>
              <w:top w:val="single" w:sz="6" w:space="0" w:color="000000"/>
              <w:left w:val="single" w:sz="6" w:space="0" w:color="000000"/>
              <w:bottom w:val="single" w:sz="6" w:space="0" w:color="000000"/>
              <w:right w:val="single" w:sz="6" w:space="0" w:color="000000"/>
            </w:tcBorders>
            <w:shd w:val="clear" w:color="auto" w:fill="95B3D7"/>
          </w:tcPr>
          <w:p w14:paraId="00000005" w14:textId="77777777" w:rsidR="00D61C1D" w:rsidRDefault="00284AF9">
            <w:pPr>
              <w:rPr>
                <w:rFonts w:ascii="Calibri" w:eastAsia="Calibri" w:hAnsi="Calibri" w:cs="Calibri"/>
                <w:sz w:val="20"/>
                <w:szCs w:val="20"/>
              </w:rPr>
            </w:pPr>
            <w:r>
              <w:rPr>
                <w:rFonts w:ascii="Calibri" w:eastAsia="Calibri" w:hAnsi="Calibri" w:cs="Calibri"/>
                <w:b/>
                <w:sz w:val="20"/>
                <w:szCs w:val="20"/>
              </w:rPr>
              <w:t>Section</w:t>
            </w:r>
          </w:p>
        </w:tc>
        <w:tc>
          <w:tcPr>
            <w:tcW w:w="12955" w:type="dxa"/>
            <w:tcBorders>
              <w:top w:val="single" w:sz="6" w:space="0" w:color="000000"/>
              <w:left w:val="single" w:sz="6" w:space="0" w:color="000000"/>
              <w:bottom w:val="single" w:sz="6" w:space="0" w:color="000000"/>
              <w:right w:val="single" w:sz="6" w:space="0" w:color="000000"/>
            </w:tcBorders>
            <w:shd w:val="clear" w:color="auto" w:fill="95B3D7"/>
          </w:tcPr>
          <w:p w14:paraId="00000006" w14:textId="77777777" w:rsidR="00D61C1D" w:rsidRDefault="00284AF9">
            <w:pPr>
              <w:rPr>
                <w:rFonts w:ascii="Calibri" w:eastAsia="Calibri" w:hAnsi="Calibri" w:cs="Calibri"/>
                <w:sz w:val="20"/>
                <w:szCs w:val="20"/>
              </w:rPr>
            </w:pPr>
            <w:r>
              <w:rPr>
                <w:rFonts w:ascii="Calibri" w:eastAsia="Calibri" w:hAnsi="Calibri" w:cs="Calibri"/>
                <w:b/>
                <w:sz w:val="20"/>
                <w:szCs w:val="20"/>
              </w:rPr>
              <w:t>Content</w:t>
            </w:r>
          </w:p>
        </w:tc>
      </w:tr>
      <w:tr w:rsidR="00D61C1D" w14:paraId="46285349" w14:textId="77777777">
        <w:tc>
          <w:tcPr>
            <w:tcW w:w="1715" w:type="dxa"/>
            <w:tcBorders>
              <w:top w:val="single" w:sz="6" w:space="0" w:color="000000"/>
              <w:left w:val="single" w:sz="6" w:space="0" w:color="000000"/>
              <w:bottom w:val="single" w:sz="6" w:space="0" w:color="000000"/>
              <w:right w:val="single" w:sz="6" w:space="0" w:color="000000"/>
            </w:tcBorders>
          </w:tcPr>
          <w:p w14:paraId="00000007" w14:textId="77777777" w:rsidR="00D61C1D" w:rsidRDefault="00284AF9">
            <w:pPr>
              <w:jc w:val="both"/>
              <w:rPr>
                <w:rFonts w:ascii="Calibri" w:eastAsia="Calibri" w:hAnsi="Calibri" w:cs="Calibri"/>
                <w:b/>
                <w:sz w:val="20"/>
                <w:szCs w:val="20"/>
              </w:rPr>
            </w:pPr>
            <w:r>
              <w:rPr>
                <w:rFonts w:ascii="Calibri" w:eastAsia="Calibri" w:hAnsi="Calibri" w:cs="Calibri"/>
                <w:b/>
                <w:sz w:val="20"/>
                <w:szCs w:val="20"/>
              </w:rPr>
              <w:t>Background</w:t>
            </w:r>
          </w:p>
          <w:p w14:paraId="00000008" w14:textId="77777777" w:rsidR="00D61C1D" w:rsidRDefault="00D61C1D">
            <w:pPr>
              <w:jc w:val="both"/>
              <w:rPr>
                <w:rFonts w:ascii="Calibri" w:eastAsia="Calibri" w:hAnsi="Calibri" w:cs="Calibri"/>
                <w:sz w:val="20"/>
                <w:szCs w:val="20"/>
              </w:rPr>
            </w:pPr>
          </w:p>
        </w:tc>
        <w:tc>
          <w:tcPr>
            <w:tcW w:w="12955" w:type="dxa"/>
            <w:tcBorders>
              <w:top w:val="single" w:sz="6" w:space="0" w:color="000000"/>
              <w:left w:val="single" w:sz="6" w:space="0" w:color="000000"/>
              <w:bottom w:val="single" w:sz="6" w:space="0" w:color="000000"/>
              <w:right w:val="single" w:sz="6" w:space="0" w:color="000000"/>
            </w:tcBorders>
          </w:tcPr>
          <w:p w14:paraId="00000009" w14:textId="10E34EAD" w:rsidR="00D61C1D" w:rsidRDefault="00284AF9">
            <w:pPr>
              <w:spacing w:before="60" w:after="60" w:line="240" w:lineRule="auto"/>
              <w:jc w:val="both"/>
              <w:rPr>
                <w:rFonts w:ascii="Calibri" w:eastAsia="Calibri" w:hAnsi="Calibri" w:cs="Calibri"/>
                <w:color w:val="222222"/>
                <w:sz w:val="20"/>
                <w:szCs w:val="20"/>
              </w:rPr>
            </w:pPr>
            <w:r>
              <w:rPr>
                <w:rFonts w:ascii="Calibri" w:eastAsia="Calibri" w:hAnsi="Calibri" w:cs="Calibri"/>
                <w:sz w:val="20"/>
                <w:szCs w:val="20"/>
              </w:rPr>
              <w:t xml:space="preserve">The </w:t>
            </w:r>
            <w:r>
              <w:rPr>
                <w:rFonts w:ascii="Calibri" w:eastAsia="Calibri" w:hAnsi="Calibri" w:cs="Calibri"/>
                <w:color w:val="222222"/>
                <w:sz w:val="20"/>
                <w:szCs w:val="20"/>
              </w:rPr>
              <w:t xml:space="preserve">community-IYCF counselling package was first published in 2010 by UNICEF in collaboration with Nutrition Policy and Practice (NPP), Center for Human Services, and University Research Co (URC/CHS). Its focus is on skill building and empowerment using participatory adult learning techniques for people of low literacy. The package was developed as a </w:t>
            </w:r>
            <w:r w:rsidR="005860C2">
              <w:rPr>
                <w:rFonts w:ascii="Calibri" w:eastAsia="Calibri" w:hAnsi="Calibri" w:cs="Calibri"/>
                <w:color w:val="222222"/>
                <w:sz w:val="20"/>
                <w:szCs w:val="20"/>
              </w:rPr>
              <w:t>Social and Be</w:t>
            </w:r>
            <w:r w:rsidR="008A464E">
              <w:rPr>
                <w:rFonts w:ascii="Calibri" w:eastAsia="Calibri" w:hAnsi="Calibri" w:cs="Calibri"/>
                <w:color w:val="222222"/>
                <w:sz w:val="20"/>
                <w:szCs w:val="20"/>
              </w:rPr>
              <w:t>h</w:t>
            </w:r>
            <w:r w:rsidR="005860C2">
              <w:rPr>
                <w:rFonts w:ascii="Calibri" w:eastAsia="Calibri" w:hAnsi="Calibri" w:cs="Calibri"/>
                <w:color w:val="222222"/>
                <w:sz w:val="20"/>
                <w:szCs w:val="20"/>
              </w:rPr>
              <w:t>aviour Change Communication (</w:t>
            </w:r>
            <w:r w:rsidRPr="008A464E">
              <w:rPr>
                <w:rFonts w:ascii="Calibri" w:eastAsia="Calibri" w:hAnsi="Calibri" w:cs="Calibri"/>
                <w:color w:val="222222"/>
                <w:sz w:val="20"/>
                <w:szCs w:val="20"/>
              </w:rPr>
              <w:t>SBCC</w:t>
            </w:r>
            <w:r w:rsidR="005860C2" w:rsidRPr="008A464E">
              <w:rPr>
                <w:rFonts w:ascii="Calibri" w:eastAsia="Calibri" w:hAnsi="Calibri" w:cs="Calibri"/>
                <w:color w:val="222222"/>
                <w:sz w:val="20"/>
                <w:szCs w:val="20"/>
              </w:rPr>
              <w:t>)</w:t>
            </w:r>
            <w:r>
              <w:rPr>
                <w:rFonts w:ascii="Calibri" w:eastAsia="Calibri" w:hAnsi="Calibri" w:cs="Calibri"/>
                <w:color w:val="222222"/>
                <w:sz w:val="20"/>
                <w:szCs w:val="20"/>
              </w:rPr>
              <w:t xml:space="preserve"> tool for improving IYCF practices, including a focus on hygiene, and sanitation, feeding the sick child, infant </w:t>
            </w:r>
            <w:proofErr w:type="gramStart"/>
            <w:r>
              <w:rPr>
                <w:rFonts w:ascii="Calibri" w:eastAsia="Calibri" w:hAnsi="Calibri" w:cs="Calibri"/>
                <w:color w:val="222222"/>
                <w:sz w:val="20"/>
                <w:szCs w:val="20"/>
              </w:rPr>
              <w:t>feeding</w:t>
            </w:r>
            <w:proofErr w:type="gramEnd"/>
            <w:r>
              <w:rPr>
                <w:rFonts w:ascii="Calibri" w:eastAsia="Calibri" w:hAnsi="Calibri" w:cs="Calibri"/>
                <w:color w:val="222222"/>
                <w:sz w:val="20"/>
                <w:szCs w:val="20"/>
              </w:rPr>
              <w:t xml:space="preserve"> and HIV, recognizing danger signs, maternal nutrition and family planning. The package includes a planning guide, facilitator guide, a participant manual, counselling cards with high quality images. </w:t>
            </w:r>
          </w:p>
          <w:p w14:paraId="0000000A" w14:textId="752399D5" w:rsidR="00D61C1D" w:rsidRDefault="00284AF9">
            <w:pPr>
              <w:spacing w:before="60" w:after="60" w:line="240" w:lineRule="auto"/>
              <w:jc w:val="both"/>
              <w:rPr>
                <w:rFonts w:ascii="Calibri" w:eastAsia="Calibri" w:hAnsi="Calibri" w:cs="Calibri"/>
                <w:color w:val="222222"/>
                <w:sz w:val="20"/>
                <w:szCs w:val="20"/>
              </w:rPr>
            </w:pPr>
            <w:r>
              <w:rPr>
                <w:rFonts w:ascii="Calibri" w:eastAsia="Calibri" w:hAnsi="Calibri" w:cs="Calibri"/>
                <w:color w:val="222222"/>
                <w:sz w:val="20"/>
                <w:szCs w:val="20"/>
              </w:rPr>
              <w:t xml:space="preserve">In 2012, the package was revised and updated after </w:t>
            </w:r>
            <w:proofErr w:type="gramStart"/>
            <w:r>
              <w:rPr>
                <w:rFonts w:ascii="Calibri" w:eastAsia="Calibri" w:hAnsi="Calibri" w:cs="Calibri"/>
                <w:color w:val="222222"/>
                <w:sz w:val="20"/>
                <w:szCs w:val="20"/>
              </w:rPr>
              <w:t>a number of</w:t>
            </w:r>
            <w:proofErr w:type="gramEnd"/>
            <w:r>
              <w:rPr>
                <w:rFonts w:ascii="Calibri" w:eastAsia="Calibri" w:hAnsi="Calibri" w:cs="Calibri"/>
                <w:color w:val="222222"/>
                <w:sz w:val="20"/>
                <w:szCs w:val="20"/>
              </w:rPr>
              <w:t xml:space="preserve"> field tests, regional trainings and country-level experiences. At this time, UNICEF also added a supportive supervision/mentoring and monitoring module to the package and integrated essential early childhood development elements (based on </w:t>
            </w:r>
            <w:r w:rsidR="00CA5D10">
              <w:rPr>
                <w:rFonts w:ascii="Calibri" w:eastAsia="Calibri" w:hAnsi="Calibri" w:cs="Calibri"/>
                <w:color w:val="222222"/>
                <w:sz w:val="20"/>
                <w:szCs w:val="20"/>
              </w:rPr>
              <w:t>the Care</w:t>
            </w:r>
            <w:r>
              <w:rPr>
                <w:rFonts w:ascii="Calibri" w:eastAsia="Calibri" w:hAnsi="Calibri" w:cs="Calibri"/>
                <w:color w:val="222222"/>
                <w:sz w:val="20"/>
                <w:szCs w:val="20"/>
              </w:rPr>
              <w:t xml:space="preserve"> for Child Development evidence- based training approach, created by UNICEF and WHO in 2012) throughout the Package. Users of the package are explicitly recommended to adapt images to local settings. </w:t>
            </w:r>
          </w:p>
          <w:p w14:paraId="0000000B" w14:textId="77777777" w:rsidR="00D61C1D" w:rsidRDefault="00284AF9">
            <w:pPr>
              <w:spacing w:before="60" w:after="60" w:line="240" w:lineRule="auto"/>
              <w:jc w:val="both"/>
              <w:rPr>
                <w:rFonts w:ascii="Calibri" w:eastAsia="Calibri" w:hAnsi="Calibri" w:cs="Calibri"/>
                <w:color w:val="222222"/>
                <w:sz w:val="20"/>
                <w:szCs w:val="20"/>
              </w:rPr>
            </w:pPr>
            <w:r>
              <w:rPr>
                <w:rFonts w:ascii="Calibri" w:eastAsia="Calibri" w:hAnsi="Calibri" w:cs="Calibri"/>
                <w:color w:val="222222"/>
                <w:sz w:val="20"/>
                <w:szCs w:val="20"/>
              </w:rPr>
              <w:t xml:space="preserve">In 2020, with the COVID-19 pandemic, the community IYCF package was adapted to integrate images reflecting COVID-related preventive measures. </w:t>
            </w:r>
          </w:p>
          <w:p w14:paraId="0000000C" w14:textId="77777777" w:rsidR="00D61C1D" w:rsidRDefault="00D61C1D">
            <w:pPr>
              <w:spacing w:before="60" w:after="60" w:line="240" w:lineRule="auto"/>
              <w:jc w:val="both"/>
              <w:rPr>
                <w:rFonts w:ascii="Calibri" w:eastAsia="Calibri" w:hAnsi="Calibri" w:cs="Calibri"/>
                <w:color w:val="222222"/>
                <w:sz w:val="20"/>
                <w:szCs w:val="20"/>
              </w:rPr>
            </w:pPr>
          </w:p>
          <w:p w14:paraId="0000000D" w14:textId="77777777" w:rsidR="00D61C1D" w:rsidRDefault="00284AF9">
            <w:pPr>
              <w:jc w:val="both"/>
              <w:rPr>
                <w:rFonts w:ascii="Calibri" w:eastAsia="Calibri" w:hAnsi="Calibri" w:cs="Calibri"/>
                <w:color w:val="222222"/>
                <w:sz w:val="20"/>
                <w:szCs w:val="20"/>
              </w:rPr>
            </w:pPr>
            <w:r>
              <w:rPr>
                <w:rFonts w:ascii="Calibri" w:eastAsia="Calibri" w:hAnsi="Calibri" w:cs="Calibri"/>
                <w:color w:val="222222"/>
                <w:sz w:val="20"/>
                <w:szCs w:val="20"/>
              </w:rPr>
              <w:t>While the existing community IYCF (c-IYCF) counselling package is one of the most widely used IYCF counselling tools in 94 countries (NutriDash 2019) across the globe, a recent review of this package by UNICEF</w:t>
            </w:r>
            <w:r>
              <w:rPr>
                <w:rFonts w:ascii="Calibri" w:eastAsia="Calibri" w:hAnsi="Calibri" w:cs="Calibri"/>
                <w:color w:val="222222"/>
                <w:sz w:val="20"/>
                <w:szCs w:val="20"/>
                <w:vertAlign w:val="superscript"/>
              </w:rPr>
              <w:footnoteReference w:id="2"/>
            </w:r>
            <w:r>
              <w:rPr>
                <w:rFonts w:ascii="Calibri" w:eastAsia="Calibri" w:hAnsi="Calibri" w:cs="Calibri"/>
                <w:color w:val="222222"/>
                <w:sz w:val="20"/>
                <w:szCs w:val="20"/>
              </w:rPr>
              <w:t xml:space="preserve"> highlighted the need to update the existing c-IYCF counselling package to strengthen content related to nurturing care, feeding and care of children with disabilities, and prevention of overweight and obesity. </w:t>
            </w:r>
          </w:p>
          <w:p w14:paraId="0000000E" w14:textId="77777777" w:rsidR="00D61C1D" w:rsidRDefault="00284AF9">
            <w:pPr>
              <w:spacing w:before="60" w:after="60" w:line="240" w:lineRule="auto"/>
              <w:jc w:val="both"/>
              <w:rPr>
                <w:rFonts w:ascii="Calibri" w:eastAsia="Calibri" w:hAnsi="Calibri" w:cs="Calibri"/>
                <w:sz w:val="20"/>
                <w:szCs w:val="20"/>
              </w:rPr>
            </w:pPr>
            <w:r>
              <w:rPr>
                <w:rFonts w:ascii="Calibri" w:eastAsia="Calibri" w:hAnsi="Calibri" w:cs="Calibri"/>
                <w:sz w:val="20"/>
                <w:szCs w:val="20"/>
              </w:rPr>
              <w:t>Subsequently in 2021/2022, in a joint effort to improve the quality and representation of situations included in the IYCF Image Bank, UNICEF and USAID Advancing Nutrition are collaborating on updating the IYCF Image Bank and expanding its portfolio to include content on topics that were identified as a gap in the 2019 review, including responsive feeding and responsive care, feeding of children with disabilities and the prevention of all forms of malnutrition.</w:t>
            </w:r>
          </w:p>
          <w:p w14:paraId="0000000F" w14:textId="77777777" w:rsidR="00D61C1D" w:rsidRDefault="00D61C1D">
            <w:pPr>
              <w:spacing w:before="60" w:after="60" w:line="240" w:lineRule="auto"/>
              <w:jc w:val="both"/>
              <w:rPr>
                <w:rFonts w:ascii="Calibri" w:eastAsia="Calibri" w:hAnsi="Calibri" w:cs="Calibri"/>
                <w:sz w:val="20"/>
                <w:szCs w:val="20"/>
              </w:rPr>
            </w:pPr>
          </w:p>
          <w:p w14:paraId="00000010" w14:textId="26FFE9C2" w:rsidR="00D61C1D" w:rsidRDefault="00284AF9">
            <w:pPr>
              <w:spacing w:before="60" w:after="60" w:line="240" w:lineRule="auto"/>
              <w:jc w:val="both"/>
              <w:rPr>
                <w:rFonts w:ascii="Calibri" w:eastAsia="Calibri" w:hAnsi="Calibri" w:cs="Calibri"/>
                <w:sz w:val="20"/>
                <w:szCs w:val="20"/>
              </w:rPr>
            </w:pPr>
            <w:r>
              <w:rPr>
                <w:rFonts w:ascii="Calibri" w:eastAsia="Calibri" w:hAnsi="Calibri" w:cs="Calibri"/>
                <w:sz w:val="20"/>
                <w:szCs w:val="20"/>
              </w:rPr>
              <w:t xml:space="preserve">Therefore, this consultancy is to lead in the updating of the c-IYCF counselling package to integrate the missing components identified in the review in 2019. Throughout the process, the </w:t>
            </w:r>
            <w:r w:rsidR="00052A43">
              <w:rPr>
                <w:rFonts w:ascii="Calibri" w:eastAsia="Calibri" w:hAnsi="Calibri" w:cs="Calibri"/>
                <w:sz w:val="20"/>
                <w:szCs w:val="20"/>
              </w:rPr>
              <w:t xml:space="preserve">selected </w:t>
            </w:r>
            <w:r w:rsidR="007C0421">
              <w:rPr>
                <w:rFonts w:ascii="Calibri" w:eastAsia="Calibri" w:hAnsi="Calibri" w:cs="Calibri"/>
                <w:sz w:val="20"/>
                <w:szCs w:val="20"/>
              </w:rPr>
              <w:t>service provider</w:t>
            </w:r>
            <w:r w:rsidR="00052A43">
              <w:rPr>
                <w:rFonts w:ascii="Calibri" w:eastAsia="Calibri" w:hAnsi="Calibri" w:cs="Calibri"/>
                <w:sz w:val="20"/>
                <w:szCs w:val="20"/>
              </w:rPr>
              <w:t xml:space="preserve"> </w:t>
            </w:r>
            <w:r>
              <w:rPr>
                <w:rFonts w:ascii="Calibri" w:eastAsia="Calibri" w:hAnsi="Calibri" w:cs="Calibri"/>
                <w:sz w:val="20"/>
                <w:szCs w:val="20"/>
              </w:rPr>
              <w:t>will work closely with Nutrition Specialist and the Senior Nutrition Advisor at UNICEF HQ and a</w:t>
            </w:r>
            <w:sdt>
              <w:sdtPr>
                <w:tag w:val="goog_rdk_0"/>
                <w:id w:val="-1025640714"/>
              </w:sdtPr>
              <w:sdtEndPr/>
              <w:sdtContent/>
            </w:sdt>
            <w:r>
              <w:rPr>
                <w:rFonts w:ascii="Calibri" w:eastAsia="Calibri" w:hAnsi="Calibri" w:cs="Calibri"/>
                <w:sz w:val="20"/>
                <w:szCs w:val="20"/>
              </w:rPr>
              <w:t xml:space="preserve"> </w:t>
            </w:r>
            <w:r>
              <w:rPr>
                <w:rFonts w:ascii="Calibri" w:eastAsia="Calibri" w:hAnsi="Calibri" w:cs="Calibri"/>
                <w:i/>
                <w:sz w:val="20"/>
                <w:szCs w:val="20"/>
              </w:rPr>
              <w:t>Technical Steering Group</w:t>
            </w:r>
            <w:r>
              <w:rPr>
                <w:rFonts w:ascii="Calibri" w:eastAsia="Calibri" w:hAnsi="Calibri" w:cs="Calibri"/>
                <w:sz w:val="20"/>
                <w:szCs w:val="20"/>
              </w:rPr>
              <w:t xml:space="preserve"> with representatives from UNICEF (Nutrition, ECD and disability) , USAID, Alive &amp; Thrive, and other relevant partners </w:t>
            </w:r>
            <w:r w:rsidR="00B26A7C">
              <w:rPr>
                <w:rFonts w:ascii="Calibri" w:eastAsia="Calibri" w:hAnsi="Calibri" w:cs="Calibri"/>
                <w:sz w:val="20"/>
                <w:szCs w:val="20"/>
              </w:rPr>
              <w:t xml:space="preserve">(HQ/RO/CO representation) </w:t>
            </w:r>
            <w:r>
              <w:rPr>
                <w:rFonts w:ascii="Calibri" w:eastAsia="Calibri" w:hAnsi="Calibri" w:cs="Calibri"/>
                <w:sz w:val="20"/>
                <w:szCs w:val="20"/>
              </w:rPr>
              <w:t>to support in the validation of the updated materials as part of this process.</w:t>
            </w:r>
          </w:p>
        </w:tc>
      </w:tr>
      <w:tr w:rsidR="00D61C1D" w14:paraId="140FF7A8" w14:textId="77777777">
        <w:tc>
          <w:tcPr>
            <w:tcW w:w="1715" w:type="dxa"/>
            <w:tcBorders>
              <w:top w:val="single" w:sz="6" w:space="0" w:color="000000"/>
              <w:left w:val="single" w:sz="6" w:space="0" w:color="000000"/>
              <w:bottom w:val="single" w:sz="6" w:space="0" w:color="000000"/>
              <w:right w:val="single" w:sz="6" w:space="0" w:color="000000"/>
            </w:tcBorders>
          </w:tcPr>
          <w:p w14:paraId="00000011" w14:textId="77777777" w:rsidR="00D61C1D" w:rsidRDefault="00284AF9">
            <w:pPr>
              <w:jc w:val="both"/>
              <w:rPr>
                <w:rFonts w:ascii="Calibri" w:eastAsia="Calibri" w:hAnsi="Calibri" w:cs="Calibri"/>
                <w:b/>
                <w:sz w:val="20"/>
                <w:szCs w:val="20"/>
              </w:rPr>
            </w:pPr>
            <w:r>
              <w:rPr>
                <w:rFonts w:ascii="Calibri" w:eastAsia="Calibri" w:hAnsi="Calibri" w:cs="Calibri"/>
                <w:b/>
                <w:sz w:val="20"/>
                <w:szCs w:val="20"/>
              </w:rPr>
              <w:t>Scope of Work</w:t>
            </w:r>
          </w:p>
        </w:tc>
        <w:tc>
          <w:tcPr>
            <w:tcW w:w="12955" w:type="dxa"/>
            <w:tcBorders>
              <w:top w:val="single" w:sz="6" w:space="0" w:color="000000"/>
              <w:left w:val="single" w:sz="6" w:space="0" w:color="000000"/>
              <w:bottom w:val="single" w:sz="6" w:space="0" w:color="000000"/>
              <w:right w:val="single" w:sz="6" w:space="0" w:color="000000"/>
            </w:tcBorders>
          </w:tcPr>
          <w:p w14:paraId="00000012" w14:textId="77777777" w:rsidR="00D61C1D" w:rsidRDefault="00284AF9">
            <w:pPr>
              <w:spacing w:before="60" w:after="60" w:line="240" w:lineRule="auto"/>
              <w:jc w:val="both"/>
              <w:rPr>
                <w:rFonts w:ascii="Calibri" w:eastAsia="Calibri" w:hAnsi="Calibri" w:cs="Calibri"/>
                <w:sz w:val="20"/>
                <w:szCs w:val="20"/>
              </w:rPr>
            </w:pPr>
            <w:r>
              <w:rPr>
                <w:rFonts w:ascii="Calibri" w:eastAsia="Calibri" w:hAnsi="Calibri" w:cs="Calibri"/>
                <w:sz w:val="20"/>
                <w:szCs w:val="20"/>
              </w:rPr>
              <w:t>The purpose of this consultancy is to update the community-IYCF counselling package based on the recommendations of the 2019 IYCF package review, specifically, by:</w:t>
            </w:r>
          </w:p>
          <w:p w14:paraId="00000013" w14:textId="77777777" w:rsidR="00D61C1D" w:rsidRDefault="00284AF9">
            <w:pPr>
              <w:numPr>
                <w:ilvl w:val="0"/>
                <w:numId w:val="6"/>
              </w:numPr>
              <w:pBdr>
                <w:top w:val="nil"/>
                <w:left w:val="nil"/>
                <w:bottom w:val="nil"/>
                <w:right w:val="nil"/>
                <w:between w:val="nil"/>
              </w:pBdr>
              <w:spacing w:before="60" w:line="240"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strengthening nurturing care components, guidance and illustrations on feeding and care of children with disabilities, and prevention of all forms of malnutrition.</w:t>
            </w:r>
          </w:p>
          <w:p w14:paraId="00000014" w14:textId="77777777" w:rsidR="00D61C1D" w:rsidRDefault="00284AF9">
            <w:pPr>
              <w:numPr>
                <w:ilvl w:val="0"/>
                <w:numId w:val="6"/>
              </w:numPr>
              <w:pBdr>
                <w:top w:val="nil"/>
                <w:left w:val="nil"/>
                <w:bottom w:val="nil"/>
                <w:right w:val="nil"/>
                <w:between w:val="nil"/>
              </w:pBdr>
              <w:spacing w:line="24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development of additional related cards and associated messages.  </w:t>
            </w:r>
          </w:p>
          <w:p w14:paraId="00000015" w14:textId="77777777" w:rsidR="00D61C1D" w:rsidRDefault="00284AF9">
            <w:pPr>
              <w:numPr>
                <w:ilvl w:val="0"/>
                <w:numId w:val="6"/>
              </w:numPr>
              <w:pBdr>
                <w:top w:val="nil"/>
                <w:left w:val="nil"/>
                <w:bottom w:val="nil"/>
                <w:right w:val="nil"/>
                <w:between w:val="nil"/>
              </w:pBdr>
              <w:spacing w:after="60" w:line="24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revision of the planning guide, the facilitator guide, the participant’s manual, and the counselling cards based on the new images </w:t>
            </w:r>
          </w:p>
          <w:p w14:paraId="00000016" w14:textId="77777777" w:rsidR="00D61C1D" w:rsidRDefault="00D61C1D">
            <w:pPr>
              <w:jc w:val="both"/>
              <w:rPr>
                <w:rFonts w:ascii="Calibri" w:eastAsia="Calibri" w:hAnsi="Calibri" w:cs="Calibri"/>
                <w:sz w:val="20"/>
                <w:szCs w:val="20"/>
              </w:rPr>
            </w:pPr>
          </w:p>
          <w:p w14:paraId="00000017" w14:textId="16E16704" w:rsidR="00D61C1D" w:rsidRDefault="00284AF9">
            <w:pPr>
              <w:jc w:val="both"/>
              <w:rPr>
                <w:rFonts w:ascii="Calibri" w:eastAsia="Calibri" w:hAnsi="Calibri" w:cs="Calibri"/>
                <w:sz w:val="20"/>
                <w:szCs w:val="20"/>
              </w:rPr>
            </w:pPr>
            <w:r>
              <w:rPr>
                <w:rFonts w:ascii="Calibri" w:eastAsia="Calibri" w:hAnsi="Calibri" w:cs="Calibri"/>
                <w:sz w:val="20"/>
                <w:szCs w:val="20"/>
              </w:rPr>
              <w:t xml:space="preserve">The </w:t>
            </w:r>
            <w:r w:rsidR="00052A43">
              <w:rPr>
                <w:rFonts w:ascii="Calibri" w:eastAsia="Calibri" w:hAnsi="Calibri" w:cs="Calibri"/>
                <w:sz w:val="20"/>
                <w:szCs w:val="20"/>
              </w:rPr>
              <w:t xml:space="preserve">selected </w:t>
            </w:r>
            <w:r w:rsidR="007C0421">
              <w:rPr>
                <w:rFonts w:ascii="Calibri" w:eastAsia="Calibri" w:hAnsi="Calibri" w:cs="Calibri"/>
                <w:sz w:val="20"/>
                <w:szCs w:val="20"/>
              </w:rPr>
              <w:t>service provider</w:t>
            </w:r>
            <w:r w:rsidR="00052A43">
              <w:rPr>
                <w:rFonts w:ascii="Calibri" w:eastAsia="Calibri" w:hAnsi="Calibri" w:cs="Calibri"/>
                <w:sz w:val="20"/>
                <w:szCs w:val="20"/>
              </w:rPr>
              <w:t xml:space="preserve"> </w:t>
            </w:r>
            <w:r>
              <w:rPr>
                <w:rFonts w:ascii="Calibri" w:eastAsia="Calibri" w:hAnsi="Calibri" w:cs="Calibri"/>
                <w:sz w:val="20"/>
                <w:szCs w:val="20"/>
              </w:rPr>
              <w:t xml:space="preserve">will review and incorporate feedback from collaborating partners on the Technical Steering Group. The </w:t>
            </w:r>
            <w:r w:rsidR="007C0421">
              <w:rPr>
                <w:rFonts w:ascii="Calibri" w:eastAsia="Calibri" w:hAnsi="Calibri" w:cs="Calibri"/>
                <w:sz w:val="20"/>
                <w:szCs w:val="20"/>
              </w:rPr>
              <w:t xml:space="preserve">selected service provider </w:t>
            </w:r>
            <w:r>
              <w:rPr>
                <w:rFonts w:ascii="Calibri" w:eastAsia="Calibri" w:hAnsi="Calibri" w:cs="Calibri"/>
                <w:sz w:val="20"/>
                <w:szCs w:val="20"/>
              </w:rPr>
              <w:t xml:space="preserve">will also facilitate the pilot testing of the updated package in 6-7 pre-selected countries </w:t>
            </w:r>
            <w:r w:rsidRPr="00CA5D10">
              <w:rPr>
                <w:rFonts w:ascii="Calibri" w:eastAsia="Calibri" w:hAnsi="Calibri" w:cs="Calibri"/>
                <w:sz w:val="20"/>
                <w:szCs w:val="20"/>
              </w:rPr>
              <w:t>(please refer to Annex 1)</w:t>
            </w:r>
            <w:r w:rsidRPr="00BC31C6">
              <w:rPr>
                <w:rFonts w:ascii="Calibri" w:eastAsia="Calibri" w:hAnsi="Calibri" w:cs="Calibri"/>
                <w:sz w:val="20"/>
                <w:szCs w:val="20"/>
              </w:rPr>
              <w:t>.</w:t>
            </w:r>
            <w:r>
              <w:rPr>
                <w:rFonts w:ascii="Calibri" w:eastAsia="Calibri" w:hAnsi="Calibri" w:cs="Calibri"/>
                <w:sz w:val="20"/>
                <w:szCs w:val="20"/>
              </w:rPr>
              <w:t xml:space="preserve"> The field testing will be undertaken in collaboration with the UNICEF regional and country offices. This field testing will allow for informed revision, editing and finalizing the c-IYCF counselling package.</w:t>
            </w:r>
          </w:p>
          <w:p w14:paraId="00000018" w14:textId="77777777" w:rsidR="00D61C1D" w:rsidRDefault="00D61C1D">
            <w:pPr>
              <w:jc w:val="both"/>
              <w:rPr>
                <w:rFonts w:ascii="Calibri" w:eastAsia="Calibri" w:hAnsi="Calibri" w:cs="Calibri"/>
                <w:sz w:val="20"/>
                <w:szCs w:val="20"/>
              </w:rPr>
            </w:pPr>
          </w:p>
          <w:p w14:paraId="00000019" w14:textId="77777777" w:rsidR="00D61C1D" w:rsidRDefault="00284AF9">
            <w:pPr>
              <w:jc w:val="both"/>
              <w:rPr>
                <w:rFonts w:ascii="Calibri" w:eastAsia="Calibri" w:hAnsi="Calibri" w:cs="Calibri"/>
                <w:sz w:val="20"/>
                <w:szCs w:val="20"/>
              </w:rPr>
            </w:pPr>
            <w:r>
              <w:rPr>
                <w:rFonts w:ascii="Calibri" w:eastAsia="Calibri" w:hAnsi="Calibri" w:cs="Calibri"/>
                <w:sz w:val="20"/>
                <w:szCs w:val="20"/>
              </w:rPr>
              <w:t xml:space="preserve">The final version of all deliverables will include the inputs from the Technical Steering group and pilot testing.  </w:t>
            </w:r>
          </w:p>
          <w:p w14:paraId="0000001A" w14:textId="77777777" w:rsidR="00D61C1D" w:rsidRDefault="00D61C1D">
            <w:pPr>
              <w:jc w:val="both"/>
              <w:rPr>
                <w:rFonts w:ascii="Calibri" w:eastAsia="Calibri" w:hAnsi="Calibri" w:cs="Calibri"/>
                <w:sz w:val="20"/>
                <w:szCs w:val="20"/>
              </w:rPr>
            </w:pPr>
          </w:p>
          <w:p w14:paraId="0000001B" w14:textId="77777777" w:rsidR="00D61C1D" w:rsidRDefault="00284AF9">
            <w:pPr>
              <w:jc w:val="both"/>
              <w:rPr>
                <w:rFonts w:ascii="Calibri" w:eastAsia="Calibri" w:hAnsi="Calibri" w:cs="Calibri"/>
                <w:sz w:val="20"/>
                <w:szCs w:val="20"/>
              </w:rPr>
            </w:pPr>
            <w:r>
              <w:rPr>
                <w:rFonts w:ascii="Calibri" w:eastAsia="Calibri" w:hAnsi="Calibri" w:cs="Calibri"/>
                <w:sz w:val="20"/>
                <w:szCs w:val="20"/>
              </w:rPr>
              <w:t>The contract shall commence as soon as possible. The maximum duration of the contract will be 250 days over 15 months.</w:t>
            </w:r>
          </w:p>
          <w:p w14:paraId="0000001C" w14:textId="77777777" w:rsidR="00D61C1D" w:rsidRDefault="00D61C1D">
            <w:pPr>
              <w:jc w:val="both"/>
              <w:rPr>
                <w:rFonts w:ascii="Calibri" w:eastAsia="Calibri" w:hAnsi="Calibri" w:cs="Calibri"/>
                <w:sz w:val="20"/>
                <w:szCs w:val="20"/>
              </w:rPr>
            </w:pPr>
          </w:p>
          <w:p w14:paraId="0000001D" w14:textId="77777777" w:rsidR="00D61C1D" w:rsidRDefault="00284AF9">
            <w:pPr>
              <w:spacing w:before="60" w:after="60" w:line="240" w:lineRule="auto"/>
              <w:rPr>
                <w:rFonts w:ascii="Calibri" w:eastAsia="Calibri" w:hAnsi="Calibri" w:cs="Calibri"/>
                <w:sz w:val="20"/>
                <w:szCs w:val="20"/>
              </w:rPr>
            </w:pPr>
            <w:r>
              <w:rPr>
                <w:rFonts w:ascii="Calibri" w:eastAsia="Calibri" w:hAnsi="Calibri" w:cs="Calibri"/>
                <w:sz w:val="20"/>
                <w:szCs w:val="20"/>
              </w:rPr>
              <w:t xml:space="preserve">Under the supervision of the Nutrition Specialist for Complementary Feeding and the Senior Adviser Nutrition in NYHQ (Early Childhood Nutrition unit) the consultant will: </w:t>
            </w:r>
          </w:p>
          <w:p w14:paraId="0000001E" w14:textId="77777777" w:rsidR="00D61C1D" w:rsidRDefault="00284AF9">
            <w:pPr>
              <w:numPr>
                <w:ilvl w:val="0"/>
                <w:numId w:val="7"/>
              </w:numPr>
              <w:pBdr>
                <w:top w:val="nil"/>
                <w:left w:val="nil"/>
                <w:bottom w:val="nil"/>
                <w:right w:val="nil"/>
                <w:between w:val="nil"/>
              </w:pBdr>
              <w:spacing w:before="60" w:line="240" w:lineRule="auto"/>
              <w:rPr>
                <w:rFonts w:ascii="Calibri" w:eastAsia="Calibri" w:hAnsi="Calibri" w:cs="Calibri"/>
                <w:b/>
                <w:color w:val="000000"/>
                <w:sz w:val="20"/>
                <w:szCs w:val="20"/>
              </w:rPr>
            </w:pPr>
            <w:r>
              <w:rPr>
                <w:rFonts w:ascii="Calibri" w:eastAsia="Calibri" w:hAnsi="Calibri" w:cs="Calibri"/>
                <w:b/>
                <w:color w:val="000000"/>
                <w:sz w:val="20"/>
                <w:szCs w:val="20"/>
              </w:rPr>
              <w:t xml:space="preserve">Phase 1 - Inception: </w:t>
            </w:r>
          </w:p>
          <w:p w14:paraId="0000001F" w14:textId="77777777" w:rsidR="00D61C1D" w:rsidRDefault="00284AF9">
            <w:pPr>
              <w:numPr>
                <w:ilvl w:val="1"/>
                <w:numId w:val="7"/>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Based on the report from the 2019 review, identify the elements of the c-IYCF counselling package (including the planning guide, facilitator guide, participant’s manual, and counselling cards) that require updating </w:t>
            </w:r>
          </w:p>
          <w:p w14:paraId="00000020" w14:textId="77777777" w:rsidR="00D61C1D" w:rsidRDefault="00284AF9">
            <w:pPr>
              <w:numPr>
                <w:ilvl w:val="1"/>
                <w:numId w:val="7"/>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Conduct a desk review of other related material that can contribute to a review and updating of the c-IYCF counselling package</w:t>
            </w:r>
          </w:p>
          <w:p w14:paraId="00000021" w14:textId="77777777" w:rsidR="00D61C1D" w:rsidRDefault="00284AF9">
            <w:pPr>
              <w:numPr>
                <w:ilvl w:val="1"/>
                <w:numId w:val="7"/>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Draft the ToR for the </w:t>
            </w:r>
            <w:r>
              <w:rPr>
                <w:rFonts w:ascii="Calibri" w:eastAsia="Calibri" w:hAnsi="Calibri" w:cs="Calibri"/>
                <w:i/>
                <w:color w:val="000000"/>
                <w:sz w:val="20"/>
                <w:szCs w:val="20"/>
              </w:rPr>
              <w:t xml:space="preserve">Technical Steering Group </w:t>
            </w:r>
          </w:p>
          <w:p w14:paraId="00000022" w14:textId="77777777" w:rsidR="00D61C1D" w:rsidRDefault="00284AF9">
            <w:pPr>
              <w:numPr>
                <w:ilvl w:val="1"/>
                <w:numId w:val="7"/>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Based on the review develop a workplan for the consultancy in consultation with the </w:t>
            </w:r>
            <w:r>
              <w:rPr>
                <w:rFonts w:ascii="Calibri" w:eastAsia="Calibri" w:hAnsi="Calibri" w:cs="Calibri"/>
                <w:i/>
                <w:color w:val="000000"/>
                <w:sz w:val="20"/>
                <w:szCs w:val="20"/>
              </w:rPr>
              <w:t>Technical Steering Group</w:t>
            </w:r>
          </w:p>
          <w:p w14:paraId="00000023" w14:textId="77777777" w:rsidR="00D61C1D" w:rsidRDefault="00284AF9">
            <w:pPr>
              <w:numPr>
                <w:ilvl w:val="0"/>
                <w:numId w:val="7"/>
              </w:numPr>
              <w:pBdr>
                <w:top w:val="nil"/>
                <w:left w:val="nil"/>
                <w:bottom w:val="nil"/>
                <w:right w:val="nil"/>
                <w:between w:val="nil"/>
              </w:pBdr>
              <w:spacing w:line="240" w:lineRule="auto"/>
              <w:rPr>
                <w:rFonts w:ascii="Calibri" w:eastAsia="Calibri" w:hAnsi="Calibri" w:cs="Calibri"/>
                <w:b/>
                <w:color w:val="000000"/>
                <w:sz w:val="20"/>
                <w:szCs w:val="20"/>
              </w:rPr>
            </w:pPr>
            <w:r>
              <w:rPr>
                <w:rFonts w:ascii="Calibri" w:eastAsia="Calibri" w:hAnsi="Calibri" w:cs="Calibri"/>
                <w:b/>
                <w:color w:val="000000"/>
                <w:sz w:val="20"/>
                <w:szCs w:val="20"/>
              </w:rPr>
              <w:t>Phase 2 - Design and field testing:</w:t>
            </w:r>
          </w:p>
          <w:p w14:paraId="00000024" w14:textId="77777777" w:rsidR="00D61C1D" w:rsidRDefault="00284AF9">
            <w:pPr>
              <w:numPr>
                <w:ilvl w:val="1"/>
                <w:numId w:val="7"/>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Develop draft one of the updated materials in consultation with the </w:t>
            </w:r>
            <w:r>
              <w:rPr>
                <w:rFonts w:ascii="Calibri" w:eastAsia="Calibri" w:hAnsi="Calibri" w:cs="Calibri"/>
                <w:i/>
                <w:color w:val="000000"/>
                <w:sz w:val="20"/>
                <w:szCs w:val="20"/>
              </w:rPr>
              <w:t xml:space="preserve">Technical Steering Group </w:t>
            </w:r>
          </w:p>
          <w:p w14:paraId="00000025" w14:textId="77777777" w:rsidR="00D61C1D" w:rsidRDefault="00284AF9">
            <w:pPr>
              <w:numPr>
                <w:ilvl w:val="1"/>
                <w:numId w:val="7"/>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Once validated, oversee the pilot testing of the updated materials of the c-IYCF counselling package in 6 to 7 countries in close collaboration with the UNICEF country and regional teams  </w:t>
            </w:r>
          </w:p>
          <w:p w14:paraId="00000026" w14:textId="77777777" w:rsidR="00D61C1D" w:rsidRDefault="00284AF9">
            <w:pPr>
              <w:numPr>
                <w:ilvl w:val="1"/>
                <w:numId w:val="7"/>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Update and revise the c-IYCF package based on the feedback from the field testing</w:t>
            </w:r>
          </w:p>
          <w:p w14:paraId="00000027" w14:textId="77777777" w:rsidR="00D61C1D" w:rsidRDefault="00284AF9">
            <w:pPr>
              <w:numPr>
                <w:ilvl w:val="1"/>
                <w:numId w:val="7"/>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Conduct a 2</w:t>
            </w:r>
            <w:r>
              <w:rPr>
                <w:rFonts w:ascii="Calibri" w:eastAsia="Calibri" w:hAnsi="Calibri" w:cs="Calibri"/>
                <w:color w:val="000000"/>
                <w:sz w:val="20"/>
                <w:szCs w:val="20"/>
                <w:vertAlign w:val="superscript"/>
              </w:rPr>
              <w:t>nd</w:t>
            </w:r>
            <w:r>
              <w:rPr>
                <w:rFonts w:ascii="Calibri" w:eastAsia="Calibri" w:hAnsi="Calibri" w:cs="Calibri"/>
                <w:color w:val="000000"/>
                <w:sz w:val="20"/>
                <w:szCs w:val="20"/>
              </w:rPr>
              <w:t xml:space="preserve"> level pilot test with a smaller number of country teams to validate updated c-IYCF package</w:t>
            </w:r>
          </w:p>
          <w:p w14:paraId="00000028" w14:textId="77777777" w:rsidR="00D61C1D" w:rsidRDefault="00284AF9">
            <w:pPr>
              <w:numPr>
                <w:ilvl w:val="0"/>
                <w:numId w:val="7"/>
              </w:numPr>
              <w:pBdr>
                <w:top w:val="nil"/>
                <w:left w:val="nil"/>
                <w:bottom w:val="nil"/>
                <w:right w:val="nil"/>
                <w:between w:val="nil"/>
              </w:pBdr>
              <w:spacing w:line="240" w:lineRule="auto"/>
              <w:rPr>
                <w:rFonts w:ascii="Calibri" w:eastAsia="Calibri" w:hAnsi="Calibri" w:cs="Calibri"/>
                <w:b/>
                <w:color w:val="000000"/>
                <w:sz w:val="20"/>
                <w:szCs w:val="20"/>
              </w:rPr>
            </w:pPr>
            <w:r>
              <w:rPr>
                <w:rFonts w:ascii="Calibri" w:eastAsia="Calibri" w:hAnsi="Calibri" w:cs="Calibri"/>
                <w:b/>
                <w:color w:val="000000"/>
                <w:sz w:val="20"/>
                <w:szCs w:val="20"/>
              </w:rPr>
              <w:t xml:space="preserve">Phase 3 - Finalization and dissemination: </w:t>
            </w:r>
          </w:p>
          <w:p w14:paraId="00000029" w14:textId="77777777" w:rsidR="00D61C1D" w:rsidRDefault="00284AF9">
            <w:pPr>
              <w:numPr>
                <w:ilvl w:val="1"/>
                <w:numId w:val="7"/>
              </w:numPr>
              <w:pBdr>
                <w:top w:val="nil"/>
                <w:left w:val="nil"/>
                <w:bottom w:val="nil"/>
                <w:right w:val="nil"/>
                <w:between w:val="nil"/>
              </w:pBdr>
              <w:spacing w:line="240" w:lineRule="auto"/>
              <w:rPr>
                <w:rFonts w:ascii="Calibri" w:eastAsia="Calibri" w:hAnsi="Calibri" w:cs="Calibri"/>
                <w:b/>
                <w:color w:val="000000"/>
                <w:sz w:val="20"/>
                <w:szCs w:val="20"/>
              </w:rPr>
            </w:pPr>
            <w:r>
              <w:rPr>
                <w:rFonts w:ascii="Calibri" w:eastAsia="Calibri" w:hAnsi="Calibri" w:cs="Calibri"/>
                <w:color w:val="000000"/>
                <w:sz w:val="20"/>
                <w:szCs w:val="20"/>
              </w:rPr>
              <w:t xml:space="preserve">Based on the feedback of the second field test and in consultation with the </w:t>
            </w:r>
            <w:r>
              <w:rPr>
                <w:rFonts w:ascii="Calibri" w:eastAsia="Calibri" w:hAnsi="Calibri" w:cs="Calibri"/>
                <w:i/>
                <w:color w:val="000000"/>
                <w:sz w:val="20"/>
                <w:szCs w:val="20"/>
              </w:rPr>
              <w:t>Technical Steering Group</w:t>
            </w:r>
            <w:r>
              <w:rPr>
                <w:rFonts w:ascii="Calibri" w:eastAsia="Calibri" w:hAnsi="Calibri" w:cs="Calibri"/>
                <w:color w:val="000000"/>
                <w:sz w:val="20"/>
                <w:szCs w:val="20"/>
              </w:rPr>
              <w:t>, update and finalize the revision of the c-IYCF counselling package</w:t>
            </w:r>
          </w:p>
          <w:p w14:paraId="0000002A" w14:textId="77777777" w:rsidR="00D61C1D" w:rsidRDefault="00284AF9">
            <w:pPr>
              <w:numPr>
                <w:ilvl w:val="1"/>
                <w:numId w:val="7"/>
              </w:numPr>
              <w:pBdr>
                <w:top w:val="nil"/>
                <w:left w:val="nil"/>
                <w:bottom w:val="nil"/>
                <w:right w:val="nil"/>
                <w:between w:val="nil"/>
              </w:pBdr>
              <w:spacing w:after="60" w:line="240" w:lineRule="auto"/>
              <w:rPr>
                <w:rFonts w:ascii="Calibri" w:eastAsia="Calibri" w:hAnsi="Calibri" w:cs="Calibri"/>
                <w:b/>
                <w:color w:val="000000"/>
                <w:sz w:val="20"/>
                <w:szCs w:val="20"/>
              </w:rPr>
            </w:pPr>
            <w:r>
              <w:rPr>
                <w:rFonts w:ascii="Calibri" w:eastAsia="Calibri" w:hAnsi="Calibri" w:cs="Calibri"/>
                <w:color w:val="000000"/>
                <w:sz w:val="20"/>
                <w:szCs w:val="20"/>
              </w:rPr>
              <w:t>Support in the dissemination of the c-IYCF package including the development of a slide deck, through targeted webinars</w:t>
            </w:r>
          </w:p>
        </w:tc>
      </w:tr>
      <w:tr w:rsidR="00D61C1D" w14:paraId="439C9D3B" w14:textId="77777777">
        <w:tc>
          <w:tcPr>
            <w:tcW w:w="1715" w:type="dxa"/>
            <w:tcBorders>
              <w:top w:val="single" w:sz="6" w:space="0" w:color="000000"/>
              <w:left w:val="single" w:sz="6" w:space="0" w:color="000000"/>
              <w:bottom w:val="single" w:sz="6" w:space="0" w:color="000000"/>
              <w:right w:val="single" w:sz="6" w:space="0" w:color="000000"/>
            </w:tcBorders>
          </w:tcPr>
          <w:p w14:paraId="0000002B" w14:textId="77777777" w:rsidR="00D61C1D" w:rsidRDefault="00284AF9">
            <w:pPr>
              <w:jc w:val="both"/>
              <w:rPr>
                <w:rFonts w:ascii="Calibri" w:eastAsia="Calibri" w:hAnsi="Calibri" w:cs="Calibri"/>
                <w:b/>
                <w:sz w:val="20"/>
                <w:szCs w:val="20"/>
              </w:rPr>
            </w:pPr>
            <w:r>
              <w:rPr>
                <w:rFonts w:ascii="Calibri" w:eastAsia="Calibri" w:hAnsi="Calibri" w:cs="Calibri"/>
                <w:b/>
                <w:sz w:val="20"/>
                <w:szCs w:val="20"/>
              </w:rPr>
              <w:lastRenderedPageBreak/>
              <w:t>Deliverables</w:t>
            </w:r>
          </w:p>
        </w:tc>
        <w:tc>
          <w:tcPr>
            <w:tcW w:w="12955" w:type="dxa"/>
            <w:tcBorders>
              <w:top w:val="single" w:sz="6" w:space="0" w:color="000000"/>
              <w:left w:val="single" w:sz="6" w:space="0" w:color="000000"/>
              <w:bottom w:val="single" w:sz="6" w:space="0" w:color="000000"/>
              <w:right w:val="single" w:sz="6" w:space="0" w:color="000000"/>
            </w:tcBorders>
          </w:tcPr>
          <w:p w14:paraId="0000002C" w14:textId="77777777" w:rsidR="00D61C1D" w:rsidRDefault="00284AF9">
            <w:pPr>
              <w:pBdr>
                <w:top w:val="nil"/>
                <w:left w:val="nil"/>
                <w:bottom w:val="nil"/>
                <w:right w:val="nil"/>
                <w:between w:val="nil"/>
              </w:pBdr>
              <w:spacing w:before="60" w:line="240" w:lineRule="auto"/>
              <w:ind w:left="360"/>
              <w:rPr>
                <w:rFonts w:ascii="Calibri" w:eastAsia="Calibri" w:hAnsi="Calibri" w:cs="Calibri"/>
                <w:b/>
                <w:color w:val="000000"/>
                <w:sz w:val="20"/>
                <w:szCs w:val="20"/>
              </w:rPr>
            </w:pPr>
            <w:r>
              <w:rPr>
                <w:rFonts w:ascii="Calibri" w:eastAsia="Calibri" w:hAnsi="Calibri" w:cs="Calibri"/>
                <w:b/>
                <w:color w:val="000000"/>
                <w:sz w:val="20"/>
                <w:szCs w:val="20"/>
              </w:rPr>
              <w:t xml:space="preserve">Phase 1 - Inception: </w:t>
            </w:r>
          </w:p>
          <w:p w14:paraId="0000002D" w14:textId="77777777" w:rsidR="00D61C1D" w:rsidRDefault="00284AF9">
            <w:pPr>
              <w:numPr>
                <w:ilvl w:val="0"/>
                <w:numId w:val="5"/>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ToR for </w:t>
            </w:r>
            <w:r>
              <w:rPr>
                <w:rFonts w:ascii="Calibri" w:eastAsia="Calibri" w:hAnsi="Calibri" w:cs="Calibri"/>
                <w:i/>
                <w:color w:val="000000"/>
                <w:sz w:val="20"/>
                <w:szCs w:val="20"/>
              </w:rPr>
              <w:t>Technical Steering Group</w:t>
            </w:r>
          </w:p>
          <w:p w14:paraId="0000002E" w14:textId="77777777" w:rsidR="00D61C1D" w:rsidRDefault="00284AF9">
            <w:pPr>
              <w:numPr>
                <w:ilvl w:val="0"/>
                <w:numId w:val="5"/>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Workplan for consultancy</w:t>
            </w:r>
          </w:p>
          <w:p w14:paraId="0000002F" w14:textId="77777777" w:rsidR="00D61C1D" w:rsidRDefault="00284AF9">
            <w:pPr>
              <w:pBdr>
                <w:top w:val="nil"/>
                <w:left w:val="nil"/>
                <w:bottom w:val="nil"/>
                <w:right w:val="nil"/>
                <w:between w:val="nil"/>
              </w:pBdr>
              <w:spacing w:line="240" w:lineRule="auto"/>
              <w:ind w:left="360"/>
              <w:rPr>
                <w:rFonts w:ascii="Calibri" w:eastAsia="Calibri" w:hAnsi="Calibri" w:cs="Calibri"/>
                <w:b/>
                <w:color w:val="000000"/>
                <w:sz w:val="20"/>
                <w:szCs w:val="20"/>
              </w:rPr>
            </w:pPr>
            <w:r>
              <w:rPr>
                <w:rFonts w:ascii="Calibri" w:eastAsia="Calibri" w:hAnsi="Calibri" w:cs="Calibri"/>
                <w:b/>
                <w:color w:val="000000"/>
                <w:sz w:val="20"/>
                <w:szCs w:val="20"/>
              </w:rPr>
              <w:t>Phase 2 - Design and field testing:</w:t>
            </w:r>
          </w:p>
          <w:p w14:paraId="00000030" w14:textId="77777777" w:rsidR="00D61C1D" w:rsidRDefault="00284AF9">
            <w:pPr>
              <w:numPr>
                <w:ilvl w:val="0"/>
                <w:numId w:val="8"/>
              </w:numPr>
              <w:pBdr>
                <w:top w:val="nil"/>
                <w:left w:val="nil"/>
                <w:bottom w:val="nil"/>
                <w:right w:val="nil"/>
                <w:between w:val="nil"/>
              </w:pBdr>
              <w:spacing w:line="240" w:lineRule="auto"/>
              <w:ind w:left="1122"/>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Draft the c-IYCF counselling package for technical review </w:t>
            </w:r>
          </w:p>
          <w:p w14:paraId="00000031" w14:textId="77777777" w:rsidR="00D61C1D" w:rsidRDefault="00284AF9">
            <w:pPr>
              <w:numPr>
                <w:ilvl w:val="0"/>
                <w:numId w:val="8"/>
              </w:numPr>
              <w:pBdr>
                <w:top w:val="nil"/>
                <w:left w:val="nil"/>
                <w:bottom w:val="nil"/>
                <w:right w:val="nil"/>
                <w:between w:val="nil"/>
              </w:pBdr>
              <w:spacing w:line="240" w:lineRule="auto"/>
              <w:ind w:left="1122"/>
              <w:jc w:val="both"/>
              <w:rPr>
                <w:rFonts w:ascii="Calibri" w:eastAsia="Calibri" w:hAnsi="Calibri" w:cs="Calibri"/>
                <w:color w:val="000000"/>
                <w:sz w:val="20"/>
                <w:szCs w:val="20"/>
              </w:rPr>
            </w:pPr>
            <w:r>
              <w:rPr>
                <w:rFonts w:ascii="Calibri" w:eastAsia="Calibri" w:hAnsi="Calibri" w:cs="Calibri"/>
                <w:color w:val="000000"/>
                <w:sz w:val="20"/>
                <w:szCs w:val="20"/>
              </w:rPr>
              <w:t xml:space="preserve">Updated draft of the c-IYCF counselling package based on review by </w:t>
            </w:r>
            <w:r>
              <w:rPr>
                <w:rFonts w:ascii="Calibri" w:eastAsia="Calibri" w:hAnsi="Calibri" w:cs="Calibri"/>
                <w:i/>
                <w:color w:val="000000"/>
                <w:sz w:val="20"/>
                <w:szCs w:val="20"/>
              </w:rPr>
              <w:t>Technical Steering Group</w:t>
            </w:r>
          </w:p>
          <w:p w14:paraId="00000032" w14:textId="77777777" w:rsidR="00D61C1D" w:rsidRDefault="00284AF9">
            <w:pPr>
              <w:numPr>
                <w:ilvl w:val="0"/>
                <w:numId w:val="8"/>
              </w:numPr>
              <w:pBdr>
                <w:top w:val="nil"/>
                <w:left w:val="nil"/>
                <w:bottom w:val="nil"/>
                <w:right w:val="nil"/>
                <w:between w:val="nil"/>
              </w:pBdr>
              <w:spacing w:line="240" w:lineRule="auto"/>
              <w:ind w:left="1122"/>
              <w:jc w:val="both"/>
              <w:rPr>
                <w:rFonts w:ascii="Calibri" w:eastAsia="Calibri" w:hAnsi="Calibri" w:cs="Calibri"/>
                <w:color w:val="000000"/>
                <w:sz w:val="20"/>
                <w:szCs w:val="20"/>
              </w:rPr>
            </w:pPr>
            <w:r>
              <w:rPr>
                <w:rFonts w:ascii="Calibri" w:eastAsia="Calibri" w:hAnsi="Calibri" w:cs="Calibri"/>
                <w:color w:val="000000"/>
                <w:sz w:val="20"/>
                <w:szCs w:val="20"/>
              </w:rPr>
              <w:t xml:space="preserve">Plan for pilot testing endorsed by the </w:t>
            </w:r>
            <w:r>
              <w:rPr>
                <w:rFonts w:ascii="Calibri" w:eastAsia="Calibri" w:hAnsi="Calibri" w:cs="Calibri"/>
                <w:i/>
                <w:color w:val="000000"/>
                <w:sz w:val="20"/>
                <w:szCs w:val="20"/>
              </w:rPr>
              <w:t>Technical Steering Group</w:t>
            </w:r>
          </w:p>
          <w:p w14:paraId="00000033" w14:textId="77777777" w:rsidR="00D61C1D" w:rsidRDefault="00284AF9">
            <w:pPr>
              <w:spacing w:line="240" w:lineRule="auto"/>
              <w:ind w:left="312"/>
              <w:jc w:val="both"/>
              <w:rPr>
                <w:rFonts w:ascii="Calibri" w:eastAsia="Calibri" w:hAnsi="Calibri" w:cs="Calibri"/>
                <w:sz w:val="20"/>
                <w:szCs w:val="20"/>
              </w:rPr>
            </w:pPr>
            <w:r>
              <w:rPr>
                <w:rFonts w:ascii="Calibri" w:eastAsia="Calibri" w:hAnsi="Calibri" w:cs="Calibri"/>
                <w:b/>
                <w:sz w:val="20"/>
                <w:szCs w:val="20"/>
              </w:rPr>
              <w:t>Phase 3</w:t>
            </w:r>
            <w:r>
              <w:rPr>
                <w:rFonts w:ascii="Calibri" w:eastAsia="Calibri" w:hAnsi="Calibri" w:cs="Calibri"/>
                <w:sz w:val="20"/>
                <w:szCs w:val="20"/>
              </w:rPr>
              <w:t xml:space="preserve"> - </w:t>
            </w:r>
            <w:r>
              <w:rPr>
                <w:rFonts w:ascii="Calibri" w:eastAsia="Calibri" w:hAnsi="Calibri" w:cs="Calibri"/>
                <w:b/>
                <w:sz w:val="20"/>
                <w:szCs w:val="20"/>
              </w:rPr>
              <w:t>Finalization and dissemination:</w:t>
            </w:r>
          </w:p>
          <w:p w14:paraId="00000034" w14:textId="77777777" w:rsidR="00D61C1D" w:rsidRDefault="00284AF9">
            <w:pPr>
              <w:numPr>
                <w:ilvl w:val="0"/>
                <w:numId w:val="8"/>
              </w:numPr>
              <w:pBdr>
                <w:top w:val="nil"/>
                <w:left w:val="nil"/>
                <w:bottom w:val="nil"/>
                <w:right w:val="nil"/>
                <w:between w:val="nil"/>
              </w:pBdr>
              <w:spacing w:line="240" w:lineRule="auto"/>
              <w:ind w:left="1122"/>
              <w:jc w:val="both"/>
              <w:rPr>
                <w:rFonts w:ascii="Calibri" w:eastAsia="Calibri" w:hAnsi="Calibri" w:cs="Calibri"/>
                <w:color w:val="000000"/>
                <w:sz w:val="20"/>
                <w:szCs w:val="20"/>
              </w:rPr>
            </w:pPr>
            <w:r>
              <w:rPr>
                <w:rFonts w:ascii="Calibri" w:eastAsia="Calibri" w:hAnsi="Calibri" w:cs="Calibri"/>
                <w:color w:val="000000"/>
                <w:sz w:val="20"/>
                <w:szCs w:val="20"/>
              </w:rPr>
              <w:t xml:space="preserve">Final version of the updated c-IYCF counselling package integrating feedback from the pilot testing </w:t>
            </w:r>
          </w:p>
          <w:p w14:paraId="00000035" w14:textId="77777777" w:rsidR="00D61C1D" w:rsidRDefault="00284AF9">
            <w:pPr>
              <w:numPr>
                <w:ilvl w:val="0"/>
                <w:numId w:val="8"/>
              </w:numPr>
              <w:pBdr>
                <w:top w:val="nil"/>
                <w:left w:val="nil"/>
                <w:bottom w:val="nil"/>
                <w:right w:val="nil"/>
                <w:between w:val="nil"/>
              </w:pBdr>
              <w:spacing w:line="240" w:lineRule="auto"/>
              <w:ind w:left="1122"/>
              <w:jc w:val="both"/>
              <w:rPr>
                <w:rFonts w:ascii="Calibri" w:eastAsia="Calibri" w:hAnsi="Calibri" w:cs="Calibri"/>
                <w:color w:val="000000"/>
                <w:sz w:val="20"/>
                <w:szCs w:val="20"/>
              </w:rPr>
            </w:pPr>
            <w:r>
              <w:rPr>
                <w:rFonts w:ascii="Calibri" w:eastAsia="Calibri" w:hAnsi="Calibri" w:cs="Calibri"/>
                <w:color w:val="000000"/>
                <w:sz w:val="20"/>
                <w:szCs w:val="20"/>
              </w:rPr>
              <w:t>Slide deck for dissemination of the updated c-IYCF package</w:t>
            </w:r>
          </w:p>
          <w:p w14:paraId="00000036" w14:textId="5C54388F" w:rsidR="00D61C1D" w:rsidRDefault="00284AF9">
            <w:pPr>
              <w:numPr>
                <w:ilvl w:val="0"/>
                <w:numId w:val="8"/>
              </w:numPr>
              <w:pBdr>
                <w:top w:val="nil"/>
                <w:left w:val="nil"/>
                <w:bottom w:val="nil"/>
                <w:right w:val="nil"/>
                <w:between w:val="nil"/>
              </w:pBdr>
              <w:spacing w:line="240" w:lineRule="auto"/>
              <w:ind w:left="1122"/>
              <w:jc w:val="both"/>
              <w:rPr>
                <w:rFonts w:ascii="Calibri" w:eastAsia="Calibri" w:hAnsi="Calibri" w:cs="Calibri"/>
                <w:color w:val="000000"/>
                <w:sz w:val="20"/>
                <w:szCs w:val="20"/>
              </w:rPr>
            </w:pPr>
            <w:r>
              <w:rPr>
                <w:rFonts w:ascii="Calibri" w:eastAsia="Calibri" w:hAnsi="Calibri" w:cs="Calibri"/>
                <w:color w:val="000000"/>
                <w:sz w:val="20"/>
                <w:szCs w:val="20"/>
              </w:rPr>
              <w:t>Webinar</w:t>
            </w:r>
            <w:r w:rsidR="007C0421">
              <w:rPr>
                <w:rFonts w:ascii="Calibri" w:eastAsia="Calibri" w:hAnsi="Calibri" w:cs="Calibri"/>
                <w:color w:val="000000"/>
                <w:sz w:val="20"/>
                <w:szCs w:val="20"/>
              </w:rPr>
              <w:t>s</w:t>
            </w:r>
            <w:r>
              <w:rPr>
                <w:rFonts w:ascii="Calibri" w:eastAsia="Calibri" w:hAnsi="Calibri" w:cs="Calibri"/>
                <w:color w:val="000000"/>
                <w:sz w:val="20"/>
                <w:szCs w:val="20"/>
              </w:rPr>
              <w:t xml:space="preserve"> conducted as part of dissemination </w:t>
            </w:r>
          </w:p>
        </w:tc>
      </w:tr>
      <w:tr w:rsidR="00D61C1D" w14:paraId="0BECD850" w14:textId="77777777">
        <w:tc>
          <w:tcPr>
            <w:tcW w:w="1715" w:type="dxa"/>
            <w:tcBorders>
              <w:top w:val="single" w:sz="6" w:space="0" w:color="000000"/>
              <w:left w:val="single" w:sz="6" w:space="0" w:color="000000"/>
              <w:bottom w:val="single" w:sz="6" w:space="0" w:color="000000"/>
              <w:right w:val="single" w:sz="6" w:space="0" w:color="000000"/>
            </w:tcBorders>
          </w:tcPr>
          <w:p w14:paraId="00000037" w14:textId="77777777" w:rsidR="00D61C1D" w:rsidRDefault="00284AF9">
            <w:pPr>
              <w:jc w:val="both"/>
              <w:rPr>
                <w:rFonts w:ascii="Calibri" w:eastAsia="Calibri" w:hAnsi="Calibri" w:cs="Calibri"/>
                <w:b/>
                <w:sz w:val="20"/>
                <w:szCs w:val="20"/>
              </w:rPr>
            </w:pPr>
            <w:r>
              <w:rPr>
                <w:rFonts w:ascii="Calibri" w:eastAsia="Calibri" w:hAnsi="Calibri" w:cs="Calibri"/>
                <w:b/>
                <w:sz w:val="20"/>
                <w:szCs w:val="20"/>
              </w:rPr>
              <w:lastRenderedPageBreak/>
              <w:t>Responsibilities of parties</w:t>
            </w:r>
          </w:p>
        </w:tc>
        <w:tc>
          <w:tcPr>
            <w:tcW w:w="12955" w:type="dxa"/>
            <w:tcBorders>
              <w:top w:val="single" w:sz="6" w:space="0" w:color="000000"/>
              <w:left w:val="single" w:sz="6" w:space="0" w:color="000000"/>
              <w:bottom w:val="single" w:sz="6" w:space="0" w:color="000000"/>
              <w:right w:val="single" w:sz="6" w:space="0" w:color="000000"/>
            </w:tcBorders>
          </w:tcPr>
          <w:p w14:paraId="00000038" w14:textId="77777777" w:rsidR="00D61C1D" w:rsidRDefault="00D61C1D"/>
          <w:tbl>
            <w:tblPr>
              <w:tblW w:w="11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89"/>
              <w:gridCol w:w="4038"/>
              <w:gridCol w:w="3679"/>
              <w:gridCol w:w="2513"/>
            </w:tblGrid>
            <w:tr w:rsidR="00D61C1D" w14:paraId="6A48B8EC" w14:textId="77777777">
              <w:trPr>
                <w:trHeight w:val="215"/>
              </w:trPr>
              <w:tc>
                <w:tcPr>
                  <w:tcW w:w="789" w:type="dxa"/>
                  <w:shd w:val="clear" w:color="auto" w:fill="auto"/>
                </w:tcPr>
                <w:p w14:paraId="00000039" w14:textId="77777777" w:rsidR="00D61C1D" w:rsidRDefault="00284AF9">
                  <w:pPr>
                    <w:widowControl w:val="0"/>
                    <w:pBdr>
                      <w:top w:val="nil"/>
                      <w:left w:val="nil"/>
                      <w:bottom w:val="nil"/>
                      <w:right w:val="nil"/>
                      <w:between w:val="nil"/>
                    </w:pBdr>
                    <w:spacing w:line="240" w:lineRule="auto"/>
                    <w:rPr>
                      <w:rFonts w:ascii="Calibri" w:eastAsia="Calibri" w:hAnsi="Calibri" w:cs="Calibri"/>
                      <w:b/>
                      <w:color w:val="000000"/>
                      <w:sz w:val="20"/>
                      <w:szCs w:val="20"/>
                    </w:rPr>
                  </w:pPr>
                  <w:r>
                    <w:rPr>
                      <w:rFonts w:ascii="Calibri" w:eastAsia="Calibri" w:hAnsi="Calibri" w:cs="Calibri"/>
                      <w:b/>
                      <w:color w:val="000000"/>
                      <w:sz w:val="20"/>
                      <w:szCs w:val="20"/>
                    </w:rPr>
                    <w:t>Phases</w:t>
                  </w:r>
                </w:p>
              </w:tc>
              <w:tc>
                <w:tcPr>
                  <w:tcW w:w="4038" w:type="dxa"/>
                  <w:shd w:val="clear" w:color="auto" w:fill="auto"/>
                </w:tcPr>
                <w:p w14:paraId="0000003A" w14:textId="77777777" w:rsidR="00D61C1D" w:rsidRDefault="00284AF9">
                  <w:pPr>
                    <w:widowControl w:val="0"/>
                    <w:pBdr>
                      <w:top w:val="nil"/>
                      <w:left w:val="nil"/>
                      <w:bottom w:val="nil"/>
                      <w:right w:val="nil"/>
                      <w:between w:val="nil"/>
                    </w:pBdr>
                    <w:spacing w:line="240" w:lineRule="auto"/>
                    <w:rPr>
                      <w:rFonts w:ascii="Calibri" w:eastAsia="Calibri" w:hAnsi="Calibri" w:cs="Calibri"/>
                      <w:b/>
                      <w:color w:val="000000"/>
                      <w:sz w:val="20"/>
                      <w:szCs w:val="20"/>
                    </w:rPr>
                  </w:pPr>
                  <w:r>
                    <w:rPr>
                      <w:rFonts w:ascii="Calibri" w:eastAsia="Calibri" w:hAnsi="Calibri" w:cs="Calibri"/>
                      <w:b/>
                      <w:color w:val="000000"/>
                      <w:sz w:val="20"/>
                      <w:szCs w:val="20"/>
                    </w:rPr>
                    <w:t>Task</w:t>
                  </w:r>
                </w:p>
              </w:tc>
              <w:tc>
                <w:tcPr>
                  <w:tcW w:w="3679" w:type="dxa"/>
                  <w:shd w:val="clear" w:color="auto" w:fill="auto"/>
                </w:tcPr>
                <w:p w14:paraId="0000003B" w14:textId="77777777" w:rsidR="00D61C1D" w:rsidRDefault="00284AF9">
                  <w:pPr>
                    <w:widowControl w:val="0"/>
                    <w:pBdr>
                      <w:top w:val="nil"/>
                      <w:left w:val="nil"/>
                      <w:bottom w:val="nil"/>
                      <w:right w:val="nil"/>
                      <w:between w:val="nil"/>
                    </w:pBdr>
                    <w:spacing w:line="240" w:lineRule="auto"/>
                    <w:rPr>
                      <w:rFonts w:ascii="Calibri" w:eastAsia="Calibri" w:hAnsi="Calibri" w:cs="Calibri"/>
                      <w:b/>
                      <w:color w:val="000000"/>
                      <w:sz w:val="20"/>
                      <w:szCs w:val="20"/>
                    </w:rPr>
                  </w:pPr>
                  <w:proofErr w:type="gramStart"/>
                  <w:r>
                    <w:rPr>
                      <w:rFonts w:ascii="Calibri" w:eastAsia="Calibri" w:hAnsi="Calibri" w:cs="Calibri"/>
                      <w:b/>
                      <w:color w:val="000000"/>
                      <w:sz w:val="20"/>
                      <w:szCs w:val="20"/>
                    </w:rPr>
                    <w:t>End product</w:t>
                  </w:r>
                  <w:proofErr w:type="gramEnd"/>
                  <w:r>
                    <w:rPr>
                      <w:rFonts w:ascii="Calibri" w:eastAsia="Calibri" w:hAnsi="Calibri" w:cs="Calibri"/>
                      <w:b/>
                      <w:color w:val="000000"/>
                      <w:sz w:val="20"/>
                      <w:szCs w:val="20"/>
                    </w:rPr>
                    <w:t>/deliverable</w:t>
                  </w:r>
                </w:p>
              </w:tc>
              <w:tc>
                <w:tcPr>
                  <w:tcW w:w="2513" w:type="dxa"/>
                  <w:shd w:val="clear" w:color="auto" w:fill="auto"/>
                </w:tcPr>
                <w:p w14:paraId="0000003C" w14:textId="77777777" w:rsidR="00D61C1D" w:rsidRDefault="00284AF9">
                  <w:pPr>
                    <w:widowControl w:val="0"/>
                    <w:pBdr>
                      <w:top w:val="nil"/>
                      <w:left w:val="nil"/>
                      <w:bottom w:val="nil"/>
                      <w:right w:val="nil"/>
                      <w:between w:val="nil"/>
                    </w:pBdr>
                    <w:spacing w:line="240" w:lineRule="auto"/>
                    <w:rPr>
                      <w:rFonts w:ascii="Calibri" w:eastAsia="Calibri" w:hAnsi="Calibri" w:cs="Calibri"/>
                      <w:b/>
                      <w:color w:val="000000"/>
                      <w:sz w:val="20"/>
                      <w:szCs w:val="20"/>
                    </w:rPr>
                  </w:pPr>
                  <w:r>
                    <w:rPr>
                      <w:rFonts w:ascii="Calibri" w:eastAsia="Calibri" w:hAnsi="Calibri" w:cs="Calibri"/>
                      <w:b/>
                      <w:color w:val="000000"/>
                      <w:sz w:val="20"/>
                      <w:szCs w:val="20"/>
                    </w:rPr>
                    <w:t>Timeframe</w:t>
                  </w:r>
                </w:p>
              </w:tc>
            </w:tr>
            <w:tr w:rsidR="00D61C1D" w14:paraId="533DA629" w14:textId="77777777">
              <w:trPr>
                <w:trHeight w:val="1124"/>
              </w:trPr>
              <w:tc>
                <w:tcPr>
                  <w:tcW w:w="789" w:type="dxa"/>
                  <w:vMerge w:val="restart"/>
                  <w:shd w:val="clear" w:color="auto" w:fill="auto"/>
                </w:tcPr>
                <w:p w14:paraId="0000003D" w14:textId="77777777" w:rsidR="00D61C1D" w:rsidRDefault="00284AF9">
                  <w:pPr>
                    <w:widowControl w:val="0"/>
                    <w:pBdr>
                      <w:top w:val="nil"/>
                      <w:left w:val="nil"/>
                      <w:bottom w:val="nil"/>
                      <w:right w:val="nil"/>
                      <w:between w:val="nil"/>
                    </w:pBdr>
                    <w:spacing w:line="240" w:lineRule="auto"/>
                    <w:rPr>
                      <w:rFonts w:ascii="Calibri" w:eastAsia="Calibri" w:hAnsi="Calibri" w:cs="Calibri"/>
                      <w:b/>
                      <w:color w:val="000000"/>
                      <w:sz w:val="20"/>
                      <w:szCs w:val="20"/>
                    </w:rPr>
                  </w:pPr>
                  <w:r>
                    <w:rPr>
                      <w:rFonts w:ascii="Calibri" w:eastAsia="Calibri" w:hAnsi="Calibri" w:cs="Calibri"/>
                      <w:b/>
                      <w:color w:val="000000"/>
                      <w:sz w:val="32"/>
                      <w:szCs w:val="32"/>
                    </w:rPr>
                    <w:t>1</w:t>
                  </w:r>
                </w:p>
              </w:tc>
              <w:tc>
                <w:tcPr>
                  <w:tcW w:w="4038" w:type="dxa"/>
                  <w:shd w:val="clear" w:color="auto" w:fill="auto"/>
                </w:tcPr>
                <w:p w14:paraId="0000003E" w14:textId="77777777" w:rsidR="00D61C1D" w:rsidRDefault="00B3515D">
                  <w:pPr>
                    <w:numPr>
                      <w:ilvl w:val="0"/>
                      <w:numId w:val="1"/>
                    </w:numPr>
                    <w:pBdr>
                      <w:top w:val="nil"/>
                      <w:left w:val="nil"/>
                      <w:bottom w:val="nil"/>
                      <w:right w:val="nil"/>
                      <w:between w:val="nil"/>
                    </w:pBdr>
                    <w:spacing w:before="60" w:line="240" w:lineRule="auto"/>
                    <w:rPr>
                      <w:rFonts w:ascii="Calibri" w:eastAsia="Calibri" w:hAnsi="Calibri" w:cs="Calibri"/>
                      <w:color w:val="000000"/>
                      <w:sz w:val="20"/>
                      <w:szCs w:val="20"/>
                    </w:rPr>
                  </w:pPr>
                  <w:sdt>
                    <w:sdtPr>
                      <w:tag w:val="goog_rdk_1"/>
                      <w:id w:val="97919861"/>
                    </w:sdtPr>
                    <w:sdtEndPr/>
                    <w:sdtContent/>
                  </w:sdt>
                  <w:sdt>
                    <w:sdtPr>
                      <w:tag w:val="goog_rdk_2"/>
                      <w:id w:val="-1629005266"/>
                    </w:sdtPr>
                    <w:sdtEndPr/>
                    <w:sdtContent/>
                  </w:sdt>
                  <w:sdt>
                    <w:sdtPr>
                      <w:tag w:val="goog_rdk_3"/>
                      <w:id w:val="-224226498"/>
                    </w:sdtPr>
                    <w:sdtEndPr/>
                    <w:sdtContent/>
                  </w:sdt>
                  <w:sdt>
                    <w:sdtPr>
                      <w:tag w:val="goog_rdk_4"/>
                      <w:id w:val="328873809"/>
                    </w:sdtPr>
                    <w:sdtEndPr/>
                    <w:sdtContent/>
                  </w:sdt>
                  <w:sdt>
                    <w:sdtPr>
                      <w:tag w:val="goog_rdk_5"/>
                      <w:id w:val="1861156716"/>
                    </w:sdtPr>
                    <w:sdtEndPr/>
                    <w:sdtContent/>
                  </w:sdt>
                  <w:sdt>
                    <w:sdtPr>
                      <w:tag w:val="goog_rdk_6"/>
                      <w:id w:val="1352988879"/>
                    </w:sdtPr>
                    <w:sdtEndPr/>
                    <w:sdtContent/>
                  </w:sdt>
                  <w:r w:rsidR="00284AF9">
                    <w:rPr>
                      <w:rFonts w:ascii="Calibri" w:eastAsia="Calibri" w:hAnsi="Calibri" w:cs="Calibri"/>
                      <w:color w:val="000000"/>
                      <w:sz w:val="20"/>
                      <w:szCs w:val="20"/>
                    </w:rPr>
                    <w:t>In consultation with UNICEF, identify who will be part of T</w:t>
                  </w:r>
                  <w:r w:rsidR="00284AF9">
                    <w:rPr>
                      <w:rFonts w:ascii="Calibri" w:eastAsia="Calibri" w:hAnsi="Calibri" w:cs="Calibri"/>
                      <w:i/>
                      <w:color w:val="000000"/>
                      <w:sz w:val="20"/>
                      <w:szCs w:val="20"/>
                    </w:rPr>
                    <w:t>echnical Steering Group</w:t>
                  </w:r>
                </w:p>
                <w:p w14:paraId="0000003F" w14:textId="77777777" w:rsidR="00D61C1D" w:rsidRDefault="00284AF9">
                  <w:pPr>
                    <w:numPr>
                      <w:ilvl w:val="0"/>
                      <w:numId w:val="1"/>
                    </w:numPr>
                    <w:pBdr>
                      <w:top w:val="nil"/>
                      <w:left w:val="nil"/>
                      <w:bottom w:val="nil"/>
                      <w:right w:val="nil"/>
                      <w:between w:val="nil"/>
                    </w:pBdr>
                    <w:spacing w:after="60"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Develop the role and responsibilities of the </w:t>
                  </w:r>
                  <w:r>
                    <w:rPr>
                      <w:rFonts w:ascii="Calibri" w:eastAsia="Calibri" w:hAnsi="Calibri" w:cs="Calibri"/>
                      <w:i/>
                      <w:color w:val="000000"/>
                      <w:sz w:val="20"/>
                      <w:szCs w:val="20"/>
                    </w:rPr>
                    <w:t>Technical Steering Group</w:t>
                  </w:r>
                  <w:r>
                    <w:rPr>
                      <w:rFonts w:ascii="Calibri" w:eastAsia="Calibri" w:hAnsi="Calibri" w:cs="Calibri"/>
                      <w:color w:val="000000"/>
                      <w:sz w:val="20"/>
                      <w:szCs w:val="20"/>
                    </w:rPr>
                    <w:t xml:space="preserve"> </w:t>
                  </w:r>
                </w:p>
              </w:tc>
              <w:tc>
                <w:tcPr>
                  <w:tcW w:w="3679" w:type="dxa"/>
                  <w:shd w:val="clear" w:color="auto" w:fill="auto"/>
                </w:tcPr>
                <w:p w14:paraId="00000040" w14:textId="77777777" w:rsidR="00D61C1D" w:rsidRDefault="00284AF9">
                  <w:pPr>
                    <w:pBdr>
                      <w:top w:val="nil"/>
                      <w:left w:val="nil"/>
                      <w:bottom w:val="nil"/>
                      <w:right w:val="nil"/>
                      <w:between w:val="nil"/>
                    </w:pBdr>
                    <w:spacing w:before="60" w:after="60"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Deliverable 1: ToR for </w:t>
                  </w:r>
                  <w:r>
                    <w:rPr>
                      <w:rFonts w:ascii="Calibri" w:eastAsia="Calibri" w:hAnsi="Calibri" w:cs="Calibri"/>
                      <w:i/>
                      <w:color w:val="000000"/>
                      <w:sz w:val="20"/>
                      <w:szCs w:val="20"/>
                    </w:rPr>
                    <w:t>Technical Steering Group</w:t>
                  </w:r>
                </w:p>
                <w:p w14:paraId="00000041" w14:textId="77777777" w:rsidR="00D61C1D" w:rsidRDefault="00D61C1D">
                  <w:pPr>
                    <w:widowControl w:val="0"/>
                    <w:pBdr>
                      <w:top w:val="nil"/>
                      <w:left w:val="nil"/>
                      <w:bottom w:val="nil"/>
                      <w:right w:val="nil"/>
                      <w:between w:val="nil"/>
                    </w:pBdr>
                    <w:spacing w:line="240" w:lineRule="auto"/>
                    <w:rPr>
                      <w:rFonts w:ascii="Calibri" w:eastAsia="Calibri" w:hAnsi="Calibri" w:cs="Calibri"/>
                      <w:color w:val="000000"/>
                      <w:sz w:val="20"/>
                      <w:szCs w:val="20"/>
                    </w:rPr>
                  </w:pPr>
                </w:p>
              </w:tc>
              <w:tc>
                <w:tcPr>
                  <w:tcW w:w="2513" w:type="dxa"/>
                  <w:vMerge w:val="restart"/>
                  <w:shd w:val="clear" w:color="auto" w:fill="auto"/>
                </w:tcPr>
                <w:p w14:paraId="00000042" w14:textId="77777777" w:rsidR="00D61C1D" w:rsidRDefault="00284AF9">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1 month</w:t>
                  </w:r>
                </w:p>
                <w:p w14:paraId="00000043" w14:textId="77777777" w:rsidR="00D61C1D" w:rsidRDefault="00D61C1D">
                  <w:pPr>
                    <w:widowControl w:val="0"/>
                    <w:pBdr>
                      <w:top w:val="nil"/>
                      <w:left w:val="nil"/>
                      <w:bottom w:val="nil"/>
                      <w:right w:val="nil"/>
                      <w:between w:val="nil"/>
                    </w:pBdr>
                    <w:spacing w:line="240" w:lineRule="auto"/>
                    <w:rPr>
                      <w:rFonts w:ascii="Calibri" w:eastAsia="Calibri" w:hAnsi="Calibri" w:cs="Calibri"/>
                      <w:color w:val="000000"/>
                      <w:sz w:val="20"/>
                      <w:szCs w:val="20"/>
                    </w:rPr>
                  </w:pPr>
                </w:p>
              </w:tc>
            </w:tr>
            <w:tr w:rsidR="00D61C1D" w14:paraId="7F1C434A" w14:textId="77777777">
              <w:trPr>
                <w:trHeight w:val="1124"/>
              </w:trPr>
              <w:tc>
                <w:tcPr>
                  <w:tcW w:w="789" w:type="dxa"/>
                  <w:vMerge/>
                  <w:shd w:val="clear" w:color="auto" w:fill="auto"/>
                </w:tcPr>
                <w:p w14:paraId="00000044"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c>
                <w:tcPr>
                  <w:tcW w:w="4038" w:type="dxa"/>
                  <w:shd w:val="clear" w:color="auto" w:fill="auto"/>
                </w:tcPr>
                <w:p w14:paraId="00000045" w14:textId="77777777" w:rsidR="00D61C1D" w:rsidRDefault="00284AF9">
                  <w:pPr>
                    <w:numPr>
                      <w:ilvl w:val="0"/>
                      <w:numId w:val="1"/>
                    </w:numPr>
                    <w:pBdr>
                      <w:top w:val="nil"/>
                      <w:left w:val="nil"/>
                      <w:bottom w:val="nil"/>
                      <w:right w:val="nil"/>
                      <w:between w:val="nil"/>
                    </w:pBdr>
                    <w:spacing w:before="60"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Map and review the elements of the c-IYCF counselling package (including the planning guide, facilitator guide, participant’s </w:t>
                  </w:r>
                  <w:proofErr w:type="gramStart"/>
                  <w:r>
                    <w:rPr>
                      <w:rFonts w:ascii="Calibri" w:eastAsia="Calibri" w:hAnsi="Calibri" w:cs="Calibri"/>
                      <w:color w:val="000000"/>
                      <w:sz w:val="20"/>
                      <w:szCs w:val="20"/>
                    </w:rPr>
                    <w:t>manual</w:t>
                  </w:r>
                  <w:proofErr w:type="gramEnd"/>
                  <w:r>
                    <w:rPr>
                      <w:rFonts w:ascii="Calibri" w:eastAsia="Calibri" w:hAnsi="Calibri" w:cs="Calibri"/>
                      <w:color w:val="000000"/>
                      <w:sz w:val="20"/>
                      <w:szCs w:val="20"/>
                    </w:rPr>
                    <w:t xml:space="preserve"> and counselling cards) to identify gaps to be included following the 2019 review</w:t>
                  </w:r>
                </w:p>
                <w:p w14:paraId="00000046" w14:textId="77777777" w:rsidR="00D61C1D" w:rsidRDefault="00284AF9">
                  <w:pPr>
                    <w:numPr>
                      <w:ilvl w:val="0"/>
                      <w:numId w:val="1"/>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Map and review other relevant training and counselling material to align with the c-IYCF package update to the extent possible</w:t>
                  </w:r>
                </w:p>
                <w:p w14:paraId="00000047" w14:textId="77777777" w:rsidR="00D61C1D" w:rsidRDefault="00284AF9">
                  <w:pPr>
                    <w:numPr>
                      <w:ilvl w:val="0"/>
                      <w:numId w:val="1"/>
                    </w:numPr>
                    <w:pBdr>
                      <w:top w:val="nil"/>
                      <w:left w:val="nil"/>
                      <w:bottom w:val="nil"/>
                      <w:right w:val="nil"/>
                      <w:between w:val="nil"/>
                    </w:pBdr>
                    <w:spacing w:after="60" w:line="240" w:lineRule="auto"/>
                    <w:rPr>
                      <w:rFonts w:ascii="Calibri" w:eastAsia="Calibri" w:hAnsi="Calibri" w:cs="Calibri"/>
                      <w:color w:val="000000"/>
                      <w:sz w:val="20"/>
                      <w:szCs w:val="20"/>
                    </w:rPr>
                  </w:pPr>
                  <w:r>
                    <w:rPr>
                      <w:rFonts w:ascii="Calibri" w:eastAsia="Calibri" w:hAnsi="Calibri" w:cs="Calibri"/>
                      <w:color w:val="000000"/>
                      <w:sz w:val="20"/>
                      <w:szCs w:val="20"/>
                    </w:rPr>
                    <w:t>During this phase, it will be essential to involve children with disabilities and their caregivers in consultations and activities related to this work. Equally important will be to engage with caregivers living with disabilities.</w:t>
                  </w:r>
                </w:p>
              </w:tc>
              <w:tc>
                <w:tcPr>
                  <w:tcW w:w="3679" w:type="dxa"/>
                  <w:shd w:val="clear" w:color="auto" w:fill="auto"/>
                </w:tcPr>
                <w:p w14:paraId="00000048" w14:textId="77777777" w:rsidR="00D61C1D" w:rsidRDefault="00284AF9">
                  <w:pPr>
                    <w:pBdr>
                      <w:top w:val="nil"/>
                      <w:left w:val="nil"/>
                      <w:bottom w:val="nil"/>
                      <w:right w:val="nil"/>
                      <w:between w:val="nil"/>
                    </w:pBdr>
                    <w:spacing w:before="60" w:line="240" w:lineRule="auto"/>
                    <w:rPr>
                      <w:rFonts w:ascii="Calibri" w:eastAsia="Calibri" w:hAnsi="Calibri" w:cs="Calibri"/>
                      <w:color w:val="000000"/>
                      <w:sz w:val="20"/>
                      <w:szCs w:val="20"/>
                    </w:rPr>
                  </w:pPr>
                  <w:r>
                    <w:rPr>
                      <w:rFonts w:ascii="Calibri" w:eastAsia="Calibri" w:hAnsi="Calibri" w:cs="Calibri"/>
                      <w:color w:val="000000"/>
                      <w:sz w:val="20"/>
                      <w:szCs w:val="20"/>
                    </w:rPr>
                    <w:t>Deliverable 2: Workplan for consultancy</w:t>
                  </w:r>
                </w:p>
                <w:p w14:paraId="00000049" w14:textId="77777777" w:rsidR="00D61C1D" w:rsidRDefault="00D61C1D">
                  <w:pPr>
                    <w:pBdr>
                      <w:top w:val="nil"/>
                      <w:left w:val="nil"/>
                      <w:bottom w:val="nil"/>
                      <w:right w:val="nil"/>
                      <w:between w:val="nil"/>
                    </w:pBdr>
                    <w:spacing w:line="240" w:lineRule="auto"/>
                    <w:rPr>
                      <w:rFonts w:ascii="Calibri" w:eastAsia="Calibri" w:hAnsi="Calibri" w:cs="Calibri"/>
                      <w:color w:val="000000"/>
                      <w:sz w:val="20"/>
                      <w:szCs w:val="20"/>
                    </w:rPr>
                  </w:pPr>
                </w:p>
              </w:tc>
              <w:tc>
                <w:tcPr>
                  <w:tcW w:w="2513" w:type="dxa"/>
                  <w:vMerge/>
                  <w:shd w:val="clear" w:color="auto" w:fill="auto"/>
                </w:tcPr>
                <w:p w14:paraId="0000004A"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r>
            <w:tr w:rsidR="00D61C1D" w14:paraId="7A4E6A43" w14:textId="77777777">
              <w:trPr>
                <w:trHeight w:val="314"/>
              </w:trPr>
              <w:tc>
                <w:tcPr>
                  <w:tcW w:w="789" w:type="dxa"/>
                  <w:vMerge/>
                  <w:shd w:val="clear" w:color="auto" w:fill="auto"/>
                </w:tcPr>
                <w:p w14:paraId="0000004B"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c>
                <w:tcPr>
                  <w:tcW w:w="4038" w:type="dxa"/>
                  <w:shd w:val="clear" w:color="auto" w:fill="auto"/>
                </w:tcPr>
                <w:p w14:paraId="0000004C" w14:textId="77777777" w:rsidR="00D61C1D" w:rsidRDefault="00284AF9">
                  <w:pPr>
                    <w:numPr>
                      <w:ilvl w:val="0"/>
                      <w:numId w:val="1"/>
                    </w:numPr>
                    <w:pBdr>
                      <w:top w:val="nil"/>
                      <w:left w:val="nil"/>
                      <w:bottom w:val="nil"/>
                      <w:right w:val="nil"/>
                      <w:between w:val="nil"/>
                    </w:pBdr>
                    <w:spacing w:before="60" w:after="60"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Write the end of the Phase 1 report. </w:t>
                  </w:r>
                </w:p>
              </w:tc>
              <w:tc>
                <w:tcPr>
                  <w:tcW w:w="3679" w:type="dxa"/>
                  <w:shd w:val="clear" w:color="auto" w:fill="auto"/>
                </w:tcPr>
                <w:p w14:paraId="0000004D" w14:textId="6FCC8B31" w:rsidR="00D61C1D" w:rsidRDefault="00284AF9">
                  <w:pPr>
                    <w:pBdr>
                      <w:top w:val="nil"/>
                      <w:left w:val="nil"/>
                      <w:bottom w:val="nil"/>
                      <w:right w:val="nil"/>
                      <w:between w:val="nil"/>
                    </w:pBdr>
                    <w:spacing w:line="240" w:lineRule="auto"/>
                    <w:rPr>
                      <w:rFonts w:ascii="Calibri" w:eastAsia="Calibri" w:hAnsi="Calibri" w:cs="Calibri"/>
                      <w:color w:val="000000"/>
                      <w:sz w:val="20"/>
                      <w:szCs w:val="20"/>
                    </w:rPr>
                  </w:pPr>
                  <w:proofErr w:type="gramStart"/>
                  <w:r>
                    <w:rPr>
                      <w:rFonts w:ascii="Calibri" w:eastAsia="Calibri" w:hAnsi="Calibri" w:cs="Calibri"/>
                      <w:color w:val="000000"/>
                      <w:sz w:val="20"/>
                      <w:szCs w:val="20"/>
                    </w:rPr>
                    <w:t xml:space="preserve">End </w:t>
                  </w:r>
                  <w:r w:rsidR="00CA5D10">
                    <w:rPr>
                      <w:rFonts w:ascii="Calibri" w:eastAsia="Calibri" w:hAnsi="Calibri" w:cs="Calibri"/>
                      <w:color w:val="000000"/>
                      <w:sz w:val="20"/>
                      <w:szCs w:val="20"/>
                    </w:rPr>
                    <w:t>product</w:t>
                  </w:r>
                  <w:proofErr w:type="gramEnd"/>
                  <w:r w:rsidR="00CA5D10">
                    <w:rPr>
                      <w:rFonts w:ascii="Calibri" w:eastAsia="Calibri" w:hAnsi="Calibri" w:cs="Calibri"/>
                      <w:color w:val="000000"/>
                      <w:sz w:val="20"/>
                      <w:szCs w:val="20"/>
                    </w:rPr>
                    <w:t>:</w:t>
                  </w:r>
                  <w:r>
                    <w:rPr>
                      <w:rFonts w:ascii="Calibri" w:eastAsia="Calibri" w:hAnsi="Calibri" w:cs="Calibri"/>
                      <w:color w:val="000000"/>
                      <w:sz w:val="20"/>
                      <w:szCs w:val="20"/>
                    </w:rPr>
                    <w:t xml:space="preserve"> Phase 1 report </w:t>
                  </w:r>
                </w:p>
              </w:tc>
              <w:tc>
                <w:tcPr>
                  <w:tcW w:w="2513" w:type="dxa"/>
                  <w:shd w:val="clear" w:color="auto" w:fill="auto"/>
                </w:tcPr>
                <w:p w14:paraId="0000004E" w14:textId="77777777" w:rsidR="00D61C1D" w:rsidRDefault="00284AF9">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1 day</w:t>
                  </w:r>
                </w:p>
              </w:tc>
            </w:tr>
            <w:tr w:rsidR="00D61C1D" w14:paraId="2D4F7A43" w14:textId="77777777">
              <w:trPr>
                <w:trHeight w:val="1586"/>
              </w:trPr>
              <w:tc>
                <w:tcPr>
                  <w:tcW w:w="789" w:type="dxa"/>
                  <w:vMerge w:val="restart"/>
                  <w:shd w:val="clear" w:color="auto" w:fill="auto"/>
                </w:tcPr>
                <w:p w14:paraId="0000004F" w14:textId="77777777" w:rsidR="00D61C1D" w:rsidRDefault="00284AF9">
                  <w:pPr>
                    <w:widowControl w:val="0"/>
                    <w:pBdr>
                      <w:top w:val="nil"/>
                      <w:left w:val="nil"/>
                      <w:bottom w:val="nil"/>
                      <w:right w:val="nil"/>
                      <w:between w:val="nil"/>
                    </w:pBdr>
                    <w:spacing w:line="240" w:lineRule="auto"/>
                    <w:rPr>
                      <w:rFonts w:ascii="Calibri" w:eastAsia="Calibri" w:hAnsi="Calibri" w:cs="Calibri"/>
                      <w:b/>
                      <w:color w:val="000000"/>
                      <w:sz w:val="20"/>
                      <w:szCs w:val="20"/>
                    </w:rPr>
                  </w:pPr>
                  <w:r>
                    <w:rPr>
                      <w:rFonts w:ascii="Calibri" w:eastAsia="Calibri" w:hAnsi="Calibri" w:cs="Calibri"/>
                      <w:b/>
                      <w:color w:val="000000"/>
                      <w:sz w:val="32"/>
                      <w:szCs w:val="32"/>
                    </w:rPr>
                    <w:lastRenderedPageBreak/>
                    <w:t>2</w:t>
                  </w:r>
                </w:p>
              </w:tc>
              <w:tc>
                <w:tcPr>
                  <w:tcW w:w="4038" w:type="dxa"/>
                  <w:shd w:val="clear" w:color="auto" w:fill="auto"/>
                </w:tcPr>
                <w:p w14:paraId="00000050" w14:textId="77777777" w:rsidR="00D61C1D" w:rsidRDefault="00284AF9">
                  <w:pPr>
                    <w:numPr>
                      <w:ilvl w:val="0"/>
                      <w:numId w:val="2"/>
                    </w:numPr>
                    <w:pBdr>
                      <w:top w:val="nil"/>
                      <w:left w:val="nil"/>
                      <w:bottom w:val="nil"/>
                      <w:right w:val="nil"/>
                      <w:between w:val="nil"/>
                    </w:pBdr>
                    <w:spacing w:line="240" w:lineRule="auto"/>
                    <w:jc w:val="both"/>
                    <w:rPr>
                      <w:rFonts w:ascii="Calibri" w:eastAsia="Calibri" w:hAnsi="Calibri" w:cs="Calibri"/>
                      <w:color w:val="000000"/>
                      <w:sz w:val="20"/>
                      <w:szCs w:val="20"/>
                    </w:rPr>
                  </w:pPr>
                  <w:bookmarkStart w:id="0" w:name="_heading=h.gjdgxs" w:colFirst="0" w:colLast="0"/>
                  <w:bookmarkEnd w:id="0"/>
                  <w:r>
                    <w:rPr>
                      <w:rFonts w:ascii="Calibri" w:eastAsia="Calibri" w:hAnsi="Calibri" w:cs="Calibri"/>
                      <w:color w:val="000000"/>
                      <w:sz w:val="20"/>
                      <w:szCs w:val="20"/>
                    </w:rPr>
                    <w:t>Engage in technical consultations with UNICEF and partners to produce a draft of the c-IYCF counselling package</w:t>
                  </w:r>
                </w:p>
              </w:tc>
              <w:tc>
                <w:tcPr>
                  <w:tcW w:w="3679" w:type="dxa"/>
                  <w:shd w:val="clear" w:color="auto" w:fill="auto"/>
                </w:tcPr>
                <w:p w14:paraId="00000051" w14:textId="77777777" w:rsidR="00D61C1D" w:rsidRDefault="00284AF9">
                  <w:pPr>
                    <w:pBdr>
                      <w:top w:val="nil"/>
                      <w:left w:val="nil"/>
                      <w:bottom w:val="nil"/>
                      <w:right w:val="nil"/>
                      <w:between w:val="nil"/>
                    </w:pBdr>
                    <w:spacing w:line="24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Deliverable 3: Draft the c-IYCF counselling package for technical review </w:t>
                  </w:r>
                </w:p>
              </w:tc>
              <w:tc>
                <w:tcPr>
                  <w:tcW w:w="2513" w:type="dxa"/>
                  <w:shd w:val="clear" w:color="auto" w:fill="auto"/>
                </w:tcPr>
                <w:p w14:paraId="00000052" w14:textId="77777777" w:rsidR="00D61C1D" w:rsidRDefault="00284AF9">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2 months</w:t>
                  </w:r>
                </w:p>
              </w:tc>
            </w:tr>
            <w:tr w:rsidR="00D61C1D" w14:paraId="5D1221CC" w14:textId="77777777">
              <w:trPr>
                <w:trHeight w:val="678"/>
              </w:trPr>
              <w:tc>
                <w:tcPr>
                  <w:tcW w:w="789" w:type="dxa"/>
                  <w:vMerge/>
                  <w:shd w:val="clear" w:color="auto" w:fill="auto"/>
                </w:tcPr>
                <w:p w14:paraId="00000053"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c>
                <w:tcPr>
                  <w:tcW w:w="4038" w:type="dxa"/>
                  <w:shd w:val="clear" w:color="auto" w:fill="auto"/>
                </w:tcPr>
                <w:p w14:paraId="00000054" w14:textId="77777777" w:rsidR="00D61C1D" w:rsidRDefault="00284AF9">
                  <w:pPr>
                    <w:numPr>
                      <w:ilvl w:val="0"/>
                      <w:numId w:val="2"/>
                    </w:numPr>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Engage in a participatory approach involving the Technical Steering Group UNICEF to incorporate inputs and facilitation for consensus</w:t>
                  </w:r>
                </w:p>
                <w:p w14:paraId="00000055" w14:textId="77777777" w:rsidR="00D61C1D" w:rsidRDefault="00284AF9">
                  <w:pPr>
                    <w:numPr>
                      <w:ilvl w:val="0"/>
                      <w:numId w:val="2"/>
                    </w:numPr>
                    <w:pBdr>
                      <w:top w:val="nil"/>
                      <w:left w:val="nil"/>
                      <w:bottom w:val="nil"/>
                      <w:right w:val="nil"/>
                      <w:between w:val="nil"/>
                    </w:pBdr>
                    <w:spacing w:after="60" w:line="240" w:lineRule="auto"/>
                    <w:rPr>
                      <w:rFonts w:ascii="Calibri" w:eastAsia="Calibri" w:hAnsi="Calibri" w:cs="Calibri"/>
                      <w:color w:val="000000"/>
                      <w:sz w:val="20"/>
                      <w:szCs w:val="20"/>
                    </w:rPr>
                  </w:pPr>
                  <w:r>
                    <w:rPr>
                      <w:rFonts w:ascii="Calibri" w:eastAsia="Calibri" w:hAnsi="Calibri" w:cs="Calibri"/>
                      <w:color w:val="000000"/>
                      <w:sz w:val="20"/>
                      <w:szCs w:val="20"/>
                    </w:rPr>
                    <w:t>Based on the validation of the mapping and reviewing of the c-IYCF counselling package by UNICEF, revise the c-IYCF counselling package</w:t>
                  </w:r>
                </w:p>
              </w:tc>
              <w:tc>
                <w:tcPr>
                  <w:tcW w:w="3679" w:type="dxa"/>
                  <w:shd w:val="clear" w:color="auto" w:fill="auto"/>
                </w:tcPr>
                <w:p w14:paraId="00000056" w14:textId="77777777" w:rsidR="00D61C1D" w:rsidRDefault="00284AF9">
                  <w:pPr>
                    <w:pBdr>
                      <w:top w:val="nil"/>
                      <w:left w:val="nil"/>
                      <w:bottom w:val="nil"/>
                      <w:right w:val="nil"/>
                      <w:between w:val="nil"/>
                    </w:pBdr>
                    <w:spacing w:line="24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Deliverable 4: Updated draft of the c-IYCF counselling package based on review by </w:t>
                  </w:r>
                  <w:r>
                    <w:rPr>
                      <w:rFonts w:ascii="Calibri" w:eastAsia="Calibri" w:hAnsi="Calibri" w:cs="Calibri"/>
                      <w:i/>
                      <w:color w:val="000000"/>
                      <w:sz w:val="20"/>
                      <w:szCs w:val="20"/>
                    </w:rPr>
                    <w:t>Technical Steering Group</w:t>
                  </w:r>
                </w:p>
                <w:p w14:paraId="00000057" w14:textId="77777777" w:rsidR="00D61C1D" w:rsidRDefault="00D61C1D">
                  <w:pPr>
                    <w:widowControl w:val="0"/>
                    <w:pBdr>
                      <w:top w:val="nil"/>
                      <w:left w:val="nil"/>
                      <w:bottom w:val="nil"/>
                      <w:right w:val="nil"/>
                      <w:between w:val="nil"/>
                    </w:pBdr>
                    <w:spacing w:line="240" w:lineRule="auto"/>
                    <w:rPr>
                      <w:rFonts w:ascii="Calibri" w:eastAsia="Calibri" w:hAnsi="Calibri" w:cs="Calibri"/>
                      <w:color w:val="000000"/>
                      <w:sz w:val="20"/>
                      <w:szCs w:val="20"/>
                    </w:rPr>
                  </w:pPr>
                </w:p>
              </w:tc>
              <w:tc>
                <w:tcPr>
                  <w:tcW w:w="2513" w:type="dxa"/>
                  <w:shd w:val="clear" w:color="auto" w:fill="auto"/>
                </w:tcPr>
                <w:p w14:paraId="00000058" w14:textId="77777777" w:rsidR="00D61C1D" w:rsidRDefault="00284AF9">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1 month</w:t>
                  </w:r>
                </w:p>
              </w:tc>
            </w:tr>
            <w:tr w:rsidR="00D61C1D" w14:paraId="1BA77790" w14:textId="77777777">
              <w:trPr>
                <w:trHeight w:val="678"/>
              </w:trPr>
              <w:tc>
                <w:tcPr>
                  <w:tcW w:w="789" w:type="dxa"/>
                  <w:vMerge/>
                  <w:shd w:val="clear" w:color="auto" w:fill="auto"/>
                </w:tcPr>
                <w:p w14:paraId="00000059"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c>
                <w:tcPr>
                  <w:tcW w:w="4038" w:type="dxa"/>
                  <w:shd w:val="clear" w:color="auto" w:fill="auto"/>
                </w:tcPr>
                <w:p w14:paraId="0000005A" w14:textId="54681FE6" w:rsidR="00D61C1D" w:rsidRDefault="00284AF9">
                  <w:pPr>
                    <w:numPr>
                      <w:ilvl w:val="0"/>
                      <w:numId w:val="3"/>
                    </w:numPr>
                    <w:pBdr>
                      <w:top w:val="nil"/>
                      <w:left w:val="nil"/>
                      <w:bottom w:val="nil"/>
                      <w:right w:val="nil"/>
                      <w:between w:val="nil"/>
                    </w:pBdr>
                    <w:spacing w:before="60"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Develop a plan for the </w:t>
                  </w:r>
                  <w:r w:rsidR="00CA5D10">
                    <w:rPr>
                      <w:rFonts w:ascii="Calibri" w:eastAsia="Calibri" w:hAnsi="Calibri" w:cs="Calibri"/>
                      <w:color w:val="000000"/>
                      <w:sz w:val="20"/>
                      <w:szCs w:val="20"/>
                    </w:rPr>
                    <w:t>field-testing</w:t>
                  </w:r>
                  <w:r>
                    <w:rPr>
                      <w:rFonts w:ascii="Calibri" w:eastAsia="Calibri" w:hAnsi="Calibri" w:cs="Calibri"/>
                      <w:color w:val="000000"/>
                      <w:sz w:val="20"/>
                      <w:szCs w:val="20"/>
                    </w:rPr>
                    <w:t xml:space="preserve"> phase, including which countries will be included, a timeline overview, and any other relevant information</w:t>
                  </w:r>
                </w:p>
                <w:p w14:paraId="0000005B" w14:textId="77777777" w:rsidR="00D61C1D" w:rsidRDefault="00284AF9">
                  <w:pPr>
                    <w:numPr>
                      <w:ilvl w:val="0"/>
                      <w:numId w:val="3"/>
                    </w:numPr>
                    <w:pBdr>
                      <w:top w:val="nil"/>
                      <w:left w:val="nil"/>
                      <w:bottom w:val="nil"/>
                      <w:right w:val="nil"/>
                      <w:between w:val="nil"/>
                    </w:pBdr>
                    <w:spacing w:after="60" w:line="240" w:lineRule="auto"/>
                    <w:rPr>
                      <w:rFonts w:ascii="Calibri" w:eastAsia="Calibri" w:hAnsi="Calibri" w:cs="Calibri"/>
                      <w:color w:val="000000"/>
                      <w:sz w:val="20"/>
                      <w:szCs w:val="20"/>
                    </w:rPr>
                  </w:pPr>
                  <w:r>
                    <w:rPr>
                      <w:rFonts w:ascii="Calibri" w:eastAsia="Calibri" w:hAnsi="Calibri" w:cs="Calibri"/>
                      <w:color w:val="000000"/>
                      <w:sz w:val="20"/>
                      <w:szCs w:val="20"/>
                    </w:rPr>
                    <w:t>In 6-7 countries, oversee the testing of the revised components of the c-IYCF counselling package</w:t>
                  </w:r>
                </w:p>
              </w:tc>
              <w:tc>
                <w:tcPr>
                  <w:tcW w:w="3679" w:type="dxa"/>
                  <w:shd w:val="clear" w:color="auto" w:fill="auto"/>
                </w:tcPr>
                <w:p w14:paraId="0000005C" w14:textId="77777777" w:rsidR="00D61C1D" w:rsidRDefault="00284AF9">
                  <w:pPr>
                    <w:pBdr>
                      <w:top w:val="nil"/>
                      <w:left w:val="nil"/>
                      <w:bottom w:val="nil"/>
                      <w:right w:val="nil"/>
                      <w:between w:val="nil"/>
                    </w:pBdr>
                    <w:spacing w:line="24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Deliverable 5: Plan for pilot testing endorsed by the </w:t>
                  </w:r>
                  <w:r>
                    <w:rPr>
                      <w:rFonts w:ascii="Calibri" w:eastAsia="Calibri" w:hAnsi="Calibri" w:cs="Calibri"/>
                      <w:i/>
                      <w:color w:val="000000"/>
                      <w:sz w:val="20"/>
                      <w:szCs w:val="20"/>
                    </w:rPr>
                    <w:t>Technical Steering Group</w:t>
                  </w:r>
                </w:p>
              </w:tc>
              <w:tc>
                <w:tcPr>
                  <w:tcW w:w="2513" w:type="dxa"/>
                  <w:shd w:val="clear" w:color="auto" w:fill="auto"/>
                </w:tcPr>
                <w:p w14:paraId="0000005D" w14:textId="77777777" w:rsidR="00D61C1D" w:rsidRDefault="00284AF9">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 xml:space="preserve">6 months </w:t>
                  </w:r>
                </w:p>
              </w:tc>
            </w:tr>
            <w:tr w:rsidR="00D61C1D" w14:paraId="02A28ABC" w14:textId="77777777">
              <w:trPr>
                <w:trHeight w:val="678"/>
              </w:trPr>
              <w:tc>
                <w:tcPr>
                  <w:tcW w:w="789" w:type="dxa"/>
                  <w:vMerge/>
                  <w:shd w:val="clear" w:color="auto" w:fill="auto"/>
                </w:tcPr>
                <w:p w14:paraId="0000005E"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c>
                <w:tcPr>
                  <w:tcW w:w="4038" w:type="dxa"/>
                  <w:shd w:val="clear" w:color="auto" w:fill="auto"/>
                </w:tcPr>
                <w:p w14:paraId="0000005F" w14:textId="77777777" w:rsidR="00D61C1D" w:rsidRDefault="00284AF9">
                  <w:pPr>
                    <w:numPr>
                      <w:ilvl w:val="0"/>
                      <w:numId w:val="3"/>
                    </w:numPr>
                    <w:pBdr>
                      <w:top w:val="nil"/>
                      <w:left w:val="nil"/>
                      <w:bottom w:val="nil"/>
                      <w:right w:val="nil"/>
                      <w:between w:val="nil"/>
                    </w:pBdr>
                    <w:spacing w:before="60" w:after="60" w:line="240" w:lineRule="auto"/>
                    <w:rPr>
                      <w:rFonts w:ascii="Calibri" w:eastAsia="Calibri" w:hAnsi="Calibri" w:cs="Calibri"/>
                      <w:color w:val="000000"/>
                      <w:sz w:val="20"/>
                      <w:szCs w:val="20"/>
                    </w:rPr>
                  </w:pPr>
                  <w:r>
                    <w:rPr>
                      <w:rFonts w:ascii="Calibri" w:eastAsia="Calibri" w:hAnsi="Calibri" w:cs="Calibri"/>
                      <w:color w:val="000000"/>
                      <w:sz w:val="20"/>
                      <w:szCs w:val="20"/>
                    </w:rPr>
                    <w:t>Write the end of the Phase 2 report</w:t>
                  </w:r>
                </w:p>
              </w:tc>
              <w:tc>
                <w:tcPr>
                  <w:tcW w:w="3679" w:type="dxa"/>
                  <w:shd w:val="clear" w:color="auto" w:fill="auto"/>
                </w:tcPr>
                <w:p w14:paraId="00000060" w14:textId="470CB754" w:rsidR="00D61C1D" w:rsidRDefault="00CA5D10">
                  <w:pPr>
                    <w:pBdr>
                      <w:top w:val="nil"/>
                      <w:left w:val="nil"/>
                      <w:bottom w:val="nil"/>
                      <w:right w:val="nil"/>
                      <w:between w:val="nil"/>
                    </w:pBdr>
                    <w:spacing w:line="240" w:lineRule="auto"/>
                    <w:jc w:val="both"/>
                    <w:rPr>
                      <w:rFonts w:ascii="Calibri" w:eastAsia="Calibri" w:hAnsi="Calibri" w:cs="Calibri"/>
                      <w:color w:val="000000"/>
                      <w:sz w:val="20"/>
                      <w:szCs w:val="20"/>
                    </w:rPr>
                  </w:pPr>
                  <w:r>
                    <w:rPr>
                      <w:rFonts w:ascii="Calibri" w:eastAsia="Calibri" w:hAnsi="Calibri" w:cs="Calibri"/>
                      <w:color w:val="000000"/>
                      <w:sz w:val="20"/>
                      <w:szCs w:val="20"/>
                    </w:rPr>
                    <w:t>Product</w:t>
                  </w:r>
                  <w:r w:rsidR="00284AF9">
                    <w:rPr>
                      <w:rFonts w:ascii="Calibri" w:eastAsia="Calibri" w:hAnsi="Calibri" w:cs="Calibri"/>
                      <w:color w:val="000000"/>
                      <w:sz w:val="20"/>
                      <w:szCs w:val="20"/>
                    </w:rPr>
                    <w:t xml:space="preserve">: Phase 2 report </w:t>
                  </w:r>
                </w:p>
              </w:tc>
              <w:tc>
                <w:tcPr>
                  <w:tcW w:w="2513" w:type="dxa"/>
                  <w:shd w:val="clear" w:color="auto" w:fill="auto"/>
                </w:tcPr>
                <w:p w14:paraId="00000061" w14:textId="77777777" w:rsidR="00D61C1D" w:rsidRDefault="00284AF9">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1 day</w:t>
                  </w:r>
                </w:p>
              </w:tc>
            </w:tr>
            <w:tr w:rsidR="00D61C1D" w14:paraId="30B10359" w14:textId="77777777">
              <w:trPr>
                <w:trHeight w:val="1586"/>
              </w:trPr>
              <w:tc>
                <w:tcPr>
                  <w:tcW w:w="789" w:type="dxa"/>
                  <w:vMerge w:val="restart"/>
                  <w:shd w:val="clear" w:color="auto" w:fill="auto"/>
                </w:tcPr>
                <w:p w14:paraId="00000062" w14:textId="77777777" w:rsidR="00D61C1D" w:rsidRDefault="00284AF9">
                  <w:pPr>
                    <w:widowControl w:val="0"/>
                    <w:pBdr>
                      <w:top w:val="nil"/>
                      <w:left w:val="nil"/>
                      <w:bottom w:val="nil"/>
                      <w:right w:val="nil"/>
                      <w:between w:val="nil"/>
                    </w:pBdr>
                    <w:spacing w:line="240" w:lineRule="auto"/>
                    <w:rPr>
                      <w:rFonts w:ascii="Calibri" w:eastAsia="Calibri" w:hAnsi="Calibri" w:cs="Calibri"/>
                      <w:b/>
                      <w:color w:val="000000"/>
                      <w:sz w:val="20"/>
                      <w:szCs w:val="20"/>
                    </w:rPr>
                  </w:pPr>
                  <w:r>
                    <w:rPr>
                      <w:rFonts w:ascii="Calibri" w:eastAsia="Calibri" w:hAnsi="Calibri" w:cs="Calibri"/>
                      <w:b/>
                      <w:color w:val="000000"/>
                      <w:sz w:val="32"/>
                      <w:szCs w:val="32"/>
                    </w:rPr>
                    <w:t>3</w:t>
                  </w:r>
                </w:p>
              </w:tc>
              <w:tc>
                <w:tcPr>
                  <w:tcW w:w="4038" w:type="dxa"/>
                  <w:shd w:val="clear" w:color="auto" w:fill="auto"/>
                </w:tcPr>
                <w:p w14:paraId="00000063" w14:textId="77777777" w:rsidR="00D61C1D" w:rsidRDefault="00284AF9">
                  <w:pPr>
                    <w:numPr>
                      <w:ilvl w:val="0"/>
                      <w:numId w:val="2"/>
                    </w:numPr>
                    <w:pBdr>
                      <w:top w:val="nil"/>
                      <w:left w:val="nil"/>
                      <w:bottom w:val="nil"/>
                      <w:right w:val="nil"/>
                      <w:between w:val="nil"/>
                    </w:pBdr>
                    <w:spacing w:before="60" w:line="240" w:lineRule="auto"/>
                    <w:rPr>
                      <w:rFonts w:ascii="Calibri" w:eastAsia="Calibri" w:hAnsi="Calibri" w:cs="Calibri"/>
                      <w:b/>
                      <w:color w:val="000000"/>
                      <w:sz w:val="20"/>
                      <w:szCs w:val="20"/>
                    </w:rPr>
                  </w:pPr>
                  <w:r>
                    <w:rPr>
                      <w:rFonts w:ascii="Calibri" w:eastAsia="Calibri" w:hAnsi="Calibri" w:cs="Calibri"/>
                      <w:color w:val="000000"/>
                      <w:sz w:val="20"/>
                      <w:szCs w:val="20"/>
                    </w:rPr>
                    <w:t>Based on the feedback on the field testing and the review by the steering group, update and finalize the revision of the c-IYCF counselling package</w:t>
                  </w:r>
                </w:p>
                <w:p w14:paraId="00000064" w14:textId="77777777" w:rsidR="00D61C1D" w:rsidRDefault="00D61C1D">
                  <w:pPr>
                    <w:pBdr>
                      <w:top w:val="nil"/>
                      <w:left w:val="nil"/>
                      <w:bottom w:val="nil"/>
                      <w:right w:val="nil"/>
                      <w:between w:val="nil"/>
                    </w:pBdr>
                    <w:spacing w:after="60" w:line="240" w:lineRule="auto"/>
                    <w:ind w:left="360"/>
                    <w:rPr>
                      <w:rFonts w:ascii="Calibri" w:eastAsia="Calibri" w:hAnsi="Calibri" w:cs="Calibri"/>
                      <w:color w:val="000000"/>
                      <w:sz w:val="20"/>
                      <w:szCs w:val="20"/>
                    </w:rPr>
                  </w:pPr>
                </w:p>
              </w:tc>
              <w:tc>
                <w:tcPr>
                  <w:tcW w:w="3679" w:type="dxa"/>
                  <w:shd w:val="clear" w:color="auto" w:fill="auto"/>
                </w:tcPr>
                <w:p w14:paraId="00000065" w14:textId="77777777" w:rsidR="00D61C1D" w:rsidRDefault="00284AF9">
                  <w:pPr>
                    <w:pBdr>
                      <w:top w:val="nil"/>
                      <w:left w:val="nil"/>
                      <w:bottom w:val="nil"/>
                      <w:right w:val="nil"/>
                      <w:between w:val="nil"/>
                    </w:pBdr>
                    <w:spacing w:line="24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Deliverable 6: Final version of the updated c-IYCF counselling package integrating feedback from the pilot testing </w:t>
                  </w:r>
                </w:p>
                <w:p w14:paraId="00000066" w14:textId="77777777" w:rsidR="00D61C1D" w:rsidRDefault="00D61C1D">
                  <w:pPr>
                    <w:widowControl w:val="0"/>
                    <w:pBdr>
                      <w:top w:val="nil"/>
                      <w:left w:val="nil"/>
                      <w:bottom w:val="nil"/>
                      <w:right w:val="nil"/>
                      <w:between w:val="nil"/>
                    </w:pBdr>
                    <w:spacing w:line="240" w:lineRule="auto"/>
                    <w:rPr>
                      <w:rFonts w:ascii="Calibri" w:eastAsia="Calibri" w:hAnsi="Calibri" w:cs="Calibri"/>
                      <w:color w:val="000000"/>
                      <w:sz w:val="20"/>
                      <w:szCs w:val="20"/>
                    </w:rPr>
                  </w:pPr>
                </w:p>
              </w:tc>
              <w:tc>
                <w:tcPr>
                  <w:tcW w:w="2513" w:type="dxa"/>
                  <w:shd w:val="clear" w:color="auto" w:fill="auto"/>
                </w:tcPr>
                <w:p w14:paraId="00000067" w14:textId="77777777" w:rsidR="00D61C1D" w:rsidRDefault="00284AF9">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2 months</w:t>
                  </w:r>
                </w:p>
              </w:tc>
            </w:tr>
            <w:tr w:rsidR="00D61C1D" w14:paraId="11DA37E4" w14:textId="77777777">
              <w:trPr>
                <w:trHeight w:val="1586"/>
              </w:trPr>
              <w:tc>
                <w:tcPr>
                  <w:tcW w:w="789" w:type="dxa"/>
                  <w:vMerge/>
                  <w:shd w:val="clear" w:color="auto" w:fill="auto"/>
                </w:tcPr>
                <w:p w14:paraId="00000068"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c>
                <w:tcPr>
                  <w:tcW w:w="4038" w:type="dxa"/>
                  <w:vMerge w:val="restart"/>
                  <w:shd w:val="clear" w:color="auto" w:fill="auto"/>
                </w:tcPr>
                <w:p w14:paraId="00000069" w14:textId="77777777" w:rsidR="00D61C1D" w:rsidRDefault="00284AF9">
                  <w:pPr>
                    <w:numPr>
                      <w:ilvl w:val="0"/>
                      <w:numId w:val="2"/>
                    </w:numPr>
                    <w:pBdr>
                      <w:top w:val="nil"/>
                      <w:left w:val="nil"/>
                      <w:bottom w:val="nil"/>
                      <w:right w:val="nil"/>
                      <w:between w:val="nil"/>
                    </w:pBdr>
                    <w:spacing w:before="60" w:line="240" w:lineRule="auto"/>
                    <w:rPr>
                      <w:rFonts w:ascii="Calibri" w:eastAsia="Calibri" w:hAnsi="Calibri" w:cs="Calibri"/>
                      <w:b/>
                      <w:color w:val="000000"/>
                      <w:sz w:val="20"/>
                      <w:szCs w:val="20"/>
                    </w:rPr>
                  </w:pPr>
                  <w:r>
                    <w:rPr>
                      <w:rFonts w:ascii="Calibri" w:eastAsia="Calibri" w:hAnsi="Calibri" w:cs="Calibri"/>
                      <w:color w:val="000000"/>
                      <w:sz w:val="20"/>
                      <w:szCs w:val="20"/>
                    </w:rPr>
                    <w:t>Support in the dissemination of the c-IYCF package</w:t>
                  </w:r>
                </w:p>
                <w:p w14:paraId="0000006A" w14:textId="77777777" w:rsidR="00D61C1D" w:rsidRDefault="00D61C1D">
                  <w:pPr>
                    <w:pBdr>
                      <w:top w:val="nil"/>
                      <w:left w:val="nil"/>
                      <w:bottom w:val="nil"/>
                      <w:right w:val="nil"/>
                      <w:between w:val="nil"/>
                    </w:pBdr>
                    <w:spacing w:after="60" w:line="240" w:lineRule="auto"/>
                    <w:ind w:left="360"/>
                    <w:rPr>
                      <w:rFonts w:ascii="Calibri" w:eastAsia="Calibri" w:hAnsi="Calibri" w:cs="Calibri"/>
                      <w:color w:val="000000"/>
                      <w:sz w:val="22"/>
                      <w:szCs w:val="22"/>
                    </w:rPr>
                  </w:pPr>
                </w:p>
              </w:tc>
              <w:tc>
                <w:tcPr>
                  <w:tcW w:w="3679" w:type="dxa"/>
                  <w:shd w:val="clear" w:color="auto" w:fill="auto"/>
                </w:tcPr>
                <w:p w14:paraId="0000006B" w14:textId="77777777" w:rsidR="00D61C1D" w:rsidRDefault="00284AF9">
                  <w:pPr>
                    <w:pBdr>
                      <w:top w:val="nil"/>
                      <w:left w:val="nil"/>
                      <w:bottom w:val="nil"/>
                      <w:right w:val="nil"/>
                      <w:between w:val="nil"/>
                    </w:pBdr>
                    <w:spacing w:line="240" w:lineRule="auto"/>
                    <w:jc w:val="both"/>
                    <w:rPr>
                      <w:rFonts w:ascii="Calibri" w:eastAsia="Calibri" w:hAnsi="Calibri" w:cs="Calibri"/>
                      <w:color w:val="000000"/>
                      <w:sz w:val="20"/>
                      <w:szCs w:val="20"/>
                    </w:rPr>
                  </w:pPr>
                  <w:r>
                    <w:rPr>
                      <w:rFonts w:ascii="Calibri" w:eastAsia="Calibri" w:hAnsi="Calibri" w:cs="Calibri"/>
                      <w:color w:val="000000"/>
                      <w:sz w:val="20"/>
                      <w:szCs w:val="20"/>
                    </w:rPr>
                    <w:t>Deliverable 7: Slide deck for dissemination of the updated c-IYCF package</w:t>
                  </w:r>
                </w:p>
                <w:p w14:paraId="0000006C" w14:textId="77777777" w:rsidR="00D61C1D" w:rsidRDefault="00D61C1D">
                  <w:pPr>
                    <w:pBdr>
                      <w:top w:val="nil"/>
                      <w:left w:val="nil"/>
                      <w:bottom w:val="nil"/>
                      <w:right w:val="nil"/>
                      <w:between w:val="nil"/>
                    </w:pBdr>
                    <w:spacing w:line="240" w:lineRule="auto"/>
                    <w:ind w:left="360"/>
                    <w:jc w:val="both"/>
                    <w:rPr>
                      <w:rFonts w:ascii="Calibri" w:eastAsia="Calibri" w:hAnsi="Calibri" w:cs="Calibri"/>
                      <w:color w:val="000000"/>
                      <w:sz w:val="20"/>
                      <w:szCs w:val="20"/>
                    </w:rPr>
                  </w:pPr>
                </w:p>
              </w:tc>
              <w:tc>
                <w:tcPr>
                  <w:tcW w:w="2513" w:type="dxa"/>
                  <w:shd w:val="clear" w:color="auto" w:fill="auto"/>
                </w:tcPr>
                <w:p w14:paraId="0000006D" w14:textId="77777777" w:rsidR="00D61C1D" w:rsidRDefault="00284AF9">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1 week</w:t>
                  </w:r>
                </w:p>
              </w:tc>
            </w:tr>
            <w:tr w:rsidR="00D61C1D" w14:paraId="4E03AC98" w14:textId="77777777">
              <w:trPr>
                <w:trHeight w:val="1586"/>
              </w:trPr>
              <w:tc>
                <w:tcPr>
                  <w:tcW w:w="789" w:type="dxa"/>
                  <w:vMerge/>
                  <w:shd w:val="clear" w:color="auto" w:fill="auto"/>
                </w:tcPr>
                <w:p w14:paraId="0000006E"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c>
                <w:tcPr>
                  <w:tcW w:w="4038" w:type="dxa"/>
                  <w:vMerge/>
                  <w:shd w:val="clear" w:color="auto" w:fill="auto"/>
                </w:tcPr>
                <w:p w14:paraId="0000006F"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c>
                <w:tcPr>
                  <w:tcW w:w="3679" w:type="dxa"/>
                  <w:shd w:val="clear" w:color="auto" w:fill="auto"/>
                </w:tcPr>
                <w:p w14:paraId="00000070" w14:textId="47FCF872" w:rsidR="00D61C1D" w:rsidRDefault="00284AF9">
                  <w:pPr>
                    <w:pBdr>
                      <w:top w:val="nil"/>
                      <w:left w:val="nil"/>
                      <w:bottom w:val="nil"/>
                      <w:right w:val="nil"/>
                      <w:between w:val="nil"/>
                    </w:pBdr>
                    <w:spacing w:line="24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Deliverable 8: </w:t>
                  </w:r>
                  <w:sdt>
                    <w:sdtPr>
                      <w:rPr>
                        <w:rFonts w:asciiTheme="minorHAnsi" w:hAnsiTheme="minorHAnsi" w:cstheme="minorHAnsi"/>
                        <w:sz w:val="20"/>
                        <w:szCs w:val="20"/>
                      </w:rPr>
                      <w:tag w:val="goog_rdk_7"/>
                      <w:id w:val="-147049513"/>
                    </w:sdtPr>
                    <w:sdtEndPr/>
                    <w:sdtContent>
                      <w:r w:rsidR="00B26A7C" w:rsidRPr="00B26A7C">
                        <w:rPr>
                          <w:rFonts w:asciiTheme="minorHAnsi" w:hAnsiTheme="minorHAnsi" w:cstheme="minorHAnsi"/>
                          <w:sz w:val="20"/>
                          <w:szCs w:val="20"/>
                        </w:rPr>
                        <w:t xml:space="preserve">At least 3 </w:t>
                      </w:r>
                    </w:sdtContent>
                  </w:sdt>
                  <w:r w:rsidRPr="00B26A7C">
                    <w:rPr>
                      <w:rFonts w:asciiTheme="minorHAnsi" w:eastAsia="Calibri" w:hAnsiTheme="minorHAnsi" w:cstheme="minorHAnsi"/>
                      <w:color w:val="000000"/>
                      <w:sz w:val="20"/>
                      <w:szCs w:val="20"/>
                    </w:rPr>
                    <w:t>Webinar</w:t>
                  </w:r>
                  <w:r w:rsidR="00B26A7C" w:rsidRPr="00B26A7C">
                    <w:rPr>
                      <w:rFonts w:asciiTheme="minorHAnsi" w:eastAsia="Calibri" w:hAnsiTheme="minorHAnsi" w:cstheme="minorHAnsi"/>
                      <w:color w:val="000000"/>
                      <w:sz w:val="20"/>
                      <w:szCs w:val="20"/>
                    </w:rPr>
                    <w:t>s</w:t>
                  </w:r>
                  <w:r>
                    <w:rPr>
                      <w:rFonts w:ascii="Calibri" w:eastAsia="Calibri" w:hAnsi="Calibri" w:cs="Calibri"/>
                      <w:color w:val="000000"/>
                      <w:sz w:val="20"/>
                      <w:szCs w:val="20"/>
                    </w:rPr>
                    <w:t xml:space="preserve"> conducted as part of dissemination </w:t>
                  </w:r>
                  <w:r w:rsidR="00B26A7C">
                    <w:rPr>
                      <w:rFonts w:ascii="Calibri" w:eastAsia="Calibri" w:hAnsi="Calibri" w:cs="Calibri"/>
                      <w:color w:val="000000"/>
                      <w:sz w:val="20"/>
                      <w:szCs w:val="20"/>
                    </w:rPr>
                    <w:t>for different time zones and languages</w:t>
                  </w:r>
                </w:p>
                <w:p w14:paraId="00000071" w14:textId="77777777" w:rsidR="00D61C1D" w:rsidRDefault="00D61C1D">
                  <w:pPr>
                    <w:pBdr>
                      <w:top w:val="nil"/>
                      <w:left w:val="nil"/>
                      <w:bottom w:val="nil"/>
                      <w:right w:val="nil"/>
                      <w:between w:val="nil"/>
                    </w:pBdr>
                    <w:spacing w:line="240" w:lineRule="auto"/>
                    <w:ind w:left="360"/>
                    <w:jc w:val="both"/>
                    <w:rPr>
                      <w:rFonts w:ascii="Calibri" w:eastAsia="Calibri" w:hAnsi="Calibri" w:cs="Calibri"/>
                      <w:color w:val="000000"/>
                      <w:sz w:val="20"/>
                      <w:szCs w:val="20"/>
                    </w:rPr>
                  </w:pPr>
                </w:p>
              </w:tc>
              <w:tc>
                <w:tcPr>
                  <w:tcW w:w="2513" w:type="dxa"/>
                  <w:shd w:val="clear" w:color="auto" w:fill="auto"/>
                </w:tcPr>
                <w:p w14:paraId="00000072" w14:textId="5914C068" w:rsidR="00D61C1D" w:rsidRDefault="00B26A7C">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3</w:t>
                  </w:r>
                  <w:r w:rsidR="00284AF9">
                    <w:rPr>
                      <w:rFonts w:ascii="Calibri" w:eastAsia="Calibri" w:hAnsi="Calibri" w:cs="Calibri"/>
                      <w:color w:val="000000"/>
                      <w:sz w:val="20"/>
                      <w:szCs w:val="20"/>
                    </w:rPr>
                    <w:t xml:space="preserve"> day</w:t>
                  </w:r>
                  <w:r w:rsidR="0027049B">
                    <w:rPr>
                      <w:rFonts w:ascii="Calibri" w:eastAsia="Calibri" w:hAnsi="Calibri" w:cs="Calibri"/>
                      <w:color w:val="000000"/>
                      <w:sz w:val="20"/>
                      <w:szCs w:val="20"/>
                    </w:rPr>
                    <w:t>s</w:t>
                  </w:r>
                </w:p>
              </w:tc>
            </w:tr>
            <w:tr w:rsidR="00D61C1D" w14:paraId="7E011E1A" w14:textId="77777777">
              <w:trPr>
                <w:trHeight w:val="1586"/>
              </w:trPr>
              <w:tc>
                <w:tcPr>
                  <w:tcW w:w="789" w:type="dxa"/>
                  <w:vMerge/>
                  <w:shd w:val="clear" w:color="auto" w:fill="auto"/>
                </w:tcPr>
                <w:p w14:paraId="00000073" w14:textId="77777777" w:rsidR="00D61C1D" w:rsidRDefault="00D61C1D">
                  <w:pPr>
                    <w:widowControl w:val="0"/>
                    <w:pBdr>
                      <w:top w:val="nil"/>
                      <w:left w:val="nil"/>
                      <w:bottom w:val="nil"/>
                      <w:right w:val="nil"/>
                      <w:between w:val="nil"/>
                    </w:pBdr>
                    <w:rPr>
                      <w:rFonts w:ascii="Calibri" w:eastAsia="Calibri" w:hAnsi="Calibri" w:cs="Calibri"/>
                      <w:color w:val="000000"/>
                      <w:sz w:val="20"/>
                      <w:szCs w:val="20"/>
                    </w:rPr>
                  </w:pPr>
                </w:p>
              </w:tc>
              <w:tc>
                <w:tcPr>
                  <w:tcW w:w="4038" w:type="dxa"/>
                  <w:shd w:val="clear" w:color="auto" w:fill="auto"/>
                </w:tcPr>
                <w:p w14:paraId="00000074" w14:textId="77777777" w:rsidR="00D61C1D" w:rsidRDefault="00284AF9">
                  <w:pPr>
                    <w:numPr>
                      <w:ilvl w:val="0"/>
                      <w:numId w:val="2"/>
                    </w:numPr>
                    <w:pBdr>
                      <w:top w:val="nil"/>
                      <w:left w:val="nil"/>
                      <w:bottom w:val="nil"/>
                      <w:right w:val="nil"/>
                      <w:between w:val="nil"/>
                    </w:pBdr>
                    <w:spacing w:before="60" w:after="60" w:line="240" w:lineRule="auto"/>
                    <w:rPr>
                      <w:rFonts w:ascii="Calibri" w:eastAsia="Calibri" w:hAnsi="Calibri" w:cs="Calibri"/>
                      <w:color w:val="000000"/>
                      <w:sz w:val="22"/>
                      <w:szCs w:val="22"/>
                    </w:rPr>
                  </w:pPr>
                  <w:r>
                    <w:rPr>
                      <w:rFonts w:ascii="Calibri" w:eastAsia="Calibri" w:hAnsi="Calibri" w:cs="Calibri"/>
                      <w:color w:val="000000"/>
                      <w:sz w:val="20"/>
                      <w:szCs w:val="20"/>
                    </w:rPr>
                    <w:t>Write the end of the Phase 3 report</w:t>
                  </w:r>
                  <w:r>
                    <w:rPr>
                      <w:rFonts w:ascii="Calibri" w:eastAsia="Calibri" w:hAnsi="Calibri" w:cs="Calibri"/>
                      <w:color w:val="000000"/>
                      <w:sz w:val="22"/>
                      <w:szCs w:val="22"/>
                    </w:rPr>
                    <w:t xml:space="preserve">. </w:t>
                  </w:r>
                </w:p>
              </w:tc>
              <w:tc>
                <w:tcPr>
                  <w:tcW w:w="3679" w:type="dxa"/>
                  <w:shd w:val="clear" w:color="auto" w:fill="auto"/>
                </w:tcPr>
                <w:p w14:paraId="00000075" w14:textId="77777777" w:rsidR="00D61C1D" w:rsidRDefault="00284AF9">
                  <w:pPr>
                    <w:pBdr>
                      <w:top w:val="nil"/>
                      <w:left w:val="nil"/>
                      <w:bottom w:val="nil"/>
                      <w:right w:val="nil"/>
                      <w:between w:val="nil"/>
                    </w:pBdr>
                    <w:spacing w:line="240" w:lineRule="auto"/>
                    <w:jc w:val="both"/>
                    <w:rPr>
                      <w:rFonts w:ascii="Calibri" w:eastAsia="Calibri" w:hAnsi="Calibri" w:cs="Calibri"/>
                      <w:color w:val="000000"/>
                      <w:sz w:val="20"/>
                      <w:szCs w:val="20"/>
                    </w:rPr>
                  </w:pPr>
                  <w:proofErr w:type="gramStart"/>
                  <w:r>
                    <w:rPr>
                      <w:rFonts w:ascii="Calibri" w:eastAsia="Calibri" w:hAnsi="Calibri" w:cs="Calibri"/>
                      <w:color w:val="000000"/>
                      <w:sz w:val="20"/>
                      <w:szCs w:val="20"/>
                    </w:rPr>
                    <w:t>End product</w:t>
                  </w:r>
                  <w:proofErr w:type="gramEnd"/>
                  <w:r>
                    <w:rPr>
                      <w:rFonts w:ascii="Calibri" w:eastAsia="Calibri" w:hAnsi="Calibri" w:cs="Calibri"/>
                      <w:color w:val="000000"/>
                      <w:sz w:val="20"/>
                      <w:szCs w:val="20"/>
                    </w:rPr>
                    <w:t xml:space="preserve">: Phase 3 report </w:t>
                  </w:r>
                </w:p>
              </w:tc>
              <w:tc>
                <w:tcPr>
                  <w:tcW w:w="2513" w:type="dxa"/>
                  <w:shd w:val="clear" w:color="auto" w:fill="auto"/>
                </w:tcPr>
                <w:p w14:paraId="00000076" w14:textId="77777777" w:rsidR="00D61C1D" w:rsidRDefault="00284AF9">
                  <w:pPr>
                    <w:widowControl w:val="0"/>
                    <w:pBdr>
                      <w:top w:val="nil"/>
                      <w:left w:val="nil"/>
                      <w:bottom w:val="nil"/>
                      <w:right w:val="nil"/>
                      <w:between w:val="nil"/>
                    </w:pBdr>
                    <w:spacing w:line="240" w:lineRule="auto"/>
                    <w:rPr>
                      <w:rFonts w:ascii="Calibri" w:eastAsia="Calibri" w:hAnsi="Calibri" w:cs="Calibri"/>
                      <w:color w:val="000000"/>
                      <w:sz w:val="20"/>
                      <w:szCs w:val="20"/>
                    </w:rPr>
                  </w:pPr>
                  <w:r>
                    <w:rPr>
                      <w:rFonts w:ascii="Calibri" w:eastAsia="Calibri" w:hAnsi="Calibri" w:cs="Calibri"/>
                      <w:color w:val="000000"/>
                      <w:sz w:val="20"/>
                      <w:szCs w:val="20"/>
                    </w:rPr>
                    <w:t>1 day</w:t>
                  </w:r>
                </w:p>
              </w:tc>
            </w:tr>
          </w:tbl>
          <w:p w14:paraId="00000077" w14:textId="77777777" w:rsidR="00D61C1D" w:rsidRDefault="00D61C1D">
            <w:pPr>
              <w:rPr>
                <w:rFonts w:ascii="Calibri" w:eastAsia="Calibri" w:hAnsi="Calibri" w:cs="Calibri"/>
                <w:sz w:val="20"/>
                <w:szCs w:val="20"/>
              </w:rPr>
            </w:pPr>
          </w:p>
        </w:tc>
      </w:tr>
      <w:tr w:rsidR="00D61C1D" w14:paraId="18333B20" w14:textId="77777777">
        <w:tc>
          <w:tcPr>
            <w:tcW w:w="1715" w:type="dxa"/>
            <w:tcBorders>
              <w:top w:val="single" w:sz="6" w:space="0" w:color="000000"/>
              <w:left w:val="single" w:sz="6" w:space="0" w:color="000000"/>
              <w:bottom w:val="single" w:sz="6" w:space="0" w:color="000000"/>
              <w:right w:val="single" w:sz="6" w:space="0" w:color="000000"/>
            </w:tcBorders>
          </w:tcPr>
          <w:p w14:paraId="00000078" w14:textId="77777777" w:rsidR="00D61C1D" w:rsidRDefault="00284AF9">
            <w:pPr>
              <w:jc w:val="both"/>
              <w:rPr>
                <w:rFonts w:ascii="Calibri" w:eastAsia="Calibri" w:hAnsi="Calibri" w:cs="Calibri"/>
                <w:b/>
                <w:sz w:val="20"/>
                <w:szCs w:val="20"/>
              </w:rPr>
            </w:pPr>
            <w:r>
              <w:rPr>
                <w:rFonts w:ascii="Calibri" w:eastAsia="Calibri" w:hAnsi="Calibri" w:cs="Calibri"/>
                <w:b/>
                <w:sz w:val="20"/>
                <w:szCs w:val="20"/>
              </w:rPr>
              <w:lastRenderedPageBreak/>
              <w:t>Reporting Requirements</w:t>
            </w:r>
          </w:p>
        </w:tc>
        <w:tc>
          <w:tcPr>
            <w:tcW w:w="12955" w:type="dxa"/>
            <w:tcBorders>
              <w:top w:val="single" w:sz="6" w:space="0" w:color="000000"/>
              <w:left w:val="single" w:sz="6" w:space="0" w:color="000000"/>
              <w:bottom w:val="single" w:sz="6" w:space="0" w:color="000000"/>
              <w:right w:val="single" w:sz="6" w:space="0" w:color="000000"/>
            </w:tcBorders>
          </w:tcPr>
          <w:p w14:paraId="00000079" w14:textId="6039BAA0" w:rsidR="00D61C1D" w:rsidRDefault="00284AF9">
            <w:pPr>
              <w:pBdr>
                <w:top w:val="nil"/>
                <w:left w:val="nil"/>
                <w:bottom w:val="nil"/>
                <w:right w:val="nil"/>
                <w:between w:val="nil"/>
              </w:pBdr>
              <w:spacing w:before="60" w:after="60" w:line="240" w:lineRule="auto"/>
              <w:rPr>
                <w:rFonts w:ascii="Calibri" w:eastAsia="Calibri" w:hAnsi="Calibri" w:cs="Calibri"/>
                <w:color w:val="000000"/>
                <w:sz w:val="20"/>
                <w:szCs w:val="20"/>
              </w:rPr>
            </w:pPr>
            <w:r>
              <w:rPr>
                <w:rFonts w:ascii="Calibri" w:eastAsia="Calibri" w:hAnsi="Calibri" w:cs="Calibri"/>
                <w:color w:val="000000"/>
                <w:sz w:val="20"/>
                <w:szCs w:val="20"/>
              </w:rPr>
              <w:t>At the end of each of the three phases, phase 1 – Inception, phase 2 - Design and field testing, phase 3 - Finalization and dissemination</w:t>
            </w:r>
            <w:r>
              <w:rPr>
                <w:rFonts w:ascii="Calibri" w:eastAsia="Calibri" w:hAnsi="Calibri" w:cs="Calibri"/>
                <w:b/>
                <w:color w:val="000000"/>
                <w:sz w:val="20"/>
                <w:szCs w:val="20"/>
              </w:rPr>
              <w:t>,</w:t>
            </w:r>
            <w:r>
              <w:rPr>
                <w:rFonts w:ascii="Calibri" w:eastAsia="Calibri" w:hAnsi="Calibri" w:cs="Calibri"/>
                <w:color w:val="000000"/>
                <w:sz w:val="20"/>
                <w:szCs w:val="20"/>
              </w:rPr>
              <w:t xml:space="preserve"> the </w:t>
            </w:r>
            <w:r w:rsidR="007C0421">
              <w:rPr>
                <w:rFonts w:ascii="Calibri" w:eastAsia="Calibri" w:hAnsi="Calibri" w:cs="Calibri"/>
                <w:color w:val="000000"/>
                <w:sz w:val="20"/>
                <w:szCs w:val="20"/>
              </w:rPr>
              <w:t xml:space="preserve">selected service provider </w:t>
            </w:r>
            <w:r>
              <w:rPr>
                <w:rFonts w:ascii="Calibri" w:eastAsia="Calibri" w:hAnsi="Calibri" w:cs="Calibri"/>
                <w:color w:val="000000"/>
                <w:sz w:val="20"/>
                <w:szCs w:val="20"/>
              </w:rPr>
              <w:t>will be expected to submit a report to the Nutrition Specialist and Senior Nutrition Adviser at UNICEF.</w:t>
            </w:r>
          </w:p>
        </w:tc>
      </w:tr>
      <w:tr w:rsidR="00D61C1D" w14:paraId="006FE7BC" w14:textId="77777777">
        <w:tc>
          <w:tcPr>
            <w:tcW w:w="1715" w:type="dxa"/>
            <w:tcBorders>
              <w:top w:val="single" w:sz="6" w:space="0" w:color="000000"/>
              <w:left w:val="single" w:sz="6" w:space="0" w:color="000000"/>
              <w:bottom w:val="single" w:sz="6" w:space="0" w:color="000000"/>
              <w:right w:val="single" w:sz="6" w:space="0" w:color="000000"/>
            </w:tcBorders>
          </w:tcPr>
          <w:p w14:paraId="0000007A" w14:textId="77777777" w:rsidR="00D61C1D" w:rsidRDefault="00284AF9">
            <w:pPr>
              <w:jc w:val="both"/>
              <w:rPr>
                <w:rFonts w:ascii="Calibri" w:eastAsia="Calibri" w:hAnsi="Calibri" w:cs="Calibri"/>
                <w:b/>
                <w:sz w:val="20"/>
                <w:szCs w:val="20"/>
              </w:rPr>
            </w:pPr>
            <w:r>
              <w:rPr>
                <w:rFonts w:ascii="Calibri" w:eastAsia="Calibri" w:hAnsi="Calibri" w:cs="Calibri"/>
                <w:b/>
                <w:sz w:val="20"/>
                <w:szCs w:val="20"/>
              </w:rPr>
              <w:t>Payment schedule/Locations of Assignments etc</w:t>
            </w:r>
          </w:p>
        </w:tc>
        <w:tc>
          <w:tcPr>
            <w:tcW w:w="12955" w:type="dxa"/>
            <w:tcBorders>
              <w:top w:val="single" w:sz="6" w:space="0" w:color="000000"/>
              <w:left w:val="single" w:sz="6" w:space="0" w:color="000000"/>
              <w:bottom w:val="single" w:sz="6" w:space="0" w:color="000000"/>
              <w:right w:val="single" w:sz="6" w:space="0" w:color="000000"/>
            </w:tcBorders>
          </w:tcPr>
          <w:p w14:paraId="0000007B" w14:textId="77777777" w:rsidR="00D61C1D" w:rsidRDefault="00284AF9">
            <w:pPr>
              <w:spacing w:line="240" w:lineRule="auto"/>
              <w:jc w:val="both"/>
              <w:rPr>
                <w:rFonts w:ascii="Calibri" w:eastAsia="Calibri" w:hAnsi="Calibri" w:cs="Calibri"/>
                <w:sz w:val="20"/>
                <w:szCs w:val="20"/>
              </w:rPr>
            </w:pPr>
            <w:r>
              <w:rPr>
                <w:rFonts w:ascii="Calibri" w:eastAsia="Calibri" w:hAnsi="Calibri" w:cs="Calibri"/>
                <w:sz w:val="20"/>
                <w:szCs w:val="20"/>
              </w:rPr>
              <w:t xml:space="preserve">Payment is dependent on submission of deliverables </w:t>
            </w:r>
          </w:p>
          <w:p w14:paraId="0000007C" w14:textId="77777777" w:rsidR="00D61C1D" w:rsidRDefault="00284AF9">
            <w:pPr>
              <w:spacing w:line="240" w:lineRule="auto"/>
              <w:jc w:val="both"/>
              <w:rPr>
                <w:rFonts w:ascii="Calibri" w:eastAsia="Calibri" w:hAnsi="Calibri" w:cs="Calibri"/>
                <w:sz w:val="20"/>
                <w:szCs w:val="20"/>
              </w:rPr>
            </w:pPr>
            <w:r>
              <w:rPr>
                <w:rFonts w:ascii="Calibri" w:eastAsia="Calibri" w:hAnsi="Calibri" w:cs="Calibri"/>
                <w:sz w:val="20"/>
                <w:szCs w:val="20"/>
              </w:rPr>
              <w:t>Deliverables will be reviewed and certified as satisfactory by UNICEF prior to approval of any payment</w:t>
            </w:r>
          </w:p>
          <w:p w14:paraId="0000007D" w14:textId="77777777" w:rsidR="00D61C1D" w:rsidRDefault="00284AF9">
            <w:pPr>
              <w:spacing w:line="240" w:lineRule="auto"/>
              <w:jc w:val="both"/>
              <w:rPr>
                <w:rFonts w:ascii="Calibri" w:eastAsia="Calibri" w:hAnsi="Calibri" w:cs="Calibri"/>
                <w:sz w:val="20"/>
                <w:szCs w:val="20"/>
              </w:rPr>
            </w:pPr>
            <w:r>
              <w:rPr>
                <w:rFonts w:ascii="Calibri" w:eastAsia="Calibri" w:hAnsi="Calibri" w:cs="Calibri"/>
                <w:sz w:val="20"/>
                <w:szCs w:val="20"/>
              </w:rPr>
              <w:t xml:space="preserve">The service provider will be paid for the amount agreed between UNICEF and the Service Provider as follows: </w:t>
            </w:r>
          </w:p>
          <w:p w14:paraId="0000007E" w14:textId="77777777" w:rsidR="00D61C1D" w:rsidRDefault="00284AF9">
            <w:pPr>
              <w:numPr>
                <w:ilvl w:val="0"/>
                <w:numId w:val="9"/>
              </w:numPr>
              <w:pBdr>
                <w:top w:val="nil"/>
                <w:left w:val="nil"/>
                <w:bottom w:val="nil"/>
                <w:right w:val="nil"/>
                <w:between w:val="nil"/>
              </w:pBdr>
              <w:spacing w:line="240" w:lineRule="auto"/>
              <w:jc w:val="both"/>
              <w:rPr>
                <w:rFonts w:ascii="Calibri" w:eastAsia="Calibri" w:hAnsi="Calibri" w:cs="Calibri"/>
                <w:b/>
                <w:color w:val="000000"/>
                <w:sz w:val="20"/>
                <w:szCs w:val="20"/>
              </w:rPr>
            </w:pPr>
            <w:r>
              <w:rPr>
                <w:rFonts w:ascii="Calibri" w:eastAsia="Calibri" w:hAnsi="Calibri" w:cs="Calibri"/>
                <w:b/>
                <w:color w:val="000000"/>
                <w:sz w:val="20"/>
                <w:szCs w:val="20"/>
              </w:rPr>
              <w:t>20% on completion and submission of deliverable 2 (end of phase 1)</w:t>
            </w:r>
          </w:p>
          <w:p w14:paraId="0000007F" w14:textId="77777777" w:rsidR="00D61C1D" w:rsidRDefault="00284AF9">
            <w:pPr>
              <w:numPr>
                <w:ilvl w:val="0"/>
                <w:numId w:val="9"/>
              </w:numPr>
              <w:pBdr>
                <w:top w:val="nil"/>
                <w:left w:val="nil"/>
                <w:bottom w:val="nil"/>
                <w:right w:val="nil"/>
                <w:between w:val="nil"/>
              </w:pBdr>
              <w:spacing w:line="240" w:lineRule="auto"/>
              <w:jc w:val="both"/>
              <w:rPr>
                <w:rFonts w:ascii="Calibri" w:eastAsia="Calibri" w:hAnsi="Calibri" w:cs="Calibri"/>
                <w:b/>
                <w:color w:val="000000"/>
                <w:sz w:val="20"/>
                <w:szCs w:val="20"/>
              </w:rPr>
            </w:pPr>
            <w:r>
              <w:rPr>
                <w:rFonts w:ascii="Calibri" w:eastAsia="Calibri" w:hAnsi="Calibri" w:cs="Calibri"/>
                <w:b/>
                <w:color w:val="000000"/>
                <w:sz w:val="20"/>
                <w:szCs w:val="20"/>
              </w:rPr>
              <w:t>40% on completion and submission of deliverable 5 (end of phase 2)</w:t>
            </w:r>
          </w:p>
          <w:p w14:paraId="00000080" w14:textId="77777777" w:rsidR="00D61C1D" w:rsidRDefault="00284AF9">
            <w:pPr>
              <w:numPr>
                <w:ilvl w:val="0"/>
                <w:numId w:val="9"/>
              </w:numPr>
              <w:pBdr>
                <w:top w:val="nil"/>
                <w:left w:val="nil"/>
                <w:bottom w:val="nil"/>
                <w:right w:val="nil"/>
                <w:between w:val="nil"/>
              </w:pBdr>
              <w:spacing w:line="240" w:lineRule="auto"/>
              <w:jc w:val="both"/>
              <w:rPr>
                <w:rFonts w:ascii="Calibri" w:eastAsia="Calibri" w:hAnsi="Calibri" w:cs="Calibri"/>
                <w:b/>
                <w:color w:val="000000"/>
                <w:sz w:val="20"/>
                <w:szCs w:val="20"/>
              </w:rPr>
            </w:pPr>
            <w:r>
              <w:rPr>
                <w:rFonts w:ascii="Calibri" w:eastAsia="Calibri" w:hAnsi="Calibri" w:cs="Calibri"/>
                <w:b/>
                <w:color w:val="000000"/>
                <w:sz w:val="20"/>
                <w:szCs w:val="20"/>
              </w:rPr>
              <w:t>40% completion and submission of deliverable 8 (end of phase 3)</w:t>
            </w:r>
          </w:p>
          <w:p w14:paraId="00000081" w14:textId="08571B37" w:rsidR="00D61C1D" w:rsidRDefault="00284AF9">
            <w:pPr>
              <w:spacing w:line="240" w:lineRule="auto"/>
              <w:jc w:val="both"/>
              <w:rPr>
                <w:rFonts w:ascii="Calibri" w:eastAsia="Calibri" w:hAnsi="Calibri" w:cs="Calibri"/>
                <w:sz w:val="20"/>
                <w:szCs w:val="20"/>
              </w:rPr>
            </w:pPr>
            <w:r>
              <w:rPr>
                <w:rFonts w:ascii="Calibri" w:eastAsia="Calibri" w:hAnsi="Calibri" w:cs="Calibri"/>
                <w:sz w:val="20"/>
                <w:szCs w:val="20"/>
              </w:rPr>
              <w:t xml:space="preserve">The service provider is responsible for its </w:t>
            </w:r>
            <w:r w:rsidR="007C0421">
              <w:rPr>
                <w:rFonts w:ascii="Calibri" w:eastAsia="Calibri" w:hAnsi="Calibri" w:cs="Calibri"/>
                <w:sz w:val="20"/>
                <w:szCs w:val="20"/>
              </w:rPr>
              <w:t xml:space="preserve">personnel’s </w:t>
            </w:r>
            <w:r>
              <w:rPr>
                <w:rFonts w:ascii="Calibri" w:eastAsia="Calibri" w:hAnsi="Calibri" w:cs="Calibri"/>
                <w:sz w:val="20"/>
                <w:szCs w:val="20"/>
              </w:rPr>
              <w:t>own health insurance</w:t>
            </w:r>
          </w:p>
          <w:p w14:paraId="08467DE4" w14:textId="2FB9D05B" w:rsidR="00DA4FF3" w:rsidRDefault="00284AF9">
            <w:pPr>
              <w:spacing w:line="240" w:lineRule="auto"/>
              <w:jc w:val="both"/>
              <w:rPr>
                <w:rFonts w:ascii="Calibri" w:eastAsia="Calibri" w:hAnsi="Calibri" w:cs="Calibri"/>
                <w:sz w:val="20"/>
                <w:szCs w:val="20"/>
              </w:rPr>
            </w:pPr>
            <w:r>
              <w:rPr>
                <w:rFonts w:ascii="Calibri" w:eastAsia="Calibri" w:hAnsi="Calibri" w:cs="Calibri"/>
                <w:sz w:val="20"/>
                <w:szCs w:val="20"/>
              </w:rPr>
              <w:t>The service provider is expected to provide its own office space and equipment (computers, phones, etc.)</w:t>
            </w:r>
          </w:p>
          <w:p w14:paraId="60E8D19C" w14:textId="375DFFB2" w:rsidR="00DA4FF3" w:rsidRDefault="00DA4FF3">
            <w:pPr>
              <w:spacing w:line="240" w:lineRule="auto"/>
              <w:jc w:val="both"/>
              <w:rPr>
                <w:rFonts w:ascii="Calibri" w:eastAsia="Calibri" w:hAnsi="Calibri" w:cs="Calibri"/>
                <w:sz w:val="20"/>
                <w:szCs w:val="20"/>
              </w:rPr>
            </w:pPr>
            <w:r>
              <w:rPr>
                <w:rFonts w:ascii="Calibri" w:eastAsia="Calibri" w:hAnsi="Calibri" w:cs="Calibri"/>
                <w:sz w:val="20"/>
                <w:szCs w:val="20"/>
              </w:rPr>
              <w:t>T</w:t>
            </w:r>
            <w:r w:rsidR="00723841">
              <w:rPr>
                <w:rFonts w:ascii="Calibri" w:eastAsia="Calibri" w:hAnsi="Calibri" w:cs="Calibri"/>
                <w:sz w:val="20"/>
                <w:szCs w:val="20"/>
              </w:rPr>
              <w:t>he</w:t>
            </w:r>
            <w:r w:rsidR="007246B4">
              <w:rPr>
                <w:rFonts w:ascii="Calibri" w:eastAsia="Calibri" w:hAnsi="Calibri" w:cs="Calibri"/>
                <w:sz w:val="20"/>
                <w:szCs w:val="20"/>
              </w:rPr>
              <w:t xml:space="preserve"> service provider</w:t>
            </w:r>
            <w:r w:rsidR="007B0D38">
              <w:rPr>
                <w:rFonts w:ascii="Calibri" w:eastAsia="Calibri" w:hAnsi="Calibri" w:cs="Calibri"/>
                <w:sz w:val="20"/>
                <w:szCs w:val="20"/>
              </w:rPr>
              <w:t xml:space="preserve"> is not expected to be based in New York City. </w:t>
            </w:r>
            <w:r w:rsidR="00E213A8">
              <w:rPr>
                <w:rFonts w:ascii="Calibri" w:eastAsia="Calibri" w:hAnsi="Calibri" w:cs="Calibri"/>
                <w:sz w:val="20"/>
                <w:szCs w:val="20"/>
              </w:rPr>
              <w:t xml:space="preserve"> Work is mostly </w:t>
            </w:r>
            <w:r w:rsidR="006040FA">
              <w:rPr>
                <w:rFonts w:ascii="Calibri" w:eastAsia="Calibri" w:hAnsi="Calibri" w:cs="Calibri"/>
                <w:sz w:val="20"/>
                <w:szCs w:val="20"/>
              </w:rPr>
              <w:t>on a remote basis.</w:t>
            </w:r>
            <w:r w:rsidR="001D2C1D">
              <w:rPr>
                <w:rFonts w:ascii="Calibri" w:eastAsia="Calibri" w:hAnsi="Calibri" w:cs="Calibri"/>
                <w:sz w:val="20"/>
                <w:szCs w:val="20"/>
              </w:rPr>
              <w:t xml:space="preserve"> Noting t</w:t>
            </w:r>
            <w:r w:rsidR="0011529F">
              <w:rPr>
                <w:rFonts w:ascii="Calibri" w:eastAsia="Calibri" w:hAnsi="Calibri" w:cs="Calibri"/>
                <w:sz w:val="20"/>
                <w:szCs w:val="20"/>
              </w:rPr>
              <w:t>ravel is anticipated during the testing phase of the c-IYCF package update</w:t>
            </w:r>
            <w:r w:rsidR="000E2644">
              <w:rPr>
                <w:rFonts w:ascii="Calibri" w:eastAsia="Calibri" w:hAnsi="Calibri" w:cs="Calibri"/>
                <w:sz w:val="20"/>
                <w:szCs w:val="20"/>
              </w:rPr>
              <w:t xml:space="preserve"> to 6-7 locations as indicated in Annex 1 below. The bidders should provide an estimated travel budget that may be refined later when the actual locations and travel days are agreed upon by all stakeholders.</w:t>
            </w:r>
          </w:p>
          <w:p w14:paraId="357E40B9" w14:textId="7C78640B" w:rsidR="00D61C1D" w:rsidRDefault="00284AF9">
            <w:pPr>
              <w:spacing w:line="240" w:lineRule="auto"/>
              <w:jc w:val="both"/>
              <w:rPr>
                <w:rFonts w:ascii="Calibri" w:eastAsia="Calibri" w:hAnsi="Calibri" w:cs="Calibri"/>
                <w:sz w:val="20"/>
                <w:szCs w:val="20"/>
              </w:rPr>
            </w:pPr>
            <w:r>
              <w:rPr>
                <w:rFonts w:ascii="Calibri" w:eastAsia="Calibri" w:hAnsi="Calibri" w:cs="Calibri"/>
                <w:sz w:val="20"/>
                <w:szCs w:val="20"/>
              </w:rPr>
              <w:t>Work shall not commence unless a contract is signed by both UNICEF and the service provider.</w:t>
            </w:r>
          </w:p>
          <w:p w14:paraId="00000083" w14:textId="0460FACF" w:rsidR="000C5204" w:rsidRDefault="000C5204">
            <w:pPr>
              <w:spacing w:line="240" w:lineRule="auto"/>
              <w:jc w:val="both"/>
              <w:rPr>
                <w:rFonts w:ascii="Calibri" w:eastAsia="Calibri" w:hAnsi="Calibri" w:cs="Calibri"/>
                <w:sz w:val="20"/>
                <w:szCs w:val="20"/>
              </w:rPr>
            </w:pPr>
          </w:p>
        </w:tc>
      </w:tr>
      <w:tr w:rsidR="00D61C1D" w14:paraId="2E850888" w14:textId="77777777">
        <w:tc>
          <w:tcPr>
            <w:tcW w:w="1715" w:type="dxa"/>
            <w:tcBorders>
              <w:top w:val="single" w:sz="6" w:space="0" w:color="000000"/>
              <w:left w:val="single" w:sz="6" w:space="0" w:color="000000"/>
              <w:bottom w:val="single" w:sz="6" w:space="0" w:color="000000"/>
              <w:right w:val="single" w:sz="6" w:space="0" w:color="000000"/>
            </w:tcBorders>
          </w:tcPr>
          <w:p w14:paraId="00000084" w14:textId="77777777" w:rsidR="00D61C1D" w:rsidRDefault="00284AF9">
            <w:pPr>
              <w:jc w:val="both"/>
              <w:rPr>
                <w:rFonts w:ascii="Calibri" w:eastAsia="Calibri" w:hAnsi="Calibri" w:cs="Calibri"/>
                <w:b/>
                <w:sz w:val="20"/>
                <w:szCs w:val="20"/>
              </w:rPr>
            </w:pPr>
            <w:r>
              <w:rPr>
                <w:rFonts w:ascii="Calibri" w:eastAsia="Calibri" w:hAnsi="Calibri" w:cs="Calibri"/>
                <w:b/>
                <w:sz w:val="20"/>
                <w:szCs w:val="20"/>
              </w:rPr>
              <w:t>Qualification requirements</w:t>
            </w:r>
          </w:p>
        </w:tc>
        <w:tc>
          <w:tcPr>
            <w:tcW w:w="12955" w:type="dxa"/>
            <w:tcBorders>
              <w:top w:val="single" w:sz="6" w:space="0" w:color="000000"/>
              <w:left w:val="single" w:sz="6" w:space="0" w:color="000000"/>
              <w:bottom w:val="single" w:sz="6" w:space="0" w:color="000000"/>
              <w:right w:val="single" w:sz="6" w:space="0" w:color="000000"/>
            </w:tcBorders>
          </w:tcPr>
          <w:p w14:paraId="00000085" w14:textId="36EAEFFD" w:rsidR="00D61C1D" w:rsidRDefault="00284AF9">
            <w:pPr>
              <w:pBdr>
                <w:top w:val="nil"/>
                <w:left w:val="nil"/>
                <w:bottom w:val="nil"/>
                <w:right w:val="nil"/>
                <w:between w:val="nil"/>
              </w:pBdr>
              <w:spacing w:line="240" w:lineRule="auto"/>
              <w:ind w:right="300"/>
              <w:jc w:val="both"/>
              <w:rPr>
                <w:rFonts w:ascii="Calibri" w:eastAsia="Calibri" w:hAnsi="Calibri" w:cs="Calibri"/>
                <w:color w:val="000000"/>
                <w:sz w:val="20"/>
                <w:szCs w:val="20"/>
              </w:rPr>
            </w:pPr>
            <w:r>
              <w:rPr>
                <w:rFonts w:ascii="Calibri" w:eastAsia="Calibri" w:hAnsi="Calibri" w:cs="Calibri"/>
                <w:color w:val="000000"/>
                <w:sz w:val="20"/>
                <w:szCs w:val="20"/>
              </w:rPr>
              <w:t xml:space="preserve">The consultancy </w:t>
            </w:r>
            <w:r w:rsidR="00661377">
              <w:rPr>
                <w:rFonts w:ascii="Calibri" w:eastAsia="Calibri" w:hAnsi="Calibri" w:cs="Calibri"/>
                <w:color w:val="000000"/>
                <w:sz w:val="20"/>
                <w:szCs w:val="20"/>
              </w:rPr>
              <w:t xml:space="preserve">team </w:t>
            </w:r>
            <w:r>
              <w:rPr>
                <w:rFonts w:ascii="Calibri" w:eastAsia="Calibri" w:hAnsi="Calibri" w:cs="Calibri"/>
                <w:color w:val="000000"/>
                <w:sz w:val="20"/>
                <w:szCs w:val="20"/>
              </w:rPr>
              <w:t>should bring forth the qualification requirements as per stated below:</w:t>
            </w:r>
          </w:p>
          <w:p w14:paraId="00000086" w14:textId="77777777" w:rsidR="00D61C1D" w:rsidRDefault="00D61C1D">
            <w:pPr>
              <w:pBdr>
                <w:top w:val="nil"/>
                <w:left w:val="nil"/>
                <w:bottom w:val="nil"/>
                <w:right w:val="nil"/>
                <w:between w:val="nil"/>
              </w:pBdr>
              <w:spacing w:line="240" w:lineRule="auto"/>
              <w:ind w:right="300"/>
              <w:jc w:val="both"/>
              <w:rPr>
                <w:rFonts w:ascii="Calibri" w:eastAsia="Calibri" w:hAnsi="Calibri" w:cs="Calibri"/>
                <w:color w:val="000000"/>
                <w:sz w:val="20"/>
                <w:szCs w:val="20"/>
              </w:rPr>
            </w:pPr>
          </w:p>
          <w:p w14:paraId="00000087" w14:textId="11743659" w:rsidR="00D61C1D" w:rsidRDefault="00284AF9">
            <w:pPr>
              <w:numPr>
                <w:ilvl w:val="0"/>
                <w:numId w:val="4"/>
              </w:numPr>
              <w:pBdr>
                <w:top w:val="nil"/>
                <w:left w:val="nil"/>
                <w:bottom w:val="nil"/>
                <w:right w:val="nil"/>
                <w:between w:val="nil"/>
              </w:pBdr>
              <w:spacing w:line="240" w:lineRule="auto"/>
              <w:ind w:right="300"/>
              <w:jc w:val="both"/>
              <w:rPr>
                <w:rFonts w:ascii="Calibri" w:eastAsia="Calibri" w:hAnsi="Calibri" w:cs="Calibri"/>
                <w:color w:val="000000"/>
                <w:sz w:val="20"/>
                <w:szCs w:val="20"/>
              </w:rPr>
            </w:pPr>
            <w:r>
              <w:rPr>
                <w:rFonts w:ascii="Calibri" w:eastAsia="Calibri" w:hAnsi="Calibri" w:cs="Calibri"/>
                <w:color w:val="000000"/>
                <w:sz w:val="20"/>
                <w:szCs w:val="20"/>
              </w:rPr>
              <w:t>At least five years of previous professional experience in social behaviour change communication (SBCC) / communication for development (C4D)</w:t>
            </w:r>
            <w:r w:rsidR="001045D4">
              <w:rPr>
                <w:rFonts w:ascii="Calibri" w:eastAsia="Calibri" w:hAnsi="Calibri" w:cs="Calibri"/>
                <w:color w:val="000000"/>
                <w:sz w:val="20"/>
                <w:szCs w:val="20"/>
              </w:rPr>
              <w:t xml:space="preserve"> in </w:t>
            </w:r>
            <w:r w:rsidR="00A55F7E">
              <w:rPr>
                <w:rFonts w:ascii="Calibri" w:eastAsia="Calibri" w:hAnsi="Calibri" w:cs="Calibri"/>
                <w:color w:val="000000"/>
                <w:sz w:val="20"/>
                <w:szCs w:val="20"/>
              </w:rPr>
              <w:t xml:space="preserve">lower- and middle-income countries </w:t>
            </w:r>
          </w:p>
          <w:p w14:paraId="00000088" w14:textId="35FEAE24" w:rsidR="00D61C1D" w:rsidRDefault="00B3515D">
            <w:pPr>
              <w:numPr>
                <w:ilvl w:val="0"/>
                <w:numId w:val="4"/>
              </w:numPr>
              <w:pBdr>
                <w:top w:val="nil"/>
                <w:left w:val="nil"/>
                <w:bottom w:val="nil"/>
                <w:right w:val="nil"/>
                <w:between w:val="nil"/>
              </w:pBdr>
              <w:spacing w:line="240" w:lineRule="auto"/>
              <w:ind w:right="300"/>
              <w:jc w:val="both"/>
              <w:rPr>
                <w:rFonts w:ascii="Calibri" w:eastAsia="Calibri" w:hAnsi="Calibri" w:cs="Calibri"/>
                <w:color w:val="000000"/>
                <w:sz w:val="20"/>
                <w:szCs w:val="20"/>
              </w:rPr>
            </w:pPr>
            <w:sdt>
              <w:sdtPr>
                <w:tag w:val="goog_rdk_8"/>
                <w:id w:val="-1070418680"/>
              </w:sdtPr>
              <w:sdtEndPr/>
              <w:sdtContent/>
            </w:sdt>
            <w:r w:rsidR="00284AF9">
              <w:rPr>
                <w:rFonts w:ascii="Calibri" w:eastAsia="Calibri" w:hAnsi="Calibri" w:cs="Calibri"/>
                <w:color w:val="000000"/>
                <w:sz w:val="20"/>
                <w:szCs w:val="20"/>
              </w:rPr>
              <w:t>Proven previous professional experience in graphic design</w:t>
            </w:r>
            <w:r w:rsidR="00A55F7E">
              <w:rPr>
                <w:rFonts w:ascii="Calibri" w:eastAsia="Calibri" w:hAnsi="Calibri" w:cs="Calibri"/>
                <w:color w:val="000000"/>
                <w:sz w:val="20"/>
                <w:szCs w:val="20"/>
              </w:rPr>
              <w:t xml:space="preserve"> related to SBCC in lower- and middle-income countries</w:t>
            </w:r>
          </w:p>
          <w:p w14:paraId="00000089" w14:textId="77777777" w:rsidR="00D61C1D" w:rsidRDefault="00284AF9">
            <w:pPr>
              <w:numPr>
                <w:ilvl w:val="0"/>
                <w:numId w:val="4"/>
              </w:numPr>
              <w:pBdr>
                <w:top w:val="nil"/>
                <w:left w:val="nil"/>
                <w:bottom w:val="nil"/>
                <w:right w:val="nil"/>
                <w:between w:val="nil"/>
              </w:pBdr>
              <w:spacing w:line="240" w:lineRule="auto"/>
              <w:ind w:right="300"/>
              <w:jc w:val="both"/>
              <w:rPr>
                <w:rFonts w:ascii="Calibri" w:eastAsia="Calibri" w:hAnsi="Calibri" w:cs="Calibri"/>
                <w:color w:val="000000"/>
                <w:sz w:val="20"/>
                <w:szCs w:val="20"/>
              </w:rPr>
            </w:pPr>
            <w:r>
              <w:rPr>
                <w:rFonts w:ascii="Calibri" w:eastAsia="Calibri" w:hAnsi="Calibri" w:cs="Calibri"/>
                <w:color w:val="000000"/>
                <w:sz w:val="20"/>
                <w:szCs w:val="20"/>
              </w:rPr>
              <w:t>Proven experience in community-based programme management and in nutrition for infant and young children feeding</w:t>
            </w:r>
          </w:p>
          <w:p w14:paraId="0000008A" w14:textId="77777777" w:rsidR="00D61C1D" w:rsidRDefault="00284AF9">
            <w:pPr>
              <w:numPr>
                <w:ilvl w:val="0"/>
                <w:numId w:val="4"/>
              </w:numPr>
              <w:pBdr>
                <w:top w:val="nil"/>
                <w:left w:val="nil"/>
                <w:bottom w:val="nil"/>
                <w:right w:val="nil"/>
                <w:between w:val="nil"/>
              </w:pBdr>
              <w:shd w:val="clear" w:color="auto" w:fill="FFFFFF"/>
              <w:spacing w:line="240" w:lineRule="auto"/>
              <w:rPr>
                <w:rFonts w:ascii="Calibri" w:eastAsia="Calibri" w:hAnsi="Calibri" w:cs="Calibri"/>
                <w:color w:val="000000"/>
                <w:sz w:val="20"/>
                <w:szCs w:val="20"/>
              </w:rPr>
            </w:pPr>
            <w:r>
              <w:rPr>
                <w:rFonts w:ascii="Calibri" w:eastAsia="Calibri" w:hAnsi="Calibri" w:cs="Calibri"/>
                <w:color w:val="000000"/>
                <w:sz w:val="20"/>
                <w:szCs w:val="20"/>
              </w:rPr>
              <w:t>Proven expertise in qualitative assessment methodologies, as well as demonstrated understanding of the uses and application of the c-IYCF package and all its components</w:t>
            </w:r>
          </w:p>
          <w:p w14:paraId="0000008B" w14:textId="77777777" w:rsidR="00D61C1D" w:rsidRDefault="00284AF9">
            <w:pPr>
              <w:numPr>
                <w:ilvl w:val="0"/>
                <w:numId w:val="4"/>
              </w:numPr>
              <w:pBdr>
                <w:top w:val="nil"/>
                <w:left w:val="nil"/>
                <w:bottom w:val="nil"/>
                <w:right w:val="nil"/>
                <w:between w:val="nil"/>
              </w:pBdr>
              <w:shd w:val="clear" w:color="auto" w:fill="FFFFFF"/>
              <w:spacing w:line="240" w:lineRule="auto"/>
              <w:rPr>
                <w:rFonts w:ascii="Calibri" w:eastAsia="Calibri" w:hAnsi="Calibri" w:cs="Calibri"/>
                <w:color w:val="000000"/>
                <w:sz w:val="20"/>
                <w:szCs w:val="20"/>
              </w:rPr>
            </w:pPr>
            <w:r>
              <w:rPr>
                <w:rFonts w:ascii="Calibri" w:eastAsia="Calibri" w:hAnsi="Calibri" w:cs="Calibri"/>
                <w:color w:val="000000"/>
                <w:sz w:val="20"/>
                <w:szCs w:val="20"/>
              </w:rPr>
              <w:t>Previous experiences in nurturing care framework, and feeding and care of children with disabilities is an asset</w:t>
            </w:r>
          </w:p>
          <w:p w14:paraId="0000008C" w14:textId="141E35C6" w:rsidR="00D61C1D" w:rsidRDefault="00284AF9">
            <w:pPr>
              <w:numPr>
                <w:ilvl w:val="0"/>
                <w:numId w:val="4"/>
              </w:numPr>
              <w:pBdr>
                <w:top w:val="nil"/>
                <w:left w:val="nil"/>
                <w:bottom w:val="nil"/>
                <w:right w:val="nil"/>
                <w:between w:val="nil"/>
              </w:pBdr>
              <w:spacing w:line="240" w:lineRule="auto"/>
              <w:ind w:right="300"/>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Previous experience with UNICEF </w:t>
            </w:r>
            <w:r w:rsidR="007C0421">
              <w:rPr>
                <w:rFonts w:ascii="Calibri" w:eastAsia="Calibri" w:hAnsi="Calibri" w:cs="Calibri"/>
                <w:color w:val="000000"/>
                <w:sz w:val="20"/>
                <w:szCs w:val="20"/>
              </w:rPr>
              <w:t xml:space="preserve">/ UN agency or development partners </w:t>
            </w:r>
            <w:r>
              <w:rPr>
                <w:rFonts w:ascii="Calibri" w:eastAsia="Calibri" w:hAnsi="Calibri" w:cs="Calibri"/>
                <w:color w:val="000000"/>
                <w:sz w:val="20"/>
                <w:szCs w:val="20"/>
              </w:rPr>
              <w:t>on a similar assignment is desirable</w:t>
            </w:r>
          </w:p>
          <w:p w14:paraId="0000008D" w14:textId="77777777" w:rsidR="00D61C1D" w:rsidRDefault="00284AF9">
            <w:pPr>
              <w:numPr>
                <w:ilvl w:val="0"/>
                <w:numId w:val="4"/>
              </w:numPr>
              <w:pBdr>
                <w:top w:val="nil"/>
                <w:left w:val="nil"/>
                <w:bottom w:val="nil"/>
                <w:right w:val="nil"/>
                <w:between w:val="nil"/>
              </w:pBdr>
              <w:spacing w:line="240" w:lineRule="auto"/>
              <w:ind w:right="300"/>
              <w:jc w:val="both"/>
              <w:rPr>
                <w:rFonts w:ascii="Calibri" w:eastAsia="Calibri" w:hAnsi="Calibri" w:cs="Calibri"/>
                <w:color w:val="000000"/>
                <w:sz w:val="20"/>
                <w:szCs w:val="20"/>
              </w:rPr>
            </w:pPr>
            <w:r>
              <w:rPr>
                <w:rFonts w:ascii="Calibri" w:eastAsia="Calibri" w:hAnsi="Calibri" w:cs="Calibri"/>
                <w:color w:val="000000"/>
                <w:sz w:val="20"/>
                <w:szCs w:val="20"/>
                <w:highlight w:val="white"/>
              </w:rPr>
              <w:t xml:space="preserve">Technical knowledge in monitoring breastfeeding/community-Infant and Young Child Feeding programs at facility levels is an asset </w:t>
            </w:r>
            <w:r>
              <w:rPr>
                <w:rFonts w:ascii="Calibri" w:eastAsia="Calibri" w:hAnsi="Calibri" w:cs="Calibri"/>
                <w:color w:val="000000"/>
                <w:sz w:val="20"/>
                <w:szCs w:val="20"/>
              </w:rPr>
              <w:t xml:space="preserve"> </w:t>
            </w:r>
          </w:p>
          <w:p w14:paraId="0000008E" w14:textId="77777777" w:rsidR="00D61C1D" w:rsidRDefault="00284AF9">
            <w:pPr>
              <w:numPr>
                <w:ilvl w:val="0"/>
                <w:numId w:val="4"/>
              </w:numPr>
              <w:pBdr>
                <w:top w:val="nil"/>
                <w:left w:val="nil"/>
                <w:bottom w:val="nil"/>
                <w:right w:val="nil"/>
                <w:between w:val="nil"/>
              </w:pBdr>
              <w:spacing w:line="240" w:lineRule="auto"/>
              <w:ind w:right="300"/>
              <w:jc w:val="both"/>
              <w:rPr>
                <w:rFonts w:ascii="Calibri" w:eastAsia="Calibri" w:hAnsi="Calibri" w:cs="Calibri"/>
                <w:color w:val="000000"/>
                <w:sz w:val="20"/>
                <w:szCs w:val="20"/>
              </w:rPr>
            </w:pPr>
            <w:r>
              <w:rPr>
                <w:rFonts w:ascii="Calibri" w:eastAsia="Calibri" w:hAnsi="Calibri" w:cs="Calibri"/>
                <w:color w:val="000000"/>
                <w:sz w:val="20"/>
                <w:szCs w:val="20"/>
              </w:rPr>
              <w:t>Capacity to work with multi-disciplinary teams.</w:t>
            </w:r>
          </w:p>
          <w:p w14:paraId="0000008F" w14:textId="77777777" w:rsidR="00D61C1D" w:rsidRDefault="00284AF9">
            <w:pPr>
              <w:numPr>
                <w:ilvl w:val="0"/>
                <w:numId w:val="4"/>
              </w:numPr>
              <w:pBdr>
                <w:top w:val="nil"/>
                <w:left w:val="nil"/>
                <w:bottom w:val="nil"/>
                <w:right w:val="nil"/>
                <w:between w:val="nil"/>
              </w:pBdr>
              <w:spacing w:line="240" w:lineRule="auto"/>
              <w:ind w:right="300"/>
              <w:jc w:val="both"/>
              <w:rPr>
                <w:rFonts w:ascii="Calibri" w:eastAsia="Calibri" w:hAnsi="Calibri" w:cs="Calibri"/>
                <w:color w:val="000000"/>
                <w:sz w:val="20"/>
                <w:szCs w:val="20"/>
              </w:rPr>
            </w:pPr>
            <w:r>
              <w:rPr>
                <w:rFonts w:ascii="Calibri" w:eastAsia="Calibri" w:hAnsi="Calibri" w:cs="Calibri"/>
                <w:color w:val="000000"/>
                <w:sz w:val="20"/>
                <w:szCs w:val="20"/>
              </w:rPr>
              <w:t>Advanced verbal and written English communication skills.</w:t>
            </w:r>
          </w:p>
          <w:p w14:paraId="00000090" w14:textId="77777777" w:rsidR="00D61C1D" w:rsidRDefault="00284AF9">
            <w:pPr>
              <w:numPr>
                <w:ilvl w:val="0"/>
                <w:numId w:val="4"/>
              </w:numPr>
              <w:pBdr>
                <w:top w:val="nil"/>
                <w:left w:val="nil"/>
                <w:bottom w:val="nil"/>
                <w:right w:val="nil"/>
                <w:between w:val="nil"/>
              </w:pBdr>
              <w:spacing w:line="240" w:lineRule="auto"/>
              <w:ind w:right="300"/>
              <w:jc w:val="both"/>
              <w:rPr>
                <w:rFonts w:ascii="Calibri" w:eastAsia="Calibri" w:hAnsi="Calibri" w:cs="Calibri"/>
                <w:color w:val="000000"/>
                <w:sz w:val="20"/>
                <w:szCs w:val="20"/>
              </w:rPr>
            </w:pPr>
            <w:r>
              <w:rPr>
                <w:rFonts w:ascii="Calibri" w:eastAsia="Calibri" w:hAnsi="Calibri" w:cs="Calibri"/>
                <w:color w:val="000000"/>
                <w:sz w:val="20"/>
                <w:szCs w:val="20"/>
              </w:rPr>
              <w:t>Proven excellent time management and ability to produce outputs as per agreed deadlines</w:t>
            </w:r>
          </w:p>
          <w:p w14:paraId="00000091" w14:textId="77777777" w:rsidR="00D61C1D" w:rsidRDefault="00284AF9">
            <w:pPr>
              <w:numPr>
                <w:ilvl w:val="0"/>
                <w:numId w:val="4"/>
              </w:numPr>
              <w:pBdr>
                <w:top w:val="nil"/>
                <w:left w:val="nil"/>
                <w:bottom w:val="nil"/>
                <w:right w:val="nil"/>
                <w:between w:val="nil"/>
              </w:pBdr>
              <w:spacing w:line="240" w:lineRule="auto"/>
              <w:ind w:right="300"/>
              <w:jc w:val="both"/>
              <w:rPr>
                <w:rFonts w:ascii="Calibri" w:eastAsia="Calibri" w:hAnsi="Calibri" w:cs="Calibri"/>
                <w:color w:val="333333"/>
                <w:sz w:val="20"/>
                <w:szCs w:val="20"/>
              </w:rPr>
            </w:pPr>
            <w:r>
              <w:rPr>
                <w:rFonts w:ascii="Calibri" w:eastAsia="Calibri" w:hAnsi="Calibri" w:cs="Calibri"/>
                <w:color w:val="000000"/>
                <w:sz w:val="20"/>
                <w:szCs w:val="20"/>
              </w:rPr>
              <w:t xml:space="preserve">Excellent Information and Communication Technology </w:t>
            </w:r>
            <w:sdt>
              <w:sdtPr>
                <w:tag w:val="goog_rdk_9"/>
                <w:id w:val="639929158"/>
              </w:sdtPr>
              <w:sdtEndPr/>
              <w:sdtContent/>
            </w:sdt>
            <w:r>
              <w:rPr>
                <w:rFonts w:ascii="Calibri" w:eastAsia="Calibri" w:hAnsi="Calibri" w:cs="Calibri"/>
                <w:color w:val="000000"/>
                <w:sz w:val="20"/>
                <w:szCs w:val="20"/>
              </w:rPr>
              <w:t>skills</w:t>
            </w:r>
          </w:p>
        </w:tc>
      </w:tr>
      <w:tr w:rsidR="00D61C1D" w14:paraId="40A522A5" w14:textId="77777777">
        <w:tc>
          <w:tcPr>
            <w:tcW w:w="1715" w:type="dxa"/>
            <w:tcBorders>
              <w:top w:val="single" w:sz="6" w:space="0" w:color="000000"/>
              <w:left w:val="single" w:sz="6" w:space="0" w:color="000000"/>
              <w:bottom w:val="single" w:sz="6" w:space="0" w:color="000000"/>
              <w:right w:val="single" w:sz="6" w:space="0" w:color="000000"/>
            </w:tcBorders>
          </w:tcPr>
          <w:p w14:paraId="00000092" w14:textId="77777777" w:rsidR="00D61C1D" w:rsidRDefault="00284AF9">
            <w:pPr>
              <w:jc w:val="both"/>
              <w:rPr>
                <w:rFonts w:ascii="Calibri" w:eastAsia="Calibri" w:hAnsi="Calibri" w:cs="Calibri"/>
                <w:b/>
                <w:sz w:val="20"/>
                <w:szCs w:val="20"/>
              </w:rPr>
            </w:pPr>
            <w:r>
              <w:rPr>
                <w:rFonts w:ascii="Calibri" w:eastAsia="Calibri" w:hAnsi="Calibri" w:cs="Calibri"/>
                <w:b/>
                <w:sz w:val="20"/>
                <w:szCs w:val="20"/>
              </w:rPr>
              <w:lastRenderedPageBreak/>
              <w:t>Supervisor</w:t>
            </w:r>
          </w:p>
          <w:p w14:paraId="00000093" w14:textId="77777777" w:rsidR="00D61C1D" w:rsidRDefault="00D61C1D">
            <w:pPr>
              <w:jc w:val="both"/>
              <w:rPr>
                <w:rFonts w:ascii="Calibri" w:eastAsia="Calibri" w:hAnsi="Calibri" w:cs="Calibri"/>
                <w:sz w:val="20"/>
                <w:szCs w:val="20"/>
              </w:rPr>
            </w:pPr>
          </w:p>
        </w:tc>
        <w:tc>
          <w:tcPr>
            <w:tcW w:w="12955" w:type="dxa"/>
            <w:tcBorders>
              <w:top w:val="single" w:sz="6" w:space="0" w:color="000000"/>
              <w:left w:val="single" w:sz="6" w:space="0" w:color="000000"/>
              <w:bottom w:val="single" w:sz="6" w:space="0" w:color="000000"/>
              <w:right w:val="single" w:sz="6" w:space="0" w:color="000000"/>
            </w:tcBorders>
          </w:tcPr>
          <w:p w14:paraId="00000094" w14:textId="333621F3" w:rsidR="00D61C1D" w:rsidRDefault="00284AF9">
            <w:pPr>
              <w:spacing w:before="60" w:after="60" w:line="240" w:lineRule="auto"/>
              <w:jc w:val="both"/>
              <w:rPr>
                <w:rFonts w:ascii="Calibri" w:eastAsia="Calibri" w:hAnsi="Calibri" w:cs="Calibri"/>
                <w:sz w:val="20"/>
                <w:szCs w:val="20"/>
              </w:rPr>
            </w:pPr>
            <w:r>
              <w:rPr>
                <w:rFonts w:ascii="Calibri" w:eastAsia="Calibri" w:hAnsi="Calibri" w:cs="Calibri"/>
                <w:sz w:val="20"/>
                <w:szCs w:val="20"/>
              </w:rPr>
              <w:t>The consultancy will be supervised by the Nutrition Specialist for Complementary Feeding</w:t>
            </w:r>
            <w:r>
              <w:t xml:space="preserve"> </w:t>
            </w:r>
            <w:r>
              <w:rPr>
                <w:rFonts w:ascii="Calibri" w:eastAsia="Calibri" w:hAnsi="Calibri" w:cs="Calibri"/>
                <w:sz w:val="20"/>
                <w:szCs w:val="20"/>
              </w:rPr>
              <w:t xml:space="preserve">and work closely with the Senior Nutrition Advisor, Grainne Moloney at UNICEF HQ. </w:t>
            </w:r>
          </w:p>
        </w:tc>
      </w:tr>
      <w:tr w:rsidR="00D61C1D" w14:paraId="5DA3A47F" w14:textId="77777777">
        <w:tc>
          <w:tcPr>
            <w:tcW w:w="1715" w:type="dxa"/>
            <w:tcBorders>
              <w:top w:val="single" w:sz="6" w:space="0" w:color="000000"/>
              <w:left w:val="single" w:sz="6" w:space="0" w:color="000000"/>
              <w:bottom w:val="single" w:sz="6" w:space="0" w:color="000000"/>
              <w:right w:val="single" w:sz="6" w:space="0" w:color="000000"/>
            </w:tcBorders>
          </w:tcPr>
          <w:p w14:paraId="00000095" w14:textId="77777777" w:rsidR="00D61C1D" w:rsidRDefault="00284AF9">
            <w:pPr>
              <w:rPr>
                <w:rFonts w:ascii="Calibri" w:eastAsia="Calibri" w:hAnsi="Calibri" w:cs="Calibri"/>
                <w:b/>
                <w:sz w:val="20"/>
                <w:szCs w:val="20"/>
              </w:rPr>
            </w:pPr>
            <w:r>
              <w:rPr>
                <w:rFonts w:ascii="Calibri" w:eastAsia="Calibri" w:hAnsi="Calibri" w:cs="Calibri"/>
                <w:b/>
                <w:sz w:val="20"/>
                <w:szCs w:val="20"/>
              </w:rPr>
              <w:t>Technical criteria and weight allocated between technical and price proposal</w:t>
            </w:r>
          </w:p>
          <w:p w14:paraId="00000096" w14:textId="77777777" w:rsidR="00D61C1D" w:rsidRDefault="00D61C1D">
            <w:pPr>
              <w:jc w:val="both"/>
              <w:rPr>
                <w:rFonts w:ascii="Calibri" w:eastAsia="Calibri" w:hAnsi="Calibri" w:cs="Calibri"/>
                <w:sz w:val="20"/>
                <w:szCs w:val="20"/>
              </w:rPr>
            </w:pPr>
          </w:p>
        </w:tc>
        <w:tc>
          <w:tcPr>
            <w:tcW w:w="12955" w:type="dxa"/>
            <w:tcBorders>
              <w:top w:val="single" w:sz="6" w:space="0" w:color="000000"/>
              <w:left w:val="single" w:sz="6" w:space="0" w:color="000000"/>
              <w:bottom w:val="single" w:sz="6" w:space="0" w:color="000000"/>
              <w:right w:val="single" w:sz="6" w:space="0" w:color="000000"/>
            </w:tcBorders>
          </w:tcPr>
          <w:p w14:paraId="00000097" w14:textId="63896651" w:rsidR="00D61C1D" w:rsidRDefault="00284AF9">
            <w:pPr>
              <w:jc w:val="both"/>
              <w:rPr>
                <w:rFonts w:ascii="Calibri" w:eastAsia="Calibri" w:hAnsi="Calibri" w:cs="Calibri"/>
                <w:sz w:val="20"/>
                <w:szCs w:val="20"/>
              </w:rPr>
            </w:pPr>
            <w:r>
              <w:rPr>
                <w:rFonts w:ascii="Calibri" w:eastAsia="Calibri" w:hAnsi="Calibri" w:cs="Calibri"/>
                <w:sz w:val="20"/>
                <w:szCs w:val="20"/>
              </w:rPr>
              <w:t xml:space="preserve">Proposal requirements should include a Technical Proposal and Financial Proposal. </w:t>
            </w:r>
            <w:r w:rsidR="00FE2357">
              <w:rPr>
                <w:rFonts w:ascii="Calibri" w:eastAsia="Calibri" w:hAnsi="Calibri" w:cs="Calibri"/>
                <w:sz w:val="20"/>
                <w:szCs w:val="20"/>
              </w:rPr>
              <w:t xml:space="preserve">Proposals will be reviewed following a two-step process, </w:t>
            </w:r>
            <w:r w:rsidR="004F12B3">
              <w:rPr>
                <w:rFonts w:ascii="Calibri" w:eastAsia="Calibri" w:hAnsi="Calibri" w:cs="Calibri"/>
                <w:sz w:val="20"/>
                <w:szCs w:val="20"/>
              </w:rPr>
              <w:t>t</w:t>
            </w:r>
            <w:r w:rsidR="00FE2357">
              <w:rPr>
                <w:rFonts w:ascii="Calibri" w:eastAsia="Calibri" w:hAnsi="Calibri" w:cs="Calibri"/>
                <w:sz w:val="20"/>
                <w:szCs w:val="20"/>
              </w:rPr>
              <w:t xml:space="preserve">he </w:t>
            </w:r>
            <w:r>
              <w:rPr>
                <w:rFonts w:ascii="Calibri" w:eastAsia="Calibri" w:hAnsi="Calibri" w:cs="Calibri"/>
                <w:sz w:val="20"/>
                <w:szCs w:val="20"/>
              </w:rPr>
              <w:t>technical proposal (</w:t>
            </w:r>
            <w:r w:rsidR="00FE2357">
              <w:rPr>
                <w:rFonts w:ascii="Calibri" w:eastAsia="Calibri" w:hAnsi="Calibri" w:cs="Calibri"/>
                <w:sz w:val="20"/>
                <w:szCs w:val="20"/>
              </w:rPr>
              <w:t xml:space="preserve">with a maximum </w:t>
            </w:r>
            <w:r>
              <w:rPr>
                <w:rFonts w:ascii="Calibri" w:eastAsia="Calibri" w:hAnsi="Calibri" w:cs="Calibri"/>
                <w:sz w:val="20"/>
                <w:szCs w:val="20"/>
              </w:rPr>
              <w:t>total score of 70) and a financial proposal (</w:t>
            </w:r>
            <w:r w:rsidR="00FE2357">
              <w:rPr>
                <w:rFonts w:ascii="Calibri" w:eastAsia="Calibri" w:hAnsi="Calibri" w:cs="Calibri"/>
                <w:sz w:val="20"/>
                <w:szCs w:val="20"/>
              </w:rPr>
              <w:t xml:space="preserve">with a maximum </w:t>
            </w:r>
            <w:r>
              <w:rPr>
                <w:rFonts w:ascii="Calibri" w:eastAsia="Calibri" w:hAnsi="Calibri" w:cs="Calibri"/>
                <w:sz w:val="20"/>
                <w:szCs w:val="20"/>
              </w:rPr>
              <w:t xml:space="preserve">total score of 30) </w:t>
            </w:r>
            <w:r w:rsidR="00FE2357">
              <w:rPr>
                <w:rFonts w:ascii="Calibri" w:eastAsia="Calibri" w:hAnsi="Calibri" w:cs="Calibri"/>
                <w:sz w:val="20"/>
                <w:szCs w:val="20"/>
              </w:rPr>
              <w:t>for a maximum possible score of 100 points.</w:t>
            </w:r>
            <w:r>
              <w:rPr>
                <w:rFonts w:ascii="Calibri" w:eastAsia="Calibri" w:hAnsi="Calibri" w:cs="Calibri"/>
                <w:sz w:val="20"/>
                <w:szCs w:val="20"/>
              </w:rPr>
              <w:t xml:space="preserve"> Technical proposals which receive a minimum of 50 points out of 70 will be considered further evaluation. T</w:t>
            </w:r>
            <w:r w:rsidR="003C5B95">
              <w:rPr>
                <w:rFonts w:ascii="Calibri" w:eastAsia="Calibri" w:hAnsi="Calibri" w:cs="Calibri"/>
                <w:sz w:val="20"/>
                <w:szCs w:val="20"/>
              </w:rPr>
              <w:t>he t</w:t>
            </w:r>
            <w:r>
              <w:rPr>
                <w:rFonts w:ascii="Calibri" w:eastAsia="Calibri" w:hAnsi="Calibri" w:cs="Calibri"/>
                <w:sz w:val="20"/>
                <w:szCs w:val="20"/>
              </w:rPr>
              <w:t>echnical</w:t>
            </w:r>
            <w:r w:rsidR="00230DCD">
              <w:rPr>
                <w:rFonts w:ascii="Calibri" w:eastAsia="Calibri" w:hAnsi="Calibri" w:cs="Calibri"/>
                <w:sz w:val="20"/>
                <w:szCs w:val="20"/>
              </w:rPr>
              <w:t xml:space="preserve"> evaluation</w:t>
            </w:r>
            <w:r>
              <w:rPr>
                <w:rFonts w:ascii="Calibri" w:eastAsia="Calibri" w:hAnsi="Calibri" w:cs="Calibri"/>
                <w:sz w:val="20"/>
                <w:szCs w:val="20"/>
              </w:rPr>
              <w:t xml:space="preserve"> criteria are found below: </w:t>
            </w:r>
          </w:p>
          <w:p w14:paraId="00000098" w14:textId="77777777" w:rsidR="00D61C1D" w:rsidRDefault="00D61C1D">
            <w:pPr>
              <w:jc w:val="both"/>
              <w:rPr>
                <w:rFonts w:ascii="Calibri" w:eastAsia="Calibri" w:hAnsi="Calibri" w:cs="Calibri"/>
                <w:sz w:val="20"/>
                <w:szCs w:val="20"/>
              </w:rPr>
            </w:pPr>
          </w:p>
          <w:tbl>
            <w:tblPr>
              <w:tblW w:w="9627" w:type="dxa"/>
              <w:tblInd w:w="6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2445"/>
              <w:gridCol w:w="6192"/>
              <w:gridCol w:w="990"/>
            </w:tblGrid>
            <w:tr w:rsidR="00D61C1D" w14:paraId="1A2EFA99" w14:textId="77777777" w:rsidTr="00CA5D10">
              <w:tc>
                <w:tcPr>
                  <w:tcW w:w="2445" w:type="dxa"/>
                  <w:tcBorders>
                    <w:top w:val="single" w:sz="6" w:space="0" w:color="000000"/>
                    <w:left w:val="single" w:sz="6" w:space="0" w:color="000000"/>
                    <w:bottom w:val="single" w:sz="6" w:space="0" w:color="000000"/>
                    <w:right w:val="single" w:sz="6" w:space="0" w:color="000000"/>
                  </w:tcBorders>
                  <w:shd w:val="clear" w:color="auto" w:fill="95B3D7"/>
                  <w:vAlign w:val="center"/>
                </w:tcPr>
                <w:p w14:paraId="00000099" w14:textId="77777777" w:rsidR="00D61C1D" w:rsidRDefault="00284AF9">
                  <w:pPr>
                    <w:ind w:right="-144"/>
                    <w:jc w:val="center"/>
                    <w:rPr>
                      <w:rFonts w:ascii="Calibri" w:eastAsia="Calibri" w:hAnsi="Calibri" w:cs="Calibri"/>
                      <w:sz w:val="20"/>
                      <w:szCs w:val="20"/>
                    </w:rPr>
                  </w:pPr>
                  <w:r>
                    <w:rPr>
                      <w:rFonts w:ascii="Calibri" w:eastAsia="Calibri" w:hAnsi="Calibri" w:cs="Calibri"/>
                      <w:b/>
                      <w:sz w:val="20"/>
                      <w:szCs w:val="20"/>
                    </w:rPr>
                    <w:t>Technical Criteria</w:t>
                  </w:r>
                </w:p>
              </w:tc>
              <w:tc>
                <w:tcPr>
                  <w:tcW w:w="6192" w:type="dxa"/>
                  <w:tcBorders>
                    <w:top w:val="single" w:sz="6" w:space="0" w:color="000000"/>
                    <w:left w:val="single" w:sz="6" w:space="0" w:color="000000"/>
                    <w:bottom w:val="single" w:sz="6" w:space="0" w:color="000000"/>
                    <w:right w:val="single" w:sz="6" w:space="0" w:color="000000"/>
                  </w:tcBorders>
                  <w:shd w:val="clear" w:color="auto" w:fill="95B3D7"/>
                  <w:vAlign w:val="center"/>
                </w:tcPr>
                <w:p w14:paraId="0000009A" w14:textId="77777777" w:rsidR="00D61C1D" w:rsidRDefault="00284AF9">
                  <w:pPr>
                    <w:ind w:right="-144"/>
                    <w:jc w:val="center"/>
                    <w:rPr>
                      <w:rFonts w:ascii="Calibri" w:eastAsia="Calibri" w:hAnsi="Calibri" w:cs="Calibri"/>
                      <w:sz w:val="20"/>
                      <w:szCs w:val="20"/>
                    </w:rPr>
                  </w:pPr>
                  <w:r>
                    <w:rPr>
                      <w:rFonts w:ascii="Calibri" w:eastAsia="Calibri" w:hAnsi="Calibri" w:cs="Calibri"/>
                      <w:b/>
                      <w:sz w:val="20"/>
                      <w:szCs w:val="20"/>
                    </w:rPr>
                    <w:t>Technical Sub-criteria</w:t>
                  </w:r>
                </w:p>
              </w:tc>
              <w:tc>
                <w:tcPr>
                  <w:tcW w:w="990" w:type="dxa"/>
                  <w:tcBorders>
                    <w:top w:val="single" w:sz="6" w:space="0" w:color="000000"/>
                    <w:left w:val="single" w:sz="6" w:space="0" w:color="000000"/>
                    <w:bottom w:val="single" w:sz="6" w:space="0" w:color="000000"/>
                    <w:right w:val="single" w:sz="6" w:space="0" w:color="000000"/>
                  </w:tcBorders>
                  <w:shd w:val="clear" w:color="auto" w:fill="95B3D7"/>
                  <w:vAlign w:val="center"/>
                </w:tcPr>
                <w:p w14:paraId="0000009B" w14:textId="77777777" w:rsidR="00D61C1D" w:rsidRDefault="00284AF9">
                  <w:pPr>
                    <w:ind w:right="-144"/>
                    <w:jc w:val="center"/>
                    <w:rPr>
                      <w:rFonts w:ascii="Calibri" w:eastAsia="Calibri" w:hAnsi="Calibri" w:cs="Calibri"/>
                      <w:sz w:val="20"/>
                      <w:szCs w:val="20"/>
                    </w:rPr>
                  </w:pPr>
                  <w:r>
                    <w:rPr>
                      <w:rFonts w:ascii="Calibri" w:eastAsia="Calibri" w:hAnsi="Calibri" w:cs="Calibri"/>
                      <w:b/>
                      <w:sz w:val="20"/>
                      <w:szCs w:val="20"/>
                    </w:rPr>
                    <w:t>Maximum</w:t>
                  </w:r>
                  <w:r>
                    <w:rPr>
                      <w:rFonts w:ascii="Calibri" w:eastAsia="Calibri" w:hAnsi="Calibri" w:cs="Calibri"/>
                      <w:sz w:val="20"/>
                      <w:szCs w:val="20"/>
                    </w:rPr>
                    <w:br/>
                  </w:r>
                  <w:r>
                    <w:rPr>
                      <w:rFonts w:ascii="Calibri" w:eastAsia="Calibri" w:hAnsi="Calibri" w:cs="Calibri"/>
                      <w:b/>
                      <w:sz w:val="20"/>
                      <w:szCs w:val="20"/>
                    </w:rPr>
                    <w:t>Points</w:t>
                  </w:r>
                </w:p>
              </w:tc>
            </w:tr>
            <w:tr w:rsidR="00D61C1D" w14:paraId="17506D37" w14:textId="77777777" w:rsidTr="00CA5D10">
              <w:tc>
                <w:tcPr>
                  <w:tcW w:w="2445" w:type="dxa"/>
                  <w:tcBorders>
                    <w:top w:val="single" w:sz="6" w:space="0" w:color="000000"/>
                    <w:left w:val="single" w:sz="6" w:space="0" w:color="000000"/>
                    <w:bottom w:val="single" w:sz="6" w:space="0" w:color="000000"/>
                    <w:right w:val="single" w:sz="6" w:space="0" w:color="000000"/>
                  </w:tcBorders>
                </w:tcPr>
                <w:p w14:paraId="0000009C" w14:textId="77777777" w:rsidR="00D61C1D" w:rsidRDefault="00284AF9">
                  <w:pPr>
                    <w:ind w:right="-144"/>
                    <w:rPr>
                      <w:rFonts w:ascii="Calibri" w:eastAsia="Calibri" w:hAnsi="Calibri" w:cs="Calibri"/>
                      <w:sz w:val="20"/>
                      <w:szCs w:val="20"/>
                    </w:rPr>
                  </w:pPr>
                  <w:r>
                    <w:rPr>
                      <w:rFonts w:ascii="Calibri" w:eastAsia="Calibri" w:hAnsi="Calibri" w:cs="Calibri"/>
                      <w:b/>
                      <w:sz w:val="20"/>
                      <w:szCs w:val="20"/>
                    </w:rPr>
                    <w:t>Overall Response</w:t>
                  </w:r>
                </w:p>
              </w:tc>
              <w:tc>
                <w:tcPr>
                  <w:tcW w:w="6192" w:type="dxa"/>
                  <w:tcBorders>
                    <w:top w:val="single" w:sz="6" w:space="0" w:color="000000"/>
                    <w:left w:val="single" w:sz="6" w:space="0" w:color="000000"/>
                    <w:bottom w:val="single" w:sz="6" w:space="0" w:color="000000"/>
                    <w:right w:val="single" w:sz="6" w:space="0" w:color="000000"/>
                  </w:tcBorders>
                </w:tcPr>
                <w:p w14:paraId="0000009D" w14:textId="02D2AAFF" w:rsidR="00D61C1D" w:rsidRDefault="001843FF">
                  <w:pPr>
                    <w:ind w:right="-144"/>
                    <w:rPr>
                      <w:rFonts w:ascii="Calibri" w:eastAsia="Calibri" w:hAnsi="Calibri" w:cs="Calibri"/>
                      <w:sz w:val="20"/>
                      <w:szCs w:val="20"/>
                    </w:rPr>
                  </w:pPr>
                  <w:r>
                    <w:rPr>
                      <w:rFonts w:ascii="Calibri" w:eastAsia="Calibri" w:hAnsi="Calibri" w:cs="Calibri"/>
                      <w:sz w:val="20"/>
                      <w:szCs w:val="20"/>
                    </w:rPr>
                    <w:t>U</w:t>
                  </w:r>
                  <w:r w:rsidR="005C7C58" w:rsidRPr="00CA5D10">
                    <w:rPr>
                      <w:rFonts w:ascii="Calibri" w:eastAsia="Calibri" w:hAnsi="Calibri" w:cs="Calibri"/>
                      <w:sz w:val="20"/>
                      <w:szCs w:val="20"/>
                    </w:rPr>
                    <w:t>nderstanding of the assignment by the proposer and alignment of the proposal to the ToR</w:t>
                  </w:r>
                  <w:r w:rsidR="00284AF9">
                    <w:rPr>
                      <w:rFonts w:ascii="Calibri" w:eastAsia="Calibri" w:hAnsi="Calibri" w:cs="Calibri"/>
                      <w:sz w:val="20"/>
                      <w:szCs w:val="20"/>
                    </w:rPr>
                    <w:br/>
                    <w:t>Overall concord between RFPS requirements and proposal</w:t>
                  </w:r>
                </w:p>
              </w:tc>
              <w:tc>
                <w:tcPr>
                  <w:tcW w:w="990" w:type="dxa"/>
                  <w:tcBorders>
                    <w:top w:val="single" w:sz="6" w:space="0" w:color="000000"/>
                    <w:left w:val="single" w:sz="6" w:space="0" w:color="000000"/>
                    <w:bottom w:val="single" w:sz="6" w:space="0" w:color="000000"/>
                    <w:right w:val="single" w:sz="6" w:space="0" w:color="000000"/>
                  </w:tcBorders>
                </w:tcPr>
                <w:p w14:paraId="0000009E" w14:textId="77777777" w:rsidR="00D61C1D" w:rsidRDefault="00284AF9">
                  <w:pPr>
                    <w:ind w:right="-144"/>
                    <w:rPr>
                      <w:rFonts w:ascii="Calibri" w:eastAsia="Calibri" w:hAnsi="Calibri" w:cs="Calibri"/>
                      <w:sz w:val="20"/>
                      <w:szCs w:val="20"/>
                    </w:rPr>
                  </w:pPr>
                  <w:r>
                    <w:rPr>
                      <w:rFonts w:ascii="Calibri" w:eastAsia="Calibri" w:hAnsi="Calibri" w:cs="Calibri"/>
                      <w:sz w:val="20"/>
                      <w:szCs w:val="20"/>
                    </w:rPr>
                    <w:t>5</w:t>
                  </w:r>
                </w:p>
                <w:p w14:paraId="0B78EAA0" w14:textId="77777777" w:rsidR="00111E8F" w:rsidRDefault="00111E8F">
                  <w:pPr>
                    <w:ind w:right="-144"/>
                    <w:rPr>
                      <w:rFonts w:ascii="Calibri" w:eastAsia="Calibri" w:hAnsi="Calibri" w:cs="Calibri"/>
                      <w:sz w:val="20"/>
                      <w:szCs w:val="20"/>
                    </w:rPr>
                  </w:pPr>
                </w:p>
                <w:p w14:paraId="0000009F" w14:textId="0E91D3D9" w:rsidR="00D61C1D" w:rsidRDefault="00284AF9">
                  <w:pPr>
                    <w:ind w:right="-144"/>
                    <w:rPr>
                      <w:rFonts w:ascii="Calibri" w:eastAsia="Calibri" w:hAnsi="Calibri" w:cs="Calibri"/>
                      <w:sz w:val="20"/>
                      <w:szCs w:val="20"/>
                    </w:rPr>
                  </w:pPr>
                  <w:r>
                    <w:rPr>
                      <w:rFonts w:ascii="Calibri" w:eastAsia="Calibri" w:hAnsi="Calibri" w:cs="Calibri"/>
                      <w:sz w:val="20"/>
                      <w:szCs w:val="20"/>
                    </w:rPr>
                    <w:t>5</w:t>
                  </w:r>
                </w:p>
              </w:tc>
            </w:tr>
            <w:tr w:rsidR="00D61C1D" w14:paraId="037AA236" w14:textId="77777777" w:rsidTr="00CA5D10">
              <w:tc>
                <w:tcPr>
                  <w:tcW w:w="2445" w:type="dxa"/>
                  <w:tcBorders>
                    <w:top w:val="single" w:sz="6" w:space="0" w:color="000000"/>
                    <w:left w:val="single" w:sz="6" w:space="0" w:color="000000"/>
                    <w:bottom w:val="single" w:sz="6" w:space="0" w:color="000000"/>
                    <w:right w:val="single" w:sz="6" w:space="0" w:color="000000"/>
                  </w:tcBorders>
                </w:tcPr>
                <w:p w14:paraId="000000A0" w14:textId="77777777" w:rsidR="00D61C1D" w:rsidRDefault="00284AF9">
                  <w:pPr>
                    <w:ind w:right="-144"/>
                    <w:rPr>
                      <w:rFonts w:ascii="Calibri" w:eastAsia="Calibri" w:hAnsi="Calibri" w:cs="Calibri"/>
                      <w:sz w:val="20"/>
                      <w:szCs w:val="20"/>
                    </w:rPr>
                  </w:pPr>
                  <w:r>
                    <w:rPr>
                      <w:rFonts w:ascii="Calibri" w:eastAsia="Calibri" w:hAnsi="Calibri" w:cs="Calibri"/>
                      <w:b/>
                      <w:sz w:val="20"/>
                      <w:szCs w:val="20"/>
                    </w:rPr>
                    <w:t>Maximum Points</w:t>
                  </w:r>
                </w:p>
              </w:tc>
              <w:tc>
                <w:tcPr>
                  <w:tcW w:w="6192" w:type="dxa"/>
                  <w:tcBorders>
                    <w:top w:val="single" w:sz="6" w:space="0" w:color="000000"/>
                    <w:left w:val="single" w:sz="6" w:space="0" w:color="000000"/>
                    <w:bottom w:val="single" w:sz="6" w:space="0" w:color="000000"/>
                    <w:right w:val="single" w:sz="6" w:space="0" w:color="000000"/>
                  </w:tcBorders>
                </w:tcPr>
                <w:p w14:paraId="000000A1" w14:textId="77777777" w:rsidR="00D61C1D" w:rsidRDefault="00284AF9">
                  <w:pPr>
                    <w:ind w:right="-144"/>
                    <w:rPr>
                      <w:rFonts w:ascii="Calibri" w:eastAsia="Calibri" w:hAnsi="Calibri" w:cs="Calibri"/>
                      <w:sz w:val="20"/>
                      <w:szCs w:val="20"/>
                    </w:rPr>
                  </w:pPr>
                  <w:r>
                    <w:rPr>
                      <w:rFonts w:ascii="Calibri" w:eastAsia="Calibri" w:hAnsi="Calibri" w:cs="Calibri"/>
                      <w:noProof/>
                      <w:color w:val="2B579A"/>
                      <w:sz w:val="20"/>
                      <w:szCs w:val="20"/>
                      <w:shd w:val="clear" w:color="auto" w:fill="E6E6E6"/>
                      <w:lang w:val="en-US"/>
                    </w:rPr>
                    <w:drawing>
                      <wp:inline distT="0" distB="0" distL="0" distR="0" wp14:anchorId="79A4AF0E" wp14:editId="3DDCA240">
                        <wp:extent cx="9525" cy="9525"/>
                        <wp:effectExtent l="0" t="0" r="0" b="0"/>
                        <wp:docPr id="22" name="image1.gif" descr="ecblank"/>
                        <wp:cNvGraphicFramePr/>
                        <a:graphic xmlns:a="http://schemas.openxmlformats.org/drawingml/2006/main">
                          <a:graphicData uri="http://schemas.openxmlformats.org/drawingml/2006/picture">
                            <pic:pic xmlns:pic="http://schemas.openxmlformats.org/drawingml/2006/picture">
                              <pic:nvPicPr>
                                <pic:cNvPr id="0" name="image1.gif" descr="ecblank"/>
                                <pic:cNvPicPr preferRelativeResize="0"/>
                              </pic:nvPicPr>
                              <pic:blipFill>
                                <a:blip r:embed="rId14"/>
                                <a:srcRect/>
                                <a:stretch>
                                  <a:fillRect/>
                                </a:stretch>
                              </pic:blipFill>
                              <pic:spPr>
                                <a:xfrm>
                                  <a:off x="0" y="0"/>
                                  <a:ext cx="9525" cy="9525"/>
                                </a:xfrm>
                                <a:prstGeom prst="rect">
                                  <a:avLst/>
                                </a:prstGeom>
                                <a:ln/>
                              </pic:spPr>
                            </pic:pic>
                          </a:graphicData>
                        </a:graphic>
                      </wp:inline>
                    </w:drawing>
                  </w:r>
                </w:p>
              </w:tc>
              <w:tc>
                <w:tcPr>
                  <w:tcW w:w="990" w:type="dxa"/>
                  <w:tcBorders>
                    <w:top w:val="single" w:sz="6" w:space="0" w:color="000000"/>
                    <w:left w:val="single" w:sz="6" w:space="0" w:color="000000"/>
                    <w:bottom w:val="single" w:sz="6" w:space="0" w:color="000000"/>
                    <w:right w:val="single" w:sz="6" w:space="0" w:color="000000"/>
                  </w:tcBorders>
                </w:tcPr>
                <w:p w14:paraId="000000A2" w14:textId="77777777" w:rsidR="00D61C1D" w:rsidRDefault="00284AF9">
                  <w:pPr>
                    <w:ind w:right="-144"/>
                    <w:rPr>
                      <w:rFonts w:ascii="Calibri" w:eastAsia="Calibri" w:hAnsi="Calibri" w:cs="Calibri"/>
                      <w:b/>
                      <w:sz w:val="20"/>
                      <w:szCs w:val="20"/>
                    </w:rPr>
                  </w:pPr>
                  <w:r>
                    <w:rPr>
                      <w:rFonts w:ascii="Calibri" w:eastAsia="Calibri" w:hAnsi="Calibri" w:cs="Calibri"/>
                      <w:b/>
                      <w:sz w:val="20"/>
                      <w:szCs w:val="20"/>
                    </w:rPr>
                    <w:t>10</w:t>
                  </w:r>
                </w:p>
              </w:tc>
            </w:tr>
            <w:tr w:rsidR="00D61C1D" w14:paraId="12ADB32F" w14:textId="77777777" w:rsidTr="00CA5D10">
              <w:tc>
                <w:tcPr>
                  <w:tcW w:w="2445" w:type="dxa"/>
                  <w:tcBorders>
                    <w:top w:val="single" w:sz="6" w:space="0" w:color="000000"/>
                    <w:left w:val="single" w:sz="6" w:space="0" w:color="000000"/>
                    <w:bottom w:val="single" w:sz="6" w:space="0" w:color="000000"/>
                    <w:right w:val="single" w:sz="6" w:space="0" w:color="000000"/>
                  </w:tcBorders>
                </w:tcPr>
                <w:p w14:paraId="000000A3" w14:textId="77777777" w:rsidR="00D61C1D" w:rsidRDefault="00284AF9">
                  <w:pPr>
                    <w:ind w:right="-144"/>
                    <w:rPr>
                      <w:rFonts w:ascii="Calibri" w:eastAsia="Calibri" w:hAnsi="Calibri" w:cs="Calibri"/>
                      <w:sz w:val="20"/>
                      <w:szCs w:val="20"/>
                    </w:rPr>
                  </w:pPr>
                  <w:r>
                    <w:rPr>
                      <w:rFonts w:ascii="Calibri" w:eastAsia="Calibri" w:hAnsi="Calibri" w:cs="Calibri"/>
                      <w:b/>
                      <w:sz w:val="20"/>
                      <w:szCs w:val="20"/>
                    </w:rPr>
                    <w:t>Company and Key Personnel</w:t>
                  </w:r>
                </w:p>
              </w:tc>
              <w:tc>
                <w:tcPr>
                  <w:tcW w:w="6192" w:type="dxa"/>
                  <w:tcBorders>
                    <w:top w:val="single" w:sz="6" w:space="0" w:color="000000"/>
                    <w:left w:val="single" w:sz="6" w:space="0" w:color="000000"/>
                    <w:bottom w:val="single" w:sz="6" w:space="0" w:color="000000"/>
                    <w:right w:val="single" w:sz="6" w:space="0" w:color="000000"/>
                  </w:tcBorders>
                </w:tcPr>
                <w:p w14:paraId="000000A4" w14:textId="5B4F979F" w:rsidR="00D61C1D" w:rsidRDefault="00284AF9">
                  <w:pPr>
                    <w:ind w:right="-144"/>
                    <w:rPr>
                      <w:rFonts w:ascii="Calibri" w:eastAsia="Calibri" w:hAnsi="Calibri" w:cs="Calibri"/>
                      <w:sz w:val="20"/>
                      <w:szCs w:val="20"/>
                    </w:rPr>
                  </w:pPr>
                  <w:r>
                    <w:rPr>
                      <w:rFonts w:ascii="Calibri" w:eastAsia="Calibri" w:hAnsi="Calibri" w:cs="Calibri"/>
                      <w:sz w:val="20"/>
                      <w:szCs w:val="20"/>
                    </w:rPr>
                    <w:t xml:space="preserve">Range and depth of experience with similar projects </w:t>
                  </w:r>
                  <w:r>
                    <w:br/>
                  </w:r>
                  <w:r>
                    <w:rPr>
                      <w:rFonts w:ascii="Calibri" w:eastAsia="Calibri" w:hAnsi="Calibri" w:cs="Calibri"/>
                      <w:sz w:val="20"/>
                      <w:szCs w:val="20"/>
                    </w:rPr>
                    <w:t>Number of customers, size of projects</w:t>
                  </w:r>
                  <w:r w:rsidR="00E55802">
                    <w:rPr>
                      <w:rFonts w:ascii="Calibri" w:eastAsia="Calibri" w:hAnsi="Calibri" w:cs="Calibri"/>
                      <w:sz w:val="20"/>
                      <w:szCs w:val="20"/>
                    </w:rPr>
                    <w:t xml:space="preserve"> and volume of work involved</w:t>
                  </w:r>
                  <w:r>
                    <w:rPr>
                      <w:rFonts w:ascii="Calibri" w:eastAsia="Calibri" w:hAnsi="Calibri" w:cs="Calibri"/>
                      <w:sz w:val="20"/>
                      <w:szCs w:val="20"/>
                    </w:rPr>
                    <w:t>, number of staff per project</w:t>
                  </w:r>
                  <w:r>
                    <w:br/>
                  </w:r>
                  <w:r>
                    <w:rPr>
                      <w:rFonts w:ascii="Calibri" w:eastAsia="Calibri" w:hAnsi="Calibri" w:cs="Calibri"/>
                      <w:sz w:val="20"/>
                      <w:szCs w:val="20"/>
                    </w:rPr>
                    <w:t>Client references</w:t>
                  </w:r>
                  <w:r w:rsidR="000F40DC">
                    <w:rPr>
                      <w:rFonts w:ascii="Calibri" w:eastAsia="Calibri" w:hAnsi="Calibri" w:cs="Calibri"/>
                      <w:sz w:val="20"/>
                      <w:szCs w:val="20"/>
                    </w:rPr>
                    <w:t xml:space="preserve"> (a minimum of </w:t>
                  </w:r>
                  <w:r w:rsidR="00C57C92">
                    <w:rPr>
                      <w:rFonts w:ascii="Calibri" w:eastAsia="Calibri" w:hAnsi="Calibri" w:cs="Calibri"/>
                      <w:sz w:val="20"/>
                      <w:szCs w:val="20"/>
                    </w:rPr>
                    <w:t>3</w:t>
                  </w:r>
                  <w:r w:rsidR="000F40DC">
                    <w:rPr>
                      <w:rFonts w:ascii="Calibri" w:eastAsia="Calibri" w:hAnsi="Calibri" w:cs="Calibri"/>
                      <w:sz w:val="20"/>
                      <w:szCs w:val="20"/>
                    </w:rPr>
                    <w:t>)</w:t>
                  </w:r>
                  <w:r>
                    <w:br/>
                  </w:r>
                  <w:r>
                    <w:rPr>
                      <w:rFonts w:ascii="Calibri" w:eastAsia="Calibri" w:hAnsi="Calibri" w:cs="Calibri"/>
                      <w:sz w:val="20"/>
                      <w:szCs w:val="20"/>
                    </w:rPr>
                    <w:t>Key personnel: relevant experience and qualifications including</w:t>
                  </w:r>
                  <w:r w:rsidR="0050440B">
                    <w:rPr>
                      <w:rFonts w:ascii="Calibri" w:eastAsia="Calibri" w:hAnsi="Calibri" w:cs="Calibri"/>
                      <w:sz w:val="20"/>
                      <w:szCs w:val="20"/>
                    </w:rPr>
                    <w:t xml:space="preserve"> an excellent command of English and</w:t>
                  </w:r>
                  <w:r>
                    <w:rPr>
                      <w:rFonts w:ascii="Calibri" w:eastAsia="Calibri" w:hAnsi="Calibri" w:cs="Calibri"/>
                      <w:sz w:val="20"/>
                      <w:szCs w:val="20"/>
                    </w:rPr>
                    <w:t xml:space="preserve"> graphic designing</w:t>
                  </w:r>
                  <w:r w:rsidR="00230DCD">
                    <w:rPr>
                      <w:rFonts w:ascii="Calibri" w:eastAsia="Calibri" w:hAnsi="Calibri" w:cs="Calibri"/>
                      <w:sz w:val="20"/>
                      <w:szCs w:val="20"/>
                    </w:rPr>
                    <w:t xml:space="preserve"> </w:t>
                  </w:r>
                </w:p>
              </w:tc>
              <w:tc>
                <w:tcPr>
                  <w:tcW w:w="990" w:type="dxa"/>
                  <w:tcBorders>
                    <w:top w:val="single" w:sz="6" w:space="0" w:color="000000"/>
                    <w:left w:val="single" w:sz="6" w:space="0" w:color="000000"/>
                    <w:bottom w:val="single" w:sz="6" w:space="0" w:color="000000"/>
                    <w:right w:val="single" w:sz="6" w:space="0" w:color="000000"/>
                  </w:tcBorders>
                </w:tcPr>
                <w:p w14:paraId="000000A5" w14:textId="13D3C4C8" w:rsidR="00D61C1D" w:rsidRDefault="00284AF9">
                  <w:pPr>
                    <w:ind w:right="-144"/>
                    <w:rPr>
                      <w:rFonts w:ascii="Calibri" w:eastAsia="Calibri" w:hAnsi="Calibri" w:cs="Calibri"/>
                      <w:sz w:val="20"/>
                      <w:szCs w:val="20"/>
                    </w:rPr>
                  </w:pPr>
                  <w:r>
                    <w:rPr>
                      <w:rFonts w:ascii="Calibri" w:eastAsia="Calibri" w:hAnsi="Calibri" w:cs="Calibri"/>
                      <w:sz w:val="20"/>
                      <w:szCs w:val="20"/>
                    </w:rPr>
                    <w:t>5</w:t>
                  </w:r>
                  <w:r>
                    <w:rPr>
                      <w:rFonts w:ascii="Calibri" w:eastAsia="Calibri" w:hAnsi="Calibri" w:cs="Calibri"/>
                      <w:sz w:val="20"/>
                      <w:szCs w:val="20"/>
                    </w:rPr>
                    <w:br/>
                    <w:t>2.5</w:t>
                  </w:r>
                  <w:r>
                    <w:rPr>
                      <w:rFonts w:ascii="Calibri" w:eastAsia="Calibri" w:hAnsi="Calibri" w:cs="Calibri"/>
                      <w:sz w:val="20"/>
                      <w:szCs w:val="20"/>
                    </w:rPr>
                    <w:br/>
                  </w:r>
                  <w:r w:rsidR="0050440B">
                    <w:rPr>
                      <w:rFonts w:ascii="Calibri" w:eastAsia="Calibri" w:hAnsi="Calibri" w:cs="Calibri"/>
                      <w:sz w:val="20"/>
                      <w:szCs w:val="20"/>
                    </w:rPr>
                    <w:t>2.5</w:t>
                  </w:r>
                </w:p>
                <w:p w14:paraId="000000A6" w14:textId="77777777" w:rsidR="00D61C1D" w:rsidRDefault="00284AF9">
                  <w:pPr>
                    <w:ind w:right="-144"/>
                    <w:rPr>
                      <w:rFonts w:ascii="Calibri" w:eastAsia="Calibri" w:hAnsi="Calibri" w:cs="Calibri"/>
                      <w:sz w:val="20"/>
                      <w:szCs w:val="20"/>
                    </w:rPr>
                  </w:pPr>
                  <w:r>
                    <w:rPr>
                      <w:rFonts w:ascii="Calibri" w:eastAsia="Calibri" w:hAnsi="Calibri" w:cs="Calibri"/>
                      <w:sz w:val="20"/>
                      <w:szCs w:val="20"/>
                    </w:rPr>
                    <w:t>5</w:t>
                  </w:r>
                </w:p>
              </w:tc>
            </w:tr>
            <w:tr w:rsidR="00D61C1D" w14:paraId="2CBFC314" w14:textId="77777777" w:rsidTr="00CA5D10">
              <w:tc>
                <w:tcPr>
                  <w:tcW w:w="2445" w:type="dxa"/>
                  <w:tcBorders>
                    <w:top w:val="single" w:sz="6" w:space="0" w:color="000000"/>
                    <w:left w:val="single" w:sz="6" w:space="0" w:color="000000"/>
                    <w:bottom w:val="single" w:sz="6" w:space="0" w:color="000000"/>
                    <w:right w:val="single" w:sz="6" w:space="0" w:color="000000"/>
                  </w:tcBorders>
                </w:tcPr>
                <w:p w14:paraId="000000A7" w14:textId="77777777" w:rsidR="00D61C1D" w:rsidRDefault="00284AF9">
                  <w:pPr>
                    <w:ind w:right="-144"/>
                    <w:rPr>
                      <w:rFonts w:ascii="Calibri" w:eastAsia="Calibri" w:hAnsi="Calibri" w:cs="Calibri"/>
                      <w:sz w:val="20"/>
                      <w:szCs w:val="20"/>
                    </w:rPr>
                  </w:pPr>
                  <w:r>
                    <w:rPr>
                      <w:rFonts w:ascii="Calibri" w:eastAsia="Calibri" w:hAnsi="Calibri" w:cs="Calibri"/>
                      <w:b/>
                      <w:sz w:val="20"/>
                      <w:szCs w:val="20"/>
                    </w:rPr>
                    <w:t>Maximum Points</w:t>
                  </w:r>
                </w:p>
              </w:tc>
              <w:tc>
                <w:tcPr>
                  <w:tcW w:w="6192" w:type="dxa"/>
                  <w:tcBorders>
                    <w:top w:val="single" w:sz="6" w:space="0" w:color="000000"/>
                    <w:left w:val="single" w:sz="6" w:space="0" w:color="000000"/>
                    <w:bottom w:val="single" w:sz="6" w:space="0" w:color="000000"/>
                    <w:right w:val="single" w:sz="6" w:space="0" w:color="000000"/>
                  </w:tcBorders>
                </w:tcPr>
                <w:p w14:paraId="000000A8" w14:textId="77777777" w:rsidR="00D61C1D" w:rsidRDefault="00284AF9">
                  <w:pPr>
                    <w:ind w:right="-144"/>
                    <w:rPr>
                      <w:rFonts w:ascii="Calibri" w:eastAsia="Calibri" w:hAnsi="Calibri" w:cs="Calibri"/>
                      <w:sz w:val="20"/>
                      <w:szCs w:val="20"/>
                    </w:rPr>
                  </w:pPr>
                  <w:r>
                    <w:rPr>
                      <w:rFonts w:ascii="Calibri" w:eastAsia="Calibri" w:hAnsi="Calibri" w:cs="Calibri"/>
                      <w:noProof/>
                      <w:color w:val="2B579A"/>
                      <w:sz w:val="20"/>
                      <w:szCs w:val="20"/>
                      <w:shd w:val="clear" w:color="auto" w:fill="E6E6E6"/>
                      <w:lang w:val="en-US"/>
                    </w:rPr>
                    <w:drawing>
                      <wp:inline distT="0" distB="0" distL="0" distR="0" wp14:anchorId="544935F5" wp14:editId="17A7E780">
                        <wp:extent cx="9525" cy="9525"/>
                        <wp:effectExtent l="0" t="0" r="0" b="0"/>
                        <wp:docPr id="24" name="image1.gif" descr="ecblank"/>
                        <wp:cNvGraphicFramePr/>
                        <a:graphic xmlns:a="http://schemas.openxmlformats.org/drawingml/2006/main">
                          <a:graphicData uri="http://schemas.openxmlformats.org/drawingml/2006/picture">
                            <pic:pic xmlns:pic="http://schemas.openxmlformats.org/drawingml/2006/picture">
                              <pic:nvPicPr>
                                <pic:cNvPr id="0" name="image1.gif" descr="ecblank"/>
                                <pic:cNvPicPr preferRelativeResize="0"/>
                              </pic:nvPicPr>
                              <pic:blipFill>
                                <a:blip r:embed="rId14"/>
                                <a:srcRect/>
                                <a:stretch>
                                  <a:fillRect/>
                                </a:stretch>
                              </pic:blipFill>
                              <pic:spPr>
                                <a:xfrm>
                                  <a:off x="0" y="0"/>
                                  <a:ext cx="9525" cy="9525"/>
                                </a:xfrm>
                                <a:prstGeom prst="rect">
                                  <a:avLst/>
                                </a:prstGeom>
                                <a:ln/>
                              </pic:spPr>
                            </pic:pic>
                          </a:graphicData>
                        </a:graphic>
                      </wp:inline>
                    </w:drawing>
                  </w:r>
                </w:p>
              </w:tc>
              <w:tc>
                <w:tcPr>
                  <w:tcW w:w="990" w:type="dxa"/>
                  <w:tcBorders>
                    <w:top w:val="single" w:sz="6" w:space="0" w:color="000000"/>
                    <w:left w:val="single" w:sz="6" w:space="0" w:color="000000"/>
                    <w:bottom w:val="single" w:sz="6" w:space="0" w:color="000000"/>
                    <w:right w:val="single" w:sz="6" w:space="0" w:color="000000"/>
                  </w:tcBorders>
                </w:tcPr>
                <w:p w14:paraId="000000A9" w14:textId="77777777" w:rsidR="00D61C1D" w:rsidRDefault="00284AF9">
                  <w:pPr>
                    <w:ind w:right="-144"/>
                    <w:rPr>
                      <w:rFonts w:ascii="Calibri" w:eastAsia="Calibri" w:hAnsi="Calibri" w:cs="Calibri"/>
                      <w:b/>
                      <w:sz w:val="20"/>
                      <w:szCs w:val="20"/>
                    </w:rPr>
                  </w:pPr>
                  <w:r>
                    <w:rPr>
                      <w:rFonts w:ascii="Calibri" w:eastAsia="Calibri" w:hAnsi="Calibri" w:cs="Calibri"/>
                      <w:b/>
                      <w:sz w:val="20"/>
                      <w:szCs w:val="20"/>
                    </w:rPr>
                    <w:t>15</w:t>
                  </w:r>
                </w:p>
              </w:tc>
            </w:tr>
            <w:tr w:rsidR="00D61C1D" w14:paraId="53ABA829" w14:textId="77777777" w:rsidTr="00CA5D10">
              <w:tc>
                <w:tcPr>
                  <w:tcW w:w="2445" w:type="dxa"/>
                  <w:tcBorders>
                    <w:top w:val="single" w:sz="6" w:space="0" w:color="000000"/>
                    <w:left w:val="single" w:sz="6" w:space="0" w:color="000000"/>
                    <w:bottom w:val="single" w:sz="6" w:space="0" w:color="000000"/>
                    <w:right w:val="single" w:sz="6" w:space="0" w:color="000000"/>
                  </w:tcBorders>
                </w:tcPr>
                <w:p w14:paraId="000000AA" w14:textId="77777777" w:rsidR="00D61C1D" w:rsidRDefault="00284AF9">
                  <w:pPr>
                    <w:ind w:right="-144"/>
                    <w:rPr>
                      <w:rFonts w:ascii="Calibri" w:eastAsia="Calibri" w:hAnsi="Calibri" w:cs="Calibri"/>
                      <w:sz w:val="20"/>
                      <w:szCs w:val="20"/>
                    </w:rPr>
                  </w:pPr>
                  <w:r>
                    <w:rPr>
                      <w:rFonts w:ascii="Calibri" w:eastAsia="Calibri" w:hAnsi="Calibri" w:cs="Calibri"/>
                      <w:b/>
                      <w:sz w:val="20"/>
                      <w:szCs w:val="20"/>
                    </w:rPr>
                    <w:t>Proposed Project Methodology and Approach</w:t>
                  </w:r>
                </w:p>
              </w:tc>
              <w:tc>
                <w:tcPr>
                  <w:tcW w:w="6192" w:type="dxa"/>
                  <w:tcBorders>
                    <w:top w:val="single" w:sz="6" w:space="0" w:color="000000"/>
                    <w:left w:val="single" w:sz="6" w:space="0" w:color="000000"/>
                    <w:bottom w:val="single" w:sz="6" w:space="0" w:color="000000"/>
                    <w:right w:val="single" w:sz="6" w:space="0" w:color="000000"/>
                  </w:tcBorders>
                </w:tcPr>
                <w:p w14:paraId="000000AB" w14:textId="2C668FF3" w:rsidR="00D61C1D" w:rsidRDefault="00284AF9">
                  <w:pPr>
                    <w:spacing w:line="240" w:lineRule="auto"/>
                    <w:ind w:right="300"/>
                    <w:jc w:val="both"/>
                  </w:pPr>
                  <w:r>
                    <w:rPr>
                      <w:rFonts w:ascii="Calibri" w:eastAsia="Calibri" w:hAnsi="Calibri" w:cs="Calibri"/>
                      <w:sz w:val="20"/>
                      <w:szCs w:val="20"/>
                    </w:rPr>
                    <w:t>Methodology proposed to update of the c-IYCF package (including the planning guide, facilitator guide,</w:t>
                  </w:r>
                  <w:r w:rsidR="000811A2">
                    <w:rPr>
                      <w:rFonts w:ascii="Calibri" w:eastAsia="Calibri" w:hAnsi="Calibri" w:cs="Calibri"/>
                      <w:sz w:val="20"/>
                      <w:szCs w:val="20"/>
                    </w:rPr>
                    <w:t xml:space="preserve"> </w:t>
                  </w:r>
                  <w:r>
                    <w:rPr>
                      <w:rFonts w:ascii="Calibri" w:eastAsia="Calibri" w:hAnsi="Calibri" w:cs="Calibri"/>
                      <w:sz w:val="20"/>
                      <w:szCs w:val="20"/>
                    </w:rPr>
                    <w:t>participant’s manual, and counselling cards)</w:t>
                  </w:r>
                  <w:r w:rsidR="00645F3C">
                    <w:rPr>
                      <w:rFonts w:ascii="Calibri" w:eastAsia="Calibri" w:hAnsi="Calibri" w:cs="Calibri"/>
                      <w:sz w:val="20"/>
                      <w:szCs w:val="20"/>
                    </w:rPr>
                    <w:t xml:space="preserve"> and proposed workplan  </w:t>
                  </w:r>
                </w:p>
                <w:p w14:paraId="000000AC" w14:textId="77777777" w:rsidR="00D61C1D" w:rsidRDefault="00D61C1D">
                  <w:pPr>
                    <w:spacing w:line="240" w:lineRule="auto"/>
                    <w:ind w:right="300"/>
                    <w:jc w:val="both"/>
                  </w:pPr>
                </w:p>
                <w:p w14:paraId="000000AD" w14:textId="4E81FD32" w:rsidR="00D61C1D" w:rsidRPr="00CA5D10" w:rsidRDefault="00284AF9" w:rsidP="00CA5D10">
                  <w:pPr>
                    <w:ind w:right="-144"/>
                    <w:rPr>
                      <w:sz w:val="20"/>
                      <w:szCs w:val="20"/>
                    </w:rPr>
                  </w:pPr>
                  <w:r w:rsidRPr="00CA5D10">
                    <w:rPr>
                      <w:rFonts w:ascii="Calibri" w:eastAsia="Calibri" w:hAnsi="Calibri" w:cs="Calibri"/>
                      <w:sz w:val="20"/>
                      <w:szCs w:val="20"/>
                    </w:rPr>
                    <w:t xml:space="preserve">Proposed technologies </w:t>
                  </w:r>
                  <w:r w:rsidR="00CA5D10" w:rsidRPr="00CA5D10">
                    <w:rPr>
                      <w:rFonts w:ascii="Calibri" w:eastAsia="Calibri" w:hAnsi="Calibri" w:cs="Calibri"/>
                      <w:sz w:val="20"/>
                      <w:szCs w:val="20"/>
                    </w:rPr>
                    <w:t xml:space="preserve">to </w:t>
                  </w:r>
                  <w:r w:rsidR="00CA5D10" w:rsidRPr="00CA5D10">
                    <w:rPr>
                      <w:rFonts w:asciiTheme="minorHAnsi" w:hAnsiTheme="minorHAnsi" w:cstheme="minorHAnsi"/>
                      <w:color w:val="333333"/>
                      <w:sz w:val="20"/>
                      <w:szCs w:val="20"/>
                    </w:rPr>
                    <w:t>the</w:t>
                  </w:r>
                  <w:r w:rsidR="00A037F9" w:rsidRPr="00CA5D10">
                    <w:rPr>
                      <w:rFonts w:asciiTheme="minorHAnsi" w:hAnsiTheme="minorHAnsi" w:cstheme="minorHAnsi"/>
                      <w:color w:val="333333"/>
                      <w:sz w:val="20"/>
                      <w:szCs w:val="20"/>
                    </w:rPr>
                    <w:t xml:space="preserve"> development and adaptation of </w:t>
                  </w:r>
                  <w:proofErr w:type="gramStart"/>
                  <w:r w:rsidR="00A037F9" w:rsidRPr="00CA5D10">
                    <w:rPr>
                      <w:rFonts w:asciiTheme="minorHAnsi" w:hAnsiTheme="minorHAnsi" w:cstheme="minorHAnsi"/>
                      <w:color w:val="333333"/>
                      <w:sz w:val="20"/>
                      <w:szCs w:val="20"/>
                    </w:rPr>
                    <w:t>images ,</w:t>
                  </w:r>
                  <w:proofErr w:type="gramEnd"/>
                  <w:r w:rsidR="00A037F9" w:rsidRPr="00CA5D10">
                    <w:rPr>
                      <w:rFonts w:asciiTheme="minorHAnsi" w:hAnsiTheme="minorHAnsi" w:cstheme="minorHAnsi"/>
                      <w:color w:val="333333"/>
                      <w:sz w:val="20"/>
                      <w:szCs w:val="20"/>
                    </w:rPr>
                    <w:t xml:space="preserve"> technologies and software platforms used and its </w:t>
                  </w:r>
                  <w:r w:rsidR="00A037F9" w:rsidRPr="00CA5D10" w:rsidDel="00BF0DC9">
                    <w:rPr>
                      <w:rFonts w:asciiTheme="minorHAnsi" w:hAnsiTheme="minorHAnsi" w:cstheme="minorHAnsi"/>
                      <w:sz w:val="20"/>
                      <w:szCs w:val="20"/>
                    </w:rPr>
                    <w:t xml:space="preserve"> </w:t>
                  </w:r>
                  <w:r w:rsidR="00A037F9" w:rsidRPr="00CA5D10">
                    <w:rPr>
                      <w:rFonts w:asciiTheme="minorHAnsi" w:hAnsiTheme="minorHAnsi" w:cstheme="minorHAnsi"/>
                      <w:sz w:val="20"/>
                      <w:szCs w:val="20"/>
                    </w:rPr>
                    <w:t xml:space="preserve"> compatibility with UNICEF</w:t>
                  </w:r>
                  <w:r w:rsidR="00E55802" w:rsidRPr="00CA5D10">
                    <w:rPr>
                      <w:rFonts w:asciiTheme="minorHAnsi" w:hAnsiTheme="minorHAnsi" w:cstheme="minorHAnsi"/>
                      <w:sz w:val="20"/>
                      <w:szCs w:val="20"/>
                    </w:rPr>
                    <w:t xml:space="preserve"> to </w:t>
                  </w:r>
                  <w:r w:rsidRPr="00CA5D10">
                    <w:rPr>
                      <w:rFonts w:ascii="Calibri" w:eastAsia="Calibri" w:hAnsi="Calibri" w:cs="Calibri"/>
                      <w:sz w:val="20"/>
                      <w:szCs w:val="20"/>
                    </w:rPr>
                    <w:t>realize the graphic work on the c-IYCF package</w:t>
                  </w:r>
                </w:p>
                <w:p w14:paraId="000000AE" w14:textId="77777777" w:rsidR="00D61C1D" w:rsidRDefault="00D61C1D">
                  <w:pPr>
                    <w:ind w:right="-144"/>
                    <w:rPr>
                      <w:rFonts w:ascii="Calibri" w:eastAsia="Calibri" w:hAnsi="Calibri" w:cs="Calibri"/>
                      <w:sz w:val="20"/>
                      <w:szCs w:val="20"/>
                    </w:rPr>
                  </w:pPr>
                </w:p>
                <w:p w14:paraId="000000B0" w14:textId="77777777" w:rsidR="00D61C1D" w:rsidRDefault="00D61C1D" w:rsidP="00E55802">
                  <w:pPr>
                    <w:ind w:right="-144"/>
                    <w:rPr>
                      <w:highlight w:val="yellow"/>
                    </w:rPr>
                  </w:pPr>
                </w:p>
              </w:tc>
              <w:tc>
                <w:tcPr>
                  <w:tcW w:w="990" w:type="dxa"/>
                  <w:tcBorders>
                    <w:top w:val="single" w:sz="6" w:space="0" w:color="000000"/>
                    <w:left w:val="single" w:sz="6" w:space="0" w:color="000000"/>
                    <w:bottom w:val="single" w:sz="6" w:space="0" w:color="000000"/>
                    <w:right w:val="single" w:sz="6" w:space="0" w:color="000000"/>
                  </w:tcBorders>
                </w:tcPr>
                <w:p w14:paraId="000000B1" w14:textId="77777777" w:rsidR="00D61C1D" w:rsidRDefault="00284AF9">
                  <w:pPr>
                    <w:ind w:right="-144"/>
                    <w:rPr>
                      <w:rFonts w:ascii="Calibri" w:eastAsia="Calibri" w:hAnsi="Calibri" w:cs="Calibri"/>
                      <w:sz w:val="20"/>
                      <w:szCs w:val="20"/>
                    </w:rPr>
                  </w:pPr>
                  <w:r>
                    <w:rPr>
                      <w:rFonts w:ascii="Calibri" w:eastAsia="Calibri" w:hAnsi="Calibri" w:cs="Calibri"/>
                      <w:sz w:val="20"/>
                      <w:szCs w:val="20"/>
                    </w:rPr>
                    <w:lastRenderedPageBreak/>
                    <w:t>15</w:t>
                  </w:r>
                </w:p>
                <w:p w14:paraId="000000B2" w14:textId="77777777" w:rsidR="00D61C1D" w:rsidRDefault="00D61C1D">
                  <w:pPr>
                    <w:ind w:right="-144"/>
                    <w:rPr>
                      <w:rFonts w:ascii="Calibri" w:eastAsia="Calibri" w:hAnsi="Calibri" w:cs="Calibri"/>
                      <w:sz w:val="20"/>
                      <w:szCs w:val="20"/>
                    </w:rPr>
                  </w:pPr>
                </w:p>
                <w:p w14:paraId="000000B3" w14:textId="77777777" w:rsidR="00D61C1D" w:rsidRDefault="00D61C1D">
                  <w:pPr>
                    <w:ind w:right="-144"/>
                    <w:rPr>
                      <w:rFonts w:ascii="Calibri" w:eastAsia="Calibri" w:hAnsi="Calibri" w:cs="Calibri"/>
                      <w:sz w:val="20"/>
                      <w:szCs w:val="20"/>
                    </w:rPr>
                  </w:pPr>
                </w:p>
                <w:p w14:paraId="000000B4" w14:textId="77777777" w:rsidR="00D61C1D" w:rsidRDefault="00D61C1D">
                  <w:pPr>
                    <w:ind w:right="-144"/>
                    <w:rPr>
                      <w:rFonts w:ascii="Calibri" w:eastAsia="Calibri" w:hAnsi="Calibri" w:cs="Calibri"/>
                      <w:sz w:val="20"/>
                      <w:szCs w:val="20"/>
                    </w:rPr>
                  </w:pPr>
                </w:p>
                <w:p w14:paraId="000000B5" w14:textId="77777777" w:rsidR="00D61C1D" w:rsidRDefault="00284AF9">
                  <w:pPr>
                    <w:ind w:right="-144"/>
                    <w:rPr>
                      <w:rFonts w:ascii="Calibri" w:eastAsia="Calibri" w:hAnsi="Calibri" w:cs="Calibri"/>
                      <w:sz w:val="20"/>
                      <w:szCs w:val="20"/>
                    </w:rPr>
                  </w:pPr>
                  <w:r>
                    <w:rPr>
                      <w:rFonts w:ascii="Calibri" w:eastAsia="Calibri" w:hAnsi="Calibri" w:cs="Calibri"/>
                      <w:sz w:val="20"/>
                      <w:szCs w:val="20"/>
                    </w:rPr>
                    <w:t>15</w:t>
                  </w:r>
                </w:p>
                <w:p w14:paraId="000000B6" w14:textId="77777777" w:rsidR="00D61C1D" w:rsidRDefault="00D61C1D">
                  <w:pPr>
                    <w:ind w:right="-144"/>
                    <w:rPr>
                      <w:rFonts w:ascii="Calibri" w:eastAsia="Calibri" w:hAnsi="Calibri" w:cs="Calibri"/>
                      <w:sz w:val="20"/>
                      <w:szCs w:val="20"/>
                    </w:rPr>
                  </w:pPr>
                </w:p>
                <w:p w14:paraId="000000B7" w14:textId="77777777" w:rsidR="00D61C1D" w:rsidRDefault="00284AF9">
                  <w:pPr>
                    <w:ind w:right="-144"/>
                    <w:rPr>
                      <w:rFonts w:ascii="Calibri" w:eastAsia="Calibri" w:hAnsi="Calibri" w:cs="Calibri"/>
                      <w:sz w:val="20"/>
                      <w:szCs w:val="20"/>
                    </w:rPr>
                  </w:pPr>
                  <w:r>
                    <w:rPr>
                      <w:rFonts w:ascii="Calibri" w:eastAsia="Calibri" w:hAnsi="Calibri" w:cs="Calibri"/>
                      <w:sz w:val="20"/>
                      <w:szCs w:val="20"/>
                    </w:rPr>
                    <w:t>10</w:t>
                  </w:r>
                </w:p>
              </w:tc>
            </w:tr>
            <w:tr w:rsidR="00D61C1D" w14:paraId="7B5F1B30" w14:textId="77777777" w:rsidTr="00CA5D10">
              <w:tc>
                <w:tcPr>
                  <w:tcW w:w="2445" w:type="dxa"/>
                  <w:tcBorders>
                    <w:top w:val="single" w:sz="6" w:space="0" w:color="000000"/>
                    <w:left w:val="single" w:sz="6" w:space="0" w:color="000000"/>
                    <w:bottom w:val="single" w:sz="6" w:space="0" w:color="000000"/>
                    <w:right w:val="single" w:sz="6" w:space="0" w:color="000000"/>
                  </w:tcBorders>
                  <w:shd w:val="clear" w:color="auto" w:fill="auto"/>
                </w:tcPr>
                <w:p w14:paraId="000000B8" w14:textId="77777777" w:rsidR="00D61C1D" w:rsidRDefault="00284AF9">
                  <w:pPr>
                    <w:ind w:right="-144"/>
                    <w:rPr>
                      <w:rFonts w:ascii="Calibri" w:eastAsia="Calibri" w:hAnsi="Calibri" w:cs="Calibri"/>
                      <w:sz w:val="20"/>
                      <w:szCs w:val="20"/>
                    </w:rPr>
                  </w:pPr>
                  <w:r>
                    <w:rPr>
                      <w:rFonts w:ascii="Calibri" w:eastAsia="Calibri" w:hAnsi="Calibri" w:cs="Calibri"/>
                      <w:b/>
                      <w:sz w:val="20"/>
                      <w:szCs w:val="20"/>
                    </w:rPr>
                    <w:t>Maximum Points</w:t>
                  </w:r>
                </w:p>
              </w:tc>
              <w:tc>
                <w:tcPr>
                  <w:tcW w:w="6192" w:type="dxa"/>
                  <w:tcBorders>
                    <w:top w:val="single" w:sz="6" w:space="0" w:color="000000"/>
                    <w:left w:val="single" w:sz="6" w:space="0" w:color="000000"/>
                    <w:bottom w:val="single" w:sz="6" w:space="0" w:color="000000"/>
                    <w:right w:val="single" w:sz="6" w:space="0" w:color="000000"/>
                  </w:tcBorders>
                  <w:shd w:val="clear" w:color="auto" w:fill="auto"/>
                </w:tcPr>
                <w:p w14:paraId="000000B9" w14:textId="77777777" w:rsidR="00D61C1D" w:rsidRDefault="00284AF9">
                  <w:pPr>
                    <w:ind w:right="-144"/>
                    <w:rPr>
                      <w:rFonts w:ascii="Calibri" w:eastAsia="Calibri" w:hAnsi="Calibri" w:cs="Calibri"/>
                      <w:sz w:val="20"/>
                      <w:szCs w:val="20"/>
                    </w:rPr>
                  </w:pPr>
                  <w:r>
                    <w:rPr>
                      <w:rFonts w:ascii="Calibri" w:eastAsia="Calibri" w:hAnsi="Calibri" w:cs="Calibri"/>
                      <w:noProof/>
                      <w:color w:val="2B579A"/>
                      <w:sz w:val="20"/>
                      <w:szCs w:val="20"/>
                      <w:shd w:val="clear" w:color="auto" w:fill="E6E6E6"/>
                      <w:lang w:val="en-US"/>
                    </w:rPr>
                    <w:drawing>
                      <wp:inline distT="0" distB="0" distL="0" distR="0" wp14:anchorId="1F68D7C5" wp14:editId="142A51DF">
                        <wp:extent cx="9525" cy="9525"/>
                        <wp:effectExtent l="0" t="0" r="0" b="0"/>
                        <wp:docPr id="23" name="image1.gif" descr="ecblank"/>
                        <wp:cNvGraphicFramePr/>
                        <a:graphic xmlns:a="http://schemas.openxmlformats.org/drawingml/2006/main">
                          <a:graphicData uri="http://schemas.openxmlformats.org/drawingml/2006/picture">
                            <pic:pic xmlns:pic="http://schemas.openxmlformats.org/drawingml/2006/picture">
                              <pic:nvPicPr>
                                <pic:cNvPr id="0" name="image1.gif" descr="ecblank"/>
                                <pic:cNvPicPr preferRelativeResize="0"/>
                              </pic:nvPicPr>
                              <pic:blipFill>
                                <a:blip r:embed="rId14"/>
                                <a:srcRect/>
                                <a:stretch>
                                  <a:fillRect/>
                                </a:stretch>
                              </pic:blipFill>
                              <pic:spPr>
                                <a:xfrm>
                                  <a:off x="0" y="0"/>
                                  <a:ext cx="9525" cy="9525"/>
                                </a:xfrm>
                                <a:prstGeom prst="rect">
                                  <a:avLst/>
                                </a:prstGeom>
                                <a:ln/>
                              </pic:spPr>
                            </pic:pic>
                          </a:graphicData>
                        </a:graphic>
                      </wp:inline>
                    </w:drawing>
                  </w:r>
                </w:p>
              </w:tc>
              <w:tc>
                <w:tcPr>
                  <w:tcW w:w="990" w:type="dxa"/>
                  <w:tcBorders>
                    <w:top w:val="single" w:sz="6" w:space="0" w:color="000000"/>
                    <w:left w:val="single" w:sz="6" w:space="0" w:color="000000"/>
                    <w:bottom w:val="single" w:sz="6" w:space="0" w:color="000000"/>
                    <w:right w:val="single" w:sz="6" w:space="0" w:color="000000"/>
                  </w:tcBorders>
                  <w:shd w:val="clear" w:color="auto" w:fill="auto"/>
                </w:tcPr>
                <w:p w14:paraId="000000BA" w14:textId="77777777" w:rsidR="00D61C1D" w:rsidRDefault="00284AF9">
                  <w:pPr>
                    <w:ind w:right="-144"/>
                    <w:rPr>
                      <w:rFonts w:ascii="Calibri" w:eastAsia="Calibri" w:hAnsi="Calibri" w:cs="Calibri"/>
                      <w:b/>
                      <w:sz w:val="20"/>
                      <w:szCs w:val="20"/>
                    </w:rPr>
                  </w:pPr>
                  <w:r>
                    <w:rPr>
                      <w:rFonts w:ascii="Calibri" w:eastAsia="Calibri" w:hAnsi="Calibri" w:cs="Calibri"/>
                      <w:b/>
                      <w:sz w:val="20"/>
                      <w:szCs w:val="20"/>
                    </w:rPr>
                    <w:t>45</w:t>
                  </w:r>
                </w:p>
              </w:tc>
            </w:tr>
            <w:tr w:rsidR="00D61C1D" w14:paraId="0AA2E8AB" w14:textId="77777777" w:rsidTr="00CA5D10">
              <w:tc>
                <w:tcPr>
                  <w:tcW w:w="2445" w:type="dxa"/>
                  <w:tcBorders>
                    <w:top w:val="single" w:sz="6" w:space="0" w:color="000000"/>
                    <w:left w:val="single" w:sz="6" w:space="0" w:color="000000"/>
                    <w:bottom w:val="single" w:sz="6" w:space="0" w:color="000000"/>
                    <w:right w:val="single" w:sz="6" w:space="0" w:color="000000"/>
                  </w:tcBorders>
                  <w:shd w:val="clear" w:color="auto" w:fill="95B3D7"/>
                </w:tcPr>
                <w:p w14:paraId="000000BB" w14:textId="77777777" w:rsidR="00D61C1D" w:rsidRDefault="00284AF9">
                  <w:pPr>
                    <w:ind w:right="-144"/>
                    <w:rPr>
                      <w:rFonts w:ascii="Calibri" w:eastAsia="Calibri" w:hAnsi="Calibri" w:cs="Calibri"/>
                      <w:sz w:val="20"/>
                      <w:szCs w:val="20"/>
                    </w:rPr>
                  </w:pPr>
                  <w:r>
                    <w:rPr>
                      <w:rFonts w:ascii="Calibri" w:eastAsia="Calibri" w:hAnsi="Calibri" w:cs="Calibri"/>
                      <w:b/>
                      <w:sz w:val="20"/>
                      <w:szCs w:val="20"/>
                    </w:rPr>
                    <w:t>Total Maximum obtained for Technical Criteria</w:t>
                  </w:r>
                </w:p>
              </w:tc>
              <w:tc>
                <w:tcPr>
                  <w:tcW w:w="6192" w:type="dxa"/>
                  <w:tcBorders>
                    <w:top w:val="single" w:sz="6" w:space="0" w:color="000000"/>
                    <w:left w:val="single" w:sz="6" w:space="0" w:color="000000"/>
                    <w:bottom w:val="single" w:sz="6" w:space="0" w:color="000000"/>
                    <w:right w:val="single" w:sz="6" w:space="0" w:color="000000"/>
                  </w:tcBorders>
                  <w:shd w:val="clear" w:color="auto" w:fill="95B3D7"/>
                </w:tcPr>
                <w:p w14:paraId="000000BC" w14:textId="77777777" w:rsidR="00D61C1D" w:rsidRDefault="00284AF9">
                  <w:pPr>
                    <w:ind w:right="-144"/>
                    <w:rPr>
                      <w:rFonts w:ascii="Calibri" w:eastAsia="Calibri" w:hAnsi="Calibri" w:cs="Calibri"/>
                      <w:sz w:val="20"/>
                      <w:szCs w:val="20"/>
                    </w:rPr>
                  </w:pPr>
                  <w:r>
                    <w:rPr>
                      <w:rFonts w:ascii="Calibri" w:eastAsia="Calibri" w:hAnsi="Calibri" w:cs="Calibri"/>
                      <w:noProof/>
                      <w:color w:val="2B579A"/>
                      <w:sz w:val="20"/>
                      <w:szCs w:val="20"/>
                      <w:shd w:val="clear" w:color="auto" w:fill="E6E6E6"/>
                      <w:lang w:val="en-US"/>
                    </w:rPr>
                    <w:drawing>
                      <wp:inline distT="0" distB="0" distL="0" distR="0" wp14:anchorId="36939F6B" wp14:editId="5857A9AE">
                        <wp:extent cx="9525" cy="9525"/>
                        <wp:effectExtent l="0" t="0" r="0" b="0"/>
                        <wp:docPr id="25" name="image1.gif" descr="ecblank"/>
                        <wp:cNvGraphicFramePr/>
                        <a:graphic xmlns:a="http://schemas.openxmlformats.org/drawingml/2006/main">
                          <a:graphicData uri="http://schemas.openxmlformats.org/drawingml/2006/picture">
                            <pic:pic xmlns:pic="http://schemas.openxmlformats.org/drawingml/2006/picture">
                              <pic:nvPicPr>
                                <pic:cNvPr id="0" name="image1.gif" descr="ecblank"/>
                                <pic:cNvPicPr preferRelativeResize="0"/>
                              </pic:nvPicPr>
                              <pic:blipFill>
                                <a:blip r:embed="rId14"/>
                                <a:srcRect/>
                                <a:stretch>
                                  <a:fillRect/>
                                </a:stretch>
                              </pic:blipFill>
                              <pic:spPr>
                                <a:xfrm>
                                  <a:off x="0" y="0"/>
                                  <a:ext cx="9525" cy="9525"/>
                                </a:xfrm>
                                <a:prstGeom prst="rect">
                                  <a:avLst/>
                                </a:prstGeom>
                                <a:ln/>
                              </pic:spPr>
                            </pic:pic>
                          </a:graphicData>
                        </a:graphic>
                      </wp:inline>
                    </w:drawing>
                  </w:r>
                  <w:r>
                    <w:rPr>
                      <w:rFonts w:ascii="Calibri" w:eastAsia="Calibri" w:hAnsi="Calibri" w:cs="Calibri"/>
                      <w:sz w:val="20"/>
                      <w:szCs w:val="20"/>
                    </w:rPr>
                    <w:t>(Note: the total maximum score must be equivalent to the weight assigned to the technical score)</w:t>
                  </w:r>
                </w:p>
              </w:tc>
              <w:tc>
                <w:tcPr>
                  <w:tcW w:w="990" w:type="dxa"/>
                  <w:tcBorders>
                    <w:top w:val="single" w:sz="6" w:space="0" w:color="000000"/>
                    <w:left w:val="single" w:sz="6" w:space="0" w:color="000000"/>
                    <w:bottom w:val="single" w:sz="6" w:space="0" w:color="000000"/>
                    <w:right w:val="single" w:sz="6" w:space="0" w:color="000000"/>
                  </w:tcBorders>
                  <w:shd w:val="clear" w:color="auto" w:fill="95B3D7"/>
                </w:tcPr>
                <w:p w14:paraId="000000BD" w14:textId="77777777" w:rsidR="00D61C1D" w:rsidRDefault="00284AF9">
                  <w:pPr>
                    <w:ind w:right="-144"/>
                    <w:rPr>
                      <w:rFonts w:ascii="Calibri" w:eastAsia="Calibri" w:hAnsi="Calibri" w:cs="Calibri"/>
                      <w:sz w:val="20"/>
                      <w:szCs w:val="20"/>
                    </w:rPr>
                  </w:pPr>
                  <w:r>
                    <w:rPr>
                      <w:rFonts w:ascii="Calibri" w:eastAsia="Calibri" w:hAnsi="Calibri" w:cs="Calibri"/>
                      <w:b/>
                      <w:sz w:val="20"/>
                      <w:szCs w:val="20"/>
                    </w:rPr>
                    <w:t>70</w:t>
                  </w:r>
                </w:p>
              </w:tc>
            </w:tr>
            <w:tr w:rsidR="00D61C1D" w14:paraId="26C48EB6" w14:textId="77777777" w:rsidTr="00CA5D10">
              <w:tc>
                <w:tcPr>
                  <w:tcW w:w="2445" w:type="dxa"/>
                  <w:tcBorders>
                    <w:top w:val="single" w:sz="6" w:space="0" w:color="000000"/>
                    <w:left w:val="single" w:sz="6" w:space="0" w:color="000000"/>
                    <w:bottom w:val="single" w:sz="6" w:space="0" w:color="000000"/>
                    <w:right w:val="single" w:sz="6" w:space="0" w:color="000000"/>
                  </w:tcBorders>
                  <w:shd w:val="clear" w:color="auto" w:fill="95B3D7"/>
                </w:tcPr>
                <w:p w14:paraId="000000BE" w14:textId="77777777" w:rsidR="00D61C1D" w:rsidRDefault="00284AF9">
                  <w:pPr>
                    <w:ind w:right="-144"/>
                    <w:rPr>
                      <w:rFonts w:ascii="Calibri" w:eastAsia="Calibri" w:hAnsi="Calibri" w:cs="Calibri"/>
                      <w:b/>
                      <w:sz w:val="20"/>
                      <w:szCs w:val="20"/>
                    </w:rPr>
                  </w:pPr>
                  <w:r>
                    <w:rPr>
                      <w:rFonts w:ascii="Calibri" w:eastAsia="Calibri" w:hAnsi="Calibri" w:cs="Calibri"/>
                      <w:b/>
                      <w:sz w:val="20"/>
                      <w:szCs w:val="20"/>
                    </w:rPr>
                    <w:t>Minimum score for technical compliance</w:t>
                  </w:r>
                </w:p>
              </w:tc>
              <w:tc>
                <w:tcPr>
                  <w:tcW w:w="6192" w:type="dxa"/>
                  <w:tcBorders>
                    <w:top w:val="single" w:sz="6" w:space="0" w:color="000000"/>
                    <w:left w:val="single" w:sz="6" w:space="0" w:color="000000"/>
                    <w:bottom w:val="single" w:sz="6" w:space="0" w:color="000000"/>
                    <w:right w:val="single" w:sz="6" w:space="0" w:color="000000"/>
                  </w:tcBorders>
                  <w:shd w:val="clear" w:color="auto" w:fill="95B3D7"/>
                </w:tcPr>
                <w:p w14:paraId="000000BF" w14:textId="77777777" w:rsidR="00D61C1D" w:rsidRDefault="00D61C1D">
                  <w:pPr>
                    <w:ind w:right="-144"/>
                    <w:rPr>
                      <w:rFonts w:ascii="Calibri" w:eastAsia="Calibri" w:hAnsi="Calibri" w:cs="Calibri"/>
                      <w:sz w:val="20"/>
                      <w:szCs w:val="20"/>
                    </w:rPr>
                  </w:pPr>
                </w:p>
              </w:tc>
              <w:tc>
                <w:tcPr>
                  <w:tcW w:w="990" w:type="dxa"/>
                  <w:tcBorders>
                    <w:top w:val="single" w:sz="6" w:space="0" w:color="000000"/>
                    <w:left w:val="single" w:sz="6" w:space="0" w:color="000000"/>
                    <w:bottom w:val="single" w:sz="6" w:space="0" w:color="000000"/>
                    <w:right w:val="single" w:sz="6" w:space="0" w:color="000000"/>
                  </w:tcBorders>
                  <w:shd w:val="clear" w:color="auto" w:fill="95B3D7"/>
                </w:tcPr>
                <w:p w14:paraId="000000C0" w14:textId="77777777" w:rsidR="00D61C1D" w:rsidRDefault="00284AF9">
                  <w:pPr>
                    <w:ind w:right="-144"/>
                    <w:rPr>
                      <w:rFonts w:ascii="Calibri" w:eastAsia="Calibri" w:hAnsi="Calibri" w:cs="Calibri"/>
                      <w:b/>
                      <w:sz w:val="20"/>
                      <w:szCs w:val="20"/>
                    </w:rPr>
                  </w:pPr>
                  <w:r>
                    <w:rPr>
                      <w:rFonts w:ascii="Calibri" w:eastAsia="Calibri" w:hAnsi="Calibri" w:cs="Calibri"/>
                      <w:b/>
                      <w:sz w:val="20"/>
                      <w:szCs w:val="20"/>
                    </w:rPr>
                    <w:t>50</w:t>
                  </w:r>
                </w:p>
              </w:tc>
            </w:tr>
          </w:tbl>
          <w:p w14:paraId="000000C1" w14:textId="77777777" w:rsidR="00D61C1D" w:rsidRDefault="00D61C1D">
            <w:pPr>
              <w:jc w:val="both"/>
              <w:rPr>
                <w:rFonts w:ascii="Calibri" w:eastAsia="Calibri" w:hAnsi="Calibri" w:cs="Calibri"/>
                <w:sz w:val="20"/>
                <w:szCs w:val="20"/>
              </w:rPr>
            </w:pPr>
          </w:p>
        </w:tc>
      </w:tr>
    </w:tbl>
    <w:p w14:paraId="12993F5D" w14:textId="331DD771" w:rsidR="00094E25" w:rsidRDefault="00094E25">
      <w:pPr>
        <w:jc w:val="both"/>
        <w:rPr>
          <w:rFonts w:ascii="Calibri" w:eastAsia="Calibri" w:hAnsi="Calibri" w:cs="Calibri"/>
          <w:b/>
          <w:color w:val="0080FF"/>
          <w:sz w:val="20"/>
          <w:szCs w:val="20"/>
        </w:rPr>
      </w:pPr>
    </w:p>
    <w:p w14:paraId="703EBD03" w14:textId="45128D8A" w:rsidR="00230DCD" w:rsidRPr="00E538D5" w:rsidRDefault="00230DCD" w:rsidP="00230DCD">
      <w:pPr>
        <w:widowControl w:val="0"/>
        <w:ind w:right="140"/>
        <w:rPr>
          <w:rFonts w:ascii="Calibri" w:hAnsi="Calibri" w:cs="Calibri"/>
          <w:sz w:val="20"/>
          <w:szCs w:val="20"/>
        </w:rPr>
      </w:pPr>
      <w:r w:rsidRPr="00E538D5">
        <w:rPr>
          <w:rFonts w:ascii="Calibri" w:eastAsia="Calibri" w:hAnsi="Calibri" w:cs="Calibri"/>
          <w:sz w:val="20"/>
          <w:szCs w:val="20"/>
        </w:rPr>
        <w:t>Only proposals that obtain a minimum score of 50 points in the technical evaluation will be considered for the Financial Evaluation. All other proposals will be disqualified from further consideration.</w:t>
      </w:r>
    </w:p>
    <w:p w14:paraId="1ADECBD7" w14:textId="77777777" w:rsidR="00230DCD" w:rsidRDefault="00230DCD">
      <w:pPr>
        <w:jc w:val="both"/>
        <w:rPr>
          <w:rFonts w:ascii="Calibri" w:eastAsia="Calibri" w:hAnsi="Calibri" w:cs="Calibri"/>
          <w:b/>
          <w:color w:val="0080FF"/>
          <w:sz w:val="20"/>
          <w:szCs w:val="20"/>
        </w:rPr>
      </w:pPr>
    </w:p>
    <w:p w14:paraId="28C8531F" w14:textId="42E50E97" w:rsidR="00094E25" w:rsidRDefault="00230DCD">
      <w:pPr>
        <w:jc w:val="both"/>
        <w:rPr>
          <w:rFonts w:ascii="Calibri" w:eastAsia="Calibri" w:hAnsi="Calibri" w:cs="Calibri"/>
          <w:b/>
          <w:color w:val="0080FF"/>
          <w:sz w:val="20"/>
          <w:szCs w:val="20"/>
        </w:rPr>
      </w:pPr>
      <w:r>
        <w:rPr>
          <w:rFonts w:ascii="Calibri" w:eastAsia="Calibri" w:hAnsi="Calibri" w:cs="Calibri"/>
          <w:b/>
          <w:color w:val="0080FF"/>
          <w:sz w:val="20"/>
          <w:szCs w:val="20"/>
        </w:rPr>
        <w:t>Financial Evaluation</w:t>
      </w:r>
    </w:p>
    <w:p w14:paraId="4F9F5F76" w14:textId="6BB500BF" w:rsidR="00FE2357" w:rsidRPr="00653186" w:rsidRDefault="00FE2357" w:rsidP="00FE2357">
      <w:pPr>
        <w:pStyle w:val="ListParagraph"/>
        <w:spacing w:line="240" w:lineRule="auto"/>
        <w:ind w:left="0"/>
        <w:rPr>
          <w:rFonts w:ascii="Calibri" w:eastAsia="Calibri" w:hAnsi="Calibri" w:cs="Calibri"/>
          <w:sz w:val="20"/>
          <w:szCs w:val="20"/>
        </w:rPr>
      </w:pPr>
      <w:r w:rsidRPr="00653186">
        <w:rPr>
          <w:rFonts w:ascii="Calibri" w:eastAsia="Calibri" w:hAnsi="Calibri" w:cs="Calibri"/>
          <w:sz w:val="20"/>
          <w:szCs w:val="20"/>
        </w:rPr>
        <w:t xml:space="preserve">The proposers should ensure that all pricing information is provided in accordance with Annex </w:t>
      </w:r>
      <w:r>
        <w:rPr>
          <w:rFonts w:ascii="Calibri" w:eastAsia="Calibri" w:hAnsi="Calibri" w:cs="Calibri"/>
          <w:sz w:val="20"/>
          <w:szCs w:val="20"/>
        </w:rPr>
        <w:t>C</w:t>
      </w:r>
      <w:r w:rsidRPr="00653186">
        <w:rPr>
          <w:rFonts w:ascii="Calibri" w:eastAsia="Calibri" w:hAnsi="Calibri" w:cs="Calibri"/>
          <w:sz w:val="20"/>
          <w:szCs w:val="20"/>
        </w:rPr>
        <w:t xml:space="preserve"> of this RFPS. </w:t>
      </w:r>
    </w:p>
    <w:p w14:paraId="301E240F" w14:textId="77777777" w:rsidR="00FE2357" w:rsidRPr="00653186" w:rsidRDefault="00FE2357" w:rsidP="00FE2357">
      <w:pPr>
        <w:pStyle w:val="ListParagraph"/>
        <w:spacing w:line="240" w:lineRule="auto"/>
        <w:ind w:left="0"/>
        <w:rPr>
          <w:rFonts w:ascii="Calibri" w:eastAsia="Calibri" w:hAnsi="Calibri" w:cs="Calibri"/>
          <w:sz w:val="20"/>
          <w:szCs w:val="20"/>
        </w:rPr>
      </w:pPr>
    </w:p>
    <w:p w14:paraId="0F5A2666" w14:textId="161DE5C5" w:rsidR="00FE2357" w:rsidRPr="00653186" w:rsidRDefault="00FE2357" w:rsidP="00FE2357">
      <w:pPr>
        <w:pStyle w:val="ListParagraph"/>
        <w:spacing w:line="240" w:lineRule="auto"/>
        <w:ind w:left="0"/>
        <w:rPr>
          <w:rFonts w:ascii="Calibri" w:eastAsia="Calibri" w:hAnsi="Calibri" w:cs="Calibri"/>
          <w:sz w:val="20"/>
          <w:szCs w:val="20"/>
        </w:rPr>
      </w:pPr>
      <w:r w:rsidRPr="00653186">
        <w:rPr>
          <w:rFonts w:ascii="Calibri" w:eastAsia="Calibri" w:hAnsi="Calibri" w:cs="Calibri"/>
          <w:sz w:val="20"/>
          <w:szCs w:val="20"/>
        </w:rPr>
        <w:t xml:space="preserve">The financial evaluation of all technically compliant proposals will be conducted </w:t>
      </w:r>
    </w:p>
    <w:p w14:paraId="107FCD75" w14:textId="094277C6" w:rsidR="00FE2357" w:rsidRPr="00653186" w:rsidRDefault="00FE2357" w:rsidP="00FE2357">
      <w:pPr>
        <w:pStyle w:val="ListParagraph"/>
        <w:spacing w:line="240" w:lineRule="auto"/>
        <w:ind w:left="0"/>
        <w:rPr>
          <w:rFonts w:ascii="Calibri" w:hAnsi="Calibri" w:cs="Calibri"/>
          <w:sz w:val="20"/>
          <w:szCs w:val="20"/>
          <w:lang w:val="en-AU"/>
        </w:rPr>
      </w:pPr>
      <w:r w:rsidRPr="00653186">
        <w:rPr>
          <w:rFonts w:ascii="Calibri" w:hAnsi="Calibri" w:cs="Calibri"/>
          <w:sz w:val="20"/>
          <w:szCs w:val="20"/>
          <w:lang w:val="en-AU"/>
        </w:rPr>
        <w:t xml:space="preserve">A proposal offering the lowest average cost will be awarded </w:t>
      </w:r>
      <w:r>
        <w:rPr>
          <w:rFonts w:ascii="Calibri" w:hAnsi="Calibri" w:cs="Calibri"/>
          <w:sz w:val="20"/>
          <w:szCs w:val="20"/>
          <w:lang w:val="en-AU"/>
        </w:rPr>
        <w:t>3</w:t>
      </w:r>
      <w:r w:rsidRPr="00653186">
        <w:rPr>
          <w:rFonts w:ascii="Calibri" w:hAnsi="Calibri" w:cs="Calibri"/>
          <w:sz w:val="20"/>
          <w:szCs w:val="20"/>
          <w:lang w:val="en-AU"/>
        </w:rPr>
        <w:t xml:space="preserve">0 points, all other price proposals receive scores in inverse proportion per the following formula: </w:t>
      </w:r>
    </w:p>
    <w:p w14:paraId="11F9B00A" w14:textId="77777777" w:rsidR="00FE2357" w:rsidRPr="00653186" w:rsidRDefault="00FE2357" w:rsidP="00FE2357">
      <w:pPr>
        <w:pStyle w:val="Default"/>
        <w:ind w:left="720"/>
        <w:rPr>
          <w:rFonts w:ascii="Calibri" w:hAnsi="Calibri" w:cs="Calibri"/>
          <w:color w:val="auto"/>
          <w:sz w:val="20"/>
          <w:szCs w:val="20"/>
          <w:lang w:val="en-AU"/>
        </w:rPr>
      </w:pPr>
    </w:p>
    <w:p w14:paraId="32E31B64" w14:textId="2B443ED1" w:rsidR="00FE2357" w:rsidRDefault="00FE2357" w:rsidP="00FE2357">
      <w:pPr>
        <w:pStyle w:val="Default"/>
        <w:rPr>
          <w:rFonts w:ascii="Calibri" w:hAnsi="Calibri" w:cs="Calibri"/>
          <w:color w:val="auto"/>
          <w:sz w:val="20"/>
          <w:szCs w:val="20"/>
          <w:lang w:val="en-AU"/>
        </w:rPr>
      </w:pPr>
      <w:r w:rsidRPr="00653186">
        <w:rPr>
          <w:rFonts w:ascii="Calibri" w:hAnsi="Calibri" w:cs="Calibri"/>
          <w:color w:val="auto"/>
          <w:sz w:val="20"/>
          <w:szCs w:val="20"/>
          <w:lang w:val="en-AU"/>
        </w:rPr>
        <w:t xml:space="preserve">Score for price proposal X = (Maximum score for price proposal (e.g. </w:t>
      </w:r>
      <w:r>
        <w:rPr>
          <w:rFonts w:ascii="Calibri" w:hAnsi="Calibri" w:cs="Calibri"/>
          <w:color w:val="auto"/>
          <w:sz w:val="20"/>
          <w:szCs w:val="20"/>
          <w:lang w:val="en-AU"/>
        </w:rPr>
        <w:t>3</w:t>
      </w:r>
      <w:r w:rsidRPr="00653186">
        <w:rPr>
          <w:rFonts w:ascii="Calibri" w:hAnsi="Calibri" w:cs="Calibri"/>
          <w:color w:val="auto"/>
          <w:sz w:val="20"/>
          <w:szCs w:val="20"/>
          <w:lang w:val="en-AU"/>
        </w:rPr>
        <w:t xml:space="preserve">0) * Price of lowest priced proposal) / Price of proposal X </w:t>
      </w:r>
    </w:p>
    <w:p w14:paraId="742AAC5E" w14:textId="24238730" w:rsidR="00FE2357" w:rsidRDefault="00FE2357" w:rsidP="00FE2357">
      <w:pPr>
        <w:pStyle w:val="Default"/>
        <w:rPr>
          <w:rFonts w:ascii="Calibri" w:hAnsi="Calibri" w:cs="Calibri"/>
          <w:color w:val="auto"/>
          <w:sz w:val="20"/>
          <w:szCs w:val="20"/>
          <w:lang w:val="en-AU"/>
        </w:rPr>
      </w:pPr>
    </w:p>
    <w:p w14:paraId="3CFF0592" w14:textId="1238FC22" w:rsidR="00FE2357" w:rsidRPr="00653186" w:rsidRDefault="00FE2357" w:rsidP="00FE2357">
      <w:pPr>
        <w:widowControl w:val="0"/>
        <w:spacing w:line="240" w:lineRule="auto"/>
        <w:rPr>
          <w:rFonts w:ascii="Calibri" w:hAnsi="Calibri" w:cs="Calibri"/>
          <w:b/>
          <w:color w:val="0068EA"/>
          <w:sz w:val="20"/>
          <w:szCs w:val="20"/>
        </w:rPr>
      </w:pPr>
      <w:r w:rsidRPr="00653186">
        <w:rPr>
          <w:rFonts w:ascii="Calibri" w:hAnsi="Calibri" w:cs="Calibri"/>
          <w:b/>
          <w:color w:val="0068EA"/>
          <w:sz w:val="20"/>
          <w:szCs w:val="20"/>
        </w:rPr>
        <w:t>AWARD</w:t>
      </w:r>
    </w:p>
    <w:p w14:paraId="45F78736" w14:textId="285BB182" w:rsidR="00FE2357" w:rsidRPr="00653186" w:rsidRDefault="00FE2357" w:rsidP="00FE2357">
      <w:pPr>
        <w:jc w:val="both"/>
        <w:rPr>
          <w:rFonts w:ascii="Calibri" w:eastAsiaTheme="minorEastAsia" w:hAnsi="Calibri" w:cs="Calibri"/>
          <w:sz w:val="20"/>
          <w:szCs w:val="20"/>
        </w:rPr>
      </w:pPr>
      <w:r w:rsidRPr="00653186">
        <w:rPr>
          <w:rFonts w:ascii="Calibri" w:eastAsiaTheme="minorEastAsia" w:hAnsi="Calibri" w:cs="Calibri"/>
          <w:sz w:val="20"/>
          <w:szCs w:val="20"/>
        </w:rPr>
        <w:t>Proposal</w:t>
      </w:r>
      <w:r>
        <w:rPr>
          <w:rFonts w:ascii="Calibri" w:eastAsiaTheme="minorEastAsia" w:hAnsi="Calibri" w:cs="Calibri"/>
          <w:sz w:val="20"/>
          <w:szCs w:val="20"/>
        </w:rPr>
        <w:t>s</w:t>
      </w:r>
      <w:r w:rsidRPr="00653186">
        <w:rPr>
          <w:rFonts w:ascii="Calibri" w:eastAsiaTheme="minorEastAsia" w:hAnsi="Calibri" w:cs="Calibri"/>
          <w:sz w:val="20"/>
          <w:szCs w:val="20"/>
        </w:rPr>
        <w:t xml:space="preserve"> obtaining the overall highest combined/cumulative score as a result of technical and financial evaluations, will be considered as the most responsive proposal, </w:t>
      </w:r>
      <w:proofErr w:type="gramStart"/>
      <w:r w:rsidRPr="00653186">
        <w:rPr>
          <w:rFonts w:ascii="Calibri" w:eastAsiaTheme="minorEastAsia" w:hAnsi="Calibri" w:cs="Calibri"/>
          <w:sz w:val="20"/>
          <w:szCs w:val="20"/>
        </w:rPr>
        <w:t>i.e.</w:t>
      </w:r>
      <w:proofErr w:type="gramEnd"/>
      <w:r w:rsidRPr="00653186">
        <w:rPr>
          <w:rFonts w:ascii="Calibri" w:eastAsiaTheme="minorEastAsia" w:hAnsi="Calibri" w:cs="Calibri"/>
          <w:sz w:val="20"/>
          <w:szCs w:val="20"/>
        </w:rPr>
        <w:t xml:space="preserve"> representing best value, and will be recommended for award.</w:t>
      </w:r>
    </w:p>
    <w:p w14:paraId="02060BCA" w14:textId="77777777" w:rsidR="00FE2357" w:rsidRPr="00653186" w:rsidRDefault="00FE2357" w:rsidP="00FE2357">
      <w:pPr>
        <w:pStyle w:val="Default"/>
        <w:rPr>
          <w:rFonts w:ascii="Calibri" w:hAnsi="Calibri" w:cs="Calibri"/>
          <w:color w:val="auto"/>
          <w:sz w:val="20"/>
          <w:szCs w:val="20"/>
          <w:lang w:val="en-AU"/>
        </w:rPr>
      </w:pPr>
    </w:p>
    <w:p w14:paraId="686D994F" w14:textId="77777777" w:rsidR="00FE2357" w:rsidRPr="00FE2357" w:rsidRDefault="00FE2357">
      <w:pPr>
        <w:jc w:val="both"/>
        <w:rPr>
          <w:rFonts w:ascii="Calibri" w:eastAsia="Calibri" w:hAnsi="Calibri" w:cs="Calibri"/>
          <w:b/>
          <w:color w:val="0080FF"/>
          <w:sz w:val="20"/>
          <w:szCs w:val="20"/>
        </w:rPr>
      </w:pPr>
    </w:p>
    <w:p w14:paraId="000000C2" w14:textId="1C209387" w:rsidR="00D61C1D" w:rsidRDefault="00284AF9">
      <w:pPr>
        <w:jc w:val="both"/>
        <w:rPr>
          <w:b/>
        </w:rPr>
      </w:pPr>
      <w:r>
        <w:rPr>
          <w:rFonts w:ascii="Calibri" w:eastAsia="Calibri" w:hAnsi="Calibri" w:cs="Calibri"/>
          <w:b/>
          <w:color w:val="0080FF"/>
          <w:sz w:val="20"/>
          <w:szCs w:val="20"/>
        </w:rPr>
        <w:t xml:space="preserve"> </w:t>
      </w:r>
      <w:r>
        <w:rPr>
          <w:b/>
        </w:rPr>
        <w:t>Annex 1</w:t>
      </w:r>
    </w:p>
    <w:p w14:paraId="000000C3" w14:textId="77777777" w:rsidR="00D61C1D" w:rsidRDefault="00D61C1D">
      <w:pPr>
        <w:rPr>
          <w:b/>
        </w:rPr>
      </w:pPr>
    </w:p>
    <w:p w14:paraId="000000C4" w14:textId="306CC2B2" w:rsidR="00D61C1D" w:rsidRDefault="00B3515D">
      <w:sdt>
        <w:sdtPr>
          <w:tag w:val="goog_rdk_10"/>
          <w:id w:val="-741029167"/>
        </w:sdtPr>
        <w:sdtEndPr/>
        <w:sdtContent/>
      </w:sdt>
      <w:sdt>
        <w:sdtPr>
          <w:tag w:val="goog_rdk_11"/>
          <w:id w:val="167916506"/>
        </w:sdtPr>
        <w:sdtEndPr/>
        <w:sdtContent/>
      </w:sdt>
      <w:r w:rsidR="00284AF9">
        <w:rPr>
          <w:b/>
        </w:rPr>
        <w:t xml:space="preserve">Updated c-IYCF </w:t>
      </w:r>
      <w:r w:rsidR="00CA5D10">
        <w:rPr>
          <w:b/>
        </w:rPr>
        <w:t>Counselling</w:t>
      </w:r>
      <w:r w:rsidR="00284AF9">
        <w:rPr>
          <w:b/>
        </w:rPr>
        <w:t xml:space="preserve"> cards:</w:t>
      </w:r>
      <w:r w:rsidR="00284AF9">
        <w:t xml:space="preserve"> The cards will be tested in 6-7 countries from the list nine countries below.</w:t>
      </w:r>
    </w:p>
    <w:p w14:paraId="000000C5" w14:textId="77777777" w:rsidR="00D61C1D" w:rsidRDefault="00D61C1D"/>
    <w:tbl>
      <w:tblPr>
        <w:tblW w:w="1350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9"/>
        <w:gridCol w:w="11641"/>
      </w:tblGrid>
      <w:tr w:rsidR="00D61C1D" w14:paraId="73C0526B" w14:textId="77777777">
        <w:tc>
          <w:tcPr>
            <w:tcW w:w="1859" w:type="dxa"/>
            <w:shd w:val="clear" w:color="auto" w:fill="BFBFBF"/>
          </w:tcPr>
          <w:p w14:paraId="000000C6" w14:textId="77777777" w:rsidR="00D61C1D" w:rsidRDefault="00284AF9">
            <w:pPr>
              <w:jc w:val="center"/>
              <w:rPr>
                <w:b/>
              </w:rPr>
            </w:pPr>
            <w:r>
              <w:rPr>
                <w:b/>
              </w:rPr>
              <w:t>Country</w:t>
            </w:r>
          </w:p>
        </w:tc>
        <w:tc>
          <w:tcPr>
            <w:tcW w:w="11641" w:type="dxa"/>
            <w:shd w:val="clear" w:color="auto" w:fill="BFBFBF"/>
          </w:tcPr>
          <w:p w14:paraId="000000C7" w14:textId="77777777" w:rsidR="00D61C1D" w:rsidRDefault="00284AF9">
            <w:pPr>
              <w:jc w:val="center"/>
              <w:rPr>
                <w:b/>
              </w:rPr>
            </w:pPr>
            <w:r>
              <w:rPr>
                <w:b/>
              </w:rPr>
              <w:t>Justification</w:t>
            </w:r>
          </w:p>
        </w:tc>
      </w:tr>
      <w:tr w:rsidR="00D61C1D" w14:paraId="3426C49D" w14:textId="77777777">
        <w:tc>
          <w:tcPr>
            <w:tcW w:w="1859" w:type="dxa"/>
          </w:tcPr>
          <w:p w14:paraId="000000C8" w14:textId="77777777" w:rsidR="00D61C1D" w:rsidRDefault="00284AF9">
            <w:pPr>
              <w:rPr>
                <w:b/>
              </w:rPr>
            </w:pPr>
            <w:r>
              <w:rPr>
                <w:b/>
              </w:rPr>
              <w:t>Bangladesh</w:t>
            </w:r>
          </w:p>
        </w:tc>
        <w:tc>
          <w:tcPr>
            <w:tcW w:w="11641" w:type="dxa"/>
          </w:tcPr>
          <w:p w14:paraId="000000C9" w14:textId="77777777" w:rsidR="00D61C1D" w:rsidRDefault="00284AF9">
            <w:r>
              <w:t xml:space="preserve">Country chosen to represent the context of South Asia. The country has IYCF counselling cards integrated within the service delivery system at the community level. Testing the updated cards here will provide an opportunity to leverage existing IYCF counselling platforms. </w:t>
            </w:r>
          </w:p>
        </w:tc>
      </w:tr>
      <w:tr w:rsidR="00D61C1D" w14:paraId="4E518AAF" w14:textId="77777777">
        <w:tc>
          <w:tcPr>
            <w:tcW w:w="1859" w:type="dxa"/>
          </w:tcPr>
          <w:p w14:paraId="000000CA" w14:textId="77777777" w:rsidR="00D61C1D" w:rsidRDefault="00284AF9">
            <w:pPr>
              <w:rPr>
                <w:b/>
              </w:rPr>
            </w:pPr>
            <w:r>
              <w:rPr>
                <w:b/>
              </w:rPr>
              <w:lastRenderedPageBreak/>
              <w:t>Indonesia</w:t>
            </w:r>
          </w:p>
        </w:tc>
        <w:tc>
          <w:tcPr>
            <w:tcW w:w="11641" w:type="dxa"/>
          </w:tcPr>
          <w:p w14:paraId="000000CB" w14:textId="77777777" w:rsidR="00D61C1D" w:rsidRDefault="00284AF9">
            <w:r>
              <w:t>Country chosen to represent the context of East Asia and Pacific. The country has IYCF counselling cards integrated within the service delivery at the community level. Testing the updated cards here will provide an opportunity to leverage existing IYCF counselling platforms.</w:t>
            </w:r>
          </w:p>
        </w:tc>
      </w:tr>
      <w:tr w:rsidR="00D61C1D" w14:paraId="294238A3" w14:textId="77777777">
        <w:tc>
          <w:tcPr>
            <w:tcW w:w="1859" w:type="dxa"/>
          </w:tcPr>
          <w:p w14:paraId="000000CC" w14:textId="77777777" w:rsidR="00D61C1D" w:rsidRDefault="00284AF9">
            <w:pPr>
              <w:rPr>
                <w:rFonts w:ascii="Arial" w:eastAsia="Arial" w:hAnsi="Arial" w:cs="Arial"/>
              </w:rPr>
            </w:pPr>
            <w:r>
              <w:rPr>
                <w:b/>
              </w:rPr>
              <w:t>Kenya</w:t>
            </w:r>
          </w:p>
        </w:tc>
        <w:tc>
          <w:tcPr>
            <w:tcW w:w="11641" w:type="dxa"/>
          </w:tcPr>
          <w:p w14:paraId="000000CD" w14:textId="77777777" w:rsidR="00D61C1D" w:rsidRDefault="00284AF9">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Country chosen to represent the context of Eastern and Southern Africa. The country has IYCF counselling cards integrated within the service delivery at the community level. Testing the updated cards here will provide an opportunity to leverage existing IYCF counselling platforms.</w:t>
            </w:r>
          </w:p>
        </w:tc>
      </w:tr>
      <w:tr w:rsidR="00D61C1D" w14:paraId="6C838F9E" w14:textId="77777777">
        <w:tc>
          <w:tcPr>
            <w:tcW w:w="1859" w:type="dxa"/>
          </w:tcPr>
          <w:p w14:paraId="000000CE" w14:textId="77777777" w:rsidR="00D61C1D" w:rsidRDefault="00284AF9">
            <w:pPr>
              <w:rPr>
                <w:b/>
              </w:rPr>
            </w:pPr>
            <w:r>
              <w:rPr>
                <w:b/>
              </w:rPr>
              <w:t>Malawi</w:t>
            </w:r>
          </w:p>
        </w:tc>
        <w:tc>
          <w:tcPr>
            <w:tcW w:w="11641" w:type="dxa"/>
          </w:tcPr>
          <w:p w14:paraId="000000CF" w14:textId="77777777" w:rsidR="00D61C1D" w:rsidRDefault="00284AF9">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Country chosen to represent the context of Eastern and Southern Africa. The country has IYCF counselling cards integrated within the service delivery at the community level. Testing the updated cards here will provide an opportunity to leverage existing IYCF counselling platforms.</w:t>
            </w:r>
          </w:p>
        </w:tc>
      </w:tr>
      <w:tr w:rsidR="00D61C1D" w14:paraId="0E298867" w14:textId="77777777">
        <w:tc>
          <w:tcPr>
            <w:tcW w:w="1859" w:type="dxa"/>
          </w:tcPr>
          <w:p w14:paraId="000000D0" w14:textId="77777777" w:rsidR="00D61C1D" w:rsidRDefault="00284AF9">
            <w:pPr>
              <w:rPr>
                <w:b/>
              </w:rPr>
            </w:pPr>
            <w:r>
              <w:rPr>
                <w:b/>
              </w:rPr>
              <w:t>Nigeria</w:t>
            </w:r>
          </w:p>
        </w:tc>
        <w:tc>
          <w:tcPr>
            <w:tcW w:w="11641" w:type="dxa"/>
          </w:tcPr>
          <w:p w14:paraId="000000D1" w14:textId="77777777" w:rsidR="00D61C1D" w:rsidRDefault="00284AF9">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Country chosen to represent the context of West and Central Africa region context. The country has IYCF counselling cards integrated within the service delivery at the community level. Testing the updated cards here will provide an opportunity to leverage existing IYCF counselling platforms.</w:t>
            </w:r>
          </w:p>
        </w:tc>
      </w:tr>
      <w:tr w:rsidR="00D61C1D" w14:paraId="6A628F63" w14:textId="77777777">
        <w:tc>
          <w:tcPr>
            <w:tcW w:w="1859" w:type="dxa"/>
          </w:tcPr>
          <w:p w14:paraId="000000D2" w14:textId="77777777" w:rsidR="00D61C1D" w:rsidRDefault="00284AF9">
            <w:pPr>
              <w:rPr>
                <w:b/>
              </w:rPr>
            </w:pPr>
            <w:r>
              <w:rPr>
                <w:b/>
              </w:rPr>
              <w:t>Niger</w:t>
            </w:r>
          </w:p>
        </w:tc>
        <w:tc>
          <w:tcPr>
            <w:tcW w:w="11641" w:type="dxa"/>
          </w:tcPr>
          <w:p w14:paraId="000000D3" w14:textId="77777777" w:rsidR="00D61C1D" w:rsidRDefault="00284AF9">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Country chosen to represent the context of West and Central Africa region context. The country has IYCF counselling cards integrated within the service delivery at the community level. Testing the updated cards here will provide an opportunity to leverage existing IYCF counselling platforms.</w:t>
            </w:r>
          </w:p>
        </w:tc>
      </w:tr>
      <w:tr w:rsidR="00D61C1D" w14:paraId="6223BD1A" w14:textId="77777777">
        <w:tc>
          <w:tcPr>
            <w:tcW w:w="1859" w:type="dxa"/>
          </w:tcPr>
          <w:p w14:paraId="000000D4" w14:textId="77777777" w:rsidR="00D61C1D" w:rsidRDefault="00284AF9">
            <w:pPr>
              <w:rPr>
                <w:b/>
              </w:rPr>
            </w:pPr>
            <w:r>
              <w:rPr>
                <w:b/>
              </w:rPr>
              <w:t>Tanzania</w:t>
            </w:r>
          </w:p>
        </w:tc>
        <w:tc>
          <w:tcPr>
            <w:tcW w:w="11641" w:type="dxa"/>
          </w:tcPr>
          <w:p w14:paraId="000000D5" w14:textId="77777777" w:rsidR="00D61C1D" w:rsidRDefault="00284AF9">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Country chosen to represent the context of Eastern and Southern Africa. The country has IYCF counselling cards integrated within the service delivery at the community levels. Testing the updated cards here will provide an opportunity to leverage existing IYCF counselling platforms.</w:t>
            </w:r>
          </w:p>
        </w:tc>
      </w:tr>
      <w:tr w:rsidR="00D61C1D" w14:paraId="101A7D1E" w14:textId="77777777">
        <w:tc>
          <w:tcPr>
            <w:tcW w:w="1859" w:type="dxa"/>
          </w:tcPr>
          <w:p w14:paraId="000000D6" w14:textId="77777777" w:rsidR="00D61C1D" w:rsidRDefault="00284AF9">
            <w:pPr>
              <w:rPr>
                <w:b/>
              </w:rPr>
            </w:pPr>
            <w:r>
              <w:rPr>
                <w:b/>
              </w:rPr>
              <w:t>Paraguay</w:t>
            </w:r>
          </w:p>
        </w:tc>
        <w:tc>
          <w:tcPr>
            <w:tcW w:w="11641" w:type="dxa"/>
          </w:tcPr>
          <w:p w14:paraId="000000D7" w14:textId="77777777" w:rsidR="00D61C1D" w:rsidRDefault="00284AF9">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Country chosen to represent the context of Latin America and Caribbean. The country has IYCF counselling cards integrated within the service delivery at the community level. Testing the updated cards here will provide an opportunity to leverage existing IYCF counselling platforms.</w:t>
            </w:r>
          </w:p>
        </w:tc>
      </w:tr>
      <w:tr w:rsidR="00D61C1D" w14:paraId="633EA63D" w14:textId="77777777">
        <w:trPr>
          <w:trHeight w:val="58"/>
        </w:trPr>
        <w:tc>
          <w:tcPr>
            <w:tcW w:w="1859" w:type="dxa"/>
          </w:tcPr>
          <w:p w14:paraId="000000D8" w14:textId="77777777" w:rsidR="00D61C1D" w:rsidRDefault="00284AF9">
            <w:pPr>
              <w:rPr>
                <w:b/>
              </w:rPr>
            </w:pPr>
            <w:r>
              <w:rPr>
                <w:b/>
              </w:rPr>
              <w:t>Rwanda</w:t>
            </w:r>
          </w:p>
        </w:tc>
        <w:tc>
          <w:tcPr>
            <w:tcW w:w="11641" w:type="dxa"/>
          </w:tcPr>
          <w:p w14:paraId="000000D9" w14:textId="77777777" w:rsidR="00D61C1D" w:rsidRDefault="00284AF9">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Country chosen to represent the context of Eastern and Southern Africa. The country has IYCF counselling cards integrated within the service delivery at the community levels. Testing the updated cards here will provide an opportunity to leverage existing IYCF counselling platforms.</w:t>
            </w:r>
          </w:p>
        </w:tc>
      </w:tr>
    </w:tbl>
    <w:p w14:paraId="000000DA" w14:textId="77777777" w:rsidR="00D61C1D" w:rsidRDefault="00D61C1D">
      <w:pPr>
        <w:pBdr>
          <w:top w:val="nil"/>
          <w:left w:val="nil"/>
          <w:bottom w:val="nil"/>
          <w:right w:val="nil"/>
          <w:between w:val="nil"/>
        </w:pBdr>
        <w:jc w:val="both"/>
        <w:rPr>
          <w:rFonts w:ascii="Calibri" w:eastAsia="Calibri" w:hAnsi="Calibri" w:cs="Calibri"/>
          <w:color w:val="000000"/>
          <w:sz w:val="20"/>
          <w:szCs w:val="20"/>
        </w:rPr>
      </w:pPr>
    </w:p>
    <w:sectPr w:rsidR="00D61C1D">
      <w:headerReference w:type="default" r:id="rId15"/>
      <w:footerReference w:type="default" r:id="rId16"/>
      <w:pgSz w:w="16838" w:h="11906" w:orient="landscape"/>
      <w:pgMar w:top="1080" w:right="994" w:bottom="1080" w:left="1440" w:header="965"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54560D" w14:textId="77777777" w:rsidR="00B3515D" w:rsidRDefault="00B3515D">
      <w:pPr>
        <w:spacing w:line="240" w:lineRule="auto"/>
      </w:pPr>
      <w:r>
        <w:separator/>
      </w:r>
    </w:p>
  </w:endnote>
  <w:endnote w:type="continuationSeparator" w:id="0">
    <w:p w14:paraId="0EF3F35E" w14:textId="77777777" w:rsidR="00B3515D" w:rsidRDefault="00B3515D">
      <w:pPr>
        <w:spacing w:line="240" w:lineRule="auto"/>
      </w:pPr>
      <w:r>
        <w:continuationSeparator/>
      </w:r>
    </w:p>
  </w:endnote>
  <w:endnote w:type="continuationNotice" w:id="1">
    <w:p w14:paraId="14220ABB" w14:textId="77777777" w:rsidR="00B3515D" w:rsidRDefault="00B351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DC" w14:textId="77777777" w:rsidR="00D61C1D" w:rsidRDefault="00284AF9">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sz w:val="20"/>
        <w:szCs w:val="20"/>
      </w:rPr>
    </w:pPr>
    <w:r>
      <w:rPr>
        <w:rFonts w:ascii="Calibri" w:eastAsia="Calibri" w:hAnsi="Calibri" w:cs="Calibri"/>
        <w:color w:val="000000"/>
        <w:sz w:val="20"/>
        <w:szCs w:val="20"/>
      </w:rPr>
      <w:t xml:space="preserve">Page </w:t>
    </w:r>
    <w:r>
      <w:rPr>
        <w:rFonts w:ascii="Calibri" w:eastAsia="Calibri" w:hAnsi="Calibri" w:cs="Calibri"/>
        <w:b/>
        <w:color w:val="2B579A"/>
        <w:sz w:val="20"/>
        <w:szCs w:val="20"/>
        <w:shd w:val="clear" w:color="auto" w:fill="E6E6E6"/>
      </w:rPr>
      <w:fldChar w:fldCharType="begin"/>
    </w:r>
    <w:r>
      <w:rPr>
        <w:rFonts w:ascii="Calibri" w:eastAsia="Calibri" w:hAnsi="Calibri" w:cs="Calibri"/>
        <w:b/>
        <w:color w:val="2B579A"/>
        <w:sz w:val="20"/>
        <w:szCs w:val="20"/>
        <w:shd w:val="clear" w:color="auto" w:fill="E6E6E6"/>
      </w:rPr>
      <w:instrText>PAGE</w:instrText>
    </w:r>
    <w:r>
      <w:rPr>
        <w:rFonts w:ascii="Calibri" w:eastAsia="Calibri" w:hAnsi="Calibri" w:cs="Calibri"/>
        <w:b/>
        <w:color w:val="2B579A"/>
        <w:sz w:val="20"/>
        <w:szCs w:val="20"/>
        <w:shd w:val="clear" w:color="auto" w:fill="E6E6E6"/>
      </w:rPr>
      <w:fldChar w:fldCharType="separate"/>
    </w:r>
    <w:r w:rsidR="00E84F3B">
      <w:rPr>
        <w:rFonts w:ascii="Calibri" w:eastAsia="Calibri" w:hAnsi="Calibri" w:cs="Calibri"/>
        <w:b/>
        <w:noProof/>
        <w:color w:val="2B579A"/>
        <w:sz w:val="20"/>
        <w:szCs w:val="20"/>
        <w:shd w:val="clear" w:color="auto" w:fill="E6E6E6"/>
      </w:rPr>
      <w:t>7</w:t>
    </w:r>
    <w:r>
      <w:rPr>
        <w:rFonts w:ascii="Calibri" w:eastAsia="Calibri" w:hAnsi="Calibri" w:cs="Calibri"/>
        <w:b/>
        <w:color w:val="2B579A"/>
        <w:sz w:val="20"/>
        <w:szCs w:val="20"/>
        <w:shd w:val="clear" w:color="auto" w:fill="E6E6E6"/>
      </w:rPr>
      <w:fldChar w:fldCharType="end"/>
    </w:r>
    <w:r>
      <w:rPr>
        <w:rFonts w:ascii="Calibri" w:eastAsia="Calibri" w:hAnsi="Calibri" w:cs="Calibri"/>
        <w:color w:val="000000"/>
        <w:sz w:val="20"/>
        <w:szCs w:val="20"/>
      </w:rPr>
      <w:t xml:space="preserve"> of </w:t>
    </w:r>
    <w:r>
      <w:rPr>
        <w:rFonts w:ascii="Calibri" w:eastAsia="Calibri" w:hAnsi="Calibri" w:cs="Calibri"/>
        <w:b/>
        <w:color w:val="2B579A"/>
        <w:sz w:val="20"/>
        <w:szCs w:val="20"/>
        <w:shd w:val="clear" w:color="auto" w:fill="E6E6E6"/>
      </w:rPr>
      <w:fldChar w:fldCharType="begin"/>
    </w:r>
    <w:r>
      <w:rPr>
        <w:rFonts w:ascii="Calibri" w:eastAsia="Calibri" w:hAnsi="Calibri" w:cs="Calibri"/>
        <w:b/>
        <w:color w:val="2B579A"/>
        <w:sz w:val="20"/>
        <w:szCs w:val="20"/>
        <w:shd w:val="clear" w:color="auto" w:fill="E6E6E6"/>
      </w:rPr>
      <w:instrText>NUMPAGES</w:instrText>
    </w:r>
    <w:r>
      <w:rPr>
        <w:rFonts w:ascii="Calibri" w:eastAsia="Calibri" w:hAnsi="Calibri" w:cs="Calibri"/>
        <w:b/>
        <w:color w:val="2B579A"/>
        <w:sz w:val="20"/>
        <w:szCs w:val="20"/>
        <w:shd w:val="clear" w:color="auto" w:fill="E6E6E6"/>
      </w:rPr>
      <w:fldChar w:fldCharType="separate"/>
    </w:r>
    <w:r w:rsidR="00E84F3B">
      <w:rPr>
        <w:rFonts w:ascii="Calibri" w:eastAsia="Calibri" w:hAnsi="Calibri" w:cs="Calibri"/>
        <w:b/>
        <w:noProof/>
        <w:color w:val="2B579A"/>
        <w:sz w:val="20"/>
        <w:szCs w:val="20"/>
        <w:shd w:val="clear" w:color="auto" w:fill="E6E6E6"/>
      </w:rPr>
      <w:t>7</w:t>
    </w:r>
    <w:r>
      <w:rPr>
        <w:rFonts w:ascii="Calibri" w:eastAsia="Calibri" w:hAnsi="Calibri" w:cs="Calibri"/>
        <w:b/>
        <w:color w:val="2B579A"/>
        <w:sz w:val="20"/>
        <w:szCs w:val="20"/>
        <w:shd w:val="clear" w:color="auto" w:fill="E6E6E6"/>
      </w:rPr>
      <w:fldChar w:fldCharType="end"/>
    </w:r>
  </w:p>
  <w:p w14:paraId="000000DD" w14:textId="77777777" w:rsidR="00D61C1D" w:rsidRDefault="00D61C1D">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FF868F" w14:textId="77777777" w:rsidR="00B3515D" w:rsidRDefault="00B3515D">
      <w:pPr>
        <w:spacing w:line="240" w:lineRule="auto"/>
      </w:pPr>
      <w:r>
        <w:separator/>
      </w:r>
    </w:p>
  </w:footnote>
  <w:footnote w:type="continuationSeparator" w:id="0">
    <w:p w14:paraId="25F37557" w14:textId="77777777" w:rsidR="00B3515D" w:rsidRDefault="00B3515D">
      <w:pPr>
        <w:spacing w:line="240" w:lineRule="auto"/>
      </w:pPr>
      <w:r>
        <w:continuationSeparator/>
      </w:r>
    </w:p>
  </w:footnote>
  <w:footnote w:type="continuationNotice" w:id="1">
    <w:p w14:paraId="1E356CCE" w14:textId="77777777" w:rsidR="00B3515D" w:rsidRDefault="00B3515D">
      <w:pPr>
        <w:spacing w:line="240" w:lineRule="auto"/>
      </w:pPr>
    </w:p>
  </w:footnote>
  <w:footnote w:id="2">
    <w:p w14:paraId="000000DB" w14:textId="77777777" w:rsidR="00D61C1D" w:rsidRDefault="00284AF9">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w:t>
      </w:r>
      <w:r>
        <w:rPr>
          <w:rFonts w:ascii="Arial" w:eastAsia="Arial" w:hAnsi="Arial" w:cs="Arial"/>
          <w:color w:val="000000"/>
          <w:sz w:val="16"/>
          <w:szCs w:val="16"/>
        </w:rPr>
        <w:t>Review of UNICEF’s generic community-IYCF counselling package for integration of nurturing care elements: Gaps, best practices and lessons learned. UNICEF Report.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349EE" w14:textId="2A14EA52" w:rsidR="0052240F" w:rsidRPr="0052240F" w:rsidRDefault="0052240F">
    <w:pPr>
      <w:pStyle w:val="Header"/>
      <w:rPr>
        <w:lang w:val="en-US"/>
      </w:rPr>
    </w:pPr>
    <w:r>
      <w:rPr>
        <w:lang w:val="en-US"/>
      </w:rPr>
      <w:t>RFPS_NYH-2022-503430</w:t>
    </w:r>
    <w:r>
      <w:rPr>
        <w:lang w:val="en-US"/>
      </w:rPr>
      <w:tab/>
    </w:r>
    <w:r>
      <w:rPr>
        <w:lang w:val="en-US"/>
      </w:rPr>
      <w:tab/>
    </w:r>
    <w:r>
      <w:rPr>
        <w:lang w:val="en-US"/>
      </w:rPr>
      <w:tab/>
    </w:r>
    <w:r>
      <w:rPr>
        <w:lang w:val="en-US"/>
      </w:rPr>
      <w:tab/>
    </w:r>
    <w:r>
      <w:rPr>
        <w:lang w:val="en-US"/>
      </w:rPr>
      <w:tab/>
    </w:r>
    <w:r>
      <w:rPr>
        <w:lang w:val="en-US"/>
      </w:rPr>
      <w:tab/>
    </w:r>
    <w:r>
      <w:rPr>
        <w:lang w:val="en-US"/>
      </w:rPr>
      <w:tab/>
      <w:t>Annex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E7B0B"/>
    <w:multiLevelType w:val="multilevel"/>
    <w:tmpl w:val="51C214F4"/>
    <w:lvl w:ilvl="0">
      <w:start w:val="1"/>
      <w:numFmt w:val="bullet"/>
      <w:lvlText w:val="●"/>
      <w:lvlJc w:val="left"/>
      <w:pPr>
        <w:ind w:left="768" w:hanging="360"/>
      </w:pPr>
      <w:rPr>
        <w:rFonts w:ascii="Noto Sans Symbols" w:eastAsia="Noto Sans Symbols" w:hAnsi="Noto Sans Symbols" w:cs="Noto Sans Symbols"/>
      </w:rPr>
    </w:lvl>
    <w:lvl w:ilvl="1">
      <w:start w:val="1"/>
      <w:numFmt w:val="bullet"/>
      <w:lvlText w:val="o"/>
      <w:lvlJc w:val="left"/>
      <w:pPr>
        <w:ind w:left="1488" w:hanging="360"/>
      </w:pPr>
      <w:rPr>
        <w:rFonts w:ascii="Courier New" w:eastAsia="Courier New" w:hAnsi="Courier New" w:cs="Courier New"/>
      </w:rPr>
    </w:lvl>
    <w:lvl w:ilvl="2">
      <w:start w:val="1"/>
      <w:numFmt w:val="bullet"/>
      <w:lvlText w:val="▪"/>
      <w:lvlJc w:val="left"/>
      <w:pPr>
        <w:ind w:left="2208" w:hanging="360"/>
      </w:pPr>
      <w:rPr>
        <w:rFonts w:ascii="Noto Sans Symbols" w:eastAsia="Noto Sans Symbols" w:hAnsi="Noto Sans Symbols" w:cs="Noto Sans Symbols"/>
      </w:rPr>
    </w:lvl>
    <w:lvl w:ilvl="3">
      <w:start w:val="1"/>
      <w:numFmt w:val="bullet"/>
      <w:lvlText w:val="●"/>
      <w:lvlJc w:val="left"/>
      <w:pPr>
        <w:ind w:left="2928" w:hanging="360"/>
      </w:pPr>
      <w:rPr>
        <w:rFonts w:ascii="Noto Sans Symbols" w:eastAsia="Noto Sans Symbols" w:hAnsi="Noto Sans Symbols" w:cs="Noto Sans Symbols"/>
      </w:rPr>
    </w:lvl>
    <w:lvl w:ilvl="4">
      <w:start w:val="1"/>
      <w:numFmt w:val="bullet"/>
      <w:lvlText w:val="o"/>
      <w:lvlJc w:val="left"/>
      <w:pPr>
        <w:ind w:left="3648" w:hanging="360"/>
      </w:pPr>
      <w:rPr>
        <w:rFonts w:ascii="Courier New" w:eastAsia="Courier New" w:hAnsi="Courier New" w:cs="Courier New"/>
      </w:rPr>
    </w:lvl>
    <w:lvl w:ilvl="5">
      <w:start w:val="1"/>
      <w:numFmt w:val="bullet"/>
      <w:lvlText w:val="▪"/>
      <w:lvlJc w:val="left"/>
      <w:pPr>
        <w:ind w:left="4368" w:hanging="360"/>
      </w:pPr>
      <w:rPr>
        <w:rFonts w:ascii="Noto Sans Symbols" w:eastAsia="Noto Sans Symbols" w:hAnsi="Noto Sans Symbols" w:cs="Noto Sans Symbols"/>
      </w:rPr>
    </w:lvl>
    <w:lvl w:ilvl="6">
      <w:start w:val="1"/>
      <w:numFmt w:val="bullet"/>
      <w:lvlText w:val="●"/>
      <w:lvlJc w:val="left"/>
      <w:pPr>
        <w:ind w:left="5088" w:hanging="360"/>
      </w:pPr>
      <w:rPr>
        <w:rFonts w:ascii="Noto Sans Symbols" w:eastAsia="Noto Sans Symbols" w:hAnsi="Noto Sans Symbols" w:cs="Noto Sans Symbols"/>
      </w:rPr>
    </w:lvl>
    <w:lvl w:ilvl="7">
      <w:start w:val="1"/>
      <w:numFmt w:val="bullet"/>
      <w:lvlText w:val="o"/>
      <w:lvlJc w:val="left"/>
      <w:pPr>
        <w:ind w:left="5808" w:hanging="360"/>
      </w:pPr>
      <w:rPr>
        <w:rFonts w:ascii="Courier New" w:eastAsia="Courier New" w:hAnsi="Courier New" w:cs="Courier New"/>
      </w:rPr>
    </w:lvl>
    <w:lvl w:ilvl="8">
      <w:start w:val="1"/>
      <w:numFmt w:val="bullet"/>
      <w:lvlText w:val="▪"/>
      <w:lvlJc w:val="left"/>
      <w:pPr>
        <w:ind w:left="6528" w:hanging="360"/>
      </w:pPr>
      <w:rPr>
        <w:rFonts w:ascii="Noto Sans Symbols" w:eastAsia="Noto Sans Symbols" w:hAnsi="Noto Sans Symbols" w:cs="Noto Sans Symbols"/>
      </w:rPr>
    </w:lvl>
  </w:abstractNum>
  <w:abstractNum w:abstractNumId="1" w15:restartNumberingAfterBreak="0">
    <w:nsid w:val="1F536AC0"/>
    <w:multiLevelType w:val="multilevel"/>
    <w:tmpl w:val="474A6E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3F3FEB"/>
    <w:multiLevelType w:val="multilevel"/>
    <w:tmpl w:val="BDD62CA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3CC6310B"/>
    <w:multiLevelType w:val="multilevel"/>
    <w:tmpl w:val="43AA50B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0890C80"/>
    <w:multiLevelType w:val="multilevel"/>
    <w:tmpl w:val="7D826F6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47D74CDB"/>
    <w:multiLevelType w:val="multilevel"/>
    <w:tmpl w:val="7DEAFE40"/>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2."/>
      <w:lvlJc w:val="left"/>
      <w:pPr>
        <w:ind w:left="792" w:hanging="432"/>
      </w:pPr>
    </w:lvl>
    <w:lvl w:ilvl="2">
      <w:start w:val="1"/>
      <w:numFmt w:val="decimal"/>
      <w:lvlText w:val="●.%2.%3."/>
      <w:lvlJc w:val="left"/>
      <w:pPr>
        <w:ind w:left="1224" w:hanging="504"/>
      </w:pPr>
    </w:lvl>
    <w:lvl w:ilvl="3">
      <w:start w:val="1"/>
      <w:numFmt w:val="decimal"/>
      <w:lvlText w:val="●.%2.%3.%4."/>
      <w:lvlJc w:val="left"/>
      <w:pPr>
        <w:ind w:left="1728" w:hanging="647"/>
      </w:pPr>
    </w:lvl>
    <w:lvl w:ilvl="4">
      <w:start w:val="1"/>
      <w:numFmt w:val="decimal"/>
      <w:lvlText w:val="●.%2.%3.%4.%5."/>
      <w:lvlJc w:val="left"/>
      <w:pPr>
        <w:ind w:left="2232" w:hanging="792"/>
      </w:pPr>
    </w:lvl>
    <w:lvl w:ilvl="5">
      <w:start w:val="1"/>
      <w:numFmt w:val="decimal"/>
      <w:lvlText w:val="●.%2.%3.%4.%5.%6."/>
      <w:lvlJc w:val="left"/>
      <w:pPr>
        <w:ind w:left="2736" w:hanging="935"/>
      </w:pPr>
    </w:lvl>
    <w:lvl w:ilvl="6">
      <w:start w:val="1"/>
      <w:numFmt w:val="decimal"/>
      <w:lvlText w:val="●.%2.%3.%4.%5.%6.%7."/>
      <w:lvlJc w:val="left"/>
      <w:pPr>
        <w:ind w:left="3240" w:hanging="1080"/>
      </w:pPr>
    </w:lvl>
    <w:lvl w:ilvl="7">
      <w:start w:val="1"/>
      <w:numFmt w:val="decimal"/>
      <w:lvlText w:val="●.%2.%3.%4.%5.%6.%7.%8."/>
      <w:lvlJc w:val="left"/>
      <w:pPr>
        <w:ind w:left="3744" w:hanging="1224"/>
      </w:pPr>
    </w:lvl>
    <w:lvl w:ilvl="8">
      <w:start w:val="1"/>
      <w:numFmt w:val="decimal"/>
      <w:lvlText w:val="●.%2.%3.%4.%5.%6.%7.%8.%9."/>
      <w:lvlJc w:val="left"/>
      <w:pPr>
        <w:ind w:left="4320" w:hanging="1440"/>
      </w:pPr>
    </w:lvl>
  </w:abstractNum>
  <w:abstractNum w:abstractNumId="6" w15:restartNumberingAfterBreak="0">
    <w:nsid w:val="4D6B3F9E"/>
    <w:multiLevelType w:val="multilevel"/>
    <w:tmpl w:val="90CA4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A070946"/>
    <w:multiLevelType w:val="multilevel"/>
    <w:tmpl w:val="FD4292BA"/>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2."/>
      <w:lvlJc w:val="left"/>
      <w:pPr>
        <w:ind w:left="792" w:hanging="432"/>
      </w:pPr>
    </w:lvl>
    <w:lvl w:ilvl="2">
      <w:start w:val="1"/>
      <w:numFmt w:val="decimal"/>
      <w:lvlText w:val="●.%2.%3."/>
      <w:lvlJc w:val="left"/>
      <w:pPr>
        <w:ind w:left="1224" w:hanging="504"/>
      </w:pPr>
    </w:lvl>
    <w:lvl w:ilvl="3">
      <w:start w:val="1"/>
      <w:numFmt w:val="decimal"/>
      <w:lvlText w:val="●.%2.%3.%4."/>
      <w:lvlJc w:val="left"/>
      <w:pPr>
        <w:ind w:left="1728" w:hanging="647"/>
      </w:pPr>
    </w:lvl>
    <w:lvl w:ilvl="4">
      <w:start w:val="1"/>
      <w:numFmt w:val="decimal"/>
      <w:lvlText w:val="●.%2.%3.%4.%5."/>
      <w:lvlJc w:val="left"/>
      <w:pPr>
        <w:ind w:left="2232" w:hanging="792"/>
      </w:pPr>
    </w:lvl>
    <w:lvl w:ilvl="5">
      <w:start w:val="1"/>
      <w:numFmt w:val="decimal"/>
      <w:lvlText w:val="●.%2.%3.%4.%5.%6."/>
      <w:lvlJc w:val="left"/>
      <w:pPr>
        <w:ind w:left="2736" w:hanging="935"/>
      </w:pPr>
    </w:lvl>
    <w:lvl w:ilvl="6">
      <w:start w:val="1"/>
      <w:numFmt w:val="decimal"/>
      <w:lvlText w:val="●.%2.%3.%4.%5.%6.%7."/>
      <w:lvlJc w:val="left"/>
      <w:pPr>
        <w:ind w:left="3240" w:hanging="1080"/>
      </w:pPr>
    </w:lvl>
    <w:lvl w:ilvl="7">
      <w:start w:val="1"/>
      <w:numFmt w:val="decimal"/>
      <w:lvlText w:val="●.%2.%3.%4.%5.%6.%7.%8."/>
      <w:lvlJc w:val="left"/>
      <w:pPr>
        <w:ind w:left="3744" w:hanging="1224"/>
      </w:pPr>
    </w:lvl>
    <w:lvl w:ilvl="8">
      <w:start w:val="1"/>
      <w:numFmt w:val="decimal"/>
      <w:lvlText w:val="●.%2.%3.%4.%5.%6.%7.%8.%9."/>
      <w:lvlJc w:val="left"/>
      <w:pPr>
        <w:ind w:left="4320" w:hanging="1440"/>
      </w:pPr>
    </w:lvl>
  </w:abstractNum>
  <w:abstractNum w:abstractNumId="8" w15:restartNumberingAfterBreak="0">
    <w:nsid w:val="690537CF"/>
    <w:multiLevelType w:val="multilevel"/>
    <w:tmpl w:val="7018E5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5"/>
  </w:num>
  <w:num w:numId="3">
    <w:abstractNumId w:val="3"/>
  </w:num>
  <w:num w:numId="4">
    <w:abstractNumId w:val="8"/>
  </w:num>
  <w:num w:numId="5">
    <w:abstractNumId w:val="2"/>
  </w:num>
  <w:num w:numId="6">
    <w:abstractNumId w:val="0"/>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NDU0MzQ1NTM1MDBS0lEKTi0uzszPAykwrAUArbaB5ywAAAA="/>
  </w:docVars>
  <w:rsids>
    <w:rsidRoot w:val="00D61C1D"/>
    <w:rsid w:val="00052A43"/>
    <w:rsid w:val="000657DB"/>
    <w:rsid w:val="000811A2"/>
    <w:rsid w:val="00094E25"/>
    <w:rsid w:val="000C5204"/>
    <w:rsid w:val="000E2644"/>
    <w:rsid w:val="000F40DC"/>
    <w:rsid w:val="001045D4"/>
    <w:rsid w:val="00111E8F"/>
    <w:rsid w:val="0011529F"/>
    <w:rsid w:val="001843FF"/>
    <w:rsid w:val="00192B0C"/>
    <w:rsid w:val="001D2C1D"/>
    <w:rsid w:val="00230DCD"/>
    <w:rsid w:val="0027049B"/>
    <w:rsid w:val="00284AF9"/>
    <w:rsid w:val="002E4813"/>
    <w:rsid w:val="002F657E"/>
    <w:rsid w:val="003417C9"/>
    <w:rsid w:val="00353888"/>
    <w:rsid w:val="003C5B95"/>
    <w:rsid w:val="004F12B3"/>
    <w:rsid w:val="004F41A0"/>
    <w:rsid w:val="004F4CED"/>
    <w:rsid w:val="0050440B"/>
    <w:rsid w:val="0052240F"/>
    <w:rsid w:val="005225A0"/>
    <w:rsid w:val="00551967"/>
    <w:rsid w:val="005860C2"/>
    <w:rsid w:val="005C7C58"/>
    <w:rsid w:val="006040FA"/>
    <w:rsid w:val="00645F3C"/>
    <w:rsid w:val="00653186"/>
    <w:rsid w:val="006548D8"/>
    <w:rsid w:val="00661377"/>
    <w:rsid w:val="00723841"/>
    <w:rsid w:val="007246B4"/>
    <w:rsid w:val="007B0D38"/>
    <w:rsid w:val="007C0421"/>
    <w:rsid w:val="00817706"/>
    <w:rsid w:val="00891698"/>
    <w:rsid w:val="008A464E"/>
    <w:rsid w:val="00925336"/>
    <w:rsid w:val="00976EDA"/>
    <w:rsid w:val="00A037F9"/>
    <w:rsid w:val="00A26586"/>
    <w:rsid w:val="00A36018"/>
    <w:rsid w:val="00A5268E"/>
    <w:rsid w:val="00A55F7E"/>
    <w:rsid w:val="00A950E6"/>
    <w:rsid w:val="00B26A7C"/>
    <w:rsid w:val="00B3515D"/>
    <w:rsid w:val="00BB279C"/>
    <w:rsid w:val="00BC31C6"/>
    <w:rsid w:val="00BE72C4"/>
    <w:rsid w:val="00C45B32"/>
    <w:rsid w:val="00C57C92"/>
    <w:rsid w:val="00CA5D10"/>
    <w:rsid w:val="00CB00B8"/>
    <w:rsid w:val="00CB152F"/>
    <w:rsid w:val="00CD0CC4"/>
    <w:rsid w:val="00D563C3"/>
    <w:rsid w:val="00D61C1D"/>
    <w:rsid w:val="00DA4FF3"/>
    <w:rsid w:val="00E213A8"/>
    <w:rsid w:val="00E538D5"/>
    <w:rsid w:val="00E55802"/>
    <w:rsid w:val="00E84F3B"/>
    <w:rsid w:val="00F15E03"/>
    <w:rsid w:val="00FD104A"/>
    <w:rsid w:val="00FE2357"/>
    <w:rsid w:val="00FE37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6A3BD"/>
  <w15:docId w15:val="{025FB935-9A62-4927-B414-4D3EF298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59"/>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unhideWhenUsed/>
    <w:rsid w:val="00494059"/>
    <w:rPr>
      <w:color w:val="0000FF" w:themeColor="hyperlink"/>
      <w:u w:val="single"/>
    </w:rPr>
  </w:style>
  <w:style w:type="paragraph" w:styleId="ListParagraph">
    <w:name w:val="List Paragraph"/>
    <w:aliases w:val="References,Bullet List,FooterText,List Paragraph1,Colorful List Accent 1,numbered,Paragraphe de liste1,列出段落,列出段落1,Bulletr List Paragraph,List Paragraph2,List Paragraph21,Párrafo de lista1,Parágrafo da Lista1,リスト段落1,Plan,Dot pt,????,Table"/>
    <w:basedOn w:val="Normal"/>
    <w:link w:val="ListParagraphChar"/>
    <w:uiPriority w:val="34"/>
    <w:qFormat/>
    <w:rsid w:val="00494059"/>
    <w:pPr>
      <w:ind w:left="720"/>
      <w:contextualSpacing/>
    </w:pPr>
  </w:style>
  <w:style w:type="table" w:customStyle="1" w:styleId="LightGrid-Accent11">
    <w:name w:val="Light Grid - Accent 11"/>
    <w:basedOn w:val="TableNormal"/>
    <w:uiPriority w:val="62"/>
    <w:rsid w:val="0049405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FootnoteText">
    <w:name w:val="footnote text"/>
    <w:basedOn w:val="Normal"/>
    <w:link w:val="FootnoteTextChar"/>
    <w:uiPriority w:val="99"/>
    <w:unhideWhenUsed/>
    <w:rsid w:val="00494059"/>
    <w:pPr>
      <w:spacing w:line="240" w:lineRule="auto"/>
    </w:pPr>
    <w:rPr>
      <w:sz w:val="20"/>
      <w:szCs w:val="20"/>
    </w:rPr>
  </w:style>
  <w:style w:type="character" w:customStyle="1" w:styleId="FootnoteTextChar">
    <w:name w:val="Footnote Text Char"/>
    <w:basedOn w:val="DefaultParagraphFont"/>
    <w:link w:val="FootnoteText"/>
    <w:uiPriority w:val="99"/>
    <w:rsid w:val="0049405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494059"/>
    <w:rPr>
      <w:vertAlign w:val="superscript"/>
    </w:rPr>
  </w:style>
  <w:style w:type="character" w:customStyle="1" w:styleId="HCharacterstring">
    <w:name w:val="H Character string"/>
    <w:aliases w:val="highlighted"/>
    <w:rsid w:val="00494059"/>
    <w:rPr>
      <w:b/>
      <w:bCs/>
    </w:rPr>
  </w:style>
  <w:style w:type="paragraph" w:customStyle="1" w:styleId="CCentered">
    <w:name w:val="C Centered"/>
    <w:uiPriority w:val="99"/>
    <w:rsid w:val="00494059"/>
    <w:pPr>
      <w:widowControl w:val="0"/>
      <w:autoSpaceDE w:val="0"/>
      <w:autoSpaceDN w:val="0"/>
      <w:adjustRightInd w:val="0"/>
      <w:spacing w:line="240" w:lineRule="atLeast"/>
      <w:jc w:val="center"/>
    </w:pPr>
    <w:rPr>
      <w:rFonts w:ascii="Courier New" w:hAnsi="Courier New" w:cs="Courier New"/>
      <w:lang w:val="en-US" w:eastAsia="en-GB"/>
    </w:rPr>
  </w:style>
  <w:style w:type="paragraph" w:customStyle="1" w:styleId="Paragraph">
    <w:name w:val="* Paragraph"/>
    <w:aliases w:val="left-aligned1"/>
    <w:uiPriority w:val="99"/>
    <w:rsid w:val="00494059"/>
    <w:pPr>
      <w:widowControl w:val="0"/>
      <w:autoSpaceDE w:val="0"/>
      <w:autoSpaceDN w:val="0"/>
      <w:adjustRightInd w:val="0"/>
      <w:spacing w:line="240" w:lineRule="atLeast"/>
    </w:pPr>
    <w:rPr>
      <w:rFonts w:ascii="Courier New" w:hAnsi="Courier New" w:cs="Courier New"/>
      <w:lang w:val="en-US" w:eastAsia="en-GB"/>
    </w:rPr>
  </w:style>
  <w:style w:type="paragraph" w:styleId="BalloonText">
    <w:name w:val="Balloon Text"/>
    <w:basedOn w:val="Normal"/>
    <w:link w:val="BalloonTextChar"/>
    <w:uiPriority w:val="99"/>
    <w:semiHidden/>
    <w:unhideWhenUsed/>
    <w:rsid w:val="0049405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059"/>
    <w:rPr>
      <w:rFonts w:ascii="Tahoma" w:hAnsi="Tahoma" w:cs="Tahoma"/>
      <w:sz w:val="16"/>
      <w:szCs w:val="16"/>
    </w:rPr>
  </w:style>
  <w:style w:type="character" w:styleId="FollowedHyperlink">
    <w:name w:val="FollowedHyperlink"/>
    <w:basedOn w:val="DefaultParagraphFont"/>
    <w:uiPriority w:val="99"/>
    <w:semiHidden/>
    <w:unhideWhenUsed/>
    <w:rsid w:val="002B788C"/>
    <w:rPr>
      <w:color w:val="800080" w:themeColor="followedHyperlink"/>
      <w:u w:val="single"/>
    </w:rPr>
  </w:style>
  <w:style w:type="paragraph" w:styleId="Header">
    <w:name w:val="header"/>
    <w:basedOn w:val="Normal"/>
    <w:link w:val="HeaderChar"/>
    <w:uiPriority w:val="99"/>
    <w:unhideWhenUsed/>
    <w:rsid w:val="001A693E"/>
    <w:pPr>
      <w:tabs>
        <w:tab w:val="center" w:pos="4680"/>
        <w:tab w:val="right" w:pos="9360"/>
      </w:tabs>
      <w:spacing w:line="240" w:lineRule="auto"/>
    </w:pPr>
  </w:style>
  <w:style w:type="character" w:customStyle="1" w:styleId="HeaderChar">
    <w:name w:val="Header Char"/>
    <w:basedOn w:val="DefaultParagraphFont"/>
    <w:link w:val="Header"/>
    <w:uiPriority w:val="99"/>
    <w:rsid w:val="001A693E"/>
    <w:rPr>
      <w:rFonts w:ascii="Times New Roman" w:hAnsi="Times New Roman" w:cs="Times New Roman"/>
      <w:sz w:val="24"/>
      <w:szCs w:val="24"/>
    </w:rPr>
  </w:style>
  <w:style w:type="paragraph" w:styleId="Footer">
    <w:name w:val="footer"/>
    <w:basedOn w:val="Normal"/>
    <w:link w:val="FooterChar"/>
    <w:uiPriority w:val="99"/>
    <w:unhideWhenUsed/>
    <w:rsid w:val="001A693E"/>
    <w:pPr>
      <w:tabs>
        <w:tab w:val="center" w:pos="4680"/>
        <w:tab w:val="right" w:pos="9360"/>
      </w:tabs>
      <w:spacing w:line="240" w:lineRule="auto"/>
    </w:pPr>
  </w:style>
  <w:style w:type="character" w:customStyle="1" w:styleId="FooterChar">
    <w:name w:val="Footer Char"/>
    <w:basedOn w:val="DefaultParagraphFont"/>
    <w:link w:val="Footer"/>
    <w:uiPriority w:val="99"/>
    <w:rsid w:val="001A693E"/>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704C5C"/>
    <w:rPr>
      <w:sz w:val="16"/>
      <w:szCs w:val="16"/>
    </w:rPr>
  </w:style>
  <w:style w:type="paragraph" w:styleId="CommentText">
    <w:name w:val="annotation text"/>
    <w:basedOn w:val="Normal"/>
    <w:link w:val="CommentTextChar"/>
    <w:uiPriority w:val="99"/>
    <w:unhideWhenUsed/>
    <w:rsid w:val="00704C5C"/>
    <w:pPr>
      <w:spacing w:line="240" w:lineRule="auto"/>
    </w:pPr>
    <w:rPr>
      <w:sz w:val="20"/>
      <w:szCs w:val="20"/>
    </w:rPr>
  </w:style>
  <w:style w:type="character" w:customStyle="1" w:styleId="CommentTextChar">
    <w:name w:val="Comment Text Char"/>
    <w:basedOn w:val="DefaultParagraphFont"/>
    <w:link w:val="CommentText"/>
    <w:uiPriority w:val="99"/>
    <w:rsid w:val="00704C5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4C5C"/>
    <w:rPr>
      <w:b/>
      <w:bCs/>
    </w:rPr>
  </w:style>
  <w:style w:type="character" w:customStyle="1" w:styleId="CommentSubjectChar">
    <w:name w:val="Comment Subject Char"/>
    <w:basedOn w:val="CommentTextChar"/>
    <w:link w:val="CommentSubject"/>
    <w:uiPriority w:val="99"/>
    <w:semiHidden/>
    <w:rsid w:val="00704C5C"/>
    <w:rPr>
      <w:rFonts w:ascii="Times New Roman" w:hAnsi="Times New Roman" w:cs="Times New Roman"/>
      <w:b/>
      <w:bCs/>
      <w:sz w:val="20"/>
      <w:szCs w:val="20"/>
    </w:rPr>
  </w:style>
  <w:style w:type="table" w:styleId="TableGrid">
    <w:name w:val="Table Grid"/>
    <w:basedOn w:val="TableNormal"/>
    <w:uiPriority w:val="59"/>
    <w:rsid w:val="00A10B2C"/>
    <w:pPr>
      <w:spacing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E97CC0"/>
    <w:pPr>
      <w:spacing w:line="240" w:lineRule="auto"/>
    </w:pPr>
    <w:rPr>
      <w:rFonts w:ascii="Calibri" w:hAnsi="Calibri" w:cstheme="minorBidi"/>
      <w:sz w:val="22"/>
      <w:szCs w:val="21"/>
      <w:lang w:val="en-US"/>
    </w:rPr>
  </w:style>
  <w:style w:type="character" w:customStyle="1" w:styleId="PlainTextChar">
    <w:name w:val="Plain Text Char"/>
    <w:basedOn w:val="DefaultParagraphFont"/>
    <w:link w:val="PlainText"/>
    <w:uiPriority w:val="99"/>
    <w:semiHidden/>
    <w:rsid w:val="00E97CC0"/>
    <w:rPr>
      <w:rFonts w:ascii="Calibri" w:hAnsi="Calibri"/>
      <w:szCs w:val="21"/>
      <w:lang w:val="en-US"/>
    </w:rPr>
  </w:style>
  <w:style w:type="paragraph" w:customStyle="1" w:styleId="Body">
    <w:name w:val="Body"/>
    <w:rsid w:val="00426CD7"/>
    <w:pPr>
      <w:pBdr>
        <w:top w:val="nil"/>
        <w:left w:val="nil"/>
        <w:bottom w:val="nil"/>
        <w:right w:val="nil"/>
        <w:between w:val="nil"/>
        <w:bar w:val="nil"/>
      </w:pBdr>
      <w:spacing w:line="240" w:lineRule="auto"/>
    </w:pPr>
    <w:rPr>
      <w:rFonts w:ascii="Calibri" w:eastAsia="Calibri" w:hAnsi="Calibri" w:cs="Calibri"/>
      <w:color w:val="000000"/>
      <w:sz w:val="20"/>
      <w:szCs w:val="20"/>
      <w:u w:color="000000"/>
      <w:bdr w:val="nil"/>
      <w:lang w:val="en-AU" w:eastAsia="en-GB"/>
    </w:rPr>
  </w:style>
  <w:style w:type="paragraph" w:styleId="NormalWeb">
    <w:name w:val="Normal (Web)"/>
    <w:basedOn w:val="Normal"/>
    <w:uiPriority w:val="99"/>
    <w:rsid w:val="00426CD7"/>
    <w:pPr>
      <w:spacing w:before="100" w:beforeAutospacing="1" w:after="100" w:afterAutospacing="1" w:line="240" w:lineRule="auto"/>
    </w:pPr>
    <w:rPr>
      <w:color w:val="000000"/>
      <w:lang w:val="en-US"/>
    </w:rPr>
  </w:style>
  <w:style w:type="paragraph" w:customStyle="1" w:styleId="Default">
    <w:name w:val="Default"/>
    <w:rsid w:val="00426CD7"/>
    <w:pPr>
      <w:autoSpaceDE w:val="0"/>
      <w:autoSpaceDN w:val="0"/>
      <w:adjustRightInd w:val="0"/>
      <w:spacing w:line="240" w:lineRule="auto"/>
    </w:pPr>
    <w:rPr>
      <w:rFonts w:ascii="Arial" w:hAnsi="Arial" w:cs="Arial"/>
      <w:color w:val="000000"/>
      <w:lang w:val="en-US"/>
    </w:rPr>
  </w:style>
  <w:style w:type="character" w:customStyle="1" w:styleId="ListParagraphChar">
    <w:name w:val="List Paragraph Char"/>
    <w:aliases w:val="References Char,Bullet List Char,FooterText Char,List Paragraph1 Char,Colorful List Accent 1 Char,numbered Char,Paragraphe de liste1 Char,列出段落 Char,列出段落1 Char,Bulletr List Paragraph Char,List Paragraph2 Char,List Paragraph21 Char"/>
    <w:link w:val="ListParagraph"/>
    <w:uiPriority w:val="34"/>
    <w:qFormat/>
    <w:locked/>
    <w:rsid w:val="00426CD7"/>
    <w:rPr>
      <w:rFonts w:ascii="Times New Roman" w:hAnsi="Times New Roman" w:cs="Times New Roman"/>
      <w:sz w:val="24"/>
      <w:szCs w:val="24"/>
    </w:rPr>
  </w:style>
  <w:style w:type="paragraph" w:styleId="BodyText">
    <w:name w:val="Body Text"/>
    <w:basedOn w:val="Normal"/>
    <w:link w:val="BodyTextChar"/>
    <w:rsid w:val="00EF2638"/>
    <w:pPr>
      <w:widowControl w:val="0"/>
      <w:spacing w:line="240" w:lineRule="auto"/>
    </w:pPr>
    <w:rPr>
      <w:snapToGrid w:val="0"/>
      <w:sz w:val="22"/>
      <w:szCs w:val="20"/>
      <w:lang w:val="en-US"/>
    </w:rPr>
  </w:style>
  <w:style w:type="character" w:customStyle="1" w:styleId="BodyTextChar">
    <w:name w:val="Body Text Char"/>
    <w:basedOn w:val="DefaultParagraphFont"/>
    <w:link w:val="BodyText"/>
    <w:rsid w:val="00EF2638"/>
    <w:rPr>
      <w:rFonts w:ascii="Times New Roman" w:eastAsia="Times New Roman" w:hAnsi="Times New Roman" w:cs="Times New Roman"/>
      <w:snapToGrid w:val="0"/>
      <w:szCs w:val="20"/>
      <w:lang w:val="en-US"/>
    </w:rPr>
  </w:style>
  <w:style w:type="paragraph" w:customStyle="1" w:styleId="xmsonormal">
    <w:name w:val="x_msonormal"/>
    <w:basedOn w:val="Normal"/>
    <w:rsid w:val="00BE7085"/>
    <w:pPr>
      <w:spacing w:line="240" w:lineRule="auto"/>
    </w:pPr>
    <w:rPr>
      <w:rFonts w:ascii="Calibri" w:hAnsi="Calibri" w:cs="Calibri"/>
      <w:sz w:val="22"/>
      <w:szCs w:val="22"/>
      <w:lang w:val="en-US"/>
    </w:rPr>
  </w:style>
  <w:style w:type="character" w:customStyle="1" w:styleId="Mention1">
    <w:name w:val="Mention1"/>
    <w:basedOn w:val="DefaultParagraphFont"/>
    <w:uiPriority w:val="99"/>
    <w:unhideWhenUsed/>
    <w:rsid w:val="007D1587"/>
    <w:rPr>
      <w:color w:val="2B579A"/>
      <w:shd w:val="clear" w:color="auto" w:fill="E6E6E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pPr>
      <w:spacing w:line="240" w:lineRule="auto"/>
    </w:pPr>
    <w:tblPr>
      <w:tblStyleRowBandSize w:val="1"/>
      <w:tblStyleColBandSize w:val="1"/>
    </w:tblPr>
  </w:style>
  <w:style w:type="paragraph" w:styleId="Revision">
    <w:name w:val="Revision"/>
    <w:hidden/>
    <w:uiPriority w:val="99"/>
    <w:semiHidden/>
    <w:rsid w:val="00E5580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F476905E83F344E8162A5C520F6C9C6" ma:contentTypeVersion="43" ma:contentTypeDescription="" ma:contentTypeScope="" ma:versionID="201aacd24e95f388f9c9f69420125f0d">
  <xsd:schema xmlns:xsd="http://www.w3.org/2001/XMLSchema" xmlns:xs="http://www.w3.org/2001/XMLSchema" xmlns:p="http://schemas.microsoft.com/office/2006/metadata/properties" xmlns:ns1="http://schemas.microsoft.com/sharepoint/v3" xmlns:ns2="ca283e0b-db31-4043-a2ef-b80661bf084a" xmlns:ns3="http://schemas.microsoft.com/sharepoint.v3" xmlns:ns4="bca8a36a-5b03-4acf-803e-f2dc428c21c1" xmlns:ns5="934e47c7-d6fc-4b16-b10e-e6488893a92c" xmlns:ns6="http://schemas.microsoft.com/sharepoint/v4" targetNamespace="http://schemas.microsoft.com/office/2006/metadata/properties" ma:root="true" ma:fieldsID="9714f139db5bc7998e0f0dc981b5dd1e" ns1:_="" ns2:_="" ns3:_="" ns4:_="" ns5:_="" ns6:_="">
    <xsd:import namespace="http://schemas.microsoft.com/sharepoint/v3"/>
    <xsd:import namespace="ca283e0b-db31-4043-a2ef-b80661bf084a"/>
    <xsd:import namespace="http://schemas.microsoft.com/sharepoint.v3"/>
    <xsd:import namespace="bca8a36a-5b03-4acf-803e-f2dc428c21c1"/>
    <xsd:import namespace="934e47c7-d6fc-4b16-b10e-e6488893a92c"/>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Areasofwork" minOccurs="0"/>
                <xsd:element ref="ns5:Year" minOccurs="0"/>
                <xsd:element ref="ns5:Partner" minOccurs="0"/>
                <xsd:element ref="ns5:GrantNumber" minOccurs="0"/>
                <xsd:element ref="ns5:MediaServiceMetadata" minOccurs="0"/>
                <xsd:element ref="ns5:MediaServiceFastMetadata" minOccurs="0"/>
                <xsd:element ref="ns4:SharedWithUsers" minOccurs="0"/>
                <xsd:element ref="ns4: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6:IconOverlay" minOccurs="0"/>
                <xsd:element ref="ns1:_vti_ItemHoldRecordStatus" minOccurs="0"/>
                <xsd:element ref="ns4:TaxKeywordTaxHTField" minOccurs="0"/>
                <xsd:element ref="ns1:_vti_ItemDeclaredRecor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7" nillable="true" ma:displayName="Hold and Record Status" ma:decimals="0" ma:description="" ma:hidden="true" ma:indexed="true" ma:internalName="_vti_ItemHoldRecordStatus" ma:readOnly="true">
      <xsd:simpleType>
        <xsd:restriction base="dms:Unknown"/>
      </xsd:simpleType>
    </xsd:element>
    <xsd:element name="_vti_ItemDeclaredRecord" ma:index="49"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3;#Programme Division-456D|b599cc08-53d0-4ecf-afce-40bdcdf910e2"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fa5f135-eab6-473a-88a5-77b8dc0b48dd}" ma:internalName="TaxCatchAllLabel" ma:readOnly="true" ma:showField="CatchAllDataLabel"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fa5f135-eab6-473a-88a5-77b8dc0b48dd}" ma:internalName="TaxCatchAll" ma:showField="CatchAllData"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a8a36a-5b03-4acf-803e-f2dc428c21c1"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4e47c7-d6fc-4b16-b10e-e6488893a92c" elementFormDefault="qualified">
    <xsd:import namespace="http://schemas.microsoft.com/office/2006/documentManagement/types"/>
    <xsd:import namespace="http://schemas.microsoft.com/office/infopath/2007/PartnerControls"/>
    <xsd:element name="Areasofwork" ma:index="31" nillable="true" ma:displayName="Area of work" ma:format="Dropdown" ma:internalName="Areasofwork">
      <xsd:simpleType>
        <xsd:restriction base="dms:Choice">
          <xsd:enumeration value="Breastfeeding"/>
          <xsd:enumeration value="Complementary feeding"/>
          <xsd:enumeration value="Vitamin A"/>
          <xsd:enumeration value="Overweight and obesity"/>
          <xsd:enumeration value="Policies and legislation"/>
        </xsd:restriction>
      </xsd:simpleType>
    </xsd:element>
    <xsd:element name="Year" ma:index="32" nillable="true" ma:displayName="Year" ma:format="Dropdown" ma:internalName="Year">
      <xsd:simpleType>
        <xsd:restriction base="dms:Text">
          <xsd:maxLength value="255"/>
        </xsd:restriction>
      </xsd:simpleType>
    </xsd:element>
    <xsd:element name="Partner" ma:index="33" nillable="true" ma:displayName="Partner" ma:format="Dropdown" ma:internalName="Partner">
      <xsd:simpleType>
        <xsd:restriction base="dms:Choice">
          <xsd:enumeration value="Action Against Hunger (ACF)"/>
          <xsd:enumeration value="Alive and Thrive"/>
          <xsd:enumeration value="Beko"/>
          <xsd:enumeration value="Bill and Melinda Gates Foundation"/>
          <xsd:enumeration value="Canada"/>
          <xsd:enumeration value="Center for Disease Control and Prevention (CDC)"/>
          <xsd:enumeration value="DSM"/>
          <xsd:enumeration value="EAT Forum"/>
          <xsd:enumeration value="European Commission"/>
          <xsd:enumeration value="European Community Humanitarian Office (ECHO)"/>
          <xsd:enumeration value="Food and Agriculture Organization (FAO)"/>
          <xsd:enumeration value="Food Fortification Initiative"/>
          <xsd:enumeration value="Germany"/>
          <xsd:enumeration value="Global Alliance for Vitamin A"/>
          <xsd:enumeration value="Global Breastfeeding Collective"/>
          <xsd:enumeration value="Global Nutrition Cluster"/>
          <xsd:enumeration value="Global Nutrition Report"/>
          <xsd:enumeration value="Global Thematic Funds for Nutrition"/>
          <xsd:enumeration value="Hellen Keller International"/>
          <xsd:enumeration value="Henkel"/>
          <xsd:enumeration value="Home Fortification Advisory Group"/>
          <xsd:enumeration value="IFPRI"/>
          <xsd:enumeration value="Infant and Young Child Feeding in Emergencies Core Group"/>
          <xsd:enumeration value="International Baby Food Action Network"/>
          <xsd:enumeration value="International Fund for Agricultural Development (IFAD)"/>
          <xsd:enumeration value="Iodine Global Network"/>
          <xsd:enumeration value="Japan"/>
          <xsd:enumeration value="Micronutrient Forum"/>
          <xsd:enumeration value="National Committee"/>
          <xsd:enumeration value="Netcode"/>
          <xsd:enumeration value="Netherlands"/>
          <xsd:enumeration value="No Wasted Lives"/>
          <xsd:enumeration value="Norway"/>
          <xsd:enumeration value="Nurturing Care Framework"/>
          <xsd:enumeration value="Nutrition International"/>
          <xsd:enumeration value="Pampers"/>
          <xsd:enumeration value="Power of Nutrition"/>
          <xsd:enumeration value="REACH"/>
          <xsd:enumeration value="Royal DSM"/>
          <xsd:enumeration value="Scaling Up Nutrition Movement (SUN)"/>
          <xsd:enumeration value="SOFI Report"/>
          <xsd:enumeration value="UN Network for SUN"/>
          <xsd:enumeration value="United Kingdom"/>
          <xsd:enumeration value="United Nations High Commissioner for Refugees (UNHCR)"/>
          <xsd:enumeration value="UNITLIFE"/>
          <xsd:enumeration value="UNSCN"/>
          <xsd:enumeration value="US Fund"/>
          <xsd:enumeration value="USAID"/>
          <xsd:enumeration value="World Bank"/>
          <xsd:enumeration value="World Food Programme (WFP)"/>
          <xsd:enumeration value="World Health Organization (WHO)"/>
        </xsd:restriction>
      </xsd:simpleType>
    </xsd:element>
    <xsd:element name="GrantNumber" ma:index="34" nillable="true" ma:displayName="Grant Number" ma:format="Dropdown" ma:internalName="GrantNumber">
      <xsd:simpleType>
        <xsd:restriction base="dms:Text">
          <xsd:maxLength value="255"/>
        </xsd:restriction>
      </xsd:simpleType>
    </xsd:element>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AutoTags" ma:index="39" nillable="true" ma:displayName="Tags" ma:internalName="MediaServiceAutoTags" ma:readOnly="true">
      <xsd:simpleType>
        <xsd:restriction base="dms:Text"/>
      </xsd:simpleType>
    </xsd:element>
    <xsd:element name="MediaServiceOCR" ma:index="40" nillable="true" ma:displayName="Extracted Text" ma:internalName="MediaServiceOCR" ma:readOnly="true">
      <xsd:simpleType>
        <xsd:restriction base="dms:Note">
          <xsd:maxLength value="255"/>
        </xsd:restriction>
      </xsd:simpleType>
    </xsd:element>
    <xsd:element name="MediaServiceGenerationTime" ma:index="41" nillable="true" ma:displayName="MediaServiceGenerationTime" ma:hidden="true" ma:internalName="MediaServiceGenerationTime" ma:readOnly="true">
      <xsd:simpleType>
        <xsd:restriction base="dms:Text"/>
      </xsd:simpleType>
    </xsd:element>
    <xsd:element name="MediaServiceEventHashCode" ma:index="42" nillable="true" ma:displayName="MediaServiceEventHashCode" ma:hidden="true" ma:internalName="MediaServiceEventHashCode" ma:readOnly="true">
      <xsd:simpleType>
        <xsd:restriction base="dms:Text"/>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ServiceDateTaken" ma:index="4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customXsn xmlns="http://schemas.microsoft.com/office/2006/metadata/customXsn">
  <xsnLocation/>
  <cached>True</cached>
  <openByDefault>True</openByDefault>
  <xsnScope/>
</customXsn>
</file>

<file path=customXml/item6.xml><?xml version="1.0" encoding="utf-8"?>
<p:properties xmlns:p="http://schemas.microsoft.com/office/2006/metadata/properties" xmlns:xsi="http://www.w3.org/2001/XMLSchema-instance" xmlns:pc="http://schemas.microsoft.com/office/infopath/2007/PartnerControls">
  <documentManagement>
    <mda26ace941f4791a7314a339fee829c xmlns="ca283e0b-db31-4043-a2ef-b80661bf084a">
      <Terms xmlns="http://schemas.microsoft.com/office/infopath/2007/PartnerControls"/>
    </mda26ace941f4791a7314a339fee829c>
    <h6a71f3e574e4344bc34f3fc9dd20054 xmlns="ca283e0b-db31-4043-a2ef-b80661bf084a">
      <Terms xmlns="http://schemas.microsoft.com/office/infopath/2007/PartnerControls"/>
    </h6a71f3e574e4344bc34f3fc9dd20054>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Programme Division-456D</TermName>
          <TermId xmlns="http://schemas.microsoft.com/office/infopath/2007/PartnerControls">b599cc08-53d0-4ecf-afce-40bdcdf910e2</TermId>
        </TermInfo>
      </Terms>
    </ga975397408f43e4b84ec8e5a598e523>
    <TaxCatchAll xmlns="ca283e0b-db31-4043-a2ef-b80661bf084a">
      <Value>2</Value>
    </TaxCatchAll>
    <j169e817e0ee4eb8974e6fc4a2762909 xmlns="ca283e0b-db31-4043-a2ef-b80661bf084a">
      <Terms xmlns="http://schemas.microsoft.com/office/infopath/2007/PartnerControls"/>
    </j169e817e0ee4eb8974e6fc4a2762909>
    <ContentLanguage xmlns="ca283e0b-db31-4043-a2ef-b80661bf084a">English</ContentLanguage>
    <k8c968e8c72a4eda96b7e8fdbe192be2 xmlns="ca283e0b-db31-4043-a2ef-b80661bf084a">
      <Terms xmlns="http://schemas.microsoft.com/office/infopath/2007/PartnerControls"/>
    </k8c968e8c72a4eda96b7e8fdbe192be2>
    <TaxKeywordTaxHTField xmlns="bca8a36a-5b03-4acf-803e-f2dc428c21c1">
      <Terms xmlns="http://schemas.microsoft.com/office/infopath/2007/PartnerControls"/>
    </TaxKeywordTaxHTField>
    <j048a4f9aaad4a8990a1d5e5f53cb451 xmlns="ca283e0b-db31-4043-a2ef-b80661bf084a">
      <Terms xmlns="http://schemas.microsoft.com/office/infopath/2007/PartnerControls"/>
    </j048a4f9aaad4a8990a1d5e5f53cb451>
    <DateTransmittedEmail xmlns="ca283e0b-db31-4043-a2ef-b80661bf084a" xsi:nil="true"/>
    <ContentStatus xmlns="ca283e0b-db31-4043-a2ef-b80661bf084a" xsi:nil="true"/>
    <Year xmlns="934e47c7-d6fc-4b16-b10e-e6488893a92c" xsi:nil="true"/>
    <SemaphoreItemMetadata xmlns="bca8a36a-5b03-4acf-803e-f2dc428c21c1" xsi:nil="true"/>
    <SenderEmail xmlns="ca283e0b-db31-4043-a2ef-b80661bf084a" xsi:nil="true"/>
    <IconOverlay xmlns="http://schemas.microsoft.com/sharepoint/v4" xsi:nil="true"/>
    <CategoryDescription xmlns="http://schemas.microsoft.com/sharepoint.v3" xsi:nil="true"/>
    <RecipientsEmail xmlns="ca283e0b-db31-4043-a2ef-b80661bf084a" xsi:nil="true"/>
    <GrantNumber xmlns="934e47c7-d6fc-4b16-b10e-e6488893a92c" xsi:nil="true"/>
    <Areasofwork xmlns="934e47c7-d6fc-4b16-b10e-e6488893a92c" xsi:nil="true"/>
    <WrittenBy xmlns="ca283e0b-db31-4043-a2ef-b80661bf084a">
      <UserInfo>
        <DisplayName/>
        <AccountId xsi:nil="true"/>
        <AccountType/>
      </UserInfo>
    </WrittenBy>
    <Partner xmlns="934e47c7-d6fc-4b16-b10e-e6488893a92c" xsi:nil="true"/>
  </documentManagement>
</p:properties>
</file>

<file path=customXml/item7.xml><?xml version="1.0" encoding="utf-8"?>
<go:gDocsCustomXmlDataStorage xmlns:go="http://customooxmlschemas.google.com/" xmlns:r="http://schemas.openxmlformats.org/officeDocument/2006/relationships">
  <go:docsCustomData xmlns:go="http://customooxmlschemas.google.com/" roundtripDataSignature="AMtx7mhCnUENKh1RCwedVo97ltmz3Zi4zg==">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</go:docsCustomData>
</go:gDocsCustomXmlDataStorage>
</file>

<file path=customXml/itemProps1.xml><?xml version="1.0" encoding="utf-8"?>
<ds:datastoreItem xmlns:ds="http://schemas.openxmlformats.org/officeDocument/2006/customXml" ds:itemID="{9FCA9E72-D44E-4E65-BAAD-15EC0BA7EFCD}">
  <ds:schemaRefs>
    <ds:schemaRef ds:uri="http://schemas.microsoft.com/sharepoint/events"/>
  </ds:schemaRefs>
</ds:datastoreItem>
</file>

<file path=customXml/itemProps2.xml><?xml version="1.0" encoding="utf-8"?>
<ds:datastoreItem xmlns:ds="http://schemas.openxmlformats.org/officeDocument/2006/customXml" ds:itemID="{19E7B94F-FD27-4901-ACC7-C94E46E05D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bca8a36a-5b03-4acf-803e-f2dc428c21c1"/>
    <ds:schemaRef ds:uri="934e47c7-d6fc-4b16-b10e-e6488893a92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E7A273-6ADB-45A4-8519-56D715659ED7}">
  <ds:schemaRefs>
    <ds:schemaRef ds:uri="http://schemas.microsoft.com/sharepoint/v3/contenttype/forms"/>
  </ds:schemaRefs>
</ds:datastoreItem>
</file>

<file path=customXml/itemProps4.xml><?xml version="1.0" encoding="utf-8"?>
<ds:datastoreItem xmlns:ds="http://schemas.openxmlformats.org/officeDocument/2006/customXml" ds:itemID="{D41FA5E7-DC00-4486-B976-61A2B8EBD46E}">
  <ds:schemaRefs>
    <ds:schemaRef ds:uri="Microsoft.SharePoint.Taxonomy.ContentTypeSync"/>
  </ds:schemaRefs>
</ds:datastoreItem>
</file>

<file path=customXml/itemProps5.xml><?xml version="1.0" encoding="utf-8"?>
<ds:datastoreItem xmlns:ds="http://schemas.openxmlformats.org/officeDocument/2006/customXml" ds:itemID="{26FE8883-FCA9-46CC-8799-035F6D4F9463}">
  <ds:schemaRefs>
    <ds:schemaRef ds:uri="http://schemas.microsoft.com/office/2006/metadata/customXsn"/>
  </ds:schemaRefs>
</ds:datastoreItem>
</file>

<file path=customXml/itemProps6.xml><?xml version="1.0" encoding="utf-8"?>
<ds:datastoreItem xmlns:ds="http://schemas.openxmlformats.org/officeDocument/2006/customXml" ds:itemID="{63947D54-035E-4915-AD4A-A35E93952BEB}">
  <ds:schemaRefs>
    <ds:schemaRef ds:uri="http://schemas.microsoft.com/office/2006/metadata/properties"/>
    <ds:schemaRef ds:uri="http://schemas.microsoft.com/office/infopath/2007/PartnerControls"/>
    <ds:schemaRef ds:uri="ca283e0b-db31-4043-a2ef-b80661bf084a"/>
    <ds:schemaRef ds:uri="bca8a36a-5b03-4acf-803e-f2dc428c21c1"/>
    <ds:schemaRef ds:uri="934e47c7-d6fc-4b16-b10e-e6488893a92c"/>
    <ds:schemaRef ds:uri="http://schemas.microsoft.com/sharepoint/v4"/>
    <ds:schemaRef ds:uri="http://schemas.microsoft.com/sharepoint.v3"/>
  </ds:schemaRefs>
</ds:datastoreItem>
</file>

<file path=customXml/itemProps7.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2601</Words>
  <Characters>14832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Kweku Ocran</dc:creator>
  <cp:lastModifiedBy>Mohammed Al-Ani</cp:lastModifiedBy>
  <cp:revision>2</cp:revision>
  <dcterms:created xsi:type="dcterms:W3CDTF">2022-01-31T22:14:00Z</dcterms:created>
  <dcterms:modified xsi:type="dcterms:W3CDTF">2022-01-31T22:14:00Z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0x0101009BA85F8052A6DA4FA3E31FF9F74C697000AF476905E83F344E8162A5C520F6C9C6</vt:lpwstr>
  </property>
  <property fmtid="{D5CDD505-2E9C-101B-9397-08002B2CF9AE}" pid="3" name="_dlc_DocIdItemGuid">
    <vt:lpwstr>20ed9526-db57-4aad-80db-fa3de58ab74b</vt:lpwstr>
  </property>
  <property fmtid="{D5CDD505-2E9C-101B-9397-08002B2CF9AE}" pid="4" name="ecm_ItemDeleteBlockHolders">
    <vt:lpwstr/>
  </property>
  <property fmtid="{D5CDD505-2E9C-101B-9397-08002B2CF9AE}" pid="5" name="ecm_RecordRestrictions">
    <vt:lpwstr/>
  </property>
  <property fmtid="{D5CDD505-2E9C-101B-9397-08002B2CF9AE}" pid="6" name="ecm_ItemLockHolders">
    <vt:lpwstr/>
  </property>
  <property fmtid="{D5CDD505-2E9C-101B-9397-08002B2CF9AE}" pid="7" name="SystemDTAC">
    <vt:lpwstr/>
  </property>
  <property fmtid="{D5CDD505-2E9C-101B-9397-08002B2CF9AE}" pid="8" name="TaxKeyword">
    <vt:lpwstr/>
  </property>
  <property fmtid="{D5CDD505-2E9C-101B-9397-08002B2CF9AE}" pid="9" name="Topic">
    <vt:lpwstr/>
  </property>
  <property fmtid="{D5CDD505-2E9C-101B-9397-08002B2CF9AE}" pid="10" name="OfficeDivision">
    <vt:lpwstr>2;#Programme Division-456D|b599cc08-53d0-4ecf-afce-40bdcdf910e2</vt:lpwstr>
  </property>
  <property fmtid="{D5CDD505-2E9C-101B-9397-08002B2CF9AE}" pid="11" name="CriticalForLongTermRetention">
    <vt:lpwstr/>
  </property>
  <property fmtid="{D5CDD505-2E9C-101B-9397-08002B2CF9AE}" pid="12" name="DocumentType">
    <vt:lpwstr/>
  </property>
  <property fmtid="{D5CDD505-2E9C-101B-9397-08002B2CF9AE}" pid="13" name="GeographicScope">
    <vt:lpwstr/>
  </property>
</Properties>
</file>