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772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11A5D"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264D5263" w14:textId="2D2228D2" w:rsidR="00124B77" w:rsidRPr="00A112BC" w:rsidRDefault="00124B77" w:rsidP="00124B77">
      <w:pPr>
        <w:pBdr>
          <w:bottom w:val="single" w:sz="24" w:space="12" w:color="990033"/>
        </w:pBdr>
        <w:spacing w:before="100" w:beforeAutospacing="1" w:after="100" w:afterAutospacing="1"/>
        <w:rPr>
          <w:b/>
          <w:color w:val="447DB5"/>
          <w:sz w:val="30"/>
          <w:lang w:val="en-GB"/>
        </w:rPr>
      </w:pPr>
      <w:r w:rsidRPr="004F17CF">
        <w:rPr>
          <w:rFonts w:cs="Arial"/>
          <w:b/>
          <w:color w:val="447DB5"/>
          <w:sz w:val="32"/>
          <w:szCs w:val="32"/>
          <w:lang w:val="en-GB"/>
        </w:rPr>
        <w:t>Quality of Care Network review and preparations for the next phase of the unfinished agenda for MNCH QoC</w:t>
      </w:r>
    </w:p>
    <w:p w14:paraId="7CD1266D" w14:textId="5F5C360A"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6B27B9DE" w:rsidR="00143638" w:rsidRPr="00D07547" w:rsidRDefault="005F710B" w:rsidP="0098527A">
      <w:pPr>
        <w:spacing w:before="120" w:after="120"/>
        <w:jc w:val="right"/>
        <w:rPr>
          <w:rFonts w:cs="Arial"/>
          <w:b/>
          <w:color w:val="447DB5"/>
          <w:sz w:val="26"/>
          <w:szCs w:val="26"/>
          <w:lang w:val="en-GB"/>
        </w:rPr>
      </w:pPr>
      <w:sdt>
        <w:sdtPr>
          <w:rPr>
            <w:rFonts w:cs="Arial"/>
            <w:b/>
            <w:sz w:val="24"/>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623934" w:rsidRPr="00553817">
            <w:rPr>
              <w:rFonts w:cs="Arial"/>
              <w:b/>
              <w:sz w:val="24"/>
              <w:lang w:val="en-GB"/>
            </w:rPr>
            <w:t>2022/UHL/MCA/00</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328FEA39"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4"/>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623934" w:rsidRPr="00623934">
            <w:rPr>
              <w:rFonts w:cs="Arial"/>
              <w:b/>
              <w:sz w:val="24"/>
              <w:lang w:val="en-GB"/>
            </w:rPr>
            <w:t>Switzerland/MCA</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3EE5E06B" w:rsidR="004412EA" w:rsidRPr="00D07547" w:rsidRDefault="00623934" w:rsidP="00D07547">
      <w:pPr>
        <w:jc w:val="center"/>
        <w:rPr>
          <w:rFonts w:cs="Arial"/>
          <w:color w:val="990033"/>
          <w:sz w:val="26"/>
          <w:szCs w:val="26"/>
          <w:lang w:val="en-GB"/>
        </w:rPr>
      </w:pPr>
      <w:r>
        <w:rPr>
          <w:rFonts w:cs="Arial"/>
          <w:color w:val="990033"/>
          <w:sz w:val="26"/>
          <w:szCs w:val="26"/>
          <w:lang w:val="en-GB"/>
        </w:rPr>
        <w:t>2</w:t>
      </w:r>
      <w:r w:rsidR="0012718A">
        <w:rPr>
          <w:rFonts w:cs="Arial"/>
          <w:color w:val="990033"/>
          <w:sz w:val="26"/>
          <w:szCs w:val="26"/>
          <w:lang w:val="en-GB"/>
        </w:rPr>
        <w:t>8</w:t>
      </w:r>
      <w:r>
        <w:rPr>
          <w:rFonts w:cs="Arial"/>
          <w:color w:val="990033"/>
          <w:sz w:val="26"/>
          <w:szCs w:val="26"/>
          <w:lang w:val="en-GB"/>
        </w:rPr>
        <w:t xml:space="preserve"> February 2022</w:t>
      </w:r>
      <w:r w:rsidR="004412EA" w:rsidRPr="00D07547">
        <w:rPr>
          <w:rFonts w:cs="Arial"/>
          <w:color w:val="990033"/>
          <w:sz w:val="26"/>
          <w:szCs w:val="26"/>
          <w:lang w:val="en-GB"/>
        </w:rPr>
        <w:br w:type="page"/>
      </w:r>
    </w:p>
    <w:p w14:paraId="614F9FA3" w14:textId="77777777" w:rsidR="00553817" w:rsidRDefault="004B23A4">
      <w:pPr>
        <w:pStyle w:val="TOC1"/>
        <w:rPr>
          <w:rFonts w:asciiTheme="minorHAnsi" w:eastAsiaTheme="minorEastAsia" w:hAnsiTheme="minorHAnsi" w:cstheme="minorBidi"/>
          <w:b w:val="0"/>
          <w:caps w:val="0"/>
          <w:noProof/>
          <w:color w:val="auto"/>
          <w:sz w:val="22"/>
          <w:szCs w:val="22"/>
          <w:lang w:val="en-GB" w:eastAsia="zh-CN"/>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94517436" w:history="1">
        <w:r w:rsidR="00553817" w:rsidRPr="003A3238">
          <w:rPr>
            <w:rStyle w:val="Hyperlink"/>
            <w:rFonts w:ascii="Arial" w:hAnsi="Arial" w:cs="Times New Roman"/>
            <w:noProof/>
          </w:rPr>
          <w:t>1.</w:t>
        </w:r>
        <w:r w:rsidR="00553817">
          <w:rPr>
            <w:rFonts w:asciiTheme="minorHAnsi" w:eastAsiaTheme="minorEastAsia" w:hAnsiTheme="minorHAnsi" w:cstheme="minorBidi"/>
            <w:b w:val="0"/>
            <w:caps w:val="0"/>
            <w:noProof/>
            <w:color w:val="auto"/>
            <w:sz w:val="22"/>
            <w:szCs w:val="22"/>
            <w:lang w:val="en-GB" w:eastAsia="zh-CN"/>
          </w:rPr>
          <w:tab/>
        </w:r>
        <w:r w:rsidR="00553817" w:rsidRPr="003A3238">
          <w:rPr>
            <w:rStyle w:val="Hyperlink"/>
            <w:rFonts w:ascii="Arial" w:hAnsi="Arial" w:cs="Arial"/>
            <w:noProof/>
          </w:rPr>
          <w:t>Introduction</w:t>
        </w:r>
        <w:r w:rsidR="00553817">
          <w:rPr>
            <w:noProof/>
            <w:webHidden/>
          </w:rPr>
          <w:tab/>
        </w:r>
        <w:r w:rsidR="00553817">
          <w:rPr>
            <w:noProof/>
            <w:webHidden/>
          </w:rPr>
          <w:fldChar w:fldCharType="begin"/>
        </w:r>
        <w:r w:rsidR="00553817">
          <w:rPr>
            <w:noProof/>
            <w:webHidden/>
          </w:rPr>
          <w:instrText xml:space="preserve"> PAGEREF _Toc94517436 \h </w:instrText>
        </w:r>
        <w:r w:rsidR="00553817">
          <w:rPr>
            <w:noProof/>
            <w:webHidden/>
          </w:rPr>
        </w:r>
        <w:r w:rsidR="00553817">
          <w:rPr>
            <w:noProof/>
            <w:webHidden/>
          </w:rPr>
          <w:fldChar w:fldCharType="separate"/>
        </w:r>
        <w:r w:rsidR="00553817">
          <w:rPr>
            <w:noProof/>
            <w:webHidden/>
          </w:rPr>
          <w:t>4</w:t>
        </w:r>
        <w:r w:rsidR="00553817">
          <w:rPr>
            <w:noProof/>
            <w:webHidden/>
          </w:rPr>
          <w:fldChar w:fldCharType="end"/>
        </w:r>
      </w:hyperlink>
    </w:p>
    <w:p w14:paraId="46AC1046"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37" w:history="1">
        <w:r w:rsidR="00553817" w:rsidRPr="003A3238">
          <w:rPr>
            <w:rStyle w:val="Hyperlink"/>
            <w:rFonts w:cs="Times New Roman"/>
            <w:noProof/>
          </w:rPr>
          <w:t>1.1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Objective of the RFP</w:t>
        </w:r>
        <w:r w:rsidR="00553817">
          <w:rPr>
            <w:noProof/>
            <w:webHidden/>
          </w:rPr>
          <w:tab/>
        </w:r>
        <w:r w:rsidR="00553817">
          <w:rPr>
            <w:noProof/>
            <w:webHidden/>
          </w:rPr>
          <w:fldChar w:fldCharType="begin"/>
        </w:r>
        <w:r w:rsidR="00553817">
          <w:rPr>
            <w:noProof/>
            <w:webHidden/>
          </w:rPr>
          <w:instrText xml:space="preserve"> PAGEREF _Toc94517437 \h </w:instrText>
        </w:r>
        <w:r w:rsidR="00553817">
          <w:rPr>
            <w:noProof/>
            <w:webHidden/>
          </w:rPr>
        </w:r>
        <w:r w:rsidR="00553817">
          <w:rPr>
            <w:noProof/>
            <w:webHidden/>
          </w:rPr>
          <w:fldChar w:fldCharType="separate"/>
        </w:r>
        <w:r w:rsidR="00553817">
          <w:rPr>
            <w:noProof/>
            <w:webHidden/>
          </w:rPr>
          <w:t>4</w:t>
        </w:r>
        <w:r w:rsidR="00553817">
          <w:rPr>
            <w:noProof/>
            <w:webHidden/>
          </w:rPr>
          <w:fldChar w:fldCharType="end"/>
        </w:r>
      </w:hyperlink>
    </w:p>
    <w:p w14:paraId="51F92206"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38" w:history="1">
        <w:r w:rsidR="00553817" w:rsidRPr="003A3238">
          <w:rPr>
            <w:rStyle w:val="Hyperlink"/>
            <w:rFonts w:cs="Times New Roman"/>
            <w:noProof/>
          </w:rPr>
          <w:t>1.2</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About WHO</w:t>
        </w:r>
        <w:r w:rsidR="00553817">
          <w:rPr>
            <w:noProof/>
            <w:webHidden/>
          </w:rPr>
          <w:tab/>
        </w:r>
        <w:r w:rsidR="00553817">
          <w:rPr>
            <w:noProof/>
            <w:webHidden/>
          </w:rPr>
          <w:fldChar w:fldCharType="begin"/>
        </w:r>
        <w:r w:rsidR="00553817">
          <w:rPr>
            <w:noProof/>
            <w:webHidden/>
          </w:rPr>
          <w:instrText xml:space="preserve"> PAGEREF _Toc94517438 \h </w:instrText>
        </w:r>
        <w:r w:rsidR="00553817">
          <w:rPr>
            <w:noProof/>
            <w:webHidden/>
          </w:rPr>
        </w:r>
        <w:r w:rsidR="00553817">
          <w:rPr>
            <w:noProof/>
            <w:webHidden/>
          </w:rPr>
          <w:fldChar w:fldCharType="separate"/>
        </w:r>
        <w:r w:rsidR="00553817">
          <w:rPr>
            <w:noProof/>
            <w:webHidden/>
          </w:rPr>
          <w:t>4</w:t>
        </w:r>
        <w:r w:rsidR="00553817">
          <w:rPr>
            <w:noProof/>
            <w:webHidden/>
          </w:rPr>
          <w:fldChar w:fldCharType="end"/>
        </w:r>
      </w:hyperlink>
    </w:p>
    <w:p w14:paraId="5D9B1CCA"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39" w:history="1">
        <w:r w:rsidR="00553817" w:rsidRPr="003A3238">
          <w:rPr>
            <w:rStyle w:val="Hyperlink"/>
            <w:rFonts w:ascii="Helvetica" w:hAnsi="Helvetica" w:cs="Times New Roman"/>
            <w:noProof/>
          </w:rPr>
          <w:t>1.2.1</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WHO Mission Statement</w:t>
        </w:r>
        <w:r w:rsidR="00553817">
          <w:rPr>
            <w:noProof/>
            <w:webHidden/>
          </w:rPr>
          <w:tab/>
        </w:r>
        <w:r w:rsidR="00553817">
          <w:rPr>
            <w:noProof/>
            <w:webHidden/>
          </w:rPr>
          <w:fldChar w:fldCharType="begin"/>
        </w:r>
        <w:r w:rsidR="00553817">
          <w:rPr>
            <w:noProof/>
            <w:webHidden/>
          </w:rPr>
          <w:instrText xml:space="preserve"> PAGEREF _Toc94517439 \h </w:instrText>
        </w:r>
        <w:r w:rsidR="00553817">
          <w:rPr>
            <w:noProof/>
            <w:webHidden/>
          </w:rPr>
        </w:r>
        <w:r w:rsidR="00553817">
          <w:rPr>
            <w:noProof/>
            <w:webHidden/>
          </w:rPr>
          <w:fldChar w:fldCharType="separate"/>
        </w:r>
        <w:r w:rsidR="00553817">
          <w:rPr>
            <w:noProof/>
            <w:webHidden/>
          </w:rPr>
          <w:t>4</w:t>
        </w:r>
        <w:r w:rsidR="00553817">
          <w:rPr>
            <w:noProof/>
            <w:webHidden/>
          </w:rPr>
          <w:fldChar w:fldCharType="end"/>
        </w:r>
      </w:hyperlink>
    </w:p>
    <w:p w14:paraId="22AC5EB5"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40" w:history="1">
        <w:r w:rsidR="00553817" w:rsidRPr="003A3238">
          <w:rPr>
            <w:rStyle w:val="Hyperlink"/>
            <w:rFonts w:ascii="Helvetica" w:hAnsi="Helvetica" w:cs="Times New Roman"/>
            <w:noProof/>
          </w:rPr>
          <w:t>1.2.2</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Structure of WHO</w:t>
        </w:r>
        <w:r w:rsidR="00553817">
          <w:rPr>
            <w:noProof/>
            <w:webHidden/>
          </w:rPr>
          <w:tab/>
        </w:r>
        <w:r w:rsidR="00553817">
          <w:rPr>
            <w:noProof/>
            <w:webHidden/>
          </w:rPr>
          <w:fldChar w:fldCharType="begin"/>
        </w:r>
        <w:r w:rsidR="00553817">
          <w:rPr>
            <w:noProof/>
            <w:webHidden/>
          </w:rPr>
          <w:instrText xml:space="preserve"> PAGEREF _Toc94517440 \h </w:instrText>
        </w:r>
        <w:r w:rsidR="00553817">
          <w:rPr>
            <w:noProof/>
            <w:webHidden/>
          </w:rPr>
        </w:r>
        <w:r w:rsidR="00553817">
          <w:rPr>
            <w:noProof/>
            <w:webHidden/>
          </w:rPr>
          <w:fldChar w:fldCharType="separate"/>
        </w:r>
        <w:r w:rsidR="00553817">
          <w:rPr>
            <w:noProof/>
            <w:webHidden/>
          </w:rPr>
          <w:t>4</w:t>
        </w:r>
        <w:r w:rsidR="00553817">
          <w:rPr>
            <w:noProof/>
            <w:webHidden/>
          </w:rPr>
          <w:fldChar w:fldCharType="end"/>
        </w:r>
      </w:hyperlink>
    </w:p>
    <w:p w14:paraId="49B9F9C1"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41" w:history="1">
        <w:r w:rsidR="00553817" w:rsidRPr="003A3238">
          <w:rPr>
            <w:rStyle w:val="Hyperlink"/>
            <w:rFonts w:ascii="Helvetica" w:hAnsi="Helvetica" w:cs="Times New Roman"/>
            <w:noProof/>
          </w:rPr>
          <w:t>1.2.3</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Description of Office/Region or Division/Service/Unit</w:t>
        </w:r>
        <w:r w:rsidR="00553817">
          <w:rPr>
            <w:noProof/>
            <w:webHidden/>
          </w:rPr>
          <w:tab/>
        </w:r>
        <w:r w:rsidR="00553817">
          <w:rPr>
            <w:noProof/>
            <w:webHidden/>
          </w:rPr>
          <w:fldChar w:fldCharType="begin"/>
        </w:r>
        <w:r w:rsidR="00553817">
          <w:rPr>
            <w:noProof/>
            <w:webHidden/>
          </w:rPr>
          <w:instrText xml:space="preserve"> PAGEREF _Toc94517441 \h </w:instrText>
        </w:r>
        <w:r w:rsidR="00553817">
          <w:rPr>
            <w:noProof/>
            <w:webHidden/>
          </w:rPr>
        </w:r>
        <w:r w:rsidR="00553817">
          <w:rPr>
            <w:noProof/>
            <w:webHidden/>
          </w:rPr>
          <w:fldChar w:fldCharType="separate"/>
        </w:r>
        <w:r w:rsidR="00553817">
          <w:rPr>
            <w:noProof/>
            <w:webHidden/>
          </w:rPr>
          <w:t>5</w:t>
        </w:r>
        <w:r w:rsidR="00553817">
          <w:rPr>
            <w:noProof/>
            <w:webHidden/>
          </w:rPr>
          <w:fldChar w:fldCharType="end"/>
        </w:r>
      </w:hyperlink>
    </w:p>
    <w:p w14:paraId="7EAF3D32"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42" w:history="1">
        <w:r w:rsidR="00553817" w:rsidRPr="003A3238">
          <w:rPr>
            <w:rStyle w:val="Hyperlink"/>
            <w:rFonts w:cs="Times New Roman"/>
            <w:noProof/>
          </w:rPr>
          <w:t>1.3</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Definitions, Acronyms and Abbreviations</w:t>
        </w:r>
        <w:r w:rsidR="00553817">
          <w:rPr>
            <w:noProof/>
            <w:webHidden/>
          </w:rPr>
          <w:tab/>
        </w:r>
        <w:r w:rsidR="00553817">
          <w:rPr>
            <w:noProof/>
            <w:webHidden/>
          </w:rPr>
          <w:fldChar w:fldCharType="begin"/>
        </w:r>
        <w:r w:rsidR="00553817">
          <w:rPr>
            <w:noProof/>
            <w:webHidden/>
          </w:rPr>
          <w:instrText xml:space="preserve"> PAGEREF _Toc94517442 \h </w:instrText>
        </w:r>
        <w:r w:rsidR="00553817">
          <w:rPr>
            <w:noProof/>
            <w:webHidden/>
          </w:rPr>
        </w:r>
        <w:r w:rsidR="00553817">
          <w:rPr>
            <w:noProof/>
            <w:webHidden/>
          </w:rPr>
          <w:fldChar w:fldCharType="separate"/>
        </w:r>
        <w:r w:rsidR="00553817">
          <w:rPr>
            <w:noProof/>
            <w:webHidden/>
          </w:rPr>
          <w:t>6</w:t>
        </w:r>
        <w:r w:rsidR="00553817">
          <w:rPr>
            <w:noProof/>
            <w:webHidden/>
          </w:rPr>
          <w:fldChar w:fldCharType="end"/>
        </w:r>
      </w:hyperlink>
    </w:p>
    <w:p w14:paraId="23CBB06F" w14:textId="77777777" w:rsidR="00553817" w:rsidRDefault="005F710B">
      <w:pPr>
        <w:pStyle w:val="TOC1"/>
        <w:rPr>
          <w:rFonts w:asciiTheme="minorHAnsi" w:eastAsiaTheme="minorEastAsia" w:hAnsiTheme="minorHAnsi" w:cstheme="minorBidi"/>
          <w:b w:val="0"/>
          <w:caps w:val="0"/>
          <w:noProof/>
          <w:color w:val="auto"/>
          <w:sz w:val="22"/>
          <w:szCs w:val="22"/>
          <w:lang w:val="en-GB" w:eastAsia="zh-CN"/>
        </w:rPr>
      </w:pPr>
      <w:hyperlink w:anchor="_Toc94517443" w:history="1">
        <w:r w:rsidR="00553817" w:rsidRPr="003A3238">
          <w:rPr>
            <w:rStyle w:val="Hyperlink"/>
            <w:rFonts w:ascii="Arial" w:hAnsi="Arial" w:cs="Times New Roman"/>
            <w:noProof/>
          </w:rPr>
          <w:t>2.</w:t>
        </w:r>
        <w:r w:rsidR="00553817">
          <w:rPr>
            <w:rFonts w:asciiTheme="minorHAnsi" w:eastAsiaTheme="minorEastAsia" w:hAnsiTheme="minorHAnsi" w:cstheme="minorBidi"/>
            <w:b w:val="0"/>
            <w:caps w:val="0"/>
            <w:noProof/>
            <w:color w:val="auto"/>
            <w:sz w:val="22"/>
            <w:szCs w:val="22"/>
            <w:lang w:val="en-GB" w:eastAsia="zh-CN"/>
          </w:rPr>
          <w:tab/>
        </w:r>
        <w:r w:rsidR="00553817" w:rsidRPr="003A3238">
          <w:rPr>
            <w:rStyle w:val="Hyperlink"/>
            <w:rFonts w:ascii="Arial" w:hAnsi="Arial" w:cs="Arial"/>
            <w:noProof/>
          </w:rPr>
          <w:t>BACKGROUND</w:t>
        </w:r>
        <w:r w:rsidR="00553817">
          <w:rPr>
            <w:noProof/>
            <w:webHidden/>
          </w:rPr>
          <w:tab/>
        </w:r>
        <w:r w:rsidR="00553817">
          <w:rPr>
            <w:noProof/>
            <w:webHidden/>
          </w:rPr>
          <w:fldChar w:fldCharType="begin"/>
        </w:r>
        <w:r w:rsidR="00553817">
          <w:rPr>
            <w:noProof/>
            <w:webHidden/>
          </w:rPr>
          <w:instrText xml:space="preserve"> PAGEREF _Toc94517443 \h </w:instrText>
        </w:r>
        <w:r w:rsidR="00553817">
          <w:rPr>
            <w:noProof/>
            <w:webHidden/>
          </w:rPr>
        </w:r>
        <w:r w:rsidR="00553817">
          <w:rPr>
            <w:noProof/>
            <w:webHidden/>
          </w:rPr>
          <w:fldChar w:fldCharType="separate"/>
        </w:r>
        <w:r w:rsidR="00553817">
          <w:rPr>
            <w:noProof/>
            <w:webHidden/>
          </w:rPr>
          <w:t>7</w:t>
        </w:r>
        <w:r w:rsidR="00553817">
          <w:rPr>
            <w:noProof/>
            <w:webHidden/>
          </w:rPr>
          <w:fldChar w:fldCharType="end"/>
        </w:r>
      </w:hyperlink>
    </w:p>
    <w:p w14:paraId="583C632C"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44" w:history="1">
        <w:r w:rsidR="00553817" w:rsidRPr="003A3238">
          <w:rPr>
            <w:rStyle w:val="Hyperlink"/>
            <w:rFonts w:cs="Times New Roman"/>
            <w:noProof/>
          </w:rPr>
          <w:t>2.1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Overview</w:t>
        </w:r>
        <w:r w:rsidR="00553817">
          <w:rPr>
            <w:noProof/>
            <w:webHidden/>
          </w:rPr>
          <w:tab/>
        </w:r>
        <w:r w:rsidR="00553817">
          <w:rPr>
            <w:noProof/>
            <w:webHidden/>
          </w:rPr>
          <w:fldChar w:fldCharType="begin"/>
        </w:r>
        <w:r w:rsidR="00553817">
          <w:rPr>
            <w:noProof/>
            <w:webHidden/>
          </w:rPr>
          <w:instrText xml:space="preserve"> PAGEREF _Toc94517444 \h </w:instrText>
        </w:r>
        <w:r w:rsidR="00553817">
          <w:rPr>
            <w:noProof/>
            <w:webHidden/>
          </w:rPr>
        </w:r>
        <w:r w:rsidR="00553817">
          <w:rPr>
            <w:noProof/>
            <w:webHidden/>
          </w:rPr>
          <w:fldChar w:fldCharType="separate"/>
        </w:r>
        <w:r w:rsidR="00553817">
          <w:rPr>
            <w:noProof/>
            <w:webHidden/>
          </w:rPr>
          <w:t>7</w:t>
        </w:r>
        <w:r w:rsidR="00553817">
          <w:rPr>
            <w:noProof/>
            <w:webHidden/>
          </w:rPr>
          <w:fldChar w:fldCharType="end"/>
        </w:r>
      </w:hyperlink>
    </w:p>
    <w:p w14:paraId="1FB56873" w14:textId="77777777" w:rsidR="00553817" w:rsidRDefault="005F710B">
      <w:pPr>
        <w:pStyle w:val="TOC1"/>
        <w:rPr>
          <w:rFonts w:asciiTheme="minorHAnsi" w:eastAsiaTheme="minorEastAsia" w:hAnsiTheme="minorHAnsi" w:cstheme="minorBidi"/>
          <w:b w:val="0"/>
          <w:caps w:val="0"/>
          <w:noProof/>
          <w:color w:val="auto"/>
          <w:sz w:val="22"/>
          <w:szCs w:val="22"/>
          <w:lang w:val="en-GB" w:eastAsia="zh-CN"/>
        </w:rPr>
      </w:pPr>
      <w:hyperlink w:anchor="_Toc94517445" w:history="1">
        <w:r w:rsidR="00553817" w:rsidRPr="003A3238">
          <w:rPr>
            <w:rStyle w:val="Hyperlink"/>
            <w:rFonts w:ascii="Arial" w:hAnsi="Arial" w:cs="Times New Roman"/>
            <w:noProof/>
          </w:rPr>
          <w:t>3.</w:t>
        </w:r>
        <w:r w:rsidR="00553817">
          <w:rPr>
            <w:rFonts w:asciiTheme="minorHAnsi" w:eastAsiaTheme="minorEastAsia" w:hAnsiTheme="minorHAnsi" w:cstheme="minorBidi"/>
            <w:b w:val="0"/>
            <w:caps w:val="0"/>
            <w:noProof/>
            <w:color w:val="auto"/>
            <w:sz w:val="22"/>
            <w:szCs w:val="22"/>
            <w:lang w:val="en-GB" w:eastAsia="zh-CN"/>
          </w:rPr>
          <w:tab/>
        </w:r>
        <w:r w:rsidR="00553817" w:rsidRPr="003A3238">
          <w:rPr>
            <w:rStyle w:val="Hyperlink"/>
            <w:rFonts w:ascii="Arial" w:hAnsi="Arial" w:cs="Arial"/>
            <w:noProof/>
          </w:rPr>
          <w:t>requirements</w:t>
        </w:r>
        <w:r w:rsidR="00553817">
          <w:rPr>
            <w:noProof/>
            <w:webHidden/>
          </w:rPr>
          <w:tab/>
        </w:r>
        <w:r w:rsidR="00553817">
          <w:rPr>
            <w:noProof/>
            <w:webHidden/>
          </w:rPr>
          <w:fldChar w:fldCharType="begin"/>
        </w:r>
        <w:r w:rsidR="00553817">
          <w:rPr>
            <w:noProof/>
            <w:webHidden/>
          </w:rPr>
          <w:instrText xml:space="preserve"> PAGEREF _Toc94517445 \h </w:instrText>
        </w:r>
        <w:r w:rsidR="00553817">
          <w:rPr>
            <w:noProof/>
            <w:webHidden/>
          </w:rPr>
        </w:r>
        <w:r w:rsidR="00553817">
          <w:rPr>
            <w:noProof/>
            <w:webHidden/>
          </w:rPr>
          <w:fldChar w:fldCharType="separate"/>
        </w:r>
        <w:r w:rsidR="00553817">
          <w:rPr>
            <w:noProof/>
            <w:webHidden/>
          </w:rPr>
          <w:t>8</w:t>
        </w:r>
        <w:r w:rsidR="00553817">
          <w:rPr>
            <w:noProof/>
            <w:webHidden/>
          </w:rPr>
          <w:fldChar w:fldCharType="end"/>
        </w:r>
      </w:hyperlink>
    </w:p>
    <w:p w14:paraId="0D74D8F9"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46" w:history="1">
        <w:r w:rsidR="00553817" w:rsidRPr="003A3238">
          <w:rPr>
            <w:rStyle w:val="Hyperlink"/>
            <w:rFonts w:cs="Times New Roman"/>
            <w:noProof/>
          </w:rPr>
          <w:t>3.1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Introduction</w:t>
        </w:r>
        <w:r w:rsidR="00553817">
          <w:rPr>
            <w:noProof/>
            <w:webHidden/>
          </w:rPr>
          <w:tab/>
        </w:r>
        <w:r w:rsidR="00553817">
          <w:rPr>
            <w:noProof/>
            <w:webHidden/>
          </w:rPr>
          <w:fldChar w:fldCharType="begin"/>
        </w:r>
        <w:r w:rsidR="00553817">
          <w:rPr>
            <w:noProof/>
            <w:webHidden/>
          </w:rPr>
          <w:instrText xml:space="preserve"> PAGEREF _Toc94517446 \h </w:instrText>
        </w:r>
        <w:r w:rsidR="00553817">
          <w:rPr>
            <w:noProof/>
            <w:webHidden/>
          </w:rPr>
        </w:r>
        <w:r w:rsidR="00553817">
          <w:rPr>
            <w:noProof/>
            <w:webHidden/>
          </w:rPr>
          <w:fldChar w:fldCharType="separate"/>
        </w:r>
        <w:r w:rsidR="00553817">
          <w:rPr>
            <w:noProof/>
            <w:webHidden/>
          </w:rPr>
          <w:t>8</w:t>
        </w:r>
        <w:r w:rsidR="00553817">
          <w:rPr>
            <w:noProof/>
            <w:webHidden/>
          </w:rPr>
          <w:fldChar w:fldCharType="end"/>
        </w:r>
      </w:hyperlink>
    </w:p>
    <w:p w14:paraId="56B49016"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47" w:history="1">
        <w:r w:rsidR="00553817" w:rsidRPr="003A3238">
          <w:rPr>
            <w:rStyle w:val="Hyperlink"/>
            <w:rFonts w:cs="Times New Roman"/>
            <w:noProof/>
          </w:rPr>
          <w:t>3.2</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Characteristics of the provider</w:t>
        </w:r>
        <w:r w:rsidR="00553817">
          <w:rPr>
            <w:noProof/>
            <w:webHidden/>
          </w:rPr>
          <w:tab/>
        </w:r>
        <w:r w:rsidR="00553817">
          <w:rPr>
            <w:noProof/>
            <w:webHidden/>
          </w:rPr>
          <w:fldChar w:fldCharType="begin"/>
        </w:r>
        <w:r w:rsidR="00553817">
          <w:rPr>
            <w:noProof/>
            <w:webHidden/>
          </w:rPr>
          <w:instrText xml:space="preserve"> PAGEREF _Toc94517447 \h </w:instrText>
        </w:r>
        <w:r w:rsidR="00553817">
          <w:rPr>
            <w:noProof/>
            <w:webHidden/>
          </w:rPr>
        </w:r>
        <w:r w:rsidR="00553817">
          <w:rPr>
            <w:noProof/>
            <w:webHidden/>
          </w:rPr>
          <w:fldChar w:fldCharType="separate"/>
        </w:r>
        <w:r w:rsidR="00553817">
          <w:rPr>
            <w:noProof/>
            <w:webHidden/>
          </w:rPr>
          <w:t>9</w:t>
        </w:r>
        <w:r w:rsidR="00553817">
          <w:rPr>
            <w:noProof/>
            <w:webHidden/>
          </w:rPr>
          <w:fldChar w:fldCharType="end"/>
        </w:r>
      </w:hyperlink>
    </w:p>
    <w:p w14:paraId="68088EB5"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48" w:history="1">
        <w:r w:rsidR="00553817" w:rsidRPr="003A3238">
          <w:rPr>
            <w:rStyle w:val="Hyperlink"/>
            <w:rFonts w:ascii="Helvetica" w:hAnsi="Helvetica" w:cs="Times New Roman"/>
            <w:noProof/>
          </w:rPr>
          <w:t>3.2.1</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Status</w:t>
        </w:r>
        <w:r w:rsidR="00553817">
          <w:rPr>
            <w:noProof/>
            <w:webHidden/>
          </w:rPr>
          <w:tab/>
        </w:r>
        <w:r w:rsidR="00553817">
          <w:rPr>
            <w:noProof/>
            <w:webHidden/>
          </w:rPr>
          <w:fldChar w:fldCharType="begin"/>
        </w:r>
        <w:r w:rsidR="00553817">
          <w:rPr>
            <w:noProof/>
            <w:webHidden/>
          </w:rPr>
          <w:instrText xml:space="preserve"> PAGEREF _Toc94517448 \h </w:instrText>
        </w:r>
        <w:r w:rsidR="00553817">
          <w:rPr>
            <w:noProof/>
            <w:webHidden/>
          </w:rPr>
        </w:r>
        <w:r w:rsidR="00553817">
          <w:rPr>
            <w:noProof/>
            <w:webHidden/>
          </w:rPr>
          <w:fldChar w:fldCharType="separate"/>
        </w:r>
        <w:r w:rsidR="00553817">
          <w:rPr>
            <w:noProof/>
            <w:webHidden/>
          </w:rPr>
          <w:t>9</w:t>
        </w:r>
        <w:r w:rsidR="00553817">
          <w:rPr>
            <w:noProof/>
            <w:webHidden/>
          </w:rPr>
          <w:fldChar w:fldCharType="end"/>
        </w:r>
      </w:hyperlink>
    </w:p>
    <w:p w14:paraId="2B57931E"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49" w:history="1">
        <w:r w:rsidR="00553817" w:rsidRPr="003A3238">
          <w:rPr>
            <w:rStyle w:val="Hyperlink"/>
            <w:rFonts w:ascii="Helvetica" w:hAnsi="Helvetica" w:cs="Times New Roman"/>
            <w:noProof/>
          </w:rPr>
          <w:t>3.2.2</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Accreditations</w:t>
        </w:r>
        <w:r w:rsidR="00553817">
          <w:rPr>
            <w:noProof/>
            <w:webHidden/>
          </w:rPr>
          <w:tab/>
        </w:r>
        <w:r w:rsidR="00553817">
          <w:rPr>
            <w:noProof/>
            <w:webHidden/>
          </w:rPr>
          <w:fldChar w:fldCharType="begin"/>
        </w:r>
        <w:r w:rsidR="00553817">
          <w:rPr>
            <w:noProof/>
            <w:webHidden/>
          </w:rPr>
          <w:instrText xml:space="preserve"> PAGEREF _Toc94517449 \h </w:instrText>
        </w:r>
        <w:r w:rsidR="00553817">
          <w:rPr>
            <w:noProof/>
            <w:webHidden/>
          </w:rPr>
        </w:r>
        <w:r w:rsidR="00553817">
          <w:rPr>
            <w:noProof/>
            <w:webHidden/>
          </w:rPr>
          <w:fldChar w:fldCharType="separate"/>
        </w:r>
        <w:r w:rsidR="00553817">
          <w:rPr>
            <w:noProof/>
            <w:webHidden/>
          </w:rPr>
          <w:t>9</w:t>
        </w:r>
        <w:r w:rsidR="00553817">
          <w:rPr>
            <w:noProof/>
            <w:webHidden/>
          </w:rPr>
          <w:fldChar w:fldCharType="end"/>
        </w:r>
      </w:hyperlink>
    </w:p>
    <w:p w14:paraId="59B3A5D0"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50" w:history="1">
        <w:r w:rsidR="00553817" w:rsidRPr="003A3238">
          <w:rPr>
            <w:rStyle w:val="Hyperlink"/>
            <w:rFonts w:ascii="Helvetica" w:hAnsi="Helvetica" w:cs="Times New Roman"/>
            <w:noProof/>
          </w:rPr>
          <w:t>3.2.3</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Previous experience</w:t>
        </w:r>
        <w:r w:rsidR="00553817">
          <w:rPr>
            <w:noProof/>
            <w:webHidden/>
          </w:rPr>
          <w:tab/>
        </w:r>
        <w:r w:rsidR="00553817">
          <w:rPr>
            <w:noProof/>
            <w:webHidden/>
          </w:rPr>
          <w:fldChar w:fldCharType="begin"/>
        </w:r>
        <w:r w:rsidR="00553817">
          <w:rPr>
            <w:noProof/>
            <w:webHidden/>
          </w:rPr>
          <w:instrText xml:space="preserve"> PAGEREF _Toc94517450 \h </w:instrText>
        </w:r>
        <w:r w:rsidR="00553817">
          <w:rPr>
            <w:noProof/>
            <w:webHidden/>
          </w:rPr>
        </w:r>
        <w:r w:rsidR="00553817">
          <w:rPr>
            <w:noProof/>
            <w:webHidden/>
          </w:rPr>
          <w:fldChar w:fldCharType="separate"/>
        </w:r>
        <w:r w:rsidR="00553817">
          <w:rPr>
            <w:noProof/>
            <w:webHidden/>
          </w:rPr>
          <w:t>9</w:t>
        </w:r>
        <w:r w:rsidR="00553817">
          <w:rPr>
            <w:noProof/>
            <w:webHidden/>
          </w:rPr>
          <w:fldChar w:fldCharType="end"/>
        </w:r>
      </w:hyperlink>
    </w:p>
    <w:p w14:paraId="5BECF414"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51" w:history="1">
        <w:r w:rsidR="00553817" w:rsidRPr="003A3238">
          <w:rPr>
            <w:rStyle w:val="Hyperlink"/>
            <w:rFonts w:ascii="Helvetica" w:hAnsi="Helvetica" w:cs="Times New Roman"/>
            <w:noProof/>
          </w:rPr>
          <w:t>3.2.4</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Staffing</w:t>
        </w:r>
        <w:r w:rsidR="00553817">
          <w:rPr>
            <w:noProof/>
            <w:webHidden/>
          </w:rPr>
          <w:tab/>
        </w:r>
        <w:r w:rsidR="00553817">
          <w:rPr>
            <w:noProof/>
            <w:webHidden/>
          </w:rPr>
          <w:fldChar w:fldCharType="begin"/>
        </w:r>
        <w:r w:rsidR="00553817">
          <w:rPr>
            <w:noProof/>
            <w:webHidden/>
          </w:rPr>
          <w:instrText xml:space="preserve"> PAGEREF _Toc94517451 \h </w:instrText>
        </w:r>
        <w:r w:rsidR="00553817">
          <w:rPr>
            <w:noProof/>
            <w:webHidden/>
          </w:rPr>
        </w:r>
        <w:r w:rsidR="00553817">
          <w:rPr>
            <w:noProof/>
            <w:webHidden/>
          </w:rPr>
          <w:fldChar w:fldCharType="separate"/>
        </w:r>
        <w:r w:rsidR="00553817">
          <w:rPr>
            <w:noProof/>
            <w:webHidden/>
          </w:rPr>
          <w:t>10</w:t>
        </w:r>
        <w:r w:rsidR="00553817">
          <w:rPr>
            <w:noProof/>
            <w:webHidden/>
          </w:rPr>
          <w:fldChar w:fldCharType="end"/>
        </w:r>
      </w:hyperlink>
    </w:p>
    <w:p w14:paraId="2C5C831A"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52" w:history="1">
        <w:r w:rsidR="00553817" w:rsidRPr="003A3238">
          <w:rPr>
            <w:rStyle w:val="Hyperlink"/>
            <w:rFonts w:cs="Times New Roman"/>
            <w:noProof/>
          </w:rPr>
          <w:t>3.3</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Work to be performed</w:t>
        </w:r>
        <w:r w:rsidR="00553817">
          <w:rPr>
            <w:noProof/>
            <w:webHidden/>
          </w:rPr>
          <w:tab/>
        </w:r>
        <w:r w:rsidR="00553817">
          <w:rPr>
            <w:noProof/>
            <w:webHidden/>
          </w:rPr>
          <w:fldChar w:fldCharType="begin"/>
        </w:r>
        <w:r w:rsidR="00553817">
          <w:rPr>
            <w:noProof/>
            <w:webHidden/>
          </w:rPr>
          <w:instrText xml:space="preserve"> PAGEREF _Toc94517452 \h </w:instrText>
        </w:r>
        <w:r w:rsidR="00553817">
          <w:rPr>
            <w:noProof/>
            <w:webHidden/>
          </w:rPr>
        </w:r>
        <w:r w:rsidR="00553817">
          <w:rPr>
            <w:noProof/>
            <w:webHidden/>
          </w:rPr>
          <w:fldChar w:fldCharType="separate"/>
        </w:r>
        <w:r w:rsidR="00553817">
          <w:rPr>
            <w:noProof/>
            <w:webHidden/>
          </w:rPr>
          <w:t>10</w:t>
        </w:r>
        <w:r w:rsidR="00553817">
          <w:rPr>
            <w:noProof/>
            <w:webHidden/>
          </w:rPr>
          <w:fldChar w:fldCharType="end"/>
        </w:r>
      </w:hyperlink>
    </w:p>
    <w:p w14:paraId="741E3C22"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53" w:history="1">
        <w:r w:rsidR="00553817" w:rsidRPr="003A3238">
          <w:rPr>
            <w:rStyle w:val="Hyperlink"/>
            <w:rFonts w:ascii="Helvetica" w:hAnsi="Helvetica" w:cs="Times New Roman"/>
            <w:noProof/>
          </w:rPr>
          <w:t>3.3.1</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Key requirements</w:t>
        </w:r>
        <w:r w:rsidR="00553817">
          <w:rPr>
            <w:noProof/>
            <w:webHidden/>
          </w:rPr>
          <w:tab/>
        </w:r>
        <w:r w:rsidR="00553817">
          <w:rPr>
            <w:noProof/>
            <w:webHidden/>
          </w:rPr>
          <w:fldChar w:fldCharType="begin"/>
        </w:r>
        <w:r w:rsidR="00553817">
          <w:rPr>
            <w:noProof/>
            <w:webHidden/>
          </w:rPr>
          <w:instrText xml:space="preserve"> PAGEREF _Toc94517453 \h </w:instrText>
        </w:r>
        <w:r w:rsidR="00553817">
          <w:rPr>
            <w:noProof/>
            <w:webHidden/>
          </w:rPr>
        </w:r>
        <w:r w:rsidR="00553817">
          <w:rPr>
            <w:noProof/>
            <w:webHidden/>
          </w:rPr>
          <w:fldChar w:fldCharType="separate"/>
        </w:r>
        <w:r w:rsidR="00553817">
          <w:rPr>
            <w:noProof/>
            <w:webHidden/>
          </w:rPr>
          <w:t>11</w:t>
        </w:r>
        <w:r w:rsidR="00553817">
          <w:rPr>
            <w:noProof/>
            <w:webHidden/>
          </w:rPr>
          <w:fldChar w:fldCharType="end"/>
        </w:r>
      </w:hyperlink>
    </w:p>
    <w:p w14:paraId="46F5CD53"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54" w:history="1">
        <w:r w:rsidR="00553817" w:rsidRPr="003A3238">
          <w:rPr>
            <w:rStyle w:val="Hyperlink"/>
            <w:rFonts w:ascii="Helvetica" w:hAnsi="Helvetica" w:cs="Times New Roman"/>
            <w:noProof/>
          </w:rPr>
          <w:t>3.3.2</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cs="Arial"/>
            <w:noProof/>
          </w:rPr>
          <w:t>Place of performance</w:t>
        </w:r>
        <w:r w:rsidR="00553817">
          <w:rPr>
            <w:noProof/>
            <w:webHidden/>
          </w:rPr>
          <w:tab/>
        </w:r>
        <w:r w:rsidR="00553817">
          <w:rPr>
            <w:noProof/>
            <w:webHidden/>
          </w:rPr>
          <w:fldChar w:fldCharType="begin"/>
        </w:r>
        <w:r w:rsidR="00553817">
          <w:rPr>
            <w:noProof/>
            <w:webHidden/>
          </w:rPr>
          <w:instrText xml:space="preserve"> PAGEREF _Toc94517454 \h </w:instrText>
        </w:r>
        <w:r w:rsidR="00553817">
          <w:rPr>
            <w:noProof/>
            <w:webHidden/>
          </w:rPr>
        </w:r>
        <w:r w:rsidR="00553817">
          <w:rPr>
            <w:noProof/>
            <w:webHidden/>
          </w:rPr>
          <w:fldChar w:fldCharType="separate"/>
        </w:r>
        <w:r w:rsidR="00553817">
          <w:rPr>
            <w:noProof/>
            <w:webHidden/>
          </w:rPr>
          <w:t>12</w:t>
        </w:r>
        <w:r w:rsidR="00553817">
          <w:rPr>
            <w:noProof/>
            <w:webHidden/>
          </w:rPr>
          <w:fldChar w:fldCharType="end"/>
        </w:r>
      </w:hyperlink>
    </w:p>
    <w:p w14:paraId="5ED2D56C"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55" w:history="1">
        <w:r w:rsidR="00553817" w:rsidRPr="003A3238">
          <w:rPr>
            <w:rStyle w:val="Hyperlink"/>
            <w:rFonts w:ascii="Helvetica" w:hAnsi="Helvetica" w:cs="Times New Roman"/>
            <w:noProof/>
          </w:rPr>
          <w:t>3.3.3</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cs="Arial"/>
            <w:noProof/>
          </w:rPr>
          <w:t>Timelines</w:t>
        </w:r>
        <w:r w:rsidR="00553817">
          <w:rPr>
            <w:noProof/>
            <w:webHidden/>
          </w:rPr>
          <w:tab/>
        </w:r>
        <w:r w:rsidR="00553817">
          <w:rPr>
            <w:noProof/>
            <w:webHidden/>
          </w:rPr>
          <w:fldChar w:fldCharType="begin"/>
        </w:r>
        <w:r w:rsidR="00553817">
          <w:rPr>
            <w:noProof/>
            <w:webHidden/>
          </w:rPr>
          <w:instrText xml:space="preserve"> PAGEREF _Toc94517455 \h </w:instrText>
        </w:r>
        <w:r w:rsidR="00553817">
          <w:rPr>
            <w:noProof/>
            <w:webHidden/>
          </w:rPr>
        </w:r>
        <w:r w:rsidR="00553817">
          <w:rPr>
            <w:noProof/>
            <w:webHidden/>
          </w:rPr>
          <w:fldChar w:fldCharType="separate"/>
        </w:r>
        <w:r w:rsidR="00553817">
          <w:rPr>
            <w:noProof/>
            <w:webHidden/>
          </w:rPr>
          <w:t>12</w:t>
        </w:r>
        <w:r w:rsidR="00553817">
          <w:rPr>
            <w:noProof/>
            <w:webHidden/>
          </w:rPr>
          <w:fldChar w:fldCharType="end"/>
        </w:r>
      </w:hyperlink>
    </w:p>
    <w:p w14:paraId="59527C21"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56" w:history="1">
        <w:r w:rsidR="00553817" w:rsidRPr="003A3238">
          <w:rPr>
            <w:rStyle w:val="Hyperlink"/>
            <w:rFonts w:ascii="Helvetica" w:hAnsi="Helvetica" w:cs="Times New Roman"/>
            <w:noProof/>
          </w:rPr>
          <w:t>3.3.4</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Reporting requirements</w:t>
        </w:r>
        <w:r w:rsidR="00553817">
          <w:rPr>
            <w:noProof/>
            <w:webHidden/>
          </w:rPr>
          <w:tab/>
        </w:r>
        <w:r w:rsidR="00553817">
          <w:rPr>
            <w:noProof/>
            <w:webHidden/>
          </w:rPr>
          <w:fldChar w:fldCharType="begin"/>
        </w:r>
        <w:r w:rsidR="00553817">
          <w:rPr>
            <w:noProof/>
            <w:webHidden/>
          </w:rPr>
          <w:instrText xml:space="preserve"> PAGEREF _Toc94517456 \h </w:instrText>
        </w:r>
        <w:r w:rsidR="00553817">
          <w:rPr>
            <w:noProof/>
            <w:webHidden/>
          </w:rPr>
        </w:r>
        <w:r w:rsidR="00553817">
          <w:rPr>
            <w:noProof/>
            <w:webHidden/>
          </w:rPr>
          <w:fldChar w:fldCharType="separate"/>
        </w:r>
        <w:r w:rsidR="00553817">
          <w:rPr>
            <w:noProof/>
            <w:webHidden/>
          </w:rPr>
          <w:t>12</w:t>
        </w:r>
        <w:r w:rsidR="00553817">
          <w:rPr>
            <w:noProof/>
            <w:webHidden/>
          </w:rPr>
          <w:fldChar w:fldCharType="end"/>
        </w:r>
      </w:hyperlink>
    </w:p>
    <w:p w14:paraId="4C70ED68"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57" w:history="1">
        <w:r w:rsidR="00553817" w:rsidRPr="003A3238">
          <w:rPr>
            <w:rStyle w:val="Hyperlink"/>
            <w:rFonts w:ascii="Helvetica" w:hAnsi="Helvetica" w:cs="Times New Roman"/>
            <w:noProof/>
          </w:rPr>
          <w:t>3.3.5</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Performance monitoring</w:t>
        </w:r>
        <w:r w:rsidR="00553817">
          <w:rPr>
            <w:noProof/>
            <w:webHidden/>
          </w:rPr>
          <w:tab/>
        </w:r>
        <w:r w:rsidR="00553817">
          <w:rPr>
            <w:noProof/>
            <w:webHidden/>
          </w:rPr>
          <w:fldChar w:fldCharType="begin"/>
        </w:r>
        <w:r w:rsidR="00553817">
          <w:rPr>
            <w:noProof/>
            <w:webHidden/>
          </w:rPr>
          <w:instrText xml:space="preserve"> PAGEREF _Toc94517457 \h </w:instrText>
        </w:r>
        <w:r w:rsidR="00553817">
          <w:rPr>
            <w:noProof/>
            <w:webHidden/>
          </w:rPr>
        </w:r>
        <w:r w:rsidR="00553817">
          <w:rPr>
            <w:noProof/>
            <w:webHidden/>
          </w:rPr>
          <w:fldChar w:fldCharType="separate"/>
        </w:r>
        <w:r w:rsidR="00553817">
          <w:rPr>
            <w:noProof/>
            <w:webHidden/>
          </w:rPr>
          <w:t>13</w:t>
        </w:r>
        <w:r w:rsidR="00553817">
          <w:rPr>
            <w:noProof/>
            <w:webHidden/>
          </w:rPr>
          <w:fldChar w:fldCharType="end"/>
        </w:r>
      </w:hyperlink>
    </w:p>
    <w:p w14:paraId="23508C72" w14:textId="77777777" w:rsidR="00553817" w:rsidRDefault="005F710B">
      <w:pPr>
        <w:pStyle w:val="TOC1"/>
        <w:rPr>
          <w:rFonts w:asciiTheme="minorHAnsi" w:eastAsiaTheme="minorEastAsia" w:hAnsiTheme="minorHAnsi" w:cstheme="minorBidi"/>
          <w:b w:val="0"/>
          <w:caps w:val="0"/>
          <w:noProof/>
          <w:color w:val="auto"/>
          <w:sz w:val="22"/>
          <w:szCs w:val="22"/>
          <w:lang w:val="en-GB" w:eastAsia="zh-CN"/>
        </w:rPr>
      </w:pPr>
      <w:hyperlink w:anchor="_Toc94517458" w:history="1">
        <w:r w:rsidR="00553817" w:rsidRPr="003A3238">
          <w:rPr>
            <w:rStyle w:val="Hyperlink"/>
            <w:rFonts w:ascii="Arial" w:hAnsi="Arial" w:cs="Times New Roman"/>
            <w:noProof/>
          </w:rPr>
          <w:t>4.</w:t>
        </w:r>
        <w:r w:rsidR="00553817">
          <w:rPr>
            <w:rFonts w:asciiTheme="minorHAnsi" w:eastAsiaTheme="minorEastAsia" w:hAnsiTheme="minorHAnsi" w:cstheme="minorBidi"/>
            <w:b w:val="0"/>
            <w:caps w:val="0"/>
            <w:noProof/>
            <w:color w:val="auto"/>
            <w:sz w:val="22"/>
            <w:szCs w:val="22"/>
            <w:lang w:val="en-GB" w:eastAsia="zh-CN"/>
          </w:rPr>
          <w:tab/>
        </w:r>
        <w:r w:rsidR="00553817" w:rsidRPr="003A3238">
          <w:rPr>
            <w:rStyle w:val="Hyperlink"/>
            <w:rFonts w:ascii="Arial" w:hAnsi="Arial" w:cs="Arial"/>
            <w:noProof/>
          </w:rPr>
          <w:t>Instructions To Bidders</w:t>
        </w:r>
        <w:r w:rsidR="00553817">
          <w:rPr>
            <w:noProof/>
            <w:webHidden/>
          </w:rPr>
          <w:tab/>
        </w:r>
        <w:r w:rsidR="00553817">
          <w:rPr>
            <w:noProof/>
            <w:webHidden/>
          </w:rPr>
          <w:fldChar w:fldCharType="begin"/>
        </w:r>
        <w:r w:rsidR="00553817">
          <w:rPr>
            <w:noProof/>
            <w:webHidden/>
          </w:rPr>
          <w:instrText xml:space="preserve"> PAGEREF _Toc94517458 \h </w:instrText>
        </w:r>
        <w:r w:rsidR="00553817">
          <w:rPr>
            <w:noProof/>
            <w:webHidden/>
          </w:rPr>
        </w:r>
        <w:r w:rsidR="00553817">
          <w:rPr>
            <w:noProof/>
            <w:webHidden/>
          </w:rPr>
          <w:fldChar w:fldCharType="separate"/>
        </w:r>
        <w:r w:rsidR="00553817">
          <w:rPr>
            <w:noProof/>
            <w:webHidden/>
          </w:rPr>
          <w:t>14</w:t>
        </w:r>
        <w:r w:rsidR="00553817">
          <w:rPr>
            <w:noProof/>
            <w:webHidden/>
          </w:rPr>
          <w:fldChar w:fldCharType="end"/>
        </w:r>
      </w:hyperlink>
    </w:p>
    <w:p w14:paraId="6428A6D6"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59" w:history="1">
        <w:r w:rsidR="00553817" w:rsidRPr="003A3238">
          <w:rPr>
            <w:rStyle w:val="Hyperlink"/>
            <w:rFonts w:cs="Times New Roman"/>
            <w:noProof/>
          </w:rPr>
          <w:t>4.1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Language of the Proposal and other Documents</w:t>
        </w:r>
        <w:r w:rsidR="00553817">
          <w:rPr>
            <w:noProof/>
            <w:webHidden/>
          </w:rPr>
          <w:tab/>
        </w:r>
        <w:r w:rsidR="00553817">
          <w:rPr>
            <w:noProof/>
            <w:webHidden/>
          </w:rPr>
          <w:fldChar w:fldCharType="begin"/>
        </w:r>
        <w:r w:rsidR="00553817">
          <w:rPr>
            <w:noProof/>
            <w:webHidden/>
          </w:rPr>
          <w:instrText xml:space="preserve"> PAGEREF _Toc94517459 \h </w:instrText>
        </w:r>
        <w:r w:rsidR="00553817">
          <w:rPr>
            <w:noProof/>
            <w:webHidden/>
          </w:rPr>
        </w:r>
        <w:r w:rsidR="00553817">
          <w:rPr>
            <w:noProof/>
            <w:webHidden/>
          </w:rPr>
          <w:fldChar w:fldCharType="separate"/>
        </w:r>
        <w:r w:rsidR="00553817">
          <w:rPr>
            <w:noProof/>
            <w:webHidden/>
          </w:rPr>
          <w:t>14</w:t>
        </w:r>
        <w:r w:rsidR="00553817">
          <w:rPr>
            <w:noProof/>
            <w:webHidden/>
          </w:rPr>
          <w:fldChar w:fldCharType="end"/>
        </w:r>
      </w:hyperlink>
    </w:p>
    <w:p w14:paraId="06954D24"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60" w:history="1">
        <w:r w:rsidR="00553817" w:rsidRPr="003A3238">
          <w:rPr>
            <w:rStyle w:val="Hyperlink"/>
            <w:rFonts w:cs="Times New Roman"/>
            <w:noProof/>
          </w:rPr>
          <w:t>4.2</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Intention to Bid</w:t>
        </w:r>
        <w:r w:rsidR="00553817">
          <w:rPr>
            <w:noProof/>
            <w:webHidden/>
          </w:rPr>
          <w:tab/>
        </w:r>
        <w:r w:rsidR="00553817">
          <w:rPr>
            <w:noProof/>
            <w:webHidden/>
          </w:rPr>
          <w:fldChar w:fldCharType="begin"/>
        </w:r>
        <w:r w:rsidR="00553817">
          <w:rPr>
            <w:noProof/>
            <w:webHidden/>
          </w:rPr>
          <w:instrText xml:space="preserve"> PAGEREF _Toc94517460 \h </w:instrText>
        </w:r>
        <w:r w:rsidR="00553817">
          <w:rPr>
            <w:noProof/>
            <w:webHidden/>
          </w:rPr>
        </w:r>
        <w:r w:rsidR="00553817">
          <w:rPr>
            <w:noProof/>
            <w:webHidden/>
          </w:rPr>
          <w:fldChar w:fldCharType="separate"/>
        </w:r>
        <w:r w:rsidR="00553817">
          <w:rPr>
            <w:noProof/>
            <w:webHidden/>
          </w:rPr>
          <w:t>14</w:t>
        </w:r>
        <w:r w:rsidR="00553817">
          <w:rPr>
            <w:noProof/>
            <w:webHidden/>
          </w:rPr>
          <w:fldChar w:fldCharType="end"/>
        </w:r>
      </w:hyperlink>
    </w:p>
    <w:p w14:paraId="28BD190C"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61" w:history="1">
        <w:r w:rsidR="00553817" w:rsidRPr="003A3238">
          <w:rPr>
            <w:rStyle w:val="Hyperlink"/>
            <w:rFonts w:cs="Times New Roman"/>
            <w:noProof/>
          </w:rPr>
          <w:t>4.3</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Cost of Proposal</w:t>
        </w:r>
        <w:r w:rsidR="00553817">
          <w:rPr>
            <w:noProof/>
            <w:webHidden/>
          </w:rPr>
          <w:tab/>
        </w:r>
        <w:r w:rsidR="00553817">
          <w:rPr>
            <w:noProof/>
            <w:webHidden/>
          </w:rPr>
          <w:fldChar w:fldCharType="begin"/>
        </w:r>
        <w:r w:rsidR="00553817">
          <w:rPr>
            <w:noProof/>
            <w:webHidden/>
          </w:rPr>
          <w:instrText xml:space="preserve"> PAGEREF _Toc94517461 \h </w:instrText>
        </w:r>
        <w:r w:rsidR="00553817">
          <w:rPr>
            <w:noProof/>
            <w:webHidden/>
          </w:rPr>
        </w:r>
        <w:r w:rsidR="00553817">
          <w:rPr>
            <w:noProof/>
            <w:webHidden/>
          </w:rPr>
          <w:fldChar w:fldCharType="separate"/>
        </w:r>
        <w:r w:rsidR="00553817">
          <w:rPr>
            <w:noProof/>
            <w:webHidden/>
          </w:rPr>
          <w:t>14</w:t>
        </w:r>
        <w:r w:rsidR="00553817">
          <w:rPr>
            <w:noProof/>
            <w:webHidden/>
          </w:rPr>
          <w:fldChar w:fldCharType="end"/>
        </w:r>
      </w:hyperlink>
    </w:p>
    <w:p w14:paraId="7976B952"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62" w:history="1">
        <w:r w:rsidR="00553817" w:rsidRPr="003A3238">
          <w:rPr>
            <w:rStyle w:val="Hyperlink"/>
            <w:rFonts w:cs="Times New Roman"/>
            <w:noProof/>
          </w:rPr>
          <w:t>4.4</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Contents of the Proposal</w:t>
        </w:r>
        <w:r w:rsidR="00553817">
          <w:rPr>
            <w:noProof/>
            <w:webHidden/>
          </w:rPr>
          <w:tab/>
        </w:r>
        <w:r w:rsidR="00553817">
          <w:rPr>
            <w:noProof/>
            <w:webHidden/>
          </w:rPr>
          <w:fldChar w:fldCharType="begin"/>
        </w:r>
        <w:r w:rsidR="00553817">
          <w:rPr>
            <w:noProof/>
            <w:webHidden/>
          </w:rPr>
          <w:instrText xml:space="preserve"> PAGEREF _Toc94517462 \h </w:instrText>
        </w:r>
        <w:r w:rsidR="00553817">
          <w:rPr>
            <w:noProof/>
            <w:webHidden/>
          </w:rPr>
        </w:r>
        <w:r w:rsidR="00553817">
          <w:rPr>
            <w:noProof/>
            <w:webHidden/>
          </w:rPr>
          <w:fldChar w:fldCharType="separate"/>
        </w:r>
        <w:r w:rsidR="00553817">
          <w:rPr>
            <w:noProof/>
            <w:webHidden/>
          </w:rPr>
          <w:t>14</w:t>
        </w:r>
        <w:r w:rsidR="00553817">
          <w:rPr>
            <w:noProof/>
            <w:webHidden/>
          </w:rPr>
          <w:fldChar w:fldCharType="end"/>
        </w:r>
      </w:hyperlink>
    </w:p>
    <w:p w14:paraId="5AB0886E"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63" w:history="1">
        <w:r w:rsidR="00553817" w:rsidRPr="003A3238">
          <w:rPr>
            <w:rStyle w:val="Hyperlink"/>
            <w:rFonts w:cs="Times New Roman"/>
            <w:noProof/>
          </w:rPr>
          <w:t>4.5</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Joint Proposal</w:t>
        </w:r>
        <w:r w:rsidR="00553817">
          <w:rPr>
            <w:noProof/>
            <w:webHidden/>
          </w:rPr>
          <w:tab/>
        </w:r>
        <w:r w:rsidR="00553817">
          <w:rPr>
            <w:noProof/>
            <w:webHidden/>
          </w:rPr>
          <w:fldChar w:fldCharType="begin"/>
        </w:r>
        <w:r w:rsidR="00553817">
          <w:rPr>
            <w:noProof/>
            <w:webHidden/>
          </w:rPr>
          <w:instrText xml:space="preserve"> PAGEREF _Toc94517463 \h </w:instrText>
        </w:r>
        <w:r w:rsidR="00553817">
          <w:rPr>
            <w:noProof/>
            <w:webHidden/>
          </w:rPr>
        </w:r>
        <w:r w:rsidR="00553817">
          <w:rPr>
            <w:noProof/>
            <w:webHidden/>
          </w:rPr>
          <w:fldChar w:fldCharType="separate"/>
        </w:r>
        <w:r w:rsidR="00553817">
          <w:rPr>
            <w:noProof/>
            <w:webHidden/>
          </w:rPr>
          <w:t>14</w:t>
        </w:r>
        <w:r w:rsidR="00553817">
          <w:rPr>
            <w:noProof/>
            <w:webHidden/>
          </w:rPr>
          <w:fldChar w:fldCharType="end"/>
        </w:r>
      </w:hyperlink>
    </w:p>
    <w:p w14:paraId="416ED7BA"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64" w:history="1">
        <w:r w:rsidR="00553817" w:rsidRPr="003A3238">
          <w:rPr>
            <w:rStyle w:val="Hyperlink"/>
            <w:rFonts w:cs="Times New Roman"/>
            <w:noProof/>
          </w:rPr>
          <w:t>4.6</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Communications during the RFP Period</w:t>
        </w:r>
        <w:r w:rsidR="00553817">
          <w:rPr>
            <w:noProof/>
            <w:webHidden/>
          </w:rPr>
          <w:tab/>
        </w:r>
        <w:r w:rsidR="00553817">
          <w:rPr>
            <w:noProof/>
            <w:webHidden/>
          </w:rPr>
          <w:fldChar w:fldCharType="begin"/>
        </w:r>
        <w:r w:rsidR="00553817">
          <w:rPr>
            <w:noProof/>
            <w:webHidden/>
          </w:rPr>
          <w:instrText xml:space="preserve"> PAGEREF _Toc94517464 \h </w:instrText>
        </w:r>
        <w:r w:rsidR="00553817">
          <w:rPr>
            <w:noProof/>
            <w:webHidden/>
          </w:rPr>
        </w:r>
        <w:r w:rsidR="00553817">
          <w:rPr>
            <w:noProof/>
            <w:webHidden/>
          </w:rPr>
          <w:fldChar w:fldCharType="separate"/>
        </w:r>
        <w:r w:rsidR="00553817">
          <w:rPr>
            <w:noProof/>
            <w:webHidden/>
          </w:rPr>
          <w:t>15</w:t>
        </w:r>
        <w:r w:rsidR="00553817">
          <w:rPr>
            <w:noProof/>
            <w:webHidden/>
          </w:rPr>
          <w:fldChar w:fldCharType="end"/>
        </w:r>
      </w:hyperlink>
    </w:p>
    <w:p w14:paraId="5456C666"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65" w:history="1">
        <w:r w:rsidR="00553817" w:rsidRPr="003A3238">
          <w:rPr>
            <w:rStyle w:val="Hyperlink"/>
            <w:rFonts w:cs="Times New Roman"/>
            <w:noProof/>
          </w:rPr>
          <w:t>4.7</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Submission of Proposals</w:t>
        </w:r>
        <w:r w:rsidR="00553817">
          <w:rPr>
            <w:noProof/>
            <w:webHidden/>
          </w:rPr>
          <w:tab/>
        </w:r>
        <w:r w:rsidR="00553817">
          <w:rPr>
            <w:noProof/>
            <w:webHidden/>
          </w:rPr>
          <w:fldChar w:fldCharType="begin"/>
        </w:r>
        <w:r w:rsidR="00553817">
          <w:rPr>
            <w:noProof/>
            <w:webHidden/>
          </w:rPr>
          <w:instrText xml:space="preserve"> PAGEREF _Toc94517465 \h </w:instrText>
        </w:r>
        <w:r w:rsidR="00553817">
          <w:rPr>
            <w:noProof/>
            <w:webHidden/>
          </w:rPr>
        </w:r>
        <w:r w:rsidR="00553817">
          <w:rPr>
            <w:noProof/>
            <w:webHidden/>
          </w:rPr>
          <w:fldChar w:fldCharType="separate"/>
        </w:r>
        <w:r w:rsidR="00553817">
          <w:rPr>
            <w:noProof/>
            <w:webHidden/>
          </w:rPr>
          <w:t>15</w:t>
        </w:r>
        <w:r w:rsidR="00553817">
          <w:rPr>
            <w:noProof/>
            <w:webHidden/>
          </w:rPr>
          <w:fldChar w:fldCharType="end"/>
        </w:r>
      </w:hyperlink>
    </w:p>
    <w:p w14:paraId="20060A01"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66" w:history="1">
        <w:r w:rsidR="00553817" w:rsidRPr="003A3238">
          <w:rPr>
            <w:rStyle w:val="Hyperlink"/>
            <w:rFonts w:cs="Times New Roman"/>
            <w:noProof/>
          </w:rPr>
          <w:t>4.8</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Period of Validity of Proposals</w:t>
        </w:r>
        <w:r w:rsidR="00553817">
          <w:rPr>
            <w:noProof/>
            <w:webHidden/>
          </w:rPr>
          <w:tab/>
        </w:r>
        <w:r w:rsidR="00553817">
          <w:rPr>
            <w:noProof/>
            <w:webHidden/>
          </w:rPr>
          <w:fldChar w:fldCharType="begin"/>
        </w:r>
        <w:r w:rsidR="00553817">
          <w:rPr>
            <w:noProof/>
            <w:webHidden/>
          </w:rPr>
          <w:instrText xml:space="preserve"> PAGEREF _Toc94517466 \h </w:instrText>
        </w:r>
        <w:r w:rsidR="00553817">
          <w:rPr>
            <w:noProof/>
            <w:webHidden/>
          </w:rPr>
        </w:r>
        <w:r w:rsidR="00553817">
          <w:rPr>
            <w:noProof/>
            <w:webHidden/>
          </w:rPr>
          <w:fldChar w:fldCharType="separate"/>
        </w:r>
        <w:r w:rsidR="00553817">
          <w:rPr>
            <w:noProof/>
            <w:webHidden/>
          </w:rPr>
          <w:t>16</w:t>
        </w:r>
        <w:r w:rsidR="00553817">
          <w:rPr>
            <w:noProof/>
            <w:webHidden/>
          </w:rPr>
          <w:fldChar w:fldCharType="end"/>
        </w:r>
      </w:hyperlink>
    </w:p>
    <w:p w14:paraId="22BA7EC3"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67" w:history="1">
        <w:r w:rsidR="00553817" w:rsidRPr="003A3238">
          <w:rPr>
            <w:rStyle w:val="Hyperlink"/>
            <w:rFonts w:cs="Times New Roman"/>
            <w:noProof/>
          </w:rPr>
          <w:t>4.9</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Modification and Withdrawal of Proposals</w:t>
        </w:r>
        <w:r w:rsidR="00553817">
          <w:rPr>
            <w:noProof/>
            <w:webHidden/>
          </w:rPr>
          <w:tab/>
        </w:r>
        <w:r w:rsidR="00553817">
          <w:rPr>
            <w:noProof/>
            <w:webHidden/>
          </w:rPr>
          <w:fldChar w:fldCharType="begin"/>
        </w:r>
        <w:r w:rsidR="00553817">
          <w:rPr>
            <w:noProof/>
            <w:webHidden/>
          </w:rPr>
          <w:instrText xml:space="preserve"> PAGEREF _Toc94517467 \h </w:instrText>
        </w:r>
        <w:r w:rsidR="00553817">
          <w:rPr>
            <w:noProof/>
            <w:webHidden/>
          </w:rPr>
        </w:r>
        <w:r w:rsidR="00553817">
          <w:rPr>
            <w:noProof/>
            <w:webHidden/>
          </w:rPr>
          <w:fldChar w:fldCharType="separate"/>
        </w:r>
        <w:r w:rsidR="00553817">
          <w:rPr>
            <w:noProof/>
            <w:webHidden/>
          </w:rPr>
          <w:t>16</w:t>
        </w:r>
        <w:r w:rsidR="00553817">
          <w:rPr>
            <w:noProof/>
            <w:webHidden/>
          </w:rPr>
          <w:fldChar w:fldCharType="end"/>
        </w:r>
      </w:hyperlink>
    </w:p>
    <w:p w14:paraId="679DD3BB"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68" w:history="1">
        <w:r w:rsidR="00553817" w:rsidRPr="003A3238">
          <w:rPr>
            <w:rStyle w:val="Hyperlink"/>
            <w:rFonts w:cs="Times New Roman"/>
            <w:noProof/>
          </w:rPr>
          <w:t>4.10</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Receipt of Proposals from Non-invitees</w:t>
        </w:r>
        <w:r w:rsidR="00553817">
          <w:rPr>
            <w:noProof/>
            <w:webHidden/>
          </w:rPr>
          <w:tab/>
        </w:r>
        <w:r w:rsidR="00553817">
          <w:rPr>
            <w:noProof/>
            <w:webHidden/>
          </w:rPr>
          <w:fldChar w:fldCharType="begin"/>
        </w:r>
        <w:r w:rsidR="00553817">
          <w:rPr>
            <w:noProof/>
            <w:webHidden/>
          </w:rPr>
          <w:instrText xml:space="preserve"> PAGEREF _Toc94517468 \h </w:instrText>
        </w:r>
        <w:r w:rsidR="00553817">
          <w:rPr>
            <w:noProof/>
            <w:webHidden/>
          </w:rPr>
        </w:r>
        <w:r w:rsidR="00553817">
          <w:rPr>
            <w:noProof/>
            <w:webHidden/>
          </w:rPr>
          <w:fldChar w:fldCharType="separate"/>
        </w:r>
        <w:r w:rsidR="00553817">
          <w:rPr>
            <w:noProof/>
            <w:webHidden/>
          </w:rPr>
          <w:t>16</w:t>
        </w:r>
        <w:r w:rsidR="00553817">
          <w:rPr>
            <w:noProof/>
            <w:webHidden/>
          </w:rPr>
          <w:fldChar w:fldCharType="end"/>
        </w:r>
      </w:hyperlink>
    </w:p>
    <w:p w14:paraId="2CD0A56B"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69" w:history="1">
        <w:r w:rsidR="00553817" w:rsidRPr="003A3238">
          <w:rPr>
            <w:rStyle w:val="Hyperlink"/>
            <w:rFonts w:cs="Times New Roman"/>
            <w:noProof/>
          </w:rPr>
          <w:t>4.11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Amendment of the RFP</w:t>
        </w:r>
        <w:r w:rsidR="00553817">
          <w:rPr>
            <w:noProof/>
            <w:webHidden/>
          </w:rPr>
          <w:tab/>
        </w:r>
        <w:r w:rsidR="00553817">
          <w:rPr>
            <w:noProof/>
            <w:webHidden/>
          </w:rPr>
          <w:fldChar w:fldCharType="begin"/>
        </w:r>
        <w:r w:rsidR="00553817">
          <w:rPr>
            <w:noProof/>
            <w:webHidden/>
          </w:rPr>
          <w:instrText xml:space="preserve"> PAGEREF _Toc94517469 \h </w:instrText>
        </w:r>
        <w:r w:rsidR="00553817">
          <w:rPr>
            <w:noProof/>
            <w:webHidden/>
          </w:rPr>
        </w:r>
        <w:r w:rsidR="00553817">
          <w:rPr>
            <w:noProof/>
            <w:webHidden/>
          </w:rPr>
          <w:fldChar w:fldCharType="separate"/>
        </w:r>
        <w:r w:rsidR="00553817">
          <w:rPr>
            <w:noProof/>
            <w:webHidden/>
          </w:rPr>
          <w:t>16</w:t>
        </w:r>
        <w:r w:rsidR="00553817">
          <w:rPr>
            <w:noProof/>
            <w:webHidden/>
          </w:rPr>
          <w:fldChar w:fldCharType="end"/>
        </w:r>
      </w:hyperlink>
    </w:p>
    <w:p w14:paraId="5B66D6B5"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70" w:history="1">
        <w:r w:rsidR="00553817" w:rsidRPr="003A3238">
          <w:rPr>
            <w:rStyle w:val="Hyperlink"/>
            <w:rFonts w:cs="Times New Roman"/>
            <w:noProof/>
          </w:rPr>
          <w:t>4.12</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Proposal Structure</w:t>
        </w:r>
        <w:r w:rsidR="00553817">
          <w:rPr>
            <w:noProof/>
            <w:webHidden/>
          </w:rPr>
          <w:tab/>
        </w:r>
        <w:r w:rsidR="00553817">
          <w:rPr>
            <w:noProof/>
            <w:webHidden/>
          </w:rPr>
          <w:fldChar w:fldCharType="begin"/>
        </w:r>
        <w:r w:rsidR="00553817">
          <w:rPr>
            <w:noProof/>
            <w:webHidden/>
          </w:rPr>
          <w:instrText xml:space="preserve"> PAGEREF _Toc94517470 \h </w:instrText>
        </w:r>
        <w:r w:rsidR="00553817">
          <w:rPr>
            <w:noProof/>
            <w:webHidden/>
          </w:rPr>
        </w:r>
        <w:r w:rsidR="00553817">
          <w:rPr>
            <w:noProof/>
            <w:webHidden/>
          </w:rPr>
          <w:fldChar w:fldCharType="separate"/>
        </w:r>
        <w:r w:rsidR="00553817">
          <w:rPr>
            <w:noProof/>
            <w:webHidden/>
          </w:rPr>
          <w:t>16</w:t>
        </w:r>
        <w:r w:rsidR="00553817">
          <w:rPr>
            <w:noProof/>
            <w:webHidden/>
          </w:rPr>
          <w:fldChar w:fldCharType="end"/>
        </w:r>
      </w:hyperlink>
    </w:p>
    <w:p w14:paraId="1347B99E"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71" w:history="1">
        <w:r w:rsidR="00553817" w:rsidRPr="003A3238">
          <w:rPr>
            <w:rStyle w:val="Hyperlink"/>
            <w:rFonts w:ascii="Helvetica" w:hAnsi="Helvetica" w:cs="Times New Roman"/>
            <w:noProof/>
          </w:rPr>
          <w:t>4.12.1</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Acceptance Form</w:t>
        </w:r>
        <w:r w:rsidR="00553817">
          <w:rPr>
            <w:noProof/>
            <w:webHidden/>
          </w:rPr>
          <w:tab/>
        </w:r>
        <w:r w:rsidR="00553817">
          <w:rPr>
            <w:noProof/>
            <w:webHidden/>
          </w:rPr>
          <w:fldChar w:fldCharType="begin"/>
        </w:r>
        <w:r w:rsidR="00553817">
          <w:rPr>
            <w:noProof/>
            <w:webHidden/>
          </w:rPr>
          <w:instrText xml:space="preserve"> PAGEREF _Toc94517471 \h </w:instrText>
        </w:r>
        <w:r w:rsidR="00553817">
          <w:rPr>
            <w:noProof/>
            <w:webHidden/>
          </w:rPr>
        </w:r>
        <w:r w:rsidR="00553817">
          <w:rPr>
            <w:noProof/>
            <w:webHidden/>
          </w:rPr>
          <w:fldChar w:fldCharType="separate"/>
        </w:r>
        <w:r w:rsidR="00553817">
          <w:rPr>
            <w:noProof/>
            <w:webHidden/>
          </w:rPr>
          <w:t>17</w:t>
        </w:r>
        <w:r w:rsidR="00553817">
          <w:rPr>
            <w:noProof/>
            <w:webHidden/>
          </w:rPr>
          <w:fldChar w:fldCharType="end"/>
        </w:r>
      </w:hyperlink>
    </w:p>
    <w:p w14:paraId="41A8B066"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72" w:history="1">
        <w:r w:rsidR="00553817" w:rsidRPr="003A3238">
          <w:rPr>
            <w:rStyle w:val="Hyperlink"/>
            <w:rFonts w:ascii="Helvetica" w:hAnsi="Helvetica" w:cs="Times New Roman"/>
            <w:noProof/>
          </w:rPr>
          <w:t>4.12.2</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Executive Summary</w:t>
        </w:r>
        <w:r w:rsidR="00553817">
          <w:rPr>
            <w:noProof/>
            <w:webHidden/>
          </w:rPr>
          <w:tab/>
        </w:r>
        <w:r w:rsidR="00553817">
          <w:rPr>
            <w:noProof/>
            <w:webHidden/>
          </w:rPr>
          <w:fldChar w:fldCharType="begin"/>
        </w:r>
        <w:r w:rsidR="00553817">
          <w:rPr>
            <w:noProof/>
            <w:webHidden/>
          </w:rPr>
          <w:instrText xml:space="preserve"> PAGEREF _Toc94517472 \h </w:instrText>
        </w:r>
        <w:r w:rsidR="00553817">
          <w:rPr>
            <w:noProof/>
            <w:webHidden/>
          </w:rPr>
        </w:r>
        <w:r w:rsidR="00553817">
          <w:rPr>
            <w:noProof/>
            <w:webHidden/>
          </w:rPr>
          <w:fldChar w:fldCharType="separate"/>
        </w:r>
        <w:r w:rsidR="00553817">
          <w:rPr>
            <w:noProof/>
            <w:webHidden/>
          </w:rPr>
          <w:t>17</w:t>
        </w:r>
        <w:r w:rsidR="00553817">
          <w:rPr>
            <w:noProof/>
            <w:webHidden/>
          </w:rPr>
          <w:fldChar w:fldCharType="end"/>
        </w:r>
      </w:hyperlink>
    </w:p>
    <w:p w14:paraId="7F841643"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73" w:history="1">
        <w:r w:rsidR="00553817" w:rsidRPr="003A3238">
          <w:rPr>
            <w:rStyle w:val="Hyperlink"/>
            <w:rFonts w:ascii="Helvetica" w:hAnsi="Helvetica" w:cs="Times New Roman"/>
            <w:noProof/>
          </w:rPr>
          <w:t>4.12.3</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Approach/Methodology</w:t>
        </w:r>
        <w:r w:rsidR="00553817">
          <w:rPr>
            <w:noProof/>
            <w:webHidden/>
          </w:rPr>
          <w:tab/>
        </w:r>
        <w:r w:rsidR="00553817">
          <w:rPr>
            <w:noProof/>
            <w:webHidden/>
          </w:rPr>
          <w:fldChar w:fldCharType="begin"/>
        </w:r>
        <w:r w:rsidR="00553817">
          <w:rPr>
            <w:noProof/>
            <w:webHidden/>
          </w:rPr>
          <w:instrText xml:space="preserve"> PAGEREF _Toc94517473 \h </w:instrText>
        </w:r>
        <w:r w:rsidR="00553817">
          <w:rPr>
            <w:noProof/>
            <w:webHidden/>
          </w:rPr>
        </w:r>
        <w:r w:rsidR="00553817">
          <w:rPr>
            <w:noProof/>
            <w:webHidden/>
          </w:rPr>
          <w:fldChar w:fldCharType="separate"/>
        </w:r>
        <w:r w:rsidR="00553817">
          <w:rPr>
            <w:noProof/>
            <w:webHidden/>
          </w:rPr>
          <w:t>17</w:t>
        </w:r>
        <w:r w:rsidR="00553817">
          <w:rPr>
            <w:noProof/>
            <w:webHidden/>
          </w:rPr>
          <w:fldChar w:fldCharType="end"/>
        </w:r>
      </w:hyperlink>
    </w:p>
    <w:p w14:paraId="0957070C"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74" w:history="1">
        <w:r w:rsidR="00553817" w:rsidRPr="003A3238">
          <w:rPr>
            <w:rStyle w:val="Hyperlink"/>
            <w:rFonts w:ascii="Helvetica" w:hAnsi="Helvetica" w:cs="Times New Roman"/>
            <w:noProof/>
          </w:rPr>
          <w:t>4.12.4</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noProof/>
          </w:rPr>
          <w:t>Proposed Solution</w:t>
        </w:r>
        <w:r w:rsidR="00553817">
          <w:rPr>
            <w:noProof/>
            <w:webHidden/>
          </w:rPr>
          <w:tab/>
        </w:r>
        <w:r w:rsidR="00553817">
          <w:rPr>
            <w:noProof/>
            <w:webHidden/>
          </w:rPr>
          <w:fldChar w:fldCharType="begin"/>
        </w:r>
        <w:r w:rsidR="00553817">
          <w:rPr>
            <w:noProof/>
            <w:webHidden/>
          </w:rPr>
          <w:instrText xml:space="preserve"> PAGEREF _Toc94517474 \h </w:instrText>
        </w:r>
        <w:r w:rsidR="00553817">
          <w:rPr>
            <w:noProof/>
            <w:webHidden/>
          </w:rPr>
        </w:r>
        <w:r w:rsidR="00553817">
          <w:rPr>
            <w:noProof/>
            <w:webHidden/>
          </w:rPr>
          <w:fldChar w:fldCharType="separate"/>
        </w:r>
        <w:r w:rsidR="00553817">
          <w:rPr>
            <w:noProof/>
            <w:webHidden/>
          </w:rPr>
          <w:t>17</w:t>
        </w:r>
        <w:r w:rsidR="00553817">
          <w:rPr>
            <w:noProof/>
            <w:webHidden/>
          </w:rPr>
          <w:fldChar w:fldCharType="end"/>
        </w:r>
      </w:hyperlink>
    </w:p>
    <w:p w14:paraId="6AB610D4"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75" w:history="1">
        <w:r w:rsidR="00553817" w:rsidRPr="003A3238">
          <w:rPr>
            <w:rStyle w:val="Hyperlink"/>
            <w:rFonts w:ascii="Helvetica" w:hAnsi="Helvetica" w:cs="Times New Roman"/>
            <w:noProof/>
          </w:rPr>
          <w:t>4.12.5</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cs="Arial"/>
            <w:noProof/>
          </w:rPr>
          <w:t>Proposed Time line</w:t>
        </w:r>
        <w:r w:rsidR="00553817">
          <w:rPr>
            <w:noProof/>
            <w:webHidden/>
          </w:rPr>
          <w:tab/>
        </w:r>
        <w:r w:rsidR="00553817">
          <w:rPr>
            <w:noProof/>
            <w:webHidden/>
          </w:rPr>
          <w:fldChar w:fldCharType="begin"/>
        </w:r>
        <w:r w:rsidR="00553817">
          <w:rPr>
            <w:noProof/>
            <w:webHidden/>
          </w:rPr>
          <w:instrText xml:space="preserve"> PAGEREF _Toc94517475 \h </w:instrText>
        </w:r>
        <w:r w:rsidR="00553817">
          <w:rPr>
            <w:noProof/>
            <w:webHidden/>
          </w:rPr>
        </w:r>
        <w:r w:rsidR="00553817">
          <w:rPr>
            <w:noProof/>
            <w:webHidden/>
          </w:rPr>
          <w:fldChar w:fldCharType="separate"/>
        </w:r>
        <w:r w:rsidR="00553817">
          <w:rPr>
            <w:noProof/>
            <w:webHidden/>
          </w:rPr>
          <w:t>17</w:t>
        </w:r>
        <w:r w:rsidR="00553817">
          <w:rPr>
            <w:noProof/>
            <w:webHidden/>
          </w:rPr>
          <w:fldChar w:fldCharType="end"/>
        </w:r>
      </w:hyperlink>
    </w:p>
    <w:p w14:paraId="65B07B11" w14:textId="77777777" w:rsidR="00553817" w:rsidRDefault="005F710B">
      <w:pPr>
        <w:pStyle w:val="TOC3"/>
        <w:rPr>
          <w:rFonts w:asciiTheme="minorHAnsi" w:eastAsiaTheme="minorEastAsia" w:hAnsiTheme="minorHAnsi" w:cstheme="minorBidi"/>
          <w:noProof/>
          <w:color w:val="auto"/>
          <w:sz w:val="22"/>
          <w:szCs w:val="22"/>
          <w:lang w:val="en-GB" w:eastAsia="zh-CN"/>
        </w:rPr>
      </w:pPr>
      <w:hyperlink w:anchor="_Toc94517476" w:history="1">
        <w:r w:rsidR="00553817" w:rsidRPr="003A3238">
          <w:rPr>
            <w:rStyle w:val="Hyperlink"/>
            <w:rFonts w:ascii="Helvetica" w:hAnsi="Helvetica" w:cs="Times New Roman"/>
            <w:noProof/>
          </w:rPr>
          <w:t>4.12.6</w:t>
        </w:r>
        <w:r w:rsidR="00553817">
          <w:rPr>
            <w:rFonts w:asciiTheme="minorHAnsi" w:eastAsiaTheme="minorEastAsia" w:hAnsiTheme="minorHAnsi" w:cstheme="minorBidi"/>
            <w:noProof/>
            <w:color w:val="auto"/>
            <w:sz w:val="22"/>
            <w:szCs w:val="22"/>
            <w:lang w:val="en-GB" w:eastAsia="zh-CN"/>
          </w:rPr>
          <w:tab/>
        </w:r>
        <w:r w:rsidR="00553817" w:rsidRPr="003A3238">
          <w:rPr>
            <w:rStyle w:val="Hyperlink"/>
            <w:rFonts w:ascii="Arial" w:hAnsi="Arial"/>
            <w:noProof/>
          </w:rPr>
          <w:t>Financial Proposal</w:t>
        </w:r>
        <w:r w:rsidR="00553817">
          <w:rPr>
            <w:noProof/>
            <w:webHidden/>
          </w:rPr>
          <w:tab/>
        </w:r>
        <w:r w:rsidR="00553817">
          <w:rPr>
            <w:noProof/>
            <w:webHidden/>
          </w:rPr>
          <w:fldChar w:fldCharType="begin"/>
        </w:r>
        <w:r w:rsidR="00553817">
          <w:rPr>
            <w:noProof/>
            <w:webHidden/>
          </w:rPr>
          <w:instrText xml:space="preserve"> PAGEREF _Toc94517476 \h </w:instrText>
        </w:r>
        <w:r w:rsidR="00553817">
          <w:rPr>
            <w:noProof/>
            <w:webHidden/>
          </w:rPr>
        </w:r>
        <w:r w:rsidR="00553817">
          <w:rPr>
            <w:noProof/>
            <w:webHidden/>
          </w:rPr>
          <w:fldChar w:fldCharType="separate"/>
        </w:r>
        <w:r w:rsidR="00553817">
          <w:rPr>
            <w:noProof/>
            <w:webHidden/>
          </w:rPr>
          <w:t>17</w:t>
        </w:r>
        <w:r w:rsidR="00553817">
          <w:rPr>
            <w:noProof/>
            <w:webHidden/>
          </w:rPr>
          <w:fldChar w:fldCharType="end"/>
        </w:r>
      </w:hyperlink>
    </w:p>
    <w:p w14:paraId="3E6E2427"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77" w:history="1">
        <w:r w:rsidR="00553817" w:rsidRPr="003A3238">
          <w:rPr>
            <w:rStyle w:val="Hyperlink"/>
            <w:rFonts w:cs="Times New Roman"/>
            <w:noProof/>
          </w:rPr>
          <w:t>4.13</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Conduct and Exclusion of Bidders</w:t>
        </w:r>
        <w:r w:rsidR="00553817">
          <w:rPr>
            <w:noProof/>
            <w:webHidden/>
          </w:rPr>
          <w:tab/>
        </w:r>
        <w:r w:rsidR="00553817">
          <w:rPr>
            <w:noProof/>
            <w:webHidden/>
          </w:rPr>
          <w:fldChar w:fldCharType="begin"/>
        </w:r>
        <w:r w:rsidR="00553817">
          <w:rPr>
            <w:noProof/>
            <w:webHidden/>
          </w:rPr>
          <w:instrText xml:space="preserve"> PAGEREF _Toc94517477 \h </w:instrText>
        </w:r>
        <w:r w:rsidR="00553817">
          <w:rPr>
            <w:noProof/>
            <w:webHidden/>
          </w:rPr>
        </w:r>
        <w:r w:rsidR="00553817">
          <w:rPr>
            <w:noProof/>
            <w:webHidden/>
          </w:rPr>
          <w:fldChar w:fldCharType="separate"/>
        </w:r>
        <w:r w:rsidR="00553817">
          <w:rPr>
            <w:noProof/>
            <w:webHidden/>
          </w:rPr>
          <w:t>17</w:t>
        </w:r>
        <w:r w:rsidR="00553817">
          <w:rPr>
            <w:noProof/>
            <w:webHidden/>
          </w:rPr>
          <w:fldChar w:fldCharType="end"/>
        </w:r>
      </w:hyperlink>
    </w:p>
    <w:p w14:paraId="226DB201" w14:textId="77777777" w:rsidR="00553817" w:rsidRDefault="005F710B">
      <w:pPr>
        <w:pStyle w:val="TOC1"/>
        <w:rPr>
          <w:rFonts w:asciiTheme="minorHAnsi" w:eastAsiaTheme="minorEastAsia" w:hAnsiTheme="minorHAnsi" w:cstheme="minorBidi"/>
          <w:b w:val="0"/>
          <w:caps w:val="0"/>
          <w:noProof/>
          <w:color w:val="auto"/>
          <w:sz w:val="22"/>
          <w:szCs w:val="22"/>
          <w:lang w:val="en-GB" w:eastAsia="zh-CN"/>
        </w:rPr>
      </w:pPr>
      <w:hyperlink w:anchor="_Toc94517478" w:history="1">
        <w:r w:rsidR="00553817" w:rsidRPr="003A3238">
          <w:rPr>
            <w:rStyle w:val="Hyperlink"/>
            <w:rFonts w:ascii="Arial" w:hAnsi="Arial" w:cs="Times New Roman"/>
            <w:noProof/>
          </w:rPr>
          <w:t>5.</w:t>
        </w:r>
        <w:r w:rsidR="00553817">
          <w:rPr>
            <w:rFonts w:asciiTheme="minorHAnsi" w:eastAsiaTheme="minorEastAsia" w:hAnsiTheme="minorHAnsi" w:cstheme="minorBidi"/>
            <w:b w:val="0"/>
            <w:caps w:val="0"/>
            <w:noProof/>
            <w:color w:val="auto"/>
            <w:sz w:val="22"/>
            <w:szCs w:val="22"/>
            <w:lang w:val="en-GB" w:eastAsia="zh-CN"/>
          </w:rPr>
          <w:tab/>
        </w:r>
        <w:r w:rsidR="00553817" w:rsidRPr="003A3238">
          <w:rPr>
            <w:rStyle w:val="Hyperlink"/>
            <w:rFonts w:ascii="Arial" w:hAnsi="Arial" w:cs="Arial"/>
            <w:noProof/>
          </w:rPr>
          <w:t>Evaluation Of Proposals</w:t>
        </w:r>
        <w:r w:rsidR="00553817">
          <w:rPr>
            <w:noProof/>
            <w:webHidden/>
          </w:rPr>
          <w:tab/>
        </w:r>
        <w:r w:rsidR="00553817">
          <w:rPr>
            <w:noProof/>
            <w:webHidden/>
          </w:rPr>
          <w:fldChar w:fldCharType="begin"/>
        </w:r>
        <w:r w:rsidR="00553817">
          <w:rPr>
            <w:noProof/>
            <w:webHidden/>
          </w:rPr>
          <w:instrText xml:space="preserve"> PAGEREF _Toc94517478 \h </w:instrText>
        </w:r>
        <w:r w:rsidR="00553817">
          <w:rPr>
            <w:noProof/>
            <w:webHidden/>
          </w:rPr>
        </w:r>
        <w:r w:rsidR="00553817">
          <w:rPr>
            <w:noProof/>
            <w:webHidden/>
          </w:rPr>
          <w:fldChar w:fldCharType="separate"/>
        </w:r>
        <w:r w:rsidR="00553817">
          <w:rPr>
            <w:noProof/>
            <w:webHidden/>
          </w:rPr>
          <w:t>19</w:t>
        </w:r>
        <w:r w:rsidR="00553817">
          <w:rPr>
            <w:noProof/>
            <w:webHidden/>
          </w:rPr>
          <w:fldChar w:fldCharType="end"/>
        </w:r>
      </w:hyperlink>
    </w:p>
    <w:p w14:paraId="65528EED"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79" w:history="1">
        <w:r w:rsidR="00553817" w:rsidRPr="003A3238">
          <w:rPr>
            <w:rStyle w:val="Hyperlink"/>
            <w:rFonts w:cs="Times New Roman"/>
            <w:noProof/>
          </w:rPr>
          <w:t>5.1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Preliminary Examination of Proposals</w:t>
        </w:r>
        <w:r w:rsidR="00553817">
          <w:rPr>
            <w:noProof/>
            <w:webHidden/>
          </w:rPr>
          <w:tab/>
        </w:r>
        <w:r w:rsidR="00553817">
          <w:rPr>
            <w:noProof/>
            <w:webHidden/>
          </w:rPr>
          <w:fldChar w:fldCharType="begin"/>
        </w:r>
        <w:r w:rsidR="00553817">
          <w:rPr>
            <w:noProof/>
            <w:webHidden/>
          </w:rPr>
          <w:instrText xml:space="preserve"> PAGEREF _Toc94517479 \h </w:instrText>
        </w:r>
        <w:r w:rsidR="00553817">
          <w:rPr>
            <w:noProof/>
            <w:webHidden/>
          </w:rPr>
        </w:r>
        <w:r w:rsidR="00553817">
          <w:rPr>
            <w:noProof/>
            <w:webHidden/>
          </w:rPr>
          <w:fldChar w:fldCharType="separate"/>
        </w:r>
        <w:r w:rsidR="00553817">
          <w:rPr>
            <w:noProof/>
            <w:webHidden/>
          </w:rPr>
          <w:t>19</w:t>
        </w:r>
        <w:r w:rsidR="00553817">
          <w:rPr>
            <w:noProof/>
            <w:webHidden/>
          </w:rPr>
          <w:fldChar w:fldCharType="end"/>
        </w:r>
      </w:hyperlink>
    </w:p>
    <w:p w14:paraId="2B420DA3"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80" w:history="1">
        <w:r w:rsidR="00553817" w:rsidRPr="003A3238">
          <w:rPr>
            <w:rStyle w:val="Hyperlink"/>
            <w:rFonts w:cs="Times New Roman"/>
            <w:noProof/>
          </w:rPr>
          <w:t>5.2</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Clarification of Proposals</w:t>
        </w:r>
        <w:r w:rsidR="00553817">
          <w:rPr>
            <w:noProof/>
            <w:webHidden/>
          </w:rPr>
          <w:tab/>
        </w:r>
        <w:r w:rsidR="00553817">
          <w:rPr>
            <w:noProof/>
            <w:webHidden/>
          </w:rPr>
          <w:fldChar w:fldCharType="begin"/>
        </w:r>
        <w:r w:rsidR="00553817">
          <w:rPr>
            <w:noProof/>
            <w:webHidden/>
          </w:rPr>
          <w:instrText xml:space="preserve"> PAGEREF _Toc94517480 \h </w:instrText>
        </w:r>
        <w:r w:rsidR="00553817">
          <w:rPr>
            <w:noProof/>
            <w:webHidden/>
          </w:rPr>
        </w:r>
        <w:r w:rsidR="00553817">
          <w:rPr>
            <w:noProof/>
            <w:webHidden/>
          </w:rPr>
          <w:fldChar w:fldCharType="separate"/>
        </w:r>
        <w:r w:rsidR="00553817">
          <w:rPr>
            <w:noProof/>
            <w:webHidden/>
          </w:rPr>
          <w:t>19</w:t>
        </w:r>
        <w:r w:rsidR="00553817">
          <w:rPr>
            <w:noProof/>
            <w:webHidden/>
          </w:rPr>
          <w:fldChar w:fldCharType="end"/>
        </w:r>
      </w:hyperlink>
    </w:p>
    <w:p w14:paraId="20120381"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81" w:history="1">
        <w:r w:rsidR="00553817" w:rsidRPr="003A3238">
          <w:rPr>
            <w:rStyle w:val="Hyperlink"/>
            <w:rFonts w:cs="Times New Roman"/>
            <w:noProof/>
          </w:rPr>
          <w:t>5.3</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Evaluation of Proposals</w:t>
        </w:r>
        <w:r w:rsidR="00553817">
          <w:rPr>
            <w:noProof/>
            <w:webHidden/>
          </w:rPr>
          <w:tab/>
        </w:r>
        <w:r w:rsidR="00553817">
          <w:rPr>
            <w:noProof/>
            <w:webHidden/>
          </w:rPr>
          <w:fldChar w:fldCharType="begin"/>
        </w:r>
        <w:r w:rsidR="00553817">
          <w:rPr>
            <w:noProof/>
            <w:webHidden/>
          </w:rPr>
          <w:instrText xml:space="preserve"> PAGEREF _Toc94517481 \h </w:instrText>
        </w:r>
        <w:r w:rsidR="00553817">
          <w:rPr>
            <w:noProof/>
            <w:webHidden/>
          </w:rPr>
        </w:r>
        <w:r w:rsidR="00553817">
          <w:rPr>
            <w:noProof/>
            <w:webHidden/>
          </w:rPr>
          <w:fldChar w:fldCharType="separate"/>
        </w:r>
        <w:r w:rsidR="00553817">
          <w:rPr>
            <w:noProof/>
            <w:webHidden/>
          </w:rPr>
          <w:t>19</w:t>
        </w:r>
        <w:r w:rsidR="00553817">
          <w:rPr>
            <w:noProof/>
            <w:webHidden/>
          </w:rPr>
          <w:fldChar w:fldCharType="end"/>
        </w:r>
      </w:hyperlink>
    </w:p>
    <w:p w14:paraId="6E1D24CE"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82" w:history="1">
        <w:r w:rsidR="00553817" w:rsidRPr="003A3238">
          <w:rPr>
            <w:rStyle w:val="Hyperlink"/>
            <w:rFonts w:cs="Times New Roman"/>
            <w:noProof/>
          </w:rPr>
          <w:t>5.4</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Bidders' Presentations</w:t>
        </w:r>
        <w:r w:rsidR="00553817">
          <w:rPr>
            <w:noProof/>
            <w:webHidden/>
          </w:rPr>
          <w:tab/>
        </w:r>
        <w:r w:rsidR="00553817">
          <w:rPr>
            <w:noProof/>
            <w:webHidden/>
          </w:rPr>
          <w:fldChar w:fldCharType="begin"/>
        </w:r>
        <w:r w:rsidR="00553817">
          <w:rPr>
            <w:noProof/>
            <w:webHidden/>
          </w:rPr>
          <w:instrText xml:space="preserve"> PAGEREF _Toc94517482 \h </w:instrText>
        </w:r>
        <w:r w:rsidR="00553817">
          <w:rPr>
            <w:noProof/>
            <w:webHidden/>
          </w:rPr>
        </w:r>
        <w:r w:rsidR="00553817">
          <w:rPr>
            <w:noProof/>
            <w:webHidden/>
          </w:rPr>
          <w:fldChar w:fldCharType="separate"/>
        </w:r>
        <w:r w:rsidR="00553817">
          <w:rPr>
            <w:noProof/>
            <w:webHidden/>
          </w:rPr>
          <w:t>20</w:t>
        </w:r>
        <w:r w:rsidR="00553817">
          <w:rPr>
            <w:noProof/>
            <w:webHidden/>
          </w:rPr>
          <w:fldChar w:fldCharType="end"/>
        </w:r>
      </w:hyperlink>
    </w:p>
    <w:p w14:paraId="6F19F4D5" w14:textId="77777777" w:rsidR="00553817" w:rsidRDefault="005F710B">
      <w:pPr>
        <w:pStyle w:val="TOC1"/>
        <w:rPr>
          <w:rFonts w:asciiTheme="minorHAnsi" w:eastAsiaTheme="minorEastAsia" w:hAnsiTheme="minorHAnsi" w:cstheme="minorBidi"/>
          <w:b w:val="0"/>
          <w:caps w:val="0"/>
          <w:noProof/>
          <w:color w:val="auto"/>
          <w:sz w:val="22"/>
          <w:szCs w:val="22"/>
          <w:lang w:val="en-GB" w:eastAsia="zh-CN"/>
        </w:rPr>
      </w:pPr>
      <w:hyperlink w:anchor="_Toc94517483" w:history="1">
        <w:r w:rsidR="00553817" w:rsidRPr="003A3238">
          <w:rPr>
            <w:rStyle w:val="Hyperlink"/>
            <w:rFonts w:ascii="Arial" w:hAnsi="Arial" w:cs="Times New Roman"/>
            <w:noProof/>
          </w:rPr>
          <w:t>6.</w:t>
        </w:r>
        <w:r w:rsidR="00553817">
          <w:rPr>
            <w:rFonts w:asciiTheme="minorHAnsi" w:eastAsiaTheme="minorEastAsia" w:hAnsiTheme="minorHAnsi" w:cstheme="minorBidi"/>
            <w:b w:val="0"/>
            <w:caps w:val="0"/>
            <w:noProof/>
            <w:color w:val="auto"/>
            <w:sz w:val="22"/>
            <w:szCs w:val="22"/>
            <w:lang w:val="en-GB" w:eastAsia="zh-CN"/>
          </w:rPr>
          <w:tab/>
        </w:r>
        <w:r w:rsidR="00553817" w:rsidRPr="003A3238">
          <w:rPr>
            <w:rStyle w:val="Hyperlink"/>
            <w:rFonts w:ascii="Arial" w:hAnsi="Arial" w:cs="Arial"/>
            <w:noProof/>
          </w:rPr>
          <w:t>Award Of Contract</w:t>
        </w:r>
        <w:r w:rsidR="00553817">
          <w:rPr>
            <w:noProof/>
            <w:webHidden/>
          </w:rPr>
          <w:tab/>
        </w:r>
        <w:r w:rsidR="00553817">
          <w:rPr>
            <w:noProof/>
            <w:webHidden/>
          </w:rPr>
          <w:fldChar w:fldCharType="begin"/>
        </w:r>
        <w:r w:rsidR="00553817">
          <w:rPr>
            <w:noProof/>
            <w:webHidden/>
          </w:rPr>
          <w:instrText xml:space="preserve"> PAGEREF _Toc94517483 \h </w:instrText>
        </w:r>
        <w:r w:rsidR="00553817">
          <w:rPr>
            <w:noProof/>
            <w:webHidden/>
          </w:rPr>
        </w:r>
        <w:r w:rsidR="00553817">
          <w:rPr>
            <w:noProof/>
            <w:webHidden/>
          </w:rPr>
          <w:fldChar w:fldCharType="separate"/>
        </w:r>
        <w:r w:rsidR="00553817">
          <w:rPr>
            <w:noProof/>
            <w:webHidden/>
          </w:rPr>
          <w:t>22</w:t>
        </w:r>
        <w:r w:rsidR="00553817">
          <w:rPr>
            <w:noProof/>
            <w:webHidden/>
          </w:rPr>
          <w:fldChar w:fldCharType="end"/>
        </w:r>
      </w:hyperlink>
    </w:p>
    <w:p w14:paraId="51D29546"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84" w:history="1">
        <w:r w:rsidR="00553817" w:rsidRPr="003A3238">
          <w:rPr>
            <w:rStyle w:val="Hyperlink"/>
            <w:rFonts w:cs="Times New Roman"/>
            <w:noProof/>
          </w:rPr>
          <w:t>6.1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Award Criteria, Award of Contract</w:t>
        </w:r>
        <w:r w:rsidR="00553817">
          <w:rPr>
            <w:noProof/>
            <w:webHidden/>
          </w:rPr>
          <w:tab/>
        </w:r>
        <w:r w:rsidR="00553817">
          <w:rPr>
            <w:noProof/>
            <w:webHidden/>
          </w:rPr>
          <w:fldChar w:fldCharType="begin"/>
        </w:r>
        <w:r w:rsidR="00553817">
          <w:rPr>
            <w:noProof/>
            <w:webHidden/>
          </w:rPr>
          <w:instrText xml:space="preserve"> PAGEREF _Toc94517484 \h </w:instrText>
        </w:r>
        <w:r w:rsidR="00553817">
          <w:rPr>
            <w:noProof/>
            <w:webHidden/>
          </w:rPr>
        </w:r>
        <w:r w:rsidR="00553817">
          <w:rPr>
            <w:noProof/>
            <w:webHidden/>
          </w:rPr>
          <w:fldChar w:fldCharType="separate"/>
        </w:r>
        <w:r w:rsidR="00553817">
          <w:rPr>
            <w:noProof/>
            <w:webHidden/>
          </w:rPr>
          <w:t>22</w:t>
        </w:r>
        <w:r w:rsidR="00553817">
          <w:rPr>
            <w:noProof/>
            <w:webHidden/>
          </w:rPr>
          <w:fldChar w:fldCharType="end"/>
        </w:r>
      </w:hyperlink>
    </w:p>
    <w:p w14:paraId="16B58F0D"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85" w:history="1">
        <w:r w:rsidR="00553817" w:rsidRPr="003A3238">
          <w:rPr>
            <w:rStyle w:val="Hyperlink"/>
            <w:rFonts w:cs="Times New Roman"/>
            <w:noProof/>
            <w:spacing w:val="-16"/>
          </w:rPr>
          <w:t>6.2</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bCs/>
            <w:noProof/>
            <w:spacing w:val="-16"/>
          </w:rPr>
          <w:t xml:space="preserve">WHO's Right to modify Scope or Requirements during the </w:t>
        </w:r>
        <w:r w:rsidR="00553817" w:rsidRPr="003A3238">
          <w:rPr>
            <w:rStyle w:val="Hyperlink"/>
            <w:noProof/>
            <w:spacing w:val="-16"/>
          </w:rPr>
          <w:t>Evaluation/</w:t>
        </w:r>
        <w:r w:rsidR="00553817" w:rsidRPr="003A3238">
          <w:rPr>
            <w:rStyle w:val="Hyperlink"/>
            <w:bCs/>
            <w:noProof/>
            <w:spacing w:val="-16"/>
          </w:rPr>
          <w:t xml:space="preserve">Selection </w:t>
        </w:r>
        <w:r w:rsidR="00553817" w:rsidRPr="003A3238">
          <w:rPr>
            <w:rStyle w:val="Hyperlink"/>
            <w:noProof/>
            <w:spacing w:val="-16"/>
          </w:rPr>
          <w:t>Process</w:t>
        </w:r>
        <w:r w:rsidR="00553817">
          <w:rPr>
            <w:noProof/>
            <w:webHidden/>
          </w:rPr>
          <w:tab/>
        </w:r>
        <w:r w:rsidR="00553817">
          <w:rPr>
            <w:noProof/>
            <w:webHidden/>
          </w:rPr>
          <w:fldChar w:fldCharType="begin"/>
        </w:r>
        <w:r w:rsidR="00553817">
          <w:rPr>
            <w:noProof/>
            <w:webHidden/>
          </w:rPr>
          <w:instrText xml:space="preserve"> PAGEREF _Toc94517485 \h </w:instrText>
        </w:r>
        <w:r w:rsidR="00553817">
          <w:rPr>
            <w:noProof/>
            <w:webHidden/>
          </w:rPr>
        </w:r>
        <w:r w:rsidR="00553817">
          <w:rPr>
            <w:noProof/>
            <w:webHidden/>
          </w:rPr>
          <w:fldChar w:fldCharType="separate"/>
        </w:r>
        <w:r w:rsidR="00553817">
          <w:rPr>
            <w:noProof/>
            <w:webHidden/>
          </w:rPr>
          <w:t>22</w:t>
        </w:r>
        <w:r w:rsidR="00553817">
          <w:rPr>
            <w:noProof/>
            <w:webHidden/>
          </w:rPr>
          <w:fldChar w:fldCharType="end"/>
        </w:r>
      </w:hyperlink>
    </w:p>
    <w:p w14:paraId="4E3D996C"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86" w:history="1">
        <w:r w:rsidR="00553817" w:rsidRPr="003A3238">
          <w:rPr>
            <w:rStyle w:val="Hyperlink"/>
            <w:rFonts w:cs="Times New Roman"/>
            <w:bCs/>
            <w:noProof/>
          </w:rPr>
          <w:t>6.3</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bCs/>
            <w:noProof/>
          </w:rPr>
          <w:t>WHO's Right to Extend/Revise Scope or Requirements at Time of Award</w:t>
        </w:r>
        <w:r w:rsidR="00553817">
          <w:rPr>
            <w:noProof/>
            <w:webHidden/>
          </w:rPr>
          <w:tab/>
        </w:r>
        <w:r w:rsidR="00553817">
          <w:rPr>
            <w:noProof/>
            <w:webHidden/>
          </w:rPr>
          <w:fldChar w:fldCharType="begin"/>
        </w:r>
        <w:r w:rsidR="00553817">
          <w:rPr>
            <w:noProof/>
            <w:webHidden/>
          </w:rPr>
          <w:instrText xml:space="preserve"> PAGEREF _Toc94517486 \h </w:instrText>
        </w:r>
        <w:r w:rsidR="00553817">
          <w:rPr>
            <w:noProof/>
            <w:webHidden/>
          </w:rPr>
        </w:r>
        <w:r w:rsidR="00553817">
          <w:rPr>
            <w:noProof/>
            <w:webHidden/>
          </w:rPr>
          <w:fldChar w:fldCharType="separate"/>
        </w:r>
        <w:r w:rsidR="00553817">
          <w:rPr>
            <w:noProof/>
            <w:webHidden/>
          </w:rPr>
          <w:t>22</w:t>
        </w:r>
        <w:r w:rsidR="00553817">
          <w:rPr>
            <w:noProof/>
            <w:webHidden/>
          </w:rPr>
          <w:fldChar w:fldCharType="end"/>
        </w:r>
      </w:hyperlink>
    </w:p>
    <w:p w14:paraId="2C33AAD0"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87" w:history="1">
        <w:r w:rsidR="00553817" w:rsidRPr="003A3238">
          <w:rPr>
            <w:rStyle w:val="Hyperlink"/>
            <w:rFonts w:cs="Times New Roman"/>
            <w:noProof/>
          </w:rPr>
          <w:t>6.4</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WHO's Right to enter into Negotiations</w:t>
        </w:r>
        <w:r w:rsidR="00553817">
          <w:rPr>
            <w:noProof/>
            <w:webHidden/>
          </w:rPr>
          <w:tab/>
        </w:r>
        <w:r w:rsidR="00553817">
          <w:rPr>
            <w:noProof/>
            <w:webHidden/>
          </w:rPr>
          <w:fldChar w:fldCharType="begin"/>
        </w:r>
        <w:r w:rsidR="00553817">
          <w:rPr>
            <w:noProof/>
            <w:webHidden/>
          </w:rPr>
          <w:instrText xml:space="preserve"> PAGEREF _Toc94517487 \h </w:instrText>
        </w:r>
        <w:r w:rsidR="00553817">
          <w:rPr>
            <w:noProof/>
            <w:webHidden/>
          </w:rPr>
        </w:r>
        <w:r w:rsidR="00553817">
          <w:rPr>
            <w:noProof/>
            <w:webHidden/>
          </w:rPr>
          <w:fldChar w:fldCharType="separate"/>
        </w:r>
        <w:r w:rsidR="00553817">
          <w:rPr>
            <w:noProof/>
            <w:webHidden/>
          </w:rPr>
          <w:t>22</w:t>
        </w:r>
        <w:r w:rsidR="00553817">
          <w:rPr>
            <w:noProof/>
            <w:webHidden/>
          </w:rPr>
          <w:fldChar w:fldCharType="end"/>
        </w:r>
      </w:hyperlink>
    </w:p>
    <w:p w14:paraId="552CBA96"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88" w:history="1">
        <w:r w:rsidR="00553817" w:rsidRPr="003A3238">
          <w:rPr>
            <w:rStyle w:val="Hyperlink"/>
            <w:rFonts w:cs="Times New Roman"/>
            <w:noProof/>
          </w:rPr>
          <w:t>6.5</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Signing of the Contract</w:t>
        </w:r>
        <w:r w:rsidR="00553817">
          <w:rPr>
            <w:noProof/>
            <w:webHidden/>
          </w:rPr>
          <w:tab/>
        </w:r>
        <w:r w:rsidR="00553817">
          <w:rPr>
            <w:noProof/>
            <w:webHidden/>
          </w:rPr>
          <w:fldChar w:fldCharType="begin"/>
        </w:r>
        <w:r w:rsidR="00553817">
          <w:rPr>
            <w:noProof/>
            <w:webHidden/>
          </w:rPr>
          <w:instrText xml:space="preserve"> PAGEREF _Toc94517488 \h </w:instrText>
        </w:r>
        <w:r w:rsidR="00553817">
          <w:rPr>
            <w:noProof/>
            <w:webHidden/>
          </w:rPr>
        </w:r>
        <w:r w:rsidR="00553817">
          <w:rPr>
            <w:noProof/>
            <w:webHidden/>
          </w:rPr>
          <w:fldChar w:fldCharType="separate"/>
        </w:r>
        <w:r w:rsidR="00553817">
          <w:rPr>
            <w:noProof/>
            <w:webHidden/>
          </w:rPr>
          <w:t>22</w:t>
        </w:r>
        <w:r w:rsidR="00553817">
          <w:rPr>
            <w:noProof/>
            <w:webHidden/>
          </w:rPr>
          <w:fldChar w:fldCharType="end"/>
        </w:r>
      </w:hyperlink>
    </w:p>
    <w:p w14:paraId="2FFF0235"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89" w:history="1">
        <w:r w:rsidR="00553817" w:rsidRPr="003A3238">
          <w:rPr>
            <w:rStyle w:val="Hyperlink"/>
            <w:rFonts w:cs="Times New Roman"/>
            <w:noProof/>
          </w:rPr>
          <w:t>6.6</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Publication of Contract</w:t>
        </w:r>
        <w:r w:rsidR="00553817">
          <w:rPr>
            <w:noProof/>
            <w:webHidden/>
          </w:rPr>
          <w:tab/>
        </w:r>
        <w:r w:rsidR="00553817">
          <w:rPr>
            <w:noProof/>
            <w:webHidden/>
          </w:rPr>
          <w:fldChar w:fldCharType="begin"/>
        </w:r>
        <w:r w:rsidR="00553817">
          <w:rPr>
            <w:noProof/>
            <w:webHidden/>
          </w:rPr>
          <w:instrText xml:space="preserve"> PAGEREF _Toc94517489 \h </w:instrText>
        </w:r>
        <w:r w:rsidR="00553817">
          <w:rPr>
            <w:noProof/>
            <w:webHidden/>
          </w:rPr>
        </w:r>
        <w:r w:rsidR="00553817">
          <w:rPr>
            <w:noProof/>
            <w:webHidden/>
          </w:rPr>
          <w:fldChar w:fldCharType="separate"/>
        </w:r>
        <w:r w:rsidR="00553817">
          <w:rPr>
            <w:noProof/>
            <w:webHidden/>
          </w:rPr>
          <w:t>23</w:t>
        </w:r>
        <w:r w:rsidR="00553817">
          <w:rPr>
            <w:noProof/>
            <w:webHidden/>
          </w:rPr>
          <w:fldChar w:fldCharType="end"/>
        </w:r>
      </w:hyperlink>
    </w:p>
    <w:p w14:paraId="65046C71" w14:textId="77777777" w:rsidR="00553817" w:rsidRDefault="005F710B">
      <w:pPr>
        <w:pStyle w:val="TOC1"/>
        <w:rPr>
          <w:rFonts w:asciiTheme="minorHAnsi" w:eastAsiaTheme="minorEastAsia" w:hAnsiTheme="minorHAnsi" w:cstheme="minorBidi"/>
          <w:b w:val="0"/>
          <w:caps w:val="0"/>
          <w:noProof/>
          <w:color w:val="auto"/>
          <w:sz w:val="22"/>
          <w:szCs w:val="22"/>
          <w:lang w:val="en-GB" w:eastAsia="zh-CN"/>
        </w:rPr>
      </w:pPr>
      <w:hyperlink w:anchor="_Toc94517490" w:history="1">
        <w:r w:rsidR="00553817" w:rsidRPr="003A3238">
          <w:rPr>
            <w:rStyle w:val="Hyperlink"/>
            <w:rFonts w:ascii="Arial" w:hAnsi="Arial" w:cs="Times New Roman"/>
            <w:noProof/>
          </w:rPr>
          <w:t>7.</w:t>
        </w:r>
        <w:r w:rsidR="00553817">
          <w:rPr>
            <w:rFonts w:asciiTheme="minorHAnsi" w:eastAsiaTheme="minorEastAsia" w:hAnsiTheme="minorHAnsi" w:cstheme="minorBidi"/>
            <w:b w:val="0"/>
            <w:caps w:val="0"/>
            <w:noProof/>
            <w:color w:val="auto"/>
            <w:sz w:val="22"/>
            <w:szCs w:val="22"/>
            <w:lang w:val="en-GB" w:eastAsia="zh-CN"/>
          </w:rPr>
          <w:tab/>
        </w:r>
        <w:r w:rsidR="00553817" w:rsidRPr="003A3238">
          <w:rPr>
            <w:rStyle w:val="Hyperlink"/>
            <w:rFonts w:ascii="Arial" w:hAnsi="Arial" w:cs="Arial"/>
            <w:noProof/>
          </w:rPr>
          <w:t>General And Contractual Conditions</w:t>
        </w:r>
        <w:r w:rsidR="00553817">
          <w:rPr>
            <w:noProof/>
            <w:webHidden/>
          </w:rPr>
          <w:tab/>
        </w:r>
        <w:r w:rsidR="00553817">
          <w:rPr>
            <w:noProof/>
            <w:webHidden/>
          </w:rPr>
          <w:fldChar w:fldCharType="begin"/>
        </w:r>
        <w:r w:rsidR="00553817">
          <w:rPr>
            <w:noProof/>
            <w:webHidden/>
          </w:rPr>
          <w:instrText xml:space="preserve"> PAGEREF _Toc94517490 \h </w:instrText>
        </w:r>
        <w:r w:rsidR="00553817">
          <w:rPr>
            <w:noProof/>
            <w:webHidden/>
          </w:rPr>
        </w:r>
        <w:r w:rsidR="00553817">
          <w:rPr>
            <w:noProof/>
            <w:webHidden/>
          </w:rPr>
          <w:fldChar w:fldCharType="separate"/>
        </w:r>
        <w:r w:rsidR="00553817">
          <w:rPr>
            <w:noProof/>
            <w:webHidden/>
          </w:rPr>
          <w:t>24</w:t>
        </w:r>
        <w:r w:rsidR="00553817">
          <w:rPr>
            <w:noProof/>
            <w:webHidden/>
          </w:rPr>
          <w:fldChar w:fldCharType="end"/>
        </w:r>
      </w:hyperlink>
    </w:p>
    <w:p w14:paraId="75C105F0"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91" w:history="1">
        <w:r w:rsidR="00553817" w:rsidRPr="003A3238">
          <w:rPr>
            <w:rStyle w:val="Hyperlink"/>
            <w:rFonts w:cs="Times New Roman"/>
            <w:noProof/>
          </w:rPr>
          <w:t>7.1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Conditions of Contract</w:t>
        </w:r>
        <w:r w:rsidR="00553817">
          <w:rPr>
            <w:noProof/>
            <w:webHidden/>
          </w:rPr>
          <w:tab/>
        </w:r>
        <w:r w:rsidR="00553817">
          <w:rPr>
            <w:noProof/>
            <w:webHidden/>
          </w:rPr>
          <w:fldChar w:fldCharType="begin"/>
        </w:r>
        <w:r w:rsidR="00553817">
          <w:rPr>
            <w:noProof/>
            <w:webHidden/>
          </w:rPr>
          <w:instrText xml:space="preserve"> PAGEREF _Toc94517491 \h </w:instrText>
        </w:r>
        <w:r w:rsidR="00553817">
          <w:rPr>
            <w:noProof/>
            <w:webHidden/>
          </w:rPr>
        </w:r>
        <w:r w:rsidR="00553817">
          <w:rPr>
            <w:noProof/>
            <w:webHidden/>
          </w:rPr>
          <w:fldChar w:fldCharType="separate"/>
        </w:r>
        <w:r w:rsidR="00553817">
          <w:rPr>
            <w:noProof/>
            <w:webHidden/>
          </w:rPr>
          <w:t>24</w:t>
        </w:r>
        <w:r w:rsidR="00553817">
          <w:rPr>
            <w:noProof/>
            <w:webHidden/>
          </w:rPr>
          <w:fldChar w:fldCharType="end"/>
        </w:r>
      </w:hyperlink>
    </w:p>
    <w:p w14:paraId="090DAEB1"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92" w:history="1">
        <w:r w:rsidR="00553817" w:rsidRPr="003A3238">
          <w:rPr>
            <w:rStyle w:val="Hyperlink"/>
            <w:rFonts w:cs="Times New Roman"/>
            <w:noProof/>
          </w:rPr>
          <w:t>7.2</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Responsibility</w:t>
        </w:r>
        <w:r w:rsidR="00553817">
          <w:rPr>
            <w:noProof/>
            <w:webHidden/>
          </w:rPr>
          <w:tab/>
        </w:r>
        <w:r w:rsidR="00553817">
          <w:rPr>
            <w:noProof/>
            <w:webHidden/>
          </w:rPr>
          <w:fldChar w:fldCharType="begin"/>
        </w:r>
        <w:r w:rsidR="00553817">
          <w:rPr>
            <w:noProof/>
            <w:webHidden/>
          </w:rPr>
          <w:instrText xml:space="preserve"> PAGEREF _Toc94517492 \h </w:instrText>
        </w:r>
        <w:r w:rsidR="00553817">
          <w:rPr>
            <w:noProof/>
            <w:webHidden/>
          </w:rPr>
        </w:r>
        <w:r w:rsidR="00553817">
          <w:rPr>
            <w:noProof/>
            <w:webHidden/>
          </w:rPr>
          <w:fldChar w:fldCharType="separate"/>
        </w:r>
        <w:r w:rsidR="00553817">
          <w:rPr>
            <w:noProof/>
            <w:webHidden/>
          </w:rPr>
          <w:t>25</w:t>
        </w:r>
        <w:r w:rsidR="00553817">
          <w:rPr>
            <w:noProof/>
            <w:webHidden/>
          </w:rPr>
          <w:fldChar w:fldCharType="end"/>
        </w:r>
      </w:hyperlink>
    </w:p>
    <w:p w14:paraId="6CF3825B"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93" w:history="1">
        <w:r w:rsidR="00553817" w:rsidRPr="003A3238">
          <w:rPr>
            <w:rStyle w:val="Hyperlink"/>
            <w:rFonts w:cs="Times New Roman"/>
            <w:noProof/>
          </w:rPr>
          <w:t>7.3</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Audit and Access</w:t>
        </w:r>
        <w:r w:rsidR="00553817">
          <w:rPr>
            <w:noProof/>
            <w:webHidden/>
          </w:rPr>
          <w:tab/>
        </w:r>
        <w:r w:rsidR="00553817">
          <w:rPr>
            <w:noProof/>
            <w:webHidden/>
          </w:rPr>
          <w:fldChar w:fldCharType="begin"/>
        </w:r>
        <w:r w:rsidR="00553817">
          <w:rPr>
            <w:noProof/>
            <w:webHidden/>
          </w:rPr>
          <w:instrText xml:space="preserve"> PAGEREF _Toc94517493 \h </w:instrText>
        </w:r>
        <w:r w:rsidR="00553817">
          <w:rPr>
            <w:noProof/>
            <w:webHidden/>
          </w:rPr>
        </w:r>
        <w:r w:rsidR="00553817">
          <w:rPr>
            <w:noProof/>
            <w:webHidden/>
          </w:rPr>
          <w:fldChar w:fldCharType="separate"/>
        </w:r>
        <w:r w:rsidR="00553817">
          <w:rPr>
            <w:noProof/>
            <w:webHidden/>
          </w:rPr>
          <w:t>25</w:t>
        </w:r>
        <w:r w:rsidR="00553817">
          <w:rPr>
            <w:noProof/>
            <w:webHidden/>
          </w:rPr>
          <w:fldChar w:fldCharType="end"/>
        </w:r>
      </w:hyperlink>
    </w:p>
    <w:p w14:paraId="54DCD6E4"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94" w:history="1">
        <w:r w:rsidR="00553817" w:rsidRPr="003A3238">
          <w:rPr>
            <w:rStyle w:val="Hyperlink"/>
            <w:rFonts w:cs="Times New Roman"/>
            <w:noProof/>
          </w:rPr>
          <w:t>7.4</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Source of Instructions</w:t>
        </w:r>
        <w:r w:rsidR="00553817">
          <w:rPr>
            <w:noProof/>
            <w:webHidden/>
          </w:rPr>
          <w:tab/>
        </w:r>
        <w:r w:rsidR="00553817">
          <w:rPr>
            <w:noProof/>
            <w:webHidden/>
          </w:rPr>
          <w:fldChar w:fldCharType="begin"/>
        </w:r>
        <w:r w:rsidR="00553817">
          <w:rPr>
            <w:noProof/>
            <w:webHidden/>
          </w:rPr>
          <w:instrText xml:space="preserve"> PAGEREF _Toc94517494 \h </w:instrText>
        </w:r>
        <w:r w:rsidR="00553817">
          <w:rPr>
            <w:noProof/>
            <w:webHidden/>
          </w:rPr>
        </w:r>
        <w:r w:rsidR="00553817">
          <w:rPr>
            <w:noProof/>
            <w:webHidden/>
          </w:rPr>
          <w:fldChar w:fldCharType="separate"/>
        </w:r>
        <w:r w:rsidR="00553817">
          <w:rPr>
            <w:noProof/>
            <w:webHidden/>
          </w:rPr>
          <w:t>25</w:t>
        </w:r>
        <w:r w:rsidR="00553817">
          <w:rPr>
            <w:noProof/>
            <w:webHidden/>
          </w:rPr>
          <w:fldChar w:fldCharType="end"/>
        </w:r>
      </w:hyperlink>
    </w:p>
    <w:p w14:paraId="372CD001"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95" w:history="1">
        <w:r w:rsidR="00553817" w:rsidRPr="003A3238">
          <w:rPr>
            <w:rStyle w:val="Hyperlink"/>
            <w:rFonts w:cs="Times New Roman"/>
            <w:noProof/>
          </w:rPr>
          <w:t>7.5</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Warranties</w:t>
        </w:r>
        <w:r w:rsidR="00553817">
          <w:rPr>
            <w:noProof/>
            <w:webHidden/>
          </w:rPr>
          <w:tab/>
        </w:r>
        <w:r w:rsidR="00553817">
          <w:rPr>
            <w:noProof/>
            <w:webHidden/>
          </w:rPr>
          <w:fldChar w:fldCharType="begin"/>
        </w:r>
        <w:r w:rsidR="00553817">
          <w:rPr>
            <w:noProof/>
            <w:webHidden/>
          </w:rPr>
          <w:instrText xml:space="preserve"> PAGEREF _Toc94517495 \h </w:instrText>
        </w:r>
        <w:r w:rsidR="00553817">
          <w:rPr>
            <w:noProof/>
            <w:webHidden/>
          </w:rPr>
        </w:r>
        <w:r w:rsidR="00553817">
          <w:rPr>
            <w:noProof/>
            <w:webHidden/>
          </w:rPr>
          <w:fldChar w:fldCharType="separate"/>
        </w:r>
        <w:r w:rsidR="00553817">
          <w:rPr>
            <w:noProof/>
            <w:webHidden/>
          </w:rPr>
          <w:t>25</w:t>
        </w:r>
        <w:r w:rsidR="00553817">
          <w:rPr>
            <w:noProof/>
            <w:webHidden/>
          </w:rPr>
          <w:fldChar w:fldCharType="end"/>
        </w:r>
      </w:hyperlink>
    </w:p>
    <w:p w14:paraId="4D3494C6"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96" w:history="1">
        <w:r w:rsidR="00553817" w:rsidRPr="003A3238">
          <w:rPr>
            <w:rStyle w:val="Hyperlink"/>
            <w:rFonts w:cs="Times New Roman"/>
            <w:noProof/>
          </w:rPr>
          <w:t>7.6</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Legal Status</w:t>
        </w:r>
        <w:r w:rsidR="00553817">
          <w:rPr>
            <w:noProof/>
            <w:webHidden/>
          </w:rPr>
          <w:tab/>
        </w:r>
        <w:r w:rsidR="00553817">
          <w:rPr>
            <w:noProof/>
            <w:webHidden/>
          </w:rPr>
          <w:fldChar w:fldCharType="begin"/>
        </w:r>
        <w:r w:rsidR="00553817">
          <w:rPr>
            <w:noProof/>
            <w:webHidden/>
          </w:rPr>
          <w:instrText xml:space="preserve"> PAGEREF _Toc94517496 \h </w:instrText>
        </w:r>
        <w:r w:rsidR="00553817">
          <w:rPr>
            <w:noProof/>
            <w:webHidden/>
          </w:rPr>
        </w:r>
        <w:r w:rsidR="00553817">
          <w:rPr>
            <w:noProof/>
            <w:webHidden/>
          </w:rPr>
          <w:fldChar w:fldCharType="separate"/>
        </w:r>
        <w:r w:rsidR="00553817">
          <w:rPr>
            <w:noProof/>
            <w:webHidden/>
          </w:rPr>
          <w:t>26</w:t>
        </w:r>
        <w:r w:rsidR="00553817">
          <w:rPr>
            <w:noProof/>
            <w:webHidden/>
          </w:rPr>
          <w:fldChar w:fldCharType="end"/>
        </w:r>
      </w:hyperlink>
    </w:p>
    <w:p w14:paraId="753C44AC"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97" w:history="1">
        <w:r w:rsidR="00553817" w:rsidRPr="003A3238">
          <w:rPr>
            <w:rStyle w:val="Hyperlink"/>
            <w:rFonts w:cs="Times New Roman"/>
            <w:noProof/>
          </w:rPr>
          <w:t>7.7</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Relation Between the Parties</w:t>
        </w:r>
        <w:r w:rsidR="00553817">
          <w:rPr>
            <w:noProof/>
            <w:webHidden/>
          </w:rPr>
          <w:tab/>
        </w:r>
        <w:r w:rsidR="00553817">
          <w:rPr>
            <w:noProof/>
            <w:webHidden/>
          </w:rPr>
          <w:fldChar w:fldCharType="begin"/>
        </w:r>
        <w:r w:rsidR="00553817">
          <w:rPr>
            <w:noProof/>
            <w:webHidden/>
          </w:rPr>
          <w:instrText xml:space="preserve"> PAGEREF _Toc94517497 \h </w:instrText>
        </w:r>
        <w:r w:rsidR="00553817">
          <w:rPr>
            <w:noProof/>
            <w:webHidden/>
          </w:rPr>
        </w:r>
        <w:r w:rsidR="00553817">
          <w:rPr>
            <w:noProof/>
            <w:webHidden/>
          </w:rPr>
          <w:fldChar w:fldCharType="separate"/>
        </w:r>
        <w:r w:rsidR="00553817">
          <w:rPr>
            <w:noProof/>
            <w:webHidden/>
          </w:rPr>
          <w:t>26</w:t>
        </w:r>
        <w:r w:rsidR="00553817">
          <w:rPr>
            <w:noProof/>
            <w:webHidden/>
          </w:rPr>
          <w:fldChar w:fldCharType="end"/>
        </w:r>
      </w:hyperlink>
    </w:p>
    <w:p w14:paraId="24236509"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98" w:history="1">
        <w:r w:rsidR="00553817" w:rsidRPr="003A3238">
          <w:rPr>
            <w:rStyle w:val="Hyperlink"/>
            <w:rFonts w:cs="Times New Roman"/>
            <w:noProof/>
          </w:rPr>
          <w:t>7.8</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No Waiver</w:t>
        </w:r>
        <w:r w:rsidR="00553817">
          <w:rPr>
            <w:noProof/>
            <w:webHidden/>
          </w:rPr>
          <w:tab/>
        </w:r>
        <w:r w:rsidR="00553817">
          <w:rPr>
            <w:noProof/>
            <w:webHidden/>
          </w:rPr>
          <w:fldChar w:fldCharType="begin"/>
        </w:r>
        <w:r w:rsidR="00553817">
          <w:rPr>
            <w:noProof/>
            <w:webHidden/>
          </w:rPr>
          <w:instrText xml:space="preserve"> PAGEREF _Toc94517498 \h </w:instrText>
        </w:r>
        <w:r w:rsidR="00553817">
          <w:rPr>
            <w:noProof/>
            <w:webHidden/>
          </w:rPr>
        </w:r>
        <w:r w:rsidR="00553817">
          <w:rPr>
            <w:noProof/>
            <w:webHidden/>
          </w:rPr>
          <w:fldChar w:fldCharType="separate"/>
        </w:r>
        <w:r w:rsidR="00553817">
          <w:rPr>
            <w:noProof/>
            <w:webHidden/>
          </w:rPr>
          <w:t>26</w:t>
        </w:r>
        <w:r w:rsidR="00553817">
          <w:rPr>
            <w:noProof/>
            <w:webHidden/>
          </w:rPr>
          <w:fldChar w:fldCharType="end"/>
        </w:r>
      </w:hyperlink>
    </w:p>
    <w:p w14:paraId="7CE7C8FB"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499" w:history="1">
        <w:r w:rsidR="00553817" w:rsidRPr="003A3238">
          <w:rPr>
            <w:rStyle w:val="Hyperlink"/>
            <w:rFonts w:cs="Times New Roman"/>
            <w:noProof/>
          </w:rPr>
          <w:t>7.9</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Liability</w:t>
        </w:r>
        <w:r w:rsidR="00553817">
          <w:rPr>
            <w:noProof/>
            <w:webHidden/>
          </w:rPr>
          <w:tab/>
        </w:r>
        <w:r w:rsidR="00553817">
          <w:rPr>
            <w:noProof/>
            <w:webHidden/>
          </w:rPr>
          <w:fldChar w:fldCharType="begin"/>
        </w:r>
        <w:r w:rsidR="00553817">
          <w:rPr>
            <w:noProof/>
            <w:webHidden/>
          </w:rPr>
          <w:instrText xml:space="preserve"> PAGEREF _Toc94517499 \h </w:instrText>
        </w:r>
        <w:r w:rsidR="00553817">
          <w:rPr>
            <w:noProof/>
            <w:webHidden/>
          </w:rPr>
        </w:r>
        <w:r w:rsidR="00553817">
          <w:rPr>
            <w:noProof/>
            <w:webHidden/>
          </w:rPr>
          <w:fldChar w:fldCharType="separate"/>
        </w:r>
        <w:r w:rsidR="00553817">
          <w:rPr>
            <w:noProof/>
            <w:webHidden/>
          </w:rPr>
          <w:t>26</w:t>
        </w:r>
        <w:r w:rsidR="00553817">
          <w:rPr>
            <w:noProof/>
            <w:webHidden/>
          </w:rPr>
          <w:fldChar w:fldCharType="end"/>
        </w:r>
      </w:hyperlink>
    </w:p>
    <w:p w14:paraId="631646A8"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00" w:history="1">
        <w:r w:rsidR="00553817" w:rsidRPr="003A3238">
          <w:rPr>
            <w:rStyle w:val="Hyperlink"/>
            <w:rFonts w:cs="Times New Roman"/>
            <w:noProof/>
          </w:rPr>
          <w:t>7.10</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Assignment</w:t>
        </w:r>
        <w:r w:rsidR="00553817">
          <w:rPr>
            <w:noProof/>
            <w:webHidden/>
          </w:rPr>
          <w:tab/>
        </w:r>
        <w:r w:rsidR="00553817">
          <w:rPr>
            <w:noProof/>
            <w:webHidden/>
          </w:rPr>
          <w:fldChar w:fldCharType="begin"/>
        </w:r>
        <w:r w:rsidR="00553817">
          <w:rPr>
            <w:noProof/>
            <w:webHidden/>
          </w:rPr>
          <w:instrText xml:space="preserve"> PAGEREF _Toc94517500 \h </w:instrText>
        </w:r>
        <w:r w:rsidR="00553817">
          <w:rPr>
            <w:noProof/>
            <w:webHidden/>
          </w:rPr>
        </w:r>
        <w:r w:rsidR="00553817">
          <w:rPr>
            <w:noProof/>
            <w:webHidden/>
          </w:rPr>
          <w:fldChar w:fldCharType="separate"/>
        </w:r>
        <w:r w:rsidR="00553817">
          <w:rPr>
            <w:noProof/>
            <w:webHidden/>
          </w:rPr>
          <w:t>27</w:t>
        </w:r>
        <w:r w:rsidR="00553817">
          <w:rPr>
            <w:noProof/>
            <w:webHidden/>
          </w:rPr>
          <w:fldChar w:fldCharType="end"/>
        </w:r>
      </w:hyperlink>
    </w:p>
    <w:p w14:paraId="68A19670"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01" w:history="1">
        <w:r w:rsidR="00553817" w:rsidRPr="003A3238">
          <w:rPr>
            <w:rStyle w:val="Hyperlink"/>
            <w:rFonts w:cs="Times New Roman"/>
            <w:noProof/>
          </w:rPr>
          <w:t>7.11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Indemnification</w:t>
        </w:r>
        <w:r w:rsidR="00553817">
          <w:rPr>
            <w:noProof/>
            <w:webHidden/>
          </w:rPr>
          <w:tab/>
        </w:r>
        <w:r w:rsidR="00553817">
          <w:rPr>
            <w:noProof/>
            <w:webHidden/>
          </w:rPr>
          <w:fldChar w:fldCharType="begin"/>
        </w:r>
        <w:r w:rsidR="00553817">
          <w:rPr>
            <w:noProof/>
            <w:webHidden/>
          </w:rPr>
          <w:instrText xml:space="preserve"> PAGEREF _Toc94517501 \h </w:instrText>
        </w:r>
        <w:r w:rsidR="00553817">
          <w:rPr>
            <w:noProof/>
            <w:webHidden/>
          </w:rPr>
        </w:r>
        <w:r w:rsidR="00553817">
          <w:rPr>
            <w:noProof/>
            <w:webHidden/>
          </w:rPr>
          <w:fldChar w:fldCharType="separate"/>
        </w:r>
        <w:r w:rsidR="00553817">
          <w:rPr>
            <w:noProof/>
            <w:webHidden/>
          </w:rPr>
          <w:t>27</w:t>
        </w:r>
        <w:r w:rsidR="00553817">
          <w:rPr>
            <w:noProof/>
            <w:webHidden/>
          </w:rPr>
          <w:fldChar w:fldCharType="end"/>
        </w:r>
      </w:hyperlink>
    </w:p>
    <w:p w14:paraId="1A1526C0"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02" w:history="1">
        <w:r w:rsidR="00553817" w:rsidRPr="003A3238">
          <w:rPr>
            <w:rStyle w:val="Hyperlink"/>
            <w:rFonts w:cs="Times New Roman"/>
            <w:noProof/>
          </w:rPr>
          <w:t>7.12</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Contractor's Responsibility for Employees</w:t>
        </w:r>
        <w:r w:rsidR="00553817">
          <w:rPr>
            <w:noProof/>
            <w:webHidden/>
          </w:rPr>
          <w:tab/>
        </w:r>
        <w:r w:rsidR="00553817">
          <w:rPr>
            <w:noProof/>
            <w:webHidden/>
          </w:rPr>
          <w:fldChar w:fldCharType="begin"/>
        </w:r>
        <w:r w:rsidR="00553817">
          <w:rPr>
            <w:noProof/>
            <w:webHidden/>
          </w:rPr>
          <w:instrText xml:space="preserve"> PAGEREF _Toc94517502 \h </w:instrText>
        </w:r>
        <w:r w:rsidR="00553817">
          <w:rPr>
            <w:noProof/>
            <w:webHidden/>
          </w:rPr>
        </w:r>
        <w:r w:rsidR="00553817">
          <w:rPr>
            <w:noProof/>
            <w:webHidden/>
          </w:rPr>
          <w:fldChar w:fldCharType="separate"/>
        </w:r>
        <w:r w:rsidR="00553817">
          <w:rPr>
            <w:noProof/>
            <w:webHidden/>
          </w:rPr>
          <w:t>27</w:t>
        </w:r>
        <w:r w:rsidR="00553817">
          <w:rPr>
            <w:noProof/>
            <w:webHidden/>
          </w:rPr>
          <w:fldChar w:fldCharType="end"/>
        </w:r>
      </w:hyperlink>
    </w:p>
    <w:p w14:paraId="387C41FB"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03" w:history="1">
        <w:r w:rsidR="00553817" w:rsidRPr="003A3238">
          <w:rPr>
            <w:rStyle w:val="Hyperlink"/>
            <w:rFonts w:cs="Times New Roman"/>
            <w:noProof/>
          </w:rPr>
          <w:t>7.13</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Subcontracting</w:t>
        </w:r>
        <w:r w:rsidR="00553817">
          <w:rPr>
            <w:noProof/>
            <w:webHidden/>
          </w:rPr>
          <w:tab/>
        </w:r>
        <w:r w:rsidR="00553817">
          <w:rPr>
            <w:noProof/>
            <w:webHidden/>
          </w:rPr>
          <w:fldChar w:fldCharType="begin"/>
        </w:r>
        <w:r w:rsidR="00553817">
          <w:rPr>
            <w:noProof/>
            <w:webHidden/>
          </w:rPr>
          <w:instrText xml:space="preserve"> PAGEREF _Toc94517503 \h </w:instrText>
        </w:r>
        <w:r w:rsidR="00553817">
          <w:rPr>
            <w:noProof/>
            <w:webHidden/>
          </w:rPr>
        </w:r>
        <w:r w:rsidR="00553817">
          <w:rPr>
            <w:noProof/>
            <w:webHidden/>
          </w:rPr>
          <w:fldChar w:fldCharType="separate"/>
        </w:r>
        <w:r w:rsidR="00553817">
          <w:rPr>
            <w:noProof/>
            <w:webHidden/>
          </w:rPr>
          <w:t>27</w:t>
        </w:r>
        <w:r w:rsidR="00553817">
          <w:rPr>
            <w:noProof/>
            <w:webHidden/>
          </w:rPr>
          <w:fldChar w:fldCharType="end"/>
        </w:r>
      </w:hyperlink>
    </w:p>
    <w:p w14:paraId="11FC16CC"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04" w:history="1">
        <w:r w:rsidR="00553817" w:rsidRPr="003A3238">
          <w:rPr>
            <w:rStyle w:val="Hyperlink"/>
            <w:rFonts w:cs="Times New Roman"/>
            <w:noProof/>
          </w:rPr>
          <w:t>7.14</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Place of Performance</w:t>
        </w:r>
        <w:r w:rsidR="00553817">
          <w:rPr>
            <w:noProof/>
            <w:webHidden/>
          </w:rPr>
          <w:tab/>
        </w:r>
        <w:r w:rsidR="00553817">
          <w:rPr>
            <w:noProof/>
            <w:webHidden/>
          </w:rPr>
          <w:fldChar w:fldCharType="begin"/>
        </w:r>
        <w:r w:rsidR="00553817">
          <w:rPr>
            <w:noProof/>
            <w:webHidden/>
          </w:rPr>
          <w:instrText xml:space="preserve"> PAGEREF _Toc94517504 \h </w:instrText>
        </w:r>
        <w:r w:rsidR="00553817">
          <w:rPr>
            <w:noProof/>
            <w:webHidden/>
          </w:rPr>
        </w:r>
        <w:r w:rsidR="00553817">
          <w:rPr>
            <w:noProof/>
            <w:webHidden/>
          </w:rPr>
          <w:fldChar w:fldCharType="separate"/>
        </w:r>
        <w:r w:rsidR="00553817">
          <w:rPr>
            <w:noProof/>
            <w:webHidden/>
          </w:rPr>
          <w:t>27</w:t>
        </w:r>
        <w:r w:rsidR="00553817">
          <w:rPr>
            <w:noProof/>
            <w:webHidden/>
          </w:rPr>
          <w:fldChar w:fldCharType="end"/>
        </w:r>
      </w:hyperlink>
    </w:p>
    <w:p w14:paraId="0F035712"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05" w:history="1">
        <w:r w:rsidR="00553817" w:rsidRPr="003A3238">
          <w:rPr>
            <w:rStyle w:val="Hyperlink"/>
            <w:rFonts w:cs="Times New Roman"/>
            <w:noProof/>
          </w:rPr>
          <w:t>7.15</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Language</w:t>
        </w:r>
        <w:r w:rsidR="00553817">
          <w:rPr>
            <w:noProof/>
            <w:webHidden/>
          </w:rPr>
          <w:tab/>
        </w:r>
        <w:r w:rsidR="00553817">
          <w:rPr>
            <w:noProof/>
            <w:webHidden/>
          </w:rPr>
          <w:fldChar w:fldCharType="begin"/>
        </w:r>
        <w:r w:rsidR="00553817">
          <w:rPr>
            <w:noProof/>
            <w:webHidden/>
          </w:rPr>
          <w:instrText xml:space="preserve"> PAGEREF _Toc94517505 \h </w:instrText>
        </w:r>
        <w:r w:rsidR="00553817">
          <w:rPr>
            <w:noProof/>
            <w:webHidden/>
          </w:rPr>
        </w:r>
        <w:r w:rsidR="00553817">
          <w:rPr>
            <w:noProof/>
            <w:webHidden/>
          </w:rPr>
          <w:fldChar w:fldCharType="separate"/>
        </w:r>
        <w:r w:rsidR="00553817">
          <w:rPr>
            <w:noProof/>
            <w:webHidden/>
          </w:rPr>
          <w:t>27</w:t>
        </w:r>
        <w:r w:rsidR="00553817">
          <w:rPr>
            <w:noProof/>
            <w:webHidden/>
          </w:rPr>
          <w:fldChar w:fldCharType="end"/>
        </w:r>
      </w:hyperlink>
    </w:p>
    <w:p w14:paraId="0E30018B"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06" w:history="1">
        <w:r w:rsidR="00553817" w:rsidRPr="003A3238">
          <w:rPr>
            <w:rStyle w:val="Hyperlink"/>
            <w:rFonts w:cs="Times New Roman"/>
            <w:noProof/>
          </w:rPr>
          <w:t>7.16</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Confidentiality</w:t>
        </w:r>
        <w:r w:rsidR="00553817">
          <w:rPr>
            <w:noProof/>
            <w:webHidden/>
          </w:rPr>
          <w:tab/>
        </w:r>
        <w:r w:rsidR="00553817">
          <w:rPr>
            <w:noProof/>
            <w:webHidden/>
          </w:rPr>
          <w:fldChar w:fldCharType="begin"/>
        </w:r>
        <w:r w:rsidR="00553817">
          <w:rPr>
            <w:noProof/>
            <w:webHidden/>
          </w:rPr>
          <w:instrText xml:space="preserve"> PAGEREF _Toc94517506 \h </w:instrText>
        </w:r>
        <w:r w:rsidR="00553817">
          <w:rPr>
            <w:noProof/>
            <w:webHidden/>
          </w:rPr>
        </w:r>
        <w:r w:rsidR="00553817">
          <w:rPr>
            <w:noProof/>
            <w:webHidden/>
          </w:rPr>
          <w:fldChar w:fldCharType="separate"/>
        </w:r>
        <w:r w:rsidR="00553817">
          <w:rPr>
            <w:noProof/>
            <w:webHidden/>
          </w:rPr>
          <w:t>28</w:t>
        </w:r>
        <w:r w:rsidR="00553817">
          <w:rPr>
            <w:noProof/>
            <w:webHidden/>
          </w:rPr>
          <w:fldChar w:fldCharType="end"/>
        </w:r>
      </w:hyperlink>
    </w:p>
    <w:p w14:paraId="62B7E738"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07" w:history="1">
        <w:r w:rsidR="00553817" w:rsidRPr="003A3238">
          <w:rPr>
            <w:rStyle w:val="Hyperlink"/>
            <w:rFonts w:cs="Times New Roman"/>
            <w:noProof/>
          </w:rPr>
          <w:t>7.17</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Title Rights</w:t>
        </w:r>
        <w:r w:rsidR="00553817">
          <w:rPr>
            <w:noProof/>
            <w:webHidden/>
          </w:rPr>
          <w:tab/>
        </w:r>
        <w:r w:rsidR="00553817">
          <w:rPr>
            <w:noProof/>
            <w:webHidden/>
          </w:rPr>
          <w:fldChar w:fldCharType="begin"/>
        </w:r>
        <w:r w:rsidR="00553817">
          <w:rPr>
            <w:noProof/>
            <w:webHidden/>
          </w:rPr>
          <w:instrText xml:space="preserve"> PAGEREF _Toc94517507 \h </w:instrText>
        </w:r>
        <w:r w:rsidR="00553817">
          <w:rPr>
            <w:noProof/>
            <w:webHidden/>
          </w:rPr>
        </w:r>
        <w:r w:rsidR="00553817">
          <w:rPr>
            <w:noProof/>
            <w:webHidden/>
          </w:rPr>
          <w:fldChar w:fldCharType="separate"/>
        </w:r>
        <w:r w:rsidR="00553817">
          <w:rPr>
            <w:noProof/>
            <w:webHidden/>
          </w:rPr>
          <w:t>28</w:t>
        </w:r>
        <w:r w:rsidR="00553817">
          <w:rPr>
            <w:noProof/>
            <w:webHidden/>
          </w:rPr>
          <w:fldChar w:fldCharType="end"/>
        </w:r>
      </w:hyperlink>
    </w:p>
    <w:p w14:paraId="442E3240"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08" w:history="1">
        <w:r w:rsidR="00553817" w:rsidRPr="003A3238">
          <w:rPr>
            <w:rStyle w:val="Hyperlink"/>
            <w:rFonts w:cs="Times New Roman"/>
            <w:noProof/>
          </w:rPr>
          <w:t>7.18</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Termination and Cancellation</w:t>
        </w:r>
        <w:r w:rsidR="00553817">
          <w:rPr>
            <w:noProof/>
            <w:webHidden/>
          </w:rPr>
          <w:tab/>
        </w:r>
        <w:r w:rsidR="00553817">
          <w:rPr>
            <w:noProof/>
            <w:webHidden/>
          </w:rPr>
          <w:fldChar w:fldCharType="begin"/>
        </w:r>
        <w:r w:rsidR="00553817">
          <w:rPr>
            <w:noProof/>
            <w:webHidden/>
          </w:rPr>
          <w:instrText xml:space="preserve"> PAGEREF _Toc94517508 \h </w:instrText>
        </w:r>
        <w:r w:rsidR="00553817">
          <w:rPr>
            <w:noProof/>
            <w:webHidden/>
          </w:rPr>
        </w:r>
        <w:r w:rsidR="00553817">
          <w:rPr>
            <w:noProof/>
            <w:webHidden/>
          </w:rPr>
          <w:fldChar w:fldCharType="separate"/>
        </w:r>
        <w:r w:rsidR="00553817">
          <w:rPr>
            <w:noProof/>
            <w:webHidden/>
          </w:rPr>
          <w:t>28</w:t>
        </w:r>
        <w:r w:rsidR="00553817">
          <w:rPr>
            <w:noProof/>
            <w:webHidden/>
          </w:rPr>
          <w:fldChar w:fldCharType="end"/>
        </w:r>
      </w:hyperlink>
    </w:p>
    <w:p w14:paraId="3B4A9219"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09" w:history="1">
        <w:r w:rsidR="00553817" w:rsidRPr="003A3238">
          <w:rPr>
            <w:rStyle w:val="Hyperlink"/>
            <w:rFonts w:cs="Times New Roman"/>
            <w:noProof/>
          </w:rPr>
          <w:t>7.19</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Force Majeure</w:t>
        </w:r>
        <w:r w:rsidR="00553817">
          <w:rPr>
            <w:noProof/>
            <w:webHidden/>
          </w:rPr>
          <w:tab/>
        </w:r>
        <w:r w:rsidR="00553817">
          <w:rPr>
            <w:noProof/>
            <w:webHidden/>
          </w:rPr>
          <w:fldChar w:fldCharType="begin"/>
        </w:r>
        <w:r w:rsidR="00553817">
          <w:rPr>
            <w:noProof/>
            <w:webHidden/>
          </w:rPr>
          <w:instrText xml:space="preserve"> PAGEREF _Toc94517509 \h </w:instrText>
        </w:r>
        <w:r w:rsidR="00553817">
          <w:rPr>
            <w:noProof/>
            <w:webHidden/>
          </w:rPr>
        </w:r>
        <w:r w:rsidR="00553817">
          <w:rPr>
            <w:noProof/>
            <w:webHidden/>
          </w:rPr>
          <w:fldChar w:fldCharType="separate"/>
        </w:r>
        <w:r w:rsidR="00553817">
          <w:rPr>
            <w:noProof/>
            <w:webHidden/>
          </w:rPr>
          <w:t>29</w:t>
        </w:r>
        <w:r w:rsidR="00553817">
          <w:rPr>
            <w:noProof/>
            <w:webHidden/>
          </w:rPr>
          <w:fldChar w:fldCharType="end"/>
        </w:r>
      </w:hyperlink>
    </w:p>
    <w:p w14:paraId="36D3A28C"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10" w:history="1">
        <w:r w:rsidR="00553817" w:rsidRPr="003A3238">
          <w:rPr>
            <w:rStyle w:val="Hyperlink"/>
            <w:rFonts w:cs="Times New Roman"/>
            <w:noProof/>
          </w:rPr>
          <w:t>7.20</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Surviving Provisions</w:t>
        </w:r>
        <w:r w:rsidR="00553817">
          <w:rPr>
            <w:noProof/>
            <w:webHidden/>
          </w:rPr>
          <w:tab/>
        </w:r>
        <w:r w:rsidR="00553817">
          <w:rPr>
            <w:noProof/>
            <w:webHidden/>
          </w:rPr>
          <w:fldChar w:fldCharType="begin"/>
        </w:r>
        <w:r w:rsidR="00553817">
          <w:rPr>
            <w:noProof/>
            <w:webHidden/>
          </w:rPr>
          <w:instrText xml:space="preserve"> PAGEREF _Toc94517510 \h </w:instrText>
        </w:r>
        <w:r w:rsidR="00553817">
          <w:rPr>
            <w:noProof/>
            <w:webHidden/>
          </w:rPr>
        </w:r>
        <w:r w:rsidR="00553817">
          <w:rPr>
            <w:noProof/>
            <w:webHidden/>
          </w:rPr>
          <w:fldChar w:fldCharType="separate"/>
        </w:r>
        <w:r w:rsidR="00553817">
          <w:rPr>
            <w:noProof/>
            <w:webHidden/>
          </w:rPr>
          <w:t>29</w:t>
        </w:r>
        <w:r w:rsidR="00553817">
          <w:rPr>
            <w:noProof/>
            <w:webHidden/>
          </w:rPr>
          <w:fldChar w:fldCharType="end"/>
        </w:r>
      </w:hyperlink>
    </w:p>
    <w:p w14:paraId="700FAA0D"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11" w:history="1">
        <w:r w:rsidR="00553817" w:rsidRPr="003A3238">
          <w:rPr>
            <w:rStyle w:val="Hyperlink"/>
            <w:rFonts w:cs="Times New Roman"/>
            <w:noProof/>
          </w:rPr>
          <w:t>7.21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Use of WHO name and emblem</w:t>
        </w:r>
        <w:r w:rsidR="00553817">
          <w:rPr>
            <w:noProof/>
            <w:webHidden/>
          </w:rPr>
          <w:tab/>
        </w:r>
        <w:r w:rsidR="00553817">
          <w:rPr>
            <w:noProof/>
            <w:webHidden/>
          </w:rPr>
          <w:fldChar w:fldCharType="begin"/>
        </w:r>
        <w:r w:rsidR="00553817">
          <w:rPr>
            <w:noProof/>
            <w:webHidden/>
          </w:rPr>
          <w:instrText xml:space="preserve"> PAGEREF _Toc94517511 \h </w:instrText>
        </w:r>
        <w:r w:rsidR="00553817">
          <w:rPr>
            <w:noProof/>
            <w:webHidden/>
          </w:rPr>
        </w:r>
        <w:r w:rsidR="00553817">
          <w:rPr>
            <w:noProof/>
            <w:webHidden/>
          </w:rPr>
          <w:fldChar w:fldCharType="separate"/>
        </w:r>
        <w:r w:rsidR="00553817">
          <w:rPr>
            <w:noProof/>
            <w:webHidden/>
          </w:rPr>
          <w:t>29</w:t>
        </w:r>
        <w:r w:rsidR="00553817">
          <w:rPr>
            <w:noProof/>
            <w:webHidden/>
          </w:rPr>
          <w:fldChar w:fldCharType="end"/>
        </w:r>
      </w:hyperlink>
    </w:p>
    <w:p w14:paraId="23FBA2B8"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12" w:history="1">
        <w:r w:rsidR="00553817" w:rsidRPr="003A3238">
          <w:rPr>
            <w:rStyle w:val="Hyperlink"/>
            <w:rFonts w:cs="Times New Roman"/>
            <w:noProof/>
          </w:rPr>
          <w:t>7.22</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Publication of Contract</w:t>
        </w:r>
        <w:r w:rsidR="00553817">
          <w:rPr>
            <w:noProof/>
            <w:webHidden/>
          </w:rPr>
          <w:tab/>
        </w:r>
        <w:r w:rsidR="00553817">
          <w:rPr>
            <w:noProof/>
            <w:webHidden/>
          </w:rPr>
          <w:fldChar w:fldCharType="begin"/>
        </w:r>
        <w:r w:rsidR="00553817">
          <w:rPr>
            <w:noProof/>
            <w:webHidden/>
          </w:rPr>
          <w:instrText xml:space="preserve"> PAGEREF _Toc94517512 \h </w:instrText>
        </w:r>
        <w:r w:rsidR="00553817">
          <w:rPr>
            <w:noProof/>
            <w:webHidden/>
          </w:rPr>
        </w:r>
        <w:r w:rsidR="00553817">
          <w:rPr>
            <w:noProof/>
            <w:webHidden/>
          </w:rPr>
          <w:fldChar w:fldCharType="separate"/>
        </w:r>
        <w:r w:rsidR="00553817">
          <w:rPr>
            <w:noProof/>
            <w:webHidden/>
          </w:rPr>
          <w:t>29</w:t>
        </w:r>
        <w:r w:rsidR="00553817">
          <w:rPr>
            <w:noProof/>
            <w:webHidden/>
          </w:rPr>
          <w:fldChar w:fldCharType="end"/>
        </w:r>
      </w:hyperlink>
    </w:p>
    <w:p w14:paraId="079E3933"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13" w:history="1">
        <w:r w:rsidR="00553817" w:rsidRPr="003A3238">
          <w:rPr>
            <w:rStyle w:val="Hyperlink"/>
            <w:rFonts w:cs="Times New Roman"/>
            <w:noProof/>
          </w:rPr>
          <w:t>7.23</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Successors and Assignees</w:t>
        </w:r>
        <w:r w:rsidR="00553817">
          <w:rPr>
            <w:noProof/>
            <w:webHidden/>
          </w:rPr>
          <w:tab/>
        </w:r>
        <w:r w:rsidR="00553817">
          <w:rPr>
            <w:noProof/>
            <w:webHidden/>
          </w:rPr>
          <w:fldChar w:fldCharType="begin"/>
        </w:r>
        <w:r w:rsidR="00553817">
          <w:rPr>
            <w:noProof/>
            <w:webHidden/>
          </w:rPr>
          <w:instrText xml:space="preserve"> PAGEREF _Toc94517513 \h </w:instrText>
        </w:r>
        <w:r w:rsidR="00553817">
          <w:rPr>
            <w:noProof/>
            <w:webHidden/>
          </w:rPr>
        </w:r>
        <w:r w:rsidR="00553817">
          <w:rPr>
            <w:noProof/>
            <w:webHidden/>
          </w:rPr>
          <w:fldChar w:fldCharType="separate"/>
        </w:r>
        <w:r w:rsidR="00553817">
          <w:rPr>
            <w:noProof/>
            <w:webHidden/>
          </w:rPr>
          <w:t>29</w:t>
        </w:r>
        <w:r w:rsidR="00553817">
          <w:rPr>
            <w:noProof/>
            <w:webHidden/>
          </w:rPr>
          <w:fldChar w:fldCharType="end"/>
        </w:r>
      </w:hyperlink>
    </w:p>
    <w:p w14:paraId="5C051086"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14" w:history="1">
        <w:r w:rsidR="00553817" w:rsidRPr="003A3238">
          <w:rPr>
            <w:rStyle w:val="Hyperlink"/>
            <w:rFonts w:cs="Times New Roman"/>
            <w:noProof/>
          </w:rPr>
          <w:t>7.24</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Payment</w:t>
        </w:r>
        <w:r w:rsidR="00553817">
          <w:rPr>
            <w:noProof/>
            <w:webHidden/>
          </w:rPr>
          <w:tab/>
        </w:r>
        <w:r w:rsidR="00553817">
          <w:rPr>
            <w:noProof/>
            <w:webHidden/>
          </w:rPr>
          <w:fldChar w:fldCharType="begin"/>
        </w:r>
        <w:r w:rsidR="00553817">
          <w:rPr>
            <w:noProof/>
            <w:webHidden/>
          </w:rPr>
          <w:instrText xml:space="preserve"> PAGEREF _Toc94517514 \h </w:instrText>
        </w:r>
        <w:r w:rsidR="00553817">
          <w:rPr>
            <w:noProof/>
            <w:webHidden/>
          </w:rPr>
        </w:r>
        <w:r w:rsidR="00553817">
          <w:rPr>
            <w:noProof/>
            <w:webHidden/>
          </w:rPr>
          <w:fldChar w:fldCharType="separate"/>
        </w:r>
        <w:r w:rsidR="00553817">
          <w:rPr>
            <w:noProof/>
            <w:webHidden/>
          </w:rPr>
          <w:t>30</w:t>
        </w:r>
        <w:r w:rsidR="00553817">
          <w:rPr>
            <w:noProof/>
            <w:webHidden/>
          </w:rPr>
          <w:fldChar w:fldCharType="end"/>
        </w:r>
      </w:hyperlink>
    </w:p>
    <w:p w14:paraId="4957CAF5"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15" w:history="1">
        <w:r w:rsidR="00553817" w:rsidRPr="003A3238">
          <w:rPr>
            <w:rStyle w:val="Hyperlink"/>
            <w:rFonts w:cs="Times New Roman"/>
            <w:noProof/>
          </w:rPr>
          <w:t>7.25</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Title to Equipment</w:t>
        </w:r>
        <w:r w:rsidR="00553817">
          <w:rPr>
            <w:noProof/>
            <w:webHidden/>
          </w:rPr>
          <w:tab/>
        </w:r>
        <w:r w:rsidR="00553817">
          <w:rPr>
            <w:noProof/>
            <w:webHidden/>
          </w:rPr>
          <w:fldChar w:fldCharType="begin"/>
        </w:r>
        <w:r w:rsidR="00553817">
          <w:rPr>
            <w:noProof/>
            <w:webHidden/>
          </w:rPr>
          <w:instrText xml:space="preserve"> PAGEREF _Toc94517515 \h </w:instrText>
        </w:r>
        <w:r w:rsidR="00553817">
          <w:rPr>
            <w:noProof/>
            <w:webHidden/>
          </w:rPr>
        </w:r>
        <w:r w:rsidR="00553817">
          <w:rPr>
            <w:noProof/>
            <w:webHidden/>
          </w:rPr>
          <w:fldChar w:fldCharType="separate"/>
        </w:r>
        <w:r w:rsidR="00553817">
          <w:rPr>
            <w:noProof/>
            <w:webHidden/>
          </w:rPr>
          <w:t>30</w:t>
        </w:r>
        <w:r w:rsidR="00553817">
          <w:rPr>
            <w:noProof/>
            <w:webHidden/>
          </w:rPr>
          <w:fldChar w:fldCharType="end"/>
        </w:r>
      </w:hyperlink>
    </w:p>
    <w:p w14:paraId="4811F085"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16" w:history="1">
        <w:r w:rsidR="00553817" w:rsidRPr="003A3238">
          <w:rPr>
            <w:rStyle w:val="Hyperlink"/>
            <w:rFonts w:cs="Times New Roman"/>
            <w:noProof/>
          </w:rPr>
          <w:t>7.26</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Insurance and Liabilities to Third Parties</w:t>
        </w:r>
        <w:r w:rsidR="00553817">
          <w:rPr>
            <w:noProof/>
            <w:webHidden/>
          </w:rPr>
          <w:tab/>
        </w:r>
        <w:r w:rsidR="00553817">
          <w:rPr>
            <w:noProof/>
            <w:webHidden/>
          </w:rPr>
          <w:fldChar w:fldCharType="begin"/>
        </w:r>
        <w:r w:rsidR="00553817">
          <w:rPr>
            <w:noProof/>
            <w:webHidden/>
          </w:rPr>
          <w:instrText xml:space="preserve"> PAGEREF _Toc94517516 \h </w:instrText>
        </w:r>
        <w:r w:rsidR="00553817">
          <w:rPr>
            <w:noProof/>
            <w:webHidden/>
          </w:rPr>
        </w:r>
        <w:r w:rsidR="00553817">
          <w:rPr>
            <w:noProof/>
            <w:webHidden/>
          </w:rPr>
          <w:fldChar w:fldCharType="separate"/>
        </w:r>
        <w:r w:rsidR="00553817">
          <w:rPr>
            <w:noProof/>
            <w:webHidden/>
          </w:rPr>
          <w:t>30</w:t>
        </w:r>
        <w:r w:rsidR="00553817">
          <w:rPr>
            <w:noProof/>
            <w:webHidden/>
          </w:rPr>
          <w:fldChar w:fldCharType="end"/>
        </w:r>
      </w:hyperlink>
    </w:p>
    <w:p w14:paraId="7344FE26"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17" w:history="1">
        <w:r w:rsidR="00553817" w:rsidRPr="003A3238">
          <w:rPr>
            <w:rStyle w:val="Hyperlink"/>
            <w:rFonts w:cs="Times New Roman"/>
            <w:noProof/>
          </w:rPr>
          <w:t>7.27</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Settlement of Disputes</w:t>
        </w:r>
        <w:r w:rsidR="00553817">
          <w:rPr>
            <w:noProof/>
            <w:webHidden/>
          </w:rPr>
          <w:tab/>
        </w:r>
        <w:r w:rsidR="00553817">
          <w:rPr>
            <w:noProof/>
            <w:webHidden/>
          </w:rPr>
          <w:fldChar w:fldCharType="begin"/>
        </w:r>
        <w:r w:rsidR="00553817">
          <w:rPr>
            <w:noProof/>
            <w:webHidden/>
          </w:rPr>
          <w:instrText xml:space="preserve"> PAGEREF _Toc94517517 \h </w:instrText>
        </w:r>
        <w:r w:rsidR="00553817">
          <w:rPr>
            <w:noProof/>
            <w:webHidden/>
          </w:rPr>
        </w:r>
        <w:r w:rsidR="00553817">
          <w:rPr>
            <w:noProof/>
            <w:webHidden/>
          </w:rPr>
          <w:fldChar w:fldCharType="separate"/>
        </w:r>
        <w:r w:rsidR="00553817">
          <w:rPr>
            <w:noProof/>
            <w:webHidden/>
          </w:rPr>
          <w:t>31</w:t>
        </w:r>
        <w:r w:rsidR="00553817">
          <w:rPr>
            <w:noProof/>
            <w:webHidden/>
          </w:rPr>
          <w:fldChar w:fldCharType="end"/>
        </w:r>
      </w:hyperlink>
    </w:p>
    <w:p w14:paraId="38D6DDDC"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18" w:history="1">
        <w:r w:rsidR="00553817" w:rsidRPr="003A3238">
          <w:rPr>
            <w:rStyle w:val="Hyperlink"/>
            <w:rFonts w:cs="Times New Roman"/>
            <w:noProof/>
          </w:rPr>
          <w:t>7.28</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Authority to Modify</w:t>
        </w:r>
        <w:r w:rsidR="00553817">
          <w:rPr>
            <w:noProof/>
            <w:webHidden/>
          </w:rPr>
          <w:tab/>
        </w:r>
        <w:r w:rsidR="00553817">
          <w:rPr>
            <w:noProof/>
            <w:webHidden/>
          </w:rPr>
          <w:fldChar w:fldCharType="begin"/>
        </w:r>
        <w:r w:rsidR="00553817">
          <w:rPr>
            <w:noProof/>
            <w:webHidden/>
          </w:rPr>
          <w:instrText xml:space="preserve"> PAGEREF _Toc94517518 \h </w:instrText>
        </w:r>
        <w:r w:rsidR="00553817">
          <w:rPr>
            <w:noProof/>
            <w:webHidden/>
          </w:rPr>
        </w:r>
        <w:r w:rsidR="00553817">
          <w:rPr>
            <w:noProof/>
            <w:webHidden/>
          </w:rPr>
          <w:fldChar w:fldCharType="separate"/>
        </w:r>
        <w:r w:rsidR="00553817">
          <w:rPr>
            <w:noProof/>
            <w:webHidden/>
          </w:rPr>
          <w:t>31</w:t>
        </w:r>
        <w:r w:rsidR="00553817">
          <w:rPr>
            <w:noProof/>
            <w:webHidden/>
          </w:rPr>
          <w:fldChar w:fldCharType="end"/>
        </w:r>
      </w:hyperlink>
    </w:p>
    <w:p w14:paraId="260A0389"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19" w:history="1">
        <w:r w:rsidR="00553817" w:rsidRPr="003A3238">
          <w:rPr>
            <w:rStyle w:val="Hyperlink"/>
            <w:rFonts w:cs="Times New Roman"/>
            <w:noProof/>
          </w:rPr>
          <w:t>7.29</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Privileges and Immunities</w:t>
        </w:r>
        <w:r w:rsidR="00553817">
          <w:rPr>
            <w:noProof/>
            <w:webHidden/>
          </w:rPr>
          <w:tab/>
        </w:r>
        <w:r w:rsidR="00553817">
          <w:rPr>
            <w:noProof/>
            <w:webHidden/>
          </w:rPr>
          <w:fldChar w:fldCharType="begin"/>
        </w:r>
        <w:r w:rsidR="00553817">
          <w:rPr>
            <w:noProof/>
            <w:webHidden/>
          </w:rPr>
          <w:instrText xml:space="preserve"> PAGEREF _Toc94517519 \h </w:instrText>
        </w:r>
        <w:r w:rsidR="00553817">
          <w:rPr>
            <w:noProof/>
            <w:webHidden/>
          </w:rPr>
        </w:r>
        <w:r w:rsidR="00553817">
          <w:rPr>
            <w:noProof/>
            <w:webHidden/>
          </w:rPr>
          <w:fldChar w:fldCharType="separate"/>
        </w:r>
        <w:r w:rsidR="00553817">
          <w:rPr>
            <w:noProof/>
            <w:webHidden/>
          </w:rPr>
          <w:t>31</w:t>
        </w:r>
        <w:r w:rsidR="00553817">
          <w:rPr>
            <w:noProof/>
            <w:webHidden/>
          </w:rPr>
          <w:fldChar w:fldCharType="end"/>
        </w:r>
      </w:hyperlink>
    </w:p>
    <w:p w14:paraId="6936649A"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20" w:history="1">
        <w:r w:rsidR="00553817" w:rsidRPr="003A3238">
          <w:rPr>
            <w:rStyle w:val="Hyperlink"/>
            <w:rFonts w:cs="Times New Roman"/>
            <w:noProof/>
          </w:rPr>
          <w:t>7.30</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Anti-Terrorism and UN Sanctions; Fraud and Corruption</w:t>
        </w:r>
        <w:r w:rsidR="00553817">
          <w:rPr>
            <w:noProof/>
            <w:webHidden/>
          </w:rPr>
          <w:tab/>
        </w:r>
        <w:r w:rsidR="00553817">
          <w:rPr>
            <w:noProof/>
            <w:webHidden/>
          </w:rPr>
          <w:fldChar w:fldCharType="begin"/>
        </w:r>
        <w:r w:rsidR="00553817">
          <w:rPr>
            <w:noProof/>
            <w:webHidden/>
          </w:rPr>
          <w:instrText xml:space="preserve"> PAGEREF _Toc94517520 \h </w:instrText>
        </w:r>
        <w:r w:rsidR="00553817">
          <w:rPr>
            <w:noProof/>
            <w:webHidden/>
          </w:rPr>
        </w:r>
        <w:r w:rsidR="00553817">
          <w:rPr>
            <w:noProof/>
            <w:webHidden/>
          </w:rPr>
          <w:fldChar w:fldCharType="separate"/>
        </w:r>
        <w:r w:rsidR="00553817">
          <w:rPr>
            <w:noProof/>
            <w:webHidden/>
          </w:rPr>
          <w:t>31</w:t>
        </w:r>
        <w:r w:rsidR="00553817">
          <w:rPr>
            <w:noProof/>
            <w:webHidden/>
          </w:rPr>
          <w:fldChar w:fldCharType="end"/>
        </w:r>
      </w:hyperlink>
    </w:p>
    <w:p w14:paraId="66BE4CDF"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21" w:history="1">
        <w:r w:rsidR="00553817" w:rsidRPr="003A3238">
          <w:rPr>
            <w:rStyle w:val="Hyperlink"/>
            <w:rFonts w:cs="Times New Roman"/>
            <w:noProof/>
          </w:rPr>
          <w:t>7.31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Ethical Behaviour</w:t>
        </w:r>
        <w:r w:rsidR="00553817">
          <w:rPr>
            <w:noProof/>
            <w:webHidden/>
          </w:rPr>
          <w:tab/>
        </w:r>
        <w:r w:rsidR="00553817">
          <w:rPr>
            <w:noProof/>
            <w:webHidden/>
          </w:rPr>
          <w:fldChar w:fldCharType="begin"/>
        </w:r>
        <w:r w:rsidR="00553817">
          <w:rPr>
            <w:noProof/>
            <w:webHidden/>
          </w:rPr>
          <w:instrText xml:space="preserve"> PAGEREF _Toc94517521 \h </w:instrText>
        </w:r>
        <w:r w:rsidR="00553817">
          <w:rPr>
            <w:noProof/>
            <w:webHidden/>
          </w:rPr>
        </w:r>
        <w:r w:rsidR="00553817">
          <w:rPr>
            <w:noProof/>
            <w:webHidden/>
          </w:rPr>
          <w:fldChar w:fldCharType="separate"/>
        </w:r>
        <w:r w:rsidR="00553817">
          <w:rPr>
            <w:noProof/>
            <w:webHidden/>
          </w:rPr>
          <w:t>31</w:t>
        </w:r>
        <w:r w:rsidR="00553817">
          <w:rPr>
            <w:noProof/>
            <w:webHidden/>
          </w:rPr>
          <w:fldChar w:fldCharType="end"/>
        </w:r>
      </w:hyperlink>
    </w:p>
    <w:p w14:paraId="2D97FA8D"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22" w:history="1">
        <w:r w:rsidR="00553817" w:rsidRPr="003A3238">
          <w:rPr>
            <w:rStyle w:val="Hyperlink"/>
            <w:rFonts w:cs="Times New Roman"/>
            <w:noProof/>
          </w:rPr>
          <w:t>7.32</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Officials not to Benefit</w:t>
        </w:r>
        <w:r w:rsidR="00553817">
          <w:rPr>
            <w:noProof/>
            <w:webHidden/>
          </w:rPr>
          <w:tab/>
        </w:r>
        <w:r w:rsidR="00553817">
          <w:rPr>
            <w:noProof/>
            <w:webHidden/>
          </w:rPr>
          <w:fldChar w:fldCharType="begin"/>
        </w:r>
        <w:r w:rsidR="00553817">
          <w:rPr>
            <w:noProof/>
            <w:webHidden/>
          </w:rPr>
          <w:instrText xml:space="preserve"> PAGEREF _Toc94517522 \h </w:instrText>
        </w:r>
        <w:r w:rsidR="00553817">
          <w:rPr>
            <w:noProof/>
            <w:webHidden/>
          </w:rPr>
        </w:r>
        <w:r w:rsidR="00553817">
          <w:rPr>
            <w:noProof/>
            <w:webHidden/>
          </w:rPr>
          <w:fldChar w:fldCharType="separate"/>
        </w:r>
        <w:r w:rsidR="00553817">
          <w:rPr>
            <w:noProof/>
            <w:webHidden/>
          </w:rPr>
          <w:t>31</w:t>
        </w:r>
        <w:r w:rsidR="00553817">
          <w:rPr>
            <w:noProof/>
            <w:webHidden/>
          </w:rPr>
          <w:fldChar w:fldCharType="end"/>
        </w:r>
      </w:hyperlink>
    </w:p>
    <w:p w14:paraId="3A73D082"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23" w:history="1">
        <w:r w:rsidR="00553817" w:rsidRPr="003A3238">
          <w:rPr>
            <w:rStyle w:val="Hyperlink"/>
            <w:rFonts w:cs="Times New Roman"/>
            <w:noProof/>
          </w:rPr>
          <w:t>7.33</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Compliance with WHO Codes and Policies</w:t>
        </w:r>
        <w:r w:rsidR="00553817">
          <w:rPr>
            <w:noProof/>
            <w:webHidden/>
          </w:rPr>
          <w:tab/>
        </w:r>
        <w:r w:rsidR="00553817">
          <w:rPr>
            <w:noProof/>
            <w:webHidden/>
          </w:rPr>
          <w:fldChar w:fldCharType="begin"/>
        </w:r>
        <w:r w:rsidR="00553817">
          <w:rPr>
            <w:noProof/>
            <w:webHidden/>
          </w:rPr>
          <w:instrText xml:space="preserve"> PAGEREF _Toc94517523 \h </w:instrText>
        </w:r>
        <w:r w:rsidR="00553817">
          <w:rPr>
            <w:noProof/>
            <w:webHidden/>
          </w:rPr>
        </w:r>
        <w:r w:rsidR="00553817">
          <w:rPr>
            <w:noProof/>
            <w:webHidden/>
          </w:rPr>
          <w:fldChar w:fldCharType="separate"/>
        </w:r>
        <w:r w:rsidR="00553817">
          <w:rPr>
            <w:noProof/>
            <w:webHidden/>
          </w:rPr>
          <w:t>32</w:t>
        </w:r>
        <w:r w:rsidR="00553817">
          <w:rPr>
            <w:noProof/>
            <w:webHidden/>
          </w:rPr>
          <w:fldChar w:fldCharType="end"/>
        </w:r>
      </w:hyperlink>
    </w:p>
    <w:p w14:paraId="0812EA8A"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24" w:history="1">
        <w:r w:rsidR="00553817" w:rsidRPr="003A3238">
          <w:rPr>
            <w:rStyle w:val="Hyperlink"/>
            <w:rFonts w:cs="Times New Roman"/>
            <w:noProof/>
          </w:rPr>
          <w:t>7.34</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Zero tolerance for sexual exploitation and abuse, sexual harassment and other types of abusive conduct</w:t>
        </w:r>
        <w:r w:rsidR="00553817">
          <w:rPr>
            <w:noProof/>
            <w:webHidden/>
          </w:rPr>
          <w:tab/>
        </w:r>
        <w:r w:rsidR="00553817">
          <w:rPr>
            <w:noProof/>
            <w:webHidden/>
          </w:rPr>
          <w:fldChar w:fldCharType="begin"/>
        </w:r>
        <w:r w:rsidR="00553817">
          <w:rPr>
            <w:noProof/>
            <w:webHidden/>
          </w:rPr>
          <w:instrText xml:space="preserve"> PAGEREF _Toc94517524 \h </w:instrText>
        </w:r>
        <w:r w:rsidR="00553817">
          <w:rPr>
            <w:noProof/>
            <w:webHidden/>
          </w:rPr>
        </w:r>
        <w:r w:rsidR="00553817">
          <w:rPr>
            <w:noProof/>
            <w:webHidden/>
          </w:rPr>
          <w:fldChar w:fldCharType="separate"/>
        </w:r>
        <w:r w:rsidR="00553817">
          <w:rPr>
            <w:noProof/>
            <w:webHidden/>
          </w:rPr>
          <w:t>32</w:t>
        </w:r>
        <w:r w:rsidR="00553817">
          <w:rPr>
            <w:noProof/>
            <w:webHidden/>
          </w:rPr>
          <w:fldChar w:fldCharType="end"/>
        </w:r>
      </w:hyperlink>
    </w:p>
    <w:p w14:paraId="58BC6568"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25" w:history="1">
        <w:r w:rsidR="00553817" w:rsidRPr="003A3238">
          <w:rPr>
            <w:rStyle w:val="Hyperlink"/>
            <w:rFonts w:cs="Times New Roman"/>
            <w:noProof/>
          </w:rPr>
          <w:t>7.35</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Tobacco/Arms Related Disclosure Statement</w:t>
        </w:r>
        <w:r w:rsidR="00553817">
          <w:rPr>
            <w:noProof/>
            <w:webHidden/>
          </w:rPr>
          <w:tab/>
        </w:r>
        <w:r w:rsidR="00553817">
          <w:rPr>
            <w:noProof/>
            <w:webHidden/>
          </w:rPr>
          <w:fldChar w:fldCharType="begin"/>
        </w:r>
        <w:r w:rsidR="00553817">
          <w:rPr>
            <w:noProof/>
            <w:webHidden/>
          </w:rPr>
          <w:instrText xml:space="preserve"> PAGEREF _Toc94517525 \h </w:instrText>
        </w:r>
        <w:r w:rsidR="00553817">
          <w:rPr>
            <w:noProof/>
            <w:webHidden/>
          </w:rPr>
        </w:r>
        <w:r w:rsidR="00553817">
          <w:rPr>
            <w:noProof/>
            <w:webHidden/>
          </w:rPr>
          <w:fldChar w:fldCharType="separate"/>
        </w:r>
        <w:r w:rsidR="00553817">
          <w:rPr>
            <w:noProof/>
            <w:webHidden/>
          </w:rPr>
          <w:t>32</w:t>
        </w:r>
        <w:r w:rsidR="00553817">
          <w:rPr>
            <w:noProof/>
            <w:webHidden/>
          </w:rPr>
          <w:fldChar w:fldCharType="end"/>
        </w:r>
      </w:hyperlink>
    </w:p>
    <w:p w14:paraId="4E8B263D"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26" w:history="1">
        <w:r w:rsidR="00553817" w:rsidRPr="003A3238">
          <w:rPr>
            <w:rStyle w:val="Hyperlink"/>
            <w:rFonts w:cs="Times New Roman"/>
            <w:noProof/>
          </w:rPr>
          <w:t>7.36</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Compliance with applicable laws, etc.</w:t>
        </w:r>
        <w:r w:rsidR="00553817">
          <w:rPr>
            <w:noProof/>
            <w:webHidden/>
          </w:rPr>
          <w:tab/>
        </w:r>
        <w:r w:rsidR="00553817">
          <w:rPr>
            <w:noProof/>
            <w:webHidden/>
          </w:rPr>
          <w:fldChar w:fldCharType="begin"/>
        </w:r>
        <w:r w:rsidR="00553817">
          <w:rPr>
            <w:noProof/>
            <w:webHidden/>
          </w:rPr>
          <w:instrText xml:space="preserve"> PAGEREF _Toc94517526 \h </w:instrText>
        </w:r>
        <w:r w:rsidR="00553817">
          <w:rPr>
            <w:noProof/>
            <w:webHidden/>
          </w:rPr>
        </w:r>
        <w:r w:rsidR="00553817">
          <w:rPr>
            <w:noProof/>
            <w:webHidden/>
          </w:rPr>
          <w:fldChar w:fldCharType="separate"/>
        </w:r>
        <w:r w:rsidR="00553817">
          <w:rPr>
            <w:noProof/>
            <w:webHidden/>
          </w:rPr>
          <w:t>32</w:t>
        </w:r>
        <w:r w:rsidR="00553817">
          <w:rPr>
            <w:noProof/>
            <w:webHidden/>
          </w:rPr>
          <w:fldChar w:fldCharType="end"/>
        </w:r>
      </w:hyperlink>
    </w:p>
    <w:p w14:paraId="4B46DBBC"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27" w:history="1">
        <w:r w:rsidR="00553817" w:rsidRPr="003A3238">
          <w:rPr>
            <w:rStyle w:val="Hyperlink"/>
            <w:rFonts w:cs="Times New Roman"/>
            <w:noProof/>
          </w:rPr>
          <w:t>7.37</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Breach of Essential Terms</w:t>
        </w:r>
        <w:r w:rsidR="00553817">
          <w:rPr>
            <w:noProof/>
            <w:webHidden/>
          </w:rPr>
          <w:tab/>
        </w:r>
        <w:r w:rsidR="00553817">
          <w:rPr>
            <w:noProof/>
            <w:webHidden/>
          </w:rPr>
          <w:fldChar w:fldCharType="begin"/>
        </w:r>
        <w:r w:rsidR="00553817">
          <w:rPr>
            <w:noProof/>
            <w:webHidden/>
          </w:rPr>
          <w:instrText xml:space="preserve"> PAGEREF _Toc94517527 \h </w:instrText>
        </w:r>
        <w:r w:rsidR="00553817">
          <w:rPr>
            <w:noProof/>
            <w:webHidden/>
          </w:rPr>
        </w:r>
        <w:r w:rsidR="00553817">
          <w:rPr>
            <w:noProof/>
            <w:webHidden/>
          </w:rPr>
          <w:fldChar w:fldCharType="separate"/>
        </w:r>
        <w:r w:rsidR="00553817">
          <w:rPr>
            <w:noProof/>
            <w:webHidden/>
          </w:rPr>
          <w:t>33</w:t>
        </w:r>
        <w:r w:rsidR="00553817">
          <w:rPr>
            <w:noProof/>
            <w:webHidden/>
          </w:rPr>
          <w:fldChar w:fldCharType="end"/>
        </w:r>
      </w:hyperlink>
    </w:p>
    <w:p w14:paraId="78689283" w14:textId="77777777" w:rsidR="00553817" w:rsidRDefault="005F710B">
      <w:pPr>
        <w:pStyle w:val="TOC1"/>
        <w:rPr>
          <w:rFonts w:asciiTheme="minorHAnsi" w:eastAsiaTheme="minorEastAsia" w:hAnsiTheme="minorHAnsi" w:cstheme="minorBidi"/>
          <w:b w:val="0"/>
          <w:caps w:val="0"/>
          <w:noProof/>
          <w:color w:val="auto"/>
          <w:sz w:val="22"/>
          <w:szCs w:val="22"/>
          <w:lang w:val="en-GB" w:eastAsia="zh-CN"/>
        </w:rPr>
      </w:pPr>
      <w:hyperlink w:anchor="_Toc94517528" w:history="1">
        <w:r w:rsidR="00553817" w:rsidRPr="003A3238">
          <w:rPr>
            <w:rStyle w:val="Hyperlink"/>
            <w:rFonts w:ascii="Arial" w:hAnsi="Arial" w:cs="Times New Roman"/>
            <w:noProof/>
          </w:rPr>
          <w:t>8.</w:t>
        </w:r>
        <w:r w:rsidR="00553817">
          <w:rPr>
            <w:rFonts w:asciiTheme="minorHAnsi" w:eastAsiaTheme="minorEastAsia" w:hAnsiTheme="minorHAnsi" w:cstheme="minorBidi"/>
            <w:b w:val="0"/>
            <w:caps w:val="0"/>
            <w:noProof/>
            <w:color w:val="auto"/>
            <w:sz w:val="22"/>
            <w:szCs w:val="22"/>
            <w:lang w:val="en-GB" w:eastAsia="zh-CN"/>
          </w:rPr>
          <w:tab/>
        </w:r>
        <w:r w:rsidR="00553817" w:rsidRPr="003A3238">
          <w:rPr>
            <w:rStyle w:val="Hyperlink"/>
            <w:rFonts w:ascii="Arial" w:hAnsi="Arial" w:cs="Arial"/>
            <w:noProof/>
          </w:rPr>
          <w:t>Personnel</w:t>
        </w:r>
        <w:r w:rsidR="00553817">
          <w:rPr>
            <w:noProof/>
            <w:webHidden/>
          </w:rPr>
          <w:tab/>
        </w:r>
        <w:r w:rsidR="00553817">
          <w:rPr>
            <w:noProof/>
            <w:webHidden/>
          </w:rPr>
          <w:fldChar w:fldCharType="begin"/>
        </w:r>
        <w:r w:rsidR="00553817">
          <w:rPr>
            <w:noProof/>
            <w:webHidden/>
          </w:rPr>
          <w:instrText xml:space="preserve"> PAGEREF _Toc94517528 \h </w:instrText>
        </w:r>
        <w:r w:rsidR="00553817">
          <w:rPr>
            <w:noProof/>
            <w:webHidden/>
          </w:rPr>
        </w:r>
        <w:r w:rsidR="00553817">
          <w:rPr>
            <w:noProof/>
            <w:webHidden/>
          </w:rPr>
          <w:fldChar w:fldCharType="separate"/>
        </w:r>
        <w:r w:rsidR="00553817">
          <w:rPr>
            <w:noProof/>
            <w:webHidden/>
          </w:rPr>
          <w:t>34</w:t>
        </w:r>
        <w:r w:rsidR="00553817">
          <w:rPr>
            <w:noProof/>
            <w:webHidden/>
          </w:rPr>
          <w:fldChar w:fldCharType="end"/>
        </w:r>
      </w:hyperlink>
    </w:p>
    <w:p w14:paraId="5EC995E9"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29" w:history="1">
        <w:r w:rsidR="00553817" w:rsidRPr="003A3238">
          <w:rPr>
            <w:rStyle w:val="Hyperlink"/>
            <w:rFonts w:cs="Times New Roman"/>
            <w:noProof/>
          </w:rPr>
          <w:t>8.1</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Approval of Contractor Personnel</w:t>
        </w:r>
        <w:r w:rsidR="00553817">
          <w:rPr>
            <w:noProof/>
            <w:webHidden/>
          </w:rPr>
          <w:tab/>
        </w:r>
        <w:r w:rsidR="00553817">
          <w:rPr>
            <w:noProof/>
            <w:webHidden/>
          </w:rPr>
          <w:fldChar w:fldCharType="begin"/>
        </w:r>
        <w:r w:rsidR="00553817">
          <w:rPr>
            <w:noProof/>
            <w:webHidden/>
          </w:rPr>
          <w:instrText xml:space="preserve"> PAGEREF _Toc94517529 \h </w:instrText>
        </w:r>
        <w:r w:rsidR="00553817">
          <w:rPr>
            <w:noProof/>
            <w:webHidden/>
          </w:rPr>
        </w:r>
        <w:r w:rsidR="00553817">
          <w:rPr>
            <w:noProof/>
            <w:webHidden/>
          </w:rPr>
          <w:fldChar w:fldCharType="separate"/>
        </w:r>
        <w:r w:rsidR="00553817">
          <w:rPr>
            <w:noProof/>
            <w:webHidden/>
          </w:rPr>
          <w:t>34</w:t>
        </w:r>
        <w:r w:rsidR="00553817">
          <w:rPr>
            <w:noProof/>
            <w:webHidden/>
          </w:rPr>
          <w:fldChar w:fldCharType="end"/>
        </w:r>
      </w:hyperlink>
    </w:p>
    <w:p w14:paraId="76890241"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30" w:history="1">
        <w:r w:rsidR="00553817" w:rsidRPr="003A3238">
          <w:rPr>
            <w:rStyle w:val="Hyperlink"/>
            <w:rFonts w:cs="Times New Roman"/>
            <w:noProof/>
          </w:rPr>
          <w:t>8.2</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Project Managers</w:t>
        </w:r>
        <w:r w:rsidR="00553817">
          <w:rPr>
            <w:noProof/>
            <w:webHidden/>
          </w:rPr>
          <w:tab/>
        </w:r>
        <w:r w:rsidR="00553817">
          <w:rPr>
            <w:noProof/>
            <w:webHidden/>
          </w:rPr>
          <w:fldChar w:fldCharType="begin"/>
        </w:r>
        <w:r w:rsidR="00553817">
          <w:rPr>
            <w:noProof/>
            <w:webHidden/>
          </w:rPr>
          <w:instrText xml:space="preserve"> PAGEREF _Toc94517530 \h </w:instrText>
        </w:r>
        <w:r w:rsidR="00553817">
          <w:rPr>
            <w:noProof/>
            <w:webHidden/>
          </w:rPr>
        </w:r>
        <w:r w:rsidR="00553817">
          <w:rPr>
            <w:noProof/>
            <w:webHidden/>
          </w:rPr>
          <w:fldChar w:fldCharType="separate"/>
        </w:r>
        <w:r w:rsidR="00553817">
          <w:rPr>
            <w:noProof/>
            <w:webHidden/>
          </w:rPr>
          <w:t>34</w:t>
        </w:r>
        <w:r w:rsidR="00553817">
          <w:rPr>
            <w:noProof/>
            <w:webHidden/>
          </w:rPr>
          <w:fldChar w:fldCharType="end"/>
        </w:r>
      </w:hyperlink>
    </w:p>
    <w:p w14:paraId="01286610"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31" w:history="1">
        <w:r w:rsidR="00553817" w:rsidRPr="003A3238">
          <w:rPr>
            <w:rStyle w:val="Hyperlink"/>
            <w:rFonts w:cs="Times New Roman"/>
            <w:noProof/>
          </w:rPr>
          <w:t>8.3</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Foreign Nationals</w:t>
        </w:r>
        <w:r w:rsidR="00553817">
          <w:rPr>
            <w:noProof/>
            <w:webHidden/>
          </w:rPr>
          <w:tab/>
        </w:r>
        <w:r w:rsidR="00553817">
          <w:rPr>
            <w:noProof/>
            <w:webHidden/>
          </w:rPr>
          <w:fldChar w:fldCharType="begin"/>
        </w:r>
        <w:r w:rsidR="00553817">
          <w:rPr>
            <w:noProof/>
            <w:webHidden/>
          </w:rPr>
          <w:instrText xml:space="preserve"> PAGEREF _Toc94517531 \h </w:instrText>
        </w:r>
        <w:r w:rsidR="00553817">
          <w:rPr>
            <w:noProof/>
            <w:webHidden/>
          </w:rPr>
        </w:r>
        <w:r w:rsidR="00553817">
          <w:rPr>
            <w:noProof/>
            <w:webHidden/>
          </w:rPr>
          <w:fldChar w:fldCharType="separate"/>
        </w:r>
        <w:r w:rsidR="00553817">
          <w:rPr>
            <w:noProof/>
            <w:webHidden/>
          </w:rPr>
          <w:t>34</w:t>
        </w:r>
        <w:r w:rsidR="00553817">
          <w:rPr>
            <w:noProof/>
            <w:webHidden/>
          </w:rPr>
          <w:fldChar w:fldCharType="end"/>
        </w:r>
      </w:hyperlink>
    </w:p>
    <w:p w14:paraId="05E01D40" w14:textId="77777777" w:rsidR="00553817" w:rsidRDefault="005F710B">
      <w:pPr>
        <w:pStyle w:val="TOC2"/>
        <w:rPr>
          <w:rFonts w:asciiTheme="minorHAnsi" w:eastAsiaTheme="minorEastAsia" w:hAnsiTheme="minorHAnsi" w:cstheme="minorBidi"/>
          <w:b w:val="0"/>
          <w:noProof/>
          <w:color w:val="auto"/>
          <w:sz w:val="22"/>
          <w:szCs w:val="22"/>
          <w:lang w:val="en-GB" w:eastAsia="zh-CN"/>
        </w:rPr>
      </w:pPr>
      <w:hyperlink w:anchor="_Toc94517532" w:history="1">
        <w:r w:rsidR="00553817" w:rsidRPr="003A3238">
          <w:rPr>
            <w:rStyle w:val="Hyperlink"/>
            <w:rFonts w:cs="Times New Roman"/>
            <w:noProof/>
          </w:rPr>
          <w:t>8.4</w:t>
        </w:r>
        <w:r w:rsidR="00553817">
          <w:rPr>
            <w:rFonts w:asciiTheme="minorHAnsi" w:eastAsiaTheme="minorEastAsia" w:hAnsiTheme="minorHAnsi" w:cstheme="minorBidi"/>
            <w:b w:val="0"/>
            <w:noProof/>
            <w:color w:val="auto"/>
            <w:sz w:val="22"/>
            <w:szCs w:val="22"/>
            <w:lang w:val="en-GB" w:eastAsia="zh-CN"/>
          </w:rPr>
          <w:tab/>
        </w:r>
        <w:r w:rsidR="00553817" w:rsidRPr="003A3238">
          <w:rPr>
            <w:rStyle w:val="Hyperlink"/>
            <w:noProof/>
          </w:rPr>
          <w:t>Engagement of Third Parties and use of In-house Resources</w:t>
        </w:r>
        <w:r w:rsidR="00553817">
          <w:rPr>
            <w:noProof/>
            <w:webHidden/>
          </w:rPr>
          <w:tab/>
        </w:r>
        <w:r w:rsidR="00553817">
          <w:rPr>
            <w:noProof/>
            <w:webHidden/>
          </w:rPr>
          <w:fldChar w:fldCharType="begin"/>
        </w:r>
        <w:r w:rsidR="00553817">
          <w:rPr>
            <w:noProof/>
            <w:webHidden/>
          </w:rPr>
          <w:instrText xml:space="preserve"> PAGEREF _Toc94517532 \h </w:instrText>
        </w:r>
        <w:r w:rsidR="00553817">
          <w:rPr>
            <w:noProof/>
            <w:webHidden/>
          </w:rPr>
        </w:r>
        <w:r w:rsidR="00553817">
          <w:rPr>
            <w:noProof/>
            <w:webHidden/>
          </w:rPr>
          <w:fldChar w:fldCharType="separate"/>
        </w:r>
        <w:r w:rsidR="00553817">
          <w:rPr>
            <w:noProof/>
            <w:webHidden/>
          </w:rPr>
          <w:t>34</w:t>
        </w:r>
        <w:r w:rsidR="00553817">
          <w:rPr>
            <w:noProof/>
            <w:webHidden/>
          </w:rPr>
          <w:fldChar w:fldCharType="end"/>
        </w:r>
      </w:hyperlink>
    </w:p>
    <w:p w14:paraId="01CEE4E4" w14:textId="77777777" w:rsidR="00553817" w:rsidRDefault="005F710B">
      <w:pPr>
        <w:pStyle w:val="TOC1"/>
        <w:rPr>
          <w:rFonts w:asciiTheme="minorHAnsi" w:eastAsiaTheme="minorEastAsia" w:hAnsiTheme="minorHAnsi" w:cstheme="minorBidi"/>
          <w:b w:val="0"/>
          <w:caps w:val="0"/>
          <w:noProof/>
          <w:color w:val="auto"/>
          <w:sz w:val="22"/>
          <w:szCs w:val="22"/>
          <w:lang w:val="en-GB" w:eastAsia="zh-CN"/>
        </w:rPr>
      </w:pPr>
      <w:hyperlink w:anchor="_Toc94517533" w:history="1">
        <w:r w:rsidR="00553817" w:rsidRPr="003A3238">
          <w:rPr>
            <w:rStyle w:val="Hyperlink"/>
            <w:rFonts w:ascii="Arial" w:hAnsi="Arial" w:cs="Times New Roman"/>
            <w:noProof/>
          </w:rPr>
          <w:t>9.</w:t>
        </w:r>
        <w:r w:rsidR="00553817">
          <w:rPr>
            <w:rFonts w:asciiTheme="minorHAnsi" w:eastAsiaTheme="minorEastAsia" w:hAnsiTheme="minorHAnsi" w:cstheme="minorBidi"/>
            <w:b w:val="0"/>
            <w:caps w:val="0"/>
            <w:noProof/>
            <w:color w:val="auto"/>
            <w:sz w:val="22"/>
            <w:szCs w:val="22"/>
            <w:lang w:val="en-GB" w:eastAsia="zh-CN"/>
          </w:rPr>
          <w:tab/>
        </w:r>
        <w:r w:rsidR="00553817" w:rsidRPr="003A3238">
          <w:rPr>
            <w:rStyle w:val="Hyperlink"/>
            <w:noProof/>
          </w:rPr>
          <w:t>List Of Annexes</w:t>
        </w:r>
        <w:r w:rsidR="00553817">
          <w:rPr>
            <w:noProof/>
            <w:webHidden/>
          </w:rPr>
          <w:tab/>
        </w:r>
        <w:r w:rsidR="00553817">
          <w:rPr>
            <w:noProof/>
            <w:webHidden/>
          </w:rPr>
          <w:fldChar w:fldCharType="begin"/>
        </w:r>
        <w:r w:rsidR="00553817">
          <w:rPr>
            <w:noProof/>
            <w:webHidden/>
          </w:rPr>
          <w:instrText xml:space="preserve"> PAGEREF _Toc94517533 \h </w:instrText>
        </w:r>
        <w:r w:rsidR="00553817">
          <w:rPr>
            <w:noProof/>
            <w:webHidden/>
          </w:rPr>
        </w:r>
        <w:r w:rsidR="00553817">
          <w:rPr>
            <w:noProof/>
            <w:webHidden/>
          </w:rPr>
          <w:fldChar w:fldCharType="separate"/>
        </w:r>
        <w:r w:rsidR="00553817">
          <w:rPr>
            <w:noProof/>
            <w:webHidden/>
          </w:rPr>
          <w:t>36</w:t>
        </w:r>
        <w:r w:rsidR="00553817">
          <w:rPr>
            <w:noProof/>
            <w:webHidden/>
          </w:rPr>
          <w:fldChar w:fldCharType="end"/>
        </w:r>
      </w:hyperlink>
    </w:p>
    <w:p w14:paraId="2E85F927" w14:textId="333247B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94517436"/>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94517437"/>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0F701B67" w14:textId="5CE73D4C" w:rsidR="00623934"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carry out </w:t>
      </w:r>
      <w:r w:rsidR="00561098" w:rsidRPr="00335306">
        <w:rPr>
          <w:rFonts w:cs="Arial"/>
          <w:sz w:val="22"/>
          <w:szCs w:val="22"/>
          <w:lang w:val="en-GB"/>
        </w:rPr>
        <w:t>the following work:</w:t>
      </w:r>
    </w:p>
    <w:p w14:paraId="2E2773B6" w14:textId="77777777" w:rsidR="00623934" w:rsidRDefault="00623934" w:rsidP="00907253">
      <w:pPr>
        <w:tabs>
          <w:tab w:val="left" w:pos="4320"/>
        </w:tabs>
        <w:rPr>
          <w:rFonts w:cs="Arial"/>
          <w:sz w:val="22"/>
          <w:szCs w:val="22"/>
          <w:lang w:val="en-GB"/>
        </w:rPr>
      </w:pPr>
    </w:p>
    <w:p w14:paraId="2692F8E0" w14:textId="280154D1" w:rsidR="00623934" w:rsidRDefault="00623934" w:rsidP="00907253">
      <w:pPr>
        <w:tabs>
          <w:tab w:val="left" w:pos="4320"/>
        </w:tabs>
        <w:rPr>
          <w:rFonts w:cs="Arial"/>
          <w:sz w:val="22"/>
          <w:szCs w:val="22"/>
          <w:lang w:val="en-GB"/>
        </w:rPr>
      </w:pPr>
      <w:r>
        <w:rPr>
          <w:rFonts w:cs="Arial"/>
          <w:sz w:val="22"/>
          <w:szCs w:val="22"/>
          <w:lang w:val="en-GB"/>
        </w:rPr>
        <w:t xml:space="preserve">1. </w:t>
      </w:r>
      <w:r w:rsidRPr="00623934">
        <w:rPr>
          <w:rFonts w:cs="Arial"/>
          <w:sz w:val="22"/>
          <w:szCs w:val="22"/>
          <w:lang w:val="en-GB"/>
        </w:rPr>
        <w:t>To review progress and results achieved within the Quality of Care (</w:t>
      </w:r>
      <w:proofErr w:type="spellStart"/>
      <w:r w:rsidRPr="00623934">
        <w:rPr>
          <w:rFonts w:cs="Arial"/>
          <w:sz w:val="22"/>
          <w:szCs w:val="22"/>
          <w:lang w:val="en-GB"/>
        </w:rPr>
        <w:t>QoC</w:t>
      </w:r>
      <w:proofErr w:type="spellEnd"/>
      <w:r w:rsidRPr="00623934">
        <w:rPr>
          <w:rFonts w:cs="Arial"/>
          <w:sz w:val="22"/>
          <w:szCs w:val="22"/>
          <w:lang w:val="en-GB"/>
        </w:rPr>
        <w:t>) Network</w:t>
      </w:r>
    </w:p>
    <w:p w14:paraId="2F8D5AF5" w14:textId="1BE5D6C2" w:rsidR="00623934" w:rsidRDefault="00623934" w:rsidP="00907253">
      <w:pPr>
        <w:tabs>
          <w:tab w:val="left" w:pos="4320"/>
        </w:tabs>
        <w:rPr>
          <w:rFonts w:cs="Arial"/>
          <w:sz w:val="22"/>
          <w:szCs w:val="22"/>
          <w:lang w:val="en-GB"/>
        </w:rPr>
      </w:pPr>
      <w:r>
        <w:rPr>
          <w:rFonts w:cs="Arial"/>
          <w:sz w:val="22"/>
          <w:szCs w:val="22"/>
          <w:lang w:val="en-GB"/>
        </w:rPr>
        <w:t xml:space="preserve">2. </w:t>
      </w:r>
      <w:r w:rsidRPr="00623934">
        <w:rPr>
          <w:rFonts w:cs="Arial"/>
          <w:sz w:val="22"/>
          <w:szCs w:val="22"/>
          <w:lang w:val="en-GB"/>
        </w:rPr>
        <w:t>To assess the extent of coherence, efficiency, implementation effectiveness and sustainability</w:t>
      </w:r>
    </w:p>
    <w:p w14:paraId="166F157E" w14:textId="4C4B6F6C" w:rsidR="00141137" w:rsidRPr="00335306" w:rsidRDefault="00623934" w:rsidP="00907253">
      <w:pPr>
        <w:tabs>
          <w:tab w:val="left" w:pos="4320"/>
        </w:tabs>
        <w:rPr>
          <w:rFonts w:cs="Arial"/>
          <w:sz w:val="22"/>
          <w:szCs w:val="22"/>
          <w:lang w:val="en-GB"/>
        </w:rPr>
      </w:pPr>
      <w:r>
        <w:rPr>
          <w:rFonts w:cs="Arial"/>
          <w:sz w:val="22"/>
          <w:szCs w:val="22"/>
          <w:lang w:val="en-GB"/>
        </w:rPr>
        <w:t xml:space="preserve">3. </w:t>
      </w:r>
      <w:r w:rsidRPr="00623934">
        <w:rPr>
          <w:rFonts w:cs="Arial"/>
          <w:sz w:val="22"/>
          <w:szCs w:val="22"/>
          <w:lang w:val="en-GB"/>
        </w:rPr>
        <w:t xml:space="preserve">To develop recommendations on a way forward for the Network as part of the national and global Maternal, </w:t>
      </w:r>
      <w:proofErr w:type="spellStart"/>
      <w:r w:rsidRPr="00623934">
        <w:rPr>
          <w:rFonts w:cs="Arial"/>
          <w:sz w:val="22"/>
          <w:szCs w:val="22"/>
          <w:lang w:val="en-GB"/>
        </w:rPr>
        <w:t>Newborn</w:t>
      </w:r>
      <w:proofErr w:type="spellEnd"/>
      <w:r w:rsidRPr="00623934">
        <w:rPr>
          <w:rFonts w:cs="Arial"/>
          <w:sz w:val="22"/>
          <w:szCs w:val="22"/>
          <w:lang w:val="en-GB"/>
        </w:rPr>
        <w:t xml:space="preserve"> and Child Health (MNCH) </w:t>
      </w:r>
      <w:proofErr w:type="spellStart"/>
      <w:r w:rsidRPr="00623934">
        <w:rPr>
          <w:rFonts w:cs="Arial"/>
          <w:sz w:val="22"/>
          <w:szCs w:val="22"/>
          <w:lang w:val="en-GB"/>
        </w:rPr>
        <w:t>QoC</w:t>
      </w:r>
      <w:proofErr w:type="spellEnd"/>
      <w:r w:rsidRPr="00623934">
        <w:rPr>
          <w:rFonts w:cs="Arial"/>
          <w:sz w:val="22"/>
          <w:szCs w:val="22"/>
          <w:lang w:val="en-GB"/>
        </w:rPr>
        <w:t xml:space="preserve"> agenda. </w:t>
      </w:r>
    </w:p>
    <w:p w14:paraId="3E98472F" w14:textId="77777777" w:rsidR="00141137" w:rsidRPr="0009174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94517438"/>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94517439"/>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94517440"/>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94517441"/>
      <w:bookmarkEnd w:id="13"/>
      <w:bookmarkEnd w:id="14"/>
      <w:bookmarkEnd w:id="15"/>
      <w:bookmarkEnd w:id="16"/>
      <w:bookmarkEnd w:id="17"/>
      <w:bookmarkEnd w:id="18"/>
      <w:bookmarkEnd w:id="19"/>
      <w:r w:rsidRPr="00A112BC">
        <w:rPr>
          <w:rFonts w:ascii="Arial" w:hAnsi="Arial"/>
          <w:color w:val="447DB5"/>
        </w:rPr>
        <w:lastRenderedPageBreak/>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662D2967" w14:textId="77777777" w:rsidR="00623934" w:rsidRDefault="00623934" w:rsidP="00781B61">
      <w:pPr>
        <w:pStyle w:val="BodyText"/>
        <w:spacing w:before="201" w:line="268" w:lineRule="exact"/>
        <w:ind w:left="30" w:right="169" w:hanging="30"/>
        <w:jc w:val="both"/>
        <w:rPr>
          <w:rFonts w:ascii="Arial" w:eastAsia="SimSun" w:hAnsi="Arial" w:cs="Arial"/>
          <w:sz w:val="22"/>
          <w:szCs w:val="22"/>
          <w:lang w:eastAsia="zh-CN"/>
        </w:rPr>
      </w:pPr>
      <w:r w:rsidRPr="00235A83">
        <w:rPr>
          <w:rFonts w:ascii="Arial" w:eastAsia="SimSun" w:hAnsi="Arial" w:cs="Arial"/>
          <w:sz w:val="22"/>
          <w:szCs w:val="22"/>
          <w:lang w:eastAsia="zh-CN"/>
        </w:rPr>
        <w:t xml:space="preserve">The Department of Maternal, </w:t>
      </w:r>
      <w:proofErr w:type="spellStart"/>
      <w:r w:rsidRPr="00235A83">
        <w:rPr>
          <w:rFonts w:ascii="Arial" w:eastAsia="SimSun" w:hAnsi="Arial" w:cs="Arial"/>
          <w:sz w:val="22"/>
          <w:szCs w:val="22"/>
          <w:lang w:eastAsia="zh-CN"/>
        </w:rPr>
        <w:t>Newborn</w:t>
      </w:r>
      <w:proofErr w:type="spellEnd"/>
      <w:r w:rsidRPr="00235A83">
        <w:rPr>
          <w:rFonts w:ascii="Arial" w:eastAsia="SimSun" w:hAnsi="Arial" w:cs="Arial"/>
          <w:sz w:val="22"/>
          <w:szCs w:val="22"/>
          <w:lang w:eastAsia="zh-CN"/>
        </w:rPr>
        <w:t>, Child and Adolescent Health and Ageing</w:t>
      </w:r>
      <w:r>
        <w:rPr>
          <w:rFonts w:ascii="Arial" w:eastAsia="SimSun" w:hAnsi="Arial" w:cs="Arial"/>
          <w:sz w:val="22"/>
          <w:szCs w:val="22"/>
          <w:lang w:eastAsia="zh-CN"/>
        </w:rPr>
        <w:t xml:space="preserve"> (MCA)</w:t>
      </w:r>
      <w:r w:rsidRPr="00235A83">
        <w:rPr>
          <w:rFonts w:ascii="Arial" w:eastAsia="SimSun" w:hAnsi="Arial" w:cs="Arial"/>
          <w:sz w:val="22"/>
          <w:szCs w:val="22"/>
          <w:lang w:eastAsia="zh-CN"/>
        </w:rPr>
        <w:t xml:space="preserve"> supports a world where by 2030, every woman, </w:t>
      </w:r>
      <w:proofErr w:type="spellStart"/>
      <w:r w:rsidRPr="00235A83">
        <w:rPr>
          <w:rFonts w:ascii="Arial" w:eastAsia="SimSun" w:hAnsi="Arial" w:cs="Arial"/>
          <w:sz w:val="22"/>
          <w:szCs w:val="22"/>
          <w:lang w:eastAsia="zh-CN"/>
        </w:rPr>
        <w:t>newborn</w:t>
      </w:r>
      <w:proofErr w:type="spellEnd"/>
      <w:r w:rsidRPr="00235A83">
        <w:rPr>
          <w:rFonts w:ascii="Arial" w:eastAsia="SimSun" w:hAnsi="Arial" w:cs="Arial"/>
          <w:sz w:val="22"/>
          <w:szCs w:val="22"/>
          <w:lang w:eastAsia="zh-CN"/>
        </w:rPr>
        <w:t xml:space="preserve">, child, adolescent and aging person in every setting realizes their rights to physical and mental health and well-being.  This will be achieved by supporting WHO’s General Programme of Work and universal health coverage for all. The department provides support to countries with a focus on high burden countries to ensure evidence-based policies and strategies are in place to achieve universal access to high quality health services for maternal, </w:t>
      </w:r>
      <w:proofErr w:type="spellStart"/>
      <w:r w:rsidRPr="00235A83">
        <w:rPr>
          <w:rFonts w:ascii="Arial" w:eastAsia="SimSun" w:hAnsi="Arial" w:cs="Arial"/>
          <w:sz w:val="22"/>
          <w:szCs w:val="22"/>
          <w:lang w:eastAsia="zh-CN"/>
        </w:rPr>
        <w:t>newborn</w:t>
      </w:r>
      <w:proofErr w:type="spellEnd"/>
      <w:r w:rsidRPr="00235A83">
        <w:rPr>
          <w:rFonts w:ascii="Arial" w:eastAsia="SimSun" w:hAnsi="Arial" w:cs="Arial"/>
          <w:sz w:val="22"/>
          <w:szCs w:val="22"/>
          <w:lang w:eastAsia="zh-CN"/>
        </w:rPr>
        <w:t xml:space="preserve">, child and adolescent health and ageing (MNCAH&amp;A), and increase coverage and quality of effective MNCAH&amp;A interventions among pregnant women, </w:t>
      </w:r>
      <w:proofErr w:type="spellStart"/>
      <w:r w:rsidRPr="00235A83">
        <w:rPr>
          <w:rFonts w:ascii="Arial" w:eastAsia="SimSun" w:hAnsi="Arial" w:cs="Arial"/>
          <w:sz w:val="22"/>
          <w:szCs w:val="22"/>
          <w:lang w:eastAsia="zh-CN"/>
        </w:rPr>
        <w:t>newborns</w:t>
      </w:r>
      <w:proofErr w:type="spellEnd"/>
      <w:r w:rsidRPr="00235A83">
        <w:rPr>
          <w:rFonts w:ascii="Arial" w:eastAsia="SimSun" w:hAnsi="Arial" w:cs="Arial"/>
          <w:sz w:val="22"/>
          <w:szCs w:val="22"/>
          <w:lang w:eastAsia="zh-CN"/>
        </w:rPr>
        <w:t>, children, adolescents, young adults and older people, and to create mechanisms to measure the impact of those strategies.</w:t>
      </w:r>
    </w:p>
    <w:p w14:paraId="6D9A34D9" w14:textId="77777777" w:rsidR="00623934" w:rsidRPr="00235A83" w:rsidRDefault="00623934" w:rsidP="00781B61">
      <w:pPr>
        <w:autoSpaceDE w:val="0"/>
        <w:autoSpaceDN w:val="0"/>
        <w:adjustRightInd w:val="0"/>
        <w:spacing w:afterLines="100" w:after="240" w:line="276" w:lineRule="auto"/>
        <w:rPr>
          <w:rFonts w:cs="Arial"/>
          <w:lang w:val="en-GB"/>
        </w:rPr>
      </w:pPr>
      <w:r w:rsidRPr="004946D9">
        <w:rPr>
          <w:rFonts w:cs="Arial"/>
          <w:sz w:val="22"/>
          <w:szCs w:val="28"/>
        </w:rPr>
        <w:t>In 2017</w:t>
      </w:r>
      <w:r w:rsidRPr="004946D9">
        <w:rPr>
          <w:rFonts w:cs="Arial"/>
          <w:sz w:val="22"/>
          <w:szCs w:val="28"/>
          <w:lang w:val="en-GB"/>
        </w:rPr>
        <w:t xml:space="preserve">, ten countries – Bangladesh, Côte d’Ivoire, Ethiopia, Ghana, India, Malawi, Nigeria, Sierra Leone, Uganda and the United Republic of Tanzania – together with the WHO and supported by a coalition of technical and implementing partners, established the Network for Improving Quality of Care for Maternal, </w:t>
      </w:r>
      <w:proofErr w:type="spellStart"/>
      <w:r w:rsidRPr="004946D9">
        <w:rPr>
          <w:rFonts w:cs="Arial"/>
          <w:sz w:val="22"/>
          <w:szCs w:val="28"/>
          <w:lang w:val="en-GB"/>
        </w:rPr>
        <w:t>Newborn</w:t>
      </w:r>
      <w:proofErr w:type="spellEnd"/>
      <w:r w:rsidRPr="004946D9">
        <w:rPr>
          <w:rFonts w:cs="Arial"/>
          <w:sz w:val="22"/>
          <w:szCs w:val="28"/>
          <w:lang w:val="en-GB"/>
        </w:rPr>
        <w:t xml:space="preserve"> and Child Health (the Network). </w:t>
      </w:r>
      <w:r w:rsidRPr="004946D9">
        <w:rPr>
          <w:rFonts w:cs="Arial"/>
          <w:sz w:val="22"/>
          <w:szCs w:val="28"/>
        </w:rPr>
        <w:t xml:space="preserve">The Network Secretariat, housed in the MCA department is a broad-based partnership of committed governments, implementation partners and funding agencies working to deliver the vision that ‘every pregnant woman and newborn receives good quality care - care that is safe, effective, timely, efficient, equitable, people-centered and integrated throughout pregnancy, childbirth and the postnatal period’. </w:t>
      </w:r>
      <w:r w:rsidRPr="004946D9">
        <w:rPr>
          <w:rFonts w:cs="Arial"/>
          <w:sz w:val="22"/>
          <w:szCs w:val="28"/>
          <w:lang w:val="en-GB"/>
        </w:rPr>
        <w:t xml:space="preserve">The Network was established to accelerate achievement of universal health coverage goals with a focus on quality. Driven by the values of equity and dignity, all countries in the Network committed to halving maternal and </w:t>
      </w:r>
      <w:proofErr w:type="spellStart"/>
      <w:r w:rsidRPr="004946D9">
        <w:rPr>
          <w:rFonts w:cs="Arial"/>
          <w:sz w:val="22"/>
          <w:szCs w:val="28"/>
          <w:lang w:val="en-GB"/>
        </w:rPr>
        <w:t>newborn</w:t>
      </w:r>
      <w:proofErr w:type="spellEnd"/>
      <w:r w:rsidRPr="004946D9">
        <w:rPr>
          <w:rFonts w:cs="Arial"/>
          <w:sz w:val="22"/>
          <w:szCs w:val="28"/>
          <w:lang w:val="en-GB"/>
        </w:rPr>
        <w:t xml:space="preserve"> deaths and stillbirths and to improving the experience of care for pregnant women, mothers and their babies in selected facilities by the end of 2022. To achieve these targets, the Network agreed to pursue four strategic objectives: Leadership, Action, Learning, and Accountability, as a framework for implementation of its activities and the key ingredients for impact</w:t>
      </w:r>
      <w:r w:rsidRPr="00235A83">
        <w:rPr>
          <w:rFonts w:cs="Arial"/>
          <w:lang w:val="en-GB"/>
        </w:rPr>
        <w:t xml:space="preserve">. </w:t>
      </w:r>
    </w:p>
    <w:p w14:paraId="4FEA6044" w14:textId="77777777" w:rsidR="00623934" w:rsidRPr="00235A83" w:rsidRDefault="00623934" w:rsidP="00623934">
      <w:pPr>
        <w:pStyle w:val="ListParagraph"/>
        <w:numPr>
          <w:ilvl w:val="0"/>
          <w:numId w:val="198"/>
        </w:numPr>
        <w:autoSpaceDE w:val="0"/>
        <w:autoSpaceDN w:val="0"/>
        <w:adjustRightInd w:val="0"/>
        <w:spacing w:afterLines="100" w:after="240" w:line="276" w:lineRule="auto"/>
        <w:jc w:val="left"/>
        <w:rPr>
          <w:rFonts w:cs="Arial"/>
          <w:sz w:val="22"/>
          <w:szCs w:val="22"/>
        </w:rPr>
      </w:pPr>
      <w:r w:rsidRPr="00235A83">
        <w:rPr>
          <w:rFonts w:cs="Arial"/>
          <w:sz w:val="22"/>
          <w:szCs w:val="22"/>
        </w:rPr>
        <w:t xml:space="preserve">Leadership: Build and strengthen national and sub-national institutions and processes for improving quality of care in the health sector </w:t>
      </w:r>
    </w:p>
    <w:p w14:paraId="6D7BFF38" w14:textId="77777777" w:rsidR="00623934" w:rsidRPr="00235A83" w:rsidRDefault="00623934" w:rsidP="00623934">
      <w:pPr>
        <w:pStyle w:val="ListParagraph"/>
        <w:numPr>
          <w:ilvl w:val="0"/>
          <w:numId w:val="198"/>
        </w:numPr>
        <w:spacing w:afterLines="100" w:after="240" w:line="276" w:lineRule="auto"/>
        <w:jc w:val="left"/>
        <w:rPr>
          <w:rFonts w:cs="Arial"/>
          <w:sz w:val="22"/>
          <w:szCs w:val="22"/>
        </w:rPr>
      </w:pPr>
      <w:r w:rsidRPr="00235A83">
        <w:rPr>
          <w:rFonts w:cs="Arial"/>
          <w:sz w:val="22"/>
          <w:szCs w:val="22"/>
        </w:rPr>
        <w:t>Action: Accelerate and sustain implementation of quality-of-care improvement intervention packages for mothers, newborns and children</w:t>
      </w:r>
    </w:p>
    <w:p w14:paraId="48FB0479" w14:textId="77777777" w:rsidR="00623934" w:rsidRPr="00235A83" w:rsidRDefault="00623934" w:rsidP="00623934">
      <w:pPr>
        <w:pStyle w:val="ListParagraph"/>
        <w:numPr>
          <w:ilvl w:val="0"/>
          <w:numId w:val="198"/>
        </w:numPr>
        <w:spacing w:afterLines="100" w:after="240" w:line="276" w:lineRule="auto"/>
        <w:jc w:val="left"/>
        <w:rPr>
          <w:rFonts w:cs="Arial"/>
          <w:sz w:val="22"/>
          <w:szCs w:val="22"/>
        </w:rPr>
      </w:pPr>
      <w:r w:rsidRPr="00235A83">
        <w:rPr>
          <w:rFonts w:cs="Arial"/>
          <w:sz w:val="22"/>
          <w:szCs w:val="22"/>
        </w:rPr>
        <w:t xml:space="preserve">Learning: Facilitate learning, knowledge sharing and generation of evidence on quality planning, improvement and control </w:t>
      </w:r>
    </w:p>
    <w:p w14:paraId="60E77CFB" w14:textId="77777777" w:rsidR="00623934" w:rsidRPr="00820B79" w:rsidRDefault="00623934" w:rsidP="00623934">
      <w:pPr>
        <w:pStyle w:val="ListParagraph"/>
        <w:numPr>
          <w:ilvl w:val="0"/>
          <w:numId w:val="198"/>
        </w:numPr>
        <w:spacing w:afterLines="100" w:after="240" w:line="276" w:lineRule="auto"/>
        <w:jc w:val="left"/>
        <w:rPr>
          <w:rFonts w:cs="Arial"/>
          <w:sz w:val="22"/>
          <w:szCs w:val="22"/>
        </w:rPr>
      </w:pPr>
      <w:r w:rsidRPr="00235A83">
        <w:rPr>
          <w:rFonts w:cs="Arial"/>
          <w:sz w:val="22"/>
          <w:szCs w:val="22"/>
        </w:rPr>
        <w:t>Accountability: Develop, strengthen and sustain institutions and methods for accountability for quality of care.</w:t>
      </w:r>
    </w:p>
    <w:p w14:paraId="2BB2A005" w14:textId="72E047B3" w:rsidR="00623934" w:rsidRDefault="00623934" w:rsidP="00781B61">
      <w:pPr>
        <w:autoSpaceDE w:val="0"/>
        <w:autoSpaceDN w:val="0"/>
        <w:adjustRightInd w:val="0"/>
        <w:rPr>
          <w:rFonts w:cs="Arial"/>
          <w:sz w:val="22"/>
          <w:szCs w:val="22"/>
          <w:lang w:val="en-GB"/>
        </w:rPr>
      </w:pPr>
      <w:r w:rsidRPr="004946D9">
        <w:rPr>
          <w:rFonts w:cs="Arial"/>
          <w:sz w:val="22"/>
          <w:szCs w:val="22"/>
          <w:lang w:val="en-GB"/>
        </w:rPr>
        <w:t xml:space="preserve">Since 2017, the Network countries have been successful in keeping Quality of Care at the top of countries’ national health agendas. This has been possible due to commitment towards the goals and strategic objectives of the Network from country leadership, partners and WHO. The ability of the Network to stay flexible and respond to country needs has been fundamental to this success. The Network countries have also managed to adopt and adapt the WHO maternal and </w:t>
      </w:r>
      <w:proofErr w:type="spellStart"/>
      <w:r w:rsidRPr="004946D9">
        <w:rPr>
          <w:rFonts w:cs="Arial"/>
          <w:sz w:val="22"/>
          <w:szCs w:val="22"/>
          <w:lang w:val="en-GB"/>
        </w:rPr>
        <w:t>newborn</w:t>
      </w:r>
      <w:proofErr w:type="spellEnd"/>
      <w:r w:rsidRPr="004946D9">
        <w:rPr>
          <w:rFonts w:cs="Arial"/>
          <w:sz w:val="22"/>
          <w:szCs w:val="22"/>
          <w:lang w:val="en-GB"/>
        </w:rPr>
        <w:t xml:space="preserve"> health </w:t>
      </w:r>
      <w:proofErr w:type="spellStart"/>
      <w:r w:rsidRPr="004946D9">
        <w:rPr>
          <w:rFonts w:cs="Arial"/>
          <w:sz w:val="22"/>
          <w:szCs w:val="22"/>
          <w:lang w:val="en-GB"/>
        </w:rPr>
        <w:t>QoC</w:t>
      </w:r>
      <w:proofErr w:type="spellEnd"/>
      <w:r w:rsidRPr="004946D9">
        <w:rPr>
          <w:rFonts w:cs="Arial"/>
          <w:sz w:val="22"/>
          <w:szCs w:val="22"/>
          <w:lang w:val="en-GB"/>
        </w:rPr>
        <w:t xml:space="preserve"> standards with related </w:t>
      </w:r>
      <w:proofErr w:type="spellStart"/>
      <w:r w:rsidRPr="004946D9">
        <w:rPr>
          <w:rFonts w:cs="Arial"/>
          <w:sz w:val="22"/>
          <w:szCs w:val="22"/>
          <w:lang w:val="en-GB"/>
        </w:rPr>
        <w:t>QoC</w:t>
      </w:r>
      <w:proofErr w:type="spellEnd"/>
      <w:r w:rsidRPr="004946D9">
        <w:rPr>
          <w:rFonts w:cs="Arial"/>
          <w:sz w:val="22"/>
          <w:szCs w:val="22"/>
          <w:lang w:val="en-GB"/>
        </w:rPr>
        <w:t xml:space="preserve"> intervention packages. However, along with the successes, challenges remain. It is clear that a whole health systems approach is needed to implement the full scope of </w:t>
      </w:r>
      <w:proofErr w:type="spellStart"/>
      <w:r w:rsidRPr="004946D9">
        <w:rPr>
          <w:rFonts w:cs="Arial"/>
          <w:sz w:val="22"/>
          <w:szCs w:val="22"/>
          <w:lang w:val="en-GB"/>
        </w:rPr>
        <w:t>QoC</w:t>
      </w:r>
      <w:proofErr w:type="spellEnd"/>
      <w:r w:rsidRPr="004946D9">
        <w:rPr>
          <w:rFonts w:cs="Arial"/>
          <w:sz w:val="22"/>
          <w:szCs w:val="22"/>
          <w:lang w:val="en-GB"/>
        </w:rPr>
        <w:t xml:space="preserve"> and a lot of investment is needed to scale up the implementation of </w:t>
      </w:r>
      <w:proofErr w:type="spellStart"/>
      <w:r w:rsidRPr="004946D9">
        <w:rPr>
          <w:rFonts w:cs="Arial"/>
          <w:sz w:val="22"/>
          <w:szCs w:val="22"/>
          <w:lang w:val="en-GB"/>
        </w:rPr>
        <w:t>QoC</w:t>
      </w:r>
      <w:proofErr w:type="spellEnd"/>
      <w:r w:rsidRPr="004946D9">
        <w:rPr>
          <w:rFonts w:cs="Arial"/>
          <w:sz w:val="22"/>
          <w:szCs w:val="22"/>
          <w:lang w:val="en-GB"/>
        </w:rPr>
        <w:t xml:space="preserve"> strategies and structures.</w:t>
      </w:r>
    </w:p>
    <w:p w14:paraId="212BA101" w14:textId="77777777" w:rsidR="00F85757" w:rsidRPr="004946D9" w:rsidRDefault="00F85757" w:rsidP="00781B61">
      <w:pPr>
        <w:autoSpaceDE w:val="0"/>
        <w:autoSpaceDN w:val="0"/>
        <w:adjustRightInd w:val="0"/>
        <w:rPr>
          <w:rFonts w:cs="Arial"/>
          <w:sz w:val="22"/>
          <w:szCs w:val="22"/>
          <w:lang w:val="en-GB"/>
        </w:rPr>
      </w:pPr>
    </w:p>
    <w:p w14:paraId="7EB1BCCD" w14:textId="384E0241" w:rsidR="00623934" w:rsidRDefault="00623934" w:rsidP="00781B61">
      <w:pPr>
        <w:rPr>
          <w:rFonts w:cs="Arial"/>
          <w:sz w:val="22"/>
          <w:szCs w:val="22"/>
          <w:lang w:val="en-GB"/>
        </w:rPr>
      </w:pPr>
      <w:r w:rsidRPr="004946D9">
        <w:rPr>
          <w:rFonts w:cs="Arial"/>
          <w:sz w:val="22"/>
          <w:szCs w:val="22"/>
          <w:lang w:val="en-GB"/>
        </w:rPr>
        <w:t>As it is now five years since the launch of the Network, it is timely to review how the Network concept was implemented, the successes and challenges and reassess how this work should be moved forward within and beyond the Network countries to better streamline with country and global emerging agendas.</w:t>
      </w:r>
    </w:p>
    <w:p w14:paraId="23B95A85" w14:textId="77777777" w:rsidR="00F85757" w:rsidRPr="004946D9" w:rsidRDefault="00F85757" w:rsidP="00781B61">
      <w:pPr>
        <w:rPr>
          <w:rFonts w:cs="Arial"/>
          <w:b/>
          <w:bCs/>
          <w:sz w:val="22"/>
          <w:szCs w:val="22"/>
        </w:rPr>
      </w:pPr>
    </w:p>
    <w:p w14:paraId="03A4EE47" w14:textId="77777777" w:rsidR="00623934" w:rsidRPr="004946D9" w:rsidRDefault="00623934" w:rsidP="00781B61">
      <w:pPr>
        <w:rPr>
          <w:rFonts w:cs="Arial"/>
          <w:sz w:val="22"/>
          <w:szCs w:val="22"/>
          <w:lang w:val="en-GB"/>
        </w:rPr>
      </w:pPr>
      <w:r w:rsidRPr="004946D9">
        <w:rPr>
          <w:rFonts w:cs="Arial"/>
          <w:sz w:val="22"/>
          <w:szCs w:val="22"/>
          <w:lang w:val="en-GB"/>
        </w:rPr>
        <w:t xml:space="preserve">On behalf of the Network, WHO and UNICEF propose to conduct a review and consultation with Network countries and partners to collect feedback and suggestions on how this work can move forward in the future. </w:t>
      </w:r>
    </w:p>
    <w:p w14:paraId="1383F0DD" w14:textId="6955B930" w:rsidR="00401998" w:rsidRPr="00335306" w:rsidRDefault="00623934" w:rsidP="00AC62DE">
      <w:pPr>
        <w:autoSpaceDE w:val="0"/>
        <w:autoSpaceDN w:val="0"/>
        <w:adjustRightInd w:val="0"/>
        <w:rPr>
          <w:rFonts w:cs="Arial"/>
          <w:sz w:val="22"/>
          <w:szCs w:val="22"/>
          <w:lang w:val="en-GB"/>
        </w:rPr>
      </w:pPr>
      <w:r w:rsidRPr="004946D9">
        <w:rPr>
          <w:rFonts w:eastAsia="SimSun" w:cs="Arial"/>
          <w:sz w:val="22"/>
          <w:szCs w:val="22"/>
          <w:lang w:eastAsia="zh-CN"/>
        </w:rPr>
        <w:t>Hence the RFP seeks to recruit a firm to implement this review</w:t>
      </w:r>
      <w:r w:rsidRPr="00235A83">
        <w:rPr>
          <w:rFonts w:eastAsia="SimSun" w:cs="Arial"/>
          <w:sz w:val="22"/>
          <w:szCs w:val="22"/>
          <w:lang w:eastAsia="zh-CN"/>
        </w:rPr>
        <w:t>.</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94517442"/>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453435F9"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MCA</w:t>
            </w:r>
          </w:p>
        </w:tc>
        <w:tc>
          <w:tcPr>
            <w:tcW w:w="7260" w:type="dxa"/>
          </w:tcPr>
          <w:p w14:paraId="2FCFE170" w14:textId="6E469FE8" w:rsidR="00B218FB" w:rsidRPr="004946D9" w:rsidRDefault="00623934" w:rsidP="00BE6AAD">
            <w:pPr>
              <w:keepNext/>
              <w:keepLines/>
              <w:tabs>
                <w:tab w:val="num" w:pos="567"/>
              </w:tabs>
              <w:rPr>
                <w:rFonts w:asciiTheme="minorBidi" w:hAnsiTheme="minorBidi" w:cstheme="minorBidi"/>
                <w:color w:val="000000" w:themeColor="text1"/>
                <w:sz w:val="22"/>
                <w:szCs w:val="28"/>
                <w:lang w:val="en-GB"/>
              </w:rPr>
            </w:pPr>
            <w:r w:rsidRPr="004946D9">
              <w:rPr>
                <w:rFonts w:cs="Arial"/>
                <w:color w:val="000000" w:themeColor="text1"/>
                <w:sz w:val="22"/>
                <w:szCs w:val="28"/>
                <w:lang w:val="en-GB"/>
              </w:rPr>
              <w:t xml:space="preserve">Department of Maternal, </w:t>
            </w:r>
            <w:proofErr w:type="spellStart"/>
            <w:r w:rsidRPr="004946D9">
              <w:rPr>
                <w:rFonts w:cs="Arial"/>
                <w:color w:val="000000" w:themeColor="text1"/>
                <w:sz w:val="22"/>
                <w:szCs w:val="28"/>
                <w:lang w:val="en-GB"/>
              </w:rPr>
              <w:t>Newborn</w:t>
            </w:r>
            <w:proofErr w:type="spellEnd"/>
            <w:r w:rsidRPr="004946D9">
              <w:rPr>
                <w:rFonts w:cs="Arial"/>
                <w:color w:val="000000" w:themeColor="text1"/>
                <w:sz w:val="22"/>
                <w:szCs w:val="28"/>
                <w:lang w:val="en-GB"/>
              </w:rPr>
              <w:t>, Child and Adolescent Health and Ageing</w:t>
            </w:r>
          </w:p>
        </w:tc>
      </w:tr>
      <w:tr w:rsidR="00B218FB" w14:paraId="4FA2CC63" w14:textId="77777777" w:rsidTr="00BE6AAD">
        <w:tc>
          <w:tcPr>
            <w:tcW w:w="2425" w:type="dxa"/>
          </w:tcPr>
          <w:p w14:paraId="3DE3A89A" w14:textId="3289A0B1"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UHL</w:t>
            </w:r>
          </w:p>
        </w:tc>
        <w:tc>
          <w:tcPr>
            <w:tcW w:w="7260" w:type="dxa"/>
          </w:tcPr>
          <w:p w14:paraId="61C7F8DB" w14:textId="1A1AC597"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sidRPr="004946D9">
              <w:rPr>
                <w:rFonts w:cs="Arial"/>
                <w:color w:val="000000" w:themeColor="text1"/>
                <w:sz w:val="22"/>
                <w:szCs w:val="28"/>
                <w:lang w:val="en-GB"/>
              </w:rPr>
              <w:t>Division of Universal Health Coverage – Life Course</w:t>
            </w:r>
          </w:p>
        </w:tc>
      </w:tr>
      <w:tr w:rsidR="00B218FB" w14:paraId="6DDA54EC" w14:textId="77777777" w:rsidTr="00BE6AAD">
        <w:tc>
          <w:tcPr>
            <w:tcW w:w="2425" w:type="dxa"/>
          </w:tcPr>
          <w:p w14:paraId="3387E235" w14:textId="7AB1454E"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UHC</w:t>
            </w:r>
          </w:p>
        </w:tc>
        <w:tc>
          <w:tcPr>
            <w:tcW w:w="7260" w:type="dxa"/>
          </w:tcPr>
          <w:p w14:paraId="7EFDE8D6" w14:textId="1ED85EE5"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sidRPr="004946D9">
              <w:rPr>
                <w:rFonts w:cs="Arial"/>
                <w:color w:val="000000" w:themeColor="text1"/>
                <w:sz w:val="22"/>
                <w:szCs w:val="28"/>
                <w:lang w:val="en-GB"/>
              </w:rPr>
              <w:t>Universal Health Coverage</w:t>
            </w:r>
          </w:p>
        </w:tc>
      </w:tr>
      <w:tr w:rsidR="00B218FB" w14:paraId="2F35EFB0" w14:textId="77777777" w:rsidTr="00BE6AAD">
        <w:tc>
          <w:tcPr>
            <w:tcW w:w="2425" w:type="dxa"/>
          </w:tcPr>
          <w:p w14:paraId="6BF8D340" w14:textId="7C2F97FA"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PHC</w:t>
            </w:r>
          </w:p>
        </w:tc>
        <w:tc>
          <w:tcPr>
            <w:tcW w:w="7260" w:type="dxa"/>
          </w:tcPr>
          <w:p w14:paraId="43CD1F48" w14:textId="1224913A"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sidRPr="004946D9">
              <w:rPr>
                <w:rFonts w:cs="Arial"/>
                <w:color w:val="000000" w:themeColor="text1"/>
                <w:sz w:val="22"/>
                <w:szCs w:val="28"/>
                <w:lang w:val="en-GB"/>
              </w:rPr>
              <w:t>Primary Health Care</w:t>
            </w:r>
          </w:p>
        </w:tc>
      </w:tr>
      <w:tr w:rsidR="00B218FB" w14:paraId="35734E1A" w14:textId="77777777" w:rsidTr="00BE6AAD">
        <w:tc>
          <w:tcPr>
            <w:tcW w:w="2425" w:type="dxa"/>
          </w:tcPr>
          <w:p w14:paraId="4339074F" w14:textId="1406EC1A"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ENAP</w:t>
            </w:r>
          </w:p>
        </w:tc>
        <w:tc>
          <w:tcPr>
            <w:tcW w:w="7260" w:type="dxa"/>
          </w:tcPr>
          <w:p w14:paraId="7DDA2967" w14:textId="478CCCDF"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sidRPr="004946D9">
              <w:rPr>
                <w:rFonts w:cs="Arial"/>
                <w:color w:val="000000" w:themeColor="text1"/>
                <w:sz w:val="22"/>
                <w:szCs w:val="28"/>
                <w:lang w:val="en-GB"/>
              </w:rPr>
              <w:t xml:space="preserve">Every </w:t>
            </w:r>
            <w:proofErr w:type="spellStart"/>
            <w:r w:rsidRPr="004946D9">
              <w:rPr>
                <w:rFonts w:cs="Arial"/>
                <w:color w:val="000000" w:themeColor="text1"/>
                <w:sz w:val="22"/>
                <w:szCs w:val="28"/>
                <w:lang w:val="en-GB"/>
              </w:rPr>
              <w:t>Newborn</w:t>
            </w:r>
            <w:proofErr w:type="spellEnd"/>
            <w:r w:rsidRPr="004946D9">
              <w:rPr>
                <w:rFonts w:cs="Arial"/>
                <w:color w:val="000000" w:themeColor="text1"/>
                <w:sz w:val="22"/>
                <w:szCs w:val="28"/>
                <w:lang w:val="en-GB"/>
              </w:rPr>
              <w:t xml:space="preserve"> Action Plan</w:t>
            </w:r>
          </w:p>
        </w:tc>
      </w:tr>
      <w:tr w:rsidR="00B218FB" w14:paraId="0FA7D911" w14:textId="77777777" w:rsidTr="00BE6AAD">
        <w:tc>
          <w:tcPr>
            <w:tcW w:w="2425" w:type="dxa"/>
          </w:tcPr>
          <w:p w14:paraId="238814B0" w14:textId="56B9A08F"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EPMM</w:t>
            </w:r>
          </w:p>
        </w:tc>
        <w:tc>
          <w:tcPr>
            <w:tcW w:w="7260" w:type="dxa"/>
          </w:tcPr>
          <w:p w14:paraId="368E643A" w14:textId="3E972E9C"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sidRPr="004946D9">
              <w:rPr>
                <w:rFonts w:cs="Arial"/>
                <w:color w:val="000000" w:themeColor="text1"/>
                <w:sz w:val="22"/>
                <w:szCs w:val="28"/>
                <w:lang w:val="en-GB"/>
              </w:rPr>
              <w:t>Ending Preventable Maternal Mortality</w:t>
            </w:r>
          </w:p>
        </w:tc>
      </w:tr>
      <w:tr w:rsidR="00B218FB" w14:paraId="6F652E55" w14:textId="77777777" w:rsidTr="00BE6AAD">
        <w:tc>
          <w:tcPr>
            <w:tcW w:w="2425" w:type="dxa"/>
          </w:tcPr>
          <w:p w14:paraId="353F2C68" w14:textId="7033B785"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MNCH</w:t>
            </w:r>
          </w:p>
        </w:tc>
        <w:tc>
          <w:tcPr>
            <w:tcW w:w="7260" w:type="dxa"/>
          </w:tcPr>
          <w:p w14:paraId="53975358" w14:textId="2F2FBF9C" w:rsidR="00B218FB" w:rsidRPr="00FE6C0D" w:rsidRDefault="00623934" w:rsidP="00BE6AAD">
            <w:pPr>
              <w:keepNext/>
              <w:keepLines/>
              <w:tabs>
                <w:tab w:val="num" w:pos="567"/>
              </w:tabs>
              <w:rPr>
                <w:rFonts w:asciiTheme="minorBidi" w:hAnsiTheme="minorBidi" w:cstheme="minorBidi"/>
                <w:color w:val="000000" w:themeColor="text1"/>
                <w:sz w:val="22"/>
                <w:szCs w:val="22"/>
                <w:lang w:val="en-GB"/>
              </w:rPr>
            </w:pPr>
            <w:r w:rsidRPr="004946D9">
              <w:rPr>
                <w:rFonts w:cs="Arial"/>
                <w:color w:val="000000" w:themeColor="text1"/>
                <w:sz w:val="22"/>
                <w:szCs w:val="28"/>
                <w:lang w:val="en-GB"/>
              </w:rPr>
              <w:t xml:space="preserve">Maternal, </w:t>
            </w:r>
            <w:proofErr w:type="spellStart"/>
            <w:r w:rsidRPr="004946D9">
              <w:rPr>
                <w:rFonts w:cs="Arial"/>
                <w:color w:val="000000" w:themeColor="text1"/>
                <w:sz w:val="22"/>
                <w:szCs w:val="28"/>
                <w:lang w:val="en-GB"/>
              </w:rPr>
              <w:t>Newborn</w:t>
            </w:r>
            <w:proofErr w:type="spellEnd"/>
            <w:r w:rsidRPr="004946D9">
              <w:rPr>
                <w:rFonts w:cs="Arial"/>
                <w:color w:val="000000" w:themeColor="text1"/>
                <w:sz w:val="22"/>
                <w:szCs w:val="28"/>
                <w:lang w:val="en-GB"/>
              </w:rPr>
              <w:t xml:space="preserve"> and Child Health</w:t>
            </w:r>
          </w:p>
        </w:tc>
      </w:tr>
      <w:tr w:rsidR="00623934" w14:paraId="038724A4" w14:textId="77777777" w:rsidTr="00BE6AAD">
        <w:tc>
          <w:tcPr>
            <w:tcW w:w="2425" w:type="dxa"/>
          </w:tcPr>
          <w:p w14:paraId="6F3D9082" w14:textId="7BE2C4DE" w:rsidR="00623934" w:rsidRPr="00FE6C0D" w:rsidRDefault="00623934" w:rsidP="00BE6AAD">
            <w:pPr>
              <w:keepNext/>
              <w:keepLines/>
              <w:tabs>
                <w:tab w:val="num" w:pos="567"/>
              </w:tabs>
              <w:rPr>
                <w:rFonts w:asciiTheme="minorBidi" w:hAnsiTheme="minorBidi" w:cstheme="minorBidi"/>
                <w:color w:val="000000" w:themeColor="text1"/>
                <w:sz w:val="22"/>
                <w:szCs w:val="22"/>
                <w:lang w:val="en-GB"/>
              </w:rPr>
            </w:pPr>
            <w:proofErr w:type="spellStart"/>
            <w:r>
              <w:rPr>
                <w:rFonts w:asciiTheme="minorBidi" w:hAnsiTheme="minorBidi" w:cstheme="minorBidi"/>
                <w:color w:val="000000" w:themeColor="text1"/>
                <w:sz w:val="22"/>
                <w:szCs w:val="22"/>
                <w:lang w:val="en-GB"/>
              </w:rPr>
              <w:t>QoC</w:t>
            </w:r>
            <w:proofErr w:type="spellEnd"/>
          </w:p>
        </w:tc>
        <w:tc>
          <w:tcPr>
            <w:tcW w:w="7260" w:type="dxa"/>
          </w:tcPr>
          <w:p w14:paraId="27DDD027" w14:textId="2E772433" w:rsidR="00623934" w:rsidRPr="00FE6C0D" w:rsidRDefault="00623934" w:rsidP="00BE6AAD">
            <w:pPr>
              <w:keepNext/>
              <w:keepLines/>
              <w:tabs>
                <w:tab w:val="num" w:pos="567"/>
              </w:tabs>
              <w:rPr>
                <w:rFonts w:asciiTheme="minorBidi" w:hAnsiTheme="minorBidi" w:cstheme="minorBidi"/>
                <w:color w:val="000000" w:themeColor="text1"/>
                <w:sz w:val="22"/>
                <w:szCs w:val="22"/>
                <w:lang w:val="en-GB"/>
              </w:rPr>
            </w:pPr>
            <w:r w:rsidRPr="004946D9">
              <w:rPr>
                <w:rFonts w:cs="Arial"/>
                <w:color w:val="000000" w:themeColor="text1"/>
                <w:sz w:val="22"/>
                <w:szCs w:val="28"/>
                <w:lang w:val="en-GB"/>
              </w:rPr>
              <w:t>Quality of Care</w:t>
            </w:r>
          </w:p>
        </w:tc>
      </w:tr>
      <w:tr w:rsidR="00623934" w14:paraId="0CC33518" w14:textId="77777777" w:rsidTr="00BE6AAD">
        <w:tc>
          <w:tcPr>
            <w:tcW w:w="2425" w:type="dxa"/>
          </w:tcPr>
          <w:p w14:paraId="2E4AA4F1" w14:textId="02F10054" w:rsidR="00623934" w:rsidRPr="00FE6C0D" w:rsidRDefault="00623934"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UNICEF</w:t>
            </w:r>
          </w:p>
        </w:tc>
        <w:tc>
          <w:tcPr>
            <w:tcW w:w="7260" w:type="dxa"/>
          </w:tcPr>
          <w:p w14:paraId="00A6742B" w14:textId="3EA071D5" w:rsidR="00623934" w:rsidRPr="00FE6C0D" w:rsidRDefault="00623934" w:rsidP="00BE6AAD">
            <w:pPr>
              <w:keepNext/>
              <w:keepLines/>
              <w:tabs>
                <w:tab w:val="num" w:pos="567"/>
              </w:tabs>
              <w:rPr>
                <w:rFonts w:asciiTheme="minorBidi" w:hAnsiTheme="minorBidi" w:cstheme="minorBidi"/>
                <w:color w:val="000000" w:themeColor="text1"/>
                <w:sz w:val="22"/>
                <w:szCs w:val="22"/>
                <w:lang w:val="en-GB"/>
              </w:rPr>
            </w:pPr>
            <w:r w:rsidRPr="004946D9">
              <w:rPr>
                <w:rFonts w:cs="Arial"/>
                <w:color w:val="000000" w:themeColor="text1"/>
                <w:sz w:val="22"/>
                <w:szCs w:val="28"/>
                <w:lang w:val="en-GB"/>
              </w:rPr>
              <w:t>United Nations Children’s Fund</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94517443"/>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13DF2CC2" w:rsidR="006E2236" w:rsidRPr="001307E0" w:rsidRDefault="00781B61" w:rsidP="00781B61">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623934">
            <w:rPr>
              <w:rFonts w:cs="Arial"/>
              <w:b/>
              <w:color w:val="447DB5"/>
              <w:sz w:val="22"/>
              <w:szCs w:val="22"/>
              <w:lang w:val="en-GB"/>
            </w:rPr>
            <w:t>Switzerland/MCA</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94517444"/>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5C4C31B9" w14:textId="77777777" w:rsidR="00F85757" w:rsidRDefault="00B04DCF" w:rsidP="00781B61">
      <w:pPr>
        <w:rPr>
          <w:rFonts w:eastAsia="SimSun" w:cs="Arial"/>
          <w:sz w:val="22"/>
          <w:szCs w:val="28"/>
          <w:lang w:val="en-GB" w:eastAsia="zh-CN"/>
        </w:rPr>
      </w:pPr>
      <w:bookmarkStart w:id="29" w:name="_Toc156364176"/>
      <w:r w:rsidRPr="00B12111">
        <w:rPr>
          <w:rFonts w:eastAsia="SimSun" w:cs="Arial"/>
          <w:sz w:val="22"/>
          <w:szCs w:val="28"/>
          <w:lang w:val="en-GB" w:eastAsia="zh-CN"/>
        </w:rPr>
        <w:t xml:space="preserve">The WHO Department of Maternal, </w:t>
      </w:r>
      <w:proofErr w:type="spellStart"/>
      <w:r w:rsidRPr="00B12111">
        <w:rPr>
          <w:rFonts w:eastAsia="SimSun" w:cs="Arial"/>
          <w:sz w:val="22"/>
          <w:szCs w:val="28"/>
          <w:lang w:val="en-GB" w:eastAsia="zh-CN"/>
        </w:rPr>
        <w:t>Newborn</w:t>
      </w:r>
      <w:proofErr w:type="spellEnd"/>
      <w:r w:rsidRPr="00B12111">
        <w:rPr>
          <w:rFonts w:eastAsia="SimSun" w:cs="Arial"/>
          <w:sz w:val="22"/>
          <w:szCs w:val="28"/>
          <w:lang w:val="en-GB" w:eastAsia="zh-CN"/>
        </w:rPr>
        <w:t>, Child and Adolescent Health and Ageing (MCA) is part of Division of Universal Health Coverage-Life Course (UHL) in WHO headquarters. The overall mission of the UHL Division is to support governments to ensure healthy lives and promote well-being for all at all ages by ensuring that 1 billion more people benefit from universal health coverage.  Within this Division, the specific purpose of the MCA department is to enable countries to strengthen their health systems to address population-specific health needs and barriers to equity across the life course, and to reduce risk factors through multisectoral action.</w:t>
      </w:r>
    </w:p>
    <w:p w14:paraId="0905867A" w14:textId="18D2712B" w:rsidR="00B04DCF" w:rsidRPr="00B12111" w:rsidRDefault="00B04DCF" w:rsidP="00781B61">
      <w:pPr>
        <w:rPr>
          <w:rFonts w:eastAsia="SimSun" w:cs="Arial"/>
          <w:sz w:val="22"/>
          <w:szCs w:val="28"/>
          <w:lang w:val="en-GB" w:eastAsia="zh-CN"/>
        </w:rPr>
      </w:pPr>
      <w:r w:rsidRPr="00B12111">
        <w:rPr>
          <w:rFonts w:eastAsia="SimSun" w:cs="Arial"/>
          <w:sz w:val="22"/>
          <w:szCs w:val="28"/>
          <w:lang w:val="en-GB" w:eastAsia="zh-CN"/>
        </w:rPr>
        <w:t xml:space="preserve"> </w:t>
      </w:r>
    </w:p>
    <w:p w14:paraId="3404BE8D" w14:textId="721C5B66" w:rsidR="00B04DCF" w:rsidRDefault="00B04DCF" w:rsidP="00781B61">
      <w:pPr>
        <w:rPr>
          <w:rFonts w:cs="Arial"/>
          <w:sz w:val="22"/>
          <w:szCs w:val="28"/>
          <w:lang w:val="en-GB"/>
        </w:rPr>
      </w:pPr>
      <w:r w:rsidRPr="00B12111">
        <w:rPr>
          <w:rFonts w:cs="Arial"/>
          <w:sz w:val="22"/>
          <w:szCs w:val="28"/>
          <w:lang w:val="en-GB"/>
        </w:rPr>
        <w:t xml:space="preserve">Since the beginning of the </w:t>
      </w:r>
      <w:proofErr w:type="spellStart"/>
      <w:r w:rsidRPr="00B12111">
        <w:rPr>
          <w:rFonts w:cs="Arial"/>
          <w:sz w:val="22"/>
          <w:szCs w:val="28"/>
          <w:lang w:val="en-GB"/>
        </w:rPr>
        <w:t>QoC</w:t>
      </w:r>
      <w:proofErr w:type="spellEnd"/>
      <w:r w:rsidRPr="00B12111">
        <w:rPr>
          <w:rFonts w:cs="Arial"/>
          <w:sz w:val="22"/>
          <w:szCs w:val="28"/>
          <w:lang w:val="en-GB"/>
        </w:rPr>
        <w:t xml:space="preserve"> Network, the global and country </w:t>
      </w:r>
      <w:proofErr w:type="spellStart"/>
      <w:r w:rsidRPr="00B12111">
        <w:rPr>
          <w:rFonts w:cs="Arial"/>
          <w:sz w:val="22"/>
          <w:szCs w:val="28"/>
          <w:lang w:val="en-GB"/>
        </w:rPr>
        <w:t>QoC</w:t>
      </w:r>
      <w:proofErr w:type="spellEnd"/>
      <w:r w:rsidRPr="00B12111">
        <w:rPr>
          <w:rFonts w:cs="Arial"/>
          <w:sz w:val="22"/>
          <w:szCs w:val="28"/>
          <w:lang w:val="en-GB"/>
        </w:rPr>
        <w:t xml:space="preserve"> landscape has changed in an important way. At the global level, new evidence and knowledge have clearly made the case why we should focus on </w:t>
      </w:r>
      <w:proofErr w:type="spellStart"/>
      <w:r w:rsidRPr="00B12111">
        <w:rPr>
          <w:rFonts w:cs="Arial"/>
          <w:sz w:val="22"/>
          <w:szCs w:val="28"/>
          <w:lang w:val="en-GB"/>
        </w:rPr>
        <w:t>QoC</w:t>
      </w:r>
      <w:proofErr w:type="spellEnd"/>
      <w:r w:rsidRPr="00B12111">
        <w:rPr>
          <w:rFonts w:cs="Arial"/>
          <w:sz w:val="22"/>
          <w:szCs w:val="28"/>
          <w:lang w:val="en-GB"/>
        </w:rPr>
        <w:t xml:space="preserve">. This new knowledge has influenced the development and implementation of related agendas for MNCH, such as Ending Preventable Maternal Mortality (EPMM), Every </w:t>
      </w:r>
      <w:proofErr w:type="spellStart"/>
      <w:r w:rsidRPr="00B12111">
        <w:rPr>
          <w:rFonts w:cs="Arial"/>
          <w:sz w:val="22"/>
          <w:szCs w:val="28"/>
          <w:lang w:val="en-GB"/>
        </w:rPr>
        <w:t>Newborn</w:t>
      </w:r>
      <w:proofErr w:type="spellEnd"/>
      <w:r w:rsidRPr="00B12111">
        <w:rPr>
          <w:rFonts w:cs="Arial"/>
          <w:sz w:val="22"/>
          <w:szCs w:val="28"/>
          <w:lang w:val="en-GB"/>
        </w:rPr>
        <w:t xml:space="preserve"> Action Plan (ENAP) and child health development. At the same time, countries have developed national structures and systems on </w:t>
      </w:r>
      <w:proofErr w:type="spellStart"/>
      <w:r w:rsidRPr="00B12111">
        <w:rPr>
          <w:rFonts w:cs="Arial"/>
          <w:sz w:val="22"/>
          <w:szCs w:val="28"/>
          <w:lang w:val="en-GB"/>
        </w:rPr>
        <w:t>QoC</w:t>
      </w:r>
      <w:proofErr w:type="spellEnd"/>
      <w:r w:rsidRPr="00B12111">
        <w:rPr>
          <w:rFonts w:cs="Arial"/>
          <w:sz w:val="22"/>
          <w:szCs w:val="28"/>
          <w:lang w:val="en-GB"/>
        </w:rPr>
        <w:t xml:space="preserve">, have adopted new </w:t>
      </w:r>
      <w:proofErr w:type="spellStart"/>
      <w:r w:rsidRPr="00B12111">
        <w:rPr>
          <w:rFonts w:cs="Arial"/>
          <w:sz w:val="22"/>
          <w:szCs w:val="28"/>
          <w:lang w:val="en-GB"/>
        </w:rPr>
        <w:t>QoC</w:t>
      </w:r>
      <w:proofErr w:type="spellEnd"/>
      <w:r w:rsidRPr="00B12111">
        <w:rPr>
          <w:rFonts w:cs="Arial"/>
          <w:sz w:val="22"/>
          <w:szCs w:val="28"/>
          <w:lang w:val="en-GB"/>
        </w:rPr>
        <w:t xml:space="preserve"> guidelines and standards, strengthened capacities around quality improvements and are monitoring progress. </w:t>
      </w:r>
    </w:p>
    <w:p w14:paraId="44EB460D" w14:textId="77777777" w:rsidR="00F85757" w:rsidRPr="00B12111" w:rsidRDefault="00F85757" w:rsidP="00781B61">
      <w:pPr>
        <w:rPr>
          <w:rFonts w:cs="Arial"/>
          <w:sz w:val="22"/>
          <w:szCs w:val="28"/>
          <w:lang w:val="en-GB"/>
        </w:rPr>
      </w:pPr>
    </w:p>
    <w:p w14:paraId="350F04F5" w14:textId="77777777" w:rsidR="00B04DCF" w:rsidRPr="00B12111" w:rsidRDefault="00B04DCF" w:rsidP="00781B61">
      <w:pPr>
        <w:autoSpaceDE w:val="0"/>
        <w:autoSpaceDN w:val="0"/>
        <w:adjustRightInd w:val="0"/>
        <w:spacing w:afterLines="100" w:after="240" w:line="276" w:lineRule="auto"/>
        <w:rPr>
          <w:rFonts w:cs="Arial"/>
          <w:sz w:val="22"/>
          <w:szCs w:val="28"/>
          <w:lang w:val="en-GB"/>
        </w:rPr>
      </w:pPr>
      <w:r w:rsidRPr="00B12111">
        <w:rPr>
          <w:rFonts w:cs="Arial"/>
          <w:sz w:val="22"/>
          <w:szCs w:val="28"/>
          <w:lang w:val="en-GB"/>
        </w:rPr>
        <w:t xml:space="preserve">In this context, it is important to review the implementation of the Network and envision how this work should adapt and continue in this new evolving environment.   </w:t>
      </w:r>
    </w:p>
    <w:p w14:paraId="2CAAA9AE" w14:textId="1C3E0DC3" w:rsidR="00595693" w:rsidRPr="00A112BC" w:rsidRDefault="00B04DCF" w:rsidP="00595693">
      <w:pPr>
        <w:rPr>
          <w:color w:val="FF0000"/>
          <w:sz w:val="22"/>
          <w:lang w:val="en-GB"/>
        </w:rPr>
      </w:pPr>
      <w:r w:rsidRPr="00B12111">
        <w:rPr>
          <w:rFonts w:cs="Arial"/>
          <w:sz w:val="22"/>
          <w:szCs w:val="28"/>
        </w:rPr>
        <w:t>The primary users are the Network countries and partners, including the H6 partners, ENAP and EPMM country implementation groups, WHO/MCA and the United Nations Children’s Fund (UNICEF) Health section. The secondary users are other countries, implementing partners, funding agencies and academia who will benefit from the conclusions and lessons learned on from this implementation.</w:t>
      </w:r>
      <w:r w:rsidRPr="00B12111">
        <w:rPr>
          <w:rFonts w:cs="Arial"/>
          <w:sz w:val="22"/>
          <w:szCs w:val="28"/>
          <w:lang w:val="en-GB"/>
        </w:rPr>
        <w:t xml:space="preserve"> The review will cover the </w:t>
      </w:r>
      <w:proofErr w:type="spellStart"/>
      <w:r w:rsidRPr="00B12111">
        <w:rPr>
          <w:rFonts w:cs="Arial"/>
          <w:sz w:val="22"/>
          <w:szCs w:val="28"/>
          <w:lang w:val="en-GB"/>
        </w:rPr>
        <w:t>QoC</w:t>
      </w:r>
      <w:proofErr w:type="spellEnd"/>
      <w:r w:rsidRPr="00B12111">
        <w:rPr>
          <w:rFonts w:cs="Arial"/>
          <w:sz w:val="22"/>
          <w:szCs w:val="28"/>
          <w:lang w:val="en-GB"/>
        </w:rPr>
        <w:t xml:space="preserve"> Network countries, partners and secretariat.</w:t>
      </w:r>
      <w:r w:rsidR="00595693" w:rsidRPr="00D07547">
        <w:rPr>
          <w:rFonts w:cs="Arial"/>
          <w:color w:val="FF0000"/>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94517445"/>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94517446"/>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2C537B08" w14:textId="77777777" w:rsidR="00DC2DD6" w:rsidRDefault="00141137" w:rsidP="00A024A8">
      <w:pPr>
        <w:rPr>
          <w:rFonts w:cs="Arial"/>
          <w:sz w:val="22"/>
          <w:szCs w:val="22"/>
          <w:lang w:val="en-GB"/>
        </w:rPr>
      </w:pPr>
      <w:r w:rsidRPr="00091745">
        <w:rPr>
          <w:rFonts w:cs="Arial"/>
          <w:sz w:val="22"/>
          <w:szCs w:val="22"/>
          <w:lang w:val="en-GB"/>
        </w:rPr>
        <w:t xml:space="preserve">WHO requires the successful bidder, the Contractor, to </w:t>
      </w:r>
    </w:p>
    <w:p w14:paraId="2A43BE0F" w14:textId="77777777" w:rsidR="00DC2DD6" w:rsidRPr="00B12111" w:rsidRDefault="00DC2DD6" w:rsidP="00DC2DD6">
      <w:pPr>
        <w:pStyle w:val="ListParagraph"/>
        <w:numPr>
          <w:ilvl w:val="0"/>
          <w:numId w:val="200"/>
        </w:numPr>
        <w:autoSpaceDE w:val="0"/>
        <w:autoSpaceDN w:val="0"/>
        <w:adjustRightInd w:val="0"/>
        <w:spacing w:afterLines="100" w:after="240" w:line="276" w:lineRule="auto"/>
        <w:jc w:val="left"/>
        <w:rPr>
          <w:rFonts w:cs="Arial"/>
          <w:sz w:val="22"/>
          <w:szCs w:val="22"/>
        </w:rPr>
      </w:pPr>
      <w:r w:rsidRPr="00B12111">
        <w:rPr>
          <w:rFonts w:cs="Arial"/>
          <w:sz w:val="22"/>
          <w:szCs w:val="22"/>
          <w:lang w:val="en-GB"/>
        </w:rPr>
        <w:t xml:space="preserve">Review progress and results achieved within the </w:t>
      </w:r>
      <w:proofErr w:type="spellStart"/>
      <w:r w:rsidRPr="00B12111">
        <w:rPr>
          <w:rFonts w:cs="Arial"/>
          <w:sz w:val="22"/>
          <w:szCs w:val="22"/>
          <w:lang w:val="en-GB"/>
        </w:rPr>
        <w:t>QoC</w:t>
      </w:r>
      <w:proofErr w:type="spellEnd"/>
      <w:r w:rsidRPr="00B12111">
        <w:rPr>
          <w:rFonts w:cs="Arial"/>
          <w:sz w:val="22"/>
          <w:szCs w:val="22"/>
          <w:lang w:val="en-GB"/>
        </w:rPr>
        <w:t xml:space="preserve"> Network </w:t>
      </w:r>
    </w:p>
    <w:p w14:paraId="03DF1EFE" w14:textId="77777777" w:rsidR="00DC2DD6" w:rsidRPr="00B12111" w:rsidRDefault="00DC2DD6" w:rsidP="00DC2DD6">
      <w:pPr>
        <w:pStyle w:val="ListParagraph"/>
        <w:numPr>
          <w:ilvl w:val="0"/>
          <w:numId w:val="200"/>
        </w:numPr>
        <w:autoSpaceDE w:val="0"/>
        <w:autoSpaceDN w:val="0"/>
        <w:adjustRightInd w:val="0"/>
        <w:spacing w:afterLines="100" w:after="240" w:line="276" w:lineRule="auto"/>
        <w:jc w:val="left"/>
        <w:rPr>
          <w:rFonts w:cs="Arial"/>
          <w:sz w:val="22"/>
          <w:szCs w:val="22"/>
        </w:rPr>
      </w:pPr>
      <w:r w:rsidRPr="00B12111">
        <w:rPr>
          <w:rFonts w:cs="Arial"/>
          <w:sz w:val="22"/>
          <w:szCs w:val="22"/>
          <w:lang w:val="en-GB"/>
        </w:rPr>
        <w:t xml:space="preserve">Assess the extent of coherence, efficiency, implementation effectiveness and sustainability </w:t>
      </w:r>
    </w:p>
    <w:p w14:paraId="21B4AC13" w14:textId="77777777" w:rsidR="00DC2DD6" w:rsidRPr="00B12111" w:rsidRDefault="00DC2DD6" w:rsidP="00DC2DD6">
      <w:pPr>
        <w:pStyle w:val="ListParagraph"/>
        <w:numPr>
          <w:ilvl w:val="0"/>
          <w:numId w:val="200"/>
        </w:numPr>
        <w:autoSpaceDE w:val="0"/>
        <w:autoSpaceDN w:val="0"/>
        <w:adjustRightInd w:val="0"/>
        <w:spacing w:afterLines="100" w:after="240" w:line="276" w:lineRule="auto"/>
        <w:jc w:val="left"/>
        <w:rPr>
          <w:rFonts w:cs="Arial"/>
          <w:sz w:val="22"/>
          <w:szCs w:val="22"/>
        </w:rPr>
      </w:pPr>
      <w:r w:rsidRPr="00B12111">
        <w:rPr>
          <w:rFonts w:cs="Arial"/>
          <w:sz w:val="22"/>
          <w:szCs w:val="22"/>
          <w:lang w:val="en-GB"/>
        </w:rPr>
        <w:t xml:space="preserve">Develop recommendations on a way forward for the Network as part of the national and global MNCH </w:t>
      </w:r>
      <w:proofErr w:type="spellStart"/>
      <w:r w:rsidRPr="00B12111">
        <w:rPr>
          <w:rFonts w:cs="Arial"/>
          <w:sz w:val="22"/>
          <w:szCs w:val="22"/>
          <w:lang w:val="en-GB"/>
        </w:rPr>
        <w:t>QoC</w:t>
      </w:r>
      <w:proofErr w:type="spellEnd"/>
      <w:r w:rsidRPr="00B12111">
        <w:rPr>
          <w:rFonts w:cs="Arial"/>
          <w:sz w:val="22"/>
          <w:szCs w:val="22"/>
          <w:lang w:val="en-GB"/>
        </w:rPr>
        <w:t xml:space="preserve"> agenda. </w:t>
      </w:r>
    </w:p>
    <w:p w14:paraId="2B3A186A" w14:textId="77777777" w:rsidR="00DC2DD6" w:rsidRPr="00B12111" w:rsidRDefault="00DC2DD6" w:rsidP="00781B61">
      <w:pPr>
        <w:autoSpaceDE w:val="0"/>
        <w:autoSpaceDN w:val="0"/>
        <w:adjustRightInd w:val="0"/>
        <w:spacing w:afterLines="100" w:after="240" w:line="276" w:lineRule="auto"/>
        <w:rPr>
          <w:rFonts w:cs="Arial"/>
          <w:sz w:val="22"/>
          <w:szCs w:val="22"/>
        </w:rPr>
      </w:pPr>
      <w:r w:rsidRPr="00B12111">
        <w:rPr>
          <w:rFonts w:cs="Arial"/>
          <w:sz w:val="22"/>
          <w:szCs w:val="22"/>
        </w:rPr>
        <w:t xml:space="preserve">The above objectives will be explored at both the country implementation level and the global partnership level. </w:t>
      </w:r>
    </w:p>
    <w:p w14:paraId="6EC7673B" w14:textId="77777777" w:rsidR="00DC2DD6" w:rsidRPr="00B12111" w:rsidRDefault="00DC2DD6" w:rsidP="00781B61">
      <w:pPr>
        <w:autoSpaceDE w:val="0"/>
        <w:autoSpaceDN w:val="0"/>
        <w:adjustRightInd w:val="0"/>
        <w:spacing w:afterLines="100" w:after="240" w:line="276" w:lineRule="auto"/>
        <w:rPr>
          <w:rFonts w:cs="Arial"/>
          <w:sz w:val="22"/>
          <w:szCs w:val="22"/>
          <w:lang w:val="en-GB"/>
        </w:rPr>
      </w:pPr>
      <w:r w:rsidRPr="00B12111">
        <w:rPr>
          <w:rFonts w:cs="Arial"/>
          <w:sz w:val="22"/>
          <w:szCs w:val="22"/>
          <w:lang w:val="en-GB"/>
        </w:rPr>
        <w:t xml:space="preserve">The bidder will be expected to adopt the OECD DAC criteria’s for evaluating development assistance which are </w:t>
      </w:r>
      <w:r w:rsidRPr="00B12111">
        <w:rPr>
          <w:rFonts w:cs="Arial"/>
          <w:i/>
          <w:iCs/>
          <w:sz w:val="22"/>
          <w:szCs w:val="22"/>
          <w:lang w:val="en-GB"/>
        </w:rPr>
        <w:t>relevance, coherence, effectiveness, efficiency, impact</w:t>
      </w:r>
      <w:r w:rsidRPr="00B12111">
        <w:rPr>
          <w:rFonts w:cs="Arial"/>
          <w:sz w:val="22"/>
          <w:szCs w:val="22"/>
          <w:lang w:val="en-GB"/>
        </w:rPr>
        <w:t xml:space="preserve"> and </w:t>
      </w:r>
      <w:r w:rsidRPr="00B12111">
        <w:rPr>
          <w:rFonts w:cs="Arial"/>
          <w:i/>
          <w:iCs/>
          <w:sz w:val="22"/>
          <w:szCs w:val="22"/>
          <w:lang w:val="en-GB"/>
        </w:rPr>
        <w:t>sustainability</w:t>
      </w:r>
      <w:r w:rsidRPr="00B12111">
        <w:rPr>
          <w:rFonts w:cs="Arial"/>
          <w:sz w:val="22"/>
          <w:szCs w:val="22"/>
          <w:lang w:val="en-GB"/>
        </w:rPr>
        <w:t xml:space="preserve"> as defined below. For more on the definitions to the OECD DAC criteria, click this </w:t>
      </w:r>
      <w:hyperlink r:id="rId14" w:history="1">
        <w:r w:rsidRPr="00B12111">
          <w:rPr>
            <w:rStyle w:val="Hyperlink"/>
            <w:rFonts w:cs="Arial"/>
            <w:sz w:val="22"/>
            <w:szCs w:val="22"/>
            <w:lang w:val="en-GB"/>
          </w:rPr>
          <w:t>link</w:t>
        </w:r>
      </w:hyperlink>
      <w:r w:rsidRPr="00B12111">
        <w:rPr>
          <w:rFonts w:cs="Arial"/>
          <w:sz w:val="22"/>
          <w:szCs w:val="22"/>
          <w:lang w:val="en-GB"/>
        </w:rPr>
        <w:t xml:space="preserve">. These criteria provides a normative framework used to determine the merit or worth of an intervention and they serve as the basis upon which recommendations are made. </w:t>
      </w:r>
      <w:r w:rsidRPr="00B12111">
        <w:rPr>
          <w:rFonts w:cs="Arial"/>
          <w:bCs/>
          <w:sz w:val="22"/>
          <w:szCs w:val="22"/>
        </w:rPr>
        <w:t>The key questions to be explored the review are described below;</w:t>
      </w:r>
    </w:p>
    <w:p w14:paraId="22324745" w14:textId="77777777" w:rsidR="00393FC7" w:rsidRPr="00B12111" w:rsidRDefault="00DC2DD6" w:rsidP="00781B61">
      <w:pPr>
        <w:pStyle w:val="ListParagraph"/>
        <w:numPr>
          <w:ilvl w:val="0"/>
          <w:numId w:val="199"/>
        </w:numPr>
        <w:spacing w:afterLines="100" w:after="240" w:line="276" w:lineRule="auto"/>
        <w:jc w:val="left"/>
        <w:rPr>
          <w:rFonts w:cs="Arial"/>
          <w:bCs/>
          <w:sz w:val="22"/>
          <w:szCs w:val="22"/>
        </w:rPr>
      </w:pPr>
      <w:r w:rsidRPr="00B12111">
        <w:rPr>
          <w:rFonts w:cs="Arial"/>
          <w:b/>
          <w:bCs/>
          <w:sz w:val="22"/>
          <w:szCs w:val="22"/>
        </w:rPr>
        <w:t>Relevance.</w:t>
      </w:r>
      <w:r w:rsidRPr="00B12111">
        <w:rPr>
          <w:rFonts w:cs="Arial"/>
          <w:bCs/>
          <w:sz w:val="22"/>
          <w:szCs w:val="22"/>
        </w:rPr>
        <w:t xml:space="preserve"> This dimension will look at how relevant the Network was in catalyzing countries </w:t>
      </w:r>
      <w:proofErr w:type="spellStart"/>
      <w:r w:rsidRPr="00B12111">
        <w:rPr>
          <w:rFonts w:cs="Arial"/>
          <w:bCs/>
          <w:sz w:val="22"/>
          <w:szCs w:val="22"/>
        </w:rPr>
        <w:t>QoC</w:t>
      </w:r>
      <w:proofErr w:type="spellEnd"/>
      <w:r w:rsidRPr="00B12111">
        <w:rPr>
          <w:rFonts w:cs="Arial"/>
          <w:bCs/>
          <w:sz w:val="22"/>
          <w:szCs w:val="22"/>
        </w:rPr>
        <w:t xml:space="preserve"> policy and strategy, partnership and implementation agenda and the extent to which these activities were suited to the MNCH priorities of the countries. It will also look at how relevant the Network global partnership has been in catalyzing and promoting the </w:t>
      </w:r>
      <w:proofErr w:type="spellStart"/>
      <w:r w:rsidRPr="00B12111">
        <w:rPr>
          <w:rFonts w:cs="Arial"/>
          <w:bCs/>
          <w:sz w:val="22"/>
          <w:szCs w:val="22"/>
        </w:rPr>
        <w:t>QoC</w:t>
      </w:r>
      <w:proofErr w:type="spellEnd"/>
      <w:r w:rsidRPr="00B12111">
        <w:rPr>
          <w:rFonts w:cs="Arial"/>
          <w:bCs/>
          <w:sz w:val="22"/>
          <w:szCs w:val="22"/>
        </w:rPr>
        <w:t xml:space="preserve"> for MNCH agenda within and beyond the MNCH community.</w:t>
      </w:r>
    </w:p>
    <w:p w14:paraId="6C7DA557" w14:textId="79E6B171" w:rsidR="00A954F4" w:rsidRPr="00B12111" w:rsidRDefault="00DC2DD6" w:rsidP="00393FC7">
      <w:pPr>
        <w:pStyle w:val="ListParagraph"/>
        <w:spacing w:afterLines="100" w:after="240" w:line="276" w:lineRule="auto"/>
        <w:jc w:val="left"/>
        <w:rPr>
          <w:rFonts w:cs="Arial"/>
          <w:bCs/>
          <w:sz w:val="22"/>
          <w:szCs w:val="22"/>
        </w:rPr>
      </w:pPr>
      <w:r w:rsidRPr="00B12111">
        <w:rPr>
          <w:rFonts w:cs="Arial"/>
          <w:bCs/>
          <w:sz w:val="22"/>
          <w:szCs w:val="22"/>
        </w:rPr>
        <w:t xml:space="preserve"> </w:t>
      </w:r>
    </w:p>
    <w:p w14:paraId="4070148E" w14:textId="7DE4E86C" w:rsidR="00A954F4" w:rsidRPr="00B12111" w:rsidRDefault="00DC2DD6" w:rsidP="00781B61">
      <w:pPr>
        <w:pStyle w:val="ListParagraph"/>
        <w:numPr>
          <w:ilvl w:val="0"/>
          <w:numId w:val="199"/>
        </w:numPr>
        <w:spacing w:afterLines="100" w:after="240" w:line="276" w:lineRule="auto"/>
        <w:jc w:val="left"/>
        <w:rPr>
          <w:rFonts w:cs="Arial"/>
          <w:bCs/>
          <w:sz w:val="22"/>
          <w:szCs w:val="22"/>
        </w:rPr>
      </w:pPr>
      <w:r w:rsidRPr="00B12111">
        <w:rPr>
          <w:rFonts w:cs="Arial"/>
          <w:b/>
          <w:bCs/>
          <w:sz w:val="22"/>
          <w:szCs w:val="22"/>
        </w:rPr>
        <w:t xml:space="preserve">Implementation effectiveness. </w:t>
      </w:r>
      <w:r w:rsidRPr="00B12111">
        <w:rPr>
          <w:rFonts w:cs="Arial"/>
          <w:bCs/>
          <w:sz w:val="22"/>
          <w:szCs w:val="22"/>
        </w:rPr>
        <w:t xml:space="preserve">This dimension focuses on the how effectively programmes were implemented in countries and at the Network partnership level. This will include examining the types of analysis, discussions and decision-making process that led to the country specific </w:t>
      </w:r>
      <w:proofErr w:type="spellStart"/>
      <w:r w:rsidRPr="00B12111">
        <w:rPr>
          <w:rFonts w:cs="Arial"/>
          <w:bCs/>
          <w:sz w:val="22"/>
          <w:szCs w:val="22"/>
        </w:rPr>
        <w:t>QoC</w:t>
      </w:r>
      <w:proofErr w:type="spellEnd"/>
      <w:r w:rsidRPr="00B12111">
        <w:rPr>
          <w:rFonts w:cs="Arial"/>
          <w:bCs/>
          <w:sz w:val="22"/>
          <w:szCs w:val="22"/>
        </w:rPr>
        <w:t xml:space="preserve"> partnership model, development of the country’s workplan, the various mechanisms and platforms adopted by countries to facilitate programme implementation among the implementing partners. Further, it will look at some of the challenges and bottlenecks that hampered rapid implementation, as well as identify good practices. This will also include assessing the role that the broader Network partnership support played in supporting implementation of the programmes.</w:t>
      </w:r>
    </w:p>
    <w:p w14:paraId="51B56694" w14:textId="77777777" w:rsidR="00393FC7" w:rsidRPr="00B12111" w:rsidRDefault="00393FC7" w:rsidP="00393FC7">
      <w:pPr>
        <w:pStyle w:val="ListParagraph"/>
        <w:spacing w:afterLines="100" w:after="240" w:line="276" w:lineRule="auto"/>
        <w:jc w:val="left"/>
        <w:rPr>
          <w:rFonts w:cs="Arial"/>
          <w:bCs/>
          <w:sz w:val="22"/>
          <w:szCs w:val="22"/>
        </w:rPr>
      </w:pPr>
    </w:p>
    <w:p w14:paraId="572FB227" w14:textId="77777777" w:rsidR="00393FC7" w:rsidRPr="00B12111" w:rsidRDefault="00DC2DD6" w:rsidP="00781B61">
      <w:pPr>
        <w:pStyle w:val="ListParagraph"/>
        <w:numPr>
          <w:ilvl w:val="0"/>
          <w:numId w:val="199"/>
        </w:numPr>
        <w:spacing w:afterLines="100" w:after="240" w:line="276" w:lineRule="auto"/>
        <w:jc w:val="left"/>
        <w:rPr>
          <w:rFonts w:cs="Arial"/>
          <w:bCs/>
          <w:sz w:val="22"/>
          <w:szCs w:val="22"/>
        </w:rPr>
      </w:pPr>
      <w:r w:rsidRPr="00B12111">
        <w:rPr>
          <w:rFonts w:cs="Arial"/>
          <w:b/>
          <w:bCs/>
          <w:sz w:val="22"/>
          <w:szCs w:val="22"/>
        </w:rPr>
        <w:t>Efficiency:</w:t>
      </w:r>
      <w:r w:rsidRPr="00B12111">
        <w:rPr>
          <w:rFonts w:cs="Arial"/>
          <w:bCs/>
          <w:sz w:val="22"/>
          <w:szCs w:val="22"/>
        </w:rPr>
        <w:t xml:space="preserve"> This dimension will assess whether the practices (technical working groups, roadmaps and country plans, development of </w:t>
      </w:r>
      <w:proofErr w:type="spellStart"/>
      <w:r w:rsidRPr="00B12111">
        <w:rPr>
          <w:rFonts w:cs="Arial"/>
          <w:bCs/>
          <w:sz w:val="22"/>
          <w:szCs w:val="22"/>
        </w:rPr>
        <w:t>QoC</w:t>
      </w:r>
      <w:proofErr w:type="spellEnd"/>
      <w:r w:rsidRPr="00B12111">
        <w:rPr>
          <w:rFonts w:cs="Arial"/>
          <w:bCs/>
          <w:sz w:val="22"/>
          <w:szCs w:val="22"/>
        </w:rPr>
        <w:t xml:space="preserve"> structures, adaptation of capacity building guidance etc.) used to achieve the objectives were efficient. In particular, were these achieved on time?</w:t>
      </w:r>
    </w:p>
    <w:p w14:paraId="46F02A8C" w14:textId="372D129C" w:rsidR="00DC2DD6" w:rsidRPr="00B12111" w:rsidRDefault="00DC2DD6" w:rsidP="00393FC7">
      <w:pPr>
        <w:pStyle w:val="ListParagraph"/>
        <w:spacing w:afterLines="100" w:after="240" w:line="276" w:lineRule="auto"/>
        <w:jc w:val="left"/>
        <w:rPr>
          <w:rFonts w:cs="Arial"/>
          <w:bCs/>
          <w:sz w:val="22"/>
          <w:szCs w:val="22"/>
        </w:rPr>
      </w:pPr>
      <w:r w:rsidRPr="00B12111">
        <w:rPr>
          <w:rFonts w:cs="Arial"/>
          <w:bCs/>
          <w:sz w:val="22"/>
          <w:szCs w:val="22"/>
        </w:rPr>
        <w:t xml:space="preserve"> </w:t>
      </w:r>
    </w:p>
    <w:p w14:paraId="66160C1E" w14:textId="4F92A87B" w:rsidR="00A954F4" w:rsidRPr="00B12111" w:rsidRDefault="00DC2DD6" w:rsidP="00781B61">
      <w:pPr>
        <w:pStyle w:val="ListParagraph"/>
        <w:numPr>
          <w:ilvl w:val="0"/>
          <w:numId w:val="199"/>
        </w:numPr>
        <w:spacing w:afterLines="100" w:after="240" w:line="276" w:lineRule="auto"/>
        <w:jc w:val="left"/>
        <w:rPr>
          <w:rFonts w:cs="Arial"/>
          <w:bCs/>
          <w:sz w:val="22"/>
          <w:szCs w:val="22"/>
        </w:rPr>
      </w:pPr>
      <w:r w:rsidRPr="00B12111">
        <w:rPr>
          <w:rFonts w:cs="Arial"/>
          <w:b/>
          <w:bCs/>
          <w:sz w:val="22"/>
          <w:szCs w:val="22"/>
        </w:rPr>
        <w:t>Coherence</w:t>
      </w:r>
      <w:r w:rsidRPr="00B12111">
        <w:rPr>
          <w:rFonts w:cs="Arial"/>
          <w:bCs/>
          <w:sz w:val="22"/>
          <w:szCs w:val="22"/>
        </w:rPr>
        <w:t xml:space="preserve">: It will include an assessment of the extent the strategic objectives of the Network and lessons learned were consistent with the overall goal. It will also analyze if the activities and outputs of the Network were consistent with the intended results. It will capture whether there were any synergies and linkages between the work of the </w:t>
      </w:r>
      <w:proofErr w:type="spellStart"/>
      <w:r w:rsidRPr="00B12111">
        <w:rPr>
          <w:rFonts w:cs="Arial"/>
          <w:bCs/>
          <w:sz w:val="22"/>
          <w:szCs w:val="22"/>
        </w:rPr>
        <w:t>QoC</w:t>
      </w:r>
      <w:proofErr w:type="spellEnd"/>
      <w:r w:rsidRPr="00B12111">
        <w:rPr>
          <w:rFonts w:cs="Arial"/>
          <w:bCs/>
          <w:sz w:val="22"/>
          <w:szCs w:val="22"/>
        </w:rPr>
        <w:t xml:space="preserve"> Network and other initiatives at the global level (</w:t>
      </w:r>
      <w:proofErr w:type="spellStart"/>
      <w:r w:rsidRPr="00B12111">
        <w:rPr>
          <w:rFonts w:cs="Arial"/>
          <w:bCs/>
          <w:sz w:val="22"/>
          <w:szCs w:val="22"/>
        </w:rPr>
        <w:t>e.g</w:t>
      </w:r>
      <w:proofErr w:type="spellEnd"/>
      <w:r w:rsidRPr="00B12111">
        <w:rPr>
          <w:rFonts w:cs="Arial"/>
          <w:bCs/>
          <w:sz w:val="22"/>
          <w:szCs w:val="22"/>
        </w:rPr>
        <w:t xml:space="preserve"> ENAP, EPMM, NQPS etc.) and also at the country level (with national NQPS, MNCH National Strategy and Plan and other programme specific plans). This includes complementarity, harmonization and coordination with others, and the extent to which the </w:t>
      </w:r>
      <w:proofErr w:type="spellStart"/>
      <w:r w:rsidRPr="00B12111">
        <w:rPr>
          <w:rFonts w:cs="Arial"/>
          <w:bCs/>
          <w:sz w:val="22"/>
          <w:szCs w:val="22"/>
        </w:rPr>
        <w:t>QoC</w:t>
      </w:r>
      <w:proofErr w:type="spellEnd"/>
      <w:r w:rsidRPr="00B12111">
        <w:rPr>
          <w:rFonts w:cs="Arial"/>
          <w:bCs/>
          <w:sz w:val="22"/>
          <w:szCs w:val="22"/>
        </w:rPr>
        <w:t xml:space="preserve"> Network interventions at the global and country level are adding value while avoiding duplication of effort</w:t>
      </w:r>
      <w:r w:rsidR="00393FC7" w:rsidRPr="00B12111">
        <w:rPr>
          <w:rFonts w:cs="Arial"/>
          <w:bCs/>
          <w:sz w:val="22"/>
          <w:szCs w:val="22"/>
        </w:rPr>
        <w:t>.</w:t>
      </w:r>
    </w:p>
    <w:p w14:paraId="4856553E" w14:textId="77777777" w:rsidR="00393FC7" w:rsidRPr="00B12111" w:rsidRDefault="00393FC7" w:rsidP="00393FC7">
      <w:pPr>
        <w:pStyle w:val="ListParagraph"/>
        <w:spacing w:afterLines="100" w:after="240" w:line="276" w:lineRule="auto"/>
        <w:jc w:val="left"/>
        <w:rPr>
          <w:rFonts w:cs="Arial"/>
          <w:bCs/>
          <w:sz w:val="22"/>
          <w:szCs w:val="22"/>
        </w:rPr>
      </w:pPr>
    </w:p>
    <w:p w14:paraId="22970038" w14:textId="33110E35" w:rsidR="00A954F4" w:rsidRPr="00B12111" w:rsidRDefault="00DC2DD6" w:rsidP="00781B61">
      <w:pPr>
        <w:pStyle w:val="ListParagraph"/>
        <w:numPr>
          <w:ilvl w:val="0"/>
          <w:numId w:val="199"/>
        </w:numPr>
        <w:spacing w:afterLines="100" w:after="240" w:line="276" w:lineRule="auto"/>
        <w:jc w:val="left"/>
        <w:rPr>
          <w:rFonts w:cs="Arial"/>
          <w:bCs/>
          <w:sz w:val="22"/>
          <w:szCs w:val="22"/>
        </w:rPr>
      </w:pPr>
      <w:r w:rsidRPr="00B12111">
        <w:rPr>
          <w:rFonts w:cs="Arial"/>
          <w:b/>
          <w:bCs/>
          <w:sz w:val="22"/>
          <w:szCs w:val="22"/>
        </w:rPr>
        <w:t xml:space="preserve">Impact: </w:t>
      </w:r>
      <w:r w:rsidRPr="00B12111">
        <w:rPr>
          <w:rFonts w:cs="Arial"/>
          <w:bCs/>
          <w:sz w:val="22"/>
          <w:szCs w:val="22"/>
        </w:rPr>
        <w:t xml:space="preserve">It is important to seek to understand what the major implementation gains have been, and what would have progressed if the Network did not exist. In particular, the review will assess the </w:t>
      </w:r>
      <w:r w:rsidRPr="00B12111">
        <w:rPr>
          <w:rFonts w:cs="Arial"/>
          <w:bCs/>
          <w:sz w:val="22"/>
          <w:szCs w:val="22"/>
        </w:rPr>
        <w:lastRenderedPageBreak/>
        <w:t xml:space="preserve">extent to which the intervention has generated or is expected to generate significant positive or negative, intended or unintended, higher-level effects.  For example, this may include impact in terms of creating structures and practices to support implementation embedded in the routine systems, impact in terms of practices at participating district and facility levels, and replication of these practices across other districts. At the partnership level, this will include to seek understanding of the impact of the </w:t>
      </w:r>
      <w:proofErr w:type="spellStart"/>
      <w:r w:rsidRPr="00B12111">
        <w:rPr>
          <w:rFonts w:cs="Arial"/>
          <w:bCs/>
          <w:sz w:val="22"/>
          <w:szCs w:val="22"/>
        </w:rPr>
        <w:t>QoC</w:t>
      </w:r>
      <w:proofErr w:type="spellEnd"/>
      <w:r w:rsidRPr="00B12111">
        <w:rPr>
          <w:rFonts w:cs="Arial"/>
          <w:bCs/>
          <w:sz w:val="22"/>
          <w:szCs w:val="22"/>
        </w:rPr>
        <w:t xml:space="preserve"> Network partnership on influencing the </w:t>
      </w:r>
      <w:proofErr w:type="spellStart"/>
      <w:r w:rsidRPr="00B12111">
        <w:rPr>
          <w:rFonts w:cs="Arial"/>
          <w:bCs/>
          <w:sz w:val="22"/>
          <w:szCs w:val="22"/>
        </w:rPr>
        <w:t>QoC</w:t>
      </w:r>
      <w:proofErr w:type="spellEnd"/>
      <w:r w:rsidRPr="00B12111">
        <w:rPr>
          <w:rFonts w:cs="Arial"/>
          <w:bCs/>
          <w:sz w:val="22"/>
          <w:szCs w:val="22"/>
        </w:rPr>
        <w:t xml:space="preserve"> agenda beyond MNCH and the Network countries.</w:t>
      </w:r>
    </w:p>
    <w:p w14:paraId="305AC333" w14:textId="77777777" w:rsidR="00393FC7" w:rsidRPr="004205B3" w:rsidRDefault="00393FC7" w:rsidP="00393FC7">
      <w:pPr>
        <w:pStyle w:val="ListParagraph"/>
        <w:spacing w:afterLines="100" w:after="240" w:line="276" w:lineRule="auto"/>
        <w:jc w:val="left"/>
        <w:rPr>
          <w:rFonts w:cs="Arial"/>
          <w:bCs/>
          <w:szCs w:val="20"/>
        </w:rPr>
      </w:pPr>
    </w:p>
    <w:p w14:paraId="2C7F1188" w14:textId="3E8CDE84" w:rsidR="00A954F4" w:rsidRPr="00B12111" w:rsidRDefault="00A954F4" w:rsidP="00781B61">
      <w:pPr>
        <w:pStyle w:val="ListParagraph"/>
        <w:numPr>
          <w:ilvl w:val="0"/>
          <w:numId w:val="199"/>
        </w:numPr>
        <w:spacing w:afterLines="100" w:after="240" w:line="276" w:lineRule="auto"/>
        <w:jc w:val="left"/>
        <w:rPr>
          <w:rFonts w:cs="Arial"/>
          <w:bCs/>
          <w:sz w:val="24"/>
        </w:rPr>
      </w:pPr>
      <w:r w:rsidRPr="00B12111">
        <w:rPr>
          <w:rFonts w:cs="Arial"/>
          <w:b/>
          <w:bCs/>
          <w:sz w:val="22"/>
          <w:szCs w:val="22"/>
        </w:rPr>
        <w:t>Sustainability</w:t>
      </w:r>
      <w:r w:rsidRPr="00B12111">
        <w:rPr>
          <w:rFonts w:cs="Arial"/>
          <w:bCs/>
          <w:sz w:val="22"/>
          <w:szCs w:val="22"/>
        </w:rPr>
        <w:t xml:space="preserve">: This will examine the likelihood that programme results/benefits will continue after the 5-years of Network implementation. It will assess the extent of the commitment of Network countries to maintain positive results, in particular the ownership and commitment among Network countries governments and partners to health system strengthening efforts, ensuring that they are integrated into the national health system. This will also include looking at the external environment conducive to the maintenance of results and scaling-up. At the global level it will look at how the Network agenda is mainstreamed within the global MNCH initiatives and broader </w:t>
      </w:r>
      <w:proofErr w:type="spellStart"/>
      <w:r w:rsidRPr="00B12111">
        <w:rPr>
          <w:rFonts w:cs="Arial"/>
          <w:bCs/>
          <w:sz w:val="22"/>
          <w:szCs w:val="22"/>
        </w:rPr>
        <w:t>QoC</w:t>
      </w:r>
      <w:proofErr w:type="spellEnd"/>
      <w:r w:rsidRPr="00B12111">
        <w:rPr>
          <w:rFonts w:cs="Arial"/>
          <w:bCs/>
          <w:sz w:val="22"/>
          <w:szCs w:val="22"/>
        </w:rPr>
        <w:t xml:space="preserve"> efforts beyond MNCH</w:t>
      </w:r>
      <w:r w:rsidRPr="00B12111">
        <w:rPr>
          <w:rFonts w:cs="Arial"/>
          <w:bCs/>
          <w:sz w:val="24"/>
          <w:szCs w:val="32"/>
        </w:rPr>
        <w:t>.</w:t>
      </w:r>
    </w:p>
    <w:p w14:paraId="4F714673" w14:textId="02B28057" w:rsidR="00401998" w:rsidRPr="00401998" w:rsidRDefault="00401998" w:rsidP="00A024A8">
      <w:pPr>
        <w:rPr>
          <w:rFonts w:cs="Arial"/>
          <w:i/>
          <w:iCs/>
          <w:sz w:val="28"/>
          <w:szCs w:val="28"/>
          <w:lang w:val="en-GB"/>
        </w:rPr>
      </w:pPr>
      <w:r w:rsidRPr="00A954F4">
        <w:rPr>
          <w:rFonts w:cs="Arial"/>
          <w:i/>
          <w:iCs/>
          <w:color w:val="FF0000"/>
          <w:sz w:val="32"/>
          <w:szCs w:val="32"/>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94517447"/>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94517448"/>
      <w:r w:rsidRPr="00A112BC">
        <w:rPr>
          <w:rFonts w:ascii="Arial" w:hAnsi="Arial"/>
          <w:color w:val="447DB5"/>
        </w:rPr>
        <w:t>Status</w:t>
      </w:r>
      <w:bookmarkEnd w:id="44"/>
      <w:bookmarkEnd w:id="45"/>
      <w:bookmarkEnd w:id="46"/>
    </w:p>
    <w:p w14:paraId="254643FE" w14:textId="0B0BEC50" w:rsidR="008D7806" w:rsidRPr="001307E0" w:rsidRDefault="008D7806" w:rsidP="00553817">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w:t>
      </w:r>
      <w:r w:rsidRPr="0012718A">
        <w:rPr>
          <w:rFonts w:cs="Arial"/>
          <w:sz w:val="22"/>
          <w:szCs w:val="22"/>
          <w:lang w:val="en-GB"/>
        </w:rPr>
        <w:t xml:space="preserve">a </w:t>
      </w:r>
      <w:r w:rsidR="00553817">
        <w:rPr>
          <w:rFonts w:cs="Arial"/>
          <w:sz w:val="22"/>
          <w:szCs w:val="22"/>
          <w:lang w:val="en-GB"/>
        </w:rPr>
        <w:t xml:space="preserve">for-profit </w:t>
      </w:r>
      <w:r w:rsidR="00ED1E5C" w:rsidRPr="00553817">
        <w:rPr>
          <w:rFonts w:cs="Arial"/>
          <w:sz w:val="22"/>
          <w:szCs w:val="22"/>
          <w:lang w:val="en-GB"/>
        </w:rPr>
        <w:t>or</w:t>
      </w:r>
      <w:r w:rsidR="0012718A">
        <w:rPr>
          <w:rFonts w:cs="Arial"/>
          <w:sz w:val="22"/>
          <w:szCs w:val="22"/>
          <w:lang w:val="en-GB"/>
        </w:rPr>
        <w:t xml:space="preserve"> </w:t>
      </w:r>
      <w:r w:rsidR="00553817">
        <w:rPr>
          <w:rFonts w:cs="Arial"/>
          <w:sz w:val="22"/>
          <w:szCs w:val="22"/>
          <w:lang w:val="en-GB"/>
        </w:rPr>
        <w:t>not-for-profit</w:t>
      </w:r>
      <w:r w:rsidRPr="00553817">
        <w:rPr>
          <w:rFonts w:cs="Arial"/>
          <w:sz w:val="22"/>
          <w:szCs w:val="22"/>
          <w:lang w:val="en-GB"/>
        </w:rPr>
        <w:t xml:space="preserve"> </w:t>
      </w:r>
      <w:r w:rsidRPr="001307E0">
        <w:rPr>
          <w:rFonts w:cs="Arial"/>
          <w:sz w:val="22"/>
          <w:szCs w:val="22"/>
          <w:lang w:val="en-GB"/>
        </w:rPr>
        <w:t xml:space="preserve">institution operating in the field of </w:t>
      </w:r>
      <w:r w:rsidR="004205B3" w:rsidRPr="00B12111">
        <w:rPr>
          <w:rFonts w:cs="Arial"/>
          <w:sz w:val="22"/>
          <w:szCs w:val="28"/>
          <w:lang w:val="en-GB"/>
        </w:rPr>
        <w:t>health systems strengthening and quality of care with ideally experience/expertise in maternal and newborn health. Please note that there is a 5-7% overhead cost limit for non-profit institutions</w:t>
      </w:r>
      <w:r w:rsidR="00553817">
        <w:rPr>
          <w:rFonts w:cs="Arial"/>
          <w:sz w:val="22"/>
          <w:szCs w:val="22"/>
          <w:lang w:val="en-GB"/>
        </w:rPr>
        <w:t xml:space="preserve"> as per Annex 5.</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94517449"/>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2561DE6E" w14:textId="0BC6D646" w:rsidR="00800E39" w:rsidRPr="0012718A" w:rsidRDefault="00516383" w:rsidP="0012718A">
      <w:pPr>
        <w:keepNext/>
        <w:keepLines/>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 xml:space="preserve">ISO 9001 or equivalent; </w:t>
      </w:r>
      <w:r w:rsidR="00B40257" w:rsidRPr="00553817">
        <w:rPr>
          <w:sz w:val="22"/>
          <w:lang w:val="en-GB"/>
        </w:rPr>
        <w:t>other accreditation or certification in a relevant field</w:t>
      </w:r>
      <w:r w:rsidR="00EC64AF" w:rsidRPr="00553817">
        <w:rPr>
          <w:sz w:val="22"/>
          <w:lang w:val="en-GB"/>
        </w:rPr>
        <w:t>t</w:t>
      </w:r>
      <w:r w:rsidRPr="0012718A">
        <w:rPr>
          <w:rFonts w:cs="Arial"/>
          <w:sz w:val="22"/>
          <w:szCs w:val="22"/>
          <w:lang w:val="en-GB"/>
        </w:rPr>
        <w:t xml:space="preserve">) or an on-going accreditation process by a certified accreditation </w:t>
      </w:r>
      <w:r w:rsidR="008D7806" w:rsidRPr="0012718A">
        <w:rPr>
          <w:rFonts w:cs="Arial"/>
          <w:sz w:val="22"/>
          <w:szCs w:val="22"/>
          <w:lang w:val="en-GB"/>
        </w:rPr>
        <w:t xml:space="preserve">body </w:t>
      </w:r>
      <w:r w:rsidR="008D7806" w:rsidRPr="00553817">
        <w:rPr>
          <w:rFonts w:cs="Arial"/>
          <w:sz w:val="22"/>
          <w:szCs w:val="22"/>
          <w:lang w:val="en-GB"/>
        </w:rPr>
        <w:t xml:space="preserve">would be an asset (desirable). </w:t>
      </w: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94517450"/>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3E1DCADF" w:rsidR="008D7806" w:rsidRPr="001307E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1028DB">
        <w:rPr>
          <w:rFonts w:cs="Arial"/>
          <w:color w:val="000000" w:themeColor="text1"/>
          <w:sz w:val="22"/>
          <w:szCs w:val="22"/>
          <w:lang w:val="en-GB"/>
        </w:rPr>
        <w:t>conducting research, reviews and evaluations in the field of health systems, and health programmes development and implementation</w:t>
      </w:r>
      <w:r>
        <w:rPr>
          <w:rFonts w:asciiTheme="minorBidi" w:hAnsiTheme="minorBidi" w:cstheme="minorBidi"/>
          <w:color w:val="FF0000"/>
          <w:sz w:val="22"/>
          <w:szCs w:val="22"/>
          <w:lang w:val="en-GB"/>
        </w:rPr>
        <w:t>.</w:t>
      </w:r>
    </w:p>
    <w:p w14:paraId="3CDBF253" w14:textId="3CF40107"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A92908">
        <w:rPr>
          <w:rFonts w:cs="Arial"/>
          <w:color w:val="000000" w:themeColor="text1"/>
          <w:sz w:val="22"/>
          <w:szCs w:val="22"/>
          <w:lang w:val="en-GB"/>
        </w:rPr>
        <w:t>maternal and newborn health and Quality of Care</w:t>
      </w:r>
      <w:r>
        <w:rPr>
          <w:rFonts w:asciiTheme="minorBidi" w:hAnsiTheme="minorBidi" w:cstheme="minorBidi"/>
          <w:color w:val="FF0000"/>
          <w:sz w:val="22"/>
          <w:szCs w:val="22"/>
          <w:lang w:val="en-GB"/>
        </w:rPr>
        <w:t xml:space="preserve"> ;</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554F556E" w14:textId="77777777" w:rsidR="00B12111" w:rsidRDefault="008D7806" w:rsidP="00B12111">
      <w:pPr>
        <w:autoSpaceDE w:val="0"/>
        <w:autoSpaceDN w:val="0"/>
        <w:adjustRightInd w:val="0"/>
        <w:ind w:left="90"/>
        <w:rPr>
          <w:rFonts w:cs="Arial"/>
          <w:sz w:val="22"/>
          <w:szCs w:val="22"/>
          <w:lang w:val="en-GB"/>
        </w:rPr>
      </w:pPr>
      <w:r w:rsidRPr="00B12111">
        <w:rPr>
          <w:rFonts w:asciiTheme="minorBidi" w:hAnsiTheme="minorBidi" w:cstheme="minorBidi"/>
          <w:b/>
          <w:sz w:val="22"/>
          <w:szCs w:val="22"/>
          <w:lang w:val="en-GB"/>
        </w:rPr>
        <w:t>Desirable:</w:t>
      </w:r>
      <w:r w:rsidR="00B12111" w:rsidRPr="00B12111">
        <w:rPr>
          <w:rFonts w:cs="Arial"/>
          <w:sz w:val="22"/>
          <w:szCs w:val="22"/>
          <w:lang w:val="en-GB"/>
        </w:rPr>
        <w:t xml:space="preserve"> </w:t>
      </w:r>
    </w:p>
    <w:p w14:paraId="173EBD90" w14:textId="18DC44FD" w:rsidR="00B12111" w:rsidRPr="00B12111" w:rsidRDefault="00B12111" w:rsidP="00B12111">
      <w:pPr>
        <w:pStyle w:val="ListParagraph"/>
        <w:numPr>
          <w:ilvl w:val="0"/>
          <w:numId w:val="201"/>
        </w:numPr>
        <w:autoSpaceDE w:val="0"/>
        <w:autoSpaceDN w:val="0"/>
        <w:adjustRightInd w:val="0"/>
        <w:rPr>
          <w:rFonts w:cs="Arial"/>
          <w:sz w:val="22"/>
          <w:szCs w:val="22"/>
          <w:lang w:val="en-GB"/>
        </w:rPr>
      </w:pPr>
      <w:r w:rsidRPr="00B12111">
        <w:rPr>
          <w:rFonts w:cs="Arial"/>
          <w:sz w:val="22"/>
          <w:szCs w:val="22"/>
          <w:lang w:val="en-GB"/>
        </w:rPr>
        <w:t>Proven ability in conducting research, mixed-methods-oriented evaluations of health strategies, programmes and other key health issues</w:t>
      </w:r>
    </w:p>
    <w:p w14:paraId="5CFAFC53" w14:textId="77777777" w:rsidR="00B12111" w:rsidRPr="00B12111" w:rsidRDefault="00B12111" w:rsidP="00B12111">
      <w:pPr>
        <w:pStyle w:val="ListParagraph"/>
        <w:numPr>
          <w:ilvl w:val="0"/>
          <w:numId w:val="191"/>
        </w:numPr>
        <w:autoSpaceDE w:val="0"/>
        <w:autoSpaceDN w:val="0"/>
        <w:adjustRightInd w:val="0"/>
        <w:ind w:left="810" w:hanging="243"/>
        <w:rPr>
          <w:rFonts w:cs="Arial"/>
          <w:color w:val="000000" w:themeColor="text1"/>
          <w:sz w:val="22"/>
          <w:szCs w:val="22"/>
          <w:lang w:val="en-GB"/>
        </w:rPr>
      </w:pPr>
      <w:r w:rsidRPr="00B12111">
        <w:rPr>
          <w:rFonts w:cs="Arial"/>
          <w:color w:val="000000" w:themeColor="text1"/>
          <w:sz w:val="22"/>
          <w:szCs w:val="22"/>
          <w:lang w:val="en-GB"/>
        </w:rPr>
        <w:t>Proven ability to conceptualize, assess, implement reviews and evaluations</w:t>
      </w:r>
    </w:p>
    <w:p w14:paraId="23AEF324" w14:textId="77777777" w:rsidR="00B12111" w:rsidRPr="00B12111" w:rsidRDefault="00B12111" w:rsidP="00B12111">
      <w:pPr>
        <w:pStyle w:val="ListParagraph"/>
        <w:numPr>
          <w:ilvl w:val="0"/>
          <w:numId w:val="191"/>
        </w:numPr>
        <w:autoSpaceDE w:val="0"/>
        <w:autoSpaceDN w:val="0"/>
        <w:adjustRightInd w:val="0"/>
        <w:ind w:left="810" w:hanging="243"/>
        <w:rPr>
          <w:rFonts w:cs="Arial"/>
          <w:sz w:val="22"/>
          <w:szCs w:val="22"/>
          <w:lang w:val="en-GB"/>
        </w:rPr>
      </w:pPr>
      <w:r w:rsidRPr="00B12111">
        <w:rPr>
          <w:rFonts w:cs="Arial"/>
          <w:sz w:val="22"/>
          <w:szCs w:val="22"/>
          <w:lang w:val="en-GB"/>
        </w:rPr>
        <w:t>Extensive skills in data analysis and data visualization and producing communication products</w:t>
      </w:r>
    </w:p>
    <w:p w14:paraId="09B270A4" w14:textId="77777777" w:rsidR="00B12111" w:rsidRPr="00B12111" w:rsidRDefault="00B12111" w:rsidP="00B12111">
      <w:pPr>
        <w:pStyle w:val="ListParagraph"/>
        <w:numPr>
          <w:ilvl w:val="0"/>
          <w:numId w:val="191"/>
        </w:numPr>
        <w:autoSpaceDE w:val="0"/>
        <w:autoSpaceDN w:val="0"/>
        <w:adjustRightInd w:val="0"/>
        <w:ind w:left="810" w:hanging="243"/>
        <w:rPr>
          <w:rFonts w:cs="Arial"/>
          <w:sz w:val="22"/>
          <w:szCs w:val="22"/>
          <w:lang w:val="en-GB"/>
        </w:rPr>
      </w:pPr>
      <w:r w:rsidRPr="00B12111">
        <w:rPr>
          <w:rFonts w:cs="Arial"/>
          <w:sz w:val="22"/>
          <w:szCs w:val="22"/>
          <w:lang w:val="en-GB"/>
        </w:rPr>
        <w:t>Global Health Programmes/Programme Development, Q</w:t>
      </w:r>
      <w:r w:rsidRPr="00B12111">
        <w:rPr>
          <w:rFonts w:cs="Arial"/>
          <w:color w:val="000000" w:themeColor="text1"/>
          <w:sz w:val="22"/>
          <w:szCs w:val="22"/>
          <w:lang w:val="en-GB"/>
        </w:rPr>
        <w:t>uality of Care, MNCH Quality of Care</w:t>
      </w:r>
      <w:r w:rsidRPr="00B12111">
        <w:rPr>
          <w:rFonts w:cs="Arial"/>
          <w:sz w:val="22"/>
          <w:szCs w:val="22"/>
          <w:lang w:val="en-GB"/>
        </w:rPr>
        <w:t xml:space="preserve"> expertise</w:t>
      </w:r>
    </w:p>
    <w:p w14:paraId="6B15B86F" w14:textId="1F49EAED" w:rsidR="00B12111" w:rsidRPr="00B12111" w:rsidRDefault="00B12111" w:rsidP="00781B61">
      <w:pPr>
        <w:pStyle w:val="ListParagraph"/>
        <w:numPr>
          <w:ilvl w:val="0"/>
          <w:numId w:val="191"/>
        </w:numPr>
        <w:autoSpaceDE w:val="0"/>
        <w:autoSpaceDN w:val="0"/>
        <w:adjustRightInd w:val="0"/>
        <w:ind w:left="810" w:hanging="243"/>
        <w:rPr>
          <w:rFonts w:cs="Arial"/>
          <w:sz w:val="22"/>
          <w:szCs w:val="22"/>
          <w:lang w:val="en-GB"/>
        </w:rPr>
      </w:pPr>
      <w:r w:rsidRPr="00B12111">
        <w:rPr>
          <w:rFonts w:cs="Arial"/>
          <w:color w:val="000000" w:themeColor="text1"/>
          <w:sz w:val="22"/>
          <w:szCs w:val="22"/>
          <w:lang w:val="en-GB"/>
        </w:rPr>
        <w:t>Proven expertise in assessing coordinate processes and relationships with partners</w:t>
      </w:r>
    </w:p>
    <w:p w14:paraId="6543CCAF" w14:textId="77777777" w:rsidR="00B12111" w:rsidRPr="00B12111" w:rsidRDefault="00B12111" w:rsidP="00781B61">
      <w:pPr>
        <w:pStyle w:val="ListParagraph"/>
        <w:numPr>
          <w:ilvl w:val="0"/>
          <w:numId w:val="191"/>
        </w:numPr>
        <w:autoSpaceDE w:val="0"/>
        <w:autoSpaceDN w:val="0"/>
        <w:adjustRightInd w:val="0"/>
        <w:ind w:left="810" w:hanging="243"/>
        <w:rPr>
          <w:rFonts w:asciiTheme="minorBidi" w:hAnsiTheme="minorBidi" w:cstheme="minorBidi"/>
          <w:b/>
          <w:sz w:val="22"/>
          <w:szCs w:val="22"/>
          <w:lang w:val="en-GB"/>
        </w:rPr>
      </w:pPr>
      <w:r w:rsidRPr="00B12111">
        <w:rPr>
          <w:rFonts w:cs="Arial"/>
          <w:color w:val="000000" w:themeColor="text1"/>
          <w:sz w:val="22"/>
          <w:szCs w:val="22"/>
          <w:lang w:val="en-GB"/>
        </w:rPr>
        <w:t xml:space="preserve">Experience in maternal newborn and child health </w:t>
      </w:r>
    </w:p>
    <w:p w14:paraId="0624ABB7" w14:textId="64BD3668" w:rsidR="00F02294" w:rsidRPr="00EF4841" w:rsidRDefault="00B12111" w:rsidP="00EF4841">
      <w:pPr>
        <w:keepNext/>
        <w:keepLines/>
        <w:rPr>
          <w:rFonts w:cs="Arial"/>
          <w:sz w:val="22"/>
          <w:szCs w:val="22"/>
          <w:lang w:val="en-GB"/>
        </w:rPr>
      </w:pPr>
      <w:r w:rsidRPr="0034370C">
        <w:rPr>
          <w:rFonts w:cs="Arial"/>
          <w:sz w:val="22"/>
          <w:szCs w:val="22"/>
          <w:lang w:val="en-GB"/>
        </w:rPr>
        <w:lastRenderedPageBreak/>
        <w:t>Experience with and institutional knowledge of Quality of Care Network, UN, NGO and CSO actors, as well as inter-agency mechanisms at headquarters and country level</w:t>
      </w:r>
      <w:r w:rsidR="0034370C" w:rsidRPr="0034370C">
        <w:rPr>
          <w:rFonts w:cs="Arial"/>
          <w:sz w:val="22"/>
          <w:szCs w:val="22"/>
          <w:lang w:val="en-GB"/>
        </w:rPr>
        <w:t>.</w:t>
      </w:r>
      <w:bookmarkEnd w:id="55"/>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94517451"/>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2ED630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Sufficient capacity and knowledge is required to cover the following areas of expertise:</w:t>
      </w:r>
    </w:p>
    <w:p w14:paraId="430BD245" w14:textId="77777777" w:rsidR="00AA33BE" w:rsidRPr="00235A83" w:rsidRDefault="00AA33BE" w:rsidP="00AA33BE">
      <w:pPr>
        <w:pStyle w:val="ListParagraph"/>
        <w:numPr>
          <w:ilvl w:val="1"/>
          <w:numId w:val="192"/>
        </w:numPr>
        <w:autoSpaceDE w:val="0"/>
        <w:autoSpaceDN w:val="0"/>
        <w:adjustRightInd w:val="0"/>
        <w:spacing w:after="60"/>
        <w:contextualSpacing w:val="0"/>
        <w:rPr>
          <w:rFonts w:cs="Arial"/>
          <w:sz w:val="22"/>
          <w:szCs w:val="22"/>
          <w:lang w:val="en-GB"/>
        </w:rPr>
      </w:pPr>
      <w:r w:rsidRPr="00235A83">
        <w:rPr>
          <w:rFonts w:cs="Arial"/>
          <w:sz w:val="22"/>
          <w:szCs w:val="22"/>
          <w:lang w:val="en-GB"/>
        </w:rPr>
        <w:t>Knowledge of global public health</w:t>
      </w:r>
      <w:r>
        <w:rPr>
          <w:rFonts w:cs="Arial"/>
          <w:sz w:val="22"/>
          <w:szCs w:val="22"/>
          <w:lang w:val="en-GB"/>
        </w:rPr>
        <w:t>, Health Systems Strengthening, MNCH and Quality of Care</w:t>
      </w:r>
    </w:p>
    <w:p w14:paraId="378E767C" w14:textId="77777777" w:rsidR="00AA33BE" w:rsidRPr="00235A83" w:rsidRDefault="00AA33BE" w:rsidP="00AA33BE">
      <w:pPr>
        <w:pStyle w:val="ListParagraph"/>
        <w:numPr>
          <w:ilvl w:val="1"/>
          <w:numId w:val="192"/>
        </w:numPr>
        <w:autoSpaceDE w:val="0"/>
        <w:autoSpaceDN w:val="0"/>
        <w:adjustRightInd w:val="0"/>
        <w:spacing w:after="60"/>
        <w:contextualSpacing w:val="0"/>
        <w:rPr>
          <w:rFonts w:cs="Arial"/>
          <w:sz w:val="22"/>
          <w:szCs w:val="22"/>
          <w:lang w:val="en-GB"/>
        </w:rPr>
      </w:pPr>
      <w:r w:rsidRPr="00235A83">
        <w:rPr>
          <w:rFonts w:cs="Arial"/>
          <w:sz w:val="22"/>
          <w:szCs w:val="22"/>
          <w:lang w:val="en-GB"/>
        </w:rPr>
        <w:t xml:space="preserve">Proven strong </w:t>
      </w:r>
      <w:r>
        <w:rPr>
          <w:rFonts w:cs="Arial"/>
          <w:sz w:val="22"/>
          <w:szCs w:val="22"/>
          <w:lang w:val="en-GB"/>
        </w:rPr>
        <w:t xml:space="preserve">research, evaluative and </w:t>
      </w:r>
      <w:r w:rsidRPr="00235A83">
        <w:rPr>
          <w:rFonts w:cs="Arial"/>
          <w:sz w:val="22"/>
          <w:szCs w:val="22"/>
          <w:lang w:val="en-GB"/>
        </w:rPr>
        <w:t xml:space="preserve">analytical skills. </w:t>
      </w:r>
    </w:p>
    <w:p w14:paraId="6F644F95" w14:textId="77777777" w:rsidR="00AA33BE" w:rsidRPr="00235A83" w:rsidRDefault="00AA33BE" w:rsidP="00AA33BE">
      <w:pPr>
        <w:pStyle w:val="ListParagraph"/>
        <w:numPr>
          <w:ilvl w:val="1"/>
          <w:numId w:val="192"/>
        </w:numPr>
        <w:autoSpaceDE w:val="0"/>
        <w:autoSpaceDN w:val="0"/>
        <w:adjustRightInd w:val="0"/>
        <w:spacing w:after="60"/>
        <w:contextualSpacing w:val="0"/>
        <w:rPr>
          <w:rFonts w:cs="Arial"/>
          <w:sz w:val="22"/>
          <w:szCs w:val="22"/>
          <w:lang w:val="en-GB"/>
        </w:rPr>
      </w:pPr>
      <w:r w:rsidRPr="00235A83">
        <w:rPr>
          <w:rFonts w:cs="Arial"/>
          <w:sz w:val="22"/>
          <w:szCs w:val="22"/>
          <w:lang w:val="en-GB"/>
        </w:rPr>
        <w:t xml:space="preserve">Strong written communication skills </w:t>
      </w:r>
    </w:p>
    <w:p w14:paraId="764DED7A" w14:textId="77777777" w:rsidR="00AA33BE" w:rsidRPr="00235A83" w:rsidRDefault="00AA33BE" w:rsidP="00AA33BE">
      <w:pPr>
        <w:pStyle w:val="ListParagraph"/>
        <w:numPr>
          <w:ilvl w:val="1"/>
          <w:numId w:val="192"/>
        </w:numPr>
        <w:autoSpaceDE w:val="0"/>
        <w:autoSpaceDN w:val="0"/>
        <w:adjustRightInd w:val="0"/>
        <w:spacing w:after="60"/>
        <w:contextualSpacing w:val="0"/>
        <w:rPr>
          <w:rFonts w:cs="Arial"/>
          <w:sz w:val="22"/>
          <w:szCs w:val="22"/>
          <w:lang w:val="en-GB"/>
        </w:rPr>
      </w:pPr>
      <w:r w:rsidRPr="00235A83">
        <w:rPr>
          <w:rFonts w:cs="Arial"/>
          <w:sz w:val="22"/>
          <w:szCs w:val="22"/>
          <w:lang w:val="en-GB"/>
        </w:rPr>
        <w:t xml:space="preserve">Skilled in Microsoft Excel, PowerPoint and Word </w:t>
      </w:r>
    </w:p>
    <w:p w14:paraId="269C6652" w14:textId="77777777" w:rsidR="00AA33BE" w:rsidRPr="00235A83" w:rsidRDefault="00AA33BE" w:rsidP="00AA33BE">
      <w:pPr>
        <w:pStyle w:val="ListParagraph"/>
        <w:numPr>
          <w:ilvl w:val="1"/>
          <w:numId w:val="192"/>
        </w:numPr>
        <w:autoSpaceDE w:val="0"/>
        <w:autoSpaceDN w:val="0"/>
        <w:adjustRightInd w:val="0"/>
        <w:spacing w:after="60"/>
        <w:contextualSpacing w:val="0"/>
        <w:rPr>
          <w:rFonts w:cs="Arial"/>
          <w:sz w:val="22"/>
          <w:szCs w:val="22"/>
          <w:lang w:val="en-GB"/>
        </w:rPr>
      </w:pPr>
      <w:r w:rsidRPr="00235A83">
        <w:rPr>
          <w:rFonts w:cs="Arial"/>
          <w:sz w:val="22"/>
          <w:szCs w:val="22"/>
          <w:lang w:val="en-GB"/>
        </w:rPr>
        <w:t xml:space="preserve">Ability to work independently as well as coordinating and engaging with senior stakeholders </w:t>
      </w:r>
    </w:p>
    <w:p w14:paraId="5B0647D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3ED1020E"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proficiency in </w:t>
      </w:r>
      <w:r w:rsidR="00F926D5" w:rsidRPr="00F926D5">
        <w:rPr>
          <w:rFonts w:cs="Arial"/>
          <w:sz w:val="22"/>
          <w:szCs w:val="22"/>
          <w:lang w:val="en-GB"/>
        </w:rPr>
        <w:t>English</w:t>
      </w:r>
      <w:r w:rsidRPr="00B63BE1">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E18C87F" w14:textId="2D5FC95A" w:rsidR="00BE46BC" w:rsidRPr="00D07547" w:rsidRDefault="008D7806" w:rsidP="00D07547">
      <w:r w:rsidRPr="00B63BE1">
        <w:rPr>
          <w:rFonts w:cs="Arial"/>
          <w:sz w:val="22"/>
          <w:szCs w:val="22"/>
        </w:rPr>
        <w:t xml:space="preserve">Activities </w:t>
      </w:r>
      <w:r w:rsidR="00002263">
        <w:rPr>
          <w:rFonts w:cs="Arial"/>
          <w:sz w:val="22"/>
          <w:szCs w:val="22"/>
        </w:rPr>
        <w:t>with</w:t>
      </w:r>
      <w:r w:rsidR="00F926D5">
        <w:rPr>
          <w:rFonts w:cs="Arial"/>
          <w:sz w:val="22"/>
          <w:szCs w:val="22"/>
        </w:rPr>
        <w:t xml:space="preserve"> Geneva </w:t>
      </w:r>
      <w:r w:rsidRPr="00B63BE1">
        <w:rPr>
          <w:rFonts w:cs="Arial"/>
          <w:sz w:val="22"/>
          <w:szCs w:val="22"/>
        </w:rPr>
        <w:t xml:space="preserve">will be carried in normal working hours of </w:t>
      </w:r>
      <w:r w:rsidR="00F926D5" w:rsidRPr="00F926D5">
        <w:rPr>
          <w:rFonts w:cs="Arial"/>
          <w:sz w:val="22"/>
          <w:szCs w:val="22"/>
        </w:rPr>
        <w:t>CET</w:t>
      </w:r>
      <w:r w:rsidRPr="00F926D5">
        <w:rPr>
          <w:rFonts w:cs="Arial"/>
          <w:sz w:val="22"/>
          <w:szCs w:val="22"/>
        </w:rPr>
        <w:t xml:space="preserve"> </w:t>
      </w:r>
      <w:r w:rsidRPr="00B63BE1">
        <w:rPr>
          <w:rFonts w:cs="Arial"/>
          <w:sz w:val="22"/>
          <w:szCs w:val="22"/>
        </w:rPr>
        <w:t>time zone.</w:t>
      </w:r>
    </w:p>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94517452"/>
      <w:r w:rsidRPr="00A112BC">
        <w:rPr>
          <w:sz w:val="22"/>
        </w:rPr>
        <w:t>Work to be performed</w:t>
      </w:r>
      <w:bookmarkStart w:id="60" w:name="_Toc191096576"/>
      <w:bookmarkEnd w:id="59"/>
    </w:p>
    <w:p w14:paraId="66ABC918" w14:textId="77777777" w:rsidR="00035024" w:rsidRDefault="00035024" w:rsidP="00035024">
      <w:pPr>
        <w:rPr>
          <w:lang w:val="en-GB"/>
        </w:rPr>
      </w:pPr>
    </w:p>
    <w:p w14:paraId="5799C7CC" w14:textId="3551BBAD" w:rsidR="008A2117" w:rsidRDefault="008A2117" w:rsidP="008A2117">
      <w:pPr>
        <w:rPr>
          <w:rFonts w:cs="Arial"/>
          <w:sz w:val="22"/>
          <w:szCs w:val="28"/>
          <w:lang w:val="en-GB"/>
        </w:rPr>
      </w:pPr>
      <w:r w:rsidRPr="008A2117">
        <w:rPr>
          <w:rFonts w:cs="Arial"/>
          <w:sz w:val="22"/>
          <w:szCs w:val="28"/>
        </w:rPr>
        <w:t xml:space="preserve">The </w:t>
      </w:r>
      <w:r w:rsidRPr="008A2117">
        <w:rPr>
          <w:rFonts w:cs="Arial"/>
          <w:sz w:val="22"/>
          <w:szCs w:val="28"/>
          <w:lang w:val="en-GB"/>
        </w:rPr>
        <w:t xml:space="preserve">selected bidder will conduct the review as a participatory and consultative process with Network countries and partners with the aim to discuss, reflect and document individual experiences, ideas and recommendations about the Network journey since its inception. The review will look at the progress, enabling factors, country coordination, successes and challenges. Countries will also be supported to identify key lessons, best practices and case studies. </w:t>
      </w:r>
    </w:p>
    <w:p w14:paraId="1B999B51" w14:textId="77777777" w:rsidR="008A2117" w:rsidRPr="008A2117" w:rsidRDefault="008A2117" w:rsidP="008A2117">
      <w:pPr>
        <w:rPr>
          <w:rFonts w:cs="Arial"/>
          <w:sz w:val="22"/>
          <w:szCs w:val="28"/>
          <w:lang w:val="en-GB"/>
        </w:rPr>
      </w:pPr>
    </w:p>
    <w:p w14:paraId="4192CACE" w14:textId="71C6315E" w:rsidR="008A2117" w:rsidRDefault="008A2117" w:rsidP="008A2117">
      <w:pPr>
        <w:rPr>
          <w:rFonts w:cs="Arial"/>
          <w:sz w:val="22"/>
          <w:szCs w:val="28"/>
          <w:lang w:val="en-GB"/>
        </w:rPr>
      </w:pPr>
      <w:r w:rsidRPr="008A2117">
        <w:rPr>
          <w:rFonts w:cs="Arial"/>
          <w:sz w:val="22"/>
          <w:szCs w:val="28"/>
          <w:lang w:val="en-GB"/>
        </w:rPr>
        <w:t xml:space="preserve">WHO/MCA and UNICEF Health section will set up a task team to provide technical and quality assurance support to the Review team in reviewing the key deliverables including the inception report, the main report, publications and the dissemination products. The MCA-based Network secretariat will provide management and implementation support to WHO/UNICEF task team. </w:t>
      </w:r>
    </w:p>
    <w:p w14:paraId="5B60D3C4" w14:textId="77777777" w:rsidR="008A2117" w:rsidRPr="008A2117" w:rsidRDefault="008A2117" w:rsidP="008A2117">
      <w:pPr>
        <w:rPr>
          <w:rFonts w:cs="Arial"/>
          <w:sz w:val="22"/>
          <w:szCs w:val="28"/>
          <w:lang w:val="en-GB"/>
        </w:rPr>
      </w:pPr>
    </w:p>
    <w:p w14:paraId="377B17AE" w14:textId="2CA8E058" w:rsidR="008A2117" w:rsidRDefault="008A2117" w:rsidP="008A2117">
      <w:pPr>
        <w:rPr>
          <w:rFonts w:cs="Arial"/>
          <w:sz w:val="22"/>
          <w:szCs w:val="28"/>
          <w:lang w:val="en-GB"/>
        </w:rPr>
      </w:pPr>
      <w:r w:rsidRPr="008A2117">
        <w:rPr>
          <w:rFonts w:cs="Arial"/>
          <w:sz w:val="22"/>
          <w:szCs w:val="28"/>
          <w:lang w:val="en-GB"/>
        </w:rPr>
        <w:t xml:space="preserve">The task team will be supported by a steering committee composed of representatives of the Network countries, Network global partners, donors and academia. The steering committee will be consulted from the beginning of the review process, contribute to the review and validate the review report. </w:t>
      </w:r>
    </w:p>
    <w:p w14:paraId="65B35726" w14:textId="77777777" w:rsidR="008A2117" w:rsidRPr="008A2117" w:rsidRDefault="008A2117" w:rsidP="008A2117">
      <w:pPr>
        <w:rPr>
          <w:rFonts w:cs="Arial"/>
          <w:sz w:val="22"/>
          <w:szCs w:val="28"/>
          <w:lang w:val="en-GB"/>
        </w:rPr>
      </w:pPr>
    </w:p>
    <w:p w14:paraId="084835B2" w14:textId="77777777" w:rsidR="008A2117" w:rsidRPr="008A2117" w:rsidRDefault="008A2117" w:rsidP="008A2117">
      <w:pPr>
        <w:spacing w:afterLines="100" w:after="240" w:line="276" w:lineRule="auto"/>
        <w:rPr>
          <w:rFonts w:cs="Arial"/>
          <w:sz w:val="22"/>
          <w:szCs w:val="28"/>
          <w:lang w:val="en-GB"/>
        </w:rPr>
      </w:pPr>
      <w:r w:rsidRPr="008A2117">
        <w:rPr>
          <w:rFonts w:cs="Arial"/>
          <w:sz w:val="22"/>
          <w:szCs w:val="28"/>
          <w:lang w:val="en-GB"/>
        </w:rPr>
        <w:t>The scope (boundaries) of the review approach and methodology will be further refined during the inception phase under the guidance of the WHO/UNICEF task team. Nonetheless, the selected bidder will be expected to develop a theory-based approach, along with the application of any other significant approaches the review team will find useful to answer the key questions. The review team is encouraged to propose suitable methods and provide justification for them.</w:t>
      </w:r>
    </w:p>
    <w:p w14:paraId="5540AC14" w14:textId="77777777" w:rsidR="008A2117" w:rsidRPr="008A2117" w:rsidRDefault="008A2117" w:rsidP="008A2117">
      <w:pPr>
        <w:autoSpaceDE w:val="0"/>
        <w:autoSpaceDN w:val="0"/>
        <w:adjustRightInd w:val="0"/>
        <w:spacing w:afterLines="100" w:after="240" w:line="276" w:lineRule="auto"/>
        <w:rPr>
          <w:rFonts w:cs="Arial"/>
          <w:sz w:val="22"/>
          <w:szCs w:val="28"/>
          <w:lang w:val="en-GB"/>
        </w:rPr>
      </w:pPr>
      <w:r w:rsidRPr="008A2117">
        <w:rPr>
          <w:rFonts w:cs="Arial"/>
          <w:sz w:val="22"/>
          <w:szCs w:val="28"/>
          <w:lang w:val="en-GB"/>
        </w:rPr>
        <w:t>The selected bidder will be expected to use quantitative and qualitative methods. For example, qualitative methods which draw on key informant interviews, surveys, focus group discussions and observations. If the COVID-19 conditions allow, a sample of countries and respective learning sites could be selected for field-</w:t>
      </w:r>
      <w:r w:rsidRPr="008A2117">
        <w:rPr>
          <w:rFonts w:cs="Arial"/>
          <w:sz w:val="22"/>
          <w:szCs w:val="28"/>
          <w:lang w:val="en-GB"/>
        </w:rPr>
        <w:lastRenderedPageBreak/>
        <w:t>based data collection. The WHO/UNICEF task team will provide the review team with data already collected and available from the learning sites.</w:t>
      </w:r>
      <w:bookmarkStart w:id="61" w:name="_Toc91065877"/>
    </w:p>
    <w:bookmarkEnd w:id="61"/>
    <w:p w14:paraId="2D1660DF" w14:textId="77777777" w:rsidR="008A2117" w:rsidRPr="008A2117" w:rsidRDefault="008A2117" w:rsidP="008A2117">
      <w:pPr>
        <w:autoSpaceDE w:val="0"/>
        <w:autoSpaceDN w:val="0"/>
        <w:adjustRightInd w:val="0"/>
        <w:spacing w:afterLines="100" w:after="240" w:line="276" w:lineRule="auto"/>
        <w:rPr>
          <w:rFonts w:cs="Arial"/>
          <w:sz w:val="22"/>
          <w:szCs w:val="28"/>
        </w:rPr>
      </w:pPr>
      <w:r w:rsidRPr="008A2117">
        <w:rPr>
          <w:rFonts w:cs="Arial"/>
          <w:sz w:val="22"/>
          <w:szCs w:val="28"/>
          <w:lang w:val="en-GB"/>
        </w:rPr>
        <w:t xml:space="preserve">For dissemination, a review report will be developed, presenting findings and recommendations, best practices, successes and challenges. The report will include recommendations for action to guide sustainability of results within the Network countries, their replication by other countries, as well as inclusion of these recommendations in global initiatives aiming to improve </w:t>
      </w:r>
      <w:proofErr w:type="spellStart"/>
      <w:r w:rsidRPr="008A2117">
        <w:rPr>
          <w:rFonts w:cs="Arial"/>
          <w:sz w:val="22"/>
          <w:szCs w:val="28"/>
          <w:lang w:val="en-GB"/>
        </w:rPr>
        <w:t>QoC</w:t>
      </w:r>
      <w:proofErr w:type="spellEnd"/>
      <w:r w:rsidRPr="008A2117">
        <w:rPr>
          <w:rFonts w:cs="Arial"/>
          <w:sz w:val="22"/>
          <w:szCs w:val="28"/>
          <w:lang w:val="en-GB"/>
        </w:rPr>
        <w:t xml:space="preserve"> and </w:t>
      </w:r>
      <w:proofErr w:type="spellStart"/>
      <w:r w:rsidRPr="008A2117">
        <w:rPr>
          <w:rFonts w:cs="Arial"/>
          <w:sz w:val="22"/>
          <w:szCs w:val="28"/>
          <w:lang w:val="en-GB"/>
        </w:rPr>
        <w:t>QoC</w:t>
      </w:r>
      <w:proofErr w:type="spellEnd"/>
      <w:r w:rsidRPr="008A2117">
        <w:rPr>
          <w:rFonts w:cs="Arial"/>
          <w:sz w:val="22"/>
          <w:szCs w:val="28"/>
          <w:lang w:val="en-GB"/>
        </w:rPr>
        <w:t xml:space="preserve"> for MNCH. The report will identify strengths and weaknesses of the Network partnership implementation and make recommendations on lessons learned for other global initiatives. The findings of the Network review will be published, either as a peer reviewed paper or as a WHO/UNICEF publication. </w:t>
      </w:r>
    </w:p>
    <w:p w14:paraId="28F50FA8" w14:textId="4E8F0A2D" w:rsidR="008D7806" w:rsidRPr="008A2117" w:rsidRDefault="008A2117" w:rsidP="008A2117">
      <w:pPr>
        <w:tabs>
          <w:tab w:val="num" w:pos="567"/>
        </w:tabs>
        <w:autoSpaceDE w:val="0"/>
        <w:autoSpaceDN w:val="0"/>
        <w:adjustRightInd w:val="0"/>
        <w:rPr>
          <w:rFonts w:cs="Arial"/>
          <w:color w:val="FF0000"/>
          <w:sz w:val="22"/>
          <w:szCs w:val="22"/>
          <w:lang w:val="en-GB"/>
        </w:rPr>
      </w:pPr>
      <w:r w:rsidRPr="008A2117">
        <w:rPr>
          <w:rFonts w:cs="Arial"/>
          <w:sz w:val="22"/>
          <w:szCs w:val="22"/>
          <w:lang w:val="en-GB"/>
        </w:rPr>
        <w:t xml:space="preserve">The dissemination of the review findings will take place via a global Network meeting (virtually or in-person) which will bring together the Network key actors at the country and global level (countries, partners, donors, academia, CSOs etc.). It is envisaged that this meeting will take place Q4 2022 or on the margins of the </w:t>
      </w:r>
      <w:proofErr w:type="spellStart"/>
      <w:r w:rsidRPr="008A2117">
        <w:rPr>
          <w:rFonts w:cs="Arial"/>
          <w:sz w:val="22"/>
          <w:szCs w:val="22"/>
          <w:lang w:val="en-GB"/>
        </w:rPr>
        <w:t>AlignMNH</w:t>
      </w:r>
      <w:proofErr w:type="spellEnd"/>
      <w:r w:rsidRPr="008A2117">
        <w:rPr>
          <w:rFonts w:cs="Arial"/>
          <w:sz w:val="22"/>
          <w:szCs w:val="22"/>
          <w:lang w:val="en-GB"/>
        </w:rPr>
        <w:t xml:space="preserve"> conference in 2023.</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2" w:name="_Toc94517453"/>
      <w:r w:rsidRPr="00A112BC">
        <w:rPr>
          <w:rFonts w:ascii="Arial" w:hAnsi="Arial"/>
          <w:color w:val="447DB5"/>
        </w:rPr>
        <w:t>Key requirements</w:t>
      </w:r>
      <w:bookmarkEnd w:id="60"/>
      <w:bookmarkEnd w:id="62"/>
    </w:p>
    <w:p w14:paraId="5D9468D3" w14:textId="0318E649" w:rsidR="00C0532E" w:rsidRDefault="003C4A0E" w:rsidP="00C0532E">
      <w:pPr>
        <w:tabs>
          <w:tab w:val="num" w:pos="567"/>
        </w:tabs>
        <w:autoSpaceDE w:val="0"/>
        <w:autoSpaceDN w:val="0"/>
        <w:adjustRightInd w:val="0"/>
        <w:rPr>
          <w:rFonts w:cs="Arial"/>
          <w:sz w:val="22"/>
          <w:szCs w:val="22"/>
          <w:lang w:val="en-GB"/>
        </w:rPr>
      </w:pPr>
      <w:bookmarkStart w:id="63" w:name="_Toc191096582"/>
      <w:r w:rsidRPr="00235A83">
        <w:rPr>
          <w:rFonts w:cs="Arial"/>
          <w:b/>
          <w:bCs/>
          <w:sz w:val="22"/>
          <w:szCs w:val="22"/>
          <w:lang w:val="en-GB"/>
        </w:rPr>
        <w:t xml:space="preserve">Objective 1: </w:t>
      </w:r>
      <w:r w:rsidRPr="00235A83">
        <w:rPr>
          <w:rFonts w:cs="Arial"/>
          <w:sz w:val="22"/>
          <w:szCs w:val="22"/>
          <w:lang w:val="en-GB"/>
        </w:rPr>
        <w:t>Inception Report</w:t>
      </w:r>
    </w:p>
    <w:p w14:paraId="6D473BA9" w14:textId="77777777" w:rsidR="00DD45E0" w:rsidRDefault="00DD45E0" w:rsidP="00C0532E">
      <w:pPr>
        <w:tabs>
          <w:tab w:val="num" w:pos="567"/>
        </w:tabs>
        <w:autoSpaceDE w:val="0"/>
        <w:autoSpaceDN w:val="0"/>
        <w:adjustRightInd w:val="0"/>
        <w:rPr>
          <w:rFonts w:cs="Arial"/>
          <w:sz w:val="22"/>
          <w:szCs w:val="22"/>
          <w:lang w:val="en-GB"/>
        </w:rPr>
      </w:pPr>
    </w:p>
    <w:p w14:paraId="666647C2" w14:textId="77777777" w:rsidR="00DD45E0" w:rsidRPr="00A374A5" w:rsidRDefault="00DD45E0" w:rsidP="00DD45E0">
      <w:pPr>
        <w:pStyle w:val="Default"/>
        <w:spacing w:afterLines="20" w:after="48" w:line="276" w:lineRule="auto"/>
        <w:rPr>
          <w:rFonts w:ascii="Arial" w:eastAsia="Times New Roman" w:hAnsi="Arial" w:cs="Arial"/>
          <w:color w:val="auto"/>
          <w:sz w:val="22"/>
          <w:szCs w:val="22"/>
          <w:lang w:val="en-GB" w:eastAsia="en-US"/>
        </w:rPr>
      </w:pPr>
      <w:r w:rsidRPr="00A374A5">
        <w:rPr>
          <w:rFonts w:ascii="Arial" w:eastAsia="Times New Roman" w:hAnsi="Arial" w:cs="Arial"/>
          <w:color w:val="auto"/>
          <w:sz w:val="22"/>
          <w:szCs w:val="22"/>
          <w:lang w:val="en-GB" w:eastAsia="en-US"/>
        </w:rPr>
        <w:t xml:space="preserve">The </w:t>
      </w:r>
      <w:r>
        <w:rPr>
          <w:rFonts w:ascii="Arial" w:eastAsia="Times New Roman" w:hAnsi="Arial" w:cs="Arial"/>
          <w:color w:val="auto"/>
          <w:sz w:val="22"/>
          <w:szCs w:val="22"/>
          <w:lang w:val="en-GB" w:eastAsia="en-US"/>
        </w:rPr>
        <w:t xml:space="preserve">successful bidder </w:t>
      </w:r>
      <w:r w:rsidRPr="00A374A5">
        <w:rPr>
          <w:rFonts w:ascii="Arial" w:eastAsia="Times New Roman" w:hAnsi="Arial" w:cs="Arial"/>
          <w:color w:val="auto"/>
          <w:sz w:val="22"/>
          <w:szCs w:val="22"/>
          <w:lang w:val="en-GB" w:eastAsia="en-US"/>
        </w:rPr>
        <w:t xml:space="preserve">will produce an inception report not to exceed 15,000 words, excluding </w:t>
      </w:r>
    </w:p>
    <w:p w14:paraId="7CDBC83F" w14:textId="77777777" w:rsidR="00DD45E0" w:rsidRPr="00A374A5" w:rsidRDefault="00DD45E0" w:rsidP="00DD45E0">
      <w:pPr>
        <w:pStyle w:val="Default"/>
        <w:spacing w:afterLines="20" w:after="48" w:line="276" w:lineRule="auto"/>
        <w:rPr>
          <w:rFonts w:ascii="Arial" w:eastAsia="Times New Roman" w:hAnsi="Arial" w:cs="Arial"/>
          <w:color w:val="auto"/>
          <w:sz w:val="22"/>
          <w:szCs w:val="22"/>
          <w:lang w:val="en-GB" w:eastAsia="en-US"/>
        </w:rPr>
      </w:pPr>
      <w:r w:rsidRPr="00A374A5">
        <w:rPr>
          <w:rFonts w:ascii="Arial" w:eastAsia="Times New Roman" w:hAnsi="Arial" w:cs="Arial"/>
          <w:color w:val="auto"/>
          <w:sz w:val="22"/>
          <w:szCs w:val="22"/>
          <w:lang w:val="en-GB" w:eastAsia="en-US"/>
        </w:rPr>
        <w:t>annexes, setting out:</w:t>
      </w:r>
      <w:r>
        <w:rPr>
          <w:rFonts w:ascii="Arial" w:eastAsia="Times New Roman" w:hAnsi="Arial" w:cs="Arial"/>
          <w:color w:val="auto"/>
          <w:sz w:val="22"/>
          <w:szCs w:val="22"/>
          <w:lang w:val="en-GB" w:eastAsia="en-US"/>
        </w:rPr>
        <w:t xml:space="preserve"> </w:t>
      </w:r>
      <w:r w:rsidRPr="00A374A5">
        <w:rPr>
          <w:rFonts w:ascii="Arial" w:eastAsia="Times New Roman" w:hAnsi="Arial" w:cs="Arial"/>
          <w:color w:val="auto"/>
          <w:sz w:val="22"/>
          <w:szCs w:val="22"/>
          <w:lang w:val="en-GB" w:eastAsia="en-US"/>
        </w:rPr>
        <w:t xml:space="preserve">The Team’s understanding of the issues to be </w:t>
      </w:r>
      <w:r>
        <w:rPr>
          <w:rFonts w:ascii="Arial" w:eastAsia="Times New Roman" w:hAnsi="Arial" w:cs="Arial"/>
          <w:color w:val="auto"/>
          <w:sz w:val="22"/>
          <w:szCs w:val="22"/>
          <w:lang w:val="en-GB" w:eastAsia="en-US"/>
        </w:rPr>
        <w:t>reviewed</w:t>
      </w:r>
      <w:r w:rsidRPr="00A374A5">
        <w:rPr>
          <w:rFonts w:ascii="Arial" w:eastAsia="Times New Roman" w:hAnsi="Arial" w:cs="Arial"/>
          <w:color w:val="auto"/>
          <w:sz w:val="22"/>
          <w:szCs w:val="22"/>
          <w:lang w:val="en-GB" w:eastAsia="en-US"/>
        </w:rPr>
        <w:t xml:space="preserve"> (scope), and their understanding of the context and any suggested deviations from the TOR, including </w:t>
      </w:r>
    </w:p>
    <w:p w14:paraId="169E12DF" w14:textId="77777777" w:rsidR="00DD45E0" w:rsidRPr="00A374A5" w:rsidRDefault="00DD45E0" w:rsidP="00DD45E0">
      <w:pPr>
        <w:pStyle w:val="Default"/>
        <w:spacing w:afterLines="20" w:after="48" w:line="276" w:lineRule="auto"/>
        <w:rPr>
          <w:rFonts w:ascii="Arial" w:eastAsia="Times New Roman" w:hAnsi="Arial" w:cs="Arial"/>
          <w:color w:val="auto"/>
          <w:sz w:val="22"/>
          <w:szCs w:val="22"/>
          <w:lang w:val="en-GB" w:eastAsia="en-US"/>
        </w:rPr>
      </w:pPr>
      <w:r w:rsidRPr="00A374A5">
        <w:rPr>
          <w:rFonts w:ascii="Arial" w:eastAsia="Times New Roman" w:hAnsi="Arial" w:cs="Arial"/>
          <w:color w:val="auto"/>
          <w:sz w:val="22"/>
          <w:szCs w:val="22"/>
          <w:lang w:val="en-GB" w:eastAsia="en-US"/>
        </w:rPr>
        <w:t xml:space="preserve">any additional issues raised during the initial consultations. </w:t>
      </w:r>
    </w:p>
    <w:p w14:paraId="4946C3C3" w14:textId="77777777" w:rsidR="00DD45E0" w:rsidRDefault="00DD45E0" w:rsidP="00DD45E0">
      <w:pPr>
        <w:pStyle w:val="Default"/>
        <w:spacing w:afterLines="20" w:after="48" w:line="276" w:lineRule="auto"/>
        <w:rPr>
          <w:rFonts w:ascii="Arial" w:eastAsia="Times New Roman" w:hAnsi="Arial" w:cs="Arial"/>
          <w:color w:val="auto"/>
          <w:sz w:val="22"/>
          <w:szCs w:val="22"/>
          <w:lang w:val="en-GB" w:eastAsia="en-US"/>
        </w:rPr>
      </w:pPr>
    </w:p>
    <w:p w14:paraId="3AD0E602" w14:textId="77777777" w:rsidR="00DD45E0" w:rsidRDefault="00DD45E0" w:rsidP="00DD45E0">
      <w:pPr>
        <w:pStyle w:val="Default"/>
        <w:spacing w:afterLines="20" w:after="48" w:line="276" w:lineRule="auto"/>
        <w:rPr>
          <w:rFonts w:ascii="Arial" w:eastAsia="Times New Roman" w:hAnsi="Arial" w:cs="Arial"/>
          <w:color w:val="auto"/>
          <w:sz w:val="22"/>
          <w:szCs w:val="22"/>
          <w:lang w:val="en-GB" w:eastAsia="en-US"/>
        </w:rPr>
      </w:pPr>
      <w:r>
        <w:rPr>
          <w:rFonts w:ascii="Arial" w:eastAsia="Times New Roman" w:hAnsi="Arial" w:cs="Arial"/>
          <w:color w:val="auto"/>
          <w:sz w:val="22"/>
          <w:szCs w:val="22"/>
          <w:lang w:val="en-GB" w:eastAsia="en-US"/>
        </w:rPr>
        <w:t xml:space="preserve">It will also include a </w:t>
      </w:r>
      <w:r w:rsidRPr="00A374A5">
        <w:rPr>
          <w:rFonts w:ascii="Arial" w:eastAsia="Times New Roman" w:hAnsi="Arial" w:cs="Arial"/>
          <w:color w:val="auto"/>
          <w:sz w:val="22"/>
          <w:szCs w:val="22"/>
          <w:lang w:val="en-GB" w:eastAsia="en-US"/>
        </w:rPr>
        <w:t xml:space="preserve">comprehensive methodological approach, including: </w:t>
      </w:r>
    </w:p>
    <w:p w14:paraId="7B14B037" w14:textId="77777777" w:rsidR="00DD45E0" w:rsidRPr="00A374A5" w:rsidRDefault="00DD45E0" w:rsidP="00DD45E0">
      <w:pPr>
        <w:pStyle w:val="Default"/>
        <w:spacing w:afterLines="20" w:after="48" w:line="276" w:lineRule="auto"/>
        <w:rPr>
          <w:rFonts w:ascii="Arial" w:eastAsia="Times New Roman" w:hAnsi="Arial" w:cs="Arial"/>
          <w:color w:val="auto"/>
          <w:sz w:val="22"/>
          <w:szCs w:val="22"/>
          <w:lang w:val="en-GB" w:eastAsia="en-US"/>
        </w:rPr>
      </w:pPr>
    </w:p>
    <w:p w14:paraId="63B937D9" w14:textId="77777777" w:rsidR="00DD45E0" w:rsidRDefault="00DD45E0" w:rsidP="00DD45E0">
      <w:pPr>
        <w:pStyle w:val="Default"/>
        <w:numPr>
          <w:ilvl w:val="0"/>
          <w:numId w:val="202"/>
        </w:numPr>
        <w:spacing w:afterLines="20" w:after="48" w:line="276" w:lineRule="auto"/>
        <w:rPr>
          <w:rFonts w:ascii="Arial" w:eastAsia="Times New Roman" w:hAnsi="Arial" w:cs="Arial"/>
          <w:color w:val="auto"/>
          <w:sz w:val="22"/>
          <w:szCs w:val="22"/>
          <w:lang w:val="en-GB" w:eastAsia="en-US"/>
        </w:rPr>
      </w:pPr>
      <w:r>
        <w:rPr>
          <w:rFonts w:ascii="Arial" w:eastAsia="Times New Roman" w:hAnsi="Arial" w:cs="Arial"/>
          <w:color w:val="auto"/>
          <w:sz w:val="22"/>
          <w:szCs w:val="22"/>
          <w:lang w:val="en-GB" w:eastAsia="en-US"/>
        </w:rPr>
        <w:t xml:space="preserve">The inception report should also include the </w:t>
      </w:r>
      <w:r w:rsidRPr="00A374A5">
        <w:rPr>
          <w:rFonts w:ascii="Arial" w:eastAsia="Times New Roman" w:hAnsi="Arial" w:cs="Arial"/>
          <w:color w:val="auto"/>
          <w:sz w:val="22"/>
          <w:szCs w:val="22"/>
          <w:lang w:val="en-GB" w:eastAsia="en-US"/>
        </w:rPr>
        <w:t xml:space="preserve">approach and design, </w:t>
      </w:r>
      <w:r>
        <w:rPr>
          <w:rFonts w:ascii="Arial" w:eastAsia="Times New Roman" w:hAnsi="Arial" w:cs="Arial"/>
          <w:color w:val="auto"/>
          <w:sz w:val="22"/>
          <w:szCs w:val="22"/>
          <w:lang w:val="en-GB" w:eastAsia="en-US"/>
        </w:rPr>
        <w:t>d</w:t>
      </w:r>
      <w:r w:rsidRPr="00A374A5">
        <w:rPr>
          <w:rFonts w:ascii="Arial" w:eastAsia="Times New Roman" w:hAnsi="Arial" w:cs="Arial"/>
          <w:color w:val="auto"/>
          <w:sz w:val="22"/>
          <w:szCs w:val="22"/>
          <w:lang w:val="en-GB" w:eastAsia="en-US"/>
        </w:rPr>
        <w:t>ata collection and analysis tools</w:t>
      </w:r>
      <w:r>
        <w:rPr>
          <w:rFonts w:ascii="Arial" w:eastAsia="Times New Roman" w:hAnsi="Arial" w:cs="Arial"/>
          <w:color w:val="auto"/>
          <w:sz w:val="22"/>
          <w:szCs w:val="22"/>
          <w:lang w:val="en-GB" w:eastAsia="en-US"/>
        </w:rPr>
        <w:t>, i</w:t>
      </w:r>
      <w:r w:rsidRPr="00A374A5">
        <w:rPr>
          <w:rFonts w:ascii="Arial" w:eastAsia="Times New Roman" w:hAnsi="Arial" w:cs="Arial"/>
          <w:color w:val="auto"/>
          <w:sz w:val="22"/>
          <w:szCs w:val="22"/>
          <w:lang w:val="en-GB" w:eastAsia="en-US"/>
        </w:rPr>
        <w:t xml:space="preserve">nterview guides, field data collection plan and schedule of interviews, and </w:t>
      </w:r>
      <w:r w:rsidRPr="0090475F">
        <w:rPr>
          <w:rFonts w:ascii="Arial" w:eastAsia="Times New Roman" w:hAnsi="Arial" w:cs="Arial"/>
          <w:color w:val="auto"/>
          <w:sz w:val="22"/>
          <w:szCs w:val="22"/>
          <w:lang w:val="en-GB" w:eastAsia="en-US"/>
        </w:rPr>
        <w:t xml:space="preserve">other tools to be employed for the </w:t>
      </w:r>
      <w:r>
        <w:rPr>
          <w:rFonts w:ascii="Arial" w:eastAsia="Times New Roman" w:hAnsi="Arial" w:cs="Arial"/>
          <w:color w:val="auto"/>
          <w:sz w:val="22"/>
          <w:szCs w:val="22"/>
          <w:lang w:val="en-GB" w:eastAsia="en-US"/>
        </w:rPr>
        <w:t>review</w:t>
      </w:r>
      <w:r w:rsidRPr="0090475F">
        <w:rPr>
          <w:rFonts w:ascii="Arial" w:eastAsia="Times New Roman" w:hAnsi="Arial" w:cs="Arial"/>
          <w:color w:val="auto"/>
          <w:sz w:val="22"/>
          <w:szCs w:val="22"/>
          <w:lang w:val="en-GB" w:eastAsia="en-US"/>
        </w:rPr>
        <w:t>). Any limitations of the chosen methods of data collection and analysis and how they will be addressed.</w:t>
      </w:r>
    </w:p>
    <w:p w14:paraId="53A06210" w14:textId="77777777" w:rsidR="00DD45E0" w:rsidRPr="00A374A5" w:rsidRDefault="00DD45E0" w:rsidP="00DD45E0">
      <w:pPr>
        <w:pStyle w:val="Default"/>
        <w:numPr>
          <w:ilvl w:val="0"/>
          <w:numId w:val="202"/>
        </w:numPr>
        <w:spacing w:afterLines="20" w:after="48" w:line="276" w:lineRule="auto"/>
        <w:rPr>
          <w:rFonts w:ascii="Arial" w:eastAsia="Times New Roman" w:hAnsi="Arial" w:cs="Arial"/>
          <w:color w:val="auto"/>
          <w:sz w:val="22"/>
          <w:szCs w:val="22"/>
          <w:lang w:val="en-GB" w:eastAsia="en-US"/>
        </w:rPr>
      </w:pPr>
      <w:r w:rsidRPr="00A374A5">
        <w:rPr>
          <w:rFonts w:ascii="Arial" w:eastAsia="Times New Roman" w:hAnsi="Arial" w:cs="Arial"/>
          <w:color w:val="auto"/>
          <w:sz w:val="22"/>
          <w:szCs w:val="22"/>
          <w:lang w:val="en-GB" w:eastAsia="en-US"/>
        </w:rPr>
        <w:t xml:space="preserve">An assessment of data availability in relation to the </w:t>
      </w:r>
      <w:r>
        <w:rPr>
          <w:rFonts w:ascii="Arial" w:eastAsia="Times New Roman" w:hAnsi="Arial" w:cs="Arial"/>
          <w:color w:val="auto"/>
          <w:sz w:val="22"/>
          <w:szCs w:val="22"/>
          <w:lang w:val="en-GB" w:eastAsia="en-US"/>
        </w:rPr>
        <w:t>key</w:t>
      </w:r>
      <w:r w:rsidRPr="00A374A5">
        <w:rPr>
          <w:rFonts w:ascii="Arial" w:eastAsia="Times New Roman" w:hAnsi="Arial" w:cs="Arial"/>
          <w:color w:val="auto"/>
          <w:sz w:val="22"/>
          <w:szCs w:val="22"/>
          <w:lang w:val="en-GB" w:eastAsia="en-US"/>
        </w:rPr>
        <w:t xml:space="preserve"> questions at hand, and the </w:t>
      </w:r>
    </w:p>
    <w:p w14:paraId="4ADEDEAC" w14:textId="77777777" w:rsidR="00DD45E0" w:rsidRPr="00A374A5" w:rsidRDefault="00DD45E0" w:rsidP="00DD45E0">
      <w:pPr>
        <w:pStyle w:val="Default"/>
        <w:spacing w:afterLines="20" w:after="48" w:line="276" w:lineRule="auto"/>
        <w:ind w:left="720"/>
        <w:rPr>
          <w:rFonts w:ascii="Arial" w:eastAsia="Times New Roman" w:hAnsi="Arial" w:cs="Arial"/>
          <w:color w:val="auto"/>
          <w:sz w:val="22"/>
          <w:szCs w:val="22"/>
          <w:lang w:val="en-GB" w:eastAsia="en-US"/>
        </w:rPr>
      </w:pPr>
      <w:r w:rsidRPr="00A374A5">
        <w:rPr>
          <w:rFonts w:ascii="Arial" w:eastAsia="Times New Roman" w:hAnsi="Arial" w:cs="Arial"/>
          <w:color w:val="auto"/>
          <w:sz w:val="22"/>
          <w:szCs w:val="22"/>
          <w:lang w:val="en-GB" w:eastAsia="en-US"/>
        </w:rPr>
        <w:t xml:space="preserve">identification of challenges/gaps and a plan for mitigating them, resulting in a set of final </w:t>
      </w:r>
    </w:p>
    <w:p w14:paraId="631144AC" w14:textId="77777777" w:rsidR="00DD45E0" w:rsidRPr="00A374A5" w:rsidRDefault="00DD45E0" w:rsidP="00DD45E0">
      <w:pPr>
        <w:pStyle w:val="Default"/>
        <w:spacing w:afterLines="20" w:after="48" w:line="276" w:lineRule="auto"/>
        <w:ind w:left="720"/>
        <w:rPr>
          <w:rFonts w:ascii="Arial" w:eastAsia="Times New Roman" w:hAnsi="Arial" w:cs="Arial"/>
          <w:color w:val="auto"/>
          <w:sz w:val="22"/>
          <w:szCs w:val="22"/>
          <w:lang w:val="en-GB" w:eastAsia="en-US"/>
        </w:rPr>
      </w:pPr>
      <w:r w:rsidRPr="00A374A5">
        <w:rPr>
          <w:rFonts w:ascii="Arial" w:eastAsia="Times New Roman" w:hAnsi="Arial" w:cs="Arial"/>
          <w:color w:val="auto"/>
          <w:sz w:val="22"/>
          <w:szCs w:val="22"/>
          <w:lang w:val="en-GB" w:eastAsia="en-US"/>
        </w:rPr>
        <w:t xml:space="preserve">key </w:t>
      </w:r>
      <w:r>
        <w:rPr>
          <w:rFonts w:ascii="Arial" w:eastAsia="Times New Roman" w:hAnsi="Arial" w:cs="Arial"/>
          <w:color w:val="auto"/>
          <w:sz w:val="22"/>
          <w:szCs w:val="22"/>
          <w:lang w:val="en-GB" w:eastAsia="en-US"/>
        </w:rPr>
        <w:t>review</w:t>
      </w:r>
      <w:r w:rsidRPr="00A374A5">
        <w:rPr>
          <w:rFonts w:ascii="Arial" w:eastAsia="Times New Roman" w:hAnsi="Arial" w:cs="Arial"/>
          <w:color w:val="auto"/>
          <w:sz w:val="22"/>
          <w:szCs w:val="22"/>
          <w:lang w:val="en-GB" w:eastAsia="en-US"/>
        </w:rPr>
        <w:t xml:space="preserve"> questions.</w:t>
      </w:r>
    </w:p>
    <w:p w14:paraId="288472AC" w14:textId="77777777" w:rsidR="00DD45E0" w:rsidRPr="00A374A5" w:rsidRDefault="00DD45E0" w:rsidP="00DD45E0">
      <w:pPr>
        <w:pStyle w:val="Default"/>
        <w:numPr>
          <w:ilvl w:val="0"/>
          <w:numId w:val="202"/>
        </w:numPr>
        <w:spacing w:afterLines="20" w:after="48" w:line="276" w:lineRule="auto"/>
        <w:rPr>
          <w:rFonts w:ascii="Arial" w:eastAsia="Times New Roman" w:hAnsi="Arial" w:cs="Arial"/>
          <w:color w:val="auto"/>
          <w:sz w:val="22"/>
          <w:szCs w:val="22"/>
          <w:lang w:val="en-GB" w:eastAsia="en-US"/>
        </w:rPr>
      </w:pPr>
      <w:r>
        <w:rPr>
          <w:rFonts w:ascii="Arial" w:eastAsia="Times New Roman" w:hAnsi="Arial" w:cs="Arial"/>
          <w:color w:val="auto"/>
          <w:sz w:val="22"/>
          <w:szCs w:val="22"/>
          <w:lang w:val="en-GB" w:eastAsia="en-US"/>
        </w:rPr>
        <w:t>A</w:t>
      </w:r>
      <w:r w:rsidRPr="00A374A5">
        <w:rPr>
          <w:rFonts w:ascii="Arial" w:eastAsia="Times New Roman" w:hAnsi="Arial" w:cs="Arial"/>
          <w:color w:val="auto"/>
          <w:sz w:val="22"/>
          <w:szCs w:val="22"/>
          <w:lang w:val="en-GB" w:eastAsia="en-US"/>
        </w:rPr>
        <w:t xml:space="preserve"> comprehensive stakeholder mapping and analysis, including a description of how key </w:t>
      </w:r>
    </w:p>
    <w:p w14:paraId="7C2FF172" w14:textId="77777777" w:rsidR="00DD45E0" w:rsidRPr="00A374A5" w:rsidRDefault="00DD45E0" w:rsidP="00DD45E0">
      <w:pPr>
        <w:pStyle w:val="Default"/>
        <w:spacing w:afterLines="20" w:after="48" w:line="276" w:lineRule="auto"/>
        <w:ind w:left="720"/>
        <w:rPr>
          <w:rFonts w:ascii="Arial" w:eastAsia="Times New Roman" w:hAnsi="Arial" w:cs="Arial"/>
          <w:color w:val="auto"/>
          <w:sz w:val="22"/>
          <w:szCs w:val="22"/>
          <w:lang w:val="en-GB" w:eastAsia="en-US"/>
        </w:rPr>
      </w:pPr>
      <w:r w:rsidRPr="00A374A5">
        <w:rPr>
          <w:rFonts w:ascii="Arial" w:eastAsia="Times New Roman" w:hAnsi="Arial" w:cs="Arial"/>
          <w:color w:val="auto"/>
          <w:sz w:val="22"/>
          <w:szCs w:val="22"/>
          <w:lang w:val="en-GB" w:eastAsia="en-US"/>
        </w:rPr>
        <w:t xml:space="preserve">stakeholders were involved/consulted in developing the inception report, and what their </w:t>
      </w:r>
    </w:p>
    <w:p w14:paraId="564E8EC2" w14:textId="77777777" w:rsidR="00DD45E0" w:rsidRPr="00A374A5" w:rsidRDefault="00DD45E0" w:rsidP="00DD45E0">
      <w:pPr>
        <w:pStyle w:val="Default"/>
        <w:spacing w:afterLines="20" w:after="48" w:line="276" w:lineRule="auto"/>
        <w:ind w:left="720"/>
        <w:rPr>
          <w:rFonts w:ascii="Arial" w:eastAsia="Times New Roman" w:hAnsi="Arial" w:cs="Arial"/>
          <w:color w:val="auto"/>
          <w:sz w:val="22"/>
          <w:szCs w:val="22"/>
          <w:lang w:val="en-GB" w:eastAsia="en-US"/>
        </w:rPr>
      </w:pPr>
      <w:r w:rsidRPr="00A374A5">
        <w:rPr>
          <w:rFonts w:ascii="Arial" w:eastAsia="Times New Roman" w:hAnsi="Arial" w:cs="Arial"/>
          <w:color w:val="auto"/>
          <w:sz w:val="22"/>
          <w:szCs w:val="22"/>
          <w:lang w:val="en-GB" w:eastAsia="en-US"/>
        </w:rPr>
        <w:t xml:space="preserve">stake is in the </w:t>
      </w:r>
      <w:r>
        <w:rPr>
          <w:rFonts w:ascii="Arial" w:eastAsia="Times New Roman" w:hAnsi="Arial" w:cs="Arial"/>
          <w:color w:val="auto"/>
          <w:sz w:val="22"/>
          <w:szCs w:val="22"/>
          <w:lang w:val="en-GB" w:eastAsia="en-US"/>
        </w:rPr>
        <w:t>Review</w:t>
      </w:r>
      <w:r w:rsidRPr="00A374A5">
        <w:rPr>
          <w:rFonts w:ascii="Arial" w:eastAsia="Times New Roman" w:hAnsi="Arial" w:cs="Arial"/>
          <w:color w:val="auto"/>
          <w:sz w:val="22"/>
          <w:szCs w:val="22"/>
          <w:lang w:val="en-GB" w:eastAsia="en-US"/>
        </w:rPr>
        <w:t xml:space="preserve">. The stakeholder analysis should have a clear indication of which </w:t>
      </w:r>
    </w:p>
    <w:p w14:paraId="1EC79B7E" w14:textId="77777777" w:rsidR="00DD45E0" w:rsidRDefault="00DD45E0" w:rsidP="00DD45E0">
      <w:pPr>
        <w:pStyle w:val="Default"/>
        <w:spacing w:afterLines="20" w:after="48" w:line="276" w:lineRule="auto"/>
        <w:ind w:left="720"/>
        <w:rPr>
          <w:rFonts w:ascii="Arial" w:eastAsia="Times New Roman" w:hAnsi="Arial" w:cs="Arial"/>
          <w:color w:val="auto"/>
          <w:sz w:val="22"/>
          <w:szCs w:val="22"/>
          <w:lang w:val="en-GB" w:eastAsia="en-US"/>
        </w:rPr>
      </w:pPr>
      <w:r w:rsidRPr="00A374A5">
        <w:rPr>
          <w:rFonts w:ascii="Arial" w:eastAsia="Times New Roman" w:hAnsi="Arial" w:cs="Arial"/>
          <w:color w:val="auto"/>
          <w:sz w:val="22"/>
          <w:szCs w:val="22"/>
          <w:lang w:val="en-GB" w:eastAsia="en-US"/>
        </w:rPr>
        <w:t xml:space="preserve">national entities and communities will be: 1) consulted; 2) engaged with; and 3) involved in the process, as relevant. Per stakeholder, a plan of action should be proposed, outlining the planned level and scope of engagement in the </w:t>
      </w:r>
      <w:r>
        <w:rPr>
          <w:rFonts w:ascii="Arial" w:eastAsia="Times New Roman" w:hAnsi="Arial" w:cs="Arial"/>
          <w:color w:val="auto"/>
          <w:sz w:val="22"/>
          <w:szCs w:val="22"/>
          <w:lang w:val="en-GB" w:eastAsia="en-US"/>
        </w:rPr>
        <w:t>review</w:t>
      </w:r>
      <w:r w:rsidRPr="00A374A5">
        <w:rPr>
          <w:rFonts w:ascii="Arial" w:eastAsia="Times New Roman" w:hAnsi="Arial" w:cs="Arial"/>
          <w:color w:val="auto"/>
          <w:sz w:val="22"/>
          <w:szCs w:val="22"/>
          <w:lang w:val="en-GB" w:eastAsia="en-US"/>
        </w:rPr>
        <w:t xml:space="preserve">. </w:t>
      </w:r>
    </w:p>
    <w:p w14:paraId="6AA503A4" w14:textId="77777777" w:rsidR="00DD45E0" w:rsidRDefault="00DD45E0" w:rsidP="00DD45E0">
      <w:pPr>
        <w:pStyle w:val="Default"/>
        <w:numPr>
          <w:ilvl w:val="0"/>
          <w:numId w:val="202"/>
        </w:numPr>
        <w:spacing w:afterLines="20" w:after="48" w:line="276" w:lineRule="auto"/>
        <w:rPr>
          <w:rFonts w:ascii="Arial" w:eastAsia="Times New Roman" w:hAnsi="Arial" w:cs="Arial"/>
          <w:color w:val="auto"/>
          <w:sz w:val="22"/>
          <w:szCs w:val="22"/>
          <w:lang w:val="en-GB" w:eastAsia="en-US"/>
        </w:rPr>
      </w:pPr>
      <w:r w:rsidRPr="0090475F">
        <w:rPr>
          <w:rFonts w:ascii="Arial" w:eastAsia="Times New Roman" w:hAnsi="Arial" w:cs="Arial"/>
          <w:color w:val="auto"/>
          <w:sz w:val="22"/>
          <w:szCs w:val="22"/>
          <w:lang w:val="en-GB" w:eastAsia="en-US"/>
        </w:rPr>
        <w:t xml:space="preserve">A final list of data sources to be used, including where applicable pre-existing survey data, and a finalized sampling strategy. Also to be included is a list of case study and in-depth desk review countries including selection criteria, alternative suggestions for countries and explanation of how each case study/review will contribute to answering </w:t>
      </w:r>
      <w:r>
        <w:rPr>
          <w:rFonts w:ascii="Arial" w:eastAsia="Times New Roman" w:hAnsi="Arial" w:cs="Arial"/>
          <w:color w:val="auto"/>
          <w:sz w:val="22"/>
          <w:szCs w:val="22"/>
          <w:lang w:val="en-GB" w:eastAsia="en-US"/>
        </w:rPr>
        <w:t>review</w:t>
      </w:r>
      <w:r w:rsidRPr="0090475F">
        <w:rPr>
          <w:rFonts w:ascii="Arial" w:eastAsia="Times New Roman" w:hAnsi="Arial" w:cs="Arial"/>
          <w:color w:val="auto"/>
          <w:sz w:val="22"/>
          <w:szCs w:val="22"/>
          <w:lang w:val="en-GB" w:eastAsia="en-US"/>
        </w:rPr>
        <w:t xml:space="preserve"> questions and overall objectives of the </w:t>
      </w:r>
      <w:r>
        <w:rPr>
          <w:rFonts w:ascii="Arial" w:eastAsia="Times New Roman" w:hAnsi="Arial" w:cs="Arial"/>
          <w:color w:val="auto"/>
          <w:sz w:val="22"/>
          <w:szCs w:val="22"/>
          <w:lang w:val="en-GB" w:eastAsia="en-US"/>
        </w:rPr>
        <w:t>review</w:t>
      </w:r>
      <w:r w:rsidRPr="0090475F">
        <w:rPr>
          <w:rFonts w:ascii="Arial" w:eastAsia="Times New Roman" w:hAnsi="Arial" w:cs="Arial"/>
          <w:color w:val="auto"/>
          <w:sz w:val="22"/>
          <w:szCs w:val="22"/>
          <w:lang w:val="en-GB" w:eastAsia="en-US"/>
        </w:rPr>
        <w:t xml:space="preserve">. </w:t>
      </w:r>
    </w:p>
    <w:p w14:paraId="5789A6BC" w14:textId="77777777" w:rsidR="00DD45E0" w:rsidRDefault="00DD45E0" w:rsidP="00DD45E0">
      <w:pPr>
        <w:pStyle w:val="Default"/>
        <w:numPr>
          <w:ilvl w:val="0"/>
          <w:numId w:val="202"/>
        </w:numPr>
        <w:spacing w:afterLines="20" w:after="48" w:line="276" w:lineRule="auto"/>
        <w:rPr>
          <w:rFonts w:ascii="Arial" w:eastAsia="Times New Roman" w:hAnsi="Arial" w:cs="Arial"/>
          <w:color w:val="auto"/>
          <w:sz w:val="22"/>
          <w:szCs w:val="22"/>
          <w:lang w:val="en-GB" w:eastAsia="en-US"/>
        </w:rPr>
      </w:pPr>
      <w:r w:rsidRPr="0090475F">
        <w:rPr>
          <w:rFonts w:ascii="Arial" w:eastAsia="Times New Roman" w:hAnsi="Arial" w:cs="Arial"/>
          <w:color w:val="auto"/>
          <w:sz w:val="22"/>
          <w:szCs w:val="22"/>
          <w:lang w:val="en-GB" w:eastAsia="en-US"/>
        </w:rPr>
        <w:t>A detailed updated workplan (including fieldwork plan) for the deliverables</w:t>
      </w:r>
      <w:r>
        <w:rPr>
          <w:rFonts w:ascii="Arial" w:eastAsia="Times New Roman" w:hAnsi="Arial" w:cs="Arial"/>
          <w:color w:val="auto"/>
          <w:sz w:val="22"/>
          <w:szCs w:val="22"/>
          <w:lang w:val="en-GB" w:eastAsia="en-US"/>
        </w:rPr>
        <w:t xml:space="preserve"> </w:t>
      </w:r>
      <w:r w:rsidRPr="0090475F">
        <w:rPr>
          <w:rFonts w:ascii="Arial" w:eastAsia="Times New Roman" w:hAnsi="Arial" w:cs="Arial"/>
          <w:color w:val="auto"/>
          <w:sz w:val="22"/>
          <w:szCs w:val="22"/>
          <w:lang w:val="en-GB" w:eastAsia="en-US"/>
        </w:rPr>
        <w:t xml:space="preserve">tentative detailed outline of the final </w:t>
      </w:r>
      <w:r>
        <w:rPr>
          <w:rFonts w:ascii="Arial" w:eastAsia="Times New Roman" w:hAnsi="Arial" w:cs="Arial"/>
          <w:color w:val="auto"/>
          <w:sz w:val="22"/>
          <w:szCs w:val="22"/>
          <w:lang w:val="en-GB" w:eastAsia="en-US"/>
        </w:rPr>
        <w:t>review</w:t>
      </w:r>
      <w:r w:rsidRPr="0090475F">
        <w:rPr>
          <w:rFonts w:ascii="Arial" w:eastAsia="Times New Roman" w:hAnsi="Arial" w:cs="Arial"/>
          <w:color w:val="auto"/>
          <w:sz w:val="22"/>
          <w:szCs w:val="22"/>
          <w:lang w:val="en-GB" w:eastAsia="en-US"/>
        </w:rPr>
        <w:t xml:space="preserve"> report and the case study reports. </w:t>
      </w:r>
    </w:p>
    <w:p w14:paraId="56CE5350" w14:textId="77777777" w:rsidR="00DD45E0" w:rsidRPr="0090475F" w:rsidRDefault="00DD45E0" w:rsidP="00DD45E0">
      <w:pPr>
        <w:pStyle w:val="Default"/>
        <w:numPr>
          <w:ilvl w:val="0"/>
          <w:numId w:val="202"/>
        </w:numPr>
        <w:spacing w:afterLines="20" w:after="48" w:line="276" w:lineRule="auto"/>
        <w:rPr>
          <w:rFonts w:ascii="Arial" w:eastAsia="Times New Roman" w:hAnsi="Arial" w:cs="Arial"/>
          <w:color w:val="auto"/>
          <w:sz w:val="22"/>
          <w:szCs w:val="22"/>
          <w:lang w:val="en-GB" w:eastAsia="en-US"/>
        </w:rPr>
      </w:pPr>
      <w:r w:rsidRPr="0090475F">
        <w:rPr>
          <w:rFonts w:ascii="Arial" w:eastAsia="Times New Roman" w:hAnsi="Arial" w:cs="Arial"/>
          <w:color w:val="auto"/>
          <w:sz w:val="22"/>
          <w:szCs w:val="22"/>
          <w:lang w:val="en-GB" w:eastAsia="en-US"/>
        </w:rPr>
        <w:lastRenderedPageBreak/>
        <w:t>A description of the team organization and quality assurance arrangements.</w:t>
      </w:r>
    </w:p>
    <w:p w14:paraId="445EF5CF" w14:textId="77777777" w:rsidR="00DD45E0" w:rsidRDefault="00DD45E0" w:rsidP="00DD45E0">
      <w:pPr>
        <w:pStyle w:val="Default"/>
        <w:spacing w:afterLines="20" w:after="48" w:line="276" w:lineRule="auto"/>
        <w:rPr>
          <w:rFonts w:ascii="Arial" w:eastAsia="Times New Roman" w:hAnsi="Arial" w:cs="Arial"/>
          <w:color w:val="auto"/>
          <w:sz w:val="22"/>
          <w:szCs w:val="22"/>
          <w:lang w:val="en-GB" w:eastAsia="en-US"/>
        </w:rPr>
      </w:pPr>
    </w:p>
    <w:p w14:paraId="0A08E690" w14:textId="77777777" w:rsidR="00DD45E0" w:rsidRDefault="00DD45E0" w:rsidP="00DD45E0">
      <w:pPr>
        <w:pStyle w:val="Default"/>
        <w:spacing w:afterLines="20" w:after="48" w:line="276" w:lineRule="auto"/>
        <w:rPr>
          <w:rFonts w:ascii="Arial" w:eastAsia="Times New Roman" w:hAnsi="Arial" w:cs="Arial"/>
          <w:color w:val="auto"/>
          <w:sz w:val="22"/>
          <w:szCs w:val="22"/>
          <w:lang w:val="en-GB" w:eastAsia="en-US"/>
        </w:rPr>
      </w:pPr>
      <w:r w:rsidRPr="00A374A5">
        <w:rPr>
          <w:rFonts w:ascii="Arial" w:eastAsia="Times New Roman" w:hAnsi="Arial" w:cs="Arial"/>
          <w:color w:val="auto"/>
          <w:sz w:val="22"/>
          <w:szCs w:val="22"/>
          <w:lang w:val="en-GB" w:eastAsia="en-US"/>
        </w:rPr>
        <w:t xml:space="preserve">The draft inception report will also be an opportunity for the </w:t>
      </w:r>
      <w:r>
        <w:rPr>
          <w:rFonts w:ascii="Arial" w:eastAsia="Times New Roman" w:hAnsi="Arial" w:cs="Arial"/>
          <w:color w:val="auto"/>
          <w:sz w:val="22"/>
          <w:szCs w:val="22"/>
          <w:lang w:val="en-GB" w:eastAsia="en-US"/>
        </w:rPr>
        <w:t xml:space="preserve">task team and steering group to </w:t>
      </w:r>
      <w:r w:rsidRPr="00A374A5">
        <w:rPr>
          <w:rFonts w:ascii="Arial" w:eastAsia="Times New Roman" w:hAnsi="Arial" w:cs="Arial"/>
          <w:color w:val="auto"/>
          <w:sz w:val="22"/>
          <w:szCs w:val="22"/>
          <w:lang w:val="en-GB" w:eastAsia="en-US"/>
        </w:rPr>
        <w:t xml:space="preserve">provide more detailed feedback on the proposed methodology and approach. </w:t>
      </w:r>
    </w:p>
    <w:p w14:paraId="1281C60E" w14:textId="77777777" w:rsidR="00DD45E0" w:rsidRDefault="00DD45E0" w:rsidP="00DD45E0">
      <w:pPr>
        <w:pStyle w:val="Default"/>
        <w:spacing w:afterLines="100" w:after="240" w:line="276" w:lineRule="auto"/>
        <w:rPr>
          <w:rFonts w:ascii="Arial" w:eastAsia="Times New Roman" w:hAnsi="Arial" w:cs="Arial"/>
          <w:b/>
          <w:bCs/>
          <w:color w:val="auto"/>
          <w:sz w:val="22"/>
          <w:szCs w:val="22"/>
          <w:lang w:val="en-GB" w:eastAsia="en-US"/>
        </w:rPr>
      </w:pPr>
    </w:p>
    <w:p w14:paraId="1797D337" w14:textId="77777777" w:rsidR="00DD45E0" w:rsidRDefault="00DD45E0" w:rsidP="00DD45E0">
      <w:pPr>
        <w:pStyle w:val="Default"/>
        <w:spacing w:afterLines="100" w:after="240" w:line="276" w:lineRule="auto"/>
        <w:rPr>
          <w:rFonts w:ascii="Arial" w:eastAsia="Times New Roman" w:hAnsi="Arial" w:cs="Arial"/>
          <w:color w:val="auto"/>
          <w:sz w:val="22"/>
          <w:szCs w:val="22"/>
          <w:lang w:val="en-GB" w:eastAsia="en-US"/>
        </w:rPr>
      </w:pPr>
      <w:r w:rsidRPr="00235A83">
        <w:rPr>
          <w:rFonts w:ascii="Arial" w:eastAsia="Times New Roman" w:hAnsi="Arial" w:cs="Arial"/>
          <w:b/>
          <w:bCs/>
          <w:color w:val="auto"/>
          <w:sz w:val="22"/>
          <w:szCs w:val="22"/>
          <w:lang w:val="en-GB" w:eastAsia="en-US"/>
        </w:rPr>
        <w:t>Objective 2:</w:t>
      </w:r>
      <w:r w:rsidRPr="00235A83">
        <w:rPr>
          <w:rFonts w:ascii="Arial" w:eastAsia="Times New Roman" w:hAnsi="Arial" w:cs="Arial"/>
          <w:color w:val="auto"/>
          <w:sz w:val="22"/>
          <w:szCs w:val="22"/>
          <w:lang w:val="en-GB" w:eastAsia="en-US"/>
        </w:rPr>
        <w:t xml:space="preserve"> </w:t>
      </w:r>
      <w:r>
        <w:rPr>
          <w:rFonts w:ascii="Arial" w:eastAsia="Times New Roman" w:hAnsi="Arial" w:cs="Arial"/>
          <w:color w:val="auto"/>
          <w:sz w:val="22"/>
          <w:szCs w:val="22"/>
          <w:lang w:val="en-GB" w:eastAsia="en-US"/>
        </w:rPr>
        <w:t xml:space="preserve">Main Report of the Review </w:t>
      </w:r>
    </w:p>
    <w:p w14:paraId="368EAD70" w14:textId="77777777" w:rsidR="00DD45E0" w:rsidRDefault="00DD45E0" w:rsidP="00DD45E0">
      <w:pPr>
        <w:pStyle w:val="Default"/>
        <w:spacing w:afterLines="100" w:after="240" w:line="276" w:lineRule="auto"/>
        <w:rPr>
          <w:rFonts w:ascii="Arial" w:eastAsia="Times New Roman" w:hAnsi="Arial" w:cs="Arial"/>
          <w:color w:val="auto"/>
          <w:sz w:val="22"/>
          <w:szCs w:val="22"/>
          <w:lang w:val="en-GB" w:eastAsia="en-US"/>
        </w:rPr>
      </w:pPr>
      <w:r>
        <w:rPr>
          <w:rFonts w:ascii="Arial" w:eastAsia="Times New Roman" w:hAnsi="Arial" w:cs="Arial"/>
          <w:color w:val="auto"/>
          <w:sz w:val="22"/>
          <w:szCs w:val="22"/>
          <w:lang w:val="en-GB" w:eastAsia="en-US"/>
        </w:rPr>
        <w:t>This will consist of an e</w:t>
      </w:r>
      <w:r w:rsidRPr="00A374A5">
        <w:rPr>
          <w:rFonts w:ascii="Arial" w:eastAsia="Times New Roman" w:hAnsi="Arial" w:cs="Arial"/>
          <w:color w:val="auto"/>
          <w:sz w:val="22"/>
          <w:szCs w:val="22"/>
          <w:lang w:val="en-GB" w:eastAsia="en-US"/>
        </w:rPr>
        <w:t>xecutive summary</w:t>
      </w:r>
      <w:r>
        <w:rPr>
          <w:rFonts w:ascii="Arial" w:eastAsia="Times New Roman" w:hAnsi="Arial" w:cs="Arial"/>
          <w:color w:val="auto"/>
          <w:sz w:val="22"/>
          <w:szCs w:val="22"/>
          <w:lang w:val="en-GB" w:eastAsia="en-US"/>
        </w:rPr>
        <w:t xml:space="preserve">, </w:t>
      </w:r>
      <w:r w:rsidRPr="00A374A5">
        <w:rPr>
          <w:rFonts w:ascii="Arial" w:eastAsia="Times New Roman" w:hAnsi="Arial" w:cs="Arial"/>
          <w:color w:val="auto"/>
          <w:sz w:val="22"/>
          <w:szCs w:val="22"/>
          <w:lang w:val="en-GB" w:eastAsia="en-US"/>
        </w:rPr>
        <w:t xml:space="preserve">linking findings, conclusions and recommendations, including where responsibility for follow-up should lie. </w:t>
      </w:r>
      <w:r>
        <w:rPr>
          <w:rFonts w:ascii="Arial" w:eastAsia="Times New Roman" w:hAnsi="Arial" w:cs="Arial"/>
          <w:color w:val="auto"/>
          <w:sz w:val="22"/>
          <w:szCs w:val="22"/>
          <w:lang w:val="en-GB" w:eastAsia="en-US"/>
        </w:rPr>
        <w:t xml:space="preserve">The report should also specify the methods used, findings </w:t>
      </w:r>
      <w:r w:rsidRPr="00A374A5">
        <w:rPr>
          <w:rFonts w:ascii="Arial" w:eastAsia="Times New Roman" w:hAnsi="Arial" w:cs="Arial"/>
          <w:color w:val="auto"/>
          <w:sz w:val="22"/>
          <w:szCs w:val="22"/>
          <w:lang w:val="en-GB" w:eastAsia="en-US"/>
        </w:rPr>
        <w:t>conclusions and recommendations.</w:t>
      </w:r>
      <w:r>
        <w:rPr>
          <w:rFonts w:ascii="Arial" w:eastAsia="Times New Roman" w:hAnsi="Arial" w:cs="Arial"/>
          <w:color w:val="auto"/>
          <w:sz w:val="22"/>
          <w:szCs w:val="22"/>
          <w:lang w:val="en-GB" w:eastAsia="en-US"/>
        </w:rPr>
        <w:t xml:space="preserve"> The outcome/template for this report will be developed and reviewed by the task team. </w:t>
      </w:r>
    </w:p>
    <w:p w14:paraId="1AA06DF8" w14:textId="77777777" w:rsidR="00DD45E0" w:rsidRPr="00C164C9" w:rsidRDefault="00DD45E0" w:rsidP="00DD45E0">
      <w:pPr>
        <w:tabs>
          <w:tab w:val="num" w:pos="567"/>
        </w:tabs>
        <w:autoSpaceDE w:val="0"/>
        <w:autoSpaceDN w:val="0"/>
        <w:adjustRightInd w:val="0"/>
        <w:spacing w:afterLines="100" w:after="240" w:line="276" w:lineRule="auto"/>
        <w:rPr>
          <w:rFonts w:cs="Arial"/>
          <w:sz w:val="22"/>
          <w:szCs w:val="28"/>
          <w:lang w:val="en-GB"/>
        </w:rPr>
      </w:pPr>
      <w:r w:rsidRPr="00A374A5">
        <w:rPr>
          <w:rFonts w:cs="Arial"/>
          <w:b/>
          <w:bCs/>
          <w:lang w:val="en-GB"/>
        </w:rPr>
        <w:t>Objective 3</w:t>
      </w:r>
      <w:r w:rsidRPr="00A374A5">
        <w:rPr>
          <w:rFonts w:cs="Arial"/>
          <w:lang w:val="en-GB"/>
        </w:rPr>
        <w:t xml:space="preserve">: </w:t>
      </w:r>
      <w:r w:rsidRPr="00C164C9">
        <w:rPr>
          <w:rFonts w:cs="Arial"/>
          <w:sz w:val="22"/>
          <w:szCs w:val="28"/>
          <w:lang w:val="en-GB"/>
        </w:rPr>
        <w:t>Country Case study Reports.</w:t>
      </w:r>
    </w:p>
    <w:p w14:paraId="17A77320" w14:textId="77777777" w:rsidR="00DD45E0" w:rsidRPr="00C164C9" w:rsidRDefault="00DD45E0" w:rsidP="00DD45E0">
      <w:pPr>
        <w:tabs>
          <w:tab w:val="num" w:pos="567"/>
        </w:tabs>
        <w:autoSpaceDE w:val="0"/>
        <w:autoSpaceDN w:val="0"/>
        <w:adjustRightInd w:val="0"/>
        <w:spacing w:afterLines="100" w:after="240" w:line="276" w:lineRule="auto"/>
        <w:rPr>
          <w:rFonts w:cs="Arial"/>
          <w:sz w:val="22"/>
          <w:szCs w:val="28"/>
          <w:lang w:val="en-GB"/>
        </w:rPr>
      </w:pPr>
      <w:r w:rsidRPr="00C164C9">
        <w:rPr>
          <w:rFonts w:cs="Arial"/>
          <w:sz w:val="22"/>
          <w:szCs w:val="28"/>
          <w:lang w:val="en-GB"/>
        </w:rPr>
        <w:t>These case study reports (the number will be confirmed during the inception phase) should complement the Review report. The reports should provide a high-level overview of the scope of the fieldwork, and then focus on the findings based on the analysis of the data from each country. Case study reports serve as part of the evidence collection to support the overall findings.</w:t>
      </w:r>
    </w:p>
    <w:p w14:paraId="0DF856AA" w14:textId="77777777" w:rsidR="00DD45E0" w:rsidRPr="00C164C9" w:rsidRDefault="00DD45E0" w:rsidP="00DD45E0">
      <w:pPr>
        <w:tabs>
          <w:tab w:val="num" w:pos="567"/>
        </w:tabs>
        <w:autoSpaceDE w:val="0"/>
        <w:autoSpaceDN w:val="0"/>
        <w:adjustRightInd w:val="0"/>
        <w:spacing w:afterLines="100" w:after="240" w:line="276" w:lineRule="auto"/>
        <w:rPr>
          <w:rFonts w:cs="Arial"/>
          <w:sz w:val="22"/>
          <w:szCs w:val="28"/>
          <w:lang w:val="en-GB"/>
        </w:rPr>
      </w:pPr>
      <w:r w:rsidRPr="00C164C9">
        <w:rPr>
          <w:rFonts w:cs="Arial"/>
          <w:b/>
          <w:bCs/>
          <w:sz w:val="22"/>
          <w:szCs w:val="28"/>
          <w:lang w:val="en-GB"/>
        </w:rPr>
        <w:t>Objective 4</w:t>
      </w:r>
      <w:r w:rsidRPr="00C164C9">
        <w:rPr>
          <w:rFonts w:cs="Arial"/>
          <w:sz w:val="22"/>
          <w:szCs w:val="28"/>
          <w:lang w:val="en-GB"/>
        </w:rPr>
        <w:t xml:space="preserve">: Peer reviewed publications. </w:t>
      </w:r>
      <w:r w:rsidRPr="00C164C9">
        <w:rPr>
          <w:rFonts w:cs="Arial"/>
          <w:sz w:val="22"/>
          <w:szCs w:val="28"/>
        </w:rPr>
        <w:t xml:space="preserve">One or more publications will be developed as part of the Review. The topics will be chosen during the inception phase. These papers will serve as inputs into the final Review report but will also be used as a standalone document to inform public health police and practice. </w:t>
      </w:r>
    </w:p>
    <w:p w14:paraId="0B21688A" w14:textId="77777777" w:rsidR="00DD45E0" w:rsidRPr="00C164C9" w:rsidRDefault="00DD45E0" w:rsidP="00DD45E0">
      <w:pPr>
        <w:tabs>
          <w:tab w:val="num" w:pos="567"/>
        </w:tabs>
        <w:autoSpaceDE w:val="0"/>
        <w:autoSpaceDN w:val="0"/>
        <w:adjustRightInd w:val="0"/>
        <w:spacing w:afterLines="100" w:after="240" w:line="276" w:lineRule="auto"/>
        <w:rPr>
          <w:rFonts w:cs="Arial"/>
          <w:sz w:val="22"/>
          <w:szCs w:val="28"/>
          <w:lang w:val="en-GB"/>
        </w:rPr>
      </w:pPr>
      <w:r w:rsidRPr="00C164C9">
        <w:rPr>
          <w:rFonts w:cs="Arial"/>
          <w:b/>
          <w:bCs/>
          <w:sz w:val="22"/>
          <w:szCs w:val="28"/>
          <w:lang w:val="en-GB"/>
        </w:rPr>
        <w:t>Objective 5</w:t>
      </w:r>
      <w:r w:rsidRPr="00C164C9">
        <w:rPr>
          <w:rFonts w:cs="Arial"/>
          <w:sz w:val="22"/>
          <w:szCs w:val="28"/>
          <w:lang w:val="en-GB"/>
        </w:rPr>
        <w:t>: Datasets (not limited to but including data from surveys, focus groups and KIIs)</w:t>
      </w:r>
    </w:p>
    <w:p w14:paraId="68AE23DC" w14:textId="1BB43321" w:rsidR="003C4A0E" w:rsidRPr="00022065" w:rsidRDefault="00DD45E0" w:rsidP="00DD45E0">
      <w:pPr>
        <w:tabs>
          <w:tab w:val="num" w:pos="567"/>
        </w:tabs>
        <w:autoSpaceDE w:val="0"/>
        <w:autoSpaceDN w:val="0"/>
        <w:adjustRightInd w:val="0"/>
        <w:rPr>
          <w:rFonts w:cs="Arial"/>
          <w:color w:val="FF0000"/>
          <w:sz w:val="22"/>
          <w:szCs w:val="22"/>
          <w:lang w:val="en-GB"/>
        </w:rPr>
      </w:pPr>
      <w:r w:rsidRPr="00C164C9">
        <w:rPr>
          <w:rFonts w:cs="Arial"/>
          <w:b/>
          <w:bCs/>
          <w:sz w:val="22"/>
          <w:szCs w:val="28"/>
          <w:lang w:val="en-GB"/>
        </w:rPr>
        <w:t>Objective 6</w:t>
      </w:r>
      <w:r w:rsidRPr="00C164C9">
        <w:rPr>
          <w:rFonts w:cs="Arial"/>
          <w:sz w:val="22"/>
          <w:szCs w:val="28"/>
          <w:lang w:val="en-GB"/>
        </w:rPr>
        <w:t>: Other</w:t>
      </w:r>
    </w:p>
    <w:p w14:paraId="1E402C45" w14:textId="77777777" w:rsidR="00BE46BC" w:rsidRPr="00A112BC" w:rsidRDefault="00BE46BC" w:rsidP="00A112BC">
      <w:pPr>
        <w:rPr>
          <w:i/>
          <w:color w:val="FF0000"/>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4" w:name="_Ref507416008"/>
      <w:bookmarkStart w:id="65" w:name="_Ref511815963"/>
      <w:bookmarkStart w:id="66" w:name="_Toc94517454"/>
      <w:r>
        <w:rPr>
          <w:rFonts w:ascii="Arial" w:hAnsi="Arial" w:cs="Arial"/>
          <w:color w:val="447DB5"/>
        </w:rPr>
        <w:t>Place of performance</w:t>
      </w:r>
      <w:bookmarkEnd w:id="64"/>
      <w:bookmarkEnd w:id="65"/>
      <w:bookmarkEnd w:id="66"/>
    </w:p>
    <w:p w14:paraId="5A259EE6" w14:textId="2C4346F7" w:rsidR="00E56FB0" w:rsidRPr="00E56FB0" w:rsidRDefault="00E56FB0" w:rsidP="00E56FB0">
      <w:pPr>
        <w:rPr>
          <w:rFonts w:cs="Arial"/>
          <w:i/>
          <w:sz w:val="22"/>
          <w:szCs w:val="28"/>
          <w:lang w:val="en-GB"/>
        </w:rPr>
      </w:pPr>
      <w:r w:rsidRPr="00E56FB0">
        <w:rPr>
          <w:rFonts w:cs="Arial"/>
          <w:sz w:val="22"/>
          <w:szCs w:val="28"/>
          <w:lang w:val="en-GB"/>
        </w:rPr>
        <w:t>Hybrid of remotely and some days on-site</w:t>
      </w:r>
      <w:r w:rsidR="008F37BA">
        <w:rPr>
          <w:rFonts w:cs="Arial"/>
          <w:sz w:val="22"/>
          <w:szCs w:val="28"/>
          <w:lang w:val="en-GB"/>
        </w:rPr>
        <w:t>.</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7" w:name="_Toc94517455"/>
      <w:r>
        <w:rPr>
          <w:rFonts w:ascii="Arial" w:hAnsi="Arial" w:cs="Arial"/>
          <w:color w:val="447DB5"/>
        </w:rPr>
        <w:t>Timelines</w:t>
      </w:r>
      <w:bookmarkEnd w:id="67"/>
    </w:p>
    <w:p w14:paraId="4A32E3C1" w14:textId="42EA5CD2" w:rsidR="00960A49" w:rsidRDefault="00960A49" w:rsidP="00960A49">
      <w:pPr>
        <w:rPr>
          <w:rFonts w:cs="Arial"/>
          <w:sz w:val="22"/>
          <w:szCs w:val="28"/>
          <w:lang w:val="en-GB"/>
        </w:rPr>
      </w:pPr>
      <w:r w:rsidRPr="00960A49">
        <w:rPr>
          <w:rFonts w:cs="Arial"/>
          <w:sz w:val="22"/>
          <w:szCs w:val="28"/>
          <w:lang w:val="en-GB"/>
        </w:rPr>
        <w:t>The final deliverables are expected to be delivered within 150 days</w:t>
      </w:r>
    </w:p>
    <w:p w14:paraId="33F7AD1F" w14:textId="77777777" w:rsidR="00960A49" w:rsidRPr="00960A49" w:rsidRDefault="00960A49" w:rsidP="00960A49">
      <w:pPr>
        <w:rPr>
          <w:rFonts w:cs="Arial"/>
          <w:sz w:val="22"/>
          <w:szCs w:val="28"/>
          <w:lang w:val="en-GB"/>
        </w:rPr>
      </w:pPr>
    </w:p>
    <w:p w14:paraId="5217E1CB" w14:textId="77777777" w:rsidR="00960A49" w:rsidRDefault="00960A49" w:rsidP="00960A49">
      <w:pPr>
        <w:rPr>
          <w:rFonts w:cs="Arial"/>
          <w:sz w:val="22"/>
          <w:szCs w:val="28"/>
          <w:lang w:val="en-GB"/>
        </w:rPr>
      </w:pPr>
      <w:r w:rsidRPr="00960A49">
        <w:rPr>
          <w:rFonts w:cs="Arial"/>
          <w:sz w:val="22"/>
          <w:szCs w:val="28"/>
          <w:lang w:val="en-GB"/>
        </w:rPr>
        <w:t>At 30 days: Finalization of objective 1, the inception report</w:t>
      </w:r>
    </w:p>
    <w:p w14:paraId="1D584CD7" w14:textId="4716D5E1" w:rsidR="00960A49" w:rsidRPr="00960A49" w:rsidRDefault="00960A49" w:rsidP="00960A49">
      <w:pPr>
        <w:rPr>
          <w:rFonts w:cs="Arial"/>
          <w:sz w:val="22"/>
          <w:szCs w:val="28"/>
          <w:lang w:val="en-GB"/>
        </w:rPr>
      </w:pPr>
      <w:r w:rsidRPr="00960A49">
        <w:rPr>
          <w:rFonts w:cs="Arial"/>
          <w:sz w:val="22"/>
          <w:szCs w:val="28"/>
          <w:lang w:val="en-GB"/>
        </w:rPr>
        <w:t xml:space="preserve"> </w:t>
      </w:r>
    </w:p>
    <w:p w14:paraId="5F8892E5" w14:textId="793E0667" w:rsidR="00960A49" w:rsidRDefault="00960A49" w:rsidP="00960A49">
      <w:pPr>
        <w:rPr>
          <w:rFonts w:cs="Arial"/>
          <w:sz w:val="22"/>
          <w:szCs w:val="28"/>
          <w:lang w:val="en-GB"/>
        </w:rPr>
      </w:pPr>
      <w:r w:rsidRPr="00960A49">
        <w:rPr>
          <w:rFonts w:cs="Arial"/>
          <w:sz w:val="22"/>
          <w:szCs w:val="28"/>
          <w:lang w:val="en-GB"/>
        </w:rPr>
        <w:t>At 120 days: Finalization of Final Review Report and Country Case Studies</w:t>
      </w:r>
    </w:p>
    <w:p w14:paraId="5B889F91" w14:textId="77777777" w:rsidR="00960A49" w:rsidRPr="00960A49" w:rsidRDefault="00960A49" w:rsidP="00960A49">
      <w:pPr>
        <w:rPr>
          <w:rFonts w:cs="Arial"/>
          <w:sz w:val="22"/>
          <w:szCs w:val="28"/>
          <w:lang w:val="en-GB"/>
        </w:rPr>
      </w:pPr>
    </w:p>
    <w:p w14:paraId="15783D47" w14:textId="77777777" w:rsidR="00960A49" w:rsidRPr="00960A49" w:rsidRDefault="00960A49" w:rsidP="00960A49">
      <w:pPr>
        <w:rPr>
          <w:rFonts w:cs="Arial"/>
          <w:sz w:val="22"/>
          <w:szCs w:val="28"/>
          <w:lang w:val="en-GB"/>
        </w:rPr>
      </w:pPr>
      <w:r w:rsidRPr="00960A49">
        <w:rPr>
          <w:rFonts w:cs="Arial"/>
          <w:sz w:val="22"/>
          <w:szCs w:val="28"/>
          <w:lang w:val="en-GB"/>
        </w:rPr>
        <w:t xml:space="preserve">At 150 days: Finalization of peer reviewed publications, other dissemination products </w:t>
      </w:r>
    </w:p>
    <w:p w14:paraId="29AAB838" w14:textId="2B56FB10" w:rsidR="00C0532E" w:rsidRPr="00022065" w:rsidRDefault="00C0532E" w:rsidP="00C0532E">
      <w:pPr>
        <w:tabs>
          <w:tab w:val="num" w:pos="567"/>
        </w:tabs>
        <w:autoSpaceDE w:val="0"/>
        <w:autoSpaceDN w:val="0"/>
        <w:adjustRightInd w:val="0"/>
        <w:rPr>
          <w:rFonts w:cs="Arial"/>
          <w:color w:val="FF0000"/>
          <w:sz w:val="22"/>
          <w:szCs w:val="22"/>
          <w:lang w:val="en-GB"/>
        </w:rPr>
      </w:pP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8" w:name="_Toc94517456"/>
      <w:r w:rsidRPr="00A112BC">
        <w:rPr>
          <w:rFonts w:ascii="Arial" w:hAnsi="Arial"/>
          <w:color w:val="447DB5"/>
        </w:rPr>
        <w:t>Reporting requirements</w:t>
      </w:r>
      <w:bookmarkEnd w:id="68"/>
    </w:p>
    <w:p w14:paraId="1F7DD481" w14:textId="5157C93C" w:rsidR="00C0532E" w:rsidRPr="00991385" w:rsidRDefault="00C0532E" w:rsidP="00C0532E">
      <w:pPr>
        <w:tabs>
          <w:tab w:val="num" w:pos="567"/>
        </w:tabs>
        <w:autoSpaceDE w:val="0"/>
        <w:autoSpaceDN w:val="0"/>
        <w:adjustRightInd w:val="0"/>
        <w:spacing w:after="60"/>
        <w:rPr>
          <w:rFonts w:cs="Arial"/>
          <w:sz w:val="22"/>
          <w:szCs w:val="22"/>
          <w:lang w:val="en-GB"/>
        </w:rPr>
      </w:pPr>
      <w:bookmarkStart w:id="69" w:name="_Toc191096584"/>
      <w:r w:rsidRPr="00991385">
        <w:rPr>
          <w:rFonts w:cs="Arial"/>
          <w:sz w:val="22"/>
          <w:szCs w:val="22"/>
          <w:lang w:val="en-GB"/>
        </w:rPr>
        <w:t xml:space="preserve">The project manager of the selected contractor will be expected to provide an updated status in a written format on a </w:t>
      </w:r>
      <w:r w:rsidRPr="005814EA">
        <w:rPr>
          <w:rFonts w:cs="Arial"/>
          <w:sz w:val="22"/>
          <w:szCs w:val="22"/>
          <w:lang w:val="en-GB"/>
        </w:rPr>
        <w:t xml:space="preserve">weekly </w:t>
      </w:r>
      <w:r w:rsidR="005814EA" w:rsidRPr="005814EA">
        <w:rPr>
          <w:rFonts w:cs="Arial"/>
          <w:sz w:val="22"/>
          <w:szCs w:val="28"/>
          <w:lang w:val="en-GB"/>
        </w:rPr>
        <w:t>call and in a written format on a bi-weekly basis</w:t>
      </w:r>
      <w:r w:rsidRPr="00991385">
        <w:rPr>
          <w:rFonts w:cs="Arial"/>
          <w:sz w:val="22"/>
          <w:szCs w:val="22"/>
          <w:lang w:val="en-GB"/>
        </w:rPr>
        <w:t>.</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0" w:name="_Toc94517457"/>
      <w:r w:rsidRPr="00A112BC">
        <w:rPr>
          <w:rFonts w:ascii="Arial" w:hAnsi="Arial"/>
          <w:color w:val="447DB5"/>
        </w:rPr>
        <w:t>Performance monitoring</w:t>
      </w:r>
      <w:bookmarkEnd w:id="69"/>
      <w:bookmarkEnd w:id="70"/>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their capacity to deliver products of an optimal technical quality within the agreed timelines;</w:t>
      </w:r>
    </w:p>
    <w:p w14:paraId="3E99ACCC" w14:textId="77777777" w:rsidR="00C0532E" w:rsidRPr="00F82621" w:rsidRDefault="00C0532E" w:rsidP="00C0532E">
      <w:pPr>
        <w:rPr>
          <w:sz w:val="22"/>
          <w:lang w:val="en-GB"/>
        </w:rPr>
      </w:pPr>
      <w:r w:rsidRPr="00F82621">
        <w:rPr>
          <w:sz w:val="22"/>
          <w:lang w:val="en-GB"/>
        </w:rPr>
        <w:t>. the control of the costs;</w:t>
      </w:r>
    </w:p>
    <w:p w14:paraId="2886ED7F" w14:textId="274CE232" w:rsidR="00C0532E" w:rsidRPr="00F82621" w:rsidRDefault="00C0532E" w:rsidP="00A5297A">
      <w:pPr>
        <w:ind w:left="180" w:hanging="180"/>
        <w:rPr>
          <w:sz w:val="22"/>
          <w:lang w:val="en-GB"/>
        </w:rPr>
      </w:pPr>
      <w:r w:rsidRPr="00F82621">
        <w:rPr>
          <w:sz w:val="22"/>
          <w:lang w:val="en-GB"/>
        </w:rPr>
        <w:t xml:space="preserve">. their proper and smooth project management (including communication with </w:t>
      </w:r>
      <w:r w:rsidR="006A4EDF">
        <w:rPr>
          <w:sz w:val="22"/>
          <w:lang w:val="en-GB"/>
        </w:rPr>
        <w:t>Director MCA</w:t>
      </w:r>
      <w:r w:rsidRPr="00F82621">
        <w:rPr>
          <w:sz w:val="22"/>
          <w:lang w:val="en-GB"/>
        </w:rPr>
        <w:t xml:space="preserve">, </w:t>
      </w:r>
      <w:r w:rsidR="0004198C" w:rsidRPr="0004198C">
        <w:rPr>
          <w:rFonts w:cs="Arial"/>
          <w:sz w:val="22"/>
          <w:szCs w:val="28"/>
          <w:lang w:val="en-GB"/>
        </w:rPr>
        <w:t>appointed MCA focal point, and any other stakeholder</w:t>
      </w:r>
      <w:r w:rsidRPr="00F82621">
        <w:rPr>
          <w:sz w:val="22"/>
          <w:lang w:val="en-GB"/>
        </w:rPr>
        <w:t>);</w:t>
      </w:r>
    </w:p>
    <w:p w14:paraId="5B51DD61" w14:textId="77777777" w:rsidR="00C0532E" w:rsidRPr="00F82621" w:rsidRDefault="00C0532E" w:rsidP="00C0532E">
      <w:pPr>
        <w:rPr>
          <w:sz w:val="22"/>
          <w:lang w:val="en-GB"/>
        </w:rPr>
      </w:pPr>
      <w:r w:rsidRPr="00F82621">
        <w:rPr>
          <w:sz w:val="22"/>
          <w:lang w:val="en-GB"/>
        </w:rPr>
        <w:t>. 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1" w:name="_Toc499734280"/>
      <w:bookmarkStart w:id="72" w:name="_Toc499734409"/>
      <w:bookmarkStart w:id="73" w:name="_Toc499734281"/>
      <w:bookmarkStart w:id="74" w:name="_Toc499734410"/>
      <w:bookmarkStart w:id="75" w:name="_Toc499734282"/>
      <w:bookmarkStart w:id="76" w:name="_Toc499734411"/>
      <w:bookmarkStart w:id="77" w:name="_Toc499734283"/>
      <w:bookmarkStart w:id="78" w:name="_Toc499734412"/>
      <w:bookmarkStart w:id="79" w:name="_Toc499734284"/>
      <w:bookmarkStart w:id="80" w:name="_Toc499734413"/>
      <w:bookmarkStart w:id="81" w:name="_Toc499734285"/>
      <w:bookmarkStart w:id="82" w:name="_Toc499734414"/>
      <w:bookmarkStart w:id="83" w:name="_Toc499734286"/>
      <w:bookmarkStart w:id="84" w:name="_Toc499734415"/>
      <w:bookmarkStart w:id="85" w:name="_Toc499734287"/>
      <w:bookmarkStart w:id="86" w:name="_Toc499734416"/>
      <w:bookmarkStart w:id="87" w:name="_Toc499734288"/>
      <w:bookmarkStart w:id="88" w:name="_Toc499734417"/>
      <w:bookmarkStart w:id="89" w:name="_Toc499734289"/>
      <w:bookmarkStart w:id="90" w:name="_Toc499734418"/>
      <w:bookmarkStart w:id="91" w:name="_Toc499734290"/>
      <w:bookmarkStart w:id="92" w:name="_Toc499734419"/>
      <w:bookmarkStart w:id="93" w:name="_Toc499734291"/>
      <w:bookmarkStart w:id="94" w:name="_Toc499734420"/>
      <w:bookmarkStart w:id="95" w:name="_Toc499734292"/>
      <w:bookmarkStart w:id="96" w:name="_Toc499734421"/>
      <w:bookmarkStart w:id="97" w:name="_Toc499734293"/>
      <w:bookmarkStart w:id="98" w:name="_Toc499734422"/>
      <w:bookmarkStart w:id="99" w:name="_Toc191446310"/>
      <w:bookmarkEnd w:id="63"/>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0" w:name="_Ref501551843"/>
      <w:bookmarkStart w:id="101" w:name="_Toc94517458"/>
      <w:r w:rsidRPr="00091745">
        <w:rPr>
          <w:rFonts w:ascii="Arial" w:hAnsi="Arial" w:cs="Arial"/>
          <w:color w:val="447DB5"/>
          <w:sz w:val="22"/>
          <w:szCs w:val="22"/>
        </w:rPr>
        <w:lastRenderedPageBreak/>
        <w:t>Instructions To Bidders</w:t>
      </w:r>
      <w:bookmarkEnd w:id="40"/>
      <w:bookmarkEnd w:id="41"/>
      <w:bookmarkEnd w:id="99"/>
      <w:bookmarkEnd w:id="100"/>
      <w:bookmarkEnd w:id="101"/>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2" w:name="_Toc108259888"/>
      <w:bookmarkStart w:id="103" w:name="_Toc122240159"/>
      <w:bookmarkStart w:id="104" w:name="_Toc122246468"/>
      <w:bookmarkStart w:id="105" w:name="_Toc191446311"/>
      <w:bookmarkStart w:id="106" w:name="_Toc94517459"/>
      <w:r w:rsidRPr="00091745">
        <w:rPr>
          <w:sz w:val="22"/>
          <w:szCs w:val="22"/>
        </w:rPr>
        <w:t xml:space="preserve">Language of the </w:t>
      </w:r>
      <w:bookmarkEnd w:id="102"/>
      <w:r w:rsidRPr="00091745">
        <w:rPr>
          <w:sz w:val="22"/>
          <w:szCs w:val="22"/>
        </w:rPr>
        <w:t xml:space="preserve">Proposal and other </w:t>
      </w:r>
      <w:bookmarkEnd w:id="103"/>
      <w:bookmarkEnd w:id="104"/>
      <w:r w:rsidRPr="00091745">
        <w:rPr>
          <w:sz w:val="22"/>
          <w:szCs w:val="22"/>
        </w:rPr>
        <w:t>Documents</w:t>
      </w:r>
      <w:bookmarkEnd w:id="105"/>
      <w:bookmarkEnd w:id="106"/>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7" w:name="_Toc108259891"/>
      <w:bookmarkStart w:id="108" w:name="_Toc122240160"/>
      <w:bookmarkStart w:id="109" w:name="_Toc122246469"/>
      <w:bookmarkStart w:id="110" w:name="_Toc191446312"/>
      <w:bookmarkStart w:id="111" w:name="_Toc322348223"/>
      <w:bookmarkStart w:id="112" w:name="_Ref490146527"/>
      <w:bookmarkStart w:id="113" w:name="_Ref490146529"/>
      <w:bookmarkStart w:id="114" w:name="_Ref490146544"/>
      <w:bookmarkStart w:id="115" w:name="_Ref490146596"/>
      <w:bookmarkStart w:id="116" w:name="_Ref499718894"/>
      <w:bookmarkStart w:id="117" w:name="_Toc94517460"/>
      <w:r w:rsidRPr="00091745">
        <w:rPr>
          <w:sz w:val="22"/>
          <w:szCs w:val="22"/>
        </w:rPr>
        <w:t xml:space="preserve">Intention to </w:t>
      </w:r>
      <w:bookmarkEnd w:id="107"/>
      <w:bookmarkEnd w:id="108"/>
      <w:bookmarkEnd w:id="109"/>
      <w:r w:rsidRPr="00091745">
        <w:rPr>
          <w:sz w:val="22"/>
          <w:szCs w:val="22"/>
        </w:rPr>
        <w:t>Bid</w:t>
      </w:r>
      <w:bookmarkEnd w:id="110"/>
      <w:bookmarkEnd w:id="111"/>
      <w:bookmarkEnd w:id="112"/>
      <w:bookmarkEnd w:id="113"/>
      <w:bookmarkEnd w:id="114"/>
      <w:bookmarkEnd w:id="115"/>
      <w:bookmarkEnd w:id="116"/>
      <w:bookmarkEnd w:id="117"/>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3880202D"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553817">
        <w:rPr>
          <w:rFonts w:cs="Arial"/>
          <w:b/>
          <w:bCs/>
          <w:color w:val="FF0000"/>
          <w:sz w:val="22"/>
          <w:szCs w:val="22"/>
          <w:lang w:val="en-GB"/>
        </w:rPr>
        <w:t>11</w:t>
      </w:r>
      <w:r w:rsidR="00933CB4" w:rsidRPr="001B1593">
        <w:rPr>
          <w:rFonts w:cs="Arial"/>
          <w:b/>
          <w:bCs/>
          <w:color w:val="FF0000"/>
          <w:sz w:val="22"/>
          <w:szCs w:val="22"/>
          <w:lang w:val="en-GB"/>
        </w:rPr>
        <w:t>/</w:t>
      </w:r>
      <w:r w:rsidR="006D2B59">
        <w:rPr>
          <w:rFonts w:cs="Arial"/>
          <w:b/>
          <w:bCs/>
          <w:color w:val="FF0000"/>
          <w:sz w:val="22"/>
          <w:szCs w:val="22"/>
          <w:lang w:val="en-GB"/>
        </w:rPr>
        <w:t>02</w:t>
      </w:r>
      <w:r w:rsidR="00933CB4" w:rsidRPr="001B1593">
        <w:rPr>
          <w:rFonts w:cs="Arial"/>
          <w:b/>
          <w:bCs/>
          <w:color w:val="FF0000"/>
          <w:sz w:val="22"/>
          <w:szCs w:val="22"/>
          <w:lang w:val="en-GB"/>
        </w:rPr>
        <w:t>/</w:t>
      </w:r>
      <w:r w:rsidR="006D2B59">
        <w:rPr>
          <w:rFonts w:cs="Arial"/>
          <w:b/>
          <w:bCs/>
          <w:color w:val="FF0000"/>
          <w:sz w:val="22"/>
          <w:szCs w:val="22"/>
          <w:lang w:val="en-GB"/>
        </w:rPr>
        <w:t>2022</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6D2B59">
        <w:rPr>
          <w:rFonts w:cs="Arial"/>
          <w:b/>
          <w:bCs/>
          <w:color w:val="FF0000"/>
          <w:sz w:val="22"/>
          <w:szCs w:val="22"/>
          <w:lang w:val="en-GB"/>
        </w:rPr>
        <w:t>mncah</w:t>
      </w:r>
      <w:r w:rsidR="00A97A7A" w:rsidRPr="001B1593">
        <w:rPr>
          <w:rFonts w:cs="Arial"/>
          <w:b/>
          <w:bCs/>
          <w:color w:val="FF0000"/>
          <w:sz w:val="22"/>
          <w:szCs w:val="22"/>
          <w:lang w:val="en-GB"/>
        </w:rPr>
        <w:t>@who.int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2ACDCD44"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623934">
            <w:rPr>
              <w:rStyle w:val="Style3"/>
              <w:sz w:val="20"/>
              <w:szCs w:val="20"/>
            </w:rPr>
            <w:t>2022/UHL/MCA/00</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w:t>
      </w:r>
      <w:r w:rsidR="006C572E" w:rsidRPr="00553817">
        <w:rPr>
          <w:rFonts w:cs="Arial"/>
          <w:sz w:val="22"/>
          <w:szCs w:val="22"/>
          <w:u w:val="single"/>
          <w:lang w:val="en-GB"/>
        </w:rPr>
        <w:t>Annex 1</w:t>
      </w:r>
      <w:r w:rsidR="006C572E" w:rsidRPr="00091745">
        <w:rPr>
          <w:rFonts w:cs="Arial"/>
          <w:sz w:val="22"/>
          <w:szCs w:val="22"/>
          <w:lang w:val="en-GB"/>
        </w:rPr>
        <w:t xml:space="preserve">,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7A1AD58F"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623934">
            <w:rPr>
              <w:rStyle w:val="Style3"/>
              <w:sz w:val="20"/>
              <w:szCs w:val="20"/>
            </w:rPr>
            <w:t>2022/UHL/MCA/00</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xml:space="preserve">, attached hereto as </w:t>
      </w:r>
      <w:r w:rsidR="006C572E" w:rsidRPr="00553817">
        <w:rPr>
          <w:rFonts w:cs="Arial"/>
          <w:sz w:val="22"/>
          <w:szCs w:val="22"/>
          <w:u w:val="single"/>
          <w:lang w:val="en-GB"/>
        </w:rPr>
        <w:t>Annex 2</w:t>
      </w:r>
      <w:r w:rsidR="006C572E"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sidRPr="00553817">
        <w:rPr>
          <w:rFonts w:cs="Arial"/>
          <w:sz w:val="22"/>
          <w:szCs w:val="22"/>
          <w:u w:val="single"/>
          <w:lang w:val="en-GB"/>
        </w:rPr>
        <w:t>Annex 6</w:t>
      </w:r>
      <w:r>
        <w:rPr>
          <w:rFonts w:cs="Arial"/>
          <w:sz w:val="22"/>
          <w:szCs w:val="22"/>
          <w:lang w:val="en-GB"/>
        </w:rPr>
        <w:t>,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8" w:name="_Toc108259889"/>
      <w:bookmarkStart w:id="119" w:name="_Toc122240161"/>
      <w:bookmarkStart w:id="120" w:name="_Toc122246470"/>
      <w:bookmarkStart w:id="121" w:name="_Toc191446313"/>
      <w:bookmarkStart w:id="122" w:name="_Toc94517461"/>
      <w:r w:rsidRPr="00091745">
        <w:rPr>
          <w:sz w:val="22"/>
          <w:szCs w:val="22"/>
        </w:rPr>
        <w:t xml:space="preserve">Cost of </w:t>
      </w:r>
      <w:bookmarkEnd w:id="118"/>
      <w:bookmarkEnd w:id="119"/>
      <w:bookmarkEnd w:id="120"/>
      <w:r w:rsidRPr="00091745">
        <w:rPr>
          <w:sz w:val="22"/>
          <w:szCs w:val="22"/>
        </w:rPr>
        <w:t>Proposal</w:t>
      </w:r>
      <w:bookmarkEnd w:id="121"/>
      <w:bookmarkEnd w:id="122"/>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3" w:name="_Toc108259890"/>
      <w:bookmarkStart w:id="124" w:name="_Toc122240162"/>
      <w:bookmarkStart w:id="125" w:name="_Toc122246471"/>
      <w:bookmarkStart w:id="126" w:name="_Toc191446314"/>
      <w:bookmarkStart w:id="127" w:name="_Ref490146626"/>
      <w:bookmarkStart w:id="128" w:name="_Toc94517462"/>
      <w:r w:rsidRPr="00091745">
        <w:rPr>
          <w:sz w:val="22"/>
          <w:szCs w:val="22"/>
        </w:rPr>
        <w:t xml:space="preserve">Contents of </w:t>
      </w:r>
      <w:bookmarkEnd w:id="123"/>
      <w:r w:rsidRPr="00091745">
        <w:rPr>
          <w:sz w:val="22"/>
          <w:szCs w:val="22"/>
        </w:rPr>
        <w:t xml:space="preserve">the </w:t>
      </w:r>
      <w:bookmarkEnd w:id="124"/>
      <w:bookmarkEnd w:id="125"/>
      <w:r w:rsidRPr="00091745">
        <w:rPr>
          <w:sz w:val="22"/>
          <w:szCs w:val="22"/>
        </w:rPr>
        <w:t>Proposal</w:t>
      </w:r>
      <w:bookmarkEnd w:id="126"/>
      <w:bookmarkEnd w:id="127"/>
      <w:bookmarkEnd w:id="128"/>
    </w:p>
    <w:p w14:paraId="265F224F" w14:textId="77777777" w:rsidR="00553817" w:rsidRDefault="00553817" w:rsidP="00F02294">
      <w:pPr>
        <w:tabs>
          <w:tab w:val="left" w:pos="851"/>
        </w:tabs>
        <w:autoSpaceDE w:val="0"/>
        <w:autoSpaceDN w:val="0"/>
        <w:adjustRightInd w:val="0"/>
        <w:rPr>
          <w:sz w:val="22"/>
          <w:lang w:val="en-GB"/>
        </w:rPr>
      </w:pPr>
    </w:p>
    <w:p w14:paraId="3696FDC0" w14:textId="77C56EB1" w:rsidR="00F421BF" w:rsidRPr="00553817" w:rsidRDefault="00141137" w:rsidP="00F02294">
      <w:pPr>
        <w:tabs>
          <w:tab w:val="left" w:pos="851"/>
        </w:tabs>
        <w:autoSpaceDE w:val="0"/>
        <w:autoSpaceDN w:val="0"/>
        <w:adjustRightInd w:val="0"/>
        <w:rPr>
          <w:sz w:val="22"/>
          <w:lang w:val="en-GB"/>
        </w:rPr>
      </w:pPr>
      <w:r w:rsidRPr="00553817">
        <w:rPr>
          <w:sz w:val="22"/>
          <w:lang w:val="en-GB"/>
        </w:rPr>
        <w:t xml:space="preserve">Proposals must offer the </w:t>
      </w:r>
      <w:r w:rsidRPr="00553817">
        <w:rPr>
          <w:sz w:val="22"/>
          <w:u w:val="single"/>
          <w:lang w:val="en-GB"/>
        </w:rPr>
        <w:t>total</w:t>
      </w:r>
      <w:r w:rsidRPr="00553817">
        <w:rPr>
          <w:sz w:val="22"/>
          <w:lang w:val="en-GB"/>
        </w:rPr>
        <w:t xml:space="preserve"> requirement. Proposals offering only part of the requirement </w:t>
      </w:r>
      <w:r w:rsidR="00A9525A" w:rsidRPr="00553817">
        <w:rPr>
          <w:sz w:val="22"/>
          <w:lang w:val="en-GB"/>
        </w:rPr>
        <w:t xml:space="preserve">may </w:t>
      </w:r>
      <w:r w:rsidRPr="00553817">
        <w:rPr>
          <w:sz w:val="22"/>
          <w:lang w:val="en-GB"/>
        </w:rPr>
        <w:t xml:space="preserve">be rejected. </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9" w:name="_Toc191096593"/>
      <w:bookmarkStart w:id="130" w:name="_Ref501033110"/>
      <w:bookmarkStart w:id="131" w:name="_Toc94517463"/>
      <w:bookmarkStart w:id="132" w:name="_Toc108259892"/>
      <w:bookmarkStart w:id="133" w:name="_Toc122240163"/>
      <w:bookmarkStart w:id="134" w:name="_Toc122246472"/>
      <w:bookmarkStart w:id="135" w:name="_Toc191446315"/>
      <w:r w:rsidRPr="00091745">
        <w:rPr>
          <w:sz w:val="22"/>
          <w:szCs w:val="22"/>
        </w:rPr>
        <w:t>Joint Proposal</w:t>
      </w:r>
      <w:bookmarkEnd w:id="129"/>
      <w:bookmarkEnd w:id="130"/>
      <w:bookmarkEnd w:id="131"/>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6" w:name="_Ref490146369"/>
      <w:bookmarkStart w:id="137" w:name="_Toc94517464"/>
      <w:r w:rsidRPr="00091745">
        <w:rPr>
          <w:sz w:val="22"/>
          <w:szCs w:val="22"/>
        </w:rPr>
        <w:t xml:space="preserve">Communications during the RFP </w:t>
      </w:r>
      <w:bookmarkEnd w:id="132"/>
      <w:bookmarkEnd w:id="133"/>
      <w:bookmarkEnd w:id="134"/>
      <w:r w:rsidRPr="00091745">
        <w:rPr>
          <w:sz w:val="22"/>
          <w:szCs w:val="22"/>
        </w:rPr>
        <w:t>Period</w:t>
      </w:r>
      <w:bookmarkEnd w:id="135"/>
      <w:bookmarkEnd w:id="136"/>
      <w:bookmarkEnd w:id="137"/>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67D08CC9"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8" w:name="_Hlk62060854"/>
      <w:r w:rsidR="005E3E39" w:rsidRPr="00091745">
        <w:rPr>
          <w:rFonts w:cs="Arial"/>
          <w:sz w:val="22"/>
          <w:szCs w:val="22"/>
          <w:lang w:val="en-GB"/>
        </w:rPr>
        <w:t xml:space="preserve">than </w:t>
      </w:r>
      <w:r w:rsidR="00C82EAD" w:rsidRPr="00C82EAD">
        <w:rPr>
          <w:rFonts w:cs="Arial"/>
          <w:b/>
          <w:bCs/>
          <w:sz w:val="22"/>
          <w:szCs w:val="22"/>
          <w:lang w:val="en-GB"/>
        </w:rPr>
        <w:t>2</w:t>
      </w:r>
      <w:r w:rsidR="0012718A">
        <w:rPr>
          <w:rFonts w:cs="Arial"/>
          <w:b/>
          <w:bCs/>
          <w:sz w:val="22"/>
          <w:szCs w:val="22"/>
          <w:lang w:val="en-GB"/>
        </w:rPr>
        <w:t>1</w:t>
      </w:r>
      <w:r w:rsidR="00C82EAD" w:rsidRPr="00C82EAD">
        <w:rPr>
          <w:rFonts w:cs="Arial"/>
          <w:b/>
          <w:bCs/>
          <w:sz w:val="22"/>
          <w:szCs w:val="22"/>
          <w:lang w:val="en-GB"/>
        </w:rPr>
        <w:t>/02/2022</w:t>
      </w:r>
      <w:r w:rsidRPr="00091745">
        <w:rPr>
          <w:rFonts w:cs="Arial"/>
          <w:sz w:val="22"/>
          <w:szCs w:val="22"/>
          <w:lang w:val="en-GB"/>
        </w:rPr>
        <w:t>:</w:t>
      </w:r>
    </w:p>
    <w:bookmarkEnd w:id="138"/>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2096D6FC"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r w:rsidR="00C82EAD">
        <w:rPr>
          <w:rFonts w:cs="Arial"/>
          <w:b/>
          <w:bCs/>
          <w:color w:val="FF0000"/>
          <w:sz w:val="22"/>
          <w:szCs w:val="22"/>
          <w:lang w:val="en-GB"/>
        </w:rPr>
        <w:t>mncah</w:t>
      </w:r>
      <w:r w:rsidR="00F421BF" w:rsidRPr="00E203E0">
        <w:rPr>
          <w:rFonts w:cs="Arial"/>
          <w:b/>
          <w:bCs/>
          <w:color w:val="FF0000"/>
          <w:sz w:val="22"/>
          <w:szCs w:val="22"/>
          <w:lang w:val="en-GB"/>
        </w:rPr>
        <w:t>@who.int</w:t>
      </w:r>
    </w:p>
    <w:p w14:paraId="4D4E5429" w14:textId="4CFE141E"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623934">
            <w:rPr>
              <w:rStyle w:val="Style3"/>
              <w:i/>
              <w:iCs/>
              <w:sz w:val="20"/>
              <w:szCs w:val="20"/>
            </w:rPr>
            <w:t>2022/UHL/MCA/00</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3E9A285B"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623934">
            <w:rPr>
              <w:rStyle w:val="Style3"/>
              <w:sz w:val="20"/>
              <w:szCs w:val="20"/>
            </w:rPr>
            <w:t>Switzerland/MCA</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9" w:name="_Toc108259894"/>
      <w:bookmarkStart w:id="140" w:name="_Toc122240164"/>
      <w:bookmarkStart w:id="141" w:name="_Toc122246473"/>
      <w:bookmarkStart w:id="142" w:name="_Toc191446316"/>
      <w:bookmarkStart w:id="143" w:name="_Ref490146660"/>
      <w:bookmarkStart w:id="144" w:name="_Ref490146821"/>
      <w:bookmarkStart w:id="145" w:name="_Ref501551963"/>
      <w:bookmarkStart w:id="146" w:name="_Toc94517465"/>
      <w:r w:rsidRPr="00091745">
        <w:rPr>
          <w:sz w:val="22"/>
          <w:szCs w:val="22"/>
        </w:rPr>
        <w:t>Submission of Proposals</w:t>
      </w:r>
      <w:bookmarkEnd w:id="139"/>
      <w:bookmarkEnd w:id="140"/>
      <w:bookmarkEnd w:id="141"/>
      <w:bookmarkEnd w:id="142"/>
      <w:bookmarkEnd w:id="143"/>
      <w:bookmarkEnd w:id="144"/>
      <w:bookmarkEnd w:id="145"/>
      <w:bookmarkEnd w:id="146"/>
    </w:p>
    <w:p w14:paraId="1DA4EFA3" w14:textId="77777777" w:rsidR="00141137" w:rsidRPr="00091745" w:rsidRDefault="00141137" w:rsidP="00141137">
      <w:pPr>
        <w:rPr>
          <w:rFonts w:cs="Arial"/>
          <w:sz w:val="22"/>
          <w:szCs w:val="22"/>
          <w:lang w:val="en-GB"/>
        </w:rPr>
      </w:pPr>
    </w:p>
    <w:p w14:paraId="5B8A1542" w14:textId="46B5DA67" w:rsidR="001122FF" w:rsidRPr="00C0532E" w:rsidRDefault="00141137" w:rsidP="0012718A">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2-02-28T00:00:00Z">
            <w:dateFormat w:val="dd/MM/yyyy"/>
            <w:lid w:val="en-GB"/>
            <w:storeMappedDataAs w:val="dateTime"/>
            <w:calendar w:val="gregorian"/>
          </w:date>
        </w:sdtPr>
        <w:sdtEndPr>
          <w:rPr>
            <w:rStyle w:val="Style3"/>
          </w:rPr>
        </w:sdtEndPr>
        <w:sdtContent>
          <w:r w:rsidR="0012718A">
            <w:rPr>
              <w:rStyle w:val="Style3"/>
              <w:rFonts w:cs="Arial"/>
              <w:color w:val="FF0000"/>
              <w:sz w:val="22"/>
              <w:szCs w:val="22"/>
              <w:lang w:val="en-GB"/>
            </w:rPr>
            <w:t>28/02/2022</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12718A">
            <w:rPr>
              <w:rFonts w:cs="Arial"/>
              <w:b/>
              <w:bCs/>
              <w:color w:val="FF0000"/>
              <w:sz w:val="22"/>
              <w:szCs w:val="22"/>
              <w:lang w:val="en-GB"/>
            </w:rPr>
            <w:t>17</w:t>
          </w:r>
          <w:r w:rsidR="0012718A"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12718A">
            <w:rPr>
              <w:rStyle w:val="Style3"/>
              <w:rFonts w:cs="Arial"/>
              <w:color w:val="FF0000"/>
              <w:sz w:val="22"/>
              <w:szCs w:val="22"/>
              <w:lang w:val="en-GB"/>
            </w:rPr>
            <w:t>Geneva, Switzerland</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0E58EDA8" w:rsidR="00AA1C69" w:rsidRPr="00D07547" w:rsidRDefault="00C22ACB" w:rsidP="00D07547">
      <w:pPr>
        <w:rPr>
          <w:rFonts w:asciiTheme="minorBidi" w:hAnsiTheme="minorBidi" w:cstheme="minorBidi"/>
          <w:sz w:val="22"/>
          <w:szCs w:val="22"/>
          <w:u w:val="single"/>
          <w:lang w:val="en-GB"/>
        </w:rPr>
      </w:pPr>
      <w:r w:rsidRPr="00194ABC">
        <w:rPr>
          <w:rFonts w:asciiTheme="minorBidi" w:hAnsiTheme="minorBidi" w:cstheme="minorBidi"/>
          <w:sz w:val="22"/>
          <w:szCs w:val="22"/>
          <w:u w:val="single"/>
          <w:lang w:val="en-GB"/>
        </w:rPr>
        <w:t xml:space="preserve">by E-mail at the following address: </w:t>
      </w:r>
      <w:r w:rsidR="002E5358">
        <w:rPr>
          <w:rFonts w:asciiTheme="minorBidi" w:hAnsiTheme="minorBidi" w:cstheme="minorBidi"/>
          <w:color w:val="FF0000"/>
          <w:sz w:val="22"/>
          <w:szCs w:val="22"/>
          <w:lang w:val="en-GB"/>
        </w:rPr>
        <w:t>mncah</w:t>
      </w:r>
      <w:r w:rsidRPr="00194ABC">
        <w:rPr>
          <w:rFonts w:asciiTheme="minorBidi" w:hAnsiTheme="minorBidi" w:cstheme="minorBidi"/>
          <w:color w:val="FF0000"/>
          <w:sz w:val="22"/>
          <w:szCs w:val="22"/>
          <w:lang w:val="en-GB"/>
        </w:rPr>
        <w:t>@who.int</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51A80AB1"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623934">
            <w:rPr>
              <w:rStyle w:val="Style3"/>
              <w:sz w:val="20"/>
            </w:rPr>
            <w:t>2022/UHL/MCA/00</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lastRenderedPageBreak/>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7" w:name="_Toc108259896"/>
      <w:bookmarkStart w:id="148" w:name="_Toc122240166"/>
      <w:bookmarkStart w:id="149" w:name="_Toc122246475"/>
      <w:bookmarkStart w:id="150" w:name="_Toc191446318"/>
      <w:bookmarkStart w:id="151" w:name="_Ref322355843"/>
      <w:bookmarkStart w:id="152" w:name="_Ref322355975"/>
      <w:bookmarkStart w:id="153" w:name="_Ref490146696"/>
      <w:bookmarkStart w:id="154" w:name="_Ref499719654"/>
      <w:bookmarkStart w:id="155" w:name="_Ref501033573"/>
      <w:bookmarkStart w:id="156" w:name="_Ref501552018"/>
      <w:bookmarkStart w:id="157" w:name="_Toc94517466"/>
      <w:r w:rsidRPr="00091745">
        <w:rPr>
          <w:sz w:val="22"/>
          <w:szCs w:val="22"/>
        </w:rPr>
        <w:t xml:space="preserve">Period of Validity of </w:t>
      </w:r>
      <w:bookmarkEnd w:id="147"/>
      <w:bookmarkEnd w:id="148"/>
      <w:bookmarkEnd w:id="149"/>
      <w:r w:rsidRPr="00091745">
        <w:rPr>
          <w:sz w:val="22"/>
          <w:szCs w:val="22"/>
        </w:rPr>
        <w:t>Proposals</w:t>
      </w:r>
      <w:bookmarkEnd w:id="150"/>
      <w:bookmarkEnd w:id="151"/>
      <w:bookmarkEnd w:id="152"/>
      <w:bookmarkEnd w:id="153"/>
      <w:bookmarkEnd w:id="154"/>
      <w:bookmarkEnd w:id="155"/>
      <w:bookmarkEnd w:id="156"/>
      <w:bookmarkEnd w:id="157"/>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342863">
        <w:rPr>
          <w:rFonts w:cs="Arial"/>
          <w:b/>
          <w:bCs/>
          <w:i/>
          <w:iCs/>
          <w:color w:val="FF0000"/>
          <w:sz w:val="22"/>
          <w:szCs w:val="22"/>
          <w:lang w:val="en-GB"/>
        </w:rPr>
        <w:t>8</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8" w:name="_Toc108259898"/>
      <w:bookmarkStart w:id="159" w:name="_Toc122240168"/>
      <w:bookmarkStart w:id="160" w:name="_Toc122246477"/>
      <w:bookmarkStart w:id="161" w:name="_Toc191446320"/>
      <w:bookmarkStart w:id="162" w:name="_Toc94517467"/>
      <w:r w:rsidRPr="00091745">
        <w:rPr>
          <w:sz w:val="22"/>
          <w:szCs w:val="22"/>
        </w:rPr>
        <w:t xml:space="preserve">Modification and Withdrawal of </w:t>
      </w:r>
      <w:bookmarkEnd w:id="158"/>
      <w:bookmarkEnd w:id="159"/>
      <w:bookmarkEnd w:id="160"/>
      <w:r w:rsidRPr="00091745">
        <w:rPr>
          <w:sz w:val="22"/>
          <w:szCs w:val="22"/>
        </w:rPr>
        <w:t>Proposals</w:t>
      </w:r>
      <w:bookmarkEnd w:id="161"/>
      <w:bookmarkEnd w:id="162"/>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3" w:name="_Toc122240169"/>
      <w:bookmarkStart w:id="164" w:name="_Toc122246478"/>
      <w:bookmarkStart w:id="165" w:name="_Toc191446321"/>
      <w:bookmarkStart w:id="166" w:name="_Toc94517468"/>
      <w:r w:rsidRPr="00091745">
        <w:rPr>
          <w:sz w:val="22"/>
          <w:szCs w:val="22"/>
        </w:rPr>
        <w:t>Receipt of Proposals from Non-invitees</w:t>
      </w:r>
      <w:bookmarkEnd w:id="163"/>
      <w:bookmarkEnd w:id="164"/>
      <w:bookmarkEnd w:id="165"/>
      <w:bookmarkEnd w:id="166"/>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7" w:name="_Toc108259893"/>
      <w:bookmarkStart w:id="168" w:name="_Ref121647053"/>
      <w:bookmarkStart w:id="169" w:name="_Toc122240170"/>
      <w:bookmarkStart w:id="170" w:name="_Toc122246479"/>
      <w:bookmarkStart w:id="171" w:name="_Toc191446322"/>
      <w:bookmarkStart w:id="172" w:name="_Toc94517469"/>
      <w:r w:rsidRPr="00091745">
        <w:rPr>
          <w:sz w:val="22"/>
          <w:szCs w:val="22"/>
        </w:rPr>
        <w:t xml:space="preserve">Amendment of </w:t>
      </w:r>
      <w:bookmarkEnd w:id="167"/>
      <w:r w:rsidRPr="00091745">
        <w:rPr>
          <w:sz w:val="22"/>
          <w:szCs w:val="22"/>
        </w:rPr>
        <w:t>the RFP</w:t>
      </w:r>
      <w:bookmarkEnd w:id="168"/>
      <w:bookmarkEnd w:id="169"/>
      <w:bookmarkEnd w:id="170"/>
      <w:bookmarkEnd w:id="171"/>
      <w:bookmarkEnd w:id="172"/>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3" w:name="_Ref322354910"/>
      <w:bookmarkStart w:id="174" w:name="_Toc94517470"/>
      <w:r w:rsidRPr="00091745">
        <w:rPr>
          <w:sz w:val="22"/>
          <w:szCs w:val="22"/>
        </w:rPr>
        <w:t xml:space="preserve">Proposal </w:t>
      </w:r>
      <w:r w:rsidR="004217FD" w:rsidRPr="00091745">
        <w:rPr>
          <w:sz w:val="22"/>
          <w:szCs w:val="22"/>
        </w:rPr>
        <w:t>S</w:t>
      </w:r>
      <w:r w:rsidRPr="00091745">
        <w:rPr>
          <w:sz w:val="22"/>
          <w:szCs w:val="22"/>
        </w:rPr>
        <w:t>tructure</w:t>
      </w:r>
      <w:bookmarkEnd w:id="173"/>
      <w:bookmarkEnd w:id="174"/>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5" w:name="_Toc140033899"/>
      <w:bookmarkStart w:id="176" w:name="_Toc140037261"/>
      <w:bookmarkStart w:id="177" w:name="_Ref499719465"/>
      <w:bookmarkStart w:id="178" w:name="_Toc94517471"/>
      <w:bookmarkStart w:id="179" w:name="_Toc108259911"/>
      <w:bookmarkStart w:id="180" w:name="_Toc120869197"/>
      <w:bookmarkStart w:id="181" w:name="_Toc122240172"/>
      <w:bookmarkStart w:id="182" w:name="_Toc122246481"/>
      <w:bookmarkStart w:id="183" w:name="_Toc191446323"/>
      <w:bookmarkEnd w:id="175"/>
      <w:bookmarkEnd w:id="176"/>
      <w:r w:rsidRPr="00A112BC">
        <w:rPr>
          <w:rFonts w:ascii="Arial" w:hAnsi="Arial"/>
          <w:color w:val="447DB5"/>
        </w:rPr>
        <w:t>Acceptance Form</w:t>
      </w:r>
      <w:bookmarkEnd w:id="177"/>
      <w:bookmarkEnd w:id="178"/>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lastRenderedPageBreak/>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4" w:name="_Toc144285654"/>
      <w:bookmarkStart w:id="185" w:name="_Ref501033708"/>
      <w:bookmarkStart w:id="186" w:name="_Ref501552799"/>
      <w:bookmarkStart w:id="187" w:name="_Toc94517472"/>
      <w:r w:rsidRPr="00A112BC">
        <w:rPr>
          <w:rFonts w:ascii="Arial" w:hAnsi="Arial"/>
          <w:color w:val="447DB5"/>
        </w:rPr>
        <w:t>Executive Summary</w:t>
      </w:r>
      <w:bookmarkEnd w:id="184"/>
      <w:bookmarkEnd w:id="185"/>
      <w:bookmarkEnd w:id="186"/>
      <w:bookmarkEnd w:id="187"/>
    </w:p>
    <w:p w14:paraId="28296AC5" w14:textId="28F52C57" w:rsidR="009921C5" w:rsidRPr="00553817"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553817">
        <w:rPr>
          <w:rFonts w:cs="Arial"/>
          <w:sz w:val="22"/>
          <w:szCs w:val="22"/>
          <w:lang w:val="en-GB"/>
        </w:rPr>
        <w:t xml:space="preserve">(of </w:t>
      </w:r>
      <w:r w:rsidR="00444DE5" w:rsidRPr="00553817">
        <w:rPr>
          <w:rFonts w:cs="Arial"/>
          <w:sz w:val="22"/>
          <w:szCs w:val="22"/>
          <w:lang w:val="en-GB"/>
        </w:rPr>
        <w:t>2</w:t>
      </w:r>
      <w:r w:rsidR="00C0532E" w:rsidRPr="00553817">
        <w:rPr>
          <w:rFonts w:cs="Arial"/>
          <w:sz w:val="22"/>
          <w:szCs w:val="22"/>
          <w:lang w:val="en-GB"/>
        </w:rPr>
        <w:t xml:space="preserve"> pages maximum) </w:t>
      </w:r>
      <w:r w:rsidR="009921C5" w:rsidRPr="00553817">
        <w:rPr>
          <w:rFonts w:cs="Arial"/>
          <w:sz w:val="22"/>
          <w:szCs w:val="22"/>
          <w:lang w:val="en-GB"/>
        </w:rPr>
        <w:t xml:space="preserve"> introducing the proposed solution and approach / methodology. </w:t>
      </w:r>
    </w:p>
    <w:p w14:paraId="57F1E1DB" w14:textId="77777777" w:rsidR="00D24B9E" w:rsidRPr="00553817" w:rsidRDefault="00D24B9E" w:rsidP="00FC4EEB">
      <w:pPr>
        <w:rPr>
          <w:rFonts w:cs="Arial"/>
          <w:sz w:val="22"/>
          <w:szCs w:val="22"/>
          <w:lang w:val="en-GB"/>
        </w:rPr>
      </w:pPr>
    </w:p>
    <w:p w14:paraId="3EAE01A0" w14:textId="77777777" w:rsidR="00981A04" w:rsidRPr="00553817" w:rsidRDefault="00981A04" w:rsidP="00A112BC">
      <w:pPr>
        <w:pStyle w:val="NormalIndent"/>
      </w:pPr>
      <w:bookmarkStart w:id="188" w:name="_Toc140037234"/>
      <w:bookmarkStart w:id="189" w:name="_Information_of_Firm/Organization"/>
      <w:bookmarkEnd w:id="188"/>
      <w:bookmarkEnd w:id="189"/>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0" w:name="_Toc62053444"/>
      <w:bookmarkStart w:id="191" w:name="_Toc94517473"/>
      <w:r w:rsidRPr="009550B0">
        <w:rPr>
          <w:rFonts w:ascii="Arial" w:hAnsi="Arial"/>
          <w:color w:val="447DB5"/>
        </w:rPr>
        <w:t>Approach/Methodology</w:t>
      </w:r>
      <w:bookmarkEnd w:id="190"/>
      <w:bookmarkEnd w:id="191"/>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2" w:name="_Toc481131763"/>
      <w:bookmarkStart w:id="193" w:name="_Toc481133192"/>
      <w:bookmarkStart w:id="194" w:name="_Toc481135818"/>
      <w:bookmarkStart w:id="195" w:name="_Toc481131764"/>
      <w:bookmarkStart w:id="196" w:name="_Toc481133193"/>
      <w:bookmarkStart w:id="197" w:name="_Toc481135819"/>
      <w:bookmarkStart w:id="198" w:name="_Toc481131765"/>
      <w:bookmarkStart w:id="199" w:name="_Toc481133194"/>
      <w:bookmarkStart w:id="200" w:name="_Toc481135820"/>
      <w:bookmarkStart w:id="201" w:name="_Toc481131804"/>
      <w:bookmarkStart w:id="202" w:name="_Toc481133233"/>
      <w:bookmarkStart w:id="203" w:name="_Toc481135859"/>
      <w:bookmarkStart w:id="204" w:name="_Toc481131819"/>
      <w:bookmarkStart w:id="205" w:name="_Toc481133248"/>
      <w:bookmarkStart w:id="206" w:name="_Toc481135874"/>
      <w:bookmarkStart w:id="207" w:name="_Toc481131821"/>
      <w:bookmarkStart w:id="208" w:name="_Toc481133250"/>
      <w:bookmarkStart w:id="209" w:name="_Toc481135876"/>
      <w:bookmarkStart w:id="210" w:name="_Toc481131823"/>
      <w:bookmarkStart w:id="211" w:name="_Toc481133252"/>
      <w:bookmarkStart w:id="212" w:name="_Toc481135878"/>
      <w:bookmarkStart w:id="213" w:name="_Toc481131825"/>
      <w:bookmarkStart w:id="214" w:name="_Toc481133254"/>
      <w:bookmarkStart w:id="215" w:name="_Toc481135880"/>
      <w:bookmarkStart w:id="216" w:name="_Toc481131827"/>
      <w:bookmarkStart w:id="217" w:name="_Toc481133256"/>
      <w:bookmarkStart w:id="218" w:name="_Toc481135882"/>
      <w:bookmarkStart w:id="219" w:name="_Toc481131829"/>
      <w:bookmarkStart w:id="220" w:name="_Toc481133258"/>
      <w:bookmarkStart w:id="221" w:name="_Toc481135884"/>
      <w:bookmarkStart w:id="222" w:name="_Toc481131830"/>
      <w:bookmarkStart w:id="223" w:name="_Toc481133259"/>
      <w:bookmarkStart w:id="224" w:name="_Toc481135885"/>
      <w:bookmarkStart w:id="225" w:name="_Toc485036408"/>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FB95B4" w14:textId="77777777" w:rsidR="00C0532E" w:rsidRPr="001307E0" w:rsidRDefault="00C0532E" w:rsidP="009550B0">
      <w:pPr>
        <w:pStyle w:val="Heading3"/>
        <w:numPr>
          <w:ilvl w:val="2"/>
          <w:numId w:val="1"/>
        </w:numPr>
        <w:tabs>
          <w:tab w:val="num" w:pos="4230"/>
        </w:tabs>
        <w:ind w:left="0" w:firstLine="0"/>
      </w:pPr>
      <w:bookmarkStart w:id="226" w:name="_Toc62053445"/>
      <w:bookmarkStart w:id="227" w:name="_Toc94517474"/>
      <w:r w:rsidRPr="001307E0">
        <w:t>Proposed Solution</w:t>
      </w:r>
      <w:bookmarkEnd w:id="225"/>
      <w:bookmarkEnd w:id="226"/>
      <w:bookmarkEnd w:id="227"/>
    </w:p>
    <w:p w14:paraId="5CAAFBA5" w14:textId="77777777" w:rsidR="00C0532E" w:rsidRPr="00553817" w:rsidRDefault="00C0532E" w:rsidP="00C0532E">
      <w:pPr>
        <w:pStyle w:val="NormalIndent"/>
        <w:tabs>
          <w:tab w:val="num" w:pos="540"/>
        </w:tabs>
        <w:ind w:left="0"/>
        <w:rPr>
          <w:rFonts w:asciiTheme="minorBidi" w:hAnsiTheme="minorBidi" w:cstheme="minorBidi"/>
          <w:sz w:val="22"/>
          <w:szCs w:val="22"/>
          <w:lang w:val="en-GB"/>
        </w:rPr>
      </w:pPr>
      <w:r w:rsidRPr="00553817">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553817"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553817" w:rsidRDefault="00C0532E" w:rsidP="00C0532E">
      <w:pPr>
        <w:pStyle w:val="NormalIndent"/>
        <w:tabs>
          <w:tab w:val="num" w:pos="540"/>
        </w:tabs>
        <w:ind w:left="0"/>
        <w:rPr>
          <w:rFonts w:asciiTheme="minorBidi" w:hAnsiTheme="minorBidi" w:cstheme="minorBidi"/>
          <w:sz w:val="22"/>
          <w:szCs w:val="22"/>
          <w:lang w:val="en-GB"/>
        </w:rPr>
      </w:pPr>
      <w:r w:rsidRPr="00553817">
        <w:rPr>
          <w:rFonts w:asciiTheme="minorBidi" w:hAnsiTheme="minorBidi" w:cstheme="minorBidi"/>
          <w:sz w:val="22"/>
          <w:szCs w:val="22"/>
          <w:lang w:val="en-GB"/>
        </w:rPr>
        <w:t>The proposed solution should:</w:t>
      </w:r>
    </w:p>
    <w:p w14:paraId="0B761CD4" w14:textId="77777777" w:rsidR="00C0532E" w:rsidRPr="00553817"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553817" w:rsidRDefault="00C0532E" w:rsidP="00C0532E">
      <w:pPr>
        <w:pStyle w:val="NormalIndent"/>
        <w:numPr>
          <w:ilvl w:val="1"/>
          <w:numId w:val="193"/>
        </w:numPr>
        <w:ind w:left="360"/>
        <w:rPr>
          <w:rFonts w:asciiTheme="minorBidi" w:hAnsiTheme="minorBidi" w:cstheme="minorBidi"/>
          <w:sz w:val="22"/>
          <w:szCs w:val="22"/>
          <w:lang w:val="en-GB"/>
        </w:rPr>
      </w:pPr>
      <w:r w:rsidRPr="00553817">
        <w:rPr>
          <w:rFonts w:asciiTheme="minorBidi" w:hAnsiTheme="minorBidi" w:cstheme="minorBidi"/>
          <w:sz w:val="22"/>
          <w:szCs w:val="22"/>
          <w:lang w:val="en-GB"/>
        </w:rPr>
        <w:t>Describe all components of the service</w:t>
      </w:r>
      <w:r w:rsidR="00B40257" w:rsidRPr="00553817">
        <w:rPr>
          <w:rFonts w:asciiTheme="minorBidi" w:hAnsiTheme="minorBidi" w:cstheme="minorBidi"/>
          <w:sz w:val="22"/>
          <w:szCs w:val="22"/>
          <w:lang w:val="en-GB"/>
        </w:rPr>
        <w:t>;</w:t>
      </w:r>
    </w:p>
    <w:p w14:paraId="2DA1435D" w14:textId="77777777" w:rsidR="00C0532E" w:rsidRPr="00553817" w:rsidRDefault="00C0532E" w:rsidP="00C0532E">
      <w:pPr>
        <w:pStyle w:val="NormalIndent"/>
        <w:ind w:left="0"/>
        <w:rPr>
          <w:rFonts w:asciiTheme="minorBidi" w:hAnsiTheme="minorBidi" w:cstheme="minorBidi"/>
          <w:sz w:val="22"/>
          <w:szCs w:val="22"/>
          <w:lang w:val="en-GB"/>
        </w:rPr>
      </w:pPr>
    </w:p>
    <w:p w14:paraId="1EA2214D" w14:textId="77777777" w:rsidR="00C0532E" w:rsidRPr="00553817" w:rsidRDefault="00C0532E" w:rsidP="00C0532E">
      <w:pPr>
        <w:pStyle w:val="NormalIndent"/>
        <w:numPr>
          <w:ilvl w:val="1"/>
          <w:numId w:val="193"/>
        </w:numPr>
        <w:ind w:left="360"/>
        <w:rPr>
          <w:rFonts w:asciiTheme="minorBidi" w:hAnsiTheme="minorBidi" w:cstheme="minorBidi"/>
          <w:sz w:val="22"/>
          <w:szCs w:val="22"/>
          <w:lang w:val="en-GB"/>
        </w:rPr>
      </w:pPr>
      <w:r w:rsidRPr="00553817">
        <w:rPr>
          <w:rFonts w:asciiTheme="minorBidi" w:hAnsiTheme="minorBidi" w:cstheme="minorBidi"/>
          <w:sz w:val="22"/>
          <w:szCs w:val="22"/>
          <w:lang w:val="en-GB"/>
        </w:rPr>
        <w:t>describe the steps that will be followed for the development of the service/projects;</w:t>
      </w:r>
    </w:p>
    <w:p w14:paraId="4CE44AA2" w14:textId="77777777" w:rsidR="00C0532E" w:rsidRPr="00553817" w:rsidRDefault="00C0532E" w:rsidP="00C0532E">
      <w:pPr>
        <w:pStyle w:val="NormalIndent"/>
        <w:ind w:left="0"/>
        <w:rPr>
          <w:rFonts w:asciiTheme="minorBidi" w:hAnsiTheme="minorBidi" w:cstheme="minorBidi"/>
          <w:sz w:val="22"/>
          <w:szCs w:val="22"/>
          <w:lang w:val="en-GB"/>
        </w:rPr>
      </w:pPr>
    </w:p>
    <w:p w14:paraId="6D100383" w14:textId="244B24F4" w:rsidR="00C0532E" w:rsidRPr="00553817" w:rsidRDefault="00C0532E" w:rsidP="00C0532E">
      <w:pPr>
        <w:pStyle w:val="NormalIndent"/>
        <w:numPr>
          <w:ilvl w:val="1"/>
          <w:numId w:val="193"/>
        </w:numPr>
        <w:ind w:left="360"/>
        <w:rPr>
          <w:rFonts w:asciiTheme="minorBidi" w:hAnsiTheme="minorBidi" w:cstheme="minorBidi"/>
          <w:sz w:val="22"/>
          <w:szCs w:val="22"/>
          <w:lang w:val="en-GB"/>
        </w:rPr>
      </w:pPr>
      <w:r w:rsidRPr="00553817">
        <w:rPr>
          <w:rFonts w:asciiTheme="minorBidi" w:hAnsiTheme="minorBidi" w:cstheme="minorBidi"/>
          <w:sz w:val="22"/>
          <w:szCs w:val="22"/>
          <w:lang w:val="en-GB"/>
        </w:rPr>
        <w:t>propose a detailed workplan, including work packages, milestones for key deliverables.</w:t>
      </w:r>
    </w:p>
    <w:p w14:paraId="71D5770F" w14:textId="77777777" w:rsidR="000059E8" w:rsidRPr="00553817" w:rsidRDefault="000059E8" w:rsidP="000059E8">
      <w:pPr>
        <w:pStyle w:val="NormalIndent"/>
        <w:ind w:left="360"/>
        <w:rPr>
          <w:rFonts w:asciiTheme="minorBidi" w:hAnsiTheme="minorBidi" w:cstheme="minorBidi"/>
          <w:sz w:val="22"/>
          <w:szCs w:val="22"/>
          <w:lang w:val="en-GB"/>
        </w:rPr>
      </w:pPr>
    </w:p>
    <w:p w14:paraId="32AAD797" w14:textId="745FB758" w:rsidR="00CD18AB" w:rsidRPr="00553817" w:rsidRDefault="000059E8" w:rsidP="000059E8">
      <w:pPr>
        <w:pStyle w:val="NormalIndent"/>
        <w:numPr>
          <w:ilvl w:val="1"/>
          <w:numId w:val="193"/>
        </w:numPr>
        <w:ind w:left="360"/>
        <w:rPr>
          <w:rFonts w:asciiTheme="minorBidi" w:hAnsiTheme="minorBidi" w:cstheme="minorBidi"/>
          <w:sz w:val="22"/>
          <w:szCs w:val="22"/>
          <w:lang w:val="en-GB"/>
        </w:rPr>
      </w:pPr>
      <w:r w:rsidRPr="00553817">
        <w:rPr>
          <w:rFonts w:asciiTheme="minorBidi" w:hAnsiTheme="minorBidi" w:cstheme="minorBidi"/>
          <w:sz w:val="22"/>
          <w:szCs w:val="22"/>
          <w:lang w:val="en-GB"/>
        </w:rPr>
        <w:t>m</w:t>
      </w:r>
      <w:r w:rsidR="000931A1" w:rsidRPr="00553817">
        <w:rPr>
          <w:rFonts w:asciiTheme="minorBidi" w:hAnsiTheme="minorBidi" w:cstheme="minorBidi"/>
          <w:sz w:val="22"/>
          <w:szCs w:val="22"/>
          <w:lang w:val="en-GB"/>
        </w:rPr>
        <w:t>ention</w:t>
      </w:r>
      <w:r w:rsidRPr="00553817">
        <w:rPr>
          <w:rFonts w:asciiTheme="minorBidi" w:hAnsiTheme="minorBidi" w:cstheme="minorBidi"/>
          <w:sz w:val="22"/>
          <w:szCs w:val="22"/>
          <w:lang w:val="en-GB"/>
        </w:rPr>
        <w:t xml:space="preserve"> the persons responsible and attach their CVs</w:t>
      </w:r>
    </w:p>
    <w:p w14:paraId="1A63B08D" w14:textId="77777777" w:rsidR="00C0532E" w:rsidRPr="0012718A"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8" w:name="_Ref481076887"/>
      <w:bookmarkStart w:id="229" w:name="_Toc485036410"/>
      <w:bookmarkStart w:id="230" w:name="_Toc62053446"/>
      <w:bookmarkStart w:id="231" w:name="_Toc94517475"/>
      <w:r w:rsidRPr="001307E0">
        <w:rPr>
          <w:rFonts w:ascii="Arial" w:hAnsi="Arial" w:cs="Arial"/>
          <w:color w:val="447DB5"/>
        </w:rPr>
        <w:t>Proposed Time line</w:t>
      </w:r>
      <w:bookmarkEnd w:id="228"/>
      <w:bookmarkEnd w:id="229"/>
      <w:bookmarkEnd w:id="230"/>
      <w:bookmarkEnd w:id="231"/>
    </w:p>
    <w:p w14:paraId="194B6327" w14:textId="77777777" w:rsidR="00C0532E" w:rsidRPr="00553817" w:rsidRDefault="00C0532E" w:rsidP="00C0532E">
      <w:pPr>
        <w:pStyle w:val="NormalIndent"/>
        <w:tabs>
          <w:tab w:val="num" w:pos="540"/>
        </w:tabs>
        <w:ind w:left="0"/>
        <w:rPr>
          <w:rFonts w:asciiTheme="minorBidi" w:hAnsiTheme="minorBidi" w:cstheme="minorBidi"/>
          <w:sz w:val="22"/>
          <w:szCs w:val="22"/>
          <w:lang w:val="en-GB"/>
        </w:rPr>
      </w:pPr>
      <w:r w:rsidRPr="00553817">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12718A"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2" w:name="_Ref481134483"/>
      <w:bookmarkStart w:id="233" w:name="_Toc62053447"/>
      <w:bookmarkStart w:id="234" w:name="_Toc94517476"/>
      <w:r w:rsidRPr="001D551B">
        <w:rPr>
          <w:rFonts w:ascii="Arial" w:hAnsi="Arial"/>
          <w:color w:val="447DB5"/>
        </w:rPr>
        <w:t>Financial Proposal</w:t>
      </w:r>
      <w:bookmarkEnd w:id="232"/>
      <w:bookmarkEnd w:id="233"/>
      <w:bookmarkEnd w:id="234"/>
    </w:p>
    <w:p w14:paraId="70A7B60F" w14:textId="77777777" w:rsidR="00C0532E" w:rsidRPr="00553817" w:rsidRDefault="00C0532E" w:rsidP="00C0532E">
      <w:pPr>
        <w:tabs>
          <w:tab w:val="num" w:pos="567"/>
        </w:tabs>
        <w:autoSpaceDE w:val="0"/>
        <w:autoSpaceDN w:val="0"/>
        <w:adjustRightInd w:val="0"/>
        <w:spacing w:after="60"/>
        <w:rPr>
          <w:rFonts w:cs="Arial"/>
          <w:sz w:val="22"/>
          <w:szCs w:val="22"/>
          <w:lang w:val="en-GB"/>
        </w:rPr>
      </w:pPr>
      <w:bookmarkStart w:id="235" w:name="_Hlk46583460"/>
      <w:r w:rsidRPr="00553817">
        <w:rPr>
          <w:rFonts w:cs="Arial"/>
          <w:sz w:val="22"/>
          <w:szCs w:val="22"/>
          <w:lang w:val="en-GB"/>
        </w:rPr>
        <w:t>The financial proposal is expected to provide a total price and breakdown per phase and per area of expertise. Please refer to Annex 5.</w:t>
      </w:r>
    </w:p>
    <w:bookmarkEnd w:id="235"/>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6" w:name="_Toc94517477"/>
      <w:r w:rsidRPr="00091745">
        <w:rPr>
          <w:sz w:val="22"/>
          <w:szCs w:val="22"/>
        </w:rPr>
        <w:t>Conduct and Exclusion of Bidders</w:t>
      </w:r>
      <w:bookmarkEnd w:id="236"/>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5" w:history="1">
        <w:r w:rsidR="004077E0" w:rsidRPr="0090015E">
          <w:rPr>
            <w:rStyle w:val="Hyperlink"/>
            <w:color w:val="1F497D" w:themeColor="text2"/>
            <w:sz w:val="22"/>
            <w:szCs w:val="22"/>
            <w:lang w:val="en-GB"/>
          </w:rPr>
          <w:t>http://www.who.int/about/finances-accountability/procurement/en/</w:t>
        </w:r>
      </w:hyperlink>
      <w:hyperlink r:id="rId16"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7" w:name="_Toc499734316"/>
      <w:bookmarkStart w:id="238" w:name="_Toc499734445"/>
      <w:bookmarkStart w:id="239" w:name="_Toc94517478"/>
      <w:bookmarkEnd w:id="237"/>
      <w:bookmarkEnd w:id="238"/>
      <w:r w:rsidRPr="00D77D19">
        <w:rPr>
          <w:rFonts w:ascii="Arial" w:hAnsi="Arial" w:cs="Arial"/>
          <w:color w:val="447DB5"/>
          <w:sz w:val="22"/>
          <w:szCs w:val="22"/>
        </w:rPr>
        <w:lastRenderedPageBreak/>
        <w:t>Evaluation Of Proposal</w:t>
      </w:r>
      <w:bookmarkEnd w:id="179"/>
      <w:bookmarkEnd w:id="180"/>
      <w:r w:rsidRPr="00D77D19">
        <w:rPr>
          <w:rFonts w:ascii="Arial" w:hAnsi="Arial" w:cs="Arial"/>
          <w:color w:val="447DB5"/>
          <w:sz w:val="22"/>
          <w:szCs w:val="22"/>
        </w:rPr>
        <w:t>s</w:t>
      </w:r>
      <w:bookmarkEnd w:id="181"/>
      <w:bookmarkEnd w:id="182"/>
      <w:bookmarkEnd w:id="183"/>
      <w:bookmarkEnd w:id="239"/>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0" w:name="_Toc108259914"/>
      <w:bookmarkStart w:id="241" w:name="_Toc122240175"/>
      <w:bookmarkStart w:id="242" w:name="_Toc122246484"/>
      <w:bookmarkStart w:id="243" w:name="_Toc191446326"/>
      <w:bookmarkStart w:id="244" w:name="_Toc94517479"/>
      <w:r w:rsidRPr="00091745">
        <w:rPr>
          <w:sz w:val="22"/>
          <w:szCs w:val="22"/>
        </w:rPr>
        <w:t xml:space="preserve">Preliminary </w:t>
      </w:r>
      <w:bookmarkEnd w:id="240"/>
      <w:r w:rsidRPr="00091745">
        <w:rPr>
          <w:sz w:val="22"/>
          <w:szCs w:val="22"/>
        </w:rPr>
        <w:t xml:space="preserve">Examination of </w:t>
      </w:r>
      <w:bookmarkEnd w:id="241"/>
      <w:bookmarkEnd w:id="242"/>
      <w:r w:rsidRPr="00091745">
        <w:rPr>
          <w:sz w:val="22"/>
          <w:szCs w:val="22"/>
        </w:rPr>
        <w:t>Proposals</w:t>
      </w:r>
      <w:bookmarkEnd w:id="243"/>
      <w:bookmarkEnd w:id="244"/>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5" w:name="_Toc94517480"/>
      <w:bookmarkStart w:id="246" w:name="_Toc122240176"/>
      <w:bookmarkStart w:id="247" w:name="_Toc122246485"/>
      <w:bookmarkStart w:id="248" w:name="_Toc191446327"/>
      <w:r w:rsidRPr="00091745">
        <w:rPr>
          <w:sz w:val="22"/>
          <w:szCs w:val="22"/>
        </w:rPr>
        <w:t>Clarification of Proposals</w:t>
      </w:r>
      <w:bookmarkEnd w:id="245"/>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9" w:name="_Toc94517481"/>
      <w:r w:rsidRPr="00091745">
        <w:rPr>
          <w:sz w:val="22"/>
          <w:szCs w:val="22"/>
        </w:rPr>
        <w:t xml:space="preserve">Evaluation of </w:t>
      </w:r>
      <w:bookmarkEnd w:id="246"/>
      <w:bookmarkEnd w:id="247"/>
      <w:r w:rsidRPr="00091745">
        <w:rPr>
          <w:sz w:val="22"/>
          <w:szCs w:val="22"/>
        </w:rPr>
        <w:t>Proposals</w:t>
      </w:r>
      <w:bookmarkEnd w:id="248"/>
      <w:bookmarkEnd w:id="249"/>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rsidRPr="0012718A" w14:paraId="42017B05" w14:textId="77777777" w:rsidTr="00166DEB">
        <w:trPr>
          <w:jc w:val="center"/>
        </w:trPr>
        <w:tc>
          <w:tcPr>
            <w:tcW w:w="2620" w:type="dxa"/>
          </w:tcPr>
          <w:p w14:paraId="0CF9FA77" w14:textId="77777777" w:rsidR="00A55A62" w:rsidRPr="00553817"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12718A">
              <w:rPr>
                <w:rFonts w:cs="Arial"/>
                <w:sz w:val="22"/>
                <w:szCs w:val="22"/>
                <w:lang w:val="en-GB"/>
              </w:rPr>
              <w:t>Technical Weighting:</w:t>
            </w:r>
          </w:p>
        </w:tc>
        <w:tc>
          <w:tcPr>
            <w:tcW w:w="2767" w:type="dxa"/>
          </w:tcPr>
          <w:p w14:paraId="6D0A5F93" w14:textId="3E70632A" w:rsidR="00A55A62" w:rsidRPr="00553817" w:rsidRDefault="00045C88"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553817">
              <w:rPr>
                <w:sz w:val="22"/>
                <w:lang w:val="en-GB"/>
              </w:rPr>
              <w:t>60</w:t>
            </w:r>
            <w:r w:rsidR="00A55A62" w:rsidRPr="00553817">
              <w:rPr>
                <w:sz w:val="22"/>
                <w:lang w:val="en-GB"/>
              </w:rPr>
              <w:t xml:space="preserve"> </w:t>
            </w:r>
            <w:r w:rsidR="00A55A62" w:rsidRPr="0012718A">
              <w:rPr>
                <w:rFonts w:cs="Arial"/>
                <w:sz w:val="22"/>
                <w:szCs w:val="22"/>
                <w:lang w:val="en-GB"/>
              </w:rPr>
              <w:t>% of total evaluation</w:t>
            </w:r>
          </w:p>
        </w:tc>
      </w:tr>
      <w:tr w:rsidR="00A55A62" w:rsidRPr="0012718A" w14:paraId="16844858" w14:textId="77777777" w:rsidTr="00166DEB">
        <w:trPr>
          <w:jc w:val="center"/>
        </w:trPr>
        <w:tc>
          <w:tcPr>
            <w:tcW w:w="2620" w:type="dxa"/>
          </w:tcPr>
          <w:p w14:paraId="4DD948F4" w14:textId="740A36BC" w:rsidR="00A55A62" w:rsidRPr="00553817"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12718A">
              <w:rPr>
                <w:rFonts w:cs="Arial"/>
                <w:sz w:val="22"/>
                <w:szCs w:val="22"/>
                <w:lang w:val="en-GB"/>
              </w:rPr>
              <w:t>Financial</w:t>
            </w:r>
            <w:r w:rsidR="00544974" w:rsidRPr="0012718A">
              <w:rPr>
                <w:rFonts w:cs="Arial"/>
                <w:sz w:val="22"/>
                <w:szCs w:val="22"/>
                <w:lang w:val="en-GB"/>
              </w:rPr>
              <w:t xml:space="preserve"> </w:t>
            </w:r>
            <w:r w:rsidRPr="0012718A">
              <w:rPr>
                <w:rFonts w:cs="Arial"/>
                <w:sz w:val="22"/>
                <w:szCs w:val="22"/>
                <w:lang w:val="en-GB"/>
              </w:rPr>
              <w:t>Weighting:</w:t>
            </w:r>
          </w:p>
        </w:tc>
        <w:tc>
          <w:tcPr>
            <w:tcW w:w="2767" w:type="dxa"/>
          </w:tcPr>
          <w:p w14:paraId="23D0A630" w14:textId="36D60D06" w:rsidR="00A55A62" w:rsidRPr="00553817" w:rsidRDefault="00045C88"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553817">
              <w:rPr>
                <w:sz w:val="22"/>
                <w:lang w:val="en-GB"/>
              </w:rPr>
              <w:t>40</w:t>
            </w:r>
            <w:r w:rsidR="00A55A62" w:rsidRPr="0012718A">
              <w:rPr>
                <w:rFonts w:cs="Arial"/>
                <w:sz w:val="22"/>
                <w:szCs w:val="22"/>
                <w:lang w:val="en-GB"/>
              </w:rPr>
              <w:t xml:space="preserve"> % of total evaluation</w:t>
            </w:r>
          </w:p>
        </w:tc>
      </w:tr>
    </w:tbl>
    <w:p w14:paraId="6BD827B1" w14:textId="46E2C2A2" w:rsidR="00A55A62" w:rsidRPr="0012718A"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0" w:name="_Toc499728442"/>
      <w:bookmarkStart w:id="251" w:name="_Toc499734321"/>
      <w:bookmarkStart w:id="252" w:name="_Toc499734450"/>
      <w:bookmarkEnd w:id="250"/>
      <w:bookmarkEnd w:id="251"/>
      <w:bookmarkEnd w:id="252"/>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38271D7A" w14:textId="77777777" w:rsidR="00141137" w:rsidRPr="00091745" w:rsidRDefault="00141137" w:rsidP="00553817">
      <w:pPr>
        <w:numPr>
          <w:ilvl w:val="0"/>
          <w:numId w:val="6"/>
        </w:numPr>
        <w:tabs>
          <w:tab w:val="clear" w:pos="720"/>
          <w:tab w:val="left" w:pos="0"/>
        </w:tabs>
        <w:autoSpaceDE w:val="0"/>
        <w:autoSpaceDN w:val="0"/>
        <w:adjustRightInd w:val="0"/>
        <w:ind w:left="0" w:right="239" w:firstLine="0"/>
        <w:jc w:val="left"/>
        <w:rPr>
          <w:rFonts w:cs="Arial"/>
          <w:sz w:val="22"/>
          <w:szCs w:val="22"/>
          <w:lang w:val="en-GB"/>
        </w:rPr>
      </w:pPr>
      <w:r w:rsidRPr="00091745">
        <w:rPr>
          <w:rFonts w:cs="Arial"/>
          <w:sz w:val="22"/>
          <w:szCs w:val="22"/>
          <w:lang w:val="en-GB"/>
        </w:rPr>
        <w:t>the quality of the overall proposal;</w:t>
      </w:r>
    </w:p>
    <w:p w14:paraId="2F17510F" w14:textId="77777777" w:rsidR="00141137" w:rsidRPr="00091745" w:rsidRDefault="00141137" w:rsidP="00553817">
      <w:pPr>
        <w:numPr>
          <w:ilvl w:val="0"/>
          <w:numId w:val="6"/>
        </w:numPr>
        <w:tabs>
          <w:tab w:val="clear" w:pos="720"/>
          <w:tab w:val="left" w:pos="0"/>
        </w:tabs>
        <w:autoSpaceDE w:val="0"/>
        <w:autoSpaceDN w:val="0"/>
        <w:adjustRightInd w:val="0"/>
        <w:ind w:left="0" w:right="239" w:firstLine="0"/>
        <w:jc w:val="left"/>
        <w:rPr>
          <w:rFonts w:cs="Arial"/>
          <w:sz w:val="22"/>
          <w:szCs w:val="22"/>
          <w:lang w:val="en-GB"/>
        </w:rPr>
      </w:pPr>
      <w:r w:rsidRPr="00091745">
        <w:rPr>
          <w:rFonts w:cs="Arial"/>
          <w:sz w:val="22"/>
          <w:szCs w:val="22"/>
          <w:lang w:val="en-GB"/>
        </w:rPr>
        <w:t xml:space="preserve">the </w:t>
      </w:r>
      <w:r w:rsidR="00DD2884" w:rsidRPr="00091745">
        <w:rPr>
          <w:rFonts w:cs="Arial"/>
          <w:sz w:val="22"/>
          <w:szCs w:val="22"/>
          <w:lang w:val="en-GB"/>
        </w:rPr>
        <w:t>manner in which it is proposed to manage and staff the project</w:t>
      </w:r>
      <w:r w:rsidRPr="00091745">
        <w:rPr>
          <w:rFonts w:cs="Arial"/>
          <w:sz w:val="22"/>
          <w:szCs w:val="22"/>
          <w:lang w:val="en-GB"/>
        </w:rPr>
        <w:t>;</w:t>
      </w:r>
    </w:p>
    <w:p w14:paraId="2C8D677F" w14:textId="77777777" w:rsidR="00141137" w:rsidRPr="00091745" w:rsidRDefault="00141137" w:rsidP="00553817">
      <w:pPr>
        <w:numPr>
          <w:ilvl w:val="0"/>
          <w:numId w:val="6"/>
        </w:numPr>
        <w:tabs>
          <w:tab w:val="clear" w:pos="720"/>
          <w:tab w:val="left" w:pos="0"/>
        </w:tabs>
        <w:autoSpaceDE w:val="0"/>
        <w:autoSpaceDN w:val="0"/>
        <w:adjustRightInd w:val="0"/>
        <w:ind w:left="0" w:right="239" w:firstLine="0"/>
        <w:jc w:val="left"/>
        <w:rPr>
          <w:rFonts w:cs="Arial"/>
          <w:sz w:val="22"/>
          <w:szCs w:val="22"/>
          <w:lang w:val="en-GB"/>
        </w:rPr>
      </w:pPr>
      <w:r w:rsidRPr="00091745">
        <w:rPr>
          <w:rFonts w:cs="Arial"/>
          <w:sz w:val="22"/>
          <w:szCs w:val="22"/>
          <w:lang w:val="en-GB"/>
        </w:rPr>
        <w:t>the experience of the firm in carrying out related projects;</w:t>
      </w:r>
    </w:p>
    <w:p w14:paraId="47C82BB5" w14:textId="77777777" w:rsidR="00141137" w:rsidRPr="00091745" w:rsidRDefault="00141137" w:rsidP="00553817">
      <w:pPr>
        <w:numPr>
          <w:ilvl w:val="0"/>
          <w:numId w:val="6"/>
        </w:numPr>
        <w:tabs>
          <w:tab w:val="clear" w:pos="720"/>
          <w:tab w:val="left" w:pos="0"/>
        </w:tabs>
        <w:autoSpaceDE w:val="0"/>
        <w:autoSpaceDN w:val="0"/>
        <w:adjustRightInd w:val="0"/>
        <w:ind w:left="0" w:right="239" w:firstLine="0"/>
        <w:jc w:val="left"/>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74F4FB68" w14:textId="29DE7EBA" w:rsidR="006E2236" w:rsidRPr="002B52B1" w:rsidRDefault="00553817" w:rsidP="00553817">
      <w:pPr>
        <w:numPr>
          <w:ilvl w:val="0"/>
          <w:numId w:val="6"/>
        </w:numPr>
        <w:tabs>
          <w:tab w:val="clear" w:pos="720"/>
          <w:tab w:val="num" w:pos="-170"/>
          <w:tab w:val="left" w:pos="567"/>
          <w:tab w:val="num" w:pos="873"/>
          <w:tab w:val="left" w:pos="1980"/>
        </w:tabs>
        <w:autoSpaceDE w:val="0"/>
        <w:autoSpaceDN w:val="0"/>
        <w:adjustRightInd w:val="0"/>
        <w:ind w:left="0" w:right="239" w:firstLine="0"/>
        <w:jc w:val="left"/>
        <w:rPr>
          <w:sz w:val="22"/>
        </w:rPr>
      </w:pPr>
      <w:r>
        <w:rPr>
          <w:rFonts w:cs="Arial"/>
          <w:sz w:val="22"/>
          <w:szCs w:val="22"/>
          <w:lang w:val="en-GB"/>
        </w:rPr>
        <w:t xml:space="preserve">  </w:t>
      </w:r>
      <w:r w:rsidR="006E2236">
        <w:rPr>
          <w:rFonts w:cs="Arial"/>
          <w:sz w:val="22"/>
          <w:szCs w:val="22"/>
          <w:lang w:val="en-GB"/>
        </w:rPr>
        <w:t>the presentation performance.</w:t>
      </w:r>
    </w:p>
    <w:p w14:paraId="2153E7B6" w14:textId="77777777" w:rsidR="00141137" w:rsidRDefault="00141137" w:rsidP="00F02294">
      <w:pPr>
        <w:tabs>
          <w:tab w:val="left" w:pos="0"/>
        </w:tabs>
        <w:autoSpaceDE w:val="0"/>
        <w:autoSpaceDN w:val="0"/>
        <w:adjustRightInd w:val="0"/>
        <w:ind w:right="239"/>
        <w:rPr>
          <w:rFonts w:cs="Arial"/>
          <w:sz w:val="22"/>
          <w:szCs w:val="22"/>
          <w:lang w:val="en-GB"/>
        </w:rPr>
      </w:pPr>
    </w:p>
    <w:p w14:paraId="57B07225" w14:textId="77777777" w:rsidR="00553817" w:rsidRPr="00091745" w:rsidRDefault="00553817" w:rsidP="00F02294">
      <w:pPr>
        <w:tabs>
          <w:tab w:val="left" w:pos="0"/>
        </w:tabs>
        <w:autoSpaceDE w:val="0"/>
        <w:autoSpaceDN w:val="0"/>
        <w:adjustRightInd w:val="0"/>
        <w:ind w:right="239"/>
        <w:rPr>
          <w:rFonts w:cs="Arial"/>
          <w:sz w:val="22"/>
          <w:szCs w:val="22"/>
          <w:lang w:val="en-GB"/>
        </w:rPr>
      </w:pPr>
    </w:p>
    <w:p w14:paraId="2AECF275" w14:textId="480A5C98" w:rsidR="00323C2E" w:rsidRPr="0012718A" w:rsidRDefault="00323C2E" w:rsidP="00A112BC">
      <w:pPr>
        <w:tabs>
          <w:tab w:val="num" w:pos="540"/>
          <w:tab w:val="left" w:pos="567"/>
          <w:tab w:val="left" w:pos="1440"/>
        </w:tabs>
        <w:ind w:right="239"/>
        <w:rPr>
          <w:sz w:val="22"/>
          <w:lang w:val="en-GB"/>
        </w:rPr>
      </w:pPr>
      <w:r w:rsidRPr="00553817">
        <w:rPr>
          <w:sz w:val="22"/>
          <w:lang w:val="en-GB"/>
        </w:rPr>
        <w:t>The number of points which can be obtained for each evaluation criterion is specified below and indicates the relative significance or weight of the item in the overall evaluation process</w:t>
      </w:r>
      <w:r w:rsidRPr="0012718A">
        <w:rPr>
          <w:rFonts w:cs="Arial"/>
          <w:sz w:val="22"/>
          <w:szCs w:val="22"/>
          <w:lang w:val="en-GB"/>
        </w:rPr>
        <w:t xml:space="preserve">. </w:t>
      </w:r>
    </w:p>
    <w:p w14:paraId="5F1E34F7" w14:textId="77777777" w:rsidR="00323C2E" w:rsidRPr="00553817" w:rsidRDefault="00323C2E" w:rsidP="00A112BC">
      <w:pPr>
        <w:pStyle w:val="Heading3"/>
        <w:numPr>
          <w:ilvl w:val="0"/>
          <w:numId w:val="0"/>
        </w:numPr>
        <w:tabs>
          <w:tab w:val="num" w:pos="540"/>
        </w:tabs>
        <w:rPr>
          <w:rFonts w:ascii="Arial" w:hAnsi="Arial"/>
          <w:color w:val="auto"/>
        </w:rPr>
      </w:pPr>
    </w:p>
    <w:p w14:paraId="24E2C5FE" w14:textId="55B23225"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minimum of </w:t>
      </w:r>
      <w:r w:rsidR="008057EE">
        <w:rPr>
          <w:rFonts w:cs="Arial"/>
          <w:b/>
          <w:color w:val="FF0000"/>
          <w:sz w:val="22"/>
          <w:szCs w:val="22"/>
          <w:lang w:val="en-GB"/>
        </w:rPr>
        <w:t>70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323C2E" w14:paraId="2BA7B7AA" w14:textId="77777777" w:rsidTr="00311B81">
        <w:tc>
          <w:tcPr>
            <w:tcW w:w="6798" w:type="dxa"/>
          </w:tcPr>
          <w:p w14:paraId="64EFBA0E" w14:textId="1AC58089" w:rsidR="00323C2E" w:rsidRPr="00553817" w:rsidRDefault="00D83F47" w:rsidP="00311B81">
            <w:pPr>
              <w:tabs>
                <w:tab w:val="left" w:pos="567"/>
                <w:tab w:val="left" w:pos="1980"/>
              </w:tabs>
              <w:autoSpaceDE w:val="0"/>
              <w:autoSpaceDN w:val="0"/>
              <w:adjustRightInd w:val="0"/>
              <w:ind w:left="567" w:right="239"/>
              <w:rPr>
                <w:rFonts w:cs="Arial"/>
                <w:sz w:val="22"/>
                <w:szCs w:val="22"/>
                <w:lang w:val="en-GB"/>
              </w:rPr>
            </w:pPr>
            <w:r w:rsidRPr="0012718A">
              <w:rPr>
                <w:rFonts w:cs="Arial"/>
                <w:szCs w:val="20"/>
                <w:lang w:val="en-GB"/>
              </w:rPr>
              <w:lastRenderedPageBreak/>
              <w:t>Quality of the overall proposal (technical proposal &amp; approach)</w:t>
            </w:r>
          </w:p>
        </w:tc>
        <w:tc>
          <w:tcPr>
            <w:tcW w:w="3197" w:type="dxa"/>
          </w:tcPr>
          <w:p w14:paraId="5BC18F6A" w14:textId="2850AC42" w:rsidR="00323C2E" w:rsidRPr="00553817" w:rsidRDefault="00D83F47" w:rsidP="00311B81">
            <w:pPr>
              <w:tabs>
                <w:tab w:val="left" w:pos="567"/>
                <w:tab w:val="left" w:pos="1980"/>
              </w:tabs>
              <w:autoSpaceDE w:val="0"/>
              <w:autoSpaceDN w:val="0"/>
              <w:adjustRightInd w:val="0"/>
              <w:ind w:left="567" w:right="239"/>
              <w:rPr>
                <w:rFonts w:cs="Arial"/>
                <w:sz w:val="22"/>
                <w:szCs w:val="22"/>
                <w:lang w:val="en-GB"/>
              </w:rPr>
            </w:pPr>
            <w:r w:rsidRPr="00553817">
              <w:rPr>
                <w:rFonts w:cs="Arial"/>
                <w:sz w:val="22"/>
                <w:szCs w:val="22"/>
                <w:lang w:val="en-GB"/>
              </w:rPr>
              <w:t>50</w:t>
            </w:r>
            <w:r w:rsidR="00323C2E" w:rsidRPr="0012718A">
              <w:rPr>
                <w:rFonts w:cs="Arial"/>
                <w:sz w:val="22"/>
                <w:szCs w:val="22"/>
                <w:lang w:val="en-GB"/>
              </w:rPr>
              <w:t xml:space="preserve"> </w:t>
            </w:r>
          </w:p>
        </w:tc>
      </w:tr>
      <w:tr w:rsidR="0004633A" w14:paraId="51E2F6D8" w14:textId="77777777" w:rsidTr="00311B81">
        <w:tc>
          <w:tcPr>
            <w:tcW w:w="6798" w:type="dxa"/>
          </w:tcPr>
          <w:p w14:paraId="5C3DCCA6" w14:textId="1BFFD8DD" w:rsidR="0004633A" w:rsidRPr="00553817" w:rsidRDefault="0004633A" w:rsidP="0004633A">
            <w:pPr>
              <w:tabs>
                <w:tab w:val="left" w:pos="567"/>
                <w:tab w:val="left" w:pos="1980"/>
              </w:tabs>
              <w:autoSpaceDE w:val="0"/>
              <w:autoSpaceDN w:val="0"/>
              <w:adjustRightInd w:val="0"/>
              <w:ind w:left="567" w:right="239"/>
              <w:rPr>
                <w:rFonts w:cs="Arial"/>
                <w:sz w:val="22"/>
                <w:szCs w:val="22"/>
                <w:lang w:val="en-GB"/>
              </w:rPr>
            </w:pPr>
            <w:r w:rsidRPr="0012718A">
              <w:rPr>
                <w:rFonts w:cs="Arial"/>
                <w:szCs w:val="20"/>
                <w:lang w:val="en-GB"/>
              </w:rPr>
              <w:t>Managing and staffing of the project</w:t>
            </w:r>
          </w:p>
        </w:tc>
        <w:tc>
          <w:tcPr>
            <w:tcW w:w="3197" w:type="dxa"/>
          </w:tcPr>
          <w:p w14:paraId="49E0D89E" w14:textId="24DD1263" w:rsidR="0004633A" w:rsidRPr="00553817" w:rsidRDefault="0004633A" w:rsidP="0004633A">
            <w:pPr>
              <w:tabs>
                <w:tab w:val="left" w:pos="567"/>
                <w:tab w:val="left" w:pos="1980"/>
              </w:tabs>
              <w:autoSpaceDE w:val="0"/>
              <w:autoSpaceDN w:val="0"/>
              <w:adjustRightInd w:val="0"/>
              <w:ind w:left="567" w:right="239"/>
              <w:rPr>
                <w:rFonts w:cs="Arial"/>
                <w:sz w:val="22"/>
                <w:szCs w:val="22"/>
                <w:lang w:val="en-GB"/>
              </w:rPr>
            </w:pPr>
            <w:r w:rsidRPr="00553817">
              <w:rPr>
                <w:rFonts w:cs="Arial"/>
                <w:sz w:val="22"/>
                <w:szCs w:val="22"/>
                <w:lang w:val="en-GB"/>
              </w:rPr>
              <w:t>10</w:t>
            </w:r>
            <w:r w:rsidRPr="0012718A">
              <w:rPr>
                <w:rFonts w:cs="Arial"/>
                <w:sz w:val="22"/>
                <w:szCs w:val="22"/>
                <w:lang w:val="en-GB"/>
              </w:rPr>
              <w:t xml:space="preserve"> </w:t>
            </w:r>
          </w:p>
        </w:tc>
      </w:tr>
      <w:tr w:rsidR="0004633A" w14:paraId="10E7C916" w14:textId="77777777" w:rsidTr="00311B81">
        <w:tc>
          <w:tcPr>
            <w:tcW w:w="6798" w:type="dxa"/>
          </w:tcPr>
          <w:p w14:paraId="0B24A752" w14:textId="52803DB8" w:rsidR="0004633A" w:rsidRPr="00553817" w:rsidRDefault="0004633A" w:rsidP="0004633A">
            <w:pPr>
              <w:tabs>
                <w:tab w:val="left" w:pos="567"/>
                <w:tab w:val="left" w:pos="1980"/>
              </w:tabs>
              <w:autoSpaceDE w:val="0"/>
              <w:autoSpaceDN w:val="0"/>
              <w:adjustRightInd w:val="0"/>
              <w:ind w:left="567" w:right="239"/>
              <w:rPr>
                <w:rFonts w:cs="Arial"/>
                <w:sz w:val="22"/>
                <w:szCs w:val="22"/>
                <w:lang w:val="en-GB"/>
              </w:rPr>
            </w:pPr>
            <w:r w:rsidRPr="0012718A">
              <w:rPr>
                <w:rFonts w:cs="Arial"/>
                <w:szCs w:val="20"/>
                <w:lang w:val="en-GB"/>
              </w:rPr>
              <w:t>Experience of the firm in carrying out related project</w:t>
            </w:r>
          </w:p>
        </w:tc>
        <w:tc>
          <w:tcPr>
            <w:tcW w:w="3197" w:type="dxa"/>
          </w:tcPr>
          <w:p w14:paraId="1833A904" w14:textId="28216C0D" w:rsidR="0004633A" w:rsidRPr="00553817" w:rsidRDefault="0004633A" w:rsidP="0004633A">
            <w:pPr>
              <w:tabs>
                <w:tab w:val="left" w:pos="567"/>
                <w:tab w:val="left" w:pos="1980"/>
              </w:tabs>
              <w:autoSpaceDE w:val="0"/>
              <w:autoSpaceDN w:val="0"/>
              <w:adjustRightInd w:val="0"/>
              <w:ind w:left="567" w:right="239"/>
              <w:rPr>
                <w:rFonts w:cs="Arial"/>
                <w:sz w:val="22"/>
                <w:szCs w:val="22"/>
                <w:lang w:val="en-GB"/>
              </w:rPr>
            </w:pPr>
            <w:r w:rsidRPr="00553817">
              <w:rPr>
                <w:rFonts w:cs="Arial"/>
                <w:sz w:val="22"/>
                <w:szCs w:val="22"/>
                <w:lang w:val="en-GB"/>
              </w:rPr>
              <w:t>15</w:t>
            </w:r>
            <w:r w:rsidRPr="0012718A">
              <w:rPr>
                <w:rFonts w:cs="Arial"/>
                <w:sz w:val="22"/>
                <w:szCs w:val="22"/>
                <w:lang w:val="en-GB"/>
              </w:rPr>
              <w:t xml:space="preserve"> </w:t>
            </w:r>
          </w:p>
        </w:tc>
      </w:tr>
      <w:tr w:rsidR="0004633A" w14:paraId="77FC73E6" w14:textId="77777777" w:rsidTr="00311B81">
        <w:tc>
          <w:tcPr>
            <w:tcW w:w="6798" w:type="dxa"/>
          </w:tcPr>
          <w:p w14:paraId="271A012C" w14:textId="7337A279" w:rsidR="0004633A" w:rsidRPr="00553817" w:rsidRDefault="0004633A" w:rsidP="0004633A">
            <w:pPr>
              <w:tabs>
                <w:tab w:val="left" w:pos="567"/>
                <w:tab w:val="left" w:pos="1980"/>
              </w:tabs>
              <w:autoSpaceDE w:val="0"/>
              <w:autoSpaceDN w:val="0"/>
              <w:adjustRightInd w:val="0"/>
              <w:ind w:left="567" w:right="239"/>
              <w:rPr>
                <w:rFonts w:cs="Arial"/>
                <w:sz w:val="22"/>
                <w:szCs w:val="22"/>
                <w:lang w:val="en-GB"/>
              </w:rPr>
            </w:pPr>
            <w:r w:rsidRPr="0012718A">
              <w:rPr>
                <w:rFonts w:cs="Arial"/>
                <w:szCs w:val="20"/>
                <w:lang w:val="en-GB"/>
              </w:rPr>
              <w:t>Qualifications and competence of the personnel proposed for the assignment</w:t>
            </w:r>
          </w:p>
        </w:tc>
        <w:tc>
          <w:tcPr>
            <w:tcW w:w="3197" w:type="dxa"/>
          </w:tcPr>
          <w:p w14:paraId="2BABC6F5" w14:textId="54994111" w:rsidR="0004633A" w:rsidRPr="00553817" w:rsidRDefault="0004633A" w:rsidP="0004633A">
            <w:pPr>
              <w:tabs>
                <w:tab w:val="left" w:pos="567"/>
                <w:tab w:val="left" w:pos="1980"/>
              </w:tabs>
              <w:autoSpaceDE w:val="0"/>
              <w:autoSpaceDN w:val="0"/>
              <w:adjustRightInd w:val="0"/>
              <w:ind w:left="567" w:right="239"/>
              <w:rPr>
                <w:rFonts w:cs="Arial"/>
                <w:sz w:val="22"/>
                <w:szCs w:val="22"/>
                <w:lang w:val="en-GB"/>
              </w:rPr>
            </w:pPr>
            <w:r w:rsidRPr="00553817">
              <w:rPr>
                <w:rFonts w:cs="Arial"/>
                <w:sz w:val="22"/>
                <w:szCs w:val="22"/>
                <w:lang w:val="en-GB"/>
              </w:rPr>
              <w:t>15</w:t>
            </w:r>
            <w:r w:rsidRPr="0012718A">
              <w:rPr>
                <w:rFonts w:cs="Arial"/>
                <w:sz w:val="22"/>
                <w:szCs w:val="22"/>
                <w:lang w:val="en-GB"/>
              </w:rPr>
              <w:t xml:space="preserve"> </w:t>
            </w:r>
          </w:p>
        </w:tc>
      </w:tr>
      <w:tr w:rsidR="0004633A" w14:paraId="3BB6B837" w14:textId="77777777" w:rsidTr="00311B81">
        <w:tc>
          <w:tcPr>
            <w:tcW w:w="6798" w:type="dxa"/>
          </w:tcPr>
          <w:p w14:paraId="2AF74906" w14:textId="77A31182" w:rsidR="0004633A" w:rsidRPr="00553817" w:rsidRDefault="0004633A" w:rsidP="0004633A">
            <w:pPr>
              <w:tabs>
                <w:tab w:val="left" w:pos="567"/>
                <w:tab w:val="left" w:pos="1980"/>
              </w:tabs>
              <w:autoSpaceDE w:val="0"/>
              <w:autoSpaceDN w:val="0"/>
              <w:adjustRightInd w:val="0"/>
              <w:ind w:left="567" w:right="239"/>
              <w:rPr>
                <w:rFonts w:cs="Arial"/>
                <w:sz w:val="22"/>
                <w:szCs w:val="22"/>
                <w:lang w:val="en-GB"/>
              </w:rPr>
            </w:pPr>
            <w:r w:rsidRPr="0012718A">
              <w:rPr>
                <w:rFonts w:cs="Arial"/>
                <w:szCs w:val="20"/>
                <w:lang w:val="en-GB"/>
              </w:rPr>
              <w:t>Presentation performance</w:t>
            </w:r>
          </w:p>
        </w:tc>
        <w:tc>
          <w:tcPr>
            <w:tcW w:w="3197" w:type="dxa"/>
          </w:tcPr>
          <w:p w14:paraId="6BB9386E" w14:textId="602371AA" w:rsidR="0004633A" w:rsidRPr="00553817" w:rsidRDefault="0004633A" w:rsidP="0004633A">
            <w:pPr>
              <w:tabs>
                <w:tab w:val="left" w:pos="567"/>
                <w:tab w:val="left" w:pos="1980"/>
              </w:tabs>
              <w:autoSpaceDE w:val="0"/>
              <w:autoSpaceDN w:val="0"/>
              <w:adjustRightInd w:val="0"/>
              <w:ind w:left="567" w:right="239"/>
              <w:rPr>
                <w:rFonts w:cs="Arial"/>
                <w:sz w:val="22"/>
                <w:szCs w:val="22"/>
                <w:lang w:val="en-GB"/>
              </w:rPr>
            </w:pPr>
            <w:r w:rsidRPr="00553817">
              <w:rPr>
                <w:rFonts w:cs="Arial"/>
                <w:sz w:val="22"/>
                <w:szCs w:val="22"/>
                <w:lang w:val="en-GB"/>
              </w:rPr>
              <w:t>10</w:t>
            </w:r>
            <w:r w:rsidRPr="0012718A">
              <w:rPr>
                <w:rFonts w:cs="Arial"/>
                <w:sz w:val="22"/>
                <w:szCs w:val="22"/>
                <w:lang w:val="en-GB"/>
              </w:rPr>
              <w:t xml:space="preserve"> </w:t>
            </w:r>
          </w:p>
        </w:tc>
      </w:tr>
      <w:tr w:rsidR="006E2236" w14:paraId="22755DAE" w14:textId="77777777" w:rsidTr="00311B81">
        <w:tc>
          <w:tcPr>
            <w:tcW w:w="6798" w:type="dxa"/>
          </w:tcPr>
          <w:p w14:paraId="49092747" w14:textId="28EDA377" w:rsidR="006E2236" w:rsidRPr="00553817"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553817">
              <w:rPr>
                <w:rFonts w:cs="Arial"/>
                <w:b/>
                <w:sz w:val="22"/>
                <w:szCs w:val="22"/>
                <w:lang w:val="en-GB"/>
              </w:rPr>
              <w:t>TOTAL</w:t>
            </w:r>
          </w:p>
        </w:tc>
        <w:tc>
          <w:tcPr>
            <w:tcW w:w="3197" w:type="dxa"/>
          </w:tcPr>
          <w:p w14:paraId="7F34AA47" w14:textId="64E09737" w:rsidR="006E2236" w:rsidRPr="00553817" w:rsidRDefault="004D492C" w:rsidP="00311B81">
            <w:pPr>
              <w:tabs>
                <w:tab w:val="left" w:pos="567"/>
                <w:tab w:val="left" w:pos="1980"/>
              </w:tabs>
              <w:autoSpaceDE w:val="0"/>
              <w:autoSpaceDN w:val="0"/>
              <w:adjustRightInd w:val="0"/>
              <w:ind w:left="567" w:right="239"/>
              <w:rPr>
                <w:rFonts w:cs="Arial"/>
                <w:b/>
                <w:sz w:val="22"/>
                <w:szCs w:val="22"/>
                <w:lang w:val="en-GB"/>
              </w:rPr>
            </w:pPr>
            <w:r w:rsidRPr="00553817">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3" w:name="_Toc122240177"/>
      <w:bookmarkStart w:id="254" w:name="_Toc122246486"/>
      <w:bookmarkStart w:id="255"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p w14:paraId="22060F0D" w14:textId="77777777" w:rsidR="00127380" w:rsidRPr="00091745"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bookmarkEnd w:id="253"/>
    <w:bookmarkEnd w:id="254"/>
    <w:bookmarkEnd w:id="255"/>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6" w:name="_Toc108259916"/>
      <w:bookmarkStart w:id="257" w:name="_Toc122240178"/>
      <w:bookmarkStart w:id="258" w:name="_Toc122246487"/>
      <w:bookmarkStart w:id="259"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0" w:name="_Toc94517482"/>
      <w:r w:rsidRPr="00091745">
        <w:rPr>
          <w:sz w:val="22"/>
          <w:szCs w:val="22"/>
        </w:rPr>
        <w:t>Bidders' Presentations</w:t>
      </w:r>
      <w:bookmarkEnd w:id="256"/>
      <w:bookmarkEnd w:id="257"/>
      <w:bookmarkEnd w:id="258"/>
      <w:bookmarkEnd w:id="259"/>
      <w:bookmarkEnd w:id="260"/>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1" w:name="_Toc499734326"/>
      <w:bookmarkStart w:id="262" w:name="_Toc499734455"/>
      <w:bookmarkStart w:id="263" w:name="_Toc108259917"/>
      <w:bookmarkStart w:id="264" w:name="_Toc120869199"/>
      <w:bookmarkStart w:id="265" w:name="_Toc122240179"/>
      <w:bookmarkStart w:id="266" w:name="_Toc122246488"/>
      <w:bookmarkStart w:id="267" w:name="_Toc191446330"/>
      <w:bookmarkStart w:id="268" w:name="_Toc94517483"/>
      <w:bookmarkEnd w:id="261"/>
      <w:bookmarkEnd w:id="262"/>
      <w:r w:rsidRPr="00091745">
        <w:rPr>
          <w:rFonts w:ascii="Arial" w:hAnsi="Arial" w:cs="Arial"/>
          <w:color w:val="447DB5"/>
          <w:sz w:val="22"/>
          <w:szCs w:val="22"/>
        </w:rPr>
        <w:lastRenderedPageBreak/>
        <w:t>Award Of Contract</w:t>
      </w:r>
      <w:bookmarkEnd w:id="263"/>
      <w:bookmarkEnd w:id="264"/>
      <w:bookmarkEnd w:id="265"/>
      <w:bookmarkEnd w:id="266"/>
      <w:bookmarkEnd w:id="267"/>
      <w:bookmarkEnd w:id="268"/>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9" w:name="_Toc108259918"/>
      <w:bookmarkStart w:id="270" w:name="_Toc122240180"/>
      <w:bookmarkStart w:id="271" w:name="_Toc122246489"/>
      <w:bookmarkStart w:id="272" w:name="_Toc191446331"/>
      <w:bookmarkStart w:id="273" w:name="_Toc94517484"/>
      <w:r w:rsidRPr="00091745">
        <w:rPr>
          <w:sz w:val="22"/>
          <w:szCs w:val="22"/>
        </w:rPr>
        <w:t>Award Criteria, Award of Contract</w:t>
      </w:r>
      <w:bookmarkEnd w:id="269"/>
      <w:bookmarkEnd w:id="270"/>
      <w:bookmarkEnd w:id="271"/>
      <w:bookmarkEnd w:id="272"/>
      <w:bookmarkEnd w:id="273"/>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4" w:name="_Toc122240181"/>
      <w:bookmarkStart w:id="275" w:name="_Toc122246490"/>
      <w:bookmarkStart w:id="276" w:name="_Toc191446332"/>
      <w:bookmarkStart w:id="277" w:name="_Toc94517485"/>
      <w:bookmarkStart w:id="278"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4"/>
      <w:bookmarkEnd w:id="275"/>
      <w:bookmarkEnd w:id="276"/>
      <w:bookmarkEnd w:id="277"/>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9" w:name="_Toc122240182"/>
      <w:bookmarkStart w:id="280" w:name="_Toc122246491"/>
      <w:bookmarkStart w:id="281" w:name="_Toc140037278"/>
      <w:bookmarkStart w:id="282" w:name="_Toc191446333"/>
      <w:bookmarkStart w:id="283" w:name="_Toc94517486"/>
      <w:bookmarkEnd w:id="278"/>
      <w:r w:rsidRPr="00091745">
        <w:rPr>
          <w:bCs/>
          <w:sz w:val="22"/>
          <w:szCs w:val="22"/>
        </w:rPr>
        <w:t>WHO's Right to Extend/Revise Scope or Requirements at Time of Award</w:t>
      </w:r>
      <w:bookmarkEnd w:id="279"/>
      <w:bookmarkEnd w:id="280"/>
      <w:bookmarkEnd w:id="281"/>
      <w:bookmarkEnd w:id="282"/>
      <w:bookmarkEnd w:id="283"/>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4" w:name="_Toc108259920"/>
      <w:bookmarkStart w:id="285" w:name="_Toc122240183"/>
      <w:bookmarkStart w:id="286" w:name="_Toc122246492"/>
      <w:bookmarkStart w:id="287" w:name="_Toc191446334"/>
      <w:bookmarkStart w:id="288" w:name="_Toc94517487"/>
      <w:r w:rsidRPr="00091745">
        <w:rPr>
          <w:sz w:val="22"/>
          <w:szCs w:val="22"/>
        </w:rPr>
        <w:t>WHO's Right to enter into Negotiations</w:t>
      </w:r>
      <w:bookmarkEnd w:id="284"/>
      <w:bookmarkEnd w:id="285"/>
      <w:bookmarkEnd w:id="286"/>
      <w:bookmarkEnd w:id="287"/>
      <w:bookmarkEnd w:id="288"/>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9" w:name="_Toc108259921"/>
      <w:bookmarkStart w:id="290" w:name="_Toc122240184"/>
      <w:bookmarkStart w:id="291" w:name="_Toc122246493"/>
      <w:bookmarkStart w:id="292" w:name="_Toc191446335"/>
      <w:bookmarkStart w:id="293" w:name="_Toc94517488"/>
      <w:r w:rsidRPr="00091745">
        <w:rPr>
          <w:sz w:val="22"/>
          <w:szCs w:val="22"/>
        </w:rPr>
        <w:t xml:space="preserve">Signing of the </w:t>
      </w:r>
      <w:bookmarkEnd w:id="289"/>
      <w:r w:rsidRPr="00091745">
        <w:rPr>
          <w:sz w:val="22"/>
          <w:szCs w:val="22"/>
        </w:rPr>
        <w:t>Contract</w:t>
      </w:r>
      <w:bookmarkEnd w:id="290"/>
      <w:bookmarkEnd w:id="291"/>
      <w:bookmarkEnd w:id="292"/>
      <w:bookmarkEnd w:id="293"/>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4" w:name="_Toc94517489"/>
      <w:bookmarkStart w:id="295" w:name="_Toc108259923"/>
      <w:bookmarkStart w:id="296" w:name="_Toc120869200"/>
      <w:r w:rsidRPr="00091745">
        <w:rPr>
          <w:sz w:val="22"/>
          <w:szCs w:val="22"/>
        </w:rPr>
        <w:lastRenderedPageBreak/>
        <w:t>Publication of Contract</w:t>
      </w:r>
      <w:bookmarkEnd w:id="294"/>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7" w:name="_Toc122240185"/>
      <w:bookmarkStart w:id="298" w:name="_Toc122246494"/>
      <w:bookmarkStart w:id="299" w:name="_Toc191446336"/>
      <w:bookmarkStart w:id="300" w:name="_Ref501552369"/>
      <w:bookmarkStart w:id="301" w:name="_Ref511817395"/>
      <w:bookmarkStart w:id="302" w:name="_Toc94517490"/>
      <w:r w:rsidRPr="00091745">
        <w:rPr>
          <w:rFonts w:ascii="Arial" w:hAnsi="Arial" w:cs="Arial"/>
          <w:color w:val="447DB5"/>
          <w:sz w:val="22"/>
          <w:szCs w:val="22"/>
        </w:rPr>
        <w:lastRenderedPageBreak/>
        <w:t>General And Contractual Conditions</w:t>
      </w:r>
      <w:bookmarkEnd w:id="295"/>
      <w:bookmarkEnd w:id="296"/>
      <w:bookmarkEnd w:id="297"/>
      <w:bookmarkEnd w:id="298"/>
      <w:bookmarkEnd w:id="299"/>
      <w:bookmarkEnd w:id="300"/>
      <w:bookmarkEnd w:id="301"/>
      <w:bookmarkEnd w:id="302"/>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94517491"/>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3"/>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108259924"/>
      <w:bookmarkStart w:id="305" w:name="_Toc120869201"/>
      <w:bookmarkStart w:id="306" w:name="_Toc122240186"/>
      <w:bookmarkStart w:id="307" w:name="_Toc122246495"/>
      <w:bookmarkStart w:id="308" w:name="_Toc191446337"/>
      <w:bookmarkStart w:id="309" w:name="_Toc94517492"/>
      <w:r w:rsidRPr="00091745">
        <w:rPr>
          <w:sz w:val="22"/>
          <w:szCs w:val="22"/>
        </w:rPr>
        <w:t>Responsibility</w:t>
      </w:r>
      <w:bookmarkEnd w:id="304"/>
      <w:bookmarkEnd w:id="305"/>
      <w:bookmarkEnd w:id="306"/>
      <w:bookmarkEnd w:id="307"/>
      <w:bookmarkEnd w:id="308"/>
      <w:bookmarkEnd w:id="309"/>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0" w:name="_Ref507415947"/>
      <w:bookmarkStart w:id="311" w:name="_Ref511817283"/>
      <w:bookmarkStart w:id="312" w:name="_Toc94517493"/>
      <w:r>
        <w:rPr>
          <w:sz w:val="22"/>
          <w:szCs w:val="22"/>
        </w:rPr>
        <w:t>Audit and Access</w:t>
      </w:r>
      <w:bookmarkEnd w:id="310"/>
      <w:bookmarkEnd w:id="311"/>
      <w:bookmarkEnd w:id="312"/>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3" w:name="_Toc501553163"/>
      <w:bookmarkStart w:id="314" w:name="_Toc108259925"/>
      <w:bookmarkStart w:id="315" w:name="_Toc122240187"/>
      <w:bookmarkStart w:id="316" w:name="_Toc122246496"/>
      <w:bookmarkStart w:id="317" w:name="_Toc191446338"/>
      <w:bookmarkStart w:id="318" w:name="_Toc94517494"/>
      <w:bookmarkEnd w:id="313"/>
      <w:r w:rsidRPr="00091745">
        <w:rPr>
          <w:sz w:val="22"/>
          <w:szCs w:val="22"/>
        </w:rPr>
        <w:t>Source of Instructions</w:t>
      </w:r>
      <w:bookmarkEnd w:id="314"/>
      <w:bookmarkEnd w:id="315"/>
      <w:bookmarkEnd w:id="316"/>
      <w:bookmarkEnd w:id="317"/>
      <w:bookmarkEnd w:id="318"/>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9" w:name="_Toc501553165"/>
      <w:bookmarkStart w:id="320" w:name="_Toc108259926"/>
      <w:bookmarkStart w:id="321" w:name="_Toc120869202"/>
      <w:bookmarkStart w:id="322" w:name="_Toc122240188"/>
      <w:bookmarkStart w:id="323" w:name="_Toc122246497"/>
      <w:bookmarkStart w:id="324" w:name="_Toc191446339"/>
      <w:bookmarkStart w:id="325" w:name="_Ref501552268"/>
      <w:bookmarkStart w:id="326" w:name="_Ref511817241"/>
      <w:bookmarkStart w:id="327" w:name="_Toc94517495"/>
      <w:bookmarkEnd w:id="319"/>
      <w:r w:rsidRPr="00091745">
        <w:rPr>
          <w:sz w:val="22"/>
          <w:szCs w:val="22"/>
        </w:rPr>
        <w:t>Warranties</w:t>
      </w:r>
      <w:bookmarkEnd w:id="320"/>
      <w:bookmarkEnd w:id="321"/>
      <w:bookmarkEnd w:id="322"/>
      <w:bookmarkEnd w:id="323"/>
      <w:bookmarkEnd w:id="324"/>
      <w:bookmarkEnd w:id="325"/>
      <w:bookmarkEnd w:id="326"/>
      <w:bookmarkEnd w:id="327"/>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8"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w:t>
      </w:r>
      <w:r w:rsidRPr="00091745">
        <w:rPr>
          <w:rFonts w:cs="Arial"/>
          <w:sz w:val="22"/>
          <w:szCs w:val="22"/>
          <w:lang w:val="en-GB"/>
        </w:rPr>
        <w:lastRenderedPageBreak/>
        <w:t>part to make any additional payments whatsoever to any party.</w:t>
      </w:r>
      <w:bookmarkEnd w:id="328"/>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9" w:name="_Toc499728459"/>
      <w:bookmarkStart w:id="330" w:name="_Toc499734339"/>
      <w:bookmarkStart w:id="331" w:name="_Toc499734468"/>
      <w:bookmarkStart w:id="332" w:name="_Toc499728460"/>
      <w:bookmarkStart w:id="333" w:name="_Toc499734340"/>
      <w:bookmarkStart w:id="334" w:name="_Toc499734469"/>
      <w:bookmarkStart w:id="335" w:name="_Toc108259927"/>
      <w:bookmarkStart w:id="336" w:name="_Toc120869203"/>
      <w:bookmarkStart w:id="337" w:name="_Toc122240189"/>
      <w:bookmarkStart w:id="338" w:name="_Toc122246498"/>
      <w:bookmarkStart w:id="339" w:name="_Toc191446340"/>
      <w:bookmarkStart w:id="340" w:name="_Toc94517496"/>
      <w:bookmarkEnd w:id="329"/>
      <w:bookmarkEnd w:id="330"/>
      <w:bookmarkEnd w:id="331"/>
      <w:bookmarkEnd w:id="332"/>
      <w:bookmarkEnd w:id="333"/>
      <w:bookmarkEnd w:id="334"/>
      <w:r w:rsidRPr="00091745">
        <w:rPr>
          <w:sz w:val="22"/>
          <w:szCs w:val="22"/>
        </w:rPr>
        <w:t>Legal Status</w:t>
      </w:r>
      <w:bookmarkEnd w:id="335"/>
      <w:bookmarkEnd w:id="336"/>
      <w:bookmarkEnd w:id="337"/>
      <w:bookmarkEnd w:id="338"/>
      <w:bookmarkEnd w:id="339"/>
      <w:bookmarkEnd w:id="340"/>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1" w:name="_Toc108259930"/>
      <w:bookmarkStart w:id="342" w:name="_Toc120869204"/>
      <w:bookmarkStart w:id="343" w:name="_Toc122240190"/>
      <w:bookmarkStart w:id="344" w:name="_Toc122246499"/>
      <w:bookmarkStart w:id="345" w:name="_Toc191446341"/>
      <w:bookmarkStart w:id="346" w:name="_Toc94517497"/>
      <w:r w:rsidRPr="00091745">
        <w:rPr>
          <w:sz w:val="22"/>
          <w:szCs w:val="22"/>
        </w:rPr>
        <w:t>Relation Between the Parties</w:t>
      </w:r>
      <w:bookmarkEnd w:id="341"/>
      <w:bookmarkEnd w:id="342"/>
      <w:bookmarkEnd w:id="343"/>
      <w:bookmarkEnd w:id="344"/>
      <w:bookmarkEnd w:id="345"/>
      <w:bookmarkEnd w:id="346"/>
    </w:p>
    <w:p w14:paraId="0DA6D8B4" w14:textId="77777777" w:rsidR="00141137" w:rsidRPr="00091745" w:rsidRDefault="00141137" w:rsidP="00F02294">
      <w:pPr>
        <w:tabs>
          <w:tab w:val="left" w:pos="1440"/>
        </w:tabs>
        <w:ind w:right="239"/>
        <w:rPr>
          <w:rFonts w:cs="Arial"/>
          <w:sz w:val="22"/>
          <w:szCs w:val="22"/>
          <w:lang w:val="en-GB"/>
        </w:rPr>
      </w:pPr>
      <w:bookmarkStart w:id="347" w:name="_Toc108259931"/>
      <w:bookmarkStart w:id="348"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9" w:name="_Toc122240191"/>
      <w:bookmarkStart w:id="350" w:name="_Toc122246500"/>
      <w:bookmarkStart w:id="351" w:name="_Toc191446342"/>
      <w:bookmarkStart w:id="352" w:name="_Toc94517498"/>
      <w:r w:rsidRPr="00091745">
        <w:rPr>
          <w:sz w:val="22"/>
          <w:szCs w:val="22"/>
        </w:rPr>
        <w:t xml:space="preserve">No </w:t>
      </w:r>
      <w:r w:rsidR="00141137" w:rsidRPr="00091745">
        <w:rPr>
          <w:sz w:val="22"/>
          <w:szCs w:val="22"/>
        </w:rPr>
        <w:t>Waiver</w:t>
      </w:r>
      <w:bookmarkEnd w:id="347"/>
      <w:bookmarkEnd w:id="348"/>
      <w:bookmarkEnd w:id="349"/>
      <w:bookmarkEnd w:id="350"/>
      <w:bookmarkEnd w:id="351"/>
      <w:bookmarkEnd w:id="352"/>
    </w:p>
    <w:p w14:paraId="706EDAFE" w14:textId="77777777" w:rsidR="00141137" w:rsidRPr="00091745" w:rsidRDefault="00141137" w:rsidP="00F02294">
      <w:pPr>
        <w:rPr>
          <w:rFonts w:cs="Arial"/>
          <w:sz w:val="22"/>
          <w:szCs w:val="22"/>
          <w:lang w:val="en-GB"/>
        </w:rPr>
      </w:pPr>
      <w:bookmarkStart w:id="353" w:name="_Toc108259932"/>
      <w:bookmarkStart w:id="354"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5" w:name="_Toc122240192"/>
      <w:bookmarkStart w:id="356" w:name="_Toc122246501"/>
      <w:bookmarkStart w:id="357" w:name="_Toc191446343"/>
      <w:bookmarkStart w:id="358" w:name="_Toc94517499"/>
      <w:r w:rsidRPr="00C02B0F">
        <w:rPr>
          <w:sz w:val="22"/>
          <w:szCs w:val="22"/>
        </w:rPr>
        <w:t>Liability</w:t>
      </w:r>
      <w:bookmarkEnd w:id="353"/>
      <w:bookmarkEnd w:id="354"/>
      <w:bookmarkEnd w:id="355"/>
      <w:bookmarkEnd w:id="356"/>
      <w:bookmarkEnd w:id="357"/>
      <w:bookmarkEnd w:id="358"/>
    </w:p>
    <w:p w14:paraId="24C25A2C" w14:textId="77777777" w:rsidR="00141137" w:rsidRPr="00091745" w:rsidRDefault="00141137" w:rsidP="00F02294">
      <w:pPr>
        <w:tabs>
          <w:tab w:val="left" w:pos="1440"/>
        </w:tabs>
        <w:ind w:right="239"/>
        <w:rPr>
          <w:rFonts w:cs="Arial"/>
          <w:sz w:val="22"/>
          <w:szCs w:val="22"/>
          <w:lang w:val="en-GB"/>
        </w:rPr>
      </w:pPr>
      <w:bookmarkStart w:id="359"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lastRenderedPageBreak/>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0" w:name="_Toc122240193"/>
      <w:bookmarkStart w:id="361" w:name="_Toc122246502"/>
      <w:bookmarkStart w:id="362" w:name="_Toc191446344"/>
      <w:bookmarkStart w:id="363" w:name="_Toc94517500"/>
      <w:r w:rsidRPr="00091745">
        <w:rPr>
          <w:sz w:val="22"/>
          <w:szCs w:val="22"/>
        </w:rPr>
        <w:t>Assignment</w:t>
      </w:r>
      <w:bookmarkEnd w:id="359"/>
      <w:bookmarkEnd w:id="360"/>
      <w:bookmarkEnd w:id="361"/>
      <w:bookmarkEnd w:id="362"/>
      <w:bookmarkEnd w:id="363"/>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4" w:name="_Toc108259935"/>
      <w:bookmarkStart w:id="365" w:name="_Toc122240195"/>
      <w:bookmarkStart w:id="366" w:name="_Toc122246504"/>
      <w:bookmarkStart w:id="367" w:name="_Toc191446346"/>
      <w:bookmarkStart w:id="368" w:name="_Toc94517501"/>
      <w:r w:rsidRPr="00091745">
        <w:rPr>
          <w:sz w:val="22"/>
          <w:szCs w:val="22"/>
        </w:rPr>
        <w:t>Indemnification</w:t>
      </w:r>
      <w:bookmarkEnd w:id="364"/>
      <w:bookmarkEnd w:id="365"/>
      <w:bookmarkEnd w:id="366"/>
      <w:bookmarkEnd w:id="367"/>
      <w:bookmarkEnd w:id="368"/>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9" w:name="_Toc108259936"/>
      <w:bookmarkStart w:id="370" w:name="_Toc122240196"/>
      <w:bookmarkStart w:id="371" w:name="_Toc122246505"/>
      <w:bookmarkStart w:id="372" w:name="_Toc191446347"/>
      <w:bookmarkStart w:id="373" w:name="_Toc94517502"/>
      <w:r w:rsidRPr="00091745">
        <w:rPr>
          <w:sz w:val="22"/>
          <w:szCs w:val="22"/>
        </w:rPr>
        <w:t>Contractor's Responsibility for Employees</w:t>
      </w:r>
      <w:bookmarkEnd w:id="369"/>
      <w:bookmarkEnd w:id="370"/>
      <w:bookmarkEnd w:id="371"/>
      <w:bookmarkEnd w:id="372"/>
      <w:bookmarkEnd w:id="373"/>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4" w:name="_Toc108259937"/>
      <w:bookmarkStart w:id="375" w:name="_Toc120869207"/>
      <w:bookmarkStart w:id="376" w:name="_Toc122240197"/>
      <w:bookmarkStart w:id="377" w:name="_Toc122246506"/>
      <w:bookmarkStart w:id="378" w:name="_Toc191446348"/>
      <w:bookmarkStart w:id="379" w:name="_Toc94517503"/>
      <w:r w:rsidRPr="00091745">
        <w:rPr>
          <w:sz w:val="22"/>
          <w:szCs w:val="22"/>
        </w:rPr>
        <w:t>Subcontracting</w:t>
      </w:r>
      <w:bookmarkEnd w:id="374"/>
      <w:bookmarkEnd w:id="375"/>
      <w:bookmarkEnd w:id="376"/>
      <w:bookmarkEnd w:id="377"/>
      <w:bookmarkEnd w:id="378"/>
      <w:bookmarkEnd w:id="379"/>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0" w:name="_Toc108259938"/>
      <w:bookmarkStart w:id="381" w:name="_Toc120869208"/>
      <w:bookmarkStart w:id="382" w:name="_Toc122240198"/>
      <w:bookmarkStart w:id="383" w:name="_Toc122246507"/>
      <w:bookmarkStart w:id="384" w:name="_Toc191446349"/>
      <w:bookmarkStart w:id="385" w:name="_Toc94517504"/>
      <w:r w:rsidRPr="00091745">
        <w:rPr>
          <w:sz w:val="22"/>
          <w:szCs w:val="22"/>
        </w:rPr>
        <w:t>Place of Performance</w:t>
      </w:r>
      <w:bookmarkEnd w:id="380"/>
      <w:bookmarkEnd w:id="381"/>
      <w:bookmarkEnd w:id="382"/>
      <w:bookmarkEnd w:id="383"/>
      <w:bookmarkEnd w:id="384"/>
      <w:bookmarkEnd w:id="385"/>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6" w:name="_Toc108259939"/>
      <w:bookmarkStart w:id="387" w:name="_Toc120869209"/>
      <w:bookmarkStart w:id="388" w:name="_Toc122240199"/>
      <w:bookmarkStart w:id="389" w:name="_Toc122246508"/>
      <w:bookmarkStart w:id="390" w:name="_Toc191446350"/>
      <w:bookmarkStart w:id="391" w:name="_Toc94517505"/>
      <w:r>
        <w:rPr>
          <w:sz w:val="22"/>
          <w:szCs w:val="22"/>
        </w:rPr>
        <w:t>Language</w:t>
      </w:r>
      <w:bookmarkEnd w:id="386"/>
      <w:bookmarkEnd w:id="387"/>
      <w:bookmarkEnd w:id="388"/>
      <w:bookmarkEnd w:id="389"/>
      <w:bookmarkEnd w:id="390"/>
      <w:bookmarkEnd w:id="391"/>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2" w:name="_Toc108259940"/>
      <w:bookmarkStart w:id="393" w:name="_Toc120869210"/>
      <w:bookmarkStart w:id="394" w:name="_Toc122240200"/>
      <w:bookmarkStart w:id="395" w:name="_Toc122246509"/>
      <w:bookmarkStart w:id="396" w:name="_Toc191446351"/>
      <w:bookmarkStart w:id="397" w:name="_Toc94517506"/>
      <w:r w:rsidRPr="00091745">
        <w:rPr>
          <w:sz w:val="22"/>
          <w:szCs w:val="22"/>
        </w:rPr>
        <w:lastRenderedPageBreak/>
        <w:t>Confidentiality</w:t>
      </w:r>
      <w:bookmarkEnd w:id="392"/>
      <w:bookmarkEnd w:id="393"/>
      <w:bookmarkEnd w:id="394"/>
      <w:bookmarkEnd w:id="395"/>
      <w:bookmarkEnd w:id="396"/>
      <w:bookmarkEnd w:id="397"/>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8" w:name="_Ref121587772"/>
      <w:bookmarkStart w:id="399" w:name="_Toc122240202"/>
      <w:bookmarkStart w:id="400" w:name="_Toc122246511"/>
      <w:bookmarkStart w:id="401" w:name="_Toc191446353"/>
      <w:bookmarkStart w:id="402" w:name="_Toc94517507"/>
      <w:r w:rsidRPr="00091745">
        <w:rPr>
          <w:sz w:val="22"/>
          <w:szCs w:val="22"/>
        </w:rPr>
        <w:t>Title Rights</w:t>
      </w:r>
      <w:bookmarkEnd w:id="398"/>
      <w:bookmarkEnd w:id="399"/>
      <w:bookmarkEnd w:id="400"/>
      <w:bookmarkEnd w:id="401"/>
      <w:bookmarkEnd w:id="402"/>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3" w:name="_Toc108259943"/>
      <w:bookmarkStart w:id="404" w:name="_Toc120869212"/>
      <w:bookmarkStart w:id="405" w:name="_Ref121587883"/>
      <w:bookmarkStart w:id="406" w:name="_Toc122240203"/>
      <w:bookmarkStart w:id="407" w:name="_Toc122246512"/>
      <w:bookmarkStart w:id="408" w:name="_Toc191446354"/>
      <w:bookmarkStart w:id="409" w:name="_Toc94517508"/>
      <w:r w:rsidRPr="00091745">
        <w:rPr>
          <w:sz w:val="22"/>
          <w:szCs w:val="22"/>
        </w:rPr>
        <w:t xml:space="preserve">Termination and </w:t>
      </w:r>
      <w:r w:rsidR="00141137" w:rsidRPr="00091745">
        <w:rPr>
          <w:sz w:val="22"/>
          <w:szCs w:val="22"/>
        </w:rPr>
        <w:t>Cancellation</w:t>
      </w:r>
      <w:bookmarkEnd w:id="403"/>
      <w:bookmarkEnd w:id="404"/>
      <w:bookmarkEnd w:id="405"/>
      <w:bookmarkEnd w:id="406"/>
      <w:bookmarkEnd w:id="407"/>
      <w:bookmarkEnd w:id="408"/>
      <w:bookmarkEnd w:id="409"/>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0" w:name="_Toc108259944"/>
      <w:bookmarkStart w:id="411" w:name="_Toc120869213"/>
      <w:bookmarkStart w:id="412" w:name="_Toc122240204"/>
      <w:bookmarkStart w:id="413" w:name="_Toc122246513"/>
      <w:bookmarkStart w:id="414" w:name="_Toc191446355"/>
      <w:bookmarkStart w:id="415" w:name="_Toc94517509"/>
      <w:r w:rsidRPr="00091745">
        <w:rPr>
          <w:sz w:val="22"/>
          <w:szCs w:val="22"/>
        </w:rPr>
        <w:lastRenderedPageBreak/>
        <w:t>Force Majeure</w:t>
      </w:r>
      <w:bookmarkEnd w:id="410"/>
      <w:bookmarkEnd w:id="411"/>
      <w:bookmarkEnd w:id="412"/>
      <w:bookmarkEnd w:id="413"/>
      <w:bookmarkEnd w:id="414"/>
      <w:bookmarkEnd w:id="415"/>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6" w:name="_Toc94517510"/>
      <w:bookmarkStart w:id="417" w:name="_Toc108259945"/>
      <w:bookmarkStart w:id="418" w:name="_Toc120869214"/>
      <w:bookmarkStart w:id="419" w:name="_Toc122240205"/>
      <w:bookmarkStart w:id="420" w:name="_Toc122246514"/>
      <w:bookmarkStart w:id="421" w:name="_Toc191446356"/>
      <w:r w:rsidRPr="00091745">
        <w:rPr>
          <w:sz w:val="22"/>
          <w:szCs w:val="22"/>
        </w:rPr>
        <w:t>Surviving Provisions</w:t>
      </w:r>
      <w:bookmarkEnd w:id="416"/>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94517511"/>
      <w:r w:rsidRPr="00091745">
        <w:rPr>
          <w:sz w:val="22"/>
          <w:szCs w:val="22"/>
        </w:rPr>
        <w:t>Use of WHO name and emblem</w:t>
      </w:r>
      <w:bookmarkEnd w:id="422"/>
      <w:r w:rsidRPr="00091745">
        <w:rPr>
          <w:sz w:val="22"/>
          <w:szCs w:val="22"/>
        </w:rPr>
        <w:t xml:space="preserve"> </w:t>
      </w:r>
      <w:bookmarkEnd w:id="417"/>
      <w:bookmarkEnd w:id="418"/>
      <w:bookmarkEnd w:id="419"/>
      <w:bookmarkEnd w:id="420"/>
      <w:bookmarkEnd w:id="421"/>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94517512"/>
      <w:r w:rsidRPr="00091745">
        <w:rPr>
          <w:sz w:val="22"/>
          <w:szCs w:val="22"/>
        </w:rPr>
        <w:t>Publication of Contract</w:t>
      </w:r>
      <w:bookmarkEnd w:id="423"/>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108259946"/>
      <w:bookmarkStart w:id="425" w:name="_Toc120869215"/>
      <w:bookmarkStart w:id="426" w:name="_Toc122240206"/>
      <w:bookmarkStart w:id="427" w:name="_Toc122246515"/>
      <w:bookmarkStart w:id="428" w:name="_Toc191446357"/>
      <w:bookmarkStart w:id="429" w:name="_Toc94517513"/>
      <w:r w:rsidRPr="00091745">
        <w:rPr>
          <w:sz w:val="22"/>
          <w:szCs w:val="22"/>
        </w:rPr>
        <w:t>Successors and Assignees</w:t>
      </w:r>
      <w:bookmarkEnd w:id="424"/>
      <w:bookmarkEnd w:id="425"/>
      <w:bookmarkEnd w:id="426"/>
      <w:bookmarkEnd w:id="427"/>
      <w:bookmarkEnd w:id="428"/>
      <w:bookmarkEnd w:id="429"/>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0" w:name="_Toc108259947"/>
      <w:bookmarkStart w:id="431" w:name="_Toc120869216"/>
      <w:bookmarkStart w:id="432" w:name="_Toc122240207"/>
      <w:bookmarkStart w:id="433" w:name="_Toc122246516"/>
      <w:bookmarkStart w:id="434" w:name="_Toc191446358"/>
      <w:bookmarkStart w:id="435" w:name="_Toc94517514"/>
      <w:r w:rsidRPr="00091745">
        <w:rPr>
          <w:sz w:val="22"/>
          <w:szCs w:val="22"/>
        </w:rPr>
        <w:t>Payment</w:t>
      </w:r>
      <w:bookmarkEnd w:id="430"/>
      <w:bookmarkEnd w:id="431"/>
      <w:bookmarkEnd w:id="432"/>
      <w:bookmarkEnd w:id="433"/>
      <w:bookmarkEnd w:id="434"/>
      <w:bookmarkEnd w:id="435"/>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6" w:name="_Toc108259948"/>
      <w:bookmarkStart w:id="437" w:name="_Toc122240208"/>
      <w:bookmarkStart w:id="438" w:name="_Toc122246517"/>
      <w:bookmarkStart w:id="439" w:name="_Toc191446359"/>
      <w:bookmarkStart w:id="440" w:name="_Toc94517515"/>
      <w:r w:rsidRPr="00091745">
        <w:rPr>
          <w:sz w:val="22"/>
          <w:szCs w:val="22"/>
        </w:rPr>
        <w:t>Title to Equipment</w:t>
      </w:r>
      <w:bookmarkEnd w:id="436"/>
      <w:bookmarkEnd w:id="437"/>
      <w:bookmarkEnd w:id="438"/>
      <w:bookmarkEnd w:id="439"/>
      <w:bookmarkEnd w:id="440"/>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1" w:name="_Toc108259949"/>
      <w:bookmarkStart w:id="442" w:name="_Toc122240209"/>
      <w:bookmarkStart w:id="443" w:name="_Toc122246518"/>
      <w:bookmarkStart w:id="444" w:name="_Toc191446360"/>
      <w:bookmarkStart w:id="445" w:name="_Toc94517516"/>
      <w:r w:rsidRPr="00091745">
        <w:rPr>
          <w:sz w:val="22"/>
          <w:szCs w:val="22"/>
        </w:rPr>
        <w:t>Insurance and Liabilities to Third Parties</w:t>
      </w:r>
      <w:bookmarkEnd w:id="441"/>
      <w:bookmarkEnd w:id="442"/>
      <w:bookmarkEnd w:id="443"/>
      <w:bookmarkEnd w:id="444"/>
      <w:bookmarkEnd w:id="445"/>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6" w:name="_Toc499728483"/>
      <w:bookmarkStart w:id="447" w:name="_Toc499734364"/>
      <w:bookmarkStart w:id="448" w:name="_Toc499734493"/>
      <w:bookmarkStart w:id="449" w:name="_Toc108259951"/>
      <w:bookmarkStart w:id="450" w:name="_Toc122240210"/>
      <w:bookmarkStart w:id="451" w:name="_Toc122246519"/>
      <w:bookmarkStart w:id="452" w:name="_Toc191446361"/>
      <w:bookmarkStart w:id="453" w:name="_Toc94517517"/>
      <w:bookmarkEnd w:id="446"/>
      <w:bookmarkEnd w:id="447"/>
      <w:bookmarkEnd w:id="448"/>
      <w:r w:rsidRPr="00091745">
        <w:rPr>
          <w:sz w:val="22"/>
          <w:szCs w:val="22"/>
        </w:rPr>
        <w:lastRenderedPageBreak/>
        <w:t>Settlement of Disputes</w:t>
      </w:r>
      <w:bookmarkEnd w:id="449"/>
      <w:bookmarkEnd w:id="450"/>
      <w:bookmarkEnd w:id="451"/>
      <w:bookmarkEnd w:id="452"/>
      <w:bookmarkEnd w:id="453"/>
    </w:p>
    <w:p w14:paraId="664FE01C" w14:textId="77777777" w:rsidR="00141137" w:rsidRPr="00091745" w:rsidRDefault="00141137" w:rsidP="00F02294">
      <w:pPr>
        <w:keepNext/>
        <w:tabs>
          <w:tab w:val="left" w:pos="1440"/>
        </w:tabs>
        <w:ind w:right="238"/>
        <w:rPr>
          <w:rFonts w:cs="Arial"/>
          <w:sz w:val="22"/>
          <w:szCs w:val="22"/>
          <w:lang w:val="en-GB"/>
        </w:rPr>
      </w:pPr>
      <w:bookmarkStart w:id="454" w:name="_Toc108259952"/>
      <w:bookmarkStart w:id="455"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4"/>
    <w:bookmarkEnd w:id="455"/>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6" w:name="_Toc108259955"/>
      <w:bookmarkStart w:id="457" w:name="_Toc122240212"/>
      <w:bookmarkStart w:id="458" w:name="_Toc122246521"/>
      <w:bookmarkStart w:id="459" w:name="_Toc191446363"/>
      <w:bookmarkStart w:id="460" w:name="_Toc94517518"/>
      <w:r w:rsidRPr="00091745">
        <w:rPr>
          <w:sz w:val="22"/>
          <w:szCs w:val="22"/>
        </w:rPr>
        <w:t>Authority to Modify</w:t>
      </w:r>
      <w:bookmarkEnd w:id="456"/>
      <w:bookmarkEnd w:id="457"/>
      <w:bookmarkEnd w:id="458"/>
      <w:bookmarkEnd w:id="459"/>
      <w:bookmarkEnd w:id="460"/>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1" w:name="_Toc122240213"/>
      <w:bookmarkStart w:id="462" w:name="_Toc122246522"/>
      <w:bookmarkStart w:id="463" w:name="_Toc191446364"/>
      <w:bookmarkStart w:id="464" w:name="_Toc94517519"/>
      <w:r w:rsidRPr="00091745">
        <w:rPr>
          <w:sz w:val="22"/>
          <w:szCs w:val="22"/>
        </w:rPr>
        <w:t>Privileges and Immunities</w:t>
      </w:r>
      <w:bookmarkEnd w:id="461"/>
      <w:bookmarkEnd w:id="462"/>
      <w:bookmarkEnd w:id="463"/>
      <w:bookmarkEnd w:id="464"/>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5" w:name="_Ref507408388"/>
      <w:bookmarkStart w:id="466" w:name="_Toc507411683"/>
      <w:bookmarkStart w:id="467" w:name="_Toc94517520"/>
      <w:bookmarkStart w:id="468" w:name="_Hlk507405685"/>
      <w:r>
        <w:rPr>
          <w:sz w:val="22"/>
          <w:szCs w:val="22"/>
        </w:rPr>
        <w:t>Anti-Terrorism and UN Sanctions; Fraud and Corruption</w:t>
      </w:r>
      <w:bookmarkEnd w:id="465"/>
      <w:bookmarkEnd w:id="466"/>
      <w:bookmarkEnd w:id="467"/>
    </w:p>
    <w:bookmarkEnd w:id="468"/>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9" w:name="_Ref507410351"/>
      <w:bookmarkStart w:id="470" w:name="_Toc507411684"/>
      <w:bookmarkStart w:id="471" w:name="_Toc94517521"/>
      <w:r w:rsidRPr="001307E0">
        <w:rPr>
          <w:sz w:val="22"/>
          <w:szCs w:val="22"/>
        </w:rPr>
        <w:t>Ethical Behaviour</w:t>
      </w:r>
      <w:bookmarkEnd w:id="469"/>
      <w:bookmarkEnd w:id="470"/>
      <w:bookmarkEnd w:id="471"/>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2" w:name="_Ref507408881"/>
      <w:bookmarkStart w:id="473" w:name="_Toc507411685"/>
      <w:bookmarkStart w:id="474" w:name="_Toc94517522"/>
      <w:r w:rsidRPr="001307E0">
        <w:rPr>
          <w:sz w:val="22"/>
          <w:szCs w:val="22"/>
        </w:rPr>
        <w:t>Officials not to Benefit</w:t>
      </w:r>
      <w:bookmarkEnd w:id="472"/>
      <w:bookmarkEnd w:id="473"/>
      <w:bookmarkEnd w:id="474"/>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lastRenderedPageBreak/>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5" w:name="_Ref507407559"/>
      <w:bookmarkStart w:id="476" w:name="_Toc507411686"/>
      <w:bookmarkStart w:id="477" w:name="_Toc94517523"/>
      <w:r w:rsidRPr="00CD1BE0">
        <w:rPr>
          <w:sz w:val="22"/>
          <w:szCs w:val="22"/>
        </w:rPr>
        <w:t>Compliance with WHO Codes and Policies</w:t>
      </w:r>
      <w:bookmarkEnd w:id="475"/>
      <w:bookmarkEnd w:id="476"/>
      <w:bookmarkEnd w:id="477"/>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77777777"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7"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8"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78" w:name="_Toc94517524"/>
      <w:r w:rsidRPr="005F68D8">
        <w:rPr>
          <w:sz w:val="22"/>
          <w:szCs w:val="22"/>
          <w:u w:val="single"/>
        </w:rPr>
        <w:t>Zero tolerance for sexual exploitation and abuse</w:t>
      </w:r>
      <w:r>
        <w:rPr>
          <w:sz w:val="22"/>
          <w:szCs w:val="22"/>
          <w:u w:val="single"/>
        </w:rPr>
        <w:t>, sexual harassment and other types of abusive conduct</w:t>
      </w:r>
      <w:bookmarkEnd w:id="478"/>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77777777"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(i) take all reasonable and appropriate measures to prevent sexual exploitation or abuse as described in the WHO Policy on Sexual Exploitation and Abuse Prevention and Response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persons engaged by it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79" w:name="_Ref511817964"/>
      <w:bookmarkStart w:id="480" w:name="_Toc94517525"/>
      <w:r w:rsidRPr="00342863">
        <w:rPr>
          <w:sz w:val="22"/>
          <w:szCs w:val="22"/>
        </w:rPr>
        <w:t>Tobacco/Arms Related Disclosure Statement</w:t>
      </w:r>
      <w:bookmarkEnd w:id="479"/>
      <w:bookmarkEnd w:id="480"/>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07410398"/>
      <w:bookmarkStart w:id="482" w:name="_Toc507411687"/>
      <w:bookmarkStart w:id="483" w:name="_Ref511817980"/>
      <w:bookmarkStart w:id="484" w:name="_Toc94517526"/>
      <w:r w:rsidRPr="00342863">
        <w:rPr>
          <w:sz w:val="22"/>
          <w:szCs w:val="22"/>
        </w:rPr>
        <w:t xml:space="preserve">Compliance with </w:t>
      </w:r>
      <w:bookmarkEnd w:id="481"/>
      <w:bookmarkEnd w:id="482"/>
      <w:r w:rsidR="00D84626" w:rsidRPr="00342863">
        <w:rPr>
          <w:sz w:val="22"/>
          <w:szCs w:val="22"/>
        </w:rPr>
        <w:t>applicable laws, etc.</w:t>
      </w:r>
      <w:bookmarkEnd w:id="483"/>
      <w:bookmarkEnd w:id="484"/>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w:t>
      </w:r>
      <w:r w:rsidRPr="00342863">
        <w:rPr>
          <w:rFonts w:cs="Arial"/>
          <w:sz w:val="22"/>
          <w:szCs w:val="22"/>
          <w:lang w:val="en-GB"/>
        </w:rPr>
        <w:lastRenderedPageBreak/>
        <w:t xml:space="preserve">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Toc507411688"/>
      <w:bookmarkStart w:id="486" w:name="_Toc94517527"/>
      <w:r w:rsidRPr="00342863">
        <w:rPr>
          <w:sz w:val="22"/>
          <w:szCs w:val="22"/>
        </w:rPr>
        <w:t>Breach of Essential Terms</w:t>
      </w:r>
      <w:bookmarkEnd w:id="485"/>
      <w:bookmarkEnd w:id="486"/>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7" w:name="_Toc499734370"/>
      <w:bookmarkStart w:id="488" w:name="_Toc499734499"/>
      <w:bookmarkStart w:id="489" w:name="_Toc122240214"/>
      <w:bookmarkStart w:id="490" w:name="_Toc122246523"/>
      <w:bookmarkStart w:id="491" w:name="_Toc191446365"/>
      <w:bookmarkStart w:id="492" w:name="_Ref501552379"/>
      <w:bookmarkStart w:id="493" w:name="_Ref511817408"/>
      <w:bookmarkStart w:id="494" w:name="_Toc94517528"/>
      <w:bookmarkEnd w:id="487"/>
      <w:bookmarkEnd w:id="488"/>
      <w:r w:rsidRPr="00342863">
        <w:rPr>
          <w:rFonts w:ascii="Arial" w:hAnsi="Arial" w:cs="Arial"/>
          <w:color w:val="447DB5"/>
          <w:sz w:val="22"/>
          <w:szCs w:val="22"/>
        </w:rPr>
        <w:lastRenderedPageBreak/>
        <w:t>Personnel</w:t>
      </w:r>
      <w:bookmarkEnd w:id="489"/>
      <w:bookmarkEnd w:id="490"/>
      <w:bookmarkEnd w:id="491"/>
      <w:bookmarkEnd w:id="492"/>
      <w:bookmarkEnd w:id="493"/>
      <w:bookmarkEnd w:id="494"/>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5" w:name="_Toc89015204"/>
      <w:bookmarkStart w:id="496" w:name="_Toc122240215"/>
      <w:bookmarkStart w:id="497" w:name="_Toc122246524"/>
      <w:bookmarkStart w:id="498" w:name="_Toc191446366"/>
      <w:bookmarkStart w:id="499" w:name="_Toc94517529"/>
      <w:r w:rsidRPr="00091745">
        <w:rPr>
          <w:sz w:val="22"/>
          <w:szCs w:val="22"/>
        </w:rPr>
        <w:t>Approval of Contractor Personnel</w:t>
      </w:r>
      <w:bookmarkEnd w:id="495"/>
      <w:bookmarkEnd w:id="496"/>
      <w:bookmarkEnd w:id="497"/>
      <w:bookmarkEnd w:id="498"/>
      <w:bookmarkEnd w:id="499"/>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0" w:name="_Toc89015205"/>
      <w:bookmarkStart w:id="501" w:name="_Toc122240216"/>
      <w:bookmarkStart w:id="502" w:name="_Toc122246525"/>
      <w:bookmarkStart w:id="503" w:name="_Toc191446367"/>
      <w:bookmarkStart w:id="504" w:name="_Toc94517530"/>
      <w:r w:rsidRPr="00091745">
        <w:rPr>
          <w:sz w:val="22"/>
          <w:szCs w:val="22"/>
        </w:rPr>
        <w:t>Project Managers</w:t>
      </w:r>
      <w:bookmarkEnd w:id="500"/>
      <w:bookmarkEnd w:id="501"/>
      <w:bookmarkEnd w:id="502"/>
      <w:bookmarkEnd w:id="503"/>
      <w:bookmarkEnd w:id="504"/>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5" w:name="_Toc89015206"/>
      <w:bookmarkStart w:id="506" w:name="_Toc122240217"/>
      <w:bookmarkStart w:id="507" w:name="_Toc122246526"/>
      <w:bookmarkStart w:id="508" w:name="_Toc191446368"/>
      <w:bookmarkStart w:id="509" w:name="_Toc94517531"/>
      <w:r w:rsidRPr="00091745">
        <w:rPr>
          <w:sz w:val="22"/>
          <w:szCs w:val="22"/>
        </w:rPr>
        <w:t>Foreign Nationals</w:t>
      </w:r>
      <w:bookmarkEnd w:id="505"/>
      <w:bookmarkEnd w:id="506"/>
      <w:bookmarkEnd w:id="507"/>
      <w:bookmarkEnd w:id="508"/>
      <w:bookmarkEnd w:id="509"/>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0" w:name="_Toc89015211"/>
      <w:bookmarkStart w:id="511" w:name="_Toc122240220"/>
      <w:bookmarkStart w:id="512" w:name="_Toc122246529"/>
      <w:bookmarkStart w:id="513" w:name="_Toc191446371"/>
      <w:bookmarkStart w:id="514" w:name="_Toc94517532"/>
      <w:r w:rsidRPr="00091745">
        <w:rPr>
          <w:sz w:val="22"/>
          <w:szCs w:val="22"/>
        </w:rPr>
        <w:t>Engagement of Third Parties and use of In-house Resources</w:t>
      </w:r>
      <w:bookmarkEnd w:id="510"/>
      <w:bookmarkEnd w:id="511"/>
      <w:bookmarkEnd w:id="512"/>
      <w:bookmarkEnd w:id="513"/>
      <w:bookmarkEnd w:id="514"/>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21E2C0DB"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5" w:name="_Toc499734378"/>
      <w:bookmarkStart w:id="516" w:name="_Toc499734507"/>
      <w:bookmarkStart w:id="517" w:name="_Toc94517533"/>
      <w:bookmarkEnd w:id="515"/>
      <w:bookmarkEnd w:id="516"/>
      <w:r w:rsidRPr="00A112BC">
        <w:lastRenderedPageBreak/>
        <w:t>List</w:t>
      </w:r>
      <w:r w:rsidRPr="00C02B0F">
        <w:t xml:space="preserve"> Of Annexes</w:t>
      </w:r>
      <w:bookmarkEnd w:id="517"/>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0F25C933"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623934">
            <w:rPr>
              <w:rStyle w:val="Style3"/>
            </w:rPr>
            <w:t>2022/UHL/MCA/00</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146FB14F"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236E70">
              <w:rPr>
                <w:rFonts w:ascii="Arial" w:hAnsi="Arial" w:cs="Arial"/>
                <w:b/>
                <w:bCs/>
                <w:color w:val="FF0000"/>
                <w:sz w:val="22"/>
                <w:szCs w:val="22"/>
                <w:u w:val="single"/>
              </w:rPr>
              <w:t>mncah</w:t>
            </w:r>
            <w:r w:rsidRPr="00D57368">
              <w:rPr>
                <w:rFonts w:ascii="Arial" w:hAnsi="Arial" w:cs="Arial"/>
                <w:b/>
                <w:bCs/>
                <w:color w:val="FF0000"/>
                <w:sz w:val="22"/>
                <w:szCs w:val="22"/>
                <w:u w:val="single"/>
              </w:rPr>
              <w:t>@who.int</w:t>
            </w:r>
            <w:r w:rsidR="004D51E7" w:rsidRPr="00D57368">
              <w:rPr>
                <w:rFonts w:ascii="Arial" w:hAnsi="Arial" w:cs="Arial"/>
                <w:b/>
                <w:bCs/>
                <w:sz w:val="22"/>
                <w:szCs w:val="22"/>
              </w:rPr>
              <w:t>.</w:t>
            </w:r>
          </w:p>
          <w:p w14:paraId="0162F6BF" w14:textId="284B2FCF"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623934">
                  <w:rPr>
                    <w:rStyle w:val="Style3"/>
                    <w:rFonts w:cs="Arial"/>
                    <w:sz w:val="22"/>
                    <w:szCs w:val="22"/>
                  </w:rPr>
                  <w:t>2022/UHL/MCA/00</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5F710B">
              <w:rPr>
                <w:rFonts w:cs="Arial"/>
                <w:b/>
                <w:sz w:val="30"/>
                <w:szCs w:val="30"/>
                <w:lang w:val="en-GB"/>
              </w:rPr>
            </w:r>
            <w:r w:rsidR="005F710B">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303AA8C2"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2-02-28T00:00:00Z">
                  <w:dateFormat w:val="dd/MM/yyyy"/>
                  <w:lid w:val="en-GB"/>
                  <w:storeMappedDataAs w:val="dateTime"/>
                  <w:calendar w:val="gregorian"/>
                </w:date>
              </w:sdtPr>
              <w:sdtEndPr>
                <w:rPr>
                  <w:rStyle w:val="Style3"/>
                </w:rPr>
              </w:sdtEndPr>
              <w:sdtContent>
                <w:r w:rsidR="0012718A">
                  <w:rPr>
                    <w:rStyle w:val="Style3"/>
                    <w:color w:val="FF0000"/>
                    <w:sz w:val="22"/>
                    <w:szCs w:val="22"/>
                    <w:lang w:val="en-GB"/>
                  </w:rPr>
                  <w:t>28/02/2022</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12718A">
                  <w:rPr>
                    <w:rFonts w:cs="Arial"/>
                    <w:b/>
                    <w:bCs/>
                    <w:color w:val="FF0000"/>
                    <w:sz w:val="22"/>
                    <w:szCs w:val="22"/>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12718A">
                  <w:rPr>
                    <w:rStyle w:val="Style3"/>
                    <w:color w:val="FF0000"/>
                    <w:sz w:val="20"/>
                    <w:szCs w:val="20"/>
                  </w:rPr>
                  <w:t>Geneva, Switzerland</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5F710B">
              <w:rPr>
                <w:rFonts w:cs="Arial"/>
                <w:b/>
                <w:sz w:val="30"/>
                <w:szCs w:val="30"/>
                <w:lang w:val="en-GB"/>
              </w:rPr>
            </w:r>
            <w:r w:rsidR="005F710B">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6982724F"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623934">
            <w:rPr>
              <w:rStyle w:val="Style3"/>
            </w:rPr>
            <w:t>2022/UHL/MCA/00</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11575F1E" w:rsidR="004D51E7" w:rsidRPr="0012718A"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w:t>
      </w:r>
      <w:r w:rsidRPr="0012718A">
        <w:rPr>
          <w:rFonts w:cs="Arial"/>
          <w:sz w:val="19"/>
          <w:szCs w:val="19"/>
          <w:lang w:val="en-GB"/>
        </w:rPr>
        <w:t xml:space="preserve">Organization (WHO), acting through its </w:t>
      </w:r>
      <w:r w:rsidRPr="0012718A">
        <w:rPr>
          <w:rFonts w:asciiTheme="minorBidi" w:hAnsiTheme="minorBidi" w:cstheme="minorBidi"/>
          <w:sz w:val="19"/>
          <w:szCs w:val="19"/>
          <w:lang w:val="en-GB"/>
        </w:rPr>
        <w:t>Department of</w:t>
      </w:r>
      <w:r w:rsidRPr="0012718A">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623934" w:rsidRPr="0012718A">
            <w:rPr>
              <w:rFonts w:cs="Arial"/>
              <w:sz w:val="19"/>
              <w:szCs w:val="19"/>
              <w:lang w:val="en-GB"/>
            </w:rPr>
            <w:t>Switzerland/MCA</w:t>
          </w:r>
        </w:sdtContent>
      </w:sdt>
      <w:r w:rsidRPr="0012718A">
        <w:rPr>
          <w:rFonts w:asciiTheme="minorBidi" w:hAnsiTheme="minorBidi" w:cstheme="minorBidi"/>
          <w:sz w:val="19"/>
          <w:szCs w:val="19"/>
          <w:lang w:val="en-GB"/>
        </w:rPr>
        <w:t>, has access to</w:t>
      </w:r>
      <w:r w:rsidRPr="0012718A">
        <w:rPr>
          <w:rFonts w:cs="Arial"/>
          <w:sz w:val="19"/>
          <w:szCs w:val="19"/>
          <w:lang w:val="en-GB"/>
        </w:rPr>
        <w:t xml:space="preserve"> certain information relating to </w:t>
      </w:r>
      <w:r w:rsidR="00426A97" w:rsidRPr="0012718A">
        <w:rPr>
          <w:rFonts w:cs="Arial"/>
          <w:sz w:val="18"/>
          <w:szCs w:val="18"/>
          <w:lang w:val="en-GB"/>
        </w:rPr>
        <w:t>maternal newborn child and adolescent health</w:t>
      </w:r>
      <w:r w:rsidRPr="00553817">
        <w:rPr>
          <w:rFonts w:cs="Arial"/>
          <w:sz w:val="19"/>
          <w:szCs w:val="19"/>
          <w:lang w:val="en-GB"/>
        </w:rPr>
        <w:t xml:space="preserve"> </w:t>
      </w:r>
      <w:r w:rsidRPr="0012718A">
        <w:rPr>
          <w:rFonts w:cs="Arial"/>
          <w:sz w:val="19"/>
          <w:szCs w:val="19"/>
          <w:lang w:val="en-GB"/>
        </w:rPr>
        <w:t xml:space="preserve">which it considers to be proprietary to itself or to entities collaborating with it </w:t>
      </w:r>
      <w:r w:rsidRPr="0012718A">
        <w:rPr>
          <w:rFonts w:cs="Arial"/>
          <w:i/>
          <w:sz w:val="19"/>
          <w:szCs w:val="19"/>
          <w:lang w:val="en-GB"/>
        </w:rPr>
        <w:t>(</w:t>
      </w:r>
      <w:r w:rsidRPr="0012718A">
        <w:rPr>
          <w:rFonts w:cs="Arial"/>
          <w:sz w:val="19"/>
          <w:szCs w:val="19"/>
          <w:lang w:val="en-GB"/>
        </w:rPr>
        <w:t xml:space="preserve"> “the Information”).</w:t>
      </w:r>
    </w:p>
    <w:p w14:paraId="248FE994" w14:textId="77777777" w:rsidR="004D51E7" w:rsidRPr="0012718A" w:rsidRDefault="004D51E7" w:rsidP="004D51E7">
      <w:pPr>
        <w:spacing w:line="200" w:lineRule="exact"/>
        <w:rPr>
          <w:rFonts w:cs="Arial"/>
          <w:sz w:val="19"/>
          <w:szCs w:val="19"/>
          <w:lang w:val="en-GB"/>
        </w:rPr>
      </w:pPr>
    </w:p>
    <w:p w14:paraId="40009BF9" w14:textId="21ECF8D0" w:rsidR="004D51E7" w:rsidRPr="0012718A"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12718A">
        <w:rPr>
          <w:rFonts w:cs="Arial"/>
          <w:sz w:val="19"/>
          <w:szCs w:val="19"/>
          <w:lang w:val="en-GB"/>
        </w:rPr>
        <w:t xml:space="preserve">WHO is willing to provide the Information to the Undersigned for the purpose of allowing the Undersigned to prepare  a response to the Request for Proposal (RFP) for the </w:t>
      </w:r>
      <w:r w:rsidRPr="00553817">
        <w:rPr>
          <w:rFonts w:cs="Arial"/>
          <w:sz w:val="19"/>
          <w:szCs w:val="19"/>
          <w:lang w:val="en-GB"/>
        </w:rPr>
        <w:t>[</w:t>
      </w:r>
      <w:r w:rsidR="009C0EF9" w:rsidRPr="00553817">
        <w:rPr>
          <w:rFonts w:cs="Arial"/>
          <w:sz w:val="18"/>
          <w:szCs w:val="18"/>
          <w:lang w:val="en-GB"/>
        </w:rPr>
        <w:t>Review of progress on the Network Goals and objectives</w:t>
      </w:r>
      <w:r w:rsidRPr="00553817">
        <w:rPr>
          <w:rFonts w:cs="Arial"/>
          <w:sz w:val="19"/>
          <w:szCs w:val="19"/>
          <w:lang w:val="en-GB"/>
        </w:rPr>
        <w:t>]</w:t>
      </w:r>
      <w:r w:rsidRPr="0012718A">
        <w:rPr>
          <w:rFonts w:cs="Arial"/>
          <w:sz w:val="19"/>
          <w:szCs w:val="19"/>
          <w:lang w:val="en-GB"/>
        </w:rPr>
        <w:t xml:space="preserve">  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12718A"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47F2E06C"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623934">
            <w:rPr>
              <w:rStyle w:val="Style3"/>
            </w:rPr>
            <w:t>2022/UHL/MCA/00</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5C0C0779" w:rsidR="00CD64F8" w:rsidRPr="00F76183" w:rsidRDefault="0012718A" w:rsidP="001F77DA">
            <w:pPr>
              <w:rPr>
                <w:rFonts w:cs="Arial"/>
                <w:szCs w:val="20"/>
                <w:lang w:val="en-GB"/>
              </w:rPr>
            </w:pPr>
            <w:permStart w:id="1602439144" w:edGrp="everyone"/>
            <w:r w:rsidRPr="00F76183">
              <w:rPr>
                <w:rFonts w:cs="Arial"/>
                <w:szCs w:val="20"/>
                <w:lang w:val="en-GB"/>
              </w:rPr>
              <w:t xml:space="preserve">  </w:t>
            </w:r>
            <w:sdt>
              <w:sdtPr>
                <w:rPr>
                  <w:rFonts w:cs="Arial"/>
                  <w:szCs w:val="20"/>
                  <w:lang w:val="en-GB"/>
                </w:rPr>
                <w:id w:val="-563403663"/>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48119289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r w:rsidR="000B1C7E">
              <w:rPr>
                <w:rFonts w:cs="Arial"/>
                <w:szCs w:val="20"/>
                <w:lang w:val="en-GB"/>
              </w:rPr>
              <w:t xml:space="preserve"> </w:t>
            </w:r>
            <w:permEnd w:id="1602439144"/>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77777777" w:rsidR="001F77DA" w:rsidRPr="00F76183" w:rsidRDefault="001F77DA" w:rsidP="001F77DA">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12718A" w:rsidRPr="0012718A" w14:paraId="2B9FD1A5" w14:textId="77777777" w:rsidTr="00A112BC">
        <w:tc>
          <w:tcPr>
            <w:tcW w:w="1008" w:type="dxa"/>
            <w:shd w:val="clear" w:color="auto" w:fill="auto"/>
          </w:tcPr>
          <w:p w14:paraId="44A88290" w14:textId="05828ABF" w:rsidR="001F77DA" w:rsidRPr="00553817" w:rsidRDefault="009E2A3D" w:rsidP="00F57C68">
            <w:pPr>
              <w:rPr>
                <w:lang w:val="en-GB"/>
              </w:rPr>
            </w:pPr>
            <w:r w:rsidRPr="00553817">
              <w:rPr>
                <w:rFonts w:cs="Arial"/>
                <w:szCs w:val="20"/>
                <w:lang w:val="en-GB"/>
              </w:rPr>
              <w:fldChar w:fldCharType="begin"/>
            </w:r>
            <w:r w:rsidRPr="00553817">
              <w:rPr>
                <w:rFonts w:cs="Arial"/>
                <w:szCs w:val="20"/>
                <w:lang w:val="en-GB"/>
              </w:rPr>
              <w:instrText xml:space="preserve"> REF _Ref501552799 \r \h </w:instrText>
            </w:r>
            <w:r w:rsidRPr="00553817">
              <w:rPr>
                <w:rFonts w:cs="Arial"/>
                <w:szCs w:val="20"/>
                <w:lang w:val="en-GB"/>
              </w:rPr>
            </w:r>
            <w:r w:rsidRPr="00553817">
              <w:rPr>
                <w:rFonts w:cs="Arial"/>
                <w:szCs w:val="20"/>
                <w:lang w:val="en-GB"/>
              </w:rPr>
              <w:fldChar w:fldCharType="separate"/>
            </w:r>
            <w:r w:rsidR="004929BF" w:rsidRPr="00553817">
              <w:rPr>
                <w:rFonts w:cs="Arial"/>
                <w:szCs w:val="20"/>
                <w:lang w:val="en-GB"/>
              </w:rPr>
              <w:t>4.12.</w:t>
            </w:r>
            <w:r w:rsidR="00957352" w:rsidRPr="00553817">
              <w:rPr>
                <w:rFonts w:cs="Arial"/>
                <w:szCs w:val="20"/>
                <w:lang w:val="en-GB"/>
              </w:rPr>
              <w:t>1</w:t>
            </w:r>
            <w:r w:rsidRPr="00553817">
              <w:rPr>
                <w:rFonts w:cs="Arial"/>
                <w:szCs w:val="20"/>
                <w:lang w:val="en-GB"/>
              </w:rPr>
              <w:fldChar w:fldCharType="end"/>
            </w:r>
            <w:r w:rsidR="001F77DA" w:rsidRPr="00553817">
              <w:rPr>
                <w:rFonts w:cs="Arial"/>
                <w:szCs w:val="20"/>
                <w:lang w:val="en-GB"/>
              </w:rPr>
              <w:t xml:space="preserve"> to </w:t>
            </w:r>
            <w:r w:rsidRPr="00553817">
              <w:rPr>
                <w:rFonts w:cs="Arial"/>
                <w:szCs w:val="20"/>
                <w:lang w:val="en-GB"/>
              </w:rPr>
              <w:fldChar w:fldCharType="begin"/>
            </w:r>
            <w:r w:rsidRPr="00553817">
              <w:rPr>
                <w:rFonts w:cs="Arial"/>
                <w:szCs w:val="20"/>
                <w:lang w:val="en-GB"/>
              </w:rPr>
              <w:instrText xml:space="preserve"> REF _Ref501033721 \r \h </w:instrText>
            </w:r>
            <w:r w:rsidRPr="00553817">
              <w:rPr>
                <w:rFonts w:cs="Arial"/>
                <w:szCs w:val="20"/>
                <w:lang w:val="en-GB"/>
              </w:rPr>
            </w:r>
            <w:r w:rsidRPr="00553817">
              <w:rPr>
                <w:rFonts w:cs="Arial"/>
                <w:szCs w:val="20"/>
                <w:lang w:val="en-GB"/>
              </w:rPr>
              <w:fldChar w:fldCharType="separate"/>
            </w:r>
            <w:r w:rsidR="004929BF" w:rsidRPr="00553817">
              <w:rPr>
                <w:rFonts w:cs="Arial"/>
                <w:szCs w:val="20"/>
                <w:lang w:val="en-GB"/>
              </w:rPr>
              <w:t>4.12.</w:t>
            </w:r>
            <w:r w:rsidR="009550B0" w:rsidRPr="00553817">
              <w:rPr>
                <w:rFonts w:cs="Arial"/>
                <w:szCs w:val="20"/>
                <w:lang w:val="en-GB"/>
              </w:rPr>
              <w:t>5</w:t>
            </w:r>
            <w:r w:rsidRPr="00553817">
              <w:rPr>
                <w:rFonts w:cs="Arial"/>
                <w:szCs w:val="20"/>
                <w:lang w:val="en-GB"/>
              </w:rPr>
              <w:fldChar w:fldCharType="end"/>
            </w:r>
          </w:p>
        </w:tc>
        <w:tc>
          <w:tcPr>
            <w:tcW w:w="5196" w:type="dxa"/>
            <w:shd w:val="clear" w:color="auto" w:fill="auto"/>
          </w:tcPr>
          <w:p w14:paraId="0FA5B7D1" w14:textId="70ECB974" w:rsidR="009E2A3D" w:rsidRPr="00553817" w:rsidRDefault="001F77DA" w:rsidP="002068E4">
            <w:pPr>
              <w:rPr>
                <w:rFonts w:cs="Arial"/>
                <w:szCs w:val="20"/>
                <w:lang w:val="en-GB"/>
              </w:rPr>
            </w:pPr>
            <w:r w:rsidRPr="00553817">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1F77DA" w:rsidRPr="00553817" w:rsidRDefault="001F77DA" w:rsidP="001F77DA">
            <w:pPr>
              <w:rPr>
                <w:highlight w:val="yellow"/>
                <w:lang w:val="en-GB"/>
              </w:rPr>
            </w:pPr>
            <w:r w:rsidRPr="00553817">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553817">
                  <w:rPr>
                    <w:rFonts w:ascii="MS Gothic" w:eastAsia="MS Gothic" w:hAnsi="MS Gothic" w:cs="Arial"/>
                    <w:szCs w:val="20"/>
                    <w:highlight w:val="yellow"/>
                    <w:lang w:val="en-GB"/>
                  </w:rPr>
                  <w:t>☐</w:t>
                </w:r>
              </w:sdtContent>
            </w:sdt>
            <w:r w:rsidRPr="00553817">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553817">
                  <w:rPr>
                    <w:rFonts w:ascii="MS Gothic" w:eastAsia="MS Gothic" w:hAnsi="MS Gothic" w:cs="Arial"/>
                    <w:szCs w:val="20"/>
                    <w:highlight w:val="yellow"/>
                    <w:lang w:val="en-GB"/>
                  </w:rPr>
                  <w:t>☐</w:t>
                </w:r>
              </w:sdtContent>
            </w:sdt>
            <w:r w:rsidRPr="00553817">
              <w:rPr>
                <w:rFonts w:cs="Arial"/>
                <w:szCs w:val="20"/>
                <w:highlight w:val="yellow"/>
                <w:lang w:val="en-GB"/>
              </w:rPr>
              <w:t xml:space="preserve">  No</w:t>
            </w:r>
          </w:p>
        </w:tc>
      </w:tr>
      <w:permStart w:id="735448715" w:edGrp="everyone" w:colFirst="2" w:colLast="2"/>
      <w:permEnd w:id="1635344445"/>
      <w:tr w:rsidR="000B1C7E" w:rsidRPr="0012718A" w14:paraId="37D40456" w14:textId="77777777" w:rsidTr="00A112BC">
        <w:tc>
          <w:tcPr>
            <w:tcW w:w="1008" w:type="dxa"/>
            <w:shd w:val="clear" w:color="auto" w:fill="auto"/>
          </w:tcPr>
          <w:p w14:paraId="2D3A76BE" w14:textId="5E5CA03A" w:rsidR="001F77DA" w:rsidRPr="00553817" w:rsidRDefault="009E2A3D" w:rsidP="001F77DA">
            <w:pPr>
              <w:rPr>
                <w:lang w:val="en-GB"/>
              </w:rPr>
            </w:pPr>
            <w:r w:rsidRPr="00553817">
              <w:rPr>
                <w:rFonts w:cs="Arial"/>
                <w:szCs w:val="20"/>
                <w:lang w:val="en-GB"/>
              </w:rPr>
              <w:fldChar w:fldCharType="begin"/>
            </w:r>
            <w:r w:rsidRPr="00553817">
              <w:rPr>
                <w:lang w:val="en-GB"/>
              </w:rPr>
              <w:instrText xml:space="preserve"> REF _Ref501552837 \r \h </w:instrText>
            </w:r>
            <w:r w:rsidR="00553817">
              <w:rPr>
                <w:rFonts w:cs="Arial"/>
                <w:szCs w:val="20"/>
                <w:lang w:val="en-GB"/>
              </w:rPr>
              <w:instrText xml:space="preserve"> \* MERGEFORMAT </w:instrText>
            </w:r>
            <w:r w:rsidRPr="00553817">
              <w:rPr>
                <w:rFonts w:cs="Arial"/>
                <w:szCs w:val="20"/>
                <w:lang w:val="en-GB"/>
              </w:rPr>
            </w:r>
            <w:r w:rsidRPr="00553817">
              <w:rPr>
                <w:rFonts w:cs="Arial"/>
                <w:szCs w:val="20"/>
                <w:lang w:val="en-GB"/>
              </w:rPr>
              <w:fldChar w:fldCharType="separate"/>
            </w:r>
            <w:r w:rsidR="004929BF" w:rsidRPr="00553817">
              <w:rPr>
                <w:lang w:val="en-GB"/>
              </w:rPr>
              <w:t>4.12.</w:t>
            </w:r>
            <w:r w:rsidR="009550B0" w:rsidRPr="00553817">
              <w:rPr>
                <w:lang w:val="en-GB"/>
              </w:rPr>
              <w:t>6</w:t>
            </w:r>
            <w:r w:rsidRPr="00553817">
              <w:rPr>
                <w:rFonts w:cs="Arial"/>
                <w:szCs w:val="20"/>
                <w:lang w:val="en-GB"/>
              </w:rPr>
              <w:fldChar w:fldCharType="end"/>
            </w:r>
          </w:p>
        </w:tc>
        <w:tc>
          <w:tcPr>
            <w:tcW w:w="5196" w:type="dxa"/>
            <w:shd w:val="clear" w:color="auto" w:fill="auto"/>
          </w:tcPr>
          <w:p w14:paraId="36EA1BA9" w14:textId="3FEAF654" w:rsidR="001F77DA" w:rsidRPr="00553817" w:rsidRDefault="001F77DA" w:rsidP="002068E4">
            <w:pPr>
              <w:rPr>
                <w:lang w:val="en-GB"/>
              </w:rPr>
            </w:pPr>
            <w:r w:rsidRPr="00553817">
              <w:rPr>
                <w:rFonts w:cs="Arial"/>
                <w:szCs w:val="20"/>
                <w:lang w:val="en-GB"/>
              </w:rPr>
              <w:t xml:space="preserve">Financial Proposal </w:t>
            </w:r>
          </w:p>
        </w:tc>
        <w:tc>
          <w:tcPr>
            <w:tcW w:w="2976" w:type="dxa"/>
            <w:shd w:val="clear" w:color="auto" w:fill="auto"/>
          </w:tcPr>
          <w:p w14:paraId="4E33E48E" w14:textId="77777777" w:rsidR="001F77DA" w:rsidRPr="00553817" w:rsidRDefault="001F77DA" w:rsidP="001F77DA">
            <w:pPr>
              <w:rPr>
                <w:highlight w:val="yellow"/>
                <w:lang w:val="en-GB"/>
              </w:rPr>
            </w:pPr>
            <w:r w:rsidRPr="00553817">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553817">
                  <w:rPr>
                    <w:rFonts w:ascii="MS Gothic" w:eastAsia="MS Gothic" w:hAnsi="MS Gothic" w:cs="Arial"/>
                    <w:szCs w:val="20"/>
                    <w:highlight w:val="yellow"/>
                    <w:lang w:val="en-GB"/>
                  </w:rPr>
                  <w:t>☐</w:t>
                </w:r>
              </w:sdtContent>
            </w:sdt>
            <w:r w:rsidRPr="00553817">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553817">
                  <w:rPr>
                    <w:rFonts w:ascii="MS Gothic" w:eastAsia="MS Gothic" w:hAnsi="MS Gothic" w:cs="Arial"/>
                    <w:szCs w:val="20"/>
                    <w:highlight w:val="yellow"/>
                    <w:lang w:val="en-GB"/>
                  </w:rPr>
                  <w:t>☐</w:t>
                </w:r>
              </w:sdtContent>
            </w:sdt>
            <w:r w:rsidRPr="00553817">
              <w:rPr>
                <w:rFonts w:cs="Arial"/>
                <w:szCs w:val="20"/>
                <w:highlight w:val="yellow"/>
                <w:lang w:val="en-GB"/>
              </w:rPr>
              <w:t xml:space="preserve">  No</w:t>
            </w:r>
          </w:p>
        </w:tc>
      </w:tr>
      <w:permEnd w:id="735448715"/>
    </w:tbl>
    <w:p w14:paraId="5D3274EE" w14:textId="77777777" w:rsidR="006A5B02" w:rsidRPr="0012718A" w:rsidRDefault="006A5B02" w:rsidP="006A5B02">
      <w:pPr>
        <w:pStyle w:val="Header"/>
        <w:rPr>
          <w:rFonts w:cs="Arial"/>
          <w:b/>
          <w:bCs/>
          <w:lang w:val="en-GB"/>
        </w:rPr>
      </w:pPr>
    </w:p>
    <w:p w14:paraId="73BCB902" w14:textId="77777777" w:rsidR="006A5B02" w:rsidRPr="0012718A" w:rsidRDefault="006A5B02" w:rsidP="006A5B02">
      <w:pPr>
        <w:pStyle w:val="BodyText"/>
        <w:rPr>
          <w:rFonts w:ascii="Arial" w:hAnsi="Arial" w:cs="Arial"/>
          <w:sz w:val="18"/>
          <w:szCs w:val="18"/>
        </w:rPr>
      </w:pPr>
    </w:p>
    <w:p w14:paraId="37A9A778" w14:textId="77777777" w:rsidR="006A5B02" w:rsidRPr="0012718A" w:rsidRDefault="006A5B02" w:rsidP="006A5B02">
      <w:pPr>
        <w:pStyle w:val="BodyText"/>
        <w:rPr>
          <w:rFonts w:ascii="Arial" w:hAnsi="Arial" w:cs="Arial"/>
          <w:b/>
          <w:bCs/>
          <w:sz w:val="18"/>
          <w:szCs w:val="18"/>
        </w:rPr>
      </w:pPr>
    </w:p>
    <w:p w14:paraId="028A6803" w14:textId="77777777" w:rsidR="006A5B02" w:rsidRPr="0012718A" w:rsidRDefault="006A5B02" w:rsidP="006A5B02">
      <w:pPr>
        <w:pStyle w:val="BodyText"/>
        <w:rPr>
          <w:rFonts w:ascii="Arial" w:hAnsi="Arial" w:cs="Arial"/>
          <w:b/>
          <w:bCs/>
          <w:sz w:val="18"/>
          <w:szCs w:val="18"/>
        </w:rPr>
      </w:pPr>
    </w:p>
    <w:p w14:paraId="12C4DE29" w14:textId="77777777" w:rsidR="006A5B02" w:rsidRPr="0012718A" w:rsidRDefault="006A5B02" w:rsidP="006A5B02">
      <w:pPr>
        <w:pStyle w:val="BodyText"/>
        <w:rPr>
          <w:rFonts w:ascii="Arial" w:hAnsi="Arial" w:cs="Arial"/>
          <w:b/>
          <w:bCs/>
          <w:sz w:val="18"/>
          <w:szCs w:val="18"/>
        </w:rPr>
      </w:pPr>
    </w:p>
    <w:p w14:paraId="258B7EAD" w14:textId="77777777" w:rsidR="006A5B02" w:rsidRPr="0012718A" w:rsidRDefault="006A5B02" w:rsidP="006A5B02">
      <w:pPr>
        <w:pStyle w:val="BodyText"/>
        <w:rPr>
          <w:rFonts w:ascii="Arial" w:hAnsi="Arial" w:cs="Arial"/>
          <w:b/>
          <w:bCs/>
          <w:sz w:val="18"/>
          <w:szCs w:val="18"/>
        </w:rPr>
      </w:pPr>
    </w:p>
    <w:p w14:paraId="73876AAB" w14:textId="77777777" w:rsidR="006A5B02" w:rsidRPr="0012718A" w:rsidRDefault="006A5B02" w:rsidP="00A112BC">
      <w:pPr>
        <w:pStyle w:val="BodyText"/>
        <w:rPr>
          <w:rFonts w:ascii="Arial" w:hAnsi="Arial"/>
          <w:b/>
          <w:sz w:val="18"/>
        </w:rPr>
      </w:pPr>
    </w:p>
    <w:p w14:paraId="2D140853" w14:textId="77777777" w:rsidR="003466D0" w:rsidRPr="0012718A" w:rsidRDefault="003466D0" w:rsidP="00A112BC">
      <w:pPr>
        <w:pStyle w:val="BodyText"/>
        <w:spacing w:after="0"/>
        <w:rPr>
          <w:rFonts w:ascii="Arial" w:hAnsi="Arial"/>
          <w:b/>
          <w:sz w:val="18"/>
        </w:rPr>
      </w:pPr>
    </w:p>
    <w:p w14:paraId="749028B3" w14:textId="77777777" w:rsidR="003466D0" w:rsidRPr="0012718A" w:rsidRDefault="003466D0" w:rsidP="00A112BC">
      <w:pPr>
        <w:pStyle w:val="BodyText"/>
        <w:spacing w:after="0"/>
        <w:rPr>
          <w:rFonts w:ascii="Arial" w:hAnsi="Arial" w:cs="Arial"/>
          <w:b/>
          <w:bCs/>
          <w:sz w:val="18"/>
          <w:szCs w:val="18"/>
        </w:rPr>
      </w:pPr>
    </w:p>
    <w:p w14:paraId="59763EFB" w14:textId="77777777" w:rsidR="003466D0" w:rsidRPr="0012718A" w:rsidRDefault="003466D0" w:rsidP="00A112BC">
      <w:pPr>
        <w:pStyle w:val="BodyText"/>
        <w:spacing w:after="0"/>
        <w:rPr>
          <w:rFonts w:ascii="Arial" w:hAnsi="Arial" w:cs="Arial"/>
          <w:b/>
          <w:bCs/>
          <w:sz w:val="18"/>
          <w:szCs w:val="18"/>
        </w:rPr>
      </w:pPr>
    </w:p>
    <w:p w14:paraId="285B0903" w14:textId="77777777" w:rsidR="003466D0" w:rsidRPr="0012718A" w:rsidRDefault="003466D0" w:rsidP="00A112BC">
      <w:pPr>
        <w:pStyle w:val="BodyText"/>
        <w:spacing w:after="0"/>
        <w:rPr>
          <w:rFonts w:ascii="Arial" w:hAnsi="Arial" w:cs="Arial"/>
          <w:b/>
          <w:bCs/>
          <w:sz w:val="18"/>
          <w:szCs w:val="18"/>
        </w:rPr>
      </w:pPr>
    </w:p>
    <w:p w14:paraId="47758C29" w14:textId="77777777" w:rsidR="003466D0" w:rsidRPr="0012718A" w:rsidRDefault="003466D0" w:rsidP="00A112BC">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726B4B2"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w:t>
      </w:r>
      <w:r w:rsidR="001255E6">
        <w:rPr>
          <w:rFonts w:ascii="Arial" w:hAnsi="Arial" w:cs="Arial"/>
          <w:b/>
          <w:bCs/>
          <w:sz w:val="18"/>
          <w:szCs w:val="18"/>
          <w:u w:val="single"/>
        </w:rPr>
        <w:t>180</w:t>
      </w:r>
      <w:r w:rsidRPr="001307E0">
        <w:rPr>
          <w:rFonts w:ascii="Arial" w:hAnsi="Arial" w:cs="Arial"/>
          <w:b/>
          <w:bCs/>
          <w:sz w:val="18"/>
          <w:szCs w:val="18"/>
          <w:u w:val="single"/>
        </w:rPr>
        <w:t>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2A6749F0" w:rsidR="006A5B02" w:rsidRPr="001307E0" w:rsidRDefault="00B11424" w:rsidP="000B1C7E">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29FE37CC"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623934">
            <w:rPr>
              <w:rStyle w:val="Style3"/>
              <w:rFonts w:eastAsia="SimSun"/>
              <w:color w:val="auto"/>
              <w:sz w:val="20"/>
              <w:szCs w:val="20"/>
            </w:rPr>
            <w:t>2022/UHL/MCA/00</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5B20E4AB" w:rsidR="007C3EC7" w:rsidRDefault="007C3EC7" w:rsidP="000B1C7E">
      <w:pPr>
        <w:spacing w:before="100" w:beforeAutospacing="1" w:after="100" w:afterAutospacing="1"/>
        <w:rPr>
          <w:rFonts w:cs="Arial"/>
          <w:b/>
          <w:bCs/>
          <w:szCs w:val="20"/>
        </w:rPr>
      </w:pPr>
      <w:permStart w:id="2134406618" w:edGrp="everyone"/>
      <w:permEnd w:id="2134406618"/>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623934">
            <w:rPr>
              <w:rStyle w:val="Style3"/>
              <w:rFonts w:eastAsia="SimSun"/>
              <w:color w:val="auto"/>
              <w:sz w:val="20"/>
              <w:szCs w:val="20"/>
            </w:rPr>
            <w:t>2022/UHL/MCA/00</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sidR="00553817">
        <w:rPr>
          <w:rFonts w:cs="Arial"/>
          <w:b/>
          <w:bCs/>
          <w:szCs w:val="20"/>
        </w:rPr>
        <w:t>:</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578C56DA" w:rsidR="00D57368" w:rsidRPr="003A4A92" w:rsidRDefault="00D57368" w:rsidP="00BE6AAD">
            <w:pPr>
              <w:rPr>
                <w:rFonts w:cs="Arial"/>
                <w:b/>
                <w:color w:val="FFFFFF" w:themeColor="background1"/>
                <w:szCs w:val="20"/>
              </w:rPr>
            </w:pPr>
            <w:r w:rsidRPr="003A4A92">
              <w:rPr>
                <w:rFonts w:cs="Arial"/>
                <w:b/>
                <w:color w:val="FFFFFF" w:themeColor="background1"/>
                <w:szCs w:val="20"/>
              </w:rPr>
              <w:t>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permStart w:id="2076196100" w:edGrp="everyone"/>
            <w:r w:rsidRPr="003A4A92">
              <w:rPr>
                <w:rFonts w:cs="Arial"/>
                <w:i/>
                <w:color w:val="FF0000"/>
                <w:sz w:val="16"/>
                <w:szCs w:val="16"/>
              </w:rPr>
              <w:t xml:space="preserve">(indicate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ermEnd w:id="2076196100"/>
          </w:p>
        </w:tc>
      </w:tr>
      <w:tr w:rsidR="00D57368" w:rsidRPr="00E826C4" w14:paraId="2A235E28" w14:textId="77777777" w:rsidTr="00BE6AAD">
        <w:tc>
          <w:tcPr>
            <w:tcW w:w="10368" w:type="dxa"/>
            <w:gridSpan w:val="2"/>
            <w:shd w:val="clear" w:color="auto" w:fill="D9D9D9" w:themeFill="background1" w:themeFillShade="D9"/>
          </w:tcPr>
          <w:p w14:paraId="71C4E8C9" w14:textId="3DC6D02B" w:rsidR="00D57368" w:rsidRPr="00E826C4" w:rsidRDefault="00D57368" w:rsidP="00BE6AAD">
            <w:pPr>
              <w:jc w:val="left"/>
              <w:rPr>
                <w:rFonts w:cs="Arial"/>
                <w:szCs w:val="20"/>
              </w:rPr>
            </w:pPr>
            <w:permStart w:id="760118094" w:edGrp="everyone" w:colFirst="0" w:colLast="0"/>
            <w:r w:rsidRPr="00553817">
              <w:rPr>
                <w:rFonts w:eastAsia="SimSun" w:cs="Arial"/>
                <w:b/>
                <w:bCs/>
                <w:color w:val="FF0000"/>
                <w:szCs w:val="20"/>
                <w:lang w:eastAsia="zh-CN"/>
              </w:rPr>
              <w:t>Deliverable 1:</w:t>
            </w:r>
            <w:r w:rsidR="000579AB" w:rsidRPr="00553817">
              <w:rPr>
                <w:rFonts w:eastAsia="SimSun" w:cs="Arial"/>
                <w:b/>
                <w:bCs/>
                <w:color w:val="FF0000"/>
                <w:szCs w:val="20"/>
                <w:lang w:eastAsia="zh-CN"/>
              </w:rPr>
              <w:t xml:space="preserve"> </w:t>
            </w:r>
            <w:r w:rsidR="000579AB" w:rsidRPr="00553817">
              <w:rPr>
                <w:rFonts w:cs="Arial"/>
                <w:color w:val="FF0000"/>
                <w:sz w:val="22"/>
                <w:szCs w:val="22"/>
                <w:lang w:val="en-GB"/>
              </w:rPr>
              <w:t>Inception Report</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permStart w:id="1317424785" w:edGrp="everyone" w:colFirst="1" w:colLast="1"/>
            <w:permStart w:id="621553533" w:edGrp="everyone" w:colFirst="0" w:colLast="0"/>
            <w:permEnd w:id="760118094"/>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permStart w:id="495152859" w:edGrp="everyone" w:colFirst="1" w:colLast="1"/>
            <w:permStart w:id="1895457567" w:edGrp="everyone" w:colFirst="0" w:colLast="0"/>
            <w:permEnd w:id="1317424785"/>
            <w:permEnd w:id="621553533"/>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E10A1A5" w:rsidR="00D57368" w:rsidRPr="00E826C4" w:rsidRDefault="00D57368" w:rsidP="00BE6AAD">
            <w:pPr>
              <w:rPr>
                <w:rFonts w:eastAsia="SimSun" w:cs="Arial"/>
                <w:sz w:val="18"/>
                <w:szCs w:val="18"/>
                <w:lang w:eastAsia="zh-CN"/>
              </w:rPr>
            </w:pPr>
            <w:permStart w:id="1707238812" w:edGrp="everyone" w:colFirst="1" w:colLast="1"/>
            <w:permStart w:id="1923685997" w:edGrp="everyone" w:colFirst="0" w:colLast="0"/>
            <w:permEnd w:id="495152859"/>
            <w:permEnd w:id="1895457567"/>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permStart w:id="1569932070" w:edGrp="everyone" w:colFirst="0" w:colLast="0"/>
            <w:permStart w:id="99165956" w:edGrp="everyone" w:colFirst="1" w:colLast="1"/>
            <w:permStart w:id="881462783" w:edGrp="everyone" w:colFirst="1" w:colLast="1"/>
            <w:permStart w:id="314001276" w:edGrp="everyone" w:colFirst="0" w:colLast="0"/>
            <w:permEnd w:id="1707238812"/>
            <w:permEnd w:id="1923685997"/>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permStart w:id="1950836315" w:edGrp="everyone" w:colFirst="0" w:colLast="0"/>
            <w:permStart w:id="1587224046" w:edGrp="everyone" w:colFirst="1" w:colLast="1"/>
            <w:permEnd w:id="1569932070"/>
            <w:permEnd w:id="99165956"/>
            <w:r>
              <w:rPr>
                <w:rFonts w:eastAsia="SimSun" w:cs="Arial"/>
                <w:b/>
                <w:bCs/>
                <w:szCs w:val="20"/>
                <w:lang w:eastAsia="zh-CN"/>
              </w:rPr>
              <w:t>Deliverable</w:t>
            </w:r>
            <w:permStart w:id="1379083925" w:edGrp="everyone" w:colFirst="1" w:colLast="1"/>
            <w:permEnd w:id="881462783"/>
            <w:permEnd w:id="314001276"/>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0F2CD3F8" w:rsidR="00D57368" w:rsidRPr="003A4A92" w:rsidRDefault="00D57368" w:rsidP="00BE6AAD">
            <w:pPr>
              <w:jc w:val="left"/>
              <w:rPr>
                <w:rFonts w:eastAsia="SimSun" w:cs="Arial"/>
                <w:b/>
                <w:bCs/>
                <w:szCs w:val="20"/>
                <w:lang w:eastAsia="zh-CN"/>
              </w:rPr>
            </w:pPr>
            <w:permStart w:id="875050055" w:edGrp="everyone" w:colFirst="0" w:colLast="0"/>
            <w:permEnd w:id="1950836315"/>
            <w:permEnd w:id="1587224046"/>
            <w:permEnd w:id="1379083925"/>
            <w:r w:rsidRPr="00553817">
              <w:rPr>
                <w:rFonts w:eastAsia="SimSun" w:cs="Arial"/>
                <w:b/>
                <w:bCs/>
                <w:color w:val="FF0000"/>
                <w:szCs w:val="20"/>
                <w:lang w:eastAsia="zh-CN"/>
              </w:rPr>
              <w:t xml:space="preserve">Deliverable 2: </w:t>
            </w:r>
            <w:r w:rsidR="000714CD" w:rsidRPr="00553817">
              <w:rPr>
                <w:rFonts w:cs="Arial"/>
                <w:color w:val="FF0000"/>
                <w:sz w:val="22"/>
                <w:szCs w:val="22"/>
                <w:lang w:val="en-GB"/>
              </w:rPr>
              <w:t xml:space="preserve">Main Report of the Review </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permStart w:id="1441674705" w:edGrp="everyone" w:colFirst="0" w:colLast="0"/>
            <w:permStart w:id="647258549" w:edGrp="everyone" w:colFirst="1" w:colLast="1"/>
            <w:permEnd w:id="875050055"/>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permStart w:id="1530872561" w:edGrp="everyone" w:colFirst="0" w:colLast="0"/>
            <w:permStart w:id="1594311636" w:edGrp="everyone" w:colFirst="1" w:colLast="1"/>
            <w:permEnd w:id="1441674705"/>
            <w:permEnd w:id="64725854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permStart w:id="106516438" w:edGrp="everyone" w:colFirst="0" w:colLast="0"/>
            <w:permStart w:id="1422803076" w:edGrp="everyone" w:colFirst="1" w:colLast="1"/>
            <w:permEnd w:id="1530872561"/>
            <w:permEnd w:id="1594311636"/>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permStart w:id="933961390" w:edGrp="everyone" w:colFirst="0" w:colLast="0"/>
            <w:permStart w:id="1609722986" w:edGrp="everyone" w:colFirst="1" w:colLast="1"/>
            <w:permEnd w:id="106516438"/>
            <w:permEnd w:id="1422803076"/>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permStart w:id="2060849162" w:edGrp="everyone" w:colFirst="0" w:colLast="0"/>
            <w:permStart w:id="1733440964" w:edGrp="everyone" w:colFirst="1" w:colLast="1"/>
            <w:permStart w:id="1487544050" w:edGrp="everyone" w:colFirst="1" w:colLast="1"/>
            <w:permEnd w:id="933961390"/>
            <w:permEnd w:id="1609722986"/>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45CC9C79" w:rsidR="00D57368" w:rsidRPr="00E826C4" w:rsidRDefault="00D57368" w:rsidP="00BE6AAD">
            <w:pPr>
              <w:jc w:val="left"/>
              <w:rPr>
                <w:rFonts w:cs="Arial"/>
                <w:szCs w:val="20"/>
              </w:rPr>
            </w:pPr>
            <w:permStart w:id="555483800" w:edGrp="everyone" w:colFirst="0" w:colLast="0"/>
            <w:permEnd w:id="2060849162"/>
            <w:permEnd w:id="1733440964"/>
            <w:r w:rsidRPr="00553817">
              <w:rPr>
                <w:rFonts w:eastAsia="SimSun" w:cs="Arial"/>
                <w:b/>
                <w:bCs/>
                <w:color w:val="FF0000"/>
                <w:szCs w:val="20"/>
                <w:lang w:eastAsia="zh-CN"/>
              </w:rPr>
              <w:t xml:space="preserve">Deliverable 3: </w:t>
            </w:r>
            <w:r w:rsidR="008A38C6" w:rsidRPr="00553817">
              <w:rPr>
                <w:rFonts w:cs="Arial"/>
                <w:color w:val="FF0000"/>
                <w:sz w:val="22"/>
                <w:szCs w:val="28"/>
                <w:lang w:val="en-GB"/>
              </w:rPr>
              <w:t>Country Case study Reports</w:t>
            </w:r>
            <w:r w:rsidR="008A38C6" w:rsidRPr="00553817" w:rsidDel="008A38C6">
              <w:rPr>
                <w:rFonts w:eastAsia="SimSun" w:cs="Arial"/>
                <w:b/>
                <w:bCs/>
                <w:color w:val="FF0000"/>
                <w:szCs w:val="20"/>
                <w:lang w:eastAsia="zh-CN"/>
              </w:rPr>
              <w:t xml:space="preserve"> </w:t>
            </w:r>
            <w:permEnd w:id="1487544050"/>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permStart w:id="974530606" w:edGrp="everyone" w:colFirst="0" w:colLast="0"/>
            <w:permStart w:id="1796738591" w:edGrp="everyone" w:colFirst="1" w:colLast="1"/>
            <w:permEnd w:id="555483800"/>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permStart w:id="194003218" w:edGrp="everyone" w:colFirst="0" w:colLast="0"/>
            <w:permStart w:id="1580222354" w:edGrp="everyone" w:colFirst="1" w:colLast="1"/>
            <w:permEnd w:id="974530606"/>
            <w:permEnd w:id="1796738591"/>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permStart w:id="12922852" w:edGrp="everyone" w:colFirst="0" w:colLast="0"/>
            <w:permStart w:id="906900651" w:edGrp="everyone" w:colFirst="1" w:colLast="1"/>
            <w:permEnd w:id="194003218"/>
            <w:permEnd w:id="1580222354"/>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permStart w:id="745890409" w:edGrp="everyone" w:colFirst="0" w:colLast="0"/>
            <w:permStart w:id="554975640" w:edGrp="everyone" w:colFirst="1" w:colLast="1"/>
            <w:permEnd w:id="12922852"/>
            <w:permEnd w:id="906900651"/>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permStart w:id="2142268733" w:edGrp="everyone" w:colFirst="0" w:colLast="0"/>
            <w:permStart w:id="2109820198" w:edGrp="everyone" w:colFirst="1" w:colLast="1"/>
            <w:permStart w:id="559494348" w:edGrp="everyone" w:colFirst="1" w:colLast="1"/>
            <w:permEnd w:id="745890409"/>
            <w:permEnd w:id="554975640"/>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559B9D74" w:rsidR="00D57368" w:rsidRPr="00E826C4" w:rsidRDefault="00D57368" w:rsidP="00BE6AAD">
            <w:pPr>
              <w:jc w:val="left"/>
              <w:rPr>
                <w:rFonts w:cs="Arial"/>
                <w:szCs w:val="20"/>
              </w:rPr>
            </w:pPr>
            <w:permStart w:id="1401887880" w:edGrp="everyone" w:colFirst="0" w:colLast="0"/>
            <w:permEnd w:id="2142268733"/>
            <w:permEnd w:id="2109820198"/>
            <w:r w:rsidRPr="00553817">
              <w:rPr>
                <w:rFonts w:eastAsia="SimSun" w:cs="Arial"/>
                <w:b/>
                <w:bCs/>
                <w:color w:val="FF0000"/>
                <w:szCs w:val="20"/>
                <w:lang w:eastAsia="zh-CN"/>
              </w:rPr>
              <w:t>Deliverable</w:t>
            </w:r>
            <w:permEnd w:id="559494348"/>
            <w:r w:rsidRPr="00553817">
              <w:rPr>
                <w:rFonts w:eastAsia="SimSun" w:cs="Arial"/>
                <w:b/>
                <w:bCs/>
                <w:color w:val="FF0000"/>
                <w:szCs w:val="20"/>
                <w:lang w:eastAsia="zh-CN"/>
              </w:rPr>
              <w:t xml:space="preserve"> 4: </w:t>
            </w:r>
            <w:r w:rsidR="000F0149" w:rsidRPr="00553817">
              <w:rPr>
                <w:rFonts w:cs="Arial"/>
                <w:color w:val="FF0000"/>
                <w:sz w:val="22"/>
                <w:szCs w:val="28"/>
                <w:lang w:val="en-GB"/>
              </w:rPr>
              <w:t>Peer reviewed publications</w:t>
            </w:r>
            <w:r w:rsidR="000F0149" w:rsidRPr="00553817" w:rsidDel="000F0149">
              <w:rPr>
                <w:rFonts w:eastAsia="SimSun" w:cs="Arial"/>
                <w:b/>
                <w:bCs/>
                <w:color w:val="FF0000"/>
                <w:szCs w:val="20"/>
                <w:lang w:eastAsia="zh-CN"/>
              </w:rPr>
              <w:t xml:space="preserve"> </w:t>
            </w:r>
          </w:p>
        </w:tc>
      </w:tr>
      <w:tr w:rsidR="00D57368" w:rsidRPr="00E826C4" w14:paraId="1D6E07E2" w14:textId="77777777" w:rsidTr="00BE6AAD">
        <w:tc>
          <w:tcPr>
            <w:tcW w:w="8640" w:type="dxa"/>
            <w:vAlign w:val="center"/>
          </w:tcPr>
          <w:p w14:paraId="5B6BF4A7" w14:textId="77777777" w:rsidR="00D57368" w:rsidRPr="00E826C4" w:rsidRDefault="00D57368" w:rsidP="00BE6AAD">
            <w:pPr>
              <w:rPr>
                <w:rFonts w:eastAsia="SimSun" w:cs="Arial"/>
                <w:sz w:val="18"/>
                <w:szCs w:val="18"/>
                <w:lang w:eastAsia="zh-CN"/>
              </w:rPr>
            </w:pPr>
            <w:permStart w:id="251069286" w:edGrp="everyone" w:colFirst="0" w:colLast="0"/>
            <w:permStart w:id="2045919939" w:edGrp="everyone" w:colFirst="1" w:colLast="1"/>
            <w:permEnd w:id="1401887880"/>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BE6AAD">
            <w:pPr>
              <w:rPr>
                <w:rFonts w:eastAsia="SimSun" w:cs="Arial"/>
                <w:sz w:val="18"/>
                <w:szCs w:val="18"/>
                <w:lang w:eastAsia="zh-CN"/>
              </w:rPr>
            </w:pPr>
            <w:permStart w:id="669585195" w:edGrp="everyone" w:colFirst="0" w:colLast="0"/>
            <w:permStart w:id="1429489764" w:edGrp="everyone" w:colFirst="1" w:colLast="1"/>
            <w:permEnd w:id="251069286"/>
            <w:permEnd w:id="204591993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BE6AAD">
            <w:pPr>
              <w:rPr>
                <w:rFonts w:eastAsia="SimSun" w:cs="Arial"/>
                <w:sz w:val="18"/>
                <w:szCs w:val="18"/>
                <w:lang w:eastAsia="zh-CN"/>
              </w:rPr>
            </w:pPr>
            <w:permStart w:id="51406911" w:edGrp="everyone" w:colFirst="0" w:colLast="0"/>
            <w:permStart w:id="1605708864" w:edGrp="everyone" w:colFirst="1" w:colLast="1"/>
            <w:permEnd w:id="669585195"/>
            <w:permEnd w:id="1429489764"/>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BE6AAD">
            <w:pPr>
              <w:rPr>
                <w:rFonts w:eastAsia="SimSun" w:cs="Arial"/>
                <w:sz w:val="18"/>
                <w:szCs w:val="18"/>
                <w:lang w:eastAsia="zh-CN"/>
              </w:rPr>
            </w:pPr>
            <w:permStart w:id="441148903" w:edGrp="everyone" w:colFirst="0" w:colLast="0"/>
            <w:permStart w:id="1466070109" w:edGrp="everyone" w:colFirst="1" w:colLast="1"/>
            <w:permEnd w:id="51406911"/>
            <w:permEnd w:id="1605708864"/>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1B2E1636" w:rsidR="003F0A37" w:rsidRPr="003A4A92" w:rsidRDefault="00D57368" w:rsidP="003F0A37">
            <w:pPr>
              <w:jc w:val="right"/>
              <w:rPr>
                <w:rFonts w:eastAsia="SimSun" w:cs="Arial"/>
                <w:b/>
                <w:bCs/>
                <w:szCs w:val="20"/>
                <w:lang w:eastAsia="zh-CN"/>
              </w:rPr>
            </w:pPr>
            <w:permStart w:id="160307027" w:edGrp="everyone" w:colFirst="1" w:colLast="1"/>
            <w:permStart w:id="17126451" w:edGrp="everyone" w:colFirst="0" w:colLast="0"/>
            <w:permEnd w:id="441148903"/>
            <w:permEnd w:id="1466070109"/>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4B66FD18" w:rsidR="00D57368" w:rsidRPr="00E826C4" w:rsidRDefault="00553817" w:rsidP="00BE6AAD">
            <w:pPr>
              <w:jc w:val="right"/>
              <w:rPr>
                <w:rFonts w:cs="Arial"/>
                <w:b/>
                <w:sz w:val="18"/>
                <w:szCs w:val="18"/>
              </w:rPr>
            </w:pPr>
            <w:r w:rsidRPr="00E826C4">
              <w:rPr>
                <w:rFonts w:cs="Arial"/>
                <w:b/>
                <w:sz w:val="18"/>
                <w:szCs w:val="18"/>
              </w:rPr>
              <w:t>0.00</w:t>
            </w:r>
          </w:p>
        </w:tc>
      </w:tr>
      <w:tr w:rsidR="00C47C82" w:rsidRPr="00E826C4" w14:paraId="133717FF" w14:textId="77777777" w:rsidTr="00BE6AAD">
        <w:tc>
          <w:tcPr>
            <w:tcW w:w="8640" w:type="dxa"/>
            <w:tcBorders>
              <w:bottom w:val="single" w:sz="4" w:space="0" w:color="auto"/>
            </w:tcBorders>
            <w:vAlign w:val="center"/>
          </w:tcPr>
          <w:p w14:paraId="4FDF095F" w14:textId="4ACDCD02" w:rsidR="00C47C82" w:rsidRDefault="00C47C82" w:rsidP="00553817">
            <w:pPr>
              <w:jc w:val="left"/>
              <w:rPr>
                <w:rFonts w:eastAsia="SimSun" w:cs="Arial"/>
                <w:b/>
                <w:bCs/>
                <w:szCs w:val="20"/>
                <w:lang w:eastAsia="zh-CN"/>
              </w:rPr>
            </w:pPr>
            <w:permStart w:id="2078429582" w:edGrp="everyone" w:colFirst="0" w:colLast="0"/>
            <w:permStart w:id="290999965" w:edGrp="everyone" w:colFirst="1" w:colLast="1"/>
            <w:permStart w:id="1710951973" w:edGrp="everyone" w:colFirst="2" w:colLast="2"/>
            <w:permEnd w:id="160307027"/>
            <w:permEnd w:id="17126451"/>
            <w:r w:rsidRPr="00553817">
              <w:rPr>
                <w:rFonts w:eastAsia="SimSun" w:cs="Arial"/>
                <w:b/>
                <w:bCs/>
                <w:color w:val="FF0000"/>
                <w:szCs w:val="20"/>
                <w:lang w:eastAsia="zh-CN"/>
              </w:rPr>
              <w:t xml:space="preserve">Deliverable 5: </w:t>
            </w:r>
            <w:r w:rsidR="00075B7B" w:rsidRPr="00553817">
              <w:rPr>
                <w:rFonts w:cs="Arial"/>
                <w:color w:val="FF0000"/>
                <w:sz w:val="22"/>
                <w:szCs w:val="28"/>
                <w:lang w:val="en-GB"/>
              </w:rPr>
              <w:t>Datasets</w:t>
            </w:r>
          </w:p>
        </w:tc>
        <w:tc>
          <w:tcPr>
            <w:tcW w:w="1728" w:type="dxa"/>
            <w:tcBorders>
              <w:bottom w:val="single" w:sz="4" w:space="0" w:color="auto"/>
            </w:tcBorders>
          </w:tcPr>
          <w:p w14:paraId="3A777101" w14:textId="1A436B39" w:rsidR="00C47C82" w:rsidRPr="00E826C4" w:rsidRDefault="00553817" w:rsidP="00BE6AAD">
            <w:pPr>
              <w:jc w:val="right"/>
              <w:rPr>
                <w:rFonts w:cs="Arial"/>
                <w:b/>
                <w:sz w:val="18"/>
                <w:szCs w:val="18"/>
              </w:rPr>
            </w:pPr>
            <w:r w:rsidRPr="00E826C4">
              <w:rPr>
                <w:rFonts w:cs="Arial"/>
                <w:b/>
                <w:sz w:val="18"/>
                <w:szCs w:val="18"/>
              </w:rPr>
              <w:t>0.00</w:t>
            </w:r>
          </w:p>
        </w:tc>
      </w:tr>
      <w:tr w:rsidR="00C47C82" w:rsidRPr="00E826C4" w14:paraId="26D9B67B" w14:textId="77777777" w:rsidTr="00BE6AAD">
        <w:tc>
          <w:tcPr>
            <w:tcW w:w="8640" w:type="dxa"/>
            <w:tcBorders>
              <w:bottom w:val="single" w:sz="4" w:space="0" w:color="auto"/>
            </w:tcBorders>
            <w:vAlign w:val="center"/>
          </w:tcPr>
          <w:p w14:paraId="68B45FB4" w14:textId="3ADA6701" w:rsidR="00C47C82" w:rsidRDefault="00C47C82" w:rsidP="00553817">
            <w:pPr>
              <w:jc w:val="left"/>
              <w:rPr>
                <w:rFonts w:eastAsia="SimSun" w:cs="Arial"/>
                <w:b/>
                <w:bCs/>
                <w:szCs w:val="20"/>
                <w:lang w:eastAsia="zh-CN"/>
              </w:rPr>
            </w:pPr>
            <w:permStart w:id="64375819" w:edGrp="everyone" w:colFirst="0" w:colLast="0"/>
            <w:permStart w:id="2095533901" w:edGrp="everyone" w:colFirst="1" w:colLast="1"/>
            <w:permStart w:id="1993607648" w:edGrp="everyone" w:colFirst="2" w:colLast="2"/>
            <w:permEnd w:id="2078429582"/>
            <w:permEnd w:id="290999965"/>
            <w:permEnd w:id="1710951973"/>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Borders>
              <w:bottom w:val="single" w:sz="4" w:space="0" w:color="auto"/>
            </w:tcBorders>
          </w:tcPr>
          <w:p w14:paraId="6AC87267" w14:textId="27752248" w:rsidR="00C47C82" w:rsidRPr="00E826C4" w:rsidRDefault="00553817" w:rsidP="00BE6AAD">
            <w:pPr>
              <w:jc w:val="right"/>
              <w:rPr>
                <w:rFonts w:cs="Arial"/>
                <w:b/>
                <w:sz w:val="18"/>
                <w:szCs w:val="18"/>
              </w:rPr>
            </w:pPr>
            <w:r w:rsidRPr="00E826C4">
              <w:rPr>
                <w:rFonts w:cs="Arial"/>
                <w:b/>
                <w:sz w:val="18"/>
                <w:szCs w:val="18"/>
              </w:rPr>
              <w:t>0.00</w:t>
            </w:r>
          </w:p>
        </w:tc>
      </w:tr>
      <w:tr w:rsidR="00C47C82" w:rsidRPr="00E826C4" w14:paraId="4D39C847" w14:textId="77777777" w:rsidTr="00BE6AAD">
        <w:tc>
          <w:tcPr>
            <w:tcW w:w="8640" w:type="dxa"/>
            <w:tcBorders>
              <w:bottom w:val="single" w:sz="4" w:space="0" w:color="auto"/>
            </w:tcBorders>
            <w:vAlign w:val="center"/>
          </w:tcPr>
          <w:p w14:paraId="617579C5" w14:textId="47DEB6DB" w:rsidR="00C47C82" w:rsidRDefault="00C47C82" w:rsidP="00553817">
            <w:pPr>
              <w:jc w:val="left"/>
              <w:rPr>
                <w:rFonts w:eastAsia="SimSun" w:cs="Arial"/>
                <w:b/>
                <w:bCs/>
                <w:szCs w:val="20"/>
                <w:lang w:eastAsia="zh-CN"/>
              </w:rPr>
            </w:pPr>
            <w:permStart w:id="1137453406" w:edGrp="everyone" w:colFirst="0" w:colLast="0"/>
            <w:permStart w:id="750140814" w:edGrp="everyone" w:colFirst="1" w:colLast="1"/>
            <w:permStart w:id="1869050686" w:edGrp="everyone" w:colFirst="2" w:colLast="2"/>
            <w:permEnd w:id="64375819"/>
            <w:permEnd w:id="2095533901"/>
            <w:permEnd w:id="1993607648"/>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Borders>
              <w:bottom w:val="single" w:sz="4" w:space="0" w:color="auto"/>
            </w:tcBorders>
          </w:tcPr>
          <w:p w14:paraId="72CD68C8" w14:textId="53B0DCF3" w:rsidR="00C47C82" w:rsidRPr="00E826C4" w:rsidRDefault="00553817" w:rsidP="00BE6AAD">
            <w:pPr>
              <w:jc w:val="right"/>
              <w:rPr>
                <w:rFonts w:cs="Arial"/>
                <w:b/>
                <w:sz w:val="18"/>
                <w:szCs w:val="18"/>
              </w:rPr>
            </w:pPr>
            <w:r w:rsidRPr="00E826C4">
              <w:rPr>
                <w:rFonts w:cs="Arial"/>
                <w:b/>
                <w:sz w:val="18"/>
                <w:szCs w:val="18"/>
              </w:rPr>
              <w:t>0.00</w:t>
            </w:r>
          </w:p>
        </w:tc>
      </w:tr>
      <w:tr w:rsidR="00C47C82" w:rsidRPr="00E826C4" w14:paraId="44156C85" w14:textId="77777777" w:rsidTr="00BE6AAD">
        <w:tc>
          <w:tcPr>
            <w:tcW w:w="8640" w:type="dxa"/>
            <w:tcBorders>
              <w:bottom w:val="single" w:sz="4" w:space="0" w:color="auto"/>
            </w:tcBorders>
            <w:vAlign w:val="center"/>
          </w:tcPr>
          <w:p w14:paraId="41C1D523" w14:textId="2CC25D4D" w:rsidR="00C47C82" w:rsidRPr="00E826C4" w:rsidRDefault="00C47C82" w:rsidP="00C47C82">
            <w:pPr>
              <w:jc w:val="left"/>
              <w:rPr>
                <w:rFonts w:eastAsia="SimSun" w:cs="Arial"/>
                <w:b/>
                <w:sz w:val="18"/>
                <w:szCs w:val="18"/>
                <w:lang w:eastAsia="zh-CN"/>
              </w:rPr>
            </w:pPr>
            <w:permStart w:id="1512839828" w:edGrp="everyone" w:colFirst="0" w:colLast="0"/>
            <w:permStart w:id="71967482" w:edGrp="everyone" w:colFirst="1" w:colLast="1"/>
            <w:permStart w:id="1642612916" w:edGrp="everyone" w:colFirst="2" w:colLast="2"/>
            <w:permEnd w:id="1137453406"/>
            <w:permEnd w:id="750140814"/>
            <w:permEnd w:id="1869050686"/>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Borders>
              <w:bottom w:val="single" w:sz="4" w:space="0" w:color="auto"/>
            </w:tcBorders>
          </w:tcPr>
          <w:p w14:paraId="441A6805" w14:textId="5DC84029" w:rsidR="00C47C82" w:rsidRPr="00E826C4" w:rsidRDefault="00553817" w:rsidP="00BE6AAD">
            <w:pPr>
              <w:jc w:val="right"/>
              <w:rPr>
                <w:rFonts w:cs="Arial"/>
                <w:b/>
                <w:sz w:val="18"/>
                <w:szCs w:val="18"/>
              </w:rPr>
            </w:pPr>
            <w:r w:rsidRPr="00E826C4">
              <w:rPr>
                <w:rFonts w:cs="Arial"/>
                <w:b/>
                <w:sz w:val="18"/>
                <w:szCs w:val="18"/>
              </w:rPr>
              <w:t>0.00</w:t>
            </w:r>
          </w:p>
        </w:tc>
      </w:tr>
      <w:tr w:rsidR="00C47C82" w:rsidRPr="00E826C4" w14:paraId="43F4851B" w14:textId="77777777" w:rsidTr="00BE6AAD">
        <w:tc>
          <w:tcPr>
            <w:tcW w:w="8640" w:type="dxa"/>
            <w:tcBorders>
              <w:bottom w:val="single" w:sz="4" w:space="0" w:color="auto"/>
            </w:tcBorders>
            <w:vAlign w:val="center"/>
          </w:tcPr>
          <w:p w14:paraId="62C5CB11" w14:textId="65B4FEC9" w:rsidR="00C47C82" w:rsidRPr="00E826C4" w:rsidRDefault="00C47C82" w:rsidP="00C47C82">
            <w:pPr>
              <w:jc w:val="left"/>
              <w:rPr>
                <w:rFonts w:eastAsia="SimSun" w:cs="Arial"/>
                <w:b/>
                <w:sz w:val="18"/>
                <w:szCs w:val="18"/>
                <w:lang w:eastAsia="zh-CN"/>
              </w:rPr>
            </w:pPr>
            <w:permStart w:id="999767195" w:edGrp="everyone" w:colFirst="0" w:colLast="0"/>
            <w:permStart w:id="2028224065" w:edGrp="everyone" w:colFirst="1" w:colLast="1"/>
            <w:permStart w:id="30739462" w:edGrp="everyone" w:colFirst="2" w:colLast="2"/>
            <w:permEnd w:id="1512839828"/>
            <w:permEnd w:id="71967482"/>
            <w:permEnd w:id="1642612916"/>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tcPr>
          <w:p w14:paraId="590C325A" w14:textId="49370208" w:rsidR="00C47C82" w:rsidRPr="00E826C4" w:rsidRDefault="00553817" w:rsidP="00BE6AAD">
            <w:pPr>
              <w:jc w:val="right"/>
              <w:rPr>
                <w:rFonts w:cs="Arial"/>
                <w:b/>
                <w:sz w:val="18"/>
                <w:szCs w:val="18"/>
              </w:rPr>
            </w:pPr>
            <w:r w:rsidRPr="00E826C4">
              <w:rPr>
                <w:rFonts w:cs="Arial"/>
                <w:b/>
                <w:sz w:val="18"/>
                <w:szCs w:val="18"/>
              </w:rPr>
              <w:t>0.00</w:t>
            </w:r>
          </w:p>
        </w:tc>
      </w:tr>
      <w:tr w:rsidR="00C47C82" w:rsidRPr="00E826C4" w14:paraId="28C38929" w14:textId="77777777" w:rsidTr="00BE6AAD">
        <w:tc>
          <w:tcPr>
            <w:tcW w:w="8640" w:type="dxa"/>
            <w:tcBorders>
              <w:bottom w:val="single" w:sz="4" w:space="0" w:color="auto"/>
            </w:tcBorders>
            <w:vAlign w:val="center"/>
          </w:tcPr>
          <w:p w14:paraId="54ABD63A" w14:textId="1764A77A" w:rsidR="00C47C82" w:rsidRDefault="00C47C82" w:rsidP="003F0A37">
            <w:pPr>
              <w:jc w:val="right"/>
              <w:rPr>
                <w:rFonts w:eastAsia="SimSun" w:cs="Arial"/>
                <w:b/>
                <w:bCs/>
                <w:szCs w:val="20"/>
                <w:lang w:eastAsia="zh-CN"/>
              </w:rPr>
            </w:pPr>
            <w:permStart w:id="1972128318" w:edGrp="everyone" w:colFirst="0" w:colLast="0"/>
            <w:permStart w:id="1077492264" w:edGrp="everyone" w:colFirst="1" w:colLast="1"/>
            <w:permStart w:id="525081495" w:edGrp="everyone" w:colFirst="2" w:colLast="2"/>
            <w:permEnd w:id="999767195"/>
            <w:permEnd w:id="2028224065"/>
            <w:permEnd w:id="30739462"/>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5</w:t>
            </w:r>
            <w:r w:rsidRPr="003A4A92">
              <w:rPr>
                <w:rFonts w:eastAsia="SimSun" w:cs="Arial"/>
                <w:b/>
                <w:bCs/>
                <w:szCs w:val="20"/>
                <w:lang w:eastAsia="zh-CN"/>
              </w:rPr>
              <w:t xml:space="preserve"> Costs</w:t>
            </w:r>
          </w:p>
        </w:tc>
        <w:tc>
          <w:tcPr>
            <w:tcW w:w="1728" w:type="dxa"/>
            <w:tcBorders>
              <w:bottom w:val="single" w:sz="4" w:space="0" w:color="auto"/>
            </w:tcBorders>
          </w:tcPr>
          <w:p w14:paraId="5F4658A5" w14:textId="0CEB8489" w:rsidR="00C47C82" w:rsidRPr="00E826C4" w:rsidRDefault="00553817" w:rsidP="00BE6AAD">
            <w:pPr>
              <w:jc w:val="right"/>
              <w:rPr>
                <w:rFonts w:cs="Arial"/>
                <w:b/>
                <w:sz w:val="18"/>
                <w:szCs w:val="18"/>
              </w:rPr>
            </w:pPr>
            <w:r w:rsidRPr="00E826C4">
              <w:rPr>
                <w:rFonts w:cs="Arial"/>
                <w:b/>
                <w:sz w:val="18"/>
                <w:szCs w:val="18"/>
              </w:rPr>
              <w:t>0.00</w:t>
            </w:r>
          </w:p>
        </w:tc>
      </w:tr>
      <w:tr w:rsidR="0012718A" w:rsidRPr="00E826C4" w14:paraId="3B17DA24" w14:textId="77777777" w:rsidTr="00BE6AAD">
        <w:tc>
          <w:tcPr>
            <w:tcW w:w="8640" w:type="dxa"/>
            <w:tcBorders>
              <w:bottom w:val="single" w:sz="4" w:space="0" w:color="auto"/>
            </w:tcBorders>
            <w:vAlign w:val="center"/>
          </w:tcPr>
          <w:p w14:paraId="0BF1B9F7" w14:textId="18C6F83B" w:rsidR="0012718A" w:rsidRDefault="0012718A" w:rsidP="00BE6AAD">
            <w:pPr>
              <w:jc w:val="right"/>
              <w:rPr>
                <w:rFonts w:eastAsia="SimSun" w:cs="Arial"/>
                <w:b/>
                <w:bCs/>
                <w:szCs w:val="20"/>
                <w:lang w:eastAsia="zh-CN"/>
              </w:rPr>
            </w:pPr>
            <w:permStart w:id="2048482136" w:edGrp="everyone" w:colFirst="0" w:colLast="0"/>
            <w:permStart w:id="1241865777" w:edGrp="everyone" w:colFirst="1" w:colLast="1"/>
            <w:permEnd w:id="1972128318"/>
            <w:permEnd w:id="1077492264"/>
            <w:permEnd w:id="525081495"/>
            <w:r w:rsidRPr="0012718A">
              <w:rPr>
                <w:rFonts w:eastAsia="SimSun" w:cs="Arial"/>
                <w:b/>
                <w:bCs/>
                <w:szCs w:val="20"/>
                <w:lang w:eastAsia="zh-CN"/>
              </w:rPr>
              <w:t>5-7% overhead cost limit for non-profit institutions</w:t>
            </w:r>
          </w:p>
        </w:tc>
        <w:tc>
          <w:tcPr>
            <w:tcW w:w="1728" w:type="dxa"/>
            <w:tcBorders>
              <w:bottom w:val="single" w:sz="4" w:space="0" w:color="auto"/>
            </w:tcBorders>
          </w:tcPr>
          <w:p w14:paraId="5377EEFA" w14:textId="5D77CEBB" w:rsidR="0012718A" w:rsidRPr="00E826C4" w:rsidRDefault="00553817" w:rsidP="00BE6AAD">
            <w:pPr>
              <w:jc w:val="right"/>
              <w:rPr>
                <w:rFonts w:cs="Arial"/>
                <w:b/>
                <w:sz w:val="18"/>
                <w:szCs w:val="18"/>
              </w:rPr>
            </w:pPr>
            <w:r w:rsidRPr="00E826C4">
              <w:rPr>
                <w:rFonts w:cs="Arial"/>
                <w:b/>
                <w:sz w:val="18"/>
                <w:szCs w:val="18"/>
              </w:rPr>
              <w:t>0.00</w:t>
            </w:r>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permStart w:id="890004487" w:edGrp="everyone" w:colFirst="0" w:colLast="0"/>
            <w:permStart w:id="1204705861" w:edGrp="everyone" w:colFirst="1" w:colLast="1"/>
            <w:permEnd w:id="2048482136"/>
            <w:permEnd w:id="1241865777"/>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permStart w:id="1268008195" w:edGrp="everyone"/>
            <w:r w:rsidRPr="00681E3D">
              <w:rPr>
                <w:rFonts w:cs="Arial"/>
                <w:b/>
                <w:color w:val="FFFFFF" w:themeColor="background1"/>
                <w:szCs w:val="20"/>
              </w:rPr>
              <w:t>0.00</w:t>
            </w:r>
            <w:permEnd w:id="1268008195"/>
          </w:p>
        </w:tc>
      </w:tr>
      <w:permEnd w:id="890004487"/>
      <w:permEnd w:id="1204705861"/>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332BD323" w:rsidR="006A5B02" w:rsidRPr="00A112BC" w:rsidRDefault="00EE3624" w:rsidP="000B1C7E">
      <w:pPr>
        <w:spacing w:before="60" w:after="60"/>
        <w:rPr>
          <w:sz w:val="2"/>
        </w:rPr>
      </w:pPr>
      <w:r>
        <w:rPr>
          <w:rFonts w:cs="Arial"/>
          <w:sz w:val="18"/>
          <w:szCs w:val="18"/>
        </w:rPr>
        <w:t xml:space="preserve">Agreed and accepted, </w:t>
      </w:r>
      <w:r w:rsidR="006A5B02" w:rsidRPr="001307E0">
        <w:rPr>
          <w:rFonts w:cs="Arial"/>
          <w:sz w:val="18"/>
          <w:szCs w:val="18"/>
        </w:rPr>
        <w:t xml:space="preserve">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lastRenderedPageBreak/>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lastRenderedPageBreak/>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18" w:name="sujet"/>
      <w:bookmarkEnd w:id="518"/>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5501DB91"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623934">
            <w:rPr>
              <w:rStyle w:val="Style3"/>
            </w:rPr>
            <w:t>2022/UHL/MCA/00</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9"/>
      <w:headerReference w:type="default" r:id="rId20"/>
      <w:footerReference w:type="even" r:id="rId21"/>
      <w:footerReference w:type="default" r:id="rId22"/>
      <w:headerReference w:type="first" r:id="rId23"/>
      <w:footerReference w:type="first" r:id="rId24"/>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298F27" w14:textId="77777777" w:rsidR="005F710B" w:rsidRDefault="005F710B">
      <w:r>
        <w:separator/>
      </w:r>
    </w:p>
  </w:endnote>
  <w:endnote w:type="continuationSeparator" w:id="0">
    <w:p w14:paraId="09EE9824" w14:textId="77777777" w:rsidR="005F710B" w:rsidRDefault="005F710B">
      <w:r>
        <w:continuationSeparator/>
      </w:r>
    </w:p>
  </w:endnote>
  <w:endnote w:type="continuationNotice" w:id="1">
    <w:p w14:paraId="79D254C4" w14:textId="77777777" w:rsidR="005F710B" w:rsidRDefault="005F71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itter">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E17D0" w14:textId="05E27F33" w:rsidR="00781B61" w:rsidRDefault="005F710B"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781B61">
          <w:rPr>
            <w:rStyle w:val="Style3"/>
            <w:sz w:val="16"/>
            <w:szCs w:val="16"/>
          </w:rPr>
          <w:t>2022/UHL/MCA/00</w:t>
        </w:r>
      </w:sdtContent>
    </w:sdt>
  </w:p>
  <w:p w14:paraId="7934C7E3" w14:textId="08C75ED1" w:rsidR="00781B61" w:rsidRPr="00342863" w:rsidRDefault="00781B61"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26526" w14:textId="6D77DF43" w:rsidR="00781B61" w:rsidRDefault="005F710B"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781B61">
          <w:rPr>
            <w:rStyle w:val="Style3"/>
            <w:sz w:val="16"/>
            <w:szCs w:val="16"/>
          </w:rPr>
          <w:t>2022/UHL/MCA/00</w:t>
        </w:r>
      </w:sdtContent>
    </w:sdt>
  </w:p>
  <w:p w14:paraId="2E2C131B" w14:textId="1FCBBB9E" w:rsidR="00781B61" w:rsidRPr="008D7806" w:rsidRDefault="00781B61"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3FA0" w14:textId="7BB629AE" w:rsidR="00781B61" w:rsidRPr="00521BB1" w:rsidRDefault="005F710B"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781B61">
          <w:rPr>
            <w:rStyle w:val="Style3"/>
            <w:sz w:val="16"/>
            <w:szCs w:val="16"/>
          </w:rPr>
          <w:t>2022/UHL/MCA/00</w:t>
        </w:r>
      </w:sdtContent>
    </w:sdt>
  </w:p>
  <w:p w14:paraId="58BBABF3" w14:textId="48B25533" w:rsidR="00781B61" w:rsidRPr="006F0F47" w:rsidRDefault="00781B61"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29F6C" w14:textId="77777777" w:rsidR="005F710B" w:rsidRDefault="005F710B">
      <w:r>
        <w:separator/>
      </w:r>
    </w:p>
  </w:footnote>
  <w:footnote w:type="continuationSeparator" w:id="0">
    <w:p w14:paraId="33503297" w14:textId="77777777" w:rsidR="005F710B" w:rsidRDefault="005F710B">
      <w:r>
        <w:continuationSeparator/>
      </w:r>
    </w:p>
  </w:footnote>
  <w:footnote w:type="continuationNotice" w:id="1">
    <w:p w14:paraId="04451DAA" w14:textId="77777777" w:rsidR="005F710B" w:rsidRDefault="005F710B"/>
  </w:footnote>
  <w:footnote w:id="2">
    <w:p w14:paraId="0A85B58B" w14:textId="77777777" w:rsidR="00781B61" w:rsidRPr="00D07547" w:rsidRDefault="00781B61"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781B61" w:rsidRPr="0010468C" w14:paraId="39F86740" w14:textId="77777777" w:rsidTr="00DF18A3">
      <w:trPr>
        <w:trHeight w:hRule="exact" w:val="482"/>
      </w:trPr>
      <w:tc>
        <w:tcPr>
          <w:tcW w:w="248" w:type="dxa"/>
          <w:vAlign w:val="bottom"/>
        </w:tcPr>
        <w:p w14:paraId="769E77C3" w14:textId="77777777" w:rsidR="00781B61" w:rsidRPr="0010468C" w:rsidRDefault="00781B61"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781B61" w:rsidRPr="0010468C" w:rsidRDefault="00781B61"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781B61" w:rsidRPr="0010468C" w:rsidRDefault="00781B61"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3E4655">
            <w:rPr>
              <w:rStyle w:val="PageNumber"/>
              <w:rFonts w:ascii="Arial Narrow" w:hAnsi="Arial Narrow"/>
              <w:b/>
              <w:noProof/>
              <w:color w:val="447DB5"/>
            </w:rPr>
            <w:t>42</w:t>
          </w:r>
          <w:r w:rsidRPr="0010468C">
            <w:rPr>
              <w:rStyle w:val="PageNumber"/>
              <w:rFonts w:ascii="Arial Narrow" w:hAnsi="Arial Narrow"/>
              <w:b/>
              <w:bCs/>
              <w:color w:val="447DB5"/>
            </w:rPr>
            <w:fldChar w:fldCharType="end"/>
          </w:r>
        </w:p>
      </w:tc>
    </w:tr>
    <w:tr w:rsidR="00781B61" w:rsidRPr="0010468C" w14:paraId="0F1B7B39" w14:textId="77777777" w:rsidTr="00DF18A3">
      <w:trPr>
        <w:trHeight w:hRule="exact" w:val="402"/>
      </w:trPr>
      <w:tc>
        <w:tcPr>
          <w:tcW w:w="248" w:type="dxa"/>
          <w:vAlign w:val="center"/>
        </w:tcPr>
        <w:p w14:paraId="099DE622" w14:textId="77777777" w:rsidR="00781B61" w:rsidRPr="0010468C" w:rsidRDefault="00781B61"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781B61" w:rsidRPr="0010468C" w:rsidRDefault="00781B61"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0C859B1E" w:rsidR="00781B61" w:rsidRPr="0010468C" w:rsidRDefault="00781B61"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Switzerland/MCA</w:t>
              </w:r>
            </w:sdtContent>
          </w:sdt>
        </w:p>
      </w:tc>
    </w:tr>
  </w:tbl>
  <w:p w14:paraId="2C52F9EC" w14:textId="77777777" w:rsidR="00781B61" w:rsidRDefault="00781B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781B61" w:rsidRPr="0010468C" w14:paraId="05303B5B" w14:textId="77777777" w:rsidTr="00DF18A3">
      <w:trPr>
        <w:trHeight w:hRule="exact" w:val="482"/>
      </w:trPr>
      <w:tc>
        <w:tcPr>
          <w:tcW w:w="248" w:type="dxa"/>
          <w:vAlign w:val="bottom"/>
        </w:tcPr>
        <w:p w14:paraId="77DFCB30" w14:textId="77777777" w:rsidR="00781B61" w:rsidRPr="0010468C" w:rsidRDefault="00781B61"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781B61" w:rsidRPr="0010468C" w:rsidRDefault="00781B61"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781B61" w:rsidRPr="0010468C" w:rsidRDefault="00781B61"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3E4655">
            <w:rPr>
              <w:rStyle w:val="PageNumber"/>
              <w:rFonts w:ascii="Arial Narrow" w:hAnsi="Arial Narrow"/>
              <w:b/>
              <w:bCs/>
              <w:noProof/>
              <w:color w:val="447DB5"/>
            </w:rPr>
            <w:t>43</w:t>
          </w:r>
          <w:r w:rsidRPr="0010468C">
            <w:rPr>
              <w:rStyle w:val="PageNumber"/>
              <w:rFonts w:ascii="Arial Narrow" w:hAnsi="Arial Narrow"/>
              <w:b/>
              <w:bCs/>
              <w:color w:val="447DB5"/>
            </w:rPr>
            <w:fldChar w:fldCharType="end"/>
          </w:r>
        </w:p>
      </w:tc>
    </w:tr>
    <w:tr w:rsidR="00781B61" w:rsidRPr="0010468C" w14:paraId="7B775B41" w14:textId="77777777" w:rsidTr="00DF18A3">
      <w:trPr>
        <w:trHeight w:hRule="exact" w:val="402"/>
      </w:trPr>
      <w:tc>
        <w:tcPr>
          <w:tcW w:w="248" w:type="dxa"/>
          <w:vAlign w:val="center"/>
        </w:tcPr>
        <w:p w14:paraId="2661CFE0" w14:textId="77777777" w:rsidR="00781B61" w:rsidRPr="0010468C" w:rsidRDefault="00781B61"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781B61" w:rsidRPr="0010468C" w:rsidRDefault="00781B61"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1B416FDE" w:rsidR="00781B61" w:rsidRPr="0010468C" w:rsidRDefault="00781B61"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Switzerland/MCA</w:t>
              </w:r>
            </w:sdtContent>
          </w:sdt>
        </w:p>
      </w:tc>
    </w:tr>
  </w:tbl>
  <w:p w14:paraId="2CF4CB78" w14:textId="77777777" w:rsidR="00781B61" w:rsidRDefault="00781B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8080" w:type="dxa"/>
      <w:tblInd w:w="108" w:type="dxa"/>
      <w:tblLook w:val="01E0" w:firstRow="1" w:lastRow="1" w:firstColumn="1" w:lastColumn="1" w:noHBand="0" w:noVBand="0"/>
    </w:tblPr>
    <w:tblGrid>
      <w:gridCol w:w="13744"/>
      <w:gridCol w:w="6654"/>
      <w:gridCol w:w="7682"/>
    </w:tblGrid>
    <w:tr w:rsidR="00781B61"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781B61" w14:paraId="530836AA" w14:textId="77777777" w:rsidTr="00861A5E">
            <w:tc>
              <w:tcPr>
                <w:tcW w:w="13528" w:type="dxa"/>
              </w:tcPr>
              <w:p w14:paraId="6679358C" w14:textId="77777777" w:rsidR="00781B61" w:rsidRPr="000463E6" w:rsidRDefault="00781B61" w:rsidP="00861A5E">
                <w:pPr>
                  <w:pStyle w:val="Header"/>
                  <w:rPr>
                    <w:rFonts w:cs="Arial"/>
                    <w:color w:val="447DB5"/>
                    <w:sz w:val="18"/>
                    <w:szCs w:val="18"/>
                  </w:rPr>
                </w:pPr>
              </w:p>
            </w:tc>
          </w:tr>
        </w:tbl>
        <w:p w14:paraId="7D260CCB" w14:textId="77777777" w:rsidR="00781B61" w:rsidRPr="000463E6" w:rsidRDefault="00781B61"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781B61" w:rsidRPr="000463E6" w:rsidRDefault="00781B61"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781B61" w:rsidRPr="000463E6" w:rsidRDefault="00781B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47CBAF6"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781B61" w:rsidRDefault="00781B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0C5096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3090109"/>
    <w:multiLevelType w:val="hybridMultilevel"/>
    <w:tmpl w:val="C2EEC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E3454A"/>
    <w:multiLevelType w:val="hybridMultilevel"/>
    <w:tmpl w:val="D3A62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98008E7"/>
    <w:multiLevelType w:val="hybridMultilevel"/>
    <w:tmpl w:val="6E867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7FB7962"/>
    <w:multiLevelType w:val="hybridMultilevel"/>
    <w:tmpl w:val="AC48CC58"/>
    <w:lvl w:ilvl="0" w:tplc="A8B82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A70332"/>
    <w:multiLevelType w:val="hybridMultilevel"/>
    <w:tmpl w:val="810889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9"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0"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5"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CAC59CB"/>
    <w:multiLevelType w:val="hybridMultilevel"/>
    <w:tmpl w:val="0846A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2"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EB83E76"/>
    <w:multiLevelType w:val="multilevel"/>
    <w:tmpl w:val="CE541CD0"/>
    <w:numStyleLink w:val="111111"/>
  </w:abstractNum>
  <w:abstractNum w:abstractNumId="45"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8"/>
  </w:num>
  <w:num w:numId="2">
    <w:abstractNumId w:val="8"/>
  </w:num>
  <w:num w:numId="3">
    <w:abstractNumId w:val="4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8"/>
  </w:num>
  <w:num w:numId="7">
    <w:abstractNumId w:val="17"/>
  </w:num>
  <w:num w:numId="8">
    <w:abstractNumId w:val="33"/>
  </w:num>
  <w:num w:numId="9">
    <w:abstractNumId w:val="23"/>
  </w:num>
  <w:num w:numId="10">
    <w:abstractNumId w:val="30"/>
  </w:num>
  <w:num w:numId="11">
    <w:abstractNumId w:val="34"/>
  </w:num>
  <w:num w:numId="12">
    <w:abstractNumId w:val="11"/>
  </w:num>
  <w:num w:numId="13">
    <w:abstractNumId w:val="0"/>
  </w:num>
  <w:num w:numId="14">
    <w:abstractNumId w:val="29"/>
  </w:num>
  <w:num w:numId="15">
    <w:abstractNumId w:val="39"/>
  </w:num>
  <w:num w:numId="16">
    <w:abstractNumId w:val="38"/>
  </w:num>
  <w:num w:numId="17">
    <w:abstractNumId w:val="21"/>
  </w:num>
  <w:num w:numId="18">
    <w:abstractNumId w:val="6"/>
  </w:num>
  <w:num w:numId="19">
    <w:abstractNumId w:val="40"/>
  </w:num>
  <w:num w:numId="20">
    <w:abstractNumId w:val="44"/>
  </w:num>
  <w:num w:numId="21">
    <w:abstractNumId w:val="41"/>
    <w:lvlOverride w:ilvl="0">
      <w:startOverride w:val="1"/>
    </w:lvlOverride>
  </w:num>
  <w:num w:numId="22">
    <w:abstractNumId w:val="43"/>
  </w:num>
  <w:num w:numId="23">
    <w:abstractNumId w:val="12"/>
  </w:num>
  <w:num w:numId="24">
    <w:abstractNumId w:val="32"/>
  </w:num>
  <w:num w:numId="25">
    <w:abstractNumId w:val="8"/>
  </w:num>
  <w:num w:numId="26">
    <w:abstractNumId w:val="8"/>
  </w:num>
  <w:num w:numId="27">
    <w:abstractNumId w:val="8"/>
  </w:num>
  <w:num w:numId="28">
    <w:abstractNumId w:val="8"/>
  </w:num>
  <w:num w:numId="29">
    <w:abstractNumId w:val="9"/>
  </w:num>
  <w:num w:numId="30">
    <w:abstractNumId w:val="35"/>
  </w:num>
  <w:num w:numId="31">
    <w:abstractNumId w:val="8"/>
  </w:num>
  <w:num w:numId="32">
    <w:abstractNumId w:val="8"/>
  </w:num>
  <w:num w:numId="33">
    <w:abstractNumId w:val="31"/>
  </w:num>
  <w:num w:numId="34">
    <w:abstractNumId w:val="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42"/>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8"/>
  </w:num>
  <w:num w:numId="46">
    <w:abstractNumId w:val="8"/>
  </w:num>
  <w:num w:numId="47">
    <w:abstractNumId w:val="8"/>
  </w:num>
  <w:num w:numId="48">
    <w:abstractNumId w:val="8"/>
  </w:num>
  <w:num w:numId="49">
    <w:abstractNumId w:val="8"/>
  </w:num>
  <w:num w:numId="50">
    <w:abstractNumId w:val="8"/>
  </w:num>
  <w:num w:numId="51">
    <w:abstractNumId w:val="8"/>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
  </w:num>
  <w:num w:numId="83">
    <w:abstractNumId w:val="8"/>
  </w:num>
  <w:num w:numId="84">
    <w:abstractNumId w:val="37"/>
  </w:num>
  <w:num w:numId="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num>
  <w:num w:numId="89">
    <w:abstractNumId w:val="8"/>
  </w:num>
  <w:num w:numId="90">
    <w:abstractNumId w:val="8"/>
  </w:num>
  <w:num w:numId="91">
    <w:abstractNumId w:val="8"/>
  </w:num>
  <w:num w:numId="92">
    <w:abstractNumId w:val="8"/>
  </w:num>
  <w:num w:numId="93">
    <w:abstractNumId w:val="8"/>
  </w:num>
  <w:num w:numId="94">
    <w:abstractNumId w:val="8"/>
  </w:num>
  <w:num w:numId="95">
    <w:abstractNumId w:val="8"/>
  </w:num>
  <w:num w:numId="96">
    <w:abstractNumId w:val="8"/>
  </w:num>
  <w:num w:numId="97">
    <w:abstractNumId w:val="8"/>
  </w:num>
  <w:num w:numId="98">
    <w:abstractNumId w:val="8"/>
  </w:num>
  <w:num w:numId="99">
    <w:abstractNumId w:val="8"/>
  </w:num>
  <w:num w:numId="100">
    <w:abstractNumId w:val="8"/>
  </w:num>
  <w:num w:numId="101">
    <w:abstractNumId w:val="8"/>
  </w:num>
  <w:num w:numId="102">
    <w:abstractNumId w:val="8"/>
  </w:num>
  <w:num w:numId="103">
    <w:abstractNumId w:val="8"/>
  </w:num>
  <w:num w:numId="104">
    <w:abstractNumId w:val="8"/>
  </w:num>
  <w:num w:numId="105">
    <w:abstractNumId w:val="8"/>
  </w:num>
  <w:num w:numId="106">
    <w:abstractNumId w:val="8"/>
  </w:num>
  <w:num w:numId="107">
    <w:abstractNumId w:val="8"/>
  </w:num>
  <w:num w:numId="108">
    <w:abstractNumId w:val="8"/>
  </w:num>
  <w:num w:numId="109">
    <w:abstractNumId w:val="8"/>
  </w:num>
  <w:num w:numId="110">
    <w:abstractNumId w:val="8"/>
  </w:num>
  <w:num w:numId="111">
    <w:abstractNumId w:val="8"/>
  </w:num>
  <w:num w:numId="112">
    <w:abstractNumId w:val="8"/>
  </w:num>
  <w:num w:numId="113">
    <w:abstractNumId w:val="8"/>
  </w:num>
  <w:num w:numId="114">
    <w:abstractNumId w:val="8"/>
  </w:num>
  <w:num w:numId="115">
    <w:abstractNumId w:val="8"/>
  </w:num>
  <w:num w:numId="116">
    <w:abstractNumId w:val="8"/>
  </w:num>
  <w:num w:numId="117">
    <w:abstractNumId w:val="8"/>
  </w:num>
  <w:num w:numId="118">
    <w:abstractNumId w:val="8"/>
  </w:num>
  <w:num w:numId="119">
    <w:abstractNumId w:val="8"/>
  </w:num>
  <w:num w:numId="120">
    <w:abstractNumId w:val="8"/>
  </w:num>
  <w:num w:numId="121">
    <w:abstractNumId w:val="8"/>
  </w:num>
  <w:num w:numId="122">
    <w:abstractNumId w:val="8"/>
  </w:num>
  <w:num w:numId="123">
    <w:abstractNumId w:val="8"/>
  </w:num>
  <w:num w:numId="124">
    <w:abstractNumId w:val="8"/>
  </w:num>
  <w:num w:numId="125">
    <w:abstractNumId w:val="8"/>
  </w:num>
  <w:num w:numId="126">
    <w:abstractNumId w:val="8"/>
  </w:num>
  <w:num w:numId="127">
    <w:abstractNumId w:val="8"/>
  </w:num>
  <w:num w:numId="128">
    <w:abstractNumId w:val="8"/>
  </w:num>
  <w:num w:numId="129">
    <w:abstractNumId w:val="8"/>
  </w:num>
  <w:num w:numId="130">
    <w:abstractNumId w:val="8"/>
  </w:num>
  <w:num w:numId="131">
    <w:abstractNumId w:val="8"/>
  </w:num>
  <w:num w:numId="132">
    <w:abstractNumId w:val="8"/>
  </w:num>
  <w:num w:numId="133">
    <w:abstractNumId w:val="8"/>
  </w:num>
  <w:num w:numId="134">
    <w:abstractNumId w:val="8"/>
  </w:num>
  <w:num w:numId="135">
    <w:abstractNumId w:val="8"/>
  </w:num>
  <w:num w:numId="136">
    <w:abstractNumId w:val="8"/>
  </w:num>
  <w:num w:numId="137">
    <w:abstractNumId w:val="8"/>
  </w:num>
  <w:num w:numId="138">
    <w:abstractNumId w:val="8"/>
  </w:num>
  <w:num w:numId="139">
    <w:abstractNumId w:val="8"/>
  </w:num>
  <w:num w:numId="140">
    <w:abstractNumId w:val="8"/>
  </w:num>
  <w:num w:numId="141">
    <w:abstractNumId w:val="8"/>
  </w:num>
  <w:num w:numId="142">
    <w:abstractNumId w:val="8"/>
  </w:num>
  <w:num w:numId="143">
    <w:abstractNumId w:val="8"/>
  </w:num>
  <w:num w:numId="144">
    <w:abstractNumId w:val="8"/>
  </w:num>
  <w:num w:numId="145">
    <w:abstractNumId w:val="8"/>
  </w:num>
  <w:num w:numId="146">
    <w:abstractNumId w:val="8"/>
  </w:num>
  <w:num w:numId="147">
    <w:abstractNumId w:val="8"/>
  </w:num>
  <w:num w:numId="148">
    <w:abstractNumId w:val="8"/>
  </w:num>
  <w:num w:numId="149">
    <w:abstractNumId w:val="8"/>
  </w:num>
  <w:num w:numId="150">
    <w:abstractNumId w:val="8"/>
  </w:num>
  <w:num w:numId="151">
    <w:abstractNumId w:val="8"/>
  </w:num>
  <w:num w:numId="152">
    <w:abstractNumId w:val="8"/>
  </w:num>
  <w:num w:numId="153">
    <w:abstractNumId w:val="8"/>
  </w:num>
  <w:num w:numId="154">
    <w:abstractNumId w:val="8"/>
  </w:num>
  <w:num w:numId="155">
    <w:abstractNumId w:val="8"/>
  </w:num>
  <w:num w:numId="156">
    <w:abstractNumId w:val="8"/>
  </w:num>
  <w:num w:numId="157">
    <w:abstractNumId w:val="8"/>
  </w:num>
  <w:num w:numId="158">
    <w:abstractNumId w:val="8"/>
  </w:num>
  <w:num w:numId="159">
    <w:abstractNumId w:val="8"/>
  </w:num>
  <w:num w:numId="160">
    <w:abstractNumId w:val="8"/>
  </w:num>
  <w:num w:numId="161">
    <w:abstractNumId w:val="8"/>
  </w:num>
  <w:num w:numId="162">
    <w:abstractNumId w:val="8"/>
  </w:num>
  <w:num w:numId="163">
    <w:abstractNumId w:val="8"/>
  </w:num>
  <w:num w:numId="164">
    <w:abstractNumId w:val="8"/>
  </w:num>
  <w:num w:numId="165">
    <w:abstractNumId w:val="8"/>
  </w:num>
  <w:num w:numId="166">
    <w:abstractNumId w:val="8"/>
  </w:num>
  <w:num w:numId="167">
    <w:abstractNumId w:val="8"/>
  </w:num>
  <w:num w:numId="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8"/>
  </w:num>
  <w:num w:numId="1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
  </w:num>
  <w:num w:numId="1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
  </w:num>
  <w:num w:numId="175">
    <w:abstractNumId w:val="26"/>
  </w:num>
  <w:num w:numId="176">
    <w:abstractNumId w:val="3"/>
  </w:num>
  <w:num w:numId="177">
    <w:abstractNumId w:val="10"/>
  </w:num>
  <w:num w:numId="178">
    <w:abstractNumId w:val="8"/>
  </w:num>
  <w:num w:numId="179">
    <w:abstractNumId w:val="19"/>
  </w:num>
  <w:num w:numId="180">
    <w:abstractNumId w:val="8"/>
  </w:num>
  <w:num w:numId="181">
    <w:abstractNumId w:val="20"/>
  </w:num>
  <w:num w:numId="182">
    <w:abstractNumId w:val="16"/>
  </w:num>
  <w:num w:numId="183">
    <w:abstractNumId w:val="8"/>
  </w:num>
  <w:num w:numId="184">
    <w:abstractNumId w:val="8"/>
  </w:num>
  <w:num w:numId="185">
    <w:abstractNumId w:val="8"/>
  </w:num>
  <w:num w:numId="186">
    <w:abstractNumId w:val="8"/>
  </w:num>
  <w:num w:numId="187">
    <w:abstractNumId w:val="8"/>
  </w:num>
  <w:num w:numId="188">
    <w:abstractNumId w:val="8"/>
  </w:num>
  <w:num w:numId="189">
    <w:abstractNumId w:val="8"/>
  </w:num>
  <w:num w:numId="1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4"/>
  </w:num>
  <w:num w:numId="192">
    <w:abstractNumId w:val="4"/>
  </w:num>
  <w:num w:numId="193">
    <w:abstractNumId w:val="1"/>
  </w:num>
  <w:num w:numId="194">
    <w:abstractNumId w:val="28"/>
  </w:num>
  <w:num w:numId="1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25"/>
  </w:num>
  <w:num w:numId="198">
    <w:abstractNumId w:val="22"/>
  </w:num>
  <w:num w:numId="199">
    <w:abstractNumId w:val="36"/>
  </w:num>
  <w:num w:numId="200">
    <w:abstractNumId w:val="27"/>
  </w:num>
  <w:num w:numId="201">
    <w:abstractNumId w:val="7"/>
  </w:num>
  <w:num w:numId="202">
    <w:abstractNumId w:val="15"/>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tP8YGPEPk6l3HAVMfEOlFFT9v/QLCoFMyo3GQoUk73cuTtcfeJQogAUKIqPapyXN97+39UAjRvs0lOVRZwMQLw==" w:salt="38E6dAecyQZuKJXWrrs8Og=="/>
  <w:defaultTabStop w:val="720"/>
  <w:hyphenationZone w:val="425"/>
  <w:evenAndOddHeaders/>
  <w:noPunctuationKerning/>
  <w:characterSpacingControl w:val="doNotCompress"/>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6858"/>
    <w:rsid w:val="000002F1"/>
    <w:rsid w:val="000005DF"/>
    <w:rsid w:val="0000191C"/>
    <w:rsid w:val="00002263"/>
    <w:rsid w:val="00004B15"/>
    <w:rsid w:val="0000570F"/>
    <w:rsid w:val="000059E8"/>
    <w:rsid w:val="00007E02"/>
    <w:rsid w:val="00012C46"/>
    <w:rsid w:val="000131E6"/>
    <w:rsid w:val="0001356D"/>
    <w:rsid w:val="00013AD0"/>
    <w:rsid w:val="000146EC"/>
    <w:rsid w:val="00015F59"/>
    <w:rsid w:val="00021748"/>
    <w:rsid w:val="000241F2"/>
    <w:rsid w:val="00030042"/>
    <w:rsid w:val="00032E72"/>
    <w:rsid w:val="00033F39"/>
    <w:rsid w:val="000340B6"/>
    <w:rsid w:val="0003435D"/>
    <w:rsid w:val="00035024"/>
    <w:rsid w:val="0003595A"/>
    <w:rsid w:val="0004198C"/>
    <w:rsid w:val="00044D5A"/>
    <w:rsid w:val="00045C88"/>
    <w:rsid w:val="0004633A"/>
    <w:rsid w:val="000463E6"/>
    <w:rsid w:val="00053100"/>
    <w:rsid w:val="000546B0"/>
    <w:rsid w:val="00056E7A"/>
    <w:rsid w:val="00056FB4"/>
    <w:rsid w:val="000579AB"/>
    <w:rsid w:val="00062527"/>
    <w:rsid w:val="0006309D"/>
    <w:rsid w:val="00066798"/>
    <w:rsid w:val="000703C0"/>
    <w:rsid w:val="00070A69"/>
    <w:rsid w:val="000714CD"/>
    <w:rsid w:val="00073D6C"/>
    <w:rsid w:val="00073F8D"/>
    <w:rsid w:val="00074C4A"/>
    <w:rsid w:val="00075B7B"/>
    <w:rsid w:val="00076490"/>
    <w:rsid w:val="0008188C"/>
    <w:rsid w:val="00083E99"/>
    <w:rsid w:val="00085670"/>
    <w:rsid w:val="00086E6F"/>
    <w:rsid w:val="00087BBB"/>
    <w:rsid w:val="00091745"/>
    <w:rsid w:val="000931A1"/>
    <w:rsid w:val="00095326"/>
    <w:rsid w:val="000961DC"/>
    <w:rsid w:val="00096B5C"/>
    <w:rsid w:val="000A04BA"/>
    <w:rsid w:val="000A04CB"/>
    <w:rsid w:val="000A1147"/>
    <w:rsid w:val="000A3681"/>
    <w:rsid w:val="000A3BAE"/>
    <w:rsid w:val="000A535C"/>
    <w:rsid w:val="000A6A92"/>
    <w:rsid w:val="000B16F5"/>
    <w:rsid w:val="000B1B20"/>
    <w:rsid w:val="000B1C7E"/>
    <w:rsid w:val="000B360A"/>
    <w:rsid w:val="000B362D"/>
    <w:rsid w:val="000B4330"/>
    <w:rsid w:val="000B475B"/>
    <w:rsid w:val="000B4962"/>
    <w:rsid w:val="000B4B77"/>
    <w:rsid w:val="000B5D22"/>
    <w:rsid w:val="000C4625"/>
    <w:rsid w:val="000C4D8E"/>
    <w:rsid w:val="000C4E3D"/>
    <w:rsid w:val="000C69D6"/>
    <w:rsid w:val="000D2148"/>
    <w:rsid w:val="000D3038"/>
    <w:rsid w:val="000D78F1"/>
    <w:rsid w:val="000D7A4A"/>
    <w:rsid w:val="000E1364"/>
    <w:rsid w:val="000E58BC"/>
    <w:rsid w:val="000E5C8C"/>
    <w:rsid w:val="000E6B8A"/>
    <w:rsid w:val="000F0149"/>
    <w:rsid w:val="000F1D01"/>
    <w:rsid w:val="000F6C1C"/>
    <w:rsid w:val="00100619"/>
    <w:rsid w:val="001028DB"/>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B77"/>
    <w:rsid w:val="00124C3F"/>
    <w:rsid w:val="001255E6"/>
    <w:rsid w:val="001256F1"/>
    <w:rsid w:val="00126B57"/>
    <w:rsid w:val="00126DAF"/>
    <w:rsid w:val="0012718A"/>
    <w:rsid w:val="00127380"/>
    <w:rsid w:val="0013375D"/>
    <w:rsid w:val="00134BE2"/>
    <w:rsid w:val="00134F65"/>
    <w:rsid w:val="00135657"/>
    <w:rsid w:val="00135775"/>
    <w:rsid w:val="00141137"/>
    <w:rsid w:val="00143638"/>
    <w:rsid w:val="00144A5D"/>
    <w:rsid w:val="0014718E"/>
    <w:rsid w:val="00150822"/>
    <w:rsid w:val="001533D6"/>
    <w:rsid w:val="00154EEB"/>
    <w:rsid w:val="00157EFE"/>
    <w:rsid w:val="00160C57"/>
    <w:rsid w:val="00163811"/>
    <w:rsid w:val="00164DDF"/>
    <w:rsid w:val="00166DEB"/>
    <w:rsid w:val="001707E0"/>
    <w:rsid w:val="0017243C"/>
    <w:rsid w:val="00172627"/>
    <w:rsid w:val="00176179"/>
    <w:rsid w:val="00185D57"/>
    <w:rsid w:val="00186451"/>
    <w:rsid w:val="00190A5B"/>
    <w:rsid w:val="00195AB6"/>
    <w:rsid w:val="001A55D9"/>
    <w:rsid w:val="001B1593"/>
    <w:rsid w:val="001B3752"/>
    <w:rsid w:val="001B7B3B"/>
    <w:rsid w:val="001C0DB7"/>
    <w:rsid w:val="001C0DFA"/>
    <w:rsid w:val="001C7D01"/>
    <w:rsid w:val="001D15F6"/>
    <w:rsid w:val="001D54F6"/>
    <w:rsid w:val="001E0707"/>
    <w:rsid w:val="001E4940"/>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234E5"/>
    <w:rsid w:val="002250B1"/>
    <w:rsid w:val="00225A66"/>
    <w:rsid w:val="0022667D"/>
    <w:rsid w:val="00226C89"/>
    <w:rsid w:val="0022751C"/>
    <w:rsid w:val="00233C8E"/>
    <w:rsid w:val="0023549D"/>
    <w:rsid w:val="00236E70"/>
    <w:rsid w:val="00236FAA"/>
    <w:rsid w:val="00237007"/>
    <w:rsid w:val="0023732A"/>
    <w:rsid w:val="00240126"/>
    <w:rsid w:val="00243D2C"/>
    <w:rsid w:val="002458AE"/>
    <w:rsid w:val="0024699D"/>
    <w:rsid w:val="00247003"/>
    <w:rsid w:val="00247DD3"/>
    <w:rsid w:val="002507D3"/>
    <w:rsid w:val="0025380F"/>
    <w:rsid w:val="0025700E"/>
    <w:rsid w:val="00261888"/>
    <w:rsid w:val="0026659A"/>
    <w:rsid w:val="00274661"/>
    <w:rsid w:val="00275085"/>
    <w:rsid w:val="00275110"/>
    <w:rsid w:val="002754F4"/>
    <w:rsid w:val="00275760"/>
    <w:rsid w:val="00280E07"/>
    <w:rsid w:val="00281DDA"/>
    <w:rsid w:val="00285B56"/>
    <w:rsid w:val="002866CD"/>
    <w:rsid w:val="00286E7A"/>
    <w:rsid w:val="002879F3"/>
    <w:rsid w:val="00287AD7"/>
    <w:rsid w:val="00293119"/>
    <w:rsid w:val="00294661"/>
    <w:rsid w:val="002947F1"/>
    <w:rsid w:val="00296C6D"/>
    <w:rsid w:val="00296D3A"/>
    <w:rsid w:val="002975EB"/>
    <w:rsid w:val="002977CC"/>
    <w:rsid w:val="002A0AF0"/>
    <w:rsid w:val="002A1770"/>
    <w:rsid w:val="002A1E2F"/>
    <w:rsid w:val="002A24B9"/>
    <w:rsid w:val="002A2FC5"/>
    <w:rsid w:val="002B2FED"/>
    <w:rsid w:val="002B726B"/>
    <w:rsid w:val="002C29C8"/>
    <w:rsid w:val="002C3D06"/>
    <w:rsid w:val="002C4452"/>
    <w:rsid w:val="002C575A"/>
    <w:rsid w:val="002D5EE4"/>
    <w:rsid w:val="002E062F"/>
    <w:rsid w:val="002E5358"/>
    <w:rsid w:val="002E59C9"/>
    <w:rsid w:val="002E621E"/>
    <w:rsid w:val="002E6684"/>
    <w:rsid w:val="002F128B"/>
    <w:rsid w:val="002F5374"/>
    <w:rsid w:val="002F674C"/>
    <w:rsid w:val="00300437"/>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5306"/>
    <w:rsid w:val="00335331"/>
    <w:rsid w:val="00342863"/>
    <w:rsid w:val="00343099"/>
    <w:rsid w:val="0034370C"/>
    <w:rsid w:val="003437D8"/>
    <w:rsid w:val="00343B02"/>
    <w:rsid w:val="0034666E"/>
    <w:rsid w:val="003466D0"/>
    <w:rsid w:val="00346BCC"/>
    <w:rsid w:val="003478D7"/>
    <w:rsid w:val="00350810"/>
    <w:rsid w:val="00351390"/>
    <w:rsid w:val="00355B86"/>
    <w:rsid w:val="0035608E"/>
    <w:rsid w:val="00363FE4"/>
    <w:rsid w:val="00365A32"/>
    <w:rsid w:val="003705F6"/>
    <w:rsid w:val="003709F5"/>
    <w:rsid w:val="00371533"/>
    <w:rsid w:val="00374874"/>
    <w:rsid w:val="00375A06"/>
    <w:rsid w:val="00377D75"/>
    <w:rsid w:val="00381351"/>
    <w:rsid w:val="0038187E"/>
    <w:rsid w:val="00382BB1"/>
    <w:rsid w:val="00384CD6"/>
    <w:rsid w:val="00393FC7"/>
    <w:rsid w:val="00394746"/>
    <w:rsid w:val="0039551B"/>
    <w:rsid w:val="0039570D"/>
    <w:rsid w:val="0039636B"/>
    <w:rsid w:val="003A16CA"/>
    <w:rsid w:val="003B0016"/>
    <w:rsid w:val="003B134F"/>
    <w:rsid w:val="003B1F1E"/>
    <w:rsid w:val="003B21A4"/>
    <w:rsid w:val="003B2D4B"/>
    <w:rsid w:val="003B7DE6"/>
    <w:rsid w:val="003C0380"/>
    <w:rsid w:val="003C41AC"/>
    <w:rsid w:val="003C4A0E"/>
    <w:rsid w:val="003C6D9A"/>
    <w:rsid w:val="003C72F6"/>
    <w:rsid w:val="003C7E26"/>
    <w:rsid w:val="003D3EF0"/>
    <w:rsid w:val="003D4028"/>
    <w:rsid w:val="003D4DD9"/>
    <w:rsid w:val="003D59B0"/>
    <w:rsid w:val="003D7B7C"/>
    <w:rsid w:val="003E1E0B"/>
    <w:rsid w:val="003E4655"/>
    <w:rsid w:val="003F0A37"/>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05B3"/>
    <w:rsid w:val="0042102E"/>
    <w:rsid w:val="004217FD"/>
    <w:rsid w:val="00426A97"/>
    <w:rsid w:val="004279F1"/>
    <w:rsid w:val="0043020B"/>
    <w:rsid w:val="0043557C"/>
    <w:rsid w:val="004363E5"/>
    <w:rsid w:val="00436874"/>
    <w:rsid w:val="004412EA"/>
    <w:rsid w:val="00441776"/>
    <w:rsid w:val="00442030"/>
    <w:rsid w:val="00444DE5"/>
    <w:rsid w:val="00445C64"/>
    <w:rsid w:val="0045035E"/>
    <w:rsid w:val="00450629"/>
    <w:rsid w:val="00450E77"/>
    <w:rsid w:val="00452466"/>
    <w:rsid w:val="00452AFA"/>
    <w:rsid w:val="004567DF"/>
    <w:rsid w:val="004569C6"/>
    <w:rsid w:val="00456D17"/>
    <w:rsid w:val="00460220"/>
    <w:rsid w:val="004605E5"/>
    <w:rsid w:val="00461155"/>
    <w:rsid w:val="00461D98"/>
    <w:rsid w:val="004624D8"/>
    <w:rsid w:val="004635C9"/>
    <w:rsid w:val="00465D6E"/>
    <w:rsid w:val="00471F19"/>
    <w:rsid w:val="004727A1"/>
    <w:rsid w:val="00473744"/>
    <w:rsid w:val="0047674E"/>
    <w:rsid w:val="00482873"/>
    <w:rsid w:val="004902F1"/>
    <w:rsid w:val="004929BF"/>
    <w:rsid w:val="004946D9"/>
    <w:rsid w:val="00497449"/>
    <w:rsid w:val="004A3CB6"/>
    <w:rsid w:val="004A3E06"/>
    <w:rsid w:val="004A430C"/>
    <w:rsid w:val="004A7F95"/>
    <w:rsid w:val="004B0937"/>
    <w:rsid w:val="004B23A4"/>
    <w:rsid w:val="004B33CE"/>
    <w:rsid w:val="004B52CA"/>
    <w:rsid w:val="004B6F45"/>
    <w:rsid w:val="004B7EAB"/>
    <w:rsid w:val="004C0B9E"/>
    <w:rsid w:val="004C0EC2"/>
    <w:rsid w:val="004C62B4"/>
    <w:rsid w:val="004C721B"/>
    <w:rsid w:val="004D152A"/>
    <w:rsid w:val="004D22EF"/>
    <w:rsid w:val="004D492C"/>
    <w:rsid w:val="004D51E7"/>
    <w:rsid w:val="004D6075"/>
    <w:rsid w:val="004E2C37"/>
    <w:rsid w:val="004E3DE6"/>
    <w:rsid w:val="004E4B6C"/>
    <w:rsid w:val="004E57BE"/>
    <w:rsid w:val="004F018C"/>
    <w:rsid w:val="004F0A42"/>
    <w:rsid w:val="004F19CC"/>
    <w:rsid w:val="004F3685"/>
    <w:rsid w:val="004F4F91"/>
    <w:rsid w:val="004F63E9"/>
    <w:rsid w:val="00500B33"/>
    <w:rsid w:val="0050488D"/>
    <w:rsid w:val="00505D43"/>
    <w:rsid w:val="00506878"/>
    <w:rsid w:val="00510019"/>
    <w:rsid w:val="00511A45"/>
    <w:rsid w:val="00513790"/>
    <w:rsid w:val="00516383"/>
    <w:rsid w:val="00520723"/>
    <w:rsid w:val="00520F4F"/>
    <w:rsid w:val="00521BB1"/>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817"/>
    <w:rsid w:val="00553F9D"/>
    <w:rsid w:val="005562D4"/>
    <w:rsid w:val="00560464"/>
    <w:rsid w:val="00561098"/>
    <w:rsid w:val="00565827"/>
    <w:rsid w:val="005707D0"/>
    <w:rsid w:val="00571FE7"/>
    <w:rsid w:val="00575203"/>
    <w:rsid w:val="00576CD1"/>
    <w:rsid w:val="005814EA"/>
    <w:rsid w:val="00582E32"/>
    <w:rsid w:val="005831E9"/>
    <w:rsid w:val="005878EE"/>
    <w:rsid w:val="00594AAF"/>
    <w:rsid w:val="00595693"/>
    <w:rsid w:val="005A1279"/>
    <w:rsid w:val="005A4A22"/>
    <w:rsid w:val="005B0FAD"/>
    <w:rsid w:val="005B120A"/>
    <w:rsid w:val="005B125B"/>
    <w:rsid w:val="005B200B"/>
    <w:rsid w:val="005B4170"/>
    <w:rsid w:val="005B4423"/>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6CE9"/>
    <w:rsid w:val="005F710B"/>
    <w:rsid w:val="005F74EC"/>
    <w:rsid w:val="00600BF6"/>
    <w:rsid w:val="00601DB1"/>
    <w:rsid w:val="00603238"/>
    <w:rsid w:val="00605F11"/>
    <w:rsid w:val="006108F9"/>
    <w:rsid w:val="00611D39"/>
    <w:rsid w:val="0061260D"/>
    <w:rsid w:val="006159EB"/>
    <w:rsid w:val="00621F22"/>
    <w:rsid w:val="006226E7"/>
    <w:rsid w:val="00623934"/>
    <w:rsid w:val="00632016"/>
    <w:rsid w:val="006348DB"/>
    <w:rsid w:val="006375D0"/>
    <w:rsid w:val="006417E0"/>
    <w:rsid w:val="00654969"/>
    <w:rsid w:val="00660425"/>
    <w:rsid w:val="00661711"/>
    <w:rsid w:val="0066359B"/>
    <w:rsid w:val="00663A66"/>
    <w:rsid w:val="00665033"/>
    <w:rsid w:val="00666112"/>
    <w:rsid w:val="006667EC"/>
    <w:rsid w:val="00666F82"/>
    <w:rsid w:val="0067090E"/>
    <w:rsid w:val="006716A4"/>
    <w:rsid w:val="00671E14"/>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4EDF"/>
    <w:rsid w:val="006A5B02"/>
    <w:rsid w:val="006A71B5"/>
    <w:rsid w:val="006A7764"/>
    <w:rsid w:val="006B0BE7"/>
    <w:rsid w:val="006C270C"/>
    <w:rsid w:val="006C28B5"/>
    <w:rsid w:val="006C572E"/>
    <w:rsid w:val="006D2464"/>
    <w:rsid w:val="006D2555"/>
    <w:rsid w:val="006D2B59"/>
    <w:rsid w:val="006D2FE7"/>
    <w:rsid w:val="006D56C1"/>
    <w:rsid w:val="006D5E2A"/>
    <w:rsid w:val="006D68C4"/>
    <w:rsid w:val="006D7690"/>
    <w:rsid w:val="006E2236"/>
    <w:rsid w:val="006E420B"/>
    <w:rsid w:val="006E480D"/>
    <w:rsid w:val="006F03F7"/>
    <w:rsid w:val="006F0F47"/>
    <w:rsid w:val="006F3636"/>
    <w:rsid w:val="006F3A8A"/>
    <w:rsid w:val="006F3F66"/>
    <w:rsid w:val="006F4EC6"/>
    <w:rsid w:val="006F50A3"/>
    <w:rsid w:val="006F7A01"/>
    <w:rsid w:val="00700B97"/>
    <w:rsid w:val="00700D02"/>
    <w:rsid w:val="007014EE"/>
    <w:rsid w:val="007108BC"/>
    <w:rsid w:val="00711ABF"/>
    <w:rsid w:val="007138AE"/>
    <w:rsid w:val="0071702B"/>
    <w:rsid w:val="00723CE3"/>
    <w:rsid w:val="0073365E"/>
    <w:rsid w:val="00735E9C"/>
    <w:rsid w:val="00740C9E"/>
    <w:rsid w:val="00741E46"/>
    <w:rsid w:val="00743205"/>
    <w:rsid w:val="00744651"/>
    <w:rsid w:val="00751BE7"/>
    <w:rsid w:val="00752878"/>
    <w:rsid w:val="007605E0"/>
    <w:rsid w:val="00762A31"/>
    <w:rsid w:val="007657FA"/>
    <w:rsid w:val="0076640F"/>
    <w:rsid w:val="00766BAF"/>
    <w:rsid w:val="00770BA9"/>
    <w:rsid w:val="00775C05"/>
    <w:rsid w:val="00777B9A"/>
    <w:rsid w:val="00777EB2"/>
    <w:rsid w:val="0078172C"/>
    <w:rsid w:val="00781B61"/>
    <w:rsid w:val="0078363A"/>
    <w:rsid w:val="007873C8"/>
    <w:rsid w:val="00787F3C"/>
    <w:rsid w:val="0079366C"/>
    <w:rsid w:val="00795866"/>
    <w:rsid w:val="00796675"/>
    <w:rsid w:val="007972B8"/>
    <w:rsid w:val="00797B05"/>
    <w:rsid w:val="007A2B84"/>
    <w:rsid w:val="007A37C3"/>
    <w:rsid w:val="007A3978"/>
    <w:rsid w:val="007B182B"/>
    <w:rsid w:val="007B3285"/>
    <w:rsid w:val="007B3E87"/>
    <w:rsid w:val="007B6DB8"/>
    <w:rsid w:val="007C3EC7"/>
    <w:rsid w:val="007C5335"/>
    <w:rsid w:val="007C7813"/>
    <w:rsid w:val="007D2470"/>
    <w:rsid w:val="007D6567"/>
    <w:rsid w:val="007E00E6"/>
    <w:rsid w:val="007E0A20"/>
    <w:rsid w:val="007E62E9"/>
    <w:rsid w:val="007E6D58"/>
    <w:rsid w:val="007F1ACF"/>
    <w:rsid w:val="007F4CA4"/>
    <w:rsid w:val="00800E39"/>
    <w:rsid w:val="00801765"/>
    <w:rsid w:val="00801998"/>
    <w:rsid w:val="0080346F"/>
    <w:rsid w:val="00804A5E"/>
    <w:rsid w:val="008057EE"/>
    <w:rsid w:val="00805C62"/>
    <w:rsid w:val="0081099A"/>
    <w:rsid w:val="00812364"/>
    <w:rsid w:val="008127D4"/>
    <w:rsid w:val="00817D0F"/>
    <w:rsid w:val="00821043"/>
    <w:rsid w:val="00821948"/>
    <w:rsid w:val="00827F24"/>
    <w:rsid w:val="00831291"/>
    <w:rsid w:val="00843102"/>
    <w:rsid w:val="008440CD"/>
    <w:rsid w:val="00845744"/>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2117"/>
    <w:rsid w:val="008A38C6"/>
    <w:rsid w:val="008A58E2"/>
    <w:rsid w:val="008A5FED"/>
    <w:rsid w:val="008A7B51"/>
    <w:rsid w:val="008B20AF"/>
    <w:rsid w:val="008B2E36"/>
    <w:rsid w:val="008B6B98"/>
    <w:rsid w:val="008C25C4"/>
    <w:rsid w:val="008C29AE"/>
    <w:rsid w:val="008C465B"/>
    <w:rsid w:val="008C5B68"/>
    <w:rsid w:val="008C68CA"/>
    <w:rsid w:val="008C6B42"/>
    <w:rsid w:val="008D4DA6"/>
    <w:rsid w:val="008D74E7"/>
    <w:rsid w:val="008D7806"/>
    <w:rsid w:val="008E4E44"/>
    <w:rsid w:val="008E776C"/>
    <w:rsid w:val="008E78EF"/>
    <w:rsid w:val="008F37BA"/>
    <w:rsid w:val="008F3D42"/>
    <w:rsid w:val="008F5515"/>
    <w:rsid w:val="0090015E"/>
    <w:rsid w:val="009015D7"/>
    <w:rsid w:val="009059C1"/>
    <w:rsid w:val="0090679C"/>
    <w:rsid w:val="00907188"/>
    <w:rsid w:val="00907253"/>
    <w:rsid w:val="00914823"/>
    <w:rsid w:val="00920D9B"/>
    <w:rsid w:val="00921F23"/>
    <w:rsid w:val="00922BBB"/>
    <w:rsid w:val="00924855"/>
    <w:rsid w:val="00927A9B"/>
    <w:rsid w:val="009335A0"/>
    <w:rsid w:val="00933CB4"/>
    <w:rsid w:val="009352D8"/>
    <w:rsid w:val="0093562D"/>
    <w:rsid w:val="00936BE5"/>
    <w:rsid w:val="009378A9"/>
    <w:rsid w:val="00941D9E"/>
    <w:rsid w:val="00942D23"/>
    <w:rsid w:val="0094380F"/>
    <w:rsid w:val="00947313"/>
    <w:rsid w:val="00951FAE"/>
    <w:rsid w:val="0095267E"/>
    <w:rsid w:val="009543CA"/>
    <w:rsid w:val="009550B0"/>
    <w:rsid w:val="00956A4A"/>
    <w:rsid w:val="00956DE6"/>
    <w:rsid w:val="00957352"/>
    <w:rsid w:val="00960A49"/>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A0805"/>
    <w:rsid w:val="009A0E57"/>
    <w:rsid w:val="009A1287"/>
    <w:rsid w:val="009A1C8C"/>
    <w:rsid w:val="009A766E"/>
    <w:rsid w:val="009A7D31"/>
    <w:rsid w:val="009B1BBB"/>
    <w:rsid w:val="009B1D80"/>
    <w:rsid w:val="009B2100"/>
    <w:rsid w:val="009B3192"/>
    <w:rsid w:val="009B6017"/>
    <w:rsid w:val="009C01AB"/>
    <w:rsid w:val="009C0EF9"/>
    <w:rsid w:val="009C116C"/>
    <w:rsid w:val="009C13AE"/>
    <w:rsid w:val="009D027B"/>
    <w:rsid w:val="009D139A"/>
    <w:rsid w:val="009D17A9"/>
    <w:rsid w:val="009D2F06"/>
    <w:rsid w:val="009D5418"/>
    <w:rsid w:val="009E0B02"/>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212EE"/>
    <w:rsid w:val="00A312F2"/>
    <w:rsid w:val="00A33055"/>
    <w:rsid w:val="00A33179"/>
    <w:rsid w:val="00A34775"/>
    <w:rsid w:val="00A34C45"/>
    <w:rsid w:val="00A37EE3"/>
    <w:rsid w:val="00A40DEC"/>
    <w:rsid w:val="00A41F60"/>
    <w:rsid w:val="00A42693"/>
    <w:rsid w:val="00A45B21"/>
    <w:rsid w:val="00A47C98"/>
    <w:rsid w:val="00A5297A"/>
    <w:rsid w:val="00A55A62"/>
    <w:rsid w:val="00A56371"/>
    <w:rsid w:val="00A57C0E"/>
    <w:rsid w:val="00A57F75"/>
    <w:rsid w:val="00A62DBD"/>
    <w:rsid w:val="00A67C8C"/>
    <w:rsid w:val="00A7223B"/>
    <w:rsid w:val="00A734AD"/>
    <w:rsid w:val="00A767C9"/>
    <w:rsid w:val="00A80573"/>
    <w:rsid w:val="00A8105B"/>
    <w:rsid w:val="00A81122"/>
    <w:rsid w:val="00A81C39"/>
    <w:rsid w:val="00A839C7"/>
    <w:rsid w:val="00A87D7C"/>
    <w:rsid w:val="00A87F73"/>
    <w:rsid w:val="00A923BB"/>
    <w:rsid w:val="00A92908"/>
    <w:rsid w:val="00A93AB8"/>
    <w:rsid w:val="00A94D74"/>
    <w:rsid w:val="00A9525A"/>
    <w:rsid w:val="00A954F4"/>
    <w:rsid w:val="00A96F8C"/>
    <w:rsid w:val="00A97A7A"/>
    <w:rsid w:val="00AA0D4B"/>
    <w:rsid w:val="00AA1273"/>
    <w:rsid w:val="00AA1C69"/>
    <w:rsid w:val="00AA33BE"/>
    <w:rsid w:val="00AA5EF4"/>
    <w:rsid w:val="00AA64C6"/>
    <w:rsid w:val="00AA6C0A"/>
    <w:rsid w:val="00AB035C"/>
    <w:rsid w:val="00AB4084"/>
    <w:rsid w:val="00AB4FD9"/>
    <w:rsid w:val="00AB6065"/>
    <w:rsid w:val="00AB6A97"/>
    <w:rsid w:val="00AB6BB7"/>
    <w:rsid w:val="00AC2B9C"/>
    <w:rsid w:val="00AC62DE"/>
    <w:rsid w:val="00AC6828"/>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B00841"/>
    <w:rsid w:val="00B04DCF"/>
    <w:rsid w:val="00B11424"/>
    <w:rsid w:val="00B12111"/>
    <w:rsid w:val="00B1350E"/>
    <w:rsid w:val="00B14936"/>
    <w:rsid w:val="00B17791"/>
    <w:rsid w:val="00B20CEE"/>
    <w:rsid w:val="00B2170C"/>
    <w:rsid w:val="00B218FB"/>
    <w:rsid w:val="00B25698"/>
    <w:rsid w:val="00B27C4C"/>
    <w:rsid w:val="00B300A2"/>
    <w:rsid w:val="00B353AC"/>
    <w:rsid w:val="00B35DE4"/>
    <w:rsid w:val="00B401B2"/>
    <w:rsid w:val="00B40257"/>
    <w:rsid w:val="00B512A8"/>
    <w:rsid w:val="00B521C1"/>
    <w:rsid w:val="00B5263A"/>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C94"/>
    <w:rsid w:val="00BA1E63"/>
    <w:rsid w:val="00BA22D7"/>
    <w:rsid w:val="00BA4DB2"/>
    <w:rsid w:val="00BA5CCF"/>
    <w:rsid w:val="00BA6258"/>
    <w:rsid w:val="00BA7DDA"/>
    <w:rsid w:val="00BB07E0"/>
    <w:rsid w:val="00BB1558"/>
    <w:rsid w:val="00BB40C0"/>
    <w:rsid w:val="00BB5A8F"/>
    <w:rsid w:val="00BD045A"/>
    <w:rsid w:val="00BD2BB2"/>
    <w:rsid w:val="00BD744C"/>
    <w:rsid w:val="00BD77A3"/>
    <w:rsid w:val="00BE1101"/>
    <w:rsid w:val="00BE110B"/>
    <w:rsid w:val="00BE46BC"/>
    <w:rsid w:val="00BE6575"/>
    <w:rsid w:val="00BE6AAD"/>
    <w:rsid w:val="00BE7FDF"/>
    <w:rsid w:val="00BF20F1"/>
    <w:rsid w:val="00BF24DF"/>
    <w:rsid w:val="00BF5F6B"/>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4C9"/>
    <w:rsid w:val="00C16580"/>
    <w:rsid w:val="00C2272F"/>
    <w:rsid w:val="00C22ACB"/>
    <w:rsid w:val="00C231ED"/>
    <w:rsid w:val="00C2425C"/>
    <w:rsid w:val="00C26ABB"/>
    <w:rsid w:val="00C30400"/>
    <w:rsid w:val="00C31B12"/>
    <w:rsid w:val="00C3368F"/>
    <w:rsid w:val="00C42D44"/>
    <w:rsid w:val="00C42D5E"/>
    <w:rsid w:val="00C447F2"/>
    <w:rsid w:val="00C47C82"/>
    <w:rsid w:val="00C50599"/>
    <w:rsid w:val="00C50BAC"/>
    <w:rsid w:val="00C50E52"/>
    <w:rsid w:val="00C510A0"/>
    <w:rsid w:val="00C51BD4"/>
    <w:rsid w:val="00C530F7"/>
    <w:rsid w:val="00C5389E"/>
    <w:rsid w:val="00C54E75"/>
    <w:rsid w:val="00C577FF"/>
    <w:rsid w:val="00C606EB"/>
    <w:rsid w:val="00C61D42"/>
    <w:rsid w:val="00C627DB"/>
    <w:rsid w:val="00C63A64"/>
    <w:rsid w:val="00C64D52"/>
    <w:rsid w:val="00C65F62"/>
    <w:rsid w:val="00C7252A"/>
    <w:rsid w:val="00C73473"/>
    <w:rsid w:val="00C74241"/>
    <w:rsid w:val="00C77AF4"/>
    <w:rsid w:val="00C82EAD"/>
    <w:rsid w:val="00C857C1"/>
    <w:rsid w:val="00C8765F"/>
    <w:rsid w:val="00C87880"/>
    <w:rsid w:val="00C901E1"/>
    <w:rsid w:val="00C91997"/>
    <w:rsid w:val="00C92C81"/>
    <w:rsid w:val="00C94C00"/>
    <w:rsid w:val="00C964DC"/>
    <w:rsid w:val="00C96DFA"/>
    <w:rsid w:val="00CA1552"/>
    <w:rsid w:val="00CA3DAD"/>
    <w:rsid w:val="00CA4E77"/>
    <w:rsid w:val="00CA724F"/>
    <w:rsid w:val="00CB2245"/>
    <w:rsid w:val="00CB24DB"/>
    <w:rsid w:val="00CB313A"/>
    <w:rsid w:val="00CB50C0"/>
    <w:rsid w:val="00CB7E6B"/>
    <w:rsid w:val="00CC2670"/>
    <w:rsid w:val="00CC2A77"/>
    <w:rsid w:val="00CC2C83"/>
    <w:rsid w:val="00CC3A6A"/>
    <w:rsid w:val="00CC4F27"/>
    <w:rsid w:val="00CD01CA"/>
    <w:rsid w:val="00CD0F5B"/>
    <w:rsid w:val="00CD10BC"/>
    <w:rsid w:val="00CD18AB"/>
    <w:rsid w:val="00CD1998"/>
    <w:rsid w:val="00CD1BE0"/>
    <w:rsid w:val="00CD221B"/>
    <w:rsid w:val="00CD2D97"/>
    <w:rsid w:val="00CD3660"/>
    <w:rsid w:val="00CD41DB"/>
    <w:rsid w:val="00CD64F8"/>
    <w:rsid w:val="00CE0CD8"/>
    <w:rsid w:val="00CE243C"/>
    <w:rsid w:val="00CE3826"/>
    <w:rsid w:val="00CE50F7"/>
    <w:rsid w:val="00CE6C9A"/>
    <w:rsid w:val="00CE7B97"/>
    <w:rsid w:val="00CF01F5"/>
    <w:rsid w:val="00CF0F0E"/>
    <w:rsid w:val="00CF7A2B"/>
    <w:rsid w:val="00CF7D38"/>
    <w:rsid w:val="00D00084"/>
    <w:rsid w:val="00D025A2"/>
    <w:rsid w:val="00D046C1"/>
    <w:rsid w:val="00D049EA"/>
    <w:rsid w:val="00D05D82"/>
    <w:rsid w:val="00D07547"/>
    <w:rsid w:val="00D10908"/>
    <w:rsid w:val="00D14517"/>
    <w:rsid w:val="00D219D5"/>
    <w:rsid w:val="00D22045"/>
    <w:rsid w:val="00D24228"/>
    <w:rsid w:val="00D24B9E"/>
    <w:rsid w:val="00D34921"/>
    <w:rsid w:val="00D377A1"/>
    <w:rsid w:val="00D409E9"/>
    <w:rsid w:val="00D40CFD"/>
    <w:rsid w:val="00D41BDA"/>
    <w:rsid w:val="00D4374A"/>
    <w:rsid w:val="00D46BFC"/>
    <w:rsid w:val="00D550F0"/>
    <w:rsid w:val="00D55D1D"/>
    <w:rsid w:val="00D56EBD"/>
    <w:rsid w:val="00D57368"/>
    <w:rsid w:val="00D60E6E"/>
    <w:rsid w:val="00D6223F"/>
    <w:rsid w:val="00D64EA4"/>
    <w:rsid w:val="00D67476"/>
    <w:rsid w:val="00D7375C"/>
    <w:rsid w:val="00D73FDB"/>
    <w:rsid w:val="00D74CAB"/>
    <w:rsid w:val="00D77D19"/>
    <w:rsid w:val="00D80015"/>
    <w:rsid w:val="00D8072D"/>
    <w:rsid w:val="00D83F47"/>
    <w:rsid w:val="00D84626"/>
    <w:rsid w:val="00D84866"/>
    <w:rsid w:val="00D858D1"/>
    <w:rsid w:val="00D86357"/>
    <w:rsid w:val="00D87709"/>
    <w:rsid w:val="00D91B4E"/>
    <w:rsid w:val="00D93A37"/>
    <w:rsid w:val="00D94494"/>
    <w:rsid w:val="00D9722A"/>
    <w:rsid w:val="00D977B5"/>
    <w:rsid w:val="00DA0A4B"/>
    <w:rsid w:val="00DA27E4"/>
    <w:rsid w:val="00DA29E6"/>
    <w:rsid w:val="00DA4F39"/>
    <w:rsid w:val="00DA55BC"/>
    <w:rsid w:val="00DB5140"/>
    <w:rsid w:val="00DB773C"/>
    <w:rsid w:val="00DB7A17"/>
    <w:rsid w:val="00DC2DD6"/>
    <w:rsid w:val="00DC3D36"/>
    <w:rsid w:val="00DC4EC1"/>
    <w:rsid w:val="00DC5847"/>
    <w:rsid w:val="00DC605D"/>
    <w:rsid w:val="00DD0175"/>
    <w:rsid w:val="00DD0F92"/>
    <w:rsid w:val="00DD14E7"/>
    <w:rsid w:val="00DD2884"/>
    <w:rsid w:val="00DD3443"/>
    <w:rsid w:val="00DD4561"/>
    <w:rsid w:val="00DD45E0"/>
    <w:rsid w:val="00DE27D2"/>
    <w:rsid w:val="00DE4CCB"/>
    <w:rsid w:val="00DE7E7E"/>
    <w:rsid w:val="00DF18A3"/>
    <w:rsid w:val="00DF2CD4"/>
    <w:rsid w:val="00DF356B"/>
    <w:rsid w:val="00E010F5"/>
    <w:rsid w:val="00E01537"/>
    <w:rsid w:val="00E01FDE"/>
    <w:rsid w:val="00E06858"/>
    <w:rsid w:val="00E077CC"/>
    <w:rsid w:val="00E117BA"/>
    <w:rsid w:val="00E160A7"/>
    <w:rsid w:val="00E17208"/>
    <w:rsid w:val="00E203E0"/>
    <w:rsid w:val="00E20EB9"/>
    <w:rsid w:val="00E22D3F"/>
    <w:rsid w:val="00E2633B"/>
    <w:rsid w:val="00E2711D"/>
    <w:rsid w:val="00E27259"/>
    <w:rsid w:val="00E317DE"/>
    <w:rsid w:val="00E4360E"/>
    <w:rsid w:val="00E43B85"/>
    <w:rsid w:val="00E455E6"/>
    <w:rsid w:val="00E46116"/>
    <w:rsid w:val="00E506D1"/>
    <w:rsid w:val="00E50E59"/>
    <w:rsid w:val="00E51CFA"/>
    <w:rsid w:val="00E52137"/>
    <w:rsid w:val="00E53605"/>
    <w:rsid w:val="00E54EE8"/>
    <w:rsid w:val="00E55DC2"/>
    <w:rsid w:val="00E56FB0"/>
    <w:rsid w:val="00E572EF"/>
    <w:rsid w:val="00E66F16"/>
    <w:rsid w:val="00E676EC"/>
    <w:rsid w:val="00E710F9"/>
    <w:rsid w:val="00E720CB"/>
    <w:rsid w:val="00E721FD"/>
    <w:rsid w:val="00E74B3B"/>
    <w:rsid w:val="00E76398"/>
    <w:rsid w:val="00E8121D"/>
    <w:rsid w:val="00E824A4"/>
    <w:rsid w:val="00E8713D"/>
    <w:rsid w:val="00E87CD9"/>
    <w:rsid w:val="00E87EEE"/>
    <w:rsid w:val="00E90321"/>
    <w:rsid w:val="00E96A3C"/>
    <w:rsid w:val="00EA1C7C"/>
    <w:rsid w:val="00EA769A"/>
    <w:rsid w:val="00EB08E7"/>
    <w:rsid w:val="00EB3974"/>
    <w:rsid w:val="00EB4653"/>
    <w:rsid w:val="00EB4671"/>
    <w:rsid w:val="00EC431D"/>
    <w:rsid w:val="00EC64AF"/>
    <w:rsid w:val="00ED1DE4"/>
    <w:rsid w:val="00ED1E5C"/>
    <w:rsid w:val="00ED2285"/>
    <w:rsid w:val="00ED2407"/>
    <w:rsid w:val="00ED347A"/>
    <w:rsid w:val="00ED6323"/>
    <w:rsid w:val="00ED691E"/>
    <w:rsid w:val="00EE0386"/>
    <w:rsid w:val="00EE2C2F"/>
    <w:rsid w:val="00EE3624"/>
    <w:rsid w:val="00EF4841"/>
    <w:rsid w:val="00EF776B"/>
    <w:rsid w:val="00F0146C"/>
    <w:rsid w:val="00F02294"/>
    <w:rsid w:val="00F02758"/>
    <w:rsid w:val="00F03298"/>
    <w:rsid w:val="00F03871"/>
    <w:rsid w:val="00F071BF"/>
    <w:rsid w:val="00F13C3D"/>
    <w:rsid w:val="00F15BA6"/>
    <w:rsid w:val="00F17D63"/>
    <w:rsid w:val="00F203BD"/>
    <w:rsid w:val="00F212C8"/>
    <w:rsid w:val="00F34C41"/>
    <w:rsid w:val="00F35A0E"/>
    <w:rsid w:val="00F4017E"/>
    <w:rsid w:val="00F421BF"/>
    <w:rsid w:val="00F42573"/>
    <w:rsid w:val="00F435D5"/>
    <w:rsid w:val="00F43C42"/>
    <w:rsid w:val="00F53055"/>
    <w:rsid w:val="00F53BDE"/>
    <w:rsid w:val="00F56304"/>
    <w:rsid w:val="00F57AD1"/>
    <w:rsid w:val="00F57C68"/>
    <w:rsid w:val="00F60AE1"/>
    <w:rsid w:val="00F611A5"/>
    <w:rsid w:val="00F61A60"/>
    <w:rsid w:val="00F64C45"/>
    <w:rsid w:val="00F6599E"/>
    <w:rsid w:val="00F67A34"/>
    <w:rsid w:val="00F72826"/>
    <w:rsid w:val="00F7471F"/>
    <w:rsid w:val="00F755A1"/>
    <w:rsid w:val="00F75B96"/>
    <w:rsid w:val="00F8184B"/>
    <w:rsid w:val="00F828B1"/>
    <w:rsid w:val="00F84A7C"/>
    <w:rsid w:val="00F85757"/>
    <w:rsid w:val="00F86C53"/>
    <w:rsid w:val="00F8762B"/>
    <w:rsid w:val="00F922B6"/>
    <w:rsid w:val="00F926D5"/>
    <w:rsid w:val="00F96516"/>
    <w:rsid w:val="00FA0881"/>
    <w:rsid w:val="00FA212B"/>
    <w:rsid w:val="00FA4298"/>
    <w:rsid w:val="00FA42B8"/>
    <w:rsid w:val="00FA43D8"/>
    <w:rsid w:val="00FA496B"/>
    <w:rsid w:val="00FB2F1B"/>
    <w:rsid w:val="00FB6058"/>
    <w:rsid w:val="00FC0520"/>
    <w:rsid w:val="00FC1A2C"/>
    <w:rsid w:val="00FC209B"/>
    <w:rsid w:val="00FC31A0"/>
    <w:rsid w:val="00FC4EEB"/>
    <w:rsid w:val="00FD3A30"/>
    <w:rsid w:val="00FD51BF"/>
    <w:rsid w:val="00FD705B"/>
    <w:rsid w:val="00FD7DC4"/>
    <w:rsid w:val="00FE18DC"/>
    <w:rsid w:val="00FE2E1C"/>
    <w:rsid w:val="00FE7AD9"/>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406F379A"/>
  <w15:docId w15:val="{00548EA9-E19C-4C04-9168-46F5D9765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basedOn w:val="DefaultParagraphFont"/>
    <w:link w:val="ListParagraph"/>
    <w:uiPriority w:val="34"/>
    <w:locked/>
    <w:rsid w:val="00623934"/>
    <w:rPr>
      <w:rFonts w:ascii="Arial" w:hAnsi="Arial"/>
      <w:szCs w:val="24"/>
      <w:lang w:val="en-US" w:eastAsia="en-US"/>
    </w:rPr>
  </w:style>
  <w:style w:type="paragraph" w:customStyle="1" w:styleId="Default">
    <w:name w:val="Default"/>
    <w:rsid w:val="00DD45E0"/>
    <w:pPr>
      <w:autoSpaceDE w:val="0"/>
      <w:autoSpaceDN w:val="0"/>
      <w:adjustRightInd w:val="0"/>
    </w:pPr>
    <w:rPr>
      <w:rFonts w:ascii="Bitter" w:eastAsiaTheme="minorEastAsia" w:hAnsi="Bitter" w:cs="Bitte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who.int/about/ethics/en/"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who.int/about/finances-accountability/procurement/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oecd.org/dac/evaluation/daccriteriaforevaluatingdevelopmentassistance.htm"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itter">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21B77"/>
    <w:rsid w:val="00186307"/>
    <w:rsid w:val="001F01E9"/>
    <w:rsid w:val="002444EA"/>
    <w:rsid w:val="0025358B"/>
    <w:rsid w:val="002A1653"/>
    <w:rsid w:val="002C197F"/>
    <w:rsid w:val="002E4C5F"/>
    <w:rsid w:val="00334E22"/>
    <w:rsid w:val="0034119E"/>
    <w:rsid w:val="00342C88"/>
    <w:rsid w:val="00346FF3"/>
    <w:rsid w:val="00363ADC"/>
    <w:rsid w:val="00383204"/>
    <w:rsid w:val="003834D9"/>
    <w:rsid w:val="003C6B83"/>
    <w:rsid w:val="00406EA9"/>
    <w:rsid w:val="00411BCB"/>
    <w:rsid w:val="00416242"/>
    <w:rsid w:val="004514C3"/>
    <w:rsid w:val="00485D48"/>
    <w:rsid w:val="00517762"/>
    <w:rsid w:val="005864D8"/>
    <w:rsid w:val="00631706"/>
    <w:rsid w:val="00636E04"/>
    <w:rsid w:val="006B772F"/>
    <w:rsid w:val="006C01EE"/>
    <w:rsid w:val="006E7245"/>
    <w:rsid w:val="007222FA"/>
    <w:rsid w:val="00735D34"/>
    <w:rsid w:val="007665ED"/>
    <w:rsid w:val="007673FA"/>
    <w:rsid w:val="00777160"/>
    <w:rsid w:val="007B458F"/>
    <w:rsid w:val="00871C6B"/>
    <w:rsid w:val="0088630C"/>
    <w:rsid w:val="008A7294"/>
    <w:rsid w:val="008A7489"/>
    <w:rsid w:val="008C2B6D"/>
    <w:rsid w:val="00AD2C9C"/>
    <w:rsid w:val="00AF43A7"/>
    <w:rsid w:val="00AF4B54"/>
    <w:rsid w:val="00B51504"/>
    <w:rsid w:val="00B54B0F"/>
    <w:rsid w:val="00BC795F"/>
    <w:rsid w:val="00C31029"/>
    <w:rsid w:val="00D54C78"/>
    <w:rsid w:val="00E14C51"/>
    <w:rsid w:val="00E21056"/>
    <w:rsid w:val="00E71753"/>
    <w:rsid w:val="00EA72C6"/>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2022-02-28T00:00:00</PublishDate>
  <Abstract>2022/UHL/MCA/00</Abstract>
  <CompanyAddress>Geneva, Switzerland</CompanyAddress>
  <CompanyPhone/>
  <CompanyFax/>
  <CompanyEmail/>
</CoverPage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7.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staff|pacquetete@who.int</DisplayName>
        <AccountId>262</AccountId>
        <AccountType/>
      </UserInfo>
    </Track_x0020_this_x0020_content>
    <eM_SectionIDs_SC xmlns="c42180c4-457d-4cd2-985a-4d4a2011628f" xsi:nil="true"/>
    <eM_RelCont_Title_SC xmlns="c42180c4-457d-4cd2-985a-4d4a2011628f">2. RFP MEDIUM value (from USD 50,001 to USD 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AD6B6743-726D-4EB4-BB09-1BBE9D71280E}">
  <ds:schemaRefs>
    <ds:schemaRef ds:uri="http://schemas.openxmlformats.org/officeDocument/2006/bibliography"/>
  </ds:schemaRefs>
</ds:datastoreItem>
</file>

<file path=customXml/itemProps4.xml><?xml version="1.0" encoding="utf-8"?>
<ds:datastoreItem xmlns:ds="http://schemas.openxmlformats.org/officeDocument/2006/customXml" ds:itemID="{C3BEC396-FAA0-434C-B4B4-E67F58143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6.xml><?xml version="1.0" encoding="utf-8"?>
<ds:datastoreItem xmlns:ds="http://schemas.openxmlformats.org/officeDocument/2006/customXml" ds:itemID="{624F28A7-7415-4CB3-B990-792B6DFA7F6A}">
  <ds:schemaRefs>
    <ds:schemaRef ds:uri="http://schemas.microsoft.com/sharepoint/events"/>
  </ds:schemaRefs>
</ds:datastoreItem>
</file>

<file path=customXml/itemProps7.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http://schemas.microsoft.com/sharepoint/v4"/>
    <ds:schemaRef ds:uri="4d6ed7a4-92f4-44a7-b26a-261450baff90"/>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43</Pages>
  <Words>16450</Words>
  <Characters>90480</Characters>
  <Application>Microsoft Office Word</Application>
  <DocSecurity>8</DocSecurity>
  <Lines>754</Lines>
  <Paragraphs>213</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106717</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17:00</cp:keywords>
  <cp:lastModifiedBy>Chaima</cp:lastModifiedBy>
  <cp:revision>6</cp:revision>
  <cp:lastPrinted>2017-04-06T07:09:00Z</cp:lastPrinted>
  <dcterms:created xsi:type="dcterms:W3CDTF">2022-01-31T09:34:00Z</dcterms:created>
  <dcterms:modified xsi:type="dcterms:W3CDTF">2022-01-31T16:41:00Z</dcterms:modified>
  <cp:category>Switzerland/MCA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0x01010021ECE0852094104CBB719AE51388AE8B008FFFB9B31732464E9BDDCCDF48D9AC1B</vt:lpwstr>
  </property>
</Properties>
</file>