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1136A1" w14:textId="2C004505" w:rsidR="004F655B" w:rsidRDefault="004F655B" w:rsidP="004F655B">
      <w:pPr>
        <w:pStyle w:val="wordsection1"/>
        <w:spacing w:before="0" w:beforeAutospacing="0" w:after="0" w:afterAutospacing="0"/>
      </w:pPr>
      <w:r>
        <w:t>Please find below our reply in</w:t>
      </w:r>
      <w:r>
        <w:rPr>
          <w:color w:val="00B050"/>
        </w:rPr>
        <w:t xml:space="preserve"> </w:t>
      </w:r>
      <w:r w:rsidR="00B11270">
        <w:rPr>
          <w:color w:val="2E74B5"/>
        </w:rPr>
        <w:t>blue</w:t>
      </w:r>
      <w:r>
        <w:t xml:space="preserve"> to received queries for your kind perusal:</w:t>
      </w:r>
    </w:p>
    <w:p w14:paraId="59699CAC" w14:textId="77777777" w:rsidR="004F655B" w:rsidRDefault="004F655B" w:rsidP="004F655B">
      <w:pPr>
        <w:pStyle w:val="wordsection1"/>
        <w:spacing w:before="0" w:beforeAutospacing="0" w:after="0" w:afterAutospacing="0"/>
      </w:pPr>
    </w:p>
    <w:p w14:paraId="7FE078A7" w14:textId="77777777" w:rsidR="00B11270" w:rsidRDefault="00B11270" w:rsidP="00B11270">
      <w:pPr>
        <w:pStyle w:val="wordsection1"/>
        <w:numPr>
          <w:ilvl w:val="0"/>
          <w:numId w:val="2"/>
        </w:numPr>
        <w:rPr>
          <w:rFonts w:ascii="Arial" w:hAnsi="Arial" w:cs="Arial"/>
          <w:color w:val="2E74B5"/>
        </w:rPr>
      </w:pPr>
      <w:r>
        <w:rPr>
          <w:rFonts w:ascii="Arial" w:hAnsi="Arial" w:cs="Arial"/>
        </w:rPr>
        <w:t>In what disbursement case will there be a need for a recipient to access their account balances? Is this a mandatory requirement or an optional requirement? is it applicable only for banks? </w:t>
      </w:r>
    </w:p>
    <w:p w14:paraId="6181A0D1" w14:textId="77777777" w:rsidR="00B11270" w:rsidRDefault="00B11270" w:rsidP="00B11270">
      <w:pPr>
        <w:pStyle w:val="wordsection1"/>
        <w:ind w:left="720"/>
        <w:rPr>
          <w:color w:val="2E74B5"/>
        </w:rPr>
      </w:pPr>
      <w:r>
        <w:rPr>
          <w:color w:val="2E74B5"/>
        </w:rPr>
        <w:t>Accessing balances is not mandatory for cash over the counter. Beneficiaries should receive SMS with the amount to be redeemed and they should redeem the amount in one transaction.</w:t>
      </w:r>
    </w:p>
    <w:p w14:paraId="45035F65" w14:textId="77777777" w:rsidR="00B11270" w:rsidRDefault="00B11270" w:rsidP="00B11270">
      <w:pPr>
        <w:pStyle w:val="wordsection1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What is the expected number of programs per month &amp; year?</w:t>
      </w:r>
    </w:p>
    <w:p w14:paraId="2D6F8DFE" w14:textId="77777777" w:rsidR="00B11270" w:rsidRDefault="00B11270" w:rsidP="00B11270">
      <w:pPr>
        <w:pStyle w:val="wordsection1"/>
        <w:ind w:left="360"/>
        <w:rPr>
          <w:color w:val="2E74B5"/>
        </w:rPr>
      </w:pPr>
      <w:r>
        <w:rPr>
          <w:color w:val="2E74B5"/>
        </w:rPr>
        <w:t xml:space="preserve">UNICEF may implement several programmes during the year. </w:t>
      </w:r>
      <w:proofErr w:type="gramStart"/>
      <w:r>
        <w:rPr>
          <w:color w:val="2E74B5"/>
        </w:rPr>
        <w:t>so</w:t>
      </w:r>
      <w:proofErr w:type="gramEnd"/>
      <w:r>
        <w:rPr>
          <w:color w:val="2E74B5"/>
        </w:rPr>
        <w:t xml:space="preserve"> number of programmes per month/year will vary between 1 and 4 programmes</w:t>
      </w:r>
    </w:p>
    <w:p w14:paraId="2BA71D1F" w14:textId="77777777" w:rsidR="00B11270" w:rsidRDefault="00B11270" w:rsidP="00B11270">
      <w:pPr>
        <w:pStyle w:val="wordsection1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What is the expected number of beneficiaries?</w:t>
      </w:r>
    </w:p>
    <w:p w14:paraId="4514EB8E" w14:textId="77777777" w:rsidR="00B11270" w:rsidRDefault="00B11270" w:rsidP="00B11270">
      <w:pPr>
        <w:pStyle w:val="wordsection1"/>
        <w:ind w:left="360"/>
        <w:rPr>
          <w:color w:val="2E74B5"/>
        </w:rPr>
      </w:pPr>
      <w:r>
        <w:rPr>
          <w:color w:val="2E74B5"/>
        </w:rPr>
        <w:t>Expecting around 90,000 households (recipients) during 2022, however it might increase or decrease depending on the programmes implemented/to be implemented</w:t>
      </w:r>
    </w:p>
    <w:p w14:paraId="4E9D7064" w14:textId="77777777" w:rsidR="00B11270" w:rsidRDefault="00B11270" w:rsidP="00B11270">
      <w:pPr>
        <w:pStyle w:val="wordsection1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 which areas are the beneficiaries </w:t>
      </w:r>
      <w:proofErr w:type="gramStart"/>
      <w:r>
        <w:rPr>
          <w:rFonts w:ascii="Arial" w:hAnsi="Arial" w:cs="Arial"/>
        </w:rPr>
        <w:t>located ?</w:t>
      </w:r>
      <w:proofErr w:type="gramEnd"/>
    </w:p>
    <w:p w14:paraId="08ED82F3" w14:textId="77777777" w:rsidR="00B11270" w:rsidRDefault="00B11270" w:rsidP="00B11270">
      <w:pPr>
        <w:pStyle w:val="wordsection1"/>
        <w:ind w:left="360"/>
        <w:rPr>
          <w:color w:val="2E74B5"/>
        </w:rPr>
      </w:pPr>
      <w:r>
        <w:rPr>
          <w:color w:val="2E74B5"/>
        </w:rPr>
        <w:t xml:space="preserve">All over the countries. </w:t>
      </w:r>
    </w:p>
    <w:p w14:paraId="1AC556DB" w14:textId="77777777" w:rsidR="00B11270" w:rsidRDefault="00B11270" w:rsidP="00B11270">
      <w:pPr>
        <w:pStyle w:val="wordsection1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Is it possible to have a prior notification regarding the campaigns in order to provide the needed </w:t>
      </w:r>
      <w:proofErr w:type="gramStart"/>
      <w:r>
        <w:rPr>
          <w:rFonts w:ascii="Arial" w:hAnsi="Arial" w:cs="Arial"/>
        </w:rPr>
        <w:t>cuts ?</w:t>
      </w:r>
      <w:proofErr w:type="gramEnd"/>
      <w:r>
        <w:rPr>
          <w:rFonts w:ascii="Arial" w:hAnsi="Arial" w:cs="Arial"/>
        </w:rPr>
        <w:t> </w:t>
      </w:r>
    </w:p>
    <w:p w14:paraId="1FA1DA57" w14:textId="77777777" w:rsidR="00B11270" w:rsidRDefault="00B11270" w:rsidP="00B11270">
      <w:pPr>
        <w:pStyle w:val="wordsection1"/>
        <w:ind w:left="360"/>
        <w:rPr>
          <w:color w:val="2E74B5"/>
        </w:rPr>
      </w:pPr>
      <w:r>
        <w:rPr>
          <w:color w:val="2E74B5"/>
        </w:rPr>
        <w:t>Definitely!</w:t>
      </w:r>
    </w:p>
    <w:p w14:paraId="78108D4B" w14:textId="77777777" w:rsidR="007158DF" w:rsidRDefault="007158DF"/>
    <w:sectPr w:rsidR="007158DF" w:rsidSect="006966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525D2"/>
    <w:multiLevelType w:val="multilevel"/>
    <w:tmpl w:val="577CC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3F1271"/>
    <w:multiLevelType w:val="hybridMultilevel"/>
    <w:tmpl w:val="35C2B2F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>
      <w:start w:val="1"/>
      <w:numFmt w:val="lowerLetter"/>
      <w:lvlText w:val="%2."/>
      <w:lvlJc w:val="left"/>
      <w:pPr>
        <w:ind w:left="1584" w:hanging="360"/>
      </w:pPr>
    </w:lvl>
    <w:lvl w:ilvl="2" w:tplc="0409001B">
      <w:start w:val="1"/>
      <w:numFmt w:val="lowerRoman"/>
      <w:lvlText w:val="%3."/>
      <w:lvlJc w:val="right"/>
      <w:pPr>
        <w:ind w:left="2304" w:hanging="180"/>
      </w:pPr>
    </w:lvl>
    <w:lvl w:ilvl="3" w:tplc="0409000F">
      <w:start w:val="1"/>
      <w:numFmt w:val="decimal"/>
      <w:lvlText w:val="%4."/>
      <w:lvlJc w:val="left"/>
      <w:pPr>
        <w:ind w:left="3024" w:hanging="360"/>
      </w:pPr>
    </w:lvl>
    <w:lvl w:ilvl="4" w:tplc="04090019">
      <w:start w:val="1"/>
      <w:numFmt w:val="lowerLetter"/>
      <w:lvlText w:val="%5."/>
      <w:lvlJc w:val="left"/>
      <w:pPr>
        <w:ind w:left="3744" w:hanging="360"/>
      </w:pPr>
    </w:lvl>
    <w:lvl w:ilvl="5" w:tplc="0409001B">
      <w:start w:val="1"/>
      <w:numFmt w:val="lowerRoman"/>
      <w:lvlText w:val="%6."/>
      <w:lvlJc w:val="right"/>
      <w:pPr>
        <w:ind w:left="4464" w:hanging="180"/>
      </w:pPr>
    </w:lvl>
    <w:lvl w:ilvl="6" w:tplc="0409000F">
      <w:start w:val="1"/>
      <w:numFmt w:val="decimal"/>
      <w:lvlText w:val="%7."/>
      <w:lvlJc w:val="left"/>
      <w:pPr>
        <w:ind w:left="5184" w:hanging="360"/>
      </w:pPr>
    </w:lvl>
    <w:lvl w:ilvl="7" w:tplc="04090019">
      <w:start w:val="1"/>
      <w:numFmt w:val="lowerLetter"/>
      <w:lvlText w:val="%8."/>
      <w:lvlJc w:val="left"/>
      <w:pPr>
        <w:ind w:left="5904" w:hanging="360"/>
      </w:pPr>
    </w:lvl>
    <w:lvl w:ilvl="8" w:tplc="0409001B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361"/>
    <w:rsid w:val="0045052A"/>
    <w:rsid w:val="004F0C87"/>
    <w:rsid w:val="004F655B"/>
    <w:rsid w:val="006966E0"/>
    <w:rsid w:val="007158DF"/>
    <w:rsid w:val="008A1359"/>
    <w:rsid w:val="00950EEF"/>
    <w:rsid w:val="00B11270"/>
    <w:rsid w:val="00B81361"/>
    <w:rsid w:val="00DC45D4"/>
    <w:rsid w:val="00EE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65B7D"/>
  <w15:chartTrackingRefBased/>
  <w15:docId w15:val="{3B48B314-FB64-4C25-9742-DBBEB3035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1">
    <w:name w:val="Normal (Web) Char1"/>
    <w:aliases w:val="Normal (Web) Char Char,Normal (Web) Char Char Char1"/>
    <w:basedOn w:val="DefaultParagraphFont"/>
    <w:link w:val="wordsection1"/>
    <w:uiPriority w:val="99"/>
    <w:locked/>
    <w:rsid w:val="004F655B"/>
    <w:rPr>
      <w:rFonts w:ascii="Calibri" w:hAnsi="Calibri" w:cs="Calibri"/>
    </w:rPr>
  </w:style>
  <w:style w:type="paragraph" w:customStyle="1" w:styleId="wordsection1">
    <w:name w:val="wordsection1"/>
    <w:basedOn w:val="Normal"/>
    <w:link w:val="NormalWebChar1"/>
    <w:uiPriority w:val="99"/>
    <w:rsid w:val="004F655B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38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Allam</dc:creator>
  <cp:keywords/>
  <dc:description/>
  <cp:lastModifiedBy>Roger Allam</cp:lastModifiedBy>
  <cp:revision>4</cp:revision>
  <dcterms:created xsi:type="dcterms:W3CDTF">2022-02-01T08:50:00Z</dcterms:created>
  <dcterms:modified xsi:type="dcterms:W3CDTF">2022-02-08T10:02:00Z</dcterms:modified>
</cp:coreProperties>
</file>