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280" w:lineRule="auto"/>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02">
      <w:pPr>
        <w:pageBreakBefore w:val="0"/>
        <w:spacing w:after="280" w:before="28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21"/>
          <w:szCs w:val="21"/>
        </w:rPr>
      </w:pPr>
      <w:r w:rsidDel="00000000" w:rsidR="00000000" w:rsidRPr="00000000">
        <w:rPr>
          <w:rtl w:val="0"/>
        </w:rPr>
      </w:r>
    </w:p>
    <w:tbl>
      <w:tblPr>
        <w:tblStyle w:val="Table1"/>
        <w:tblW w:w="8147.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147"/>
        <w:tblGridChange w:id="0">
          <w:tblGrid>
            <w:gridCol w:w="8147"/>
          </w:tblGrid>
        </w:tblGridChange>
      </w:tblGrid>
      <w:tr>
        <w:trPr>
          <w:cantSplit w:val="0"/>
          <w:tblHeader w:val="0"/>
        </w:trPr>
        <w:tc>
          <w:tcPr/>
          <w:p w:rsidR="00000000" w:rsidDel="00000000" w:rsidP="00000000" w:rsidRDefault="00000000" w:rsidRPr="00000000" w14:paraId="00000004">
            <w:pPr>
              <w:spacing w:after="240" w:lineRule="auto"/>
              <w:rPr>
                <w:rFonts w:ascii="Open Sans" w:cs="Open Sans" w:eastAsia="Open Sans" w:hAnsi="Open Sans"/>
                <w:b w:val="1"/>
                <w:smallCaps w:val="0"/>
                <w:color w:val="0092d1"/>
                <w:sz w:val="48"/>
                <w:szCs w:val="48"/>
              </w:rPr>
            </w:pPr>
            <w:r w:rsidDel="00000000" w:rsidR="00000000" w:rsidRPr="00000000">
              <w:rPr>
                <w:rFonts w:ascii="Open Sans" w:cs="Open Sans" w:eastAsia="Open Sans" w:hAnsi="Open Sans"/>
                <w:b w:val="1"/>
                <w:smallCaps w:val="0"/>
                <w:color w:val="0092d1"/>
                <w:sz w:val="48"/>
                <w:szCs w:val="48"/>
                <w:rtl w:val="0"/>
              </w:rPr>
              <w:t xml:space="preserve">Solicitud de cotización (RFQ) para bienes y servicios</w:t>
            </w:r>
          </w:p>
        </w:tc>
      </w:tr>
      <w:tr>
        <w:trPr>
          <w:cantSplit w:val="0"/>
          <w:trHeight w:val="280" w:hRule="atLeast"/>
          <w:tblHeader w:val="0"/>
        </w:trPr>
        <w:tc>
          <w:tcPr/>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b w:val="1"/>
                <w:color w:val="0092d1"/>
                <w:sz w:val="48"/>
                <w:szCs w:val="48"/>
              </w:rPr>
            </w:pPr>
            <w:r w:rsidDel="00000000" w:rsidR="00000000" w:rsidRPr="00000000">
              <w:rPr>
                <w:rFonts w:ascii="Open Sans" w:cs="Open Sans" w:eastAsia="Open Sans" w:hAnsi="Open Sans"/>
                <w:b w:val="1"/>
                <w:color w:val="0092d1"/>
                <w:sz w:val="48"/>
                <w:szCs w:val="48"/>
                <w:rtl w:val="0"/>
              </w:rPr>
              <w:t xml:space="preserve">Suministro e Instalación de cableado de datos, cableado eléctrico y accesorios para Sistema de video vigilancia y de Control de acceso en la oficina de UNOPS - Panamá</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b w:val="1"/>
                <w:color w:val="0092d1"/>
                <w:sz w:val="48"/>
                <w:szCs w:val="48"/>
              </w:rPr>
            </w:pPr>
            <w:r w:rsidDel="00000000" w:rsidR="00000000" w:rsidRPr="00000000">
              <w:rPr>
                <w:rtl w:val="0"/>
              </w:rPr>
            </w:r>
          </w:p>
        </w:tc>
      </w:tr>
      <w:tr>
        <w:trPr>
          <w:cantSplit w:val="0"/>
          <w:tblHeader w:val="0"/>
        </w:trPr>
        <w:tc>
          <w:tcPr/>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8"/>
                <w:szCs w:val="28"/>
                <w:highlight w:val="white"/>
              </w:rPr>
            </w:pPr>
            <w:r w:rsidDel="00000000" w:rsidR="00000000" w:rsidRPr="00000000">
              <w:rPr>
                <w:rFonts w:ascii="Open Sans" w:cs="Open Sans" w:eastAsia="Open Sans" w:hAnsi="Open Sans"/>
                <w:i w:val="0"/>
                <w:smallCaps w:val="0"/>
                <w:strike w:val="0"/>
                <w:color w:val="000000"/>
                <w:sz w:val="28"/>
                <w:szCs w:val="28"/>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sz w:val="28"/>
                <w:szCs w:val="28"/>
                <w:highlight w:val="white"/>
                <w:rtl w:val="0"/>
              </w:rPr>
              <w:t xml:space="preserve">RFQ/2021/36902</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8"/>
                <w:szCs w:val="28"/>
                <w:highlight w:val="white"/>
              </w:rPr>
            </w:pPr>
            <w:r w:rsidDel="00000000" w:rsidR="00000000" w:rsidRPr="00000000">
              <w:rPr>
                <w:rtl w:val="0"/>
              </w:rPr>
            </w:r>
          </w:p>
        </w:tc>
      </w:tr>
    </w:tbl>
    <w:p w:rsidR="00000000" w:rsidDel="00000000" w:rsidP="00000000" w:rsidRDefault="00000000" w:rsidRPr="00000000" w14:paraId="00000009">
      <w:pPr>
        <w:pageBreakBefore w:val="0"/>
        <w:rPr>
          <w:rFonts w:ascii="Open Sans" w:cs="Open Sans" w:eastAsia="Open Sans" w:hAnsi="Open Sans"/>
          <w:sz w:val="16"/>
          <w:szCs w:val="16"/>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A">
            <w:pPr>
              <w:rPr>
                <w:rFonts w:ascii="Open Sans" w:cs="Open Sans" w:eastAsia="Open Sans" w:hAnsi="Open Sans"/>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0B">
            <w:pPr>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Versión: v</w:t>
            </w:r>
            <w:r w:rsidDel="00000000" w:rsidR="00000000" w:rsidRPr="00000000">
              <w:rPr>
                <w:rFonts w:ascii="Open Sans" w:cs="Open Sans" w:eastAsia="Open Sans" w:hAnsi="Open Sans"/>
                <w:sz w:val="22"/>
                <w:szCs w:val="22"/>
                <w:rtl w:val="0"/>
              </w:rPr>
              <w:t xml:space="preserve">2021</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0C">
            <w:pPr>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III: Anexos de la cotización</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Nota para los licitantes: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El texto resaltado en azul son instrucciones para completar cada formulario. Complete los formularios según las instrucciones y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preséntelos</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como parte de su cotización.</w:t>
      </w:r>
      <w:r w:rsidDel="00000000" w:rsidR="00000000" w:rsidRPr="00000000">
        <w:rPr>
          <w:rtl w:val="0"/>
        </w:rPr>
      </w:r>
    </w:p>
    <w:p w:rsidR="00000000" w:rsidDel="00000000" w:rsidP="00000000" w:rsidRDefault="00000000" w:rsidRPr="00000000" w14:paraId="0000001F">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20">
      <w:pPr>
        <w:pageBreakBefore w:val="0"/>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Los siguientes formularios forman parte de esta solicitud de cotización y los licitantes deben completarlos y presentarlos como parte de su cotización.</w:t>
      </w:r>
      <w:r w:rsidDel="00000000" w:rsidR="00000000" w:rsidRPr="00000000">
        <w:rPr>
          <w:rtl w:val="0"/>
        </w:rPr>
      </w:r>
    </w:p>
    <w:p w:rsidR="00000000" w:rsidDel="00000000" w:rsidP="00000000" w:rsidRDefault="00000000" w:rsidRPr="00000000" w14:paraId="0000002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A: Formulario de presentación de cotización</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w:t>
      </w:r>
      <w:r w:rsidDel="00000000" w:rsidR="00000000" w:rsidRPr="00000000">
        <w:rPr>
          <w:rFonts w:ascii="Open Sans" w:cs="Open Sans" w:eastAsia="Open Sans" w:hAnsi="Open Sans"/>
          <w:rtl w:val="0"/>
        </w:rPr>
        <w:t xml:space="preserve">a los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licitantes que completen el presente formulario y lo presenten como parte de su cotización. El licitante debe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w:t>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6">
      <w:pPr>
        <w:pageBreakBefore w:val="0"/>
        <w:jc w:val="both"/>
        <w:rPr>
          <w:rFonts w:ascii="Open Sans" w:cs="Open Sans" w:eastAsia="Open Sans" w:hAnsi="Open Sans"/>
          <w:b w:val="1"/>
          <w:i w:val="0"/>
          <w:color w:val="000000"/>
          <w:highlight w:val="cyan"/>
        </w:rPr>
      </w:pPr>
      <w:r w:rsidDel="00000000" w:rsidR="00000000" w:rsidRPr="00000000">
        <w:rPr>
          <w:rFonts w:ascii="Open Sans" w:cs="Open Sans" w:eastAsia="Open Sans" w:hAnsi="Open Sans"/>
          <w:b w:val="1"/>
          <w:color w:val="000000"/>
          <w:rtl w:val="0"/>
        </w:rPr>
        <w:t xml:space="preserve">Asunto: Cotización para el suministro de </w:t>
      </w:r>
      <w:r w:rsidDel="00000000" w:rsidR="00000000" w:rsidRPr="00000000">
        <w:rPr>
          <w:rFonts w:ascii="Open Sans" w:cs="Open Sans" w:eastAsia="Open Sans" w:hAnsi="Open Sans"/>
          <w:b w:val="1"/>
          <w:color w:val="000000"/>
          <w:highlight w:val="cyan"/>
          <w:rtl w:val="0"/>
        </w:rPr>
        <w:t xml:space="preserve">[Inserte una breve descripción sobre los bienes y/o servicios]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color w:val="000000"/>
          <w:highlight w:val="cyan"/>
          <w:rtl w:val="0"/>
        </w:rPr>
        <w:t xml:space="preserve">[nombre de país/ciudad]</w:t>
      </w:r>
      <w:r w:rsidDel="00000000" w:rsidR="00000000" w:rsidRPr="00000000">
        <w:rPr>
          <w:rFonts w:ascii="Open Sans" w:cs="Open Sans" w:eastAsia="Open Sans" w:hAnsi="Open Sans"/>
          <w:b w:val="1"/>
          <w:color w:val="000000"/>
          <w:rtl w:val="0"/>
        </w:rPr>
        <w:t xml:space="preserve"> – </w:t>
      </w:r>
      <w:r w:rsidDel="00000000" w:rsidR="00000000" w:rsidRPr="00000000">
        <w:rPr>
          <w:rFonts w:ascii="Open Sans" w:cs="Open Sans" w:eastAsia="Open Sans" w:hAnsi="Open Sans"/>
          <w:b w:val="1"/>
          <w:color w:val="000000"/>
          <w:rtl w:val="0"/>
        </w:rPr>
        <w:t xml:space="preserve">Núm.</w:t>
      </w:r>
      <w:r w:rsidDel="00000000" w:rsidR="00000000" w:rsidRPr="00000000">
        <w:rPr>
          <w:rFonts w:ascii="Open Sans" w:cs="Open Sans" w:eastAsia="Open Sans" w:hAnsi="Open Sans"/>
          <w:b w:val="1"/>
          <w:color w:val="000000"/>
          <w:rtl w:val="0"/>
        </w:rPr>
        <w:t xml:space="preserve"> de la solicitud de cotización: </w:t>
      </w:r>
      <w:r w:rsidDel="00000000" w:rsidR="00000000" w:rsidRPr="00000000">
        <w:rPr>
          <w:rFonts w:ascii="Open Sans" w:cs="Open Sans" w:eastAsia="Open Sans" w:hAnsi="Open Sans"/>
          <w:b w:val="1"/>
          <w:color w:val="000000"/>
          <w:highlight w:val="cyan"/>
          <w:rtl w:val="0"/>
        </w:rPr>
        <w:t xml:space="preserve">[inserte núm. de referencia de la solicitud de cotización]</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Fonts w:ascii="Open Sans" w:cs="Open Sans" w:eastAsia="Open Sans" w:hAnsi="Open Sans"/>
          <w:b w:val="1"/>
          <w:color w:val="000000"/>
          <w:rtl w:val="0"/>
        </w:rPr>
        <w:t xml:space="preserve">  </w:t>
      </w:r>
      <w:r w:rsidDel="00000000" w:rsidR="00000000" w:rsidRPr="00000000">
        <w:rPr>
          <w:rtl w:val="0"/>
        </w:rPr>
      </w:r>
    </w:p>
    <w:p w:rsidR="00000000" w:rsidDel="00000000" w:rsidP="00000000" w:rsidRDefault="00000000" w:rsidRPr="00000000" w14:paraId="00000027">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28">
      <w:pPr>
        <w:pageBreakBefore w:val="0"/>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29">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w:t>
      </w:r>
      <w:r w:rsidDel="00000000" w:rsidR="00000000" w:rsidRPr="00000000">
        <w:rPr>
          <w:rtl w:val="0"/>
        </w:rPr>
      </w:r>
    </w:p>
    <w:p w:rsidR="00000000" w:rsidDel="00000000" w:rsidP="00000000" w:rsidRDefault="00000000" w:rsidRPr="00000000" w14:paraId="0000002A">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cotización será válida por un periodo de</w:t>
      </w:r>
      <w:r w:rsidDel="00000000" w:rsidR="00000000" w:rsidRPr="00000000">
        <w:rPr>
          <w:rFonts w:ascii="Open Sans" w:cs="Open Sans" w:eastAsia="Open Sans" w:hAnsi="Open Sans"/>
          <w:rtl w:val="0"/>
        </w:rPr>
        <w:t xml:space="preserve"> 30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días, a partir de la fecha límite para la presentación de cotizaciones indicada en la solicitud de cotización,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2B">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cotización fuera seleccionada, resultaría en un conflicto de intereses con respecto a UNOPS.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[Si su empresa tiene un  conflicto de interés real o potencial, según la definición del Artículo 3 de la Sección II: Instrucciones a los licitantes, indíquelo aquí].</w:t>
      </w:r>
      <w:r w:rsidDel="00000000" w:rsidR="00000000" w:rsidRPr="00000000">
        <w:rPr>
          <w:rtl w:val="0"/>
        </w:rPr>
      </w:r>
    </w:p>
    <w:p w:rsidR="00000000" w:rsidDel="00000000" w:rsidP="00000000" w:rsidRDefault="00000000" w:rsidRPr="00000000" w14:paraId="0000002C">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2D">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licitantes, artículo 3, Elegibilidad;</w:t>
      </w:r>
      <w:r w:rsidDel="00000000" w:rsidR="00000000" w:rsidRPr="00000000">
        <w:rPr>
          <w:rtl w:val="0"/>
        </w:rPr>
      </w:r>
    </w:p>
    <w:p w:rsidR="00000000" w:rsidDel="00000000" w:rsidP="00000000" w:rsidRDefault="00000000" w:rsidRPr="00000000" w14:paraId="0000002E">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2F">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8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36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 la presente solicitud de cotización, ni participaremos en este tipo de actividades durante la ejecución del contrato. </w:t>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76"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confirmo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cotización y establecer un acuerdo vinculante entre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cotización resulta aceptada: </w:t>
      </w:r>
    </w:p>
    <w:p w:rsidR="00000000" w:rsidDel="00000000" w:rsidP="00000000" w:rsidRDefault="00000000" w:rsidRPr="00000000" w14:paraId="00000032">
      <w:pPr>
        <w:pageBreakBefore w:val="0"/>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tabs>
          <w:tab w:val="left" w:pos="990"/>
          <w:tab w:val="left" w:pos="5040"/>
          <w:tab w:val="left" w:pos="5850"/>
        </w:tabs>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Representante Legal o Representante Autorizado</w:t>
      </w:r>
    </w:p>
    <w:p w:rsidR="00000000" w:rsidDel="00000000" w:rsidP="00000000" w:rsidRDefault="00000000" w:rsidRPr="00000000" w14:paraId="00000034">
      <w:pPr>
        <w:pageBreakBefore w:val="0"/>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36">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37">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38">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 _____________________________________________________________</w:t>
      </w:r>
    </w:p>
    <w:p w:rsidR="00000000" w:rsidDel="00000000" w:rsidP="00000000" w:rsidRDefault="00000000" w:rsidRPr="00000000" w14:paraId="00000039">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A">
      <w:pPr>
        <w:pageBreakBefore w:val="0"/>
        <w:spacing w:before="7"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Indique el nombre y los datos de contacto de la persona de contacto principal de su empresa, a efectos de la presente cotización:</w:t>
      </w:r>
    </w:p>
    <w:p w:rsidR="00000000" w:rsidDel="00000000" w:rsidP="00000000" w:rsidRDefault="00000000" w:rsidRPr="00000000" w14:paraId="0000003B">
      <w:pPr>
        <w:pageBreakBefore w:val="0"/>
        <w:spacing w:before="7" w:line="240" w:lineRule="auto"/>
        <w:jc w:val="both"/>
        <w:rPr>
          <w:rFonts w:ascii="Open Sans" w:cs="Open Sans" w:eastAsia="Open Sans" w:hAnsi="Open Sans"/>
          <w:b w:val="1"/>
          <w:highlight w:val="green"/>
        </w:rPr>
      </w:pPr>
      <w:r w:rsidDel="00000000" w:rsidR="00000000" w:rsidRPr="00000000">
        <w:rPr>
          <w:rtl w:val="0"/>
        </w:rPr>
      </w:r>
    </w:p>
    <w:p w:rsidR="00000000" w:rsidDel="00000000" w:rsidP="00000000" w:rsidRDefault="00000000" w:rsidRPr="00000000" w14:paraId="0000003C">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3D">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w:t>
      </w:r>
      <w:r w:rsidDel="00000000" w:rsidR="00000000" w:rsidRPr="00000000">
        <w:rPr>
          <w:rFonts w:ascii="Open Sans" w:cs="Open Sans" w:eastAsia="Open Sans" w:hAnsi="Open Sans"/>
          <w:color w:val="000000"/>
          <w:highlight w:val="cyan"/>
          <w:rtl w:val="0"/>
        </w:rPr>
        <w:t xml:space="preserve"> [complete]</w:t>
      </w:r>
      <w:r w:rsidDel="00000000" w:rsidR="00000000" w:rsidRPr="00000000">
        <w:rPr>
          <w:rtl w:val="0"/>
        </w:rPr>
      </w:r>
    </w:p>
    <w:p w:rsidR="00000000" w:rsidDel="00000000" w:rsidP="00000000" w:rsidRDefault="00000000" w:rsidRPr="00000000" w14:paraId="0000003E">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Dirección de correo electrónico: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3F">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Teléfono: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40">
      <w:pPr>
        <w:pageBreakBefore w:val="0"/>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41">
      <w:pPr>
        <w:pStyle w:val="Heading1"/>
        <w:pageBreakBefore w:val="0"/>
        <w:rPr>
          <w:rFonts w:ascii="Open Sans" w:cs="Open Sans" w:eastAsia="Open Sans" w:hAnsi="Open Sans"/>
        </w:rPr>
      </w:pPr>
      <w:r w:rsidDel="00000000" w:rsidR="00000000" w:rsidRPr="00000000">
        <w:rPr>
          <w:rFonts w:ascii="Open Sans" w:cs="Open Sans" w:eastAsia="Open Sans" w:hAnsi="Open Sans"/>
          <w:rtl w:val="0"/>
        </w:rPr>
        <w:t xml:space="preserve">Anexo B: Formulario de oferta de precios</w:t>
      </w:r>
    </w:p>
    <w:p w:rsidR="00000000" w:rsidDel="00000000" w:rsidP="00000000" w:rsidRDefault="00000000" w:rsidRPr="00000000" w14:paraId="00000042">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 </w:t>
      </w:r>
    </w:p>
    <w:p w:rsidR="00000000" w:rsidDel="00000000" w:rsidP="00000000" w:rsidRDefault="00000000" w:rsidRPr="00000000" w14:paraId="0000004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045">
      <w:pPr>
        <w:pageBreakBefore w:val="0"/>
        <w:rPr>
          <w:rFonts w:ascii="Open Sans" w:cs="Open Sans" w:eastAsia="Open Sans" w:hAnsi="Open Sans"/>
        </w:rPr>
      </w:pPr>
      <w:r w:rsidDel="00000000" w:rsidR="00000000" w:rsidRPr="00000000">
        <w:rPr>
          <w:rtl w:val="0"/>
        </w:rPr>
      </w:r>
    </w:p>
    <w:tbl>
      <w:tblPr>
        <w:tblStyle w:val="Table3"/>
        <w:tblW w:w="517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6">
            <w:pPr>
              <w:rPr>
                <w:rFonts w:ascii="Open Sans" w:cs="Open Sans" w:eastAsia="Open Sans" w:hAnsi="Open Sans"/>
                <w:b w:val="1"/>
              </w:rPr>
            </w:pPr>
            <w:r w:rsidDel="00000000" w:rsidR="00000000" w:rsidRPr="00000000">
              <w:rPr>
                <w:rFonts w:ascii="Open Sans" w:cs="Open Sans" w:eastAsia="Open Sans" w:hAnsi="Open Sans"/>
                <w:b w:val="1"/>
                <w:rtl w:val="0"/>
              </w:rPr>
              <w:t xml:space="preserve">Divisa</w:t>
            </w:r>
          </w:p>
        </w:tc>
        <w:tc>
          <w:tcPr>
            <w:vAlign w:val="center"/>
          </w:tcPr>
          <w:p w:rsidR="00000000" w:rsidDel="00000000" w:rsidP="00000000" w:rsidRDefault="00000000" w:rsidRPr="00000000" w14:paraId="0000004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USD</w:t>
            </w:r>
          </w:p>
        </w:tc>
      </w:tr>
    </w:tbl>
    <w:p w:rsidR="00000000" w:rsidDel="00000000" w:rsidP="00000000" w:rsidRDefault="00000000" w:rsidRPr="00000000" w14:paraId="00000048">
      <w:pPr>
        <w:pageBreakBefore w:val="0"/>
        <w:rPr>
          <w:rFonts w:ascii="Open Sans" w:cs="Open Sans" w:eastAsia="Open Sans" w:hAnsi="Open Sans"/>
          <w:b w:val="1"/>
        </w:rPr>
      </w:pPr>
      <w:r w:rsidDel="00000000" w:rsidR="00000000" w:rsidRPr="00000000">
        <w:rPr>
          <w:rtl w:val="0"/>
        </w:rPr>
      </w:r>
    </w:p>
    <w:tbl>
      <w:tblPr>
        <w:tblStyle w:val="Table4"/>
        <w:tblW w:w="9795.0" w:type="dxa"/>
        <w:jc w:val="left"/>
        <w:tblInd w:w="63.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4740"/>
        <w:gridCol w:w="1140"/>
        <w:gridCol w:w="1560"/>
        <w:gridCol w:w="1515"/>
        <w:tblGridChange w:id="0">
          <w:tblGrid>
            <w:gridCol w:w="840"/>
            <w:gridCol w:w="4740"/>
            <w:gridCol w:w="1140"/>
            <w:gridCol w:w="1560"/>
            <w:gridCol w:w="1515"/>
          </w:tblGrid>
        </w:tblGridChange>
      </w:tblGrid>
      <w:tr>
        <w:trPr>
          <w:cantSplit w:val="0"/>
          <w:trHeight w:val="705" w:hRule="atLeast"/>
          <w:tblHeader w:val="0"/>
        </w:trPr>
        <w:tc>
          <w:tcPr>
            <w:shd w:fill="d9d9d9" w:val="clear"/>
            <w:vAlign w:val="center"/>
          </w:tcPr>
          <w:p w:rsidR="00000000" w:rsidDel="00000000" w:rsidP="00000000" w:rsidRDefault="00000000" w:rsidRPr="00000000" w14:paraId="0000004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w:t>
            </w:r>
          </w:p>
        </w:tc>
        <w:tc>
          <w:tcPr>
            <w:shd w:fill="d9d9d9" w:val="clear"/>
            <w:vAlign w:val="center"/>
          </w:tcPr>
          <w:p w:rsidR="00000000" w:rsidDel="00000000" w:rsidP="00000000" w:rsidRDefault="00000000" w:rsidRPr="00000000" w14:paraId="0000004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w:t>
            </w:r>
          </w:p>
        </w:tc>
        <w:tc>
          <w:tcPr>
            <w:shd w:fill="d9d9d9" w:val="clear"/>
            <w:vAlign w:val="center"/>
          </w:tcPr>
          <w:p w:rsidR="00000000" w:rsidDel="00000000" w:rsidP="00000000" w:rsidRDefault="00000000" w:rsidRPr="00000000" w14:paraId="0000004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Cantidad</w:t>
            </w:r>
          </w:p>
        </w:tc>
        <w:tc>
          <w:tcPr>
            <w:shd w:fill="d9d9d9" w:val="clear"/>
            <w:vAlign w:val="center"/>
          </w:tcPr>
          <w:p w:rsidR="00000000" w:rsidDel="00000000" w:rsidP="00000000" w:rsidRDefault="00000000" w:rsidRPr="00000000" w14:paraId="0000004C">
            <w:pPr>
              <w:jc w:val="center"/>
              <w:rPr>
                <w:rFonts w:ascii="Open Sans" w:cs="Open Sans" w:eastAsia="Open Sans" w:hAnsi="Open Sans"/>
                <w:b w:val="1"/>
                <w:shd w:fill="d9d9d9" w:val="clear"/>
              </w:rPr>
            </w:pPr>
            <w:r w:rsidDel="00000000" w:rsidR="00000000" w:rsidRPr="00000000">
              <w:rPr>
                <w:rFonts w:ascii="Open Sans" w:cs="Open Sans" w:eastAsia="Open Sans" w:hAnsi="Open Sans"/>
                <w:b w:val="1"/>
                <w:rtl w:val="0"/>
              </w:rPr>
              <w:t xml:space="preserve">Precio </w:t>
            </w:r>
            <w:r w:rsidDel="00000000" w:rsidR="00000000" w:rsidRPr="00000000">
              <w:rPr>
                <w:rFonts w:ascii="Open Sans" w:cs="Open Sans" w:eastAsia="Open Sans" w:hAnsi="Open Sans"/>
                <w:b w:val="1"/>
                <w:shd w:fill="d9d9d9" w:val="clear"/>
                <w:rtl w:val="0"/>
              </w:rPr>
              <w:t xml:space="preserve">unitario </w:t>
            </w:r>
          </w:p>
        </w:tc>
        <w:tc>
          <w:tcPr>
            <w:shd w:fill="d9d9d9" w:val="clear"/>
            <w:vAlign w:val="center"/>
          </w:tcPr>
          <w:p w:rsidR="00000000" w:rsidDel="00000000" w:rsidP="00000000" w:rsidRDefault="00000000" w:rsidRPr="00000000" w14:paraId="0000004D">
            <w:pPr>
              <w:jc w:val="center"/>
              <w:rPr>
                <w:rFonts w:ascii="Open Sans" w:cs="Open Sans" w:eastAsia="Open Sans" w:hAnsi="Open Sans"/>
                <w:b w:val="1"/>
                <w:shd w:fill="d9d9d9" w:val="clear"/>
              </w:rPr>
            </w:pPr>
            <w:r w:rsidDel="00000000" w:rsidR="00000000" w:rsidRPr="00000000">
              <w:rPr>
                <w:rFonts w:ascii="Open Sans" w:cs="Open Sans" w:eastAsia="Open Sans" w:hAnsi="Open Sans"/>
                <w:b w:val="1"/>
                <w:rtl w:val="0"/>
              </w:rPr>
              <w:t xml:space="preserve">Precio total </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4E">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4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Suministro e Instalación de cableado de red y los puntos para 17 Cámaras</w:t>
            </w:r>
          </w:p>
          <w:p w:rsidR="00000000" w:rsidDel="00000000" w:rsidP="00000000" w:rsidRDefault="00000000" w:rsidRPr="00000000" w14:paraId="00000050">
            <w:pPr>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051">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 (Global)</w:t>
            </w:r>
          </w:p>
        </w:tc>
        <w:tc>
          <w:tcPr>
            <w:vAlign w:val="center"/>
          </w:tcPr>
          <w:p w:rsidR="00000000" w:rsidDel="00000000" w:rsidP="00000000" w:rsidRDefault="00000000" w:rsidRPr="00000000" w14:paraId="0000005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5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4">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5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Cisco Meraki Switch POE</w:t>
            </w:r>
          </w:p>
          <w:p w:rsidR="00000000" w:rsidDel="00000000" w:rsidP="00000000" w:rsidRDefault="00000000" w:rsidRPr="00000000" w14:paraId="00000056">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57">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5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5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A">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5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Cisco Meraki License (3 años)</w:t>
            </w:r>
          </w:p>
          <w:p w:rsidR="00000000" w:rsidDel="00000000" w:rsidP="00000000" w:rsidRDefault="00000000" w:rsidRPr="00000000" w14:paraId="0000005C">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5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5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5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60">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61">
            <w:pPr>
              <w:rPr>
                <w:rFonts w:ascii="Open Sans" w:cs="Open Sans" w:eastAsia="Open Sans" w:hAnsi="Open Sans"/>
              </w:rPr>
            </w:pPr>
            <w:r w:rsidDel="00000000" w:rsidR="00000000" w:rsidRPr="00000000">
              <w:rPr>
                <w:rFonts w:ascii="Open Sans" w:cs="Open Sans" w:eastAsia="Open Sans" w:hAnsi="Open Sans"/>
                <w:rtl w:val="0"/>
              </w:rPr>
              <w:t xml:space="preserve">Camara Cisco meraki MV32 </w:t>
            </w:r>
          </w:p>
          <w:p w:rsidR="00000000" w:rsidDel="00000000" w:rsidP="00000000" w:rsidRDefault="00000000" w:rsidRPr="00000000" w14:paraId="0000006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3">
            <w:pPr>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06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6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66">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67">
            <w:pPr>
              <w:rPr>
                <w:rFonts w:ascii="Open Sans" w:cs="Open Sans" w:eastAsia="Open Sans" w:hAnsi="Open Sans"/>
              </w:rPr>
            </w:pPr>
            <w:r w:rsidDel="00000000" w:rsidR="00000000" w:rsidRPr="00000000">
              <w:rPr>
                <w:rFonts w:ascii="Open Sans" w:cs="Open Sans" w:eastAsia="Open Sans" w:hAnsi="Open Sans"/>
                <w:rtl w:val="0"/>
              </w:rPr>
              <w:t xml:space="preserve">Camara Cisco meraki MV72</w:t>
            </w:r>
          </w:p>
          <w:p w:rsidR="00000000" w:rsidDel="00000000" w:rsidP="00000000" w:rsidRDefault="00000000" w:rsidRPr="00000000" w14:paraId="0000006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9">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6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6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6C">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rtl w:val="0"/>
              </w:rPr>
              <w:t xml:space="preserve">Panel de Control de  Acceso</w:t>
            </w:r>
          </w:p>
          <w:p w:rsidR="00000000" w:rsidDel="00000000" w:rsidP="00000000" w:rsidRDefault="00000000" w:rsidRPr="00000000" w14:paraId="0000006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6F">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07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7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2">
            <w:pP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073">
            <w:pPr>
              <w:rPr>
                <w:rFonts w:ascii="Open Sans" w:cs="Open Sans" w:eastAsia="Open Sans" w:hAnsi="Open Sans"/>
              </w:rPr>
            </w:pPr>
            <w:r w:rsidDel="00000000" w:rsidR="00000000" w:rsidRPr="00000000">
              <w:rPr>
                <w:rFonts w:ascii="Open Sans" w:cs="Open Sans" w:eastAsia="Open Sans" w:hAnsi="Open Sans"/>
                <w:rtl w:val="0"/>
              </w:rPr>
              <w:t xml:space="preserve">Lectora de tarjeta para control de acceso</w:t>
            </w:r>
          </w:p>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5">
            <w:pPr>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07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7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8">
            <w:pP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center"/>
          </w:tcPr>
          <w:p w:rsidR="00000000" w:rsidDel="00000000" w:rsidP="00000000" w:rsidRDefault="00000000" w:rsidRPr="00000000" w14:paraId="00000079">
            <w:pPr>
              <w:rPr>
                <w:rFonts w:ascii="Open Sans" w:cs="Open Sans" w:eastAsia="Open Sans" w:hAnsi="Open Sans"/>
              </w:rPr>
            </w:pPr>
            <w:r w:rsidDel="00000000" w:rsidR="00000000" w:rsidRPr="00000000">
              <w:rPr>
                <w:rFonts w:ascii="Open Sans" w:cs="Open Sans" w:eastAsia="Open Sans" w:hAnsi="Open Sans"/>
                <w:rtl w:val="0"/>
              </w:rPr>
              <w:t xml:space="preserve">Cerradura electromagnetica de 600 lbs </w:t>
            </w:r>
          </w:p>
          <w:p w:rsidR="00000000" w:rsidDel="00000000" w:rsidP="00000000" w:rsidRDefault="00000000" w:rsidRPr="00000000" w14:paraId="0000007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B">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07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7D">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E">
            <w:pPr>
              <w:rPr>
                <w:rFonts w:ascii="Open Sans" w:cs="Open Sans" w:eastAsia="Open Sans" w:hAnsi="Open Sans"/>
              </w:rPr>
            </w:pPr>
            <w:r w:rsidDel="00000000" w:rsidR="00000000" w:rsidRPr="00000000">
              <w:rPr>
                <w:rFonts w:ascii="Open Sans" w:cs="Open Sans" w:eastAsia="Open Sans" w:hAnsi="Open Sans"/>
                <w:rtl w:val="0"/>
              </w:rPr>
              <w:t xml:space="preserve">9.</w:t>
            </w:r>
          </w:p>
        </w:tc>
        <w:tc>
          <w:tcPr>
            <w:vAlign w:val="center"/>
          </w:tcPr>
          <w:p w:rsidR="00000000" w:rsidDel="00000000" w:rsidP="00000000" w:rsidRDefault="00000000" w:rsidRPr="00000000" w14:paraId="0000007F">
            <w:pPr>
              <w:rPr>
                <w:rFonts w:ascii="Open Sans" w:cs="Open Sans" w:eastAsia="Open Sans" w:hAnsi="Open Sans"/>
              </w:rPr>
            </w:pPr>
            <w:r w:rsidDel="00000000" w:rsidR="00000000" w:rsidRPr="00000000">
              <w:rPr>
                <w:rFonts w:ascii="Open Sans" w:cs="Open Sans" w:eastAsia="Open Sans" w:hAnsi="Open Sans"/>
                <w:rtl w:val="0"/>
              </w:rPr>
              <w:t xml:space="preserve">Estación Manual Azul (para desconectar el bloqueo del bloqueo de la cerradura magnetica en caso de apagón se bloquee o se dañe)</w:t>
            </w:r>
          </w:p>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1">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83">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4">
            <w:pP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085">
            <w:pPr>
              <w:rPr>
                <w:rFonts w:ascii="Open Sans" w:cs="Open Sans" w:eastAsia="Open Sans" w:hAnsi="Open Sans"/>
              </w:rPr>
            </w:pPr>
            <w:r w:rsidDel="00000000" w:rsidR="00000000" w:rsidRPr="00000000">
              <w:rPr>
                <w:rFonts w:ascii="Open Sans" w:cs="Open Sans" w:eastAsia="Open Sans" w:hAnsi="Open Sans"/>
                <w:rtl w:val="0"/>
              </w:rPr>
              <w:t xml:space="preserve">Botoneras de apertura a través de sensor de movimiento </w:t>
            </w:r>
          </w:p>
          <w:p w:rsidR="00000000" w:rsidDel="00000000" w:rsidP="00000000" w:rsidRDefault="00000000" w:rsidRPr="00000000" w14:paraId="0000008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7">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8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8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A">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08B">
            <w:pPr>
              <w:rPr>
                <w:rFonts w:ascii="Open Sans" w:cs="Open Sans" w:eastAsia="Open Sans" w:hAnsi="Open Sans"/>
              </w:rPr>
            </w:pPr>
            <w:r w:rsidDel="00000000" w:rsidR="00000000" w:rsidRPr="00000000">
              <w:rPr>
                <w:rFonts w:ascii="Open Sans" w:cs="Open Sans" w:eastAsia="Open Sans" w:hAnsi="Open Sans"/>
                <w:rtl w:val="0"/>
              </w:rPr>
              <w:t xml:space="preserve">Botonera de apertura en el escritorio del vigilante </w:t>
            </w:r>
          </w:p>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091">
            <w:pPr>
              <w:rPr>
                <w:rFonts w:ascii="Open Sans" w:cs="Open Sans" w:eastAsia="Open Sans" w:hAnsi="Open Sans"/>
              </w:rPr>
            </w:pPr>
            <w:r w:rsidDel="00000000" w:rsidR="00000000" w:rsidRPr="00000000">
              <w:rPr>
                <w:rFonts w:ascii="Open Sans" w:cs="Open Sans" w:eastAsia="Open Sans" w:hAnsi="Open Sans"/>
                <w:rtl w:val="0"/>
              </w:rPr>
              <w:t xml:space="preserve">Suministro e instalación de accesorios y cableados para 7 puntos del sistema de control de acceso</w:t>
            </w:r>
          </w:p>
          <w:p w:rsidR="00000000" w:rsidDel="00000000" w:rsidP="00000000" w:rsidRDefault="00000000" w:rsidRPr="00000000" w14:paraId="0000009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3">
            <w:pPr>
              <w:jc w:val="center"/>
              <w:rPr>
                <w:rFonts w:ascii="Open Sans" w:cs="Open Sans" w:eastAsia="Open Sans" w:hAnsi="Open Sans"/>
              </w:rPr>
            </w:pPr>
            <w:r w:rsidDel="00000000" w:rsidR="00000000" w:rsidRPr="00000000">
              <w:rPr>
                <w:rFonts w:ascii="Open Sans" w:cs="Open Sans" w:eastAsia="Open Sans" w:hAnsi="Open Sans"/>
                <w:rtl w:val="0"/>
              </w:rPr>
              <w:t xml:space="preserve">1 (Global)</w:t>
            </w:r>
          </w:p>
        </w:tc>
        <w:tc>
          <w:tcPr>
            <w:vAlign w:val="center"/>
          </w:tcPr>
          <w:p w:rsidR="00000000" w:rsidDel="00000000" w:rsidP="00000000" w:rsidRDefault="00000000" w:rsidRPr="00000000" w14:paraId="0000009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6">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097">
            <w:pPr>
              <w:rPr>
                <w:rFonts w:ascii="Open Sans" w:cs="Open Sans" w:eastAsia="Open Sans" w:hAnsi="Open Sans"/>
              </w:rPr>
            </w:pPr>
            <w:r w:rsidDel="00000000" w:rsidR="00000000" w:rsidRPr="00000000">
              <w:rPr>
                <w:rFonts w:ascii="Open Sans" w:cs="Open Sans" w:eastAsia="Open Sans" w:hAnsi="Open Sans"/>
                <w:rtl w:val="0"/>
              </w:rPr>
              <w:t xml:space="preserve">Tarjetas magnéticas y programación</w:t>
            </w:r>
          </w:p>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9">
            <w:pPr>
              <w:jc w:val="center"/>
              <w:rPr>
                <w:rFonts w:ascii="Open Sans" w:cs="Open Sans" w:eastAsia="Open Sans" w:hAnsi="Open Sans"/>
              </w:rPr>
            </w:pPr>
            <w:r w:rsidDel="00000000" w:rsidR="00000000" w:rsidRPr="00000000">
              <w:rPr>
                <w:rFonts w:ascii="Open Sans" w:cs="Open Sans" w:eastAsia="Open Sans" w:hAnsi="Open Sans"/>
                <w:rtl w:val="0"/>
              </w:rPr>
              <w:t xml:space="preserve">50</w:t>
            </w:r>
          </w:p>
        </w:tc>
        <w:tc>
          <w:tcPr>
            <w:vAlign w:val="center"/>
          </w:tcPr>
          <w:p w:rsidR="00000000" w:rsidDel="00000000" w:rsidP="00000000" w:rsidRDefault="00000000" w:rsidRPr="00000000" w14:paraId="0000009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c>
          <w:tcPr>
            <w:vAlign w:val="center"/>
          </w:tcPr>
          <w:p w:rsidR="00000000" w:rsidDel="00000000" w:rsidP="00000000" w:rsidRDefault="00000000" w:rsidRPr="00000000" w14:paraId="0000009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w:t>
            </w: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9C">
            <w:pPr>
              <w:rPr>
                <w:rFonts w:ascii="Open Sans" w:cs="Open Sans" w:eastAsia="Open Sans" w:hAnsi="Open Sans"/>
                <w:b w:val="1"/>
              </w:rPr>
            </w:pPr>
            <w:r w:rsidDel="00000000" w:rsidR="00000000" w:rsidRPr="00000000">
              <w:rPr>
                <w:rFonts w:ascii="Open Sans" w:cs="Open Sans" w:eastAsia="Open Sans" w:hAnsi="Open Sans"/>
                <w:b w:val="1"/>
                <w:rtl w:val="0"/>
              </w:rPr>
              <w:t xml:space="preserve">Precio Total</w:t>
            </w:r>
          </w:p>
        </w:tc>
        <w:tc>
          <w:tcPr/>
          <w:p w:rsidR="00000000" w:rsidDel="00000000" w:rsidP="00000000" w:rsidRDefault="00000000" w:rsidRPr="00000000" w14:paraId="000000A0">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acepta un plazo de 30 días para el pago:</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Sí</w:t>
      </w:r>
    </w:p>
    <w:p w:rsidR="00000000" w:rsidDel="00000000" w:rsidP="00000000" w:rsidRDefault="00000000" w:rsidRPr="00000000" w14:paraId="000000A3">
      <w:pPr>
        <w:pageBreakBefore w:val="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A4">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Descuento ofrecido por pronto pago: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del precio firme total por cada día, menos de 30 días.</w:t>
      </w:r>
    </w:p>
    <w:p w:rsidR="00000000" w:rsidDel="00000000" w:rsidP="00000000" w:rsidRDefault="00000000" w:rsidRPr="00000000" w14:paraId="000000A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7">
      <w:pPr>
        <w:pageBreakBefore w:val="0"/>
        <w:tabs>
          <w:tab w:val="center" w:pos="4320"/>
          <w:tab w:val="right"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Lista de subcontratistas o proveedores</w:t>
      </w:r>
    </w:p>
    <w:p w:rsidR="00000000" w:rsidDel="00000000" w:rsidP="00000000" w:rsidRDefault="00000000" w:rsidRPr="00000000" w14:paraId="000000A8">
      <w:pPr>
        <w:pageBreakBefore w:val="0"/>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A9">
      <w:pPr>
        <w:pageBreakBefore w:val="0"/>
        <w:tabs>
          <w:tab w:val="center" w:pos="4320"/>
          <w:tab w:val="right" w:pos="8640"/>
        </w:tabs>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0AA">
      <w:pPr>
        <w:pageBreakBefore w:val="0"/>
        <w:tabs>
          <w:tab w:val="center" w:pos="4320"/>
          <w:tab w:val="right"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AB">
      <w:pPr>
        <w:pageBreakBefore w:val="0"/>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highlight w:val="cyan"/>
          <w:u w:val="single"/>
          <w:rtl w:val="0"/>
        </w:rPr>
        <w:t xml:space="preserve">[Nombre legal completo y dirección de los subcontratistas]</w:t>
      </w:r>
      <w:r w:rsidDel="00000000" w:rsidR="00000000" w:rsidRPr="00000000">
        <w:rPr>
          <w:rtl w:val="0"/>
        </w:rPr>
      </w:r>
    </w:p>
    <w:p w:rsidR="00000000" w:rsidDel="00000000" w:rsidP="00000000" w:rsidRDefault="00000000" w:rsidRPr="00000000" w14:paraId="000000AC">
      <w:pPr>
        <w:pageBreakBefore w:val="0"/>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pageBreakBefore w:val="0"/>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E">
      <w:pPr>
        <w:pageBreakBefore w:val="0"/>
        <w:tabs>
          <w:tab w:val="center" w:pos="4320"/>
          <w:tab w:val="right"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AF">
      <w:pPr>
        <w:pageBreakBefore w:val="0"/>
        <w:numPr>
          <w:ilvl w:val="0"/>
          <w:numId w:val="1"/>
        </w:numPr>
        <w:tabs>
          <w:tab w:val="center" w:pos="4320"/>
          <w:tab w:val="right"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B0">
      <w:pPr>
        <w:pageBreakBefore w:val="0"/>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confirmo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cotización y establecer un acuerdo vinculante entre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cotización resulta aceptada: </w:t>
      </w:r>
    </w:p>
    <w:p w:rsidR="00000000" w:rsidDel="00000000" w:rsidP="00000000" w:rsidRDefault="00000000" w:rsidRPr="00000000" w14:paraId="000000B2">
      <w:pPr>
        <w:pageBreakBefore w:val="0"/>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tabs>
          <w:tab w:val="left" w:pos="990"/>
          <w:tab w:val="left" w:pos="5040"/>
          <w:tab w:val="left" w:pos="5850"/>
        </w:tabs>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Representante Legal o Representante Autorizado</w:t>
      </w:r>
    </w:p>
    <w:p w:rsidR="00000000" w:rsidDel="00000000" w:rsidP="00000000" w:rsidRDefault="00000000" w:rsidRPr="00000000" w14:paraId="000000B4">
      <w:pPr>
        <w:pageBreakBefore w:val="0"/>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B5">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B6">
      <w:pPr>
        <w:pageBreakBefore w:val="0"/>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7">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B8">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9">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BA">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B">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BC">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BD">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BE">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BF">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0">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1">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2">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3">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4">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5">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6">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7">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8">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9">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A">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B">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D">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E">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0">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1">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2">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3">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4">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5">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7">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9">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A">
      <w:pPr>
        <w:pageBreakBefore w:val="0"/>
        <w:tabs>
          <w:tab w:val="left"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D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oferta técnica</w:t>
      </w:r>
    </w:p>
    <w:p w:rsidR="00000000" w:rsidDel="00000000" w:rsidP="00000000" w:rsidRDefault="00000000" w:rsidRPr="00000000" w14:paraId="000000DD">
      <w:pPr>
        <w:pageBreakBefore w:val="0"/>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1">
      <w:pPr>
        <w:pageBreakBefore w:val="0"/>
        <w:jc w:val="both"/>
        <w:rPr>
          <w:rFonts w:ascii="Open Sans" w:cs="Open Sans" w:eastAsia="Open Sans" w:hAnsi="Open Sans"/>
          <w:b w:val="1"/>
        </w:rPr>
      </w:pPr>
      <w:r w:rsidDel="00000000" w:rsidR="00000000" w:rsidRPr="00000000">
        <w:rPr>
          <w:rFonts w:ascii="Open Sans" w:cs="Open Sans" w:eastAsia="Open Sans" w:hAnsi="Open Sans"/>
          <w:rtl w:val="0"/>
        </w:rPr>
        <w:t xml:space="preserve">Se exige de los licitantes que completen las </w:t>
      </w:r>
      <w:r w:rsidDel="00000000" w:rsidR="00000000" w:rsidRPr="00000000">
        <w:rPr>
          <w:rFonts w:ascii="Open Sans" w:cs="Open Sans" w:eastAsia="Open Sans" w:hAnsi="Open Sans"/>
          <w:b w:val="1"/>
          <w:rtl w:val="0"/>
        </w:rPr>
        <w:t xml:space="preserve">tablas comparativas de datos</w:t>
      </w:r>
      <w:r w:rsidDel="00000000" w:rsidR="00000000" w:rsidRPr="00000000">
        <w:rPr>
          <w:rFonts w:ascii="Open Sans" w:cs="Open Sans" w:eastAsia="Open Sans" w:hAnsi="Open Sans"/>
          <w:rtl w:val="0"/>
        </w:rPr>
        <w:t xml:space="preserve"> incluidas en la Sección III: Lista de requerimientos, para demostrar que su oferta cumple con los requerimientos de UNOPS y que inserten las tablas a continuación.</w:t>
      </w:r>
      <w:r w:rsidDel="00000000" w:rsidR="00000000" w:rsidRPr="00000000">
        <w:rPr>
          <w:rFonts w:ascii="Open Sans" w:cs="Open Sans" w:eastAsia="Open Sans" w:hAnsi="Open Sans"/>
          <w:b w:val="1"/>
          <w:rtl w:val="0"/>
        </w:rPr>
        <w:t xml:space="preserve"> NO</w:t>
      </w:r>
      <w:r w:rsidDel="00000000" w:rsidR="00000000" w:rsidRPr="00000000">
        <w:rPr>
          <w:rFonts w:ascii="Open Sans" w:cs="Open Sans" w:eastAsia="Open Sans" w:hAnsi="Open Sans"/>
          <w:rtl w:val="0"/>
        </w:rPr>
        <w:t xml:space="preserve"> se permite a los licitantes que realicen modificaciones a la columna “requerimientos de UNOPS” incluida en las tablas comparativas. </w:t>
      </w:r>
      <w:r w:rsidDel="00000000" w:rsidR="00000000" w:rsidRPr="00000000">
        <w:rPr>
          <w:rFonts w:ascii="Open Sans" w:cs="Open Sans" w:eastAsia="Open Sans" w:hAnsi="Open Sans"/>
          <w:b w:val="1"/>
          <w:rtl w:val="0"/>
        </w:rPr>
        <w:t xml:space="preserve">Tales modificaciones </w:t>
      </w:r>
      <w:r w:rsidDel="00000000" w:rsidR="00000000" w:rsidRPr="00000000">
        <w:rPr>
          <w:rFonts w:ascii="Open Sans" w:cs="Open Sans" w:eastAsia="Open Sans" w:hAnsi="Open Sans"/>
          <w:b w:val="1"/>
          <w:rtl w:val="0"/>
        </w:rPr>
        <w:t xml:space="preserve">constituirían</w:t>
      </w:r>
      <w:r w:rsidDel="00000000" w:rsidR="00000000" w:rsidRPr="00000000">
        <w:rPr>
          <w:rFonts w:ascii="Open Sans" w:cs="Open Sans" w:eastAsia="Open Sans" w:hAnsi="Open Sans"/>
          <w:b w:val="1"/>
          <w:rtl w:val="0"/>
        </w:rPr>
        <w:t xml:space="preserve"> un motivo para descalificar la oferta.</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3">
      <w:pPr>
        <w:rPr>
          <w:rFonts w:ascii="Open Sans" w:cs="Open Sans" w:eastAsia="Open Sans" w:hAnsi="Open Sans"/>
          <w:b w:val="1"/>
        </w:rPr>
      </w:pPr>
      <w:r w:rsidDel="00000000" w:rsidR="00000000" w:rsidRPr="00000000">
        <w:rPr>
          <w:rFonts w:ascii="Open Sans" w:cs="Open Sans" w:eastAsia="Open Sans" w:hAnsi="Open Sans"/>
          <w:b w:val="1"/>
          <w:rtl w:val="0"/>
        </w:rPr>
        <w:t xml:space="preserve">Especificaciones técnicas para los bienes/servicios y tabla comparativa de datos: </w:t>
      </w:r>
    </w:p>
    <w:p w:rsidR="00000000" w:rsidDel="00000000" w:rsidP="00000000" w:rsidRDefault="00000000" w:rsidRPr="00000000" w14:paraId="000000E4">
      <w:pPr>
        <w:rPr>
          <w:rFonts w:ascii="Open Sans" w:cs="Open Sans" w:eastAsia="Open Sans" w:hAnsi="Open Sans"/>
          <w:b w:val="1"/>
        </w:rPr>
      </w:pPr>
      <w:r w:rsidDel="00000000" w:rsidR="00000000" w:rsidRPr="00000000">
        <w:rPr>
          <w:rtl w:val="0"/>
        </w:rPr>
      </w:r>
    </w:p>
    <w:tbl>
      <w:tblPr>
        <w:tblStyle w:val="Table5"/>
        <w:tblW w:w="10056.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90"/>
        <w:gridCol w:w="1632.0000000000002"/>
        <w:gridCol w:w="2769.0000000000005"/>
        <w:gridCol w:w="1020"/>
        <w:gridCol w:w="1260"/>
        <w:gridCol w:w="2685"/>
        <w:tblGridChange w:id="0">
          <w:tblGrid>
            <w:gridCol w:w="690"/>
            <w:gridCol w:w="1632.0000000000002"/>
            <w:gridCol w:w="2769.0000000000005"/>
            <w:gridCol w:w="1020"/>
            <w:gridCol w:w="1260"/>
            <w:gridCol w:w="268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E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w:t>
            </w:r>
          </w:p>
        </w:tc>
        <w:tc>
          <w:tcPr>
            <w:shd w:fill="d9d9d9" w:val="clear"/>
            <w:vAlign w:val="center"/>
          </w:tcPr>
          <w:p w:rsidR="00000000" w:rsidDel="00000000" w:rsidP="00000000" w:rsidRDefault="00000000" w:rsidRPr="00000000" w14:paraId="000000E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w:t>
            </w:r>
          </w:p>
        </w:tc>
        <w:tc>
          <w:tcPr>
            <w:shd w:fill="d9d9d9" w:val="clear"/>
            <w:vAlign w:val="center"/>
          </w:tcPr>
          <w:p w:rsidR="00000000" w:rsidDel="00000000" w:rsidP="00000000" w:rsidRDefault="00000000" w:rsidRPr="00000000" w14:paraId="000000E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técnicos mínimos de UNOPS</w:t>
            </w:r>
          </w:p>
        </w:tc>
        <w:tc>
          <w:tcPr>
            <w:shd w:fill="d9d9d9" w:val="clear"/>
            <w:vAlign w:val="center"/>
          </w:tcPr>
          <w:p w:rsidR="00000000" w:rsidDel="00000000" w:rsidP="00000000" w:rsidRDefault="00000000" w:rsidRPr="00000000" w14:paraId="000000E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Cantidad</w:t>
            </w:r>
          </w:p>
        </w:tc>
        <w:tc>
          <w:tcPr>
            <w:shd w:fill="d9d9d9" w:val="clear"/>
            <w:vAlign w:val="center"/>
          </w:tcPr>
          <w:p w:rsidR="00000000" w:rsidDel="00000000" w:rsidP="00000000" w:rsidRDefault="00000000" w:rsidRPr="00000000" w14:paraId="000000E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¿Cumple la cotización con los requerimientos? </w:t>
            </w: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0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Detalles sobre los bienes/ servicios ofrecidos</w:t>
            </w:r>
          </w:p>
          <w:p w:rsidR="00000000" w:rsidDel="00000000" w:rsidP="00000000" w:rsidRDefault="00000000" w:rsidRPr="00000000" w14:paraId="000000EB">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EC">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E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Suministro e Instalación de cableado de red y los puntos para 17 Cámaras</w:t>
            </w:r>
          </w:p>
          <w:p w:rsidR="00000000" w:rsidDel="00000000" w:rsidP="00000000" w:rsidRDefault="00000000" w:rsidRPr="00000000" w14:paraId="000000EE">
            <w:pPr>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0EF">
            <w:pPr>
              <w:rPr>
                <w:rFonts w:ascii="Open Sans" w:cs="Open Sans" w:eastAsia="Open Sans" w:hAnsi="Open Sans"/>
              </w:rPr>
            </w:pPr>
            <w:r w:rsidDel="00000000" w:rsidR="00000000" w:rsidRPr="00000000">
              <w:rPr>
                <w:rFonts w:ascii="Open Sans" w:cs="Open Sans" w:eastAsia="Open Sans" w:hAnsi="Open Sans"/>
                <w:rtl w:val="0"/>
              </w:rPr>
              <w:t xml:space="preserve">Suministro e instalación de todas las tuberías, herrajes, conectores, etiquetado, cables, accesorios, etc. para las salidas de data, para conectar las cámaras, alimentarlas de electricidad (POE) y de datos a las cámaras indicadas en el diagrama #1 de este alcance. Incluir la configuración completa del sistema de video vigilancia y todas las pruebas necesarias para dejarlo operativo.</w:t>
            </w:r>
          </w:p>
          <w:p w:rsidR="00000000" w:rsidDel="00000000" w:rsidP="00000000" w:rsidRDefault="00000000" w:rsidRPr="00000000" w14:paraId="000000F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1">
            <w:pPr>
              <w:jc w:val="center"/>
              <w:rPr>
                <w:rFonts w:ascii="Open Sans" w:cs="Open Sans" w:eastAsia="Open Sans" w:hAnsi="Open Sans"/>
                <w:sz w:val="18"/>
                <w:szCs w:val="18"/>
                <w:highlight w:val="white"/>
              </w:rPr>
            </w:pPr>
            <w:r w:rsidDel="00000000" w:rsidR="00000000" w:rsidRPr="00000000">
              <w:rPr>
                <w:rFonts w:ascii="Open Sans" w:cs="Open Sans" w:eastAsia="Open Sans" w:hAnsi="Open Sans"/>
                <w:highlight w:val="white"/>
                <w:rtl w:val="0"/>
              </w:rPr>
              <w:t xml:space="preserve">1 </w:t>
            </w:r>
            <w:r w:rsidDel="00000000" w:rsidR="00000000" w:rsidRPr="00000000">
              <w:rPr>
                <w:rFonts w:ascii="Open Sans" w:cs="Open Sans" w:eastAsia="Open Sans" w:hAnsi="Open Sans"/>
                <w:sz w:val="18"/>
                <w:szCs w:val="18"/>
                <w:highlight w:val="white"/>
                <w:rtl w:val="0"/>
              </w:rPr>
              <w:t xml:space="preserve">(Global)</w:t>
            </w:r>
          </w:p>
        </w:tc>
        <w:tc>
          <w:tcPr>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4">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F5">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Cisco Meraki Switch POE</w:t>
            </w:r>
          </w:p>
          <w:p w:rsidR="00000000" w:rsidDel="00000000" w:rsidP="00000000" w:rsidRDefault="00000000" w:rsidRPr="00000000" w14:paraId="000000F6">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F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24‐port Switch 24 × 10/100/1000BASE-T Ethernet (RJ45)</w:t>
            </w:r>
          </w:p>
          <w:p w:rsidR="00000000" w:rsidDel="00000000" w:rsidP="00000000" w:rsidRDefault="00000000" w:rsidRPr="00000000" w14:paraId="000000F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 × 1G SFP ports for uplinks</w:t>
            </w:r>
          </w:p>
          <w:p w:rsidR="00000000" w:rsidDel="00000000" w:rsidP="00000000" w:rsidRDefault="00000000" w:rsidRPr="00000000" w14:paraId="000000F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370W (PoE, PoE+)</w:t>
            </w:r>
          </w:p>
          <w:p w:rsidR="00000000" w:rsidDel="00000000" w:rsidP="00000000" w:rsidRDefault="00000000" w:rsidRPr="00000000" w14:paraId="000000F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48V DC 802.3af/802.3at Power-over-Ethernet (PoE/PoE+) available on all ports (maximum of 30W per port for PoE+) for powered switches</w:t>
            </w:r>
          </w:p>
          <w:p w:rsidR="00000000" w:rsidDel="00000000" w:rsidP="00000000" w:rsidRDefault="00000000" w:rsidRPr="00000000" w14:paraId="000000FB">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0F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r w:rsidDel="00000000" w:rsidR="00000000" w:rsidRPr="00000000">
              <w:rPr>
                <w:rtl w:val="0"/>
              </w:rPr>
            </w:r>
          </w:p>
        </w:tc>
        <w:tc>
          <w:tcPr>
            <w:vAlign w:val="center"/>
          </w:tcPr>
          <w:p w:rsidR="00000000" w:rsidDel="00000000" w:rsidP="00000000" w:rsidRDefault="00000000" w:rsidRPr="00000000" w14:paraId="000000FD">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FF">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10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Cisco Meraki License (3 años)</w:t>
            </w:r>
          </w:p>
          <w:p w:rsidR="00000000" w:rsidDel="00000000" w:rsidP="00000000" w:rsidRDefault="00000000" w:rsidRPr="00000000" w14:paraId="00000101">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102">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Cisco Meraki con licencia por 3 años.</w:t>
            </w:r>
          </w:p>
          <w:p w:rsidR="00000000" w:rsidDel="00000000" w:rsidP="00000000" w:rsidRDefault="00000000" w:rsidRPr="00000000" w14:paraId="00000103">
            <w:pPr>
              <w:rPr>
                <w:rFonts w:ascii="Open Sans" w:cs="Open Sans" w:eastAsia="Open Sans" w:hAnsi="Open Sans"/>
                <w:highlight w:val="white"/>
              </w:rPr>
            </w:pPr>
            <w:r w:rsidDel="00000000" w:rsidR="00000000" w:rsidRPr="00000000">
              <w:rPr>
                <w:rtl w:val="0"/>
              </w:rPr>
            </w:r>
          </w:p>
        </w:tc>
        <w:tc>
          <w:tcPr>
            <w:vAlign w:val="center"/>
          </w:tcPr>
          <w:p w:rsidR="00000000" w:rsidDel="00000000" w:rsidP="00000000" w:rsidRDefault="00000000" w:rsidRPr="00000000" w14:paraId="00000104">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r w:rsidDel="00000000" w:rsidR="00000000" w:rsidRPr="00000000">
              <w:rPr>
                <w:rtl w:val="0"/>
              </w:rPr>
            </w:r>
          </w:p>
        </w:tc>
        <w:tc>
          <w:tcPr>
            <w:vAlign w:val="center"/>
          </w:tcPr>
          <w:p w:rsidR="00000000" w:rsidDel="00000000" w:rsidP="00000000" w:rsidRDefault="00000000" w:rsidRPr="00000000" w14:paraId="00000105">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07">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08">
            <w:pPr>
              <w:rPr>
                <w:rFonts w:ascii="Open Sans" w:cs="Open Sans" w:eastAsia="Open Sans" w:hAnsi="Open Sans"/>
              </w:rPr>
            </w:pPr>
            <w:r w:rsidDel="00000000" w:rsidR="00000000" w:rsidRPr="00000000">
              <w:rPr>
                <w:rFonts w:ascii="Open Sans" w:cs="Open Sans" w:eastAsia="Open Sans" w:hAnsi="Open Sans"/>
                <w:rtl w:val="0"/>
              </w:rPr>
              <w:t xml:space="preserve">Camara Cisco meraki MV32 </w:t>
            </w:r>
          </w:p>
          <w:p w:rsidR="00000000" w:rsidDel="00000000" w:rsidP="00000000" w:rsidRDefault="00000000" w:rsidRPr="00000000" w14:paraId="0000010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Cámara ultracompacta de ojo de pez para interiores.</w:t>
            </w:r>
          </w:p>
          <w:p w:rsidR="00000000" w:rsidDel="00000000" w:rsidP="00000000" w:rsidRDefault="00000000" w:rsidRPr="00000000" w14:paraId="0000010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Almacenamiento continuo integrado de alto rendimiento de 256 GB</w:t>
            </w:r>
          </w:p>
          <w:p w:rsidR="00000000" w:rsidDel="00000000" w:rsidP="00000000" w:rsidRDefault="00000000" w:rsidRPr="00000000" w14:paraId="0000010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Sensor de 8,4 MP con grabación de hasta 2058 x 2058</w:t>
            </w:r>
          </w:p>
          <w:p w:rsidR="00000000" w:rsidDel="00000000" w:rsidP="00000000" w:rsidRDefault="00000000" w:rsidRPr="00000000" w14:paraId="0000010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Los campos de visión horizontal y vertical de 180° capturan toda la escena</w:t>
            </w:r>
          </w:p>
          <w:p w:rsidR="00000000" w:rsidDel="00000000" w:rsidP="00000000" w:rsidRDefault="00000000" w:rsidRPr="00000000" w14:paraId="0000010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Vista completa de 360° de un espacio</w:t>
            </w:r>
          </w:p>
          <w:p w:rsidR="00000000" w:rsidDel="00000000" w:rsidP="00000000" w:rsidRDefault="00000000" w:rsidRPr="00000000" w14:paraId="0000010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Conexión inalámbrica 802.11ac</w:t>
            </w:r>
          </w:p>
          <w:p w:rsidR="00000000" w:rsidDel="00000000" w:rsidP="00000000" w:rsidRDefault="00000000" w:rsidRPr="00000000" w14:paraId="00000110">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Micrófono para grabación de audio</w:t>
            </w:r>
          </w:p>
        </w:tc>
        <w:tc>
          <w:tcPr>
            <w:vAlign w:val="center"/>
          </w:tcPr>
          <w:p w:rsidR="00000000" w:rsidDel="00000000" w:rsidP="00000000" w:rsidRDefault="00000000" w:rsidRPr="00000000" w14:paraId="00000111">
            <w:pPr>
              <w:jc w:val="cente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112">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14">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115">
            <w:pPr>
              <w:rPr>
                <w:rFonts w:ascii="Open Sans" w:cs="Open Sans" w:eastAsia="Open Sans" w:hAnsi="Open Sans"/>
              </w:rPr>
            </w:pPr>
            <w:r w:rsidDel="00000000" w:rsidR="00000000" w:rsidRPr="00000000">
              <w:rPr>
                <w:rFonts w:ascii="Open Sans" w:cs="Open Sans" w:eastAsia="Open Sans" w:hAnsi="Open Sans"/>
                <w:rtl w:val="0"/>
              </w:rPr>
              <w:t xml:space="preserve">Camara Cisco meraki MV72</w:t>
            </w:r>
          </w:p>
          <w:p w:rsidR="00000000" w:rsidDel="00000000" w:rsidP="00000000" w:rsidRDefault="00000000" w:rsidRPr="00000000" w14:paraId="0000011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7">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Cámara varifocal para exteriores</w:t>
            </w:r>
          </w:p>
          <w:p w:rsidR="00000000" w:rsidDel="00000000" w:rsidP="00000000" w:rsidRDefault="00000000" w:rsidRPr="00000000" w14:paraId="0000011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Almacenamiento continuo de alto rendimiento de 256 GB</w:t>
            </w:r>
          </w:p>
          <w:p w:rsidR="00000000" w:rsidDel="00000000" w:rsidP="00000000" w:rsidRDefault="00000000" w:rsidRPr="00000000" w14:paraId="0000011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Grabación de vídeo de alta definición de 1080p con codificación H.264</w:t>
            </w:r>
          </w:p>
          <w:p w:rsidR="00000000" w:rsidDel="00000000" w:rsidP="00000000" w:rsidRDefault="00000000" w:rsidRPr="00000000" w14:paraId="0000011A">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Lente varifocal de 3-9 mm</w:t>
            </w:r>
          </w:p>
          <w:p w:rsidR="00000000" w:rsidDel="00000000" w:rsidP="00000000" w:rsidRDefault="00000000" w:rsidRPr="00000000" w14:paraId="0000011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Conexión inalámbrica 802.11ac</w:t>
            </w:r>
          </w:p>
          <w:p w:rsidR="00000000" w:rsidDel="00000000" w:rsidP="00000000" w:rsidRDefault="00000000" w:rsidRPr="00000000" w14:paraId="0000011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Micrófono para la grabación de audio</w:t>
            </w:r>
          </w:p>
          <w:p w:rsidR="00000000" w:rsidDel="00000000" w:rsidP="00000000" w:rsidRDefault="00000000" w:rsidRPr="00000000" w14:paraId="0000011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Iluminación IR hasta 30 m 98 pies</w:t>
            </w:r>
          </w:p>
          <w:p w:rsidR="00000000" w:rsidDel="00000000" w:rsidP="00000000" w:rsidRDefault="00000000" w:rsidRPr="00000000" w14:paraId="0000011E">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Debe incluir Kit de montaje  para exteriores</w:t>
            </w:r>
          </w:p>
        </w:tc>
        <w:tc>
          <w:tcPr>
            <w:vAlign w:val="center"/>
          </w:tcPr>
          <w:p w:rsidR="00000000" w:rsidDel="00000000" w:rsidP="00000000" w:rsidRDefault="00000000" w:rsidRPr="00000000" w14:paraId="0000011F">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20">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2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22">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123">
            <w:pPr>
              <w:rPr>
                <w:rFonts w:ascii="Open Sans" w:cs="Open Sans" w:eastAsia="Open Sans" w:hAnsi="Open Sans"/>
              </w:rPr>
            </w:pPr>
            <w:r w:rsidDel="00000000" w:rsidR="00000000" w:rsidRPr="00000000">
              <w:rPr>
                <w:rFonts w:ascii="Open Sans" w:cs="Open Sans" w:eastAsia="Open Sans" w:hAnsi="Open Sans"/>
                <w:rtl w:val="0"/>
              </w:rPr>
              <w:t xml:space="preserve">Panel de Control de  Acceso</w:t>
            </w:r>
          </w:p>
          <w:p w:rsidR="00000000" w:rsidDel="00000000" w:rsidP="00000000" w:rsidRDefault="00000000" w:rsidRPr="00000000" w14:paraId="0000012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5">
            <w:pPr>
              <w:rPr>
                <w:sz w:val="22"/>
                <w:szCs w:val="22"/>
              </w:rPr>
            </w:pPr>
            <w:r w:rsidDel="00000000" w:rsidR="00000000" w:rsidRPr="00000000">
              <w:rPr>
                <w:sz w:val="22"/>
                <w:szCs w:val="22"/>
                <w:rtl w:val="0"/>
              </w:rPr>
              <w:t xml:space="preserve">Panel para 2 puertas</w:t>
            </w:r>
          </w:p>
          <w:p w:rsidR="00000000" w:rsidDel="00000000" w:rsidP="00000000" w:rsidRDefault="00000000" w:rsidRPr="00000000" w14:paraId="00000126">
            <w:pPr>
              <w:rPr>
                <w:sz w:val="22"/>
                <w:szCs w:val="22"/>
              </w:rPr>
            </w:pPr>
            <w:r w:rsidDel="00000000" w:rsidR="00000000" w:rsidRPr="00000000">
              <w:rPr>
                <w:sz w:val="22"/>
                <w:szCs w:val="22"/>
                <w:rtl w:val="0"/>
              </w:rPr>
              <w:t xml:space="preserve">8 entradas programables supervisadas</w:t>
            </w:r>
          </w:p>
          <w:p w:rsidR="00000000" w:rsidDel="00000000" w:rsidP="00000000" w:rsidRDefault="00000000" w:rsidRPr="00000000" w14:paraId="00000127">
            <w:pPr>
              <w:rPr>
                <w:sz w:val="22"/>
                <w:szCs w:val="22"/>
              </w:rPr>
            </w:pPr>
            <w:r w:rsidDel="00000000" w:rsidR="00000000" w:rsidRPr="00000000">
              <w:rPr>
                <w:sz w:val="22"/>
                <w:szCs w:val="22"/>
                <w:rtl w:val="0"/>
              </w:rPr>
              <w:t xml:space="preserve">8 salidas programables</w:t>
            </w:r>
          </w:p>
          <w:p w:rsidR="00000000" w:rsidDel="00000000" w:rsidP="00000000" w:rsidRDefault="00000000" w:rsidRPr="00000000" w14:paraId="00000128">
            <w:pPr>
              <w:rPr>
                <w:sz w:val="22"/>
                <w:szCs w:val="22"/>
              </w:rPr>
            </w:pPr>
            <w:r w:rsidDel="00000000" w:rsidR="00000000" w:rsidRPr="00000000">
              <w:rPr>
                <w:sz w:val="22"/>
                <w:szCs w:val="22"/>
                <w:rtl w:val="0"/>
              </w:rPr>
              <w:t xml:space="preserve">Funcionalidad Multi-Swipe</w:t>
            </w:r>
          </w:p>
          <w:p w:rsidR="00000000" w:rsidDel="00000000" w:rsidP="00000000" w:rsidRDefault="00000000" w:rsidRPr="00000000" w14:paraId="00000129">
            <w:pPr>
              <w:rPr>
                <w:sz w:val="22"/>
                <w:szCs w:val="22"/>
              </w:rPr>
            </w:pPr>
            <w:r w:rsidDel="00000000" w:rsidR="00000000" w:rsidRPr="00000000">
              <w:rPr>
                <w:sz w:val="22"/>
                <w:szCs w:val="22"/>
                <w:rtl w:val="0"/>
              </w:rPr>
              <w:t xml:space="preserve">Cumplir  con la norma UL</w:t>
            </w:r>
          </w:p>
          <w:p w:rsidR="00000000" w:rsidDel="00000000" w:rsidP="00000000" w:rsidRDefault="00000000" w:rsidRPr="00000000" w14:paraId="0000012A">
            <w:pPr>
              <w:rPr>
                <w:sz w:val="22"/>
                <w:szCs w:val="22"/>
              </w:rPr>
            </w:pPr>
            <w:r w:rsidDel="00000000" w:rsidR="00000000" w:rsidRPr="00000000">
              <w:rPr>
                <w:sz w:val="22"/>
                <w:szCs w:val="22"/>
                <w:rtl w:val="0"/>
              </w:rPr>
              <w:t xml:space="preserve">Switch de encendido</w:t>
            </w:r>
          </w:p>
          <w:p w:rsidR="00000000" w:rsidDel="00000000" w:rsidP="00000000" w:rsidRDefault="00000000" w:rsidRPr="00000000" w14:paraId="0000012B">
            <w:pPr>
              <w:rPr>
                <w:sz w:val="22"/>
                <w:szCs w:val="22"/>
              </w:rPr>
            </w:pPr>
            <w:r w:rsidDel="00000000" w:rsidR="00000000" w:rsidRPr="00000000">
              <w:rPr>
                <w:sz w:val="22"/>
                <w:szCs w:val="22"/>
                <w:rtl w:val="0"/>
              </w:rPr>
              <w:t xml:space="preserve">Procesamiento distributivo</w:t>
            </w:r>
          </w:p>
          <w:p w:rsidR="00000000" w:rsidDel="00000000" w:rsidP="00000000" w:rsidRDefault="00000000" w:rsidRPr="00000000" w14:paraId="0000012C">
            <w:pPr>
              <w:rPr>
                <w:sz w:val="22"/>
                <w:szCs w:val="22"/>
              </w:rPr>
            </w:pPr>
            <w:r w:rsidDel="00000000" w:rsidR="00000000" w:rsidRPr="00000000">
              <w:rPr>
                <w:sz w:val="22"/>
                <w:szCs w:val="22"/>
                <w:rtl w:val="0"/>
              </w:rPr>
              <w:t xml:space="preserve">Reloj integrado</w:t>
            </w:r>
          </w:p>
          <w:p w:rsidR="00000000" w:rsidDel="00000000" w:rsidP="00000000" w:rsidRDefault="00000000" w:rsidRPr="00000000" w14:paraId="0000012D">
            <w:pPr>
              <w:rPr>
                <w:sz w:val="22"/>
                <w:szCs w:val="22"/>
              </w:rPr>
            </w:pPr>
            <w:r w:rsidDel="00000000" w:rsidR="00000000" w:rsidRPr="00000000">
              <w:rPr>
                <w:sz w:val="22"/>
                <w:szCs w:val="22"/>
                <w:rtl w:val="0"/>
              </w:rPr>
              <w:t xml:space="preserve">Se puede conectar por puerto serial, usb o ethernet</w:t>
            </w:r>
          </w:p>
          <w:p w:rsidR="00000000" w:rsidDel="00000000" w:rsidP="00000000" w:rsidRDefault="00000000" w:rsidRPr="00000000" w14:paraId="0000012E">
            <w:pPr>
              <w:rPr>
                <w:sz w:val="22"/>
                <w:szCs w:val="22"/>
              </w:rPr>
            </w:pPr>
            <w:r w:rsidDel="00000000" w:rsidR="00000000" w:rsidRPr="00000000">
              <w:rPr>
                <w:sz w:val="22"/>
                <w:szCs w:val="22"/>
                <w:rtl w:val="0"/>
              </w:rPr>
              <w:t xml:space="preserve">Memoria de firmware actualizable</w:t>
            </w:r>
          </w:p>
          <w:p w:rsidR="00000000" w:rsidDel="00000000" w:rsidP="00000000" w:rsidRDefault="00000000" w:rsidRPr="00000000" w14:paraId="0000012F">
            <w:pPr>
              <w:rPr>
                <w:sz w:val="22"/>
                <w:szCs w:val="22"/>
              </w:rPr>
            </w:pPr>
            <w:r w:rsidDel="00000000" w:rsidR="00000000" w:rsidRPr="00000000">
              <w:rPr>
                <w:sz w:val="22"/>
                <w:szCs w:val="22"/>
                <w:rtl w:val="0"/>
              </w:rPr>
              <w:t xml:space="preserve">Hasta 1000 tarjeta</w:t>
            </w:r>
          </w:p>
          <w:p w:rsidR="00000000" w:rsidDel="00000000" w:rsidP="00000000" w:rsidRDefault="00000000" w:rsidRPr="00000000" w14:paraId="00000130">
            <w:pPr>
              <w:rPr>
                <w:sz w:val="22"/>
                <w:szCs w:val="22"/>
              </w:rPr>
            </w:pPr>
            <w:r w:rsidDel="00000000" w:rsidR="00000000" w:rsidRPr="00000000">
              <w:rPr>
                <w:sz w:val="22"/>
                <w:szCs w:val="22"/>
                <w:rtl w:val="0"/>
              </w:rPr>
              <w:t xml:space="preserve">Capacidad de manejar 64 puertas</w:t>
            </w:r>
          </w:p>
          <w:p w:rsidR="00000000" w:rsidDel="00000000" w:rsidP="00000000" w:rsidRDefault="00000000" w:rsidRPr="00000000" w14:paraId="00000131">
            <w:pPr>
              <w:rPr>
                <w:sz w:val="22"/>
                <w:szCs w:val="22"/>
              </w:rPr>
            </w:pPr>
            <w:r w:rsidDel="00000000" w:rsidR="00000000" w:rsidRPr="00000000">
              <w:rPr>
                <w:sz w:val="22"/>
                <w:szCs w:val="22"/>
                <w:rtl w:val="0"/>
              </w:rPr>
              <w:t xml:space="preserve">Incluir el transformador de voltaje de AC/DC (120V/12V)</w:t>
            </w:r>
          </w:p>
          <w:p w:rsidR="00000000" w:rsidDel="00000000" w:rsidP="00000000" w:rsidRDefault="00000000" w:rsidRPr="00000000" w14:paraId="00000132">
            <w:pPr>
              <w:rPr>
                <w:rFonts w:ascii="Open Sans" w:cs="Open Sans" w:eastAsia="Open Sans" w:hAnsi="Open Sans"/>
                <w:highlight w:val="lightGray"/>
              </w:rPr>
            </w:pPr>
            <w:r w:rsidDel="00000000" w:rsidR="00000000" w:rsidRPr="00000000">
              <w:rPr>
                <w:sz w:val="22"/>
                <w:szCs w:val="22"/>
                <w:rtl w:val="0"/>
              </w:rPr>
              <w:t xml:space="preserve">Incluir bateria de backup (12V DC)</w:t>
            </w:r>
            <w:r w:rsidDel="00000000" w:rsidR="00000000" w:rsidRPr="00000000">
              <w:rPr>
                <w:rtl w:val="0"/>
              </w:rPr>
            </w:r>
          </w:p>
        </w:tc>
        <w:tc>
          <w:tcPr>
            <w:vAlign w:val="center"/>
          </w:tcPr>
          <w:p w:rsidR="00000000" w:rsidDel="00000000" w:rsidP="00000000" w:rsidRDefault="00000000" w:rsidRPr="00000000" w14:paraId="00000133">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134">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3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36">
            <w:pP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137">
            <w:pPr>
              <w:rPr>
                <w:rFonts w:ascii="Open Sans" w:cs="Open Sans" w:eastAsia="Open Sans" w:hAnsi="Open Sans"/>
              </w:rPr>
            </w:pPr>
            <w:r w:rsidDel="00000000" w:rsidR="00000000" w:rsidRPr="00000000">
              <w:rPr>
                <w:rFonts w:ascii="Open Sans" w:cs="Open Sans" w:eastAsia="Open Sans" w:hAnsi="Open Sans"/>
                <w:rtl w:val="0"/>
              </w:rPr>
              <w:t xml:space="preserve">Lectora de tarjeta para control de acceso</w:t>
            </w:r>
          </w:p>
          <w:p w:rsidR="00000000" w:rsidDel="00000000" w:rsidP="00000000" w:rsidRDefault="00000000" w:rsidRPr="00000000" w14:paraId="0000013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9">
            <w:pPr>
              <w:rPr>
                <w:sz w:val="22"/>
                <w:szCs w:val="22"/>
              </w:rPr>
            </w:pPr>
            <w:r w:rsidDel="00000000" w:rsidR="00000000" w:rsidRPr="00000000">
              <w:rPr>
                <w:sz w:val="22"/>
                <w:szCs w:val="22"/>
                <w:rtl w:val="0"/>
              </w:rPr>
              <w:t xml:space="preserve">Indicación de operación: por sonido y por luz led.  Con diferentes combinaciones de sonido y luz led.</w:t>
            </w:r>
          </w:p>
          <w:p w:rsidR="00000000" w:rsidDel="00000000" w:rsidP="00000000" w:rsidRDefault="00000000" w:rsidRPr="00000000" w14:paraId="0000013A">
            <w:pPr>
              <w:rPr>
                <w:sz w:val="22"/>
                <w:szCs w:val="22"/>
              </w:rPr>
            </w:pPr>
            <w:r w:rsidDel="00000000" w:rsidR="00000000" w:rsidRPr="00000000">
              <w:rPr>
                <w:sz w:val="22"/>
                <w:szCs w:val="22"/>
                <w:rtl w:val="0"/>
              </w:rPr>
              <w:t xml:space="preserve">Con capacidad de leer tarjeta HID con formatos de hasta 85 bits.</w:t>
            </w:r>
          </w:p>
          <w:p w:rsidR="00000000" w:rsidDel="00000000" w:rsidP="00000000" w:rsidRDefault="00000000" w:rsidRPr="00000000" w14:paraId="0000013B">
            <w:pPr>
              <w:rPr>
                <w:sz w:val="22"/>
                <w:szCs w:val="22"/>
              </w:rPr>
            </w:pPr>
            <w:r w:rsidDel="00000000" w:rsidR="00000000" w:rsidRPr="00000000">
              <w:rPr>
                <w:sz w:val="22"/>
                <w:szCs w:val="22"/>
                <w:rtl w:val="0"/>
              </w:rPr>
              <w:t xml:space="preserve">Característica de montaje directo sobre el metal sin afectar el rango de operación.</w:t>
            </w:r>
          </w:p>
          <w:p w:rsidR="00000000" w:rsidDel="00000000" w:rsidP="00000000" w:rsidRDefault="00000000" w:rsidRPr="00000000" w14:paraId="0000013C">
            <w:pPr>
              <w:rPr>
                <w:sz w:val="22"/>
                <w:szCs w:val="22"/>
              </w:rPr>
            </w:pPr>
            <w:r w:rsidDel="00000000" w:rsidR="00000000" w:rsidRPr="00000000">
              <w:rPr>
                <w:sz w:val="22"/>
                <w:szCs w:val="22"/>
                <w:rtl w:val="0"/>
              </w:rPr>
              <w:t xml:space="preserve">Capacidad de salida Wiegand </w:t>
            </w:r>
          </w:p>
          <w:p w:rsidR="00000000" w:rsidDel="00000000" w:rsidP="00000000" w:rsidRDefault="00000000" w:rsidRPr="00000000" w14:paraId="0000013D">
            <w:pPr>
              <w:rPr>
                <w:sz w:val="22"/>
                <w:szCs w:val="22"/>
              </w:rPr>
            </w:pPr>
            <w:r w:rsidDel="00000000" w:rsidR="00000000" w:rsidRPr="00000000">
              <w:rPr>
                <w:sz w:val="22"/>
                <w:szCs w:val="22"/>
                <w:rtl w:val="0"/>
              </w:rPr>
              <w:t xml:space="preserve">Compatible con otros sistemas de control de acceso.</w:t>
            </w:r>
          </w:p>
          <w:p w:rsidR="00000000" w:rsidDel="00000000" w:rsidP="00000000" w:rsidRDefault="00000000" w:rsidRPr="00000000" w14:paraId="0000013E">
            <w:pPr>
              <w:rPr>
                <w:sz w:val="22"/>
                <w:szCs w:val="22"/>
              </w:rPr>
            </w:pPr>
            <w:r w:rsidDel="00000000" w:rsidR="00000000" w:rsidRPr="00000000">
              <w:rPr>
                <w:sz w:val="22"/>
                <w:szCs w:val="22"/>
                <w:rtl w:val="0"/>
              </w:rPr>
              <w:t xml:space="preserve">Característica de autodiagnóstico de operación interna del lector sin equipo adicional.</w:t>
            </w:r>
          </w:p>
          <w:p w:rsidR="00000000" w:rsidDel="00000000" w:rsidP="00000000" w:rsidRDefault="00000000" w:rsidRPr="00000000" w14:paraId="0000013F">
            <w:pPr>
              <w:rPr>
                <w:sz w:val="22"/>
                <w:szCs w:val="22"/>
              </w:rPr>
            </w:pPr>
            <w:r w:rsidDel="00000000" w:rsidR="00000000" w:rsidRPr="00000000">
              <w:rPr>
                <w:sz w:val="22"/>
                <w:szCs w:val="22"/>
                <w:rtl w:val="0"/>
              </w:rPr>
              <w:t xml:space="preserve">Caja sellada para soportar duros entornos (IP55)</w:t>
            </w:r>
          </w:p>
          <w:p w:rsidR="00000000" w:rsidDel="00000000" w:rsidP="00000000" w:rsidRDefault="00000000" w:rsidRPr="00000000" w14:paraId="00000140">
            <w:pPr>
              <w:rPr>
                <w:sz w:val="22"/>
                <w:szCs w:val="22"/>
              </w:rPr>
            </w:pPr>
            <w:r w:rsidDel="00000000" w:rsidR="00000000" w:rsidRPr="00000000">
              <w:rPr>
                <w:sz w:val="22"/>
                <w:szCs w:val="22"/>
                <w:rtl w:val="0"/>
              </w:rPr>
              <w:t xml:space="preserve">Resistente al vandalismo.</w:t>
            </w:r>
          </w:p>
          <w:p w:rsidR="00000000" w:rsidDel="00000000" w:rsidP="00000000" w:rsidRDefault="00000000" w:rsidRPr="00000000" w14:paraId="00000141">
            <w:pPr>
              <w:rPr>
                <w:rFonts w:ascii="Open Sans" w:cs="Open Sans" w:eastAsia="Open Sans" w:hAnsi="Open Sans"/>
                <w:highlight w:val="lightGray"/>
              </w:rPr>
            </w:pPr>
            <w:r w:rsidDel="00000000" w:rsidR="00000000" w:rsidRPr="00000000">
              <w:rPr>
                <w:sz w:val="22"/>
                <w:szCs w:val="22"/>
                <w:rtl w:val="0"/>
              </w:rPr>
              <w:t xml:space="preserve">Cumplir certificación UL y FCC</w:t>
            </w:r>
            <w:r w:rsidDel="00000000" w:rsidR="00000000" w:rsidRPr="00000000">
              <w:rPr>
                <w:rtl w:val="0"/>
              </w:rPr>
            </w:r>
          </w:p>
        </w:tc>
        <w:tc>
          <w:tcPr>
            <w:vAlign w:val="center"/>
          </w:tcPr>
          <w:p w:rsidR="00000000" w:rsidDel="00000000" w:rsidP="00000000" w:rsidRDefault="00000000" w:rsidRPr="00000000" w14:paraId="00000142">
            <w:pPr>
              <w:jc w:val="cente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143">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45">
            <w:pPr>
              <w:rPr>
                <w:rFonts w:ascii="Open Sans" w:cs="Open Sans" w:eastAsia="Open Sans" w:hAnsi="Open Sans"/>
              </w:rPr>
            </w:pPr>
            <w:r w:rsidDel="00000000" w:rsidR="00000000" w:rsidRPr="00000000">
              <w:rPr>
                <w:rFonts w:ascii="Open Sans" w:cs="Open Sans" w:eastAsia="Open Sans" w:hAnsi="Open Sans"/>
                <w:rtl w:val="0"/>
              </w:rPr>
              <w:t xml:space="preserve">8.</w:t>
            </w:r>
          </w:p>
        </w:tc>
        <w:tc>
          <w:tcPr>
            <w:vAlign w:val="center"/>
          </w:tcPr>
          <w:p w:rsidR="00000000" w:rsidDel="00000000" w:rsidP="00000000" w:rsidRDefault="00000000" w:rsidRPr="00000000" w14:paraId="00000146">
            <w:pPr>
              <w:rPr>
                <w:rFonts w:ascii="Open Sans" w:cs="Open Sans" w:eastAsia="Open Sans" w:hAnsi="Open Sans"/>
              </w:rPr>
            </w:pPr>
            <w:r w:rsidDel="00000000" w:rsidR="00000000" w:rsidRPr="00000000">
              <w:rPr>
                <w:rFonts w:ascii="Open Sans" w:cs="Open Sans" w:eastAsia="Open Sans" w:hAnsi="Open Sans"/>
                <w:rtl w:val="0"/>
              </w:rPr>
              <w:t xml:space="preserve">Cerradura electromagnetica de 600 lbs </w:t>
            </w:r>
          </w:p>
          <w:p w:rsidR="00000000" w:rsidDel="00000000" w:rsidP="00000000" w:rsidRDefault="00000000" w:rsidRPr="00000000" w14:paraId="0000014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8">
            <w:pPr>
              <w:rPr>
                <w:sz w:val="22"/>
                <w:szCs w:val="22"/>
              </w:rPr>
            </w:pPr>
            <w:r w:rsidDel="00000000" w:rsidR="00000000" w:rsidRPr="00000000">
              <w:rPr>
                <w:sz w:val="22"/>
                <w:szCs w:val="22"/>
                <w:rtl w:val="0"/>
              </w:rPr>
              <w:t xml:space="preserve">Cumple certificación UL</w:t>
            </w:r>
          </w:p>
          <w:p w:rsidR="00000000" w:rsidDel="00000000" w:rsidP="00000000" w:rsidRDefault="00000000" w:rsidRPr="00000000" w14:paraId="00000149">
            <w:pPr>
              <w:rPr>
                <w:sz w:val="22"/>
                <w:szCs w:val="22"/>
              </w:rPr>
            </w:pPr>
            <w:r w:rsidDel="00000000" w:rsidR="00000000" w:rsidRPr="00000000">
              <w:rPr>
                <w:sz w:val="22"/>
                <w:szCs w:val="22"/>
                <w:rtl w:val="0"/>
              </w:rPr>
              <w:t xml:space="preserve">Fuerza de sujeción 600 - libras</w:t>
            </w:r>
          </w:p>
          <w:p w:rsidR="00000000" w:rsidDel="00000000" w:rsidP="00000000" w:rsidRDefault="00000000" w:rsidRPr="00000000" w14:paraId="0000014A">
            <w:pPr>
              <w:rPr>
                <w:sz w:val="22"/>
                <w:szCs w:val="22"/>
              </w:rPr>
            </w:pPr>
            <w:r w:rsidDel="00000000" w:rsidR="00000000" w:rsidRPr="00000000">
              <w:rPr>
                <w:sz w:val="22"/>
                <w:szCs w:val="22"/>
                <w:rtl w:val="0"/>
              </w:rPr>
              <w:t xml:space="preserve">Carcasa de aluminio anodizado </w:t>
            </w:r>
          </w:p>
          <w:p w:rsidR="00000000" w:rsidDel="00000000" w:rsidP="00000000" w:rsidRDefault="00000000" w:rsidRPr="00000000" w14:paraId="0000014B">
            <w:pPr>
              <w:rPr>
                <w:sz w:val="22"/>
                <w:szCs w:val="22"/>
              </w:rPr>
            </w:pPr>
            <w:r w:rsidDel="00000000" w:rsidR="00000000" w:rsidRPr="00000000">
              <w:rPr>
                <w:sz w:val="22"/>
                <w:szCs w:val="22"/>
                <w:rtl w:val="0"/>
              </w:rPr>
              <w:t xml:space="preserve">Operación seleccionable 12/24 VDC</w:t>
            </w:r>
          </w:p>
          <w:p w:rsidR="00000000" w:rsidDel="00000000" w:rsidP="00000000" w:rsidRDefault="00000000" w:rsidRPr="00000000" w14:paraId="0000014C">
            <w:pPr>
              <w:rPr>
                <w:sz w:val="22"/>
                <w:szCs w:val="22"/>
              </w:rPr>
            </w:pPr>
            <w:r w:rsidDel="00000000" w:rsidR="00000000" w:rsidRPr="00000000">
              <w:rPr>
                <w:sz w:val="22"/>
                <w:szCs w:val="22"/>
                <w:rtl w:val="0"/>
              </w:rPr>
              <w:t xml:space="preserve">No magnetismo residual</w:t>
            </w:r>
          </w:p>
          <w:p w:rsidR="00000000" w:rsidDel="00000000" w:rsidP="00000000" w:rsidRDefault="00000000" w:rsidRPr="00000000" w14:paraId="0000014D">
            <w:pPr>
              <w:rPr>
                <w:sz w:val="22"/>
                <w:szCs w:val="22"/>
              </w:rPr>
            </w:pPr>
            <w:r w:rsidDel="00000000" w:rsidR="00000000" w:rsidRPr="00000000">
              <w:rPr>
                <w:sz w:val="22"/>
                <w:szCs w:val="22"/>
                <w:rtl w:val="0"/>
              </w:rPr>
              <w:t xml:space="preserve">MOV de protección contra sobretensiones</w:t>
            </w:r>
          </w:p>
          <w:p w:rsidR="00000000" w:rsidDel="00000000" w:rsidP="00000000" w:rsidRDefault="00000000" w:rsidRPr="00000000" w14:paraId="0000014E">
            <w:pPr>
              <w:rPr>
                <w:sz w:val="22"/>
                <w:szCs w:val="22"/>
              </w:rPr>
            </w:pPr>
            <w:r w:rsidDel="00000000" w:rsidR="00000000" w:rsidRPr="00000000">
              <w:rPr>
                <w:sz w:val="22"/>
                <w:szCs w:val="22"/>
                <w:rtl w:val="0"/>
              </w:rPr>
              <w:t xml:space="preserve">Soporte de montaje ajustable</w:t>
            </w:r>
          </w:p>
          <w:p w:rsidR="00000000" w:rsidDel="00000000" w:rsidP="00000000" w:rsidRDefault="00000000" w:rsidRPr="00000000" w14:paraId="0000014F">
            <w:pPr>
              <w:rPr>
                <w:sz w:val="22"/>
                <w:szCs w:val="22"/>
              </w:rPr>
            </w:pPr>
            <w:r w:rsidDel="00000000" w:rsidR="00000000" w:rsidRPr="00000000">
              <w:rPr>
                <w:sz w:val="22"/>
                <w:szCs w:val="22"/>
                <w:rtl w:val="0"/>
              </w:rPr>
              <w:t xml:space="preserve">Placa frontal desmontable</w:t>
            </w:r>
          </w:p>
          <w:p w:rsidR="00000000" w:rsidDel="00000000" w:rsidP="00000000" w:rsidRDefault="00000000" w:rsidRPr="00000000" w14:paraId="00000150">
            <w:pPr>
              <w:rPr>
                <w:rFonts w:ascii="Open Sans" w:cs="Open Sans" w:eastAsia="Open Sans" w:hAnsi="Open Sans"/>
                <w:highlight w:val="lightGray"/>
              </w:rPr>
            </w:pPr>
            <w:r w:rsidDel="00000000" w:rsidR="00000000" w:rsidRPr="00000000">
              <w:rPr>
                <w:sz w:val="22"/>
                <w:szCs w:val="22"/>
                <w:rtl w:val="0"/>
              </w:rPr>
              <w:t xml:space="preserve">Incorpora un sensor con luz led de doble color para indicar estado y bloqueo.</w:t>
            </w:r>
            <w:r w:rsidDel="00000000" w:rsidR="00000000" w:rsidRPr="00000000">
              <w:rPr>
                <w:rtl w:val="0"/>
              </w:rPr>
            </w:r>
          </w:p>
        </w:tc>
        <w:tc>
          <w:tcPr>
            <w:vAlign w:val="center"/>
          </w:tcPr>
          <w:p w:rsidR="00000000" w:rsidDel="00000000" w:rsidP="00000000" w:rsidRDefault="00000000" w:rsidRPr="00000000" w14:paraId="00000151">
            <w:pPr>
              <w:jc w:val="center"/>
              <w:rPr>
                <w:rFonts w:ascii="Open Sans" w:cs="Open Sans" w:eastAsia="Open Sans" w:hAnsi="Open Sans"/>
              </w:rPr>
            </w:pPr>
            <w:r w:rsidDel="00000000" w:rsidR="00000000" w:rsidRPr="00000000">
              <w:rPr>
                <w:rFonts w:ascii="Open Sans" w:cs="Open Sans" w:eastAsia="Open Sans" w:hAnsi="Open Sans"/>
                <w:rtl w:val="0"/>
              </w:rPr>
              <w:t xml:space="preserve">7</w:t>
            </w:r>
          </w:p>
        </w:tc>
        <w:tc>
          <w:tcPr>
            <w:vAlign w:val="center"/>
          </w:tcPr>
          <w:p w:rsidR="00000000" w:rsidDel="00000000" w:rsidP="00000000" w:rsidRDefault="00000000" w:rsidRPr="00000000" w14:paraId="00000152">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54">
            <w:pPr>
              <w:rPr>
                <w:rFonts w:ascii="Open Sans" w:cs="Open Sans" w:eastAsia="Open Sans" w:hAnsi="Open Sans"/>
              </w:rPr>
            </w:pPr>
            <w:r w:rsidDel="00000000" w:rsidR="00000000" w:rsidRPr="00000000">
              <w:rPr>
                <w:rFonts w:ascii="Open Sans" w:cs="Open Sans" w:eastAsia="Open Sans" w:hAnsi="Open Sans"/>
                <w:rtl w:val="0"/>
              </w:rPr>
              <w:t xml:space="preserve">9.</w:t>
            </w:r>
          </w:p>
        </w:tc>
        <w:tc>
          <w:tcPr>
            <w:vAlign w:val="center"/>
          </w:tcPr>
          <w:p w:rsidR="00000000" w:rsidDel="00000000" w:rsidP="00000000" w:rsidRDefault="00000000" w:rsidRPr="00000000" w14:paraId="00000155">
            <w:pPr>
              <w:rPr>
                <w:rFonts w:ascii="Open Sans" w:cs="Open Sans" w:eastAsia="Open Sans" w:hAnsi="Open Sans"/>
              </w:rPr>
            </w:pPr>
            <w:r w:rsidDel="00000000" w:rsidR="00000000" w:rsidRPr="00000000">
              <w:rPr>
                <w:rFonts w:ascii="Open Sans" w:cs="Open Sans" w:eastAsia="Open Sans" w:hAnsi="Open Sans"/>
                <w:rtl w:val="0"/>
              </w:rPr>
              <w:t xml:space="preserve">Estación Manual Azul (para desconectar el bloqueo del bloqueo de la cerradura magnetica en caso de apagón se bloquee o se dañe)</w:t>
            </w:r>
          </w:p>
          <w:p w:rsidR="00000000" w:rsidDel="00000000" w:rsidP="00000000" w:rsidRDefault="00000000" w:rsidRPr="00000000" w14:paraId="0000015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57">
            <w:pPr>
              <w:rPr>
                <w:sz w:val="22"/>
                <w:szCs w:val="22"/>
              </w:rPr>
            </w:pPr>
            <w:r w:rsidDel="00000000" w:rsidR="00000000" w:rsidRPr="00000000">
              <w:rPr>
                <w:sz w:val="22"/>
                <w:szCs w:val="22"/>
                <w:rtl w:val="0"/>
              </w:rPr>
              <w:t xml:space="preserve">Construido en aluminio extruido</w:t>
            </w:r>
          </w:p>
          <w:p w:rsidR="00000000" w:rsidDel="00000000" w:rsidP="00000000" w:rsidRDefault="00000000" w:rsidRPr="00000000" w14:paraId="00000158">
            <w:pPr>
              <w:rPr>
                <w:sz w:val="22"/>
                <w:szCs w:val="22"/>
              </w:rPr>
            </w:pPr>
            <w:r w:rsidDel="00000000" w:rsidR="00000000" w:rsidRPr="00000000">
              <w:rPr>
                <w:sz w:val="22"/>
                <w:szCs w:val="22"/>
                <w:rtl w:val="0"/>
              </w:rPr>
              <w:t xml:space="preserve">Montaje estándar de una caja</w:t>
            </w:r>
          </w:p>
          <w:p w:rsidR="00000000" w:rsidDel="00000000" w:rsidP="00000000" w:rsidRDefault="00000000" w:rsidRPr="00000000" w14:paraId="00000159">
            <w:pPr>
              <w:rPr>
                <w:sz w:val="22"/>
                <w:szCs w:val="22"/>
              </w:rPr>
            </w:pPr>
            <w:r w:rsidDel="00000000" w:rsidR="00000000" w:rsidRPr="00000000">
              <w:rPr>
                <w:sz w:val="22"/>
                <w:szCs w:val="22"/>
                <w:rtl w:val="0"/>
              </w:rPr>
              <w:t xml:space="preserve">Característica de prueba fácil (test), y reinicio (reset)</w:t>
            </w:r>
          </w:p>
          <w:p w:rsidR="00000000" w:rsidDel="00000000" w:rsidP="00000000" w:rsidRDefault="00000000" w:rsidRPr="00000000" w14:paraId="0000015A">
            <w:pPr>
              <w:rPr>
                <w:rFonts w:ascii="Open Sans" w:cs="Open Sans" w:eastAsia="Open Sans" w:hAnsi="Open Sans"/>
                <w:highlight w:val="lightGray"/>
              </w:rPr>
            </w:pPr>
            <w:r w:rsidDel="00000000" w:rsidR="00000000" w:rsidRPr="00000000">
              <w:rPr>
                <w:sz w:val="22"/>
                <w:szCs w:val="22"/>
                <w:rtl w:val="0"/>
              </w:rPr>
              <w:t xml:space="preserve">Operación de una acción.  Opción de convertir en doble acción.</w:t>
            </w:r>
            <w:r w:rsidDel="00000000" w:rsidR="00000000" w:rsidRPr="00000000">
              <w:rPr>
                <w:rtl w:val="0"/>
              </w:rPr>
            </w:r>
          </w:p>
        </w:tc>
        <w:tc>
          <w:tcPr>
            <w:vAlign w:val="center"/>
          </w:tcPr>
          <w:p w:rsidR="00000000" w:rsidDel="00000000" w:rsidP="00000000" w:rsidRDefault="00000000" w:rsidRPr="00000000" w14:paraId="0000015B">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5C">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5E">
            <w:pPr>
              <w:rPr>
                <w:rFonts w:ascii="Open Sans" w:cs="Open Sans" w:eastAsia="Open Sans" w:hAnsi="Open Sans"/>
              </w:rPr>
            </w:pPr>
            <w:r w:rsidDel="00000000" w:rsidR="00000000" w:rsidRPr="00000000">
              <w:rPr>
                <w:rFonts w:ascii="Open Sans" w:cs="Open Sans" w:eastAsia="Open Sans" w:hAnsi="Open Sans"/>
                <w:rtl w:val="0"/>
              </w:rPr>
              <w:t xml:space="preserve">10.</w:t>
            </w:r>
          </w:p>
        </w:tc>
        <w:tc>
          <w:tcPr>
            <w:vAlign w:val="center"/>
          </w:tcPr>
          <w:p w:rsidR="00000000" w:rsidDel="00000000" w:rsidP="00000000" w:rsidRDefault="00000000" w:rsidRPr="00000000" w14:paraId="0000015F">
            <w:pPr>
              <w:rPr>
                <w:rFonts w:ascii="Open Sans" w:cs="Open Sans" w:eastAsia="Open Sans" w:hAnsi="Open Sans"/>
              </w:rPr>
            </w:pPr>
            <w:r w:rsidDel="00000000" w:rsidR="00000000" w:rsidRPr="00000000">
              <w:rPr>
                <w:rFonts w:ascii="Open Sans" w:cs="Open Sans" w:eastAsia="Open Sans" w:hAnsi="Open Sans"/>
                <w:rtl w:val="0"/>
              </w:rPr>
              <w:t xml:space="preserve">Botoneras de apertura a través de sensor de movimiento </w:t>
            </w:r>
          </w:p>
          <w:p w:rsidR="00000000" w:rsidDel="00000000" w:rsidP="00000000" w:rsidRDefault="00000000" w:rsidRPr="00000000" w14:paraId="0000016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1">
            <w:pPr>
              <w:rPr>
                <w:rFonts w:ascii="Open Sans" w:cs="Open Sans" w:eastAsia="Open Sans" w:hAnsi="Open Sans"/>
                <w:highlight w:val="lightGray"/>
              </w:rPr>
            </w:pPr>
            <w:r w:rsidDel="00000000" w:rsidR="00000000" w:rsidRPr="00000000">
              <w:rPr>
                <w:sz w:val="22"/>
                <w:szCs w:val="22"/>
                <w:rtl w:val="0"/>
              </w:rPr>
              <w:t xml:space="preserve">No touch (puerta de entrada principal y la secundaria de recepción)</w:t>
            </w:r>
            <w:r w:rsidDel="00000000" w:rsidR="00000000" w:rsidRPr="00000000">
              <w:rPr>
                <w:rtl w:val="0"/>
              </w:rPr>
            </w:r>
          </w:p>
        </w:tc>
        <w:tc>
          <w:tcPr>
            <w:vAlign w:val="center"/>
          </w:tcPr>
          <w:p w:rsidR="00000000" w:rsidDel="00000000" w:rsidP="00000000" w:rsidRDefault="00000000" w:rsidRPr="00000000" w14:paraId="00000162">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63">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5">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166">
            <w:pPr>
              <w:rPr>
                <w:rFonts w:ascii="Open Sans" w:cs="Open Sans" w:eastAsia="Open Sans" w:hAnsi="Open Sans"/>
              </w:rPr>
            </w:pPr>
            <w:r w:rsidDel="00000000" w:rsidR="00000000" w:rsidRPr="00000000">
              <w:rPr>
                <w:rFonts w:ascii="Open Sans" w:cs="Open Sans" w:eastAsia="Open Sans" w:hAnsi="Open Sans"/>
                <w:rtl w:val="0"/>
              </w:rPr>
              <w:t xml:space="preserve">Botonera de apertura en el escritorio del vigilante </w:t>
            </w:r>
          </w:p>
          <w:p w:rsidR="00000000" w:rsidDel="00000000" w:rsidP="00000000" w:rsidRDefault="00000000" w:rsidRPr="00000000" w14:paraId="0000016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Botón en el escritorio de seguridad.</w:t>
            </w:r>
          </w:p>
        </w:tc>
        <w:tc>
          <w:tcPr>
            <w:vAlign w:val="center"/>
          </w:tcPr>
          <w:p w:rsidR="00000000" w:rsidDel="00000000" w:rsidP="00000000" w:rsidRDefault="00000000" w:rsidRPr="00000000" w14:paraId="00000169">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6A">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6C">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vAlign w:val="center"/>
          </w:tcPr>
          <w:p w:rsidR="00000000" w:rsidDel="00000000" w:rsidP="00000000" w:rsidRDefault="00000000" w:rsidRPr="00000000" w14:paraId="0000016D">
            <w:pPr>
              <w:rPr>
                <w:rFonts w:ascii="Open Sans" w:cs="Open Sans" w:eastAsia="Open Sans" w:hAnsi="Open Sans"/>
              </w:rPr>
            </w:pPr>
            <w:r w:rsidDel="00000000" w:rsidR="00000000" w:rsidRPr="00000000">
              <w:rPr>
                <w:rFonts w:ascii="Open Sans" w:cs="Open Sans" w:eastAsia="Open Sans" w:hAnsi="Open Sans"/>
                <w:rtl w:val="0"/>
              </w:rPr>
              <w:t xml:space="preserve">Suministro e instalación de accesorios y cableados para 7 puntos del sistema de control de acceso</w:t>
            </w:r>
          </w:p>
          <w:p w:rsidR="00000000" w:rsidDel="00000000" w:rsidP="00000000" w:rsidRDefault="00000000" w:rsidRPr="00000000" w14:paraId="0000016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6F">
            <w:pPr>
              <w:rPr>
                <w:rFonts w:ascii="Open Sans" w:cs="Open Sans" w:eastAsia="Open Sans" w:hAnsi="Open Sans"/>
                <w:highlight w:val="lightGray"/>
              </w:rPr>
            </w:pPr>
            <w:r w:rsidDel="00000000" w:rsidR="00000000" w:rsidRPr="00000000">
              <w:rPr>
                <w:sz w:val="22"/>
                <w:szCs w:val="22"/>
                <w:rtl w:val="0"/>
              </w:rPr>
              <w:t xml:space="preserve">Suministro e instalación de todas las tuberías, el cableado, herrajes, conectores, etiquetado,  accesorios, etc, para interconectar 7 paneles de control de acceso con el panel del sistema de contraincendios y  con el cuarto de </w:t>
            </w:r>
            <w:r w:rsidDel="00000000" w:rsidR="00000000" w:rsidRPr="00000000">
              <w:rPr>
                <w:sz w:val="22"/>
                <w:szCs w:val="22"/>
                <w:rtl w:val="0"/>
              </w:rPr>
              <w:t xml:space="preserve">data</w:t>
            </w:r>
            <w:r w:rsidDel="00000000" w:rsidR="00000000" w:rsidRPr="00000000">
              <w:rPr>
                <w:sz w:val="22"/>
                <w:szCs w:val="22"/>
                <w:rtl w:val="0"/>
              </w:rPr>
              <w:t xml:space="preserve">.  Incluir la interconexión correcta de la lectora, cerradura magnética y panel de control en todas las puertas. Incluir la configuración completa del sistema de control de acceso y todas las pruebas necesarias.</w:t>
            </w:r>
            <w:r w:rsidDel="00000000" w:rsidR="00000000" w:rsidRPr="00000000">
              <w:rPr>
                <w:rtl w:val="0"/>
              </w:rPr>
            </w:r>
          </w:p>
        </w:tc>
        <w:tc>
          <w:tcPr>
            <w:vAlign w:val="center"/>
          </w:tcPr>
          <w:p w:rsidR="00000000" w:rsidDel="00000000" w:rsidP="00000000" w:rsidRDefault="00000000" w:rsidRPr="00000000" w14:paraId="00000170">
            <w:pPr>
              <w:jc w:val="center"/>
              <w:rPr>
                <w:rFonts w:ascii="Open Sans" w:cs="Open Sans" w:eastAsia="Open Sans" w:hAnsi="Open Sans"/>
              </w:rPr>
            </w:pPr>
            <w:r w:rsidDel="00000000" w:rsidR="00000000" w:rsidRPr="00000000">
              <w:rPr>
                <w:rFonts w:ascii="Open Sans" w:cs="Open Sans" w:eastAsia="Open Sans" w:hAnsi="Open Sans"/>
                <w:rtl w:val="0"/>
              </w:rPr>
              <w:t xml:space="preserve">1 (Global)</w:t>
            </w:r>
          </w:p>
        </w:tc>
        <w:tc>
          <w:tcPr>
            <w:vAlign w:val="center"/>
          </w:tcPr>
          <w:p w:rsidR="00000000" w:rsidDel="00000000" w:rsidP="00000000" w:rsidRDefault="00000000" w:rsidRPr="00000000" w14:paraId="00000171">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3">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vAlign w:val="center"/>
          </w:tcPr>
          <w:p w:rsidR="00000000" w:rsidDel="00000000" w:rsidP="00000000" w:rsidRDefault="00000000" w:rsidRPr="00000000" w14:paraId="00000174">
            <w:pPr>
              <w:rPr>
                <w:rFonts w:ascii="Open Sans" w:cs="Open Sans" w:eastAsia="Open Sans" w:hAnsi="Open Sans"/>
              </w:rPr>
            </w:pPr>
            <w:r w:rsidDel="00000000" w:rsidR="00000000" w:rsidRPr="00000000">
              <w:rPr>
                <w:rFonts w:ascii="Open Sans" w:cs="Open Sans" w:eastAsia="Open Sans" w:hAnsi="Open Sans"/>
                <w:rtl w:val="0"/>
              </w:rPr>
              <w:t xml:space="preserve">Tarjetas magnéticas y programación</w:t>
            </w:r>
          </w:p>
          <w:p w:rsidR="00000000" w:rsidDel="00000000" w:rsidP="00000000" w:rsidRDefault="00000000" w:rsidRPr="00000000" w14:paraId="0000017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7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Tarjetas magnéticas de control de acceso y su programación.</w:t>
            </w:r>
          </w:p>
        </w:tc>
        <w:tc>
          <w:tcPr>
            <w:vAlign w:val="center"/>
          </w:tcPr>
          <w:p w:rsidR="00000000" w:rsidDel="00000000" w:rsidP="00000000" w:rsidRDefault="00000000" w:rsidRPr="00000000" w14:paraId="00000177">
            <w:pPr>
              <w:jc w:val="center"/>
              <w:rPr>
                <w:rFonts w:ascii="Open Sans" w:cs="Open Sans" w:eastAsia="Open Sans" w:hAnsi="Open Sans"/>
              </w:rPr>
            </w:pPr>
            <w:r w:rsidDel="00000000" w:rsidR="00000000" w:rsidRPr="00000000">
              <w:rPr>
                <w:rFonts w:ascii="Open Sans" w:cs="Open Sans" w:eastAsia="Open Sans" w:hAnsi="Open Sans"/>
                <w:rtl w:val="0"/>
              </w:rPr>
              <w:t xml:space="preserve">50</w:t>
            </w:r>
          </w:p>
        </w:tc>
        <w:tc>
          <w:tcPr>
            <w:vAlign w:val="center"/>
          </w:tcPr>
          <w:p w:rsidR="00000000" w:rsidDel="00000000" w:rsidP="00000000" w:rsidRDefault="00000000" w:rsidRPr="00000000" w14:paraId="00000178">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A">
            <w:pPr>
              <w:rPr>
                <w:rFonts w:ascii="Open Sans" w:cs="Open Sans" w:eastAsia="Open Sans" w:hAnsi="Open Sans"/>
              </w:rPr>
            </w:pPr>
            <w:r w:rsidDel="00000000" w:rsidR="00000000" w:rsidRPr="00000000">
              <w:rPr>
                <w:rFonts w:ascii="Open Sans" w:cs="Open Sans" w:eastAsia="Open Sans" w:hAnsi="Open Sans"/>
                <w:rtl w:val="0"/>
              </w:rPr>
              <w:t xml:space="preserve">14.</w:t>
            </w:r>
          </w:p>
        </w:tc>
        <w:tc>
          <w:tcPr>
            <w:vAlign w:val="center"/>
          </w:tcPr>
          <w:p w:rsidR="00000000" w:rsidDel="00000000" w:rsidP="00000000" w:rsidRDefault="00000000" w:rsidRPr="00000000" w14:paraId="0000017B">
            <w:pPr>
              <w:rPr>
                <w:rFonts w:ascii="Open Sans" w:cs="Open Sans" w:eastAsia="Open Sans" w:hAnsi="Open Sans"/>
              </w:rPr>
            </w:pPr>
            <w:r w:rsidDel="00000000" w:rsidR="00000000" w:rsidRPr="00000000">
              <w:rPr>
                <w:rFonts w:ascii="Open Sans" w:cs="Open Sans" w:eastAsia="Open Sans" w:hAnsi="Open Sans"/>
                <w:rtl w:val="0"/>
              </w:rPr>
              <w:t xml:space="preserve">Garantía y Mantenimiento preventivo</w:t>
            </w:r>
          </w:p>
          <w:p w:rsidR="00000000" w:rsidDel="00000000" w:rsidP="00000000" w:rsidRDefault="00000000" w:rsidRPr="00000000" w14:paraId="0000017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7D">
            <w:pPr>
              <w:rPr>
                <w:rFonts w:ascii="Open Sans" w:cs="Open Sans" w:eastAsia="Open Sans" w:hAnsi="Open Sans"/>
                <w:highlight w:val="lightGray"/>
              </w:rPr>
            </w:pPr>
            <w:r w:rsidDel="00000000" w:rsidR="00000000" w:rsidRPr="00000000">
              <w:rPr>
                <w:sz w:val="22"/>
                <w:szCs w:val="22"/>
                <w:rtl w:val="0"/>
              </w:rPr>
              <w:t xml:space="preserve">El contratista seleccionado debe asegurar que los equipos a instalar y los suministros descritos en este alcance para los sistema de video vigilancia y control de acceso, tengan garantía mínima de un año e incluya mantenimiento preventivo. En el caso de los equipos de cámaras, conmutadores y otros electrónicos, debe indicar la garantías y los procedimientos de Mantenimiento preventivo de los mismos.</w:t>
            </w:r>
            <w:r w:rsidDel="00000000" w:rsidR="00000000" w:rsidRPr="00000000">
              <w:rPr>
                <w:rtl w:val="0"/>
              </w:rPr>
            </w:r>
          </w:p>
        </w:tc>
        <w:tc>
          <w:tcPr>
            <w:vAlign w:val="center"/>
          </w:tcPr>
          <w:p w:rsidR="00000000" w:rsidDel="00000000" w:rsidP="00000000" w:rsidRDefault="00000000" w:rsidRPr="00000000" w14:paraId="0000017E">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7F">
            <w:pPr>
              <w:jc w:val="center"/>
              <w:rPr>
                <w:rFonts w:ascii="Open Sans" w:cs="Open Sans" w:eastAsia="Open Sans" w:hAnsi="Open Sans"/>
              </w:rPr>
            </w:pPr>
            <w:r w:rsidDel="00000000" w:rsidR="00000000" w:rsidRPr="00000000">
              <w:rPr>
                <w:rFonts w:ascii="Arimo" w:cs="Arimo" w:eastAsia="Arimo" w:hAnsi="Arimo"/>
                <w:highlight w:val="cyan"/>
                <w:rtl w:val="0"/>
              </w:rPr>
              <w:t xml:space="preserve">☐ </w:t>
            </w:r>
            <w:r w:rsidDel="00000000" w:rsidR="00000000" w:rsidRPr="00000000">
              <w:rPr>
                <w:rFonts w:ascii="Open Sans" w:cs="Open Sans" w:eastAsia="Open Sans" w:hAnsi="Open Sans"/>
                <w:highlight w:val="cyan"/>
                <w:rtl w:val="0"/>
              </w:rPr>
              <w:t xml:space="preserve">Sí   </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bienes/servicios ofrecidos, incluyendo especificaciones así como la marca o el modelo si corresponde]</w:t>
            </w:r>
            <w:r w:rsidDel="00000000" w:rsidR="00000000" w:rsidRPr="00000000">
              <w:rPr>
                <w:rtl w:val="0"/>
              </w:rPr>
            </w:r>
          </w:p>
        </w:tc>
      </w:tr>
    </w:tbl>
    <w:p w:rsidR="00000000" w:rsidDel="00000000" w:rsidP="00000000" w:rsidRDefault="00000000" w:rsidRPr="00000000" w14:paraId="00000181">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8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83">
      <w:pP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entrega y tabla comparativa de datos:</w:t>
      </w:r>
    </w:p>
    <w:p w:rsidR="00000000" w:rsidDel="00000000" w:rsidP="00000000" w:rsidRDefault="00000000" w:rsidRPr="00000000" w14:paraId="00000184">
      <w:pPr>
        <w:rPr>
          <w:rFonts w:ascii="Open Sans" w:cs="Open Sans" w:eastAsia="Open Sans" w:hAnsi="Open Sans"/>
        </w:rPr>
      </w:pPr>
      <w:r w:rsidDel="00000000" w:rsidR="00000000" w:rsidRPr="00000000">
        <w:rPr>
          <w:rtl w:val="0"/>
        </w:rPr>
      </w:r>
    </w:p>
    <w:tbl>
      <w:tblPr>
        <w:tblStyle w:val="Table6"/>
        <w:tblW w:w="9788.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705"/>
        <w:gridCol w:w="1830"/>
        <w:gridCol w:w="2551"/>
        <w:tblGridChange w:id="0">
          <w:tblGrid>
            <w:gridCol w:w="1702"/>
            <w:gridCol w:w="3705"/>
            <w:gridCol w:w="1830"/>
            <w:gridCol w:w="2551"/>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UNOPS</w:t>
            </w:r>
          </w:p>
        </w:tc>
        <w:tc>
          <w:tcPr>
            <w:shd w:fill="d9d9d9" w:val="clear"/>
            <w:vAlign w:val="center"/>
          </w:tcPr>
          <w:p w:rsidR="00000000" w:rsidDel="00000000" w:rsidP="00000000" w:rsidRDefault="00000000" w:rsidRPr="00000000" w14:paraId="0000018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¿Cumple la cotización con los requerimientos? </w:t>
            </w: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18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Detalles </w:t>
            </w:r>
          </w:p>
          <w:p w:rsidR="00000000" w:rsidDel="00000000" w:rsidP="00000000" w:rsidRDefault="00000000" w:rsidRPr="00000000" w14:paraId="00000189">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A">
            <w:pPr>
              <w:rPr>
                <w:rFonts w:ascii="Open Sans" w:cs="Open Sans" w:eastAsia="Open Sans" w:hAnsi="Open Sans"/>
                <w:b w:val="1"/>
              </w:rPr>
            </w:pPr>
            <w:r w:rsidDel="00000000" w:rsidR="00000000" w:rsidRPr="00000000">
              <w:rPr>
                <w:rFonts w:ascii="Open Sans" w:cs="Open Sans" w:eastAsia="Open Sans" w:hAnsi="Open Sans"/>
                <w:b w:val="1"/>
                <w:rtl w:val="0"/>
              </w:rPr>
              <w:t xml:space="preserve">Plazo de entrega</w:t>
            </w:r>
          </w:p>
        </w:tc>
        <w:tc>
          <w:tcPr>
            <w:vAlign w:val="center"/>
          </w:tcPr>
          <w:p w:rsidR="00000000" w:rsidDel="00000000" w:rsidP="00000000" w:rsidRDefault="00000000" w:rsidRPr="00000000" w14:paraId="0000018B">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El licitante debe suministrar los bienes dentro de un plazo de 30 días calendario después de la firma del contrato.</w:t>
            </w:r>
            <w:r w:rsidDel="00000000" w:rsidR="00000000" w:rsidRPr="00000000">
              <w:rPr>
                <w:rtl w:val="0"/>
              </w:rPr>
            </w:r>
          </w:p>
        </w:tc>
        <w:tc>
          <w:tcPr>
            <w:vAlign w:val="center"/>
          </w:tcPr>
          <w:p w:rsidR="00000000" w:rsidDel="00000000" w:rsidP="00000000" w:rsidRDefault="00000000" w:rsidRPr="00000000" w14:paraId="0000018C">
            <w:pP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8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E">
            <w:pPr>
              <w:rPr>
                <w:rFonts w:ascii="Open Sans" w:cs="Open Sans" w:eastAsia="Open Sans" w:hAnsi="Open Sans"/>
                <w:b w:val="1"/>
              </w:rPr>
            </w:pPr>
            <w:r w:rsidDel="00000000" w:rsidR="00000000" w:rsidRPr="00000000">
              <w:rPr>
                <w:rFonts w:ascii="Open Sans" w:cs="Open Sans" w:eastAsia="Open Sans" w:hAnsi="Open Sans"/>
                <w:b w:val="1"/>
                <w:rtl w:val="0"/>
              </w:rPr>
              <w:t xml:space="preserve">Lugar de entrega e instalación</w:t>
            </w:r>
          </w:p>
        </w:tc>
        <w:tc>
          <w:tcPr>
            <w:vAlign w:val="center"/>
          </w:tcPr>
          <w:p w:rsidR="00000000" w:rsidDel="00000000" w:rsidP="00000000" w:rsidRDefault="00000000" w:rsidRPr="00000000" w14:paraId="0000018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Oficina UNOPS Panamá, Calle Alberto Tejada, Edificio #103, Ciudad del Saber, Panamá.</w:t>
            </w:r>
          </w:p>
        </w:tc>
        <w:tc>
          <w:tcPr>
            <w:vAlign w:val="center"/>
          </w:tcPr>
          <w:p w:rsidR="00000000" w:rsidDel="00000000" w:rsidP="00000000" w:rsidRDefault="00000000" w:rsidRPr="00000000" w14:paraId="00000190">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91">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2">
            <w:pPr>
              <w:rPr>
                <w:rFonts w:ascii="Open Sans" w:cs="Open Sans" w:eastAsia="Open Sans" w:hAnsi="Open Sans"/>
                <w:b w:val="1"/>
              </w:rPr>
            </w:pPr>
            <w:r w:rsidDel="00000000" w:rsidR="00000000" w:rsidRPr="00000000">
              <w:rPr>
                <w:rFonts w:ascii="Open Sans" w:cs="Open Sans" w:eastAsia="Open Sans" w:hAnsi="Open Sans"/>
                <w:b w:val="1"/>
                <w:rtl w:val="0"/>
              </w:rPr>
              <w:t xml:space="preserve">Garantía</w:t>
            </w:r>
          </w:p>
        </w:tc>
        <w:tc>
          <w:tcPr>
            <w:vAlign w:val="center"/>
          </w:tcPr>
          <w:p w:rsidR="00000000" w:rsidDel="00000000" w:rsidP="00000000" w:rsidRDefault="00000000" w:rsidRPr="00000000" w14:paraId="00000193">
            <w:pPr>
              <w:rPr>
                <w:rFonts w:ascii="Open Sans" w:cs="Open Sans" w:eastAsia="Open Sans" w:hAnsi="Open Sans"/>
              </w:rPr>
            </w:pPr>
            <w:r w:rsidDel="00000000" w:rsidR="00000000" w:rsidRPr="00000000">
              <w:rPr>
                <w:rFonts w:ascii="Open Sans" w:cs="Open Sans" w:eastAsia="Open Sans" w:hAnsi="Open Sans"/>
                <w:rtl w:val="0"/>
              </w:rPr>
              <w:t xml:space="preserve">Garantía del producto </w:t>
            </w:r>
            <w:r w:rsidDel="00000000" w:rsidR="00000000" w:rsidRPr="00000000">
              <w:rPr>
                <w:rFonts w:ascii="Open Sans" w:cs="Open Sans" w:eastAsia="Open Sans" w:hAnsi="Open Sans"/>
                <w:rtl w:val="0"/>
              </w:rPr>
              <w:t xml:space="preserve">por defecto de fábrica</w:t>
            </w:r>
            <w:r w:rsidDel="00000000" w:rsidR="00000000" w:rsidRPr="00000000">
              <w:rPr>
                <w:rFonts w:ascii="Open Sans" w:cs="Open Sans" w:eastAsia="Open Sans" w:hAnsi="Open Sans"/>
                <w:rtl w:val="0"/>
              </w:rPr>
              <w:t xml:space="preserve"> e instalación  (mínimo un (1) año). </w:t>
            </w:r>
          </w:p>
        </w:tc>
        <w:tc>
          <w:tcPr>
            <w:vAlign w:val="center"/>
          </w:tcPr>
          <w:p w:rsidR="00000000" w:rsidDel="00000000" w:rsidP="00000000" w:rsidRDefault="00000000" w:rsidRPr="00000000" w14:paraId="00000194">
            <w:pPr>
              <w:rPr>
                <w:rFonts w:ascii="Open Sans" w:cs="Open Sans" w:eastAsia="Open Sans" w:hAnsi="Open Sans"/>
                <w:highlight w:val="yellow"/>
              </w:rPr>
            </w:pPr>
            <w:sdt>
              <w:sdtPr>
                <w:tag w:val="goog_rdk_0"/>
              </w:sdtPr>
              <w:sdtContent>
                <w:r w:rsidDel="00000000" w:rsidR="00000000" w:rsidRPr="00000000">
                  <w:rPr>
                    <w:rFonts w:ascii="Arial Unicode MS" w:cs="Arial Unicode MS" w:eastAsia="Arial Unicode MS" w:hAnsi="Arial Unicode MS"/>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019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Inserte detalles </w:t>
            </w:r>
          </w:p>
        </w:tc>
      </w:tr>
      <w:tr>
        <w:trPr>
          <w:cantSplit w:val="0"/>
          <w:trHeight w:val="300" w:hRule="atLeast"/>
          <w:tblHeader w:val="0"/>
        </w:trPr>
        <w:tc>
          <w:tcPr>
            <w:shd w:fill="d9d9d9" w:val="clear"/>
            <w:vAlign w:val="center"/>
          </w:tcPr>
          <w:p w:rsidR="00000000" w:rsidDel="00000000" w:rsidP="00000000" w:rsidRDefault="00000000" w:rsidRPr="00000000" w14:paraId="00000196">
            <w:pPr>
              <w:rPr>
                <w:rFonts w:ascii="Open Sans" w:cs="Open Sans" w:eastAsia="Open Sans" w:hAnsi="Open Sans"/>
                <w:b w:val="1"/>
              </w:rPr>
            </w:pPr>
            <w:r w:rsidDel="00000000" w:rsidR="00000000" w:rsidRPr="00000000">
              <w:rPr>
                <w:rFonts w:ascii="Open Sans" w:cs="Open Sans" w:eastAsia="Open Sans" w:hAnsi="Open Sans"/>
                <w:b w:val="1"/>
                <w:rtl w:val="0"/>
              </w:rPr>
              <w:t xml:space="preserve">Condiciones Generales de contratos UNOPS</w:t>
              <w:tab/>
            </w:r>
            <w:r w:rsidDel="00000000" w:rsidR="00000000" w:rsidRPr="00000000">
              <w:rPr>
                <w:rtl w:val="0"/>
              </w:rPr>
            </w:r>
          </w:p>
        </w:tc>
        <w:tc>
          <w:tcPr>
            <w:vAlign w:val="center"/>
          </w:tcPr>
          <w:p w:rsidR="00000000" w:rsidDel="00000000" w:rsidP="00000000" w:rsidRDefault="00000000" w:rsidRPr="00000000" w14:paraId="00000197">
            <w:pPr>
              <w:rPr>
                <w:rFonts w:ascii="Open Sans" w:cs="Open Sans" w:eastAsia="Open Sans" w:hAnsi="Open Sans"/>
              </w:rPr>
            </w:pPr>
            <w:r w:rsidDel="00000000" w:rsidR="00000000" w:rsidRPr="00000000">
              <w:rPr>
                <w:rFonts w:ascii="Open Sans" w:cs="Open Sans" w:eastAsia="Open Sans" w:hAnsi="Open Sans"/>
                <w:rtl w:val="0"/>
              </w:rPr>
              <w:t xml:space="preserve">El proveedor acepta las Condiciones Generales de Contrato de UNOPS - Adjuntas en la Sección V.</w:t>
              <w:tab/>
              <w:t xml:space="preserve"> </w:t>
            </w:r>
          </w:p>
        </w:tc>
        <w:tc>
          <w:tcPr>
            <w:vAlign w:val="center"/>
          </w:tcPr>
          <w:p w:rsidR="00000000" w:rsidDel="00000000" w:rsidP="00000000" w:rsidRDefault="00000000" w:rsidRPr="00000000" w14:paraId="00000198">
            <w:pPr>
              <w:rPr>
                <w:rFonts w:ascii="Open Sans" w:cs="Open Sans" w:eastAsia="Open Sans" w:hAnsi="Open Sans"/>
                <w:highlight w:val="yellow"/>
              </w:rPr>
            </w:pPr>
            <w:sdt>
              <w:sdtPr>
                <w:tag w:val="goog_rdk_1"/>
              </w:sdtPr>
              <w:sdtContent>
                <w:r w:rsidDel="00000000" w:rsidR="00000000" w:rsidRPr="00000000">
                  <w:rPr>
                    <w:rFonts w:ascii="Arial Unicode MS" w:cs="Arial Unicode MS" w:eastAsia="Arial Unicode MS" w:hAnsi="Arial Unicode MS"/>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0199">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9B">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Consideración de Sostenibilidad</w:t>
            </w:r>
          </w:p>
        </w:tc>
        <w:tc>
          <w:tcPr>
            <w:vAlign w:val="center"/>
          </w:tcPr>
          <w:p w:rsidR="00000000" w:rsidDel="00000000" w:rsidP="00000000" w:rsidRDefault="00000000" w:rsidRPr="00000000" w14:paraId="0000019C">
            <w:pPr>
              <w:rPr>
                <w:rFonts w:ascii="Open Sans" w:cs="Open Sans" w:eastAsia="Open Sans" w:hAnsi="Open Sans"/>
              </w:rPr>
            </w:pPr>
            <w:r w:rsidDel="00000000" w:rsidR="00000000" w:rsidRPr="00000000">
              <w:rPr>
                <w:rFonts w:ascii="Open Sans" w:cs="Open Sans" w:eastAsia="Open Sans" w:hAnsi="Open Sans"/>
                <w:rtl w:val="0"/>
              </w:rPr>
              <w:t xml:space="preserve">Plan de sostenibilidad: el licitante debe aportar un plan práctico para implementar prácticas sostenibles durante la ejecución del contrato, en el que se incluya por ejemplo acciones encaminadas a mitigar el impacto ambiental negativo, reducir las emisiones de gas de efecto invernadero, así como iniciativas para reducir los desechos, reciclaje, programas de conservación de energía, uso de envases reutilizables, elementos de sostenibilidad social tales como responsabilidad social, salud, vulnerabilidad, población, equidad de género, apoyo en la formación profesional, contratación de mano de obra local, etc.</w:t>
            </w:r>
          </w:p>
        </w:tc>
        <w:tc>
          <w:tcPr>
            <w:vAlign w:val="center"/>
          </w:tcPr>
          <w:p w:rsidR="00000000" w:rsidDel="00000000" w:rsidP="00000000" w:rsidRDefault="00000000" w:rsidRPr="00000000" w14:paraId="0000019D">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9E">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9F">
            <w:pPr>
              <w:rPr>
                <w:rFonts w:ascii="Open Sans" w:cs="Open Sans" w:eastAsia="Open Sans" w:hAnsi="Open Sans"/>
                <w:highlight w:val="yellow"/>
              </w:rPr>
            </w:pPr>
            <w:sdt>
              <w:sdtPr>
                <w:tag w:val="goog_rdk_2"/>
              </w:sdtPr>
              <w:sdtContent>
                <w:r w:rsidDel="00000000" w:rsidR="00000000" w:rsidRPr="00000000">
                  <w:rPr>
                    <w:rFonts w:ascii="Arial Unicode MS" w:cs="Arial Unicode MS" w:eastAsia="Arial Unicode MS" w:hAnsi="Arial Unicode MS"/>
                    <w:highlight w:val="cyan"/>
                    <w:rtl w:val="0"/>
                  </w:rPr>
                  <w:t xml:space="preserve">☐ Sí  ☐ No</w:t>
                </w:r>
              </w:sdtContent>
            </w:sdt>
            <w:r w:rsidDel="00000000" w:rsidR="00000000" w:rsidRPr="00000000">
              <w:rPr>
                <w:rtl w:val="0"/>
              </w:rPr>
            </w:r>
          </w:p>
        </w:tc>
        <w:tc>
          <w:tcPr>
            <w:vAlign w:val="center"/>
          </w:tcPr>
          <w:p w:rsidR="00000000" w:rsidDel="00000000" w:rsidP="00000000" w:rsidRDefault="00000000" w:rsidRPr="00000000" w14:paraId="000001A0">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A1">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A2">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A3">
            <w:pPr>
              <w:rPr>
                <w:rFonts w:ascii="Open Sans" w:cs="Open Sans" w:eastAsia="Open Sans" w:hAnsi="Open Sans"/>
                <w:b w:val="1"/>
              </w:rPr>
            </w:pPr>
            <w:r w:rsidDel="00000000" w:rsidR="00000000" w:rsidRPr="00000000">
              <w:rPr>
                <w:rFonts w:ascii="Open Sans" w:cs="Open Sans" w:eastAsia="Open Sans" w:hAnsi="Open Sans"/>
                <w:b w:val="1"/>
                <w:rtl w:val="0"/>
              </w:rPr>
              <w:t xml:space="preserve">Derecho de UNOPS de modificar cantidades</w:t>
            </w:r>
          </w:p>
        </w:tc>
        <w:tc>
          <w:tcPr>
            <w:vAlign w:val="center"/>
          </w:tcPr>
          <w:p w:rsidR="00000000" w:rsidDel="00000000" w:rsidP="00000000" w:rsidRDefault="00000000" w:rsidRPr="00000000" w14:paraId="000001A4">
            <w:pPr>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En el momento de adjudicación del contrato, UNOPS se reserva el derecho de modificar la cantidad de los bienes y servicios relacionados especificados </w:t>
            </w:r>
            <w:r w:rsidDel="00000000" w:rsidR="00000000" w:rsidRPr="00000000">
              <w:rPr>
                <w:rFonts w:ascii="Open Sans" w:cs="Open Sans" w:eastAsia="Open Sans" w:hAnsi="Open Sans"/>
                <w:i w:val="1"/>
                <w:rtl w:val="0"/>
              </w:rPr>
              <w:t xml:space="preserve">supra</w:t>
            </w:r>
            <w:r w:rsidDel="00000000" w:rsidR="00000000" w:rsidRPr="00000000">
              <w:rPr>
                <w:rFonts w:ascii="Open Sans" w:cs="Open Sans" w:eastAsia="Open Sans" w:hAnsi="Open Sans"/>
                <w:rtl w:val="0"/>
              </w:rPr>
              <w:t xml:space="preserve">, siempre que la variación no supere un </w:t>
            </w:r>
            <w:r w:rsidDel="00000000" w:rsidR="00000000" w:rsidRPr="00000000">
              <w:rPr>
                <w:rFonts w:ascii="Open Sans" w:cs="Open Sans" w:eastAsia="Open Sans" w:hAnsi="Open Sans"/>
                <w:highlight w:val="white"/>
                <w:rtl w:val="0"/>
              </w:rPr>
              <w:t xml:space="preserve">20%,</w:t>
            </w:r>
            <w:r w:rsidDel="00000000" w:rsidR="00000000" w:rsidRPr="00000000">
              <w:rPr>
                <w:rFonts w:ascii="Open Sans" w:cs="Open Sans" w:eastAsia="Open Sans" w:hAnsi="Open Sans"/>
                <w:rtl w:val="0"/>
              </w:rPr>
              <w:t xml:space="preserve"> sin ningún cambio en los precios unitarios u otros términos y condiciones de la solicitud de cotización.</w:t>
            </w:r>
            <w:r w:rsidDel="00000000" w:rsidR="00000000" w:rsidRPr="00000000">
              <w:rPr>
                <w:rtl w:val="0"/>
              </w:rPr>
            </w:r>
          </w:p>
        </w:tc>
        <w:tc>
          <w:tcPr>
            <w:vAlign w:val="center"/>
          </w:tcPr>
          <w:p w:rsidR="00000000" w:rsidDel="00000000" w:rsidP="00000000" w:rsidRDefault="00000000" w:rsidRPr="00000000" w14:paraId="000001A5">
            <w:pPr>
              <w:jc w:val="both"/>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A6">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bl>
    <w:p w:rsidR="00000000" w:rsidDel="00000000" w:rsidP="00000000" w:rsidRDefault="00000000" w:rsidRPr="00000000" w14:paraId="000001A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A8">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Los bienes y servicios relacionados (si corresponde) ofrecidos son conformes a las especificaciones requeridas y a los requerimientos especificados en la </w:t>
      </w:r>
      <w:r w:rsidDel="00000000" w:rsidR="00000000" w:rsidRPr="00000000">
        <w:rPr>
          <w:rFonts w:ascii="Open Sans" w:cs="Open Sans" w:eastAsia="Open Sans" w:hAnsi="Open Sans"/>
          <w:b w:val="1"/>
          <w:rtl w:val="0"/>
        </w:rPr>
        <w:t xml:space="preserve">Sección III: Lista de requerimientos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A9">
      <w:pPr>
        <w:pageBreakBefore w:val="0"/>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A">
      <w:pPr>
        <w:pageBreakBefore w:val="0"/>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Sí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AB">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AC">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TODA DESVIACIÓN DEBE SER INDICADA A CONTINUACIÓN:</w:t>
      </w:r>
    </w:p>
    <w:p w:rsidR="00000000" w:rsidDel="00000000" w:rsidP="00000000" w:rsidRDefault="00000000" w:rsidRPr="00000000" w14:paraId="000001AD">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A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AF">
      <w:pPr>
        <w:tabs>
          <w:tab w:val="left" w:pos="990"/>
          <w:tab w:val="left" w:pos="5040"/>
          <w:tab w:val="left" w:pos="5850"/>
        </w:tabs>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Representante Legal o Representante Autorizado</w:t>
      </w:r>
    </w:p>
    <w:p w:rsidR="00000000" w:rsidDel="00000000" w:rsidP="00000000" w:rsidRDefault="00000000" w:rsidRPr="00000000" w14:paraId="000001B0">
      <w:pPr>
        <w:pageBreakBefore w:val="0"/>
        <w:tabs>
          <w:tab w:val="left" w:pos="990"/>
          <w:tab w:val="left" w:pos="5040"/>
          <w:tab w:val="left"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B1">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1B2">
      <w:pPr>
        <w:pageBreakBefore w:val="0"/>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3">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1B4">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5">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1B6">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7">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1B8">
      <w:pPr>
        <w:pageBreakBefore w:val="0"/>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B9">
      <w:pPr>
        <w:pStyle w:val="Heading1"/>
        <w:pageBreakBefore w:val="0"/>
        <w:spacing w:before="0" w:lineRule="auto"/>
        <w:rPr>
          <w:rFonts w:ascii="Open Sans" w:cs="Open Sans" w:eastAsia="Open Sans" w:hAnsi="Open Sans"/>
        </w:rPr>
      </w:pPr>
      <w:r w:rsidDel="00000000" w:rsidR="00000000" w:rsidRPr="00000000">
        <w:rPr>
          <w:rFonts w:ascii="Open Sans" w:cs="Open Sans" w:eastAsia="Open Sans" w:hAnsi="Open Sans"/>
          <w:rtl w:val="0"/>
        </w:rPr>
        <w:t xml:space="preserve">Anexo D: Formulario de experiencia previa</w:t>
      </w:r>
    </w:p>
    <w:p w:rsidR="00000000" w:rsidDel="00000000" w:rsidP="00000000" w:rsidRDefault="00000000" w:rsidRPr="00000000" w14:paraId="000001B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 la solicitud de cotización: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1B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BE">
      <w:pPr>
        <w:pageBreakBefore w:val="0"/>
        <w:rPr>
          <w:rFonts w:ascii="Open Sans" w:cs="Open Sans" w:eastAsia="Open Sans" w:hAnsi="Open Sans"/>
        </w:rPr>
      </w:pPr>
      <w:r w:rsidDel="00000000" w:rsidR="00000000" w:rsidRPr="00000000">
        <w:rPr>
          <w:rtl w:val="0"/>
        </w:rPr>
      </w:r>
    </w:p>
    <w:tbl>
      <w:tblPr>
        <w:tblStyle w:val="Table7"/>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50"/>
        <w:gridCol w:w="870"/>
        <w:gridCol w:w="1196"/>
        <w:gridCol w:w="4112"/>
        <w:gridCol w:w="1307"/>
        <w:tblGridChange w:id="0">
          <w:tblGrid>
            <w:gridCol w:w="1950"/>
            <w:gridCol w:w="870"/>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B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 de los bienes / servicios</w:t>
            </w:r>
          </w:p>
        </w:tc>
        <w:tc>
          <w:tcPr>
            <w:shd w:fill="d9d9d9" w:val="clear"/>
            <w:vAlign w:val="center"/>
          </w:tcPr>
          <w:p w:rsidR="00000000" w:rsidDel="00000000" w:rsidP="00000000" w:rsidRDefault="00000000" w:rsidRPr="00000000" w14:paraId="000001C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País</w:t>
            </w:r>
          </w:p>
        </w:tc>
        <w:tc>
          <w:tcPr>
            <w:shd w:fill="d9d9d9" w:val="clear"/>
            <w:vAlign w:val="center"/>
          </w:tcPr>
          <w:p w:rsidR="00000000" w:rsidDel="00000000" w:rsidP="00000000" w:rsidRDefault="00000000" w:rsidRPr="00000000" w14:paraId="000001C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Importe total del contrato</w:t>
            </w:r>
          </w:p>
        </w:tc>
        <w:tc>
          <w:tcPr>
            <w:shd w:fill="d9d9d9" w:val="clear"/>
            <w:vAlign w:val="center"/>
          </w:tcPr>
          <w:p w:rsidR="00000000" w:rsidDel="00000000" w:rsidP="00000000" w:rsidRDefault="00000000" w:rsidRPr="00000000" w14:paraId="000001C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Identificación y título del contrato y</w:t>
            </w:r>
          </w:p>
          <w:p w:rsidR="00000000" w:rsidDel="00000000" w:rsidP="00000000" w:rsidRDefault="00000000" w:rsidRPr="00000000" w14:paraId="000001C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datos de contacto del cliente</w:t>
            </w:r>
          </w:p>
          <w:p w:rsidR="00000000" w:rsidDel="00000000" w:rsidP="00000000" w:rsidRDefault="00000000" w:rsidRPr="00000000" w14:paraId="000001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(Nombre, dirección, teléfono, correo electrónico, fax)</w:t>
            </w:r>
          </w:p>
        </w:tc>
        <w:tc>
          <w:tcPr>
            <w:shd w:fill="d9d9d9" w:val="clear"/>
            <w:vAlign w:val="center"/>
          </w:tcPr>
          <w:p w:rsidR="00000000" w:rsidDel="00000000" w:rsidP="00000000" w:rsidRDefault="00000000" w:rsidRPr="00000000" w14:paraId="000001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Año en el que emprendió el proyecto</w:t>
            </w:r>
          </w:p>
        </w:tc>
      </w:tr>
      <w:tr>
        <w:trPr>
          <w:cantSplit w:val="0"/>
          <w:trHeight w:val="1470" w:hRule="atLeast"/>
          <w:tblHeader w:val="0"/>
        </w:trPr>
        <w:tc>
          <w:tcPr>
            <w:vAlign w:val="center"/>
          </w:tcPr>
          <w:p w:rsidR="00000000" w:rsidDel="00000000" w:rsidP="00000000" w:rsidRDefault="00000000" w:rsidRPr="00000000" w14:paraId="000001C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A">
            <w:pPr>
              <w:rPr>
                <w:rFonts w:ascii="Open Sans" w:cs="Open Sans" w:eastAsia="Open Sans" w:hAnsi="Open Sans"/>
              </w:rPr>
            </w:pPr>
            <w:r w:rsidDel="00000000" w:rsidR="00000000" w:rsidRPr="00000000">
              <w:rPr>
                <w:rtl w:val="0"/>
              </w:rPr>
            </w:r>
          </w:p>
        </w:tc>
      </w:tr>
      <w:tr>
        <w:trPr>
          <w:cantSplit w:val="0"/>
          <w:trHeight w:val="1410" w:hRule="atLeast"/>
          <w:tblHeader w:val="0"/>
        </w:trPr>
        <w:tc>
          <w:tcPr>
            <w:vAlign w:val="center"/>
          </w:tcPr>
          <w:p w:rsidR="00000000" w:rsidDel="00000000" w:rsidP="00000000" w:rsidRDefault="00000000" w:rsidRPr="00000000" w14:paraId="000001C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F">
            <w:pPr>
              <w:rPr>
                <w:rFonts w:ascii="Open Sans" w:cs="Open Sans" w:eastAsia="Open Sans" w:hAnsi="Open Sans"/>
              </w:rPr>
            </w:pPr>
            <w:r w:rsidDel="00000000" w:rsidR="00000000" w:rsidRPr="00000000">
              <w:rPr>
                <w:rtl w:val="0"/>
              </w:rPr>
            </w:r>
          </w:p>
        </w:tc>
      </w:tr>
      <w:tr>
        <w:trPr>
          <w:cantSplit w:val="0"/>
          <w:trHeight w:val="1320" w:hRule="atLeast"/>
          <w:tblHeader w:val="0"/>
        </w:trPr>
        <w:tc>
          <w:tcPr>
            <w:vAlign w:val="center"/>
          </w:tcPr>
          <w:p w:rsidR="00000000" w:rsidDel="00000000" w:rsidP="00000000" w:rsidRDefault="00000000" w:rsidRPr="00000000" w14:paraId="000001D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4">
            <w:pPr>
              <w:rPr>
                <w:rFonts w:ascii="Open Sans" w:cs="Open Sans" w:eastAsia="Open Sans" w:hAnsi="Open Sans"/>
              </w:rPr>
            </w:pPr>
            <w:r w:rsidDel="00000000" w:rsidR="00000000" w:rsidRPr="00000000">
              <w:rPr>
                <w:rtl w:val="0"/>
              </w:rPr>
            </w:r>
          </w:p>
        </w:tc>
      </w:tr>
      <w:tr>
        <w:trPr>
          <w:cantSplit w:val="0"/>
          <w:trHeight w:val="1350" w:hRule="atLeast"/>
          <w:tblHeader w:val="0"/>
        </w:trPr>
        <w:tc>
          <w:tcPr>
            <w:vAlign w:val="center"/>
          </w:tcPr>
          <w:p w:rsidR="00000000" w:rsidDel="00000000" w:rsidP="00000000" w:rsidRDefault="00000000" w:rsidRPr="00000000" w14:paraId="000001D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D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DA">
      <w:pPr>
        <w:ind w:left="180" w:right="288" w:firstLine="0"/>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La empresa debe contar con un mínimo de experiencia de tres (3) contratos realizados dentro de los últimos tres (3) años brindando el suministro e instalación de los servicios y bienes requeridos o similares, los cuales sumados deben ser al menos el mismo o mayor valor de la oferta presentada. Estas experiencias deberán ser acreditadas adjuntando en las pestañas Respuesta del Proveedor, Lista de Documentos Exigidos, copias de contratos, órdenes de compra, facturas o documentos similares, de las experiencias previamente mencionadas.</w:t>
      </w:r>
      <w:r w:rsidDel="00000000" w:rsidR="00000000" w:rsidRPr="00000000">
        <w:rPr>
          <w:rtl w:val="0"/>
        </w:rPr>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sz w:val="36"/>
          <w:szCs w:val="36"/>
        </w:rPr>
      </w:pPr>
      <w:r w:rsidDel="00000000" w:rsidR="00000000" w:rsidRPr="00000000">
        <w:rPr>
          <w:rtl w:val="0"/>
        </w:rPr>
      </w:r>
    </w:p>
    <w:p w:rsidR="00000000" w:rsidDel="00000000" w:rsidP="00000000" w:rsidRDefault="00000000" w:rsidRPr="00000000" w14:paraId="000001DC">
      <w:pPr>
        <w:tabs>
          <w:tab w:val="left" w:pos="990"/>
          <w:tab w:val="left" w:pos="5040"/>
          <w:tab w:val="left" w:pos="5850"/>
        </w:tabs>
        <w:rPr>
          <w:rFonts w:ascii="Open Sans" w:cs="Open Sans" w:eastAsia="Open Sans" w:hAnsi="Open Sans"/>
          <w:b w:val="1"/>
        </w:rPr>
      </w:pPr>
      <w:r w:rsidDel="00000000" w:rsidR="00000000" w:rsidRPr="00000000">
        <w:rPr>
          <w:rFonts w:ascii="Open Sans" w:cs="Open Sans" w:eastAsia="Open Sans" w:hAnsi="Open Sans"/>
          <w:b w:val="1"/>
          <w:rtl w:val="0"/>
        </w:rPr>
        <w:t xml:space="preserve">Representante Legal o Representante Autorizado</w:t>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DE">
      <w:pPr>
        <w:pageBreakBefore w:val="0"/>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1DF">
      <w:pPr>
        <w:pageBreakBefore w:val="0"/>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0">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1E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2">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1E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E4">
      <w:pPr>
        <w:pageBreakBefore w:val="0"/>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1E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E8">
      <w:pPr>
        <w:pStyle w:val="Heading1"/>
        <w:spacing w:before="0" w:lineRule="auto"/>
        <w:rPr>
          <w:rFonts w:ascii="Open Sans" w:cs="Open Sans" w:eastAsia="Open Sans" w:hAnsi="Open Sans"/>
        </w:rPr>
      </w:pPr>
      <w:bookmarkStart w:colFirst="0" w:colLast="0" w:name="_heading=h.h738jdkwmxfe" w:id="0"/>
      <w:bookmarkEnd w:id="0"/>
      <w:r w:rsidDel="00000000" w:rsidR="00000000" w:rsidRPr="00000000">
        <w:rPr>
          <w:rFonts w:ascii="Open Sans" w:cs="Open Sans" w:eastAsia="Open Sans" w:hAnsi="Open Sans"/>
          <w:rtl w:val="0"/>
        </w:rPr>
        <w:t xml:space="preserve">Anexo E: Formulario de Declaración de Garantía de sostenimiento de la oferta.</w:t>
      </w:r>
    </w:p>
    <w:p w:rsidR="00000000" w:rsidDel="00000000" w:rsidP="00000000" w:rsidRDefault="00000000" w:rsidRPr="00000000" w14:paraId="000001E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Nota para los licitantes: El licitante debe completar este formulario de conformidad con las instrucciones indicadas a continuación.</w:t>
      </w:r>
    </w:p>
    <w:p w:rsidR="00000000" w:rsidDel="00000000" w:rsidP="00000000" w:rsidRDefault="00000000" w:rsidRPr="00000000" w14:paraId="000001EA">
      <w:pPr>
        <w:rPr>
          <w:rFonts w:ascii="Open Sans" w:cs="Open Sans" w:eastAsia="Open Sans" w:hAnsi="Open Sans"/>
        </w:rPr>
      </w:pPr>
      <w:r w:rsidDel="00000000" w:rsidR="00000000" w:rsidRPr="00000000">
        <w:rPr>
          <w:rtl w:val="0"/>
        </w:rPr>
      </w:r>
    </w:p>
    <w:p w:rsidR="00000000" w:rsidDel="00000000" w:rsidP="00000000" w:rsidRDefault="00000000" w:rsidRPr="00000000" w14:paraId="000001EB">
      <w:pPr>
        <w:rPr>
          <w:rFonts w:ascii="Open Sans" w:cs="Open Sans" w:eastAsia="Open Sans" w:hAnsi="Open Sans"/>
          <w:highlight w:val="cyan"/>
        </w:rPr>
      </w:pPr>
      <w:r w:rsidDel="00000000" w:rsidR="00000000" w:rsidRPr="00000000">
        <w:rPr>
          <w:rFonts w:ascii="Open Sans" w:cs="Open Sans" w:eastAsia="Open Sans" w:hAnsi="Open Sans"/>
          <w:rtl w:val="0"/>
        </w:rPr>
        <w:t xml:space="preserve">Fecha:</w:t>
      </w:r>
      <w:r w:rsidDel="00000000" w:rsidR="00000000" w:rsidRPr="00000000">
        <w:rPr>
          <w:rFonts w:ascii="Open Sans" w:cs="Open Sans" w:eastAsia="Open Sans" w:hAnsi="Open Sans"/>
          <w:highlight w:val="cyan"/>
          <w:rtl w:val="0"/>
        </w:rPr>
        <w:t xml:space="preserve"> [Insertar fecha]</w:t>
      </w:r>
    </w:p>
    <w:p w:rsidR="00000000" w:rsidDel="00000000" w:rsidP="00000000" w:rsidRDefault="00000000" w:rsidRPr="00000000" w14:paraId="000001EC">
      <w:pPr>
        <w:rPr>
          <w:rFonts w:ascii="Open Sans" w:cs="Open Sans" w:eastAsia="Open Sans" w:hAnsi="Open Sans"/>
          <w:highlight w:val="cyan"/>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highlight w:val="cyan"/>
          <w:rtl w:val="0"/>
        </w:rPr>
        <w:t xml:space="preserve">[Insertar número de referencia de licitación de UNOPS]</w:t>
      </w:r>
    </w:p>
    <w:p w:rsidR="00000000" w:rsidDel="00000000" w:rsidP="00000000" w:rsidRDefault="00000000" w:rsidRPr="00000000" w14:paraId="000001ED">
      <w:pPr>
        <w:rPr>
          <w:rFonts w:ascii="Open Sans" w:cs="Open Sans" w:eastAsia="Open Sans" w:hAnsi="Open Sans"/>
        </w:rPr>
      </w:pPr>
      <w:r w:rsidDel="00000000" w:rsidR="00000000" w:rsidRPr="00000000">
        <w:rPr>
          <w:rtl w:val="0"/>
        </w:rPr>
      </w:r>
    </w:p>
    <w:p w:rsidR="00000000" w:rsidDel="00000000" w:rsidP="00000000" w:rsidRDefault="00000000" w:rsidRPr="00000000" w14:paraId="000001EE">
      <w:pPr>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w:t>
      </w:r>
    </w:p>
    <w:p w:rsidR="00000000" w:rsidDel="00000000" w:rsidP="00000000" w:rsidRDefault="00000000" w:rsidRPr="00000000" w14:paraId="000001EF">
      <w:pPr>
        <w:rPr>
          <w:rFonts w:ascii="Open Sans" w:cs="Open Sans" w:eastAsia="Open Sans" w:hAnsi="Open Sans"/>
        </w:rPr>
      </w:pPr>
      <w:r w:rsidDel="00000000" w:rsidR="00000000" w:rsidRPr="00000000">
        <w:rPr>
          <w:rtl w:val="0"/>
        </w:rPr>
      </w:r>
    </w:p>
    <w:p w:rsidR="00000000" w:rsidDel="00000000" w:rsidP="00000000" w:rsidRDefault="00000000" w:rsidRPr="00000000" w14:paraId="000001F0">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deben estar respaldadas por una Declaración de Garantía de sostenimiento de la oferta.</w:t>
      </w:r>
    </w:p>
    <w:p w:rsidR="00000000" w:rsidDel="00000000" w:rsidP="00000000" w:rsidRDefault="00000000" w:rsidRPr="00000000" w14:paraId="000001F1">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2">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1F3">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(a) retiramos nuestra oferta durante el período de validez de oferta especificado por nosotros en el formulario de presentación de oferta; o</w:t>
      </w:r>
    </w:p>
    <w:p w:rsidR="00000000" w:rsidDel="00000000" w:rsidP="00000000" w:rsidRDefault="00000000" w:rsidRPr="00000000" w14:paraId="000001F4">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5">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(b) no aceptamos la corrección de errores de acuerdo con las Instrucciones para los Licitantes en los documentos de licitación; o</w:t>
      </w:r>
    </w:p>
    <w:p w:rsidR="00000000" w:rsidDel="00000000" w:rsidP="00000000" w:rsidRDefault="00000000" w:rsidRPr="00000000" w14:paraId="000001F6">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7">
      <w:pPr>
        <w:ind w:left="1440" w:firstLine="0"/>
        <w:rPr>
          <w:rFonts w:ascii="Open Sans" w:cs="Open Sans" w:eastAsia="Open Sans" w:hAnsi="Open Sans"/>
        </w:rPr>
      </w:pPr>
      <w:r w:rsidDel="00000000" w:rsidR="00000000" w:rsidRPr="00000000">
        <w:rPr>
          <w:rFonts w:ascii="Open Sans" w:cs="Open Sans" w:eastAsia="Open Sans" w:hAnsi="Open Sans"/>
          <w:rtl w:val="0"/>
        </w:rPr>
        <w:t xml:space="preserve">(c) después de haber sido notificados de la aceptación de nuestra oferta durante el período de validez de la oferta, (i) no ejecutamos o rehusamos ejecutar el anexo de contrato, si es necesario; o (ii) no proporcionamos o rehusamos proporcionar la Garantía de cumplimiento.</w:t>
      </w:r>
    </w:p>
    <w:p w:rsidR="00000000" w:rsidDel="00000000" w:rsidP="00000000" w:rsidRDefault="00000000" w:rsidRPr="00000000" w14:paraId="000001F8">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9">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Entendemos que esta declaración de Garantía de sostenimiento de la oferta caducará si no somos los licitantes adjudicados, y cuando uno de los siguientes eventos ocurra primero: (i) recibimos una copia de su notificación con el nombre del licitante adjudicado; o (ii) han transcurrido veintiocho días después del vencimiento de nuestra oferta.</w:t>
      </w:r>
    </w:p>
    <w:p w:rsidR="00000000" w:rsidDel="00000000" w:rsidP="00000000" w:rsidRDefault="00000000" w:rsidRPr="00000000" w14:paraId="000001FA">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B">
      <w:pPr>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para firmar esta oferta y comprometer </w:t>
      </w:r>
      <w:r w:rsidDel="00000000" w:rsidR="00000000" w:rsidRPr="00000000">
        <w:rPr>
          <w:rFonts w:ascii="Open Sans" w:cs="Open Sans" w:eastAsia="Open Sans" w:hAnsi="Open Sans"/>
          <w:highlight w:val="cyan"/>
          <w:rtl w:val="0"/>
        </w:rPr>
        <w:t xml:space="preserve">[inserte el nombre completo del licitante] </w:t>
      </w:r>
      <w:r w:rsidDel="00000000" w:rsidR="00000000" w:rsidRPr="00000000">
        <w:rPr>
          <w:rFonts w:ascii="Open Sans" w:cs="Open Sans" w:eastAsia="Open Sans" w:hAnsi="Open Sans"/>
          <w:rtl w:val="0"/>
        </w:rPr>
        <w:t xml:space="preserve">si UNOPS acepta esta oferta:</w:t>
      </w:r>
    </w:p>
    <w:p w:rsidR="00000000" w:rsidDel="00000000" w:rsidP="00000000" w:rsidRDefault="00000000" w:rsidRPr="00000000" w14:paraId="000001FC">
      <w:pPr>
        <w:rPr>
          <w:rFonts w:ascii="Open Sans" w:cs="Open Sans" w:eastAsia="Open Sans" w:hAnsi="Open Sans"/>
        </w:rPr>
      </w:pPr>
      <w:r w:rsidDel="00000000" w:rsidR="00000000" w:rsidRPr="00000000">
        <w:rPr>
          <w:rtl w:val="0"/>
        </w:rPr>
      </w:r>
    </w:p>
    <w:p w:rsidR="00000000" w:rsidDel="00000000" w:rsidP="00000000" w:rsidRDefault="00000000" w:rsidRPr="00000000" w14:paraId="000001FD">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1FE">
      <w:pPr>
        <w:rPr>
          <w:rFonts w:ascii="Open Sans" w:cs="Open Sans" w:eastAsia="Open Sans" w:hAnsi="Open Sans"/>
        </w:rPr>
      </w:pPr>
      <w:r w:rsidDel="00000000" w:rsidR="00000000" w:rsidRPr="00000000">
        <w:rPr>
          <w:rtl w:val="0"/>
        </w:rPr>
      </w:r>
    </w:p>
    <w:p w:rsidR="00000000" w:rsidDel="00000000" w:rsidP="00000000" w:rsidRDefault="00000000" w:rsidRPr="00000000" w14:paraId="000001FF">
      <w:pPr>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200">
      <w:pPr>
        <w:rPr>
          <w:rFonts w:ascii="Open Sans" w:cs="Open Sans" w:eastAsia="Open Sans" w:hAnsi="Open Sans"/>
        </w:rPr>
      </w:pPr>
      <w:r w:rsidDel="00000000" w:rsidR="00000000" w:rsidRPr="00000000">
        <w:rPr>
          <w:rtl w:val="0"/>
        </w:rPr>
      </w:r>
    </w:p>
    <w:p w:rsidR="00000000" w:rsidDel="00000000" w:rsidP="00000000" w:rsidRDefault="00000000" w:rsidRPr="00000000" w14:paraId="00000201">
      <w:pPr>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202">
      <w:pPr>
        <w:rPr>
          <w:rFonts w:ascii="Open Sans" w:cs="Open Sans" w:eastAsia="Open Sans" w:hAnsi="Open Sans"/>
        </w:rPr>
      </w:pPr>
      <w:r w:rsidDel="00000000" w:rsidR="00000000" w:rsidRPr="00000000">
        <w:rPr>
          <w:rtl w:val="0"/>
        </w:rPr>
      </w:r>
    </w:p>
    <w:p w:rsidR="00000000" w:rsidDel="00000000" w:rsidP="00000000" w:rsidRDefault="00000000" w:rsidRPr="00000000" w14:paraId="00000203">
      <w:pPr>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204">
      <w:pPr>
        <w:rPr>
          <w:rFonts w:ascii="Open Sans" w:cs="Open Sans" w:eastAsia="Open Sans" w:hAnsi="Open Sans"/>
        </w:rPr>
      </w:pPr>
      <w:r w:rsidDel="00000000" w:rsidR="00000000" w:rsidRPr="00000000">
        <w:rPr>
          <w:rtl w:val="0"/>
        </w:rPr>
      </w:r>
    </w:p>
    <w:p w:rsidR="00000000" w:rsidDel="00000000" w:rsidP="00000000" w:rsidRDefault="00000000" w:rsidRPr="00000000" w14:paraId="00000205">
      <w:pPr>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_______________________________________________________________</w:t>
      </w:r>
    </w:p>
    <w:p w:rsidR="00000000" w:rsidDel="00000000" w:rsidP="00000000" w:rsidRDefault="00000000" w:rsidRPr="00000000" w14:paraId="00000206">
      <w:pPr>
        <w:rPr>
          <w:rFonts w:ascii="Open Sans" w:cs="Open Sans" w:eastAsia="Open Sans" w:hAnsi="Open Sans"/>
        </w:rPr>
      </w:pPr>
      <w:r w:rsidDel="00000000" w:rsidR="00000000" w:rsidRPr="00000000">
        <w:rPr>
          <w:rtl w:val="0"/>
        </w:rPr>
      </w:r>
    </w:p>
    <w:p w:rsidR="00000000" w:rsidDel="00000000" w:rsidP="00000000" w:rsidRDefault="00000000" w:rsidRPr="00000000" w14:paraId="00000207">
      <w:pPr>
        <w:rPr>
          <w:rFonts w:ascii="Open Sans" w:cs="Open Sans" w:eastAsia="Open Sans" w:hAnsi="Open Sans"/>
        </w:rPr>
      </w:pPr>
      <w:r w:rsidDel="00000000" w:rsidR="00000000" w:rsidRPr="00000000">
        <w:rPr>
          <w:rtl w:val="0"/>
        </w:rPr>
      </w:r>
    </w:p>
    <w:p w:rsidR="00000000" w:rsidDel="00000000" w:rsidP="00000000" w:rsidRDefault="00000000" w:rsidRPr="00000000" w14:paraId="00000208">
      <w:pPr>
        <w:rPr>
          <w:rFonts w:ascii="Open Sans" w:cs="Open Sans" w:eastAsia="Open Sans" w:hAnsi="Open Sans"/>
        </w:rPr>
      </w:pPr>
      <w:r w:rsidDel="00000000" w:rsidR="00000000" w:rsidRPr="00000000">
        <w:rPr>
          <w:rtl w:val="0"/>
        </w:rPr>
      </w:r>
    </w:p>
    <w:p w:rsidR="00000000" w:rsidDel="00000000" w:rsidP="00000000" w:rsidRDefault="00000000" w:rsidRPr="00000000" w14:paraId="00000209">
      <w:pPr>
        <w:rPr>
          <w:rFonts w:ascii="Open Sans" w:cs="Open Sans" w:eastAsia="Open Sans" w:hAnsi="Open Sans"/>
        </w:rPr>
      </w:pPr>
      <w:r w:rsidDel="00000000" w:rsidR="00000000" w:rsidRPr="00000000">
        <w:rPr>
          <w:rtl w:val="0"/>
        </w:rPr>
      </w:r>
    </w:p>
    <w:p w:rsidR="00000000" w:rsidDel="00000000" w:rsidP="00000000" w:rsidRDefault="00000000" w:rsidRPr="00000000" w14:paraId="0000020A">
      <w:pPr>
        <w:rPr>
          <w:rFonts w:ascii="Open Sans" w:cs="Open Sans" w:eastAsia="Open Sans" w:hAnsi="Open Sans"/>
        </w:rPr>
      </w:pPr>
      <w:r w:rsidDel="00000000" w:rsidR="00000000" w:rsidRPr="00000000">
        <w:rPr>
          <w:rtl w:val="0"/>
        </w:rPr>
      </w:r>
    </w:p>
    <w:p w:rsidR="00000000" w:rsidDel="00000000" w:rsidP="00000000" w:rsidRDefault="00000000" w:rsidRPr="00000000" w14:paraId="0000020B">
      <w:pPr>
        <w:rPr>
          <w:rFonts w:ascii="Open Sans" w:cs="Open Sans" w:eastAsia="Open Sans" w:hAnsi="Open Sans"/>
        </w:rPr>
      </w:pPr>
      <w:r w:rsidDel="00000000" w:rsidR="00000000" w:rsidRPr="00000000">
        <w:rPr>
          <w:rtl w:val="0"/>
        </w:rPr>
      </w:r>
    </w:p>
    <w:p w:rsidR="00000000" w:rsidDel="00000000" w:rsidP="00000000" w:rsidRDefault="00000000" w:rsidRPr="00000000" w14:paraId="0000020C">
      <w:pPr>
        <w:rPr>
          <w:rFonts w:ascii="Open Sans" w:cs="Open Sans" w:eastAsia="Open Sans" w:hAnsi="Open Sans"/>
        </w:rPr>
      </w:pPr>
      <w:r w:rsidDel="00000000" w:rsidR="00000000" w:rsidRPr="00000000">
        <w:rPr>
          <w:rtl w:val="0"/>
        </w:rPr>
      </w:r>
    </w:p>
    <w:p w:rsidR="00000000" w:rsidDel="00000000" w:rsidP="00000000" w:rsidRDefault="00000000" w:rsidRPr="00000000" w14:paraId="0000020D">
      <w:pPr>
        <w:rPr>
          <w:rFonts w:ascii="Open Sans" w:cs="Open Sans" w:eastAsia="Open Sans" w:hAnsi="Open Sans"/>
        </w:rPr>
      </w:pPr>
      <w:r w:rsidDel="00000000" w:rsidR="00000000" w:rsidRPr="00000000">
        <w:rPr>
          <w:rtl w:val="0"/>
        </w:rPr>
      </w:r>
    </w:p>
    <w:p w:rsidR="00000000" w:rsidDel="00000000" w:rsidP="00000000" w:rsidRDefault="00000000" w:rsidRPr="00000000" w14:paraId="0000020E">
      <w:pPr>
        <w:rPr>
          <w:rFonts w:ascii="Open Sans" w:cs="Open Sans" w:eastAsia="Open Sans" w:hAnsi="Open Sans"/>
        </w:rPr>
      </w:pPr>
      <w:r w:rsidDel="00000000" w:rsidR="00000000" w:rsidRPr="00000000">
        <w:rPr>
          <w:rtl w:val="0"/>
        </w:rPr>
      </w:r>
    </w:p>
    <w:p w:rsidR="00000000" w:rsidDel="00000000" w:rsidP="00000000" w:rsidRDefault="00000000" w:rsidRPr="00000000" w14:paraId="0000020F">
      <w:pPr>
        <w:rPr>
          <w:rFonts w:ascii="Open Sans" w:cs="Open Sans" w:eastAsia="Open Sans" w:hAnsi="Open Sans"/>
        </w:rPr>
      </w:pPr>
      <w:r w:rsidDel="00000000" w:rsidR="00000000" w:rsidRPr="00000000">
        <w:rPr>
          <w:rtl w:val="0"/>
        </w:rPr>
      </w:r>
    </w:p>
    <w:p w:rsidR="00000000" w:rsidDel="00000000" w:rsidP="00000000" w:rsidRDefault="00000000" w:rsidRPr="00000000" w14:paraId="00000210">
      <w:pPr>
        <w:pStyle w:val="Heading1"/>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b w:val="1"/>
          <w:color w:val="5292c9"/>
          <w:sz w:val="28"/>
          <w:szCs w:val="28"/>
        </w:rPr>
      </w:pPr>
      <w:bookmarkStart w:colFirst="0" w:colLast="0" w:name="_heading=h.2vb43gjejhn6" w:id="1"/>
      <w:bookmarkEnd w:id="1"/>
      <w:r w:rsidDel="00000000" w:rsidR="00000000" w:rsidRPr="00000000">
        <w:rPr>
          <w:rFonts w:ascii="Open Sans" w:cs="Open Sans" w:eastAsia="Open Sans" w:hAnsi="Open Sans"/>
          <w:b w:val="1"/>
          <w:color w:val="5292c9"/>
          <w:sz w:val="28"/>
          <w:szCs w:val="28"/>
          <w:rtl w:val="0"/>
        </w:rPr>
        <w:t xml:space="preserve">Anexo</w:t>
      </w:r>
      <w:r w:rsidDel="00000000" w:rsidR="00000000" w:rsidRPr="00000000">
        <w:rPr>
          <w:rFonts w:ascii="Open Sans" w:cs="Open Sans" w:eastAsia="Open Sans" w:hAnsi="Open Sans"/>
          <w:rtl w:val="0"/>
        </w:rPr>
        <w:t xml:space="preserve"> F</w:t>
      </w:r>
      <w:r w:rsidDel="00000000" w:rsidR="00000000" w:rsidRPr="00000000">
        <w:rPr>
          <w:rFonts w:ascii="Open Sans" w:cs="Open Sans" w:eastAsia="Open Sans" w:hAnsi="Open Sans"/>
          <w:b w:val="1"/>
          <w:color w:val="5292c9"/>
          <w:sz w:val="28"/>
          <w:szCs w:val="28"/>
          <w:rtl w:val="0"/>
        </w:rPr>
        <w:t xml:space="preserve">: Declaración </w:t>
      </w:r>
      <w:r w:rsidDel="00000000" w:rsidR="00000000" w:rsidRPr="00000000">
        <w:rPr>
          <w:rFonts w:ascii="Open Sans" w:cs="Open Sans" w:eastAsia="Open Sans" w:hAnsi="Open Sans"/>
          <w:rtl w:val="0"/>
        </w:rPr>
        <w:t xml:space="preserve">J</w:t>
      </w:r>
      <w:r w:rsidDel="00000000" w:rsidR="00000000" w:rsidRPr="00000000">
        <w:rPr>
          <w:rFonts w:ascii="Open Sans" w:cs="Open Sans" w:eastAsia="Open Sans" w:hAnsi="Open Sans"/>
          <w:b w:val="1"/>
          <w:color w:val="5292c9"/>
          <w:sz w:val="28"/>
          <w:szCs w:val="28"/>
          <w:rtl w:val="0"/>
        </w:rPr>
        <w:t xml:space="preserve">urada de </w:t>
      </w:r>
      <w:r w:rsidDel="00000000" w:rsidR="00000000" w:rsidRPr="00000000">
        <w:rPr>
          <w:rFonts w:ascii="Open Sans" w:cs="Open Sans" w:eastAsia="Open Sans" w:hAnsi="Open Sans"/>
          <w:rtl w:val="0"/>
        </w:rPr>
        <w:t xml:space="preserve">Preparación Técnica e Idoneidad</w:t>
      </w:r>
      <w:r w:rsidDel="00000000" w:rsidR="00000000" w:rsidRPr="00000000">
        <w:rPr>
          <w:rtl w:val="0"/>
        </w:rPr>
      </w:r>
    </w:p>
    <w:p w:rsidR="00000000" w:rsidDel="00000000" w:rsidP="00000000" w:rsidRDefault="00000000" w:rsidRPr="00000000" w14:paraId="00000211">
      <w:pPr>
        <w:rPr>
          <w:rFonts w:ascii="Open Sans" w:cs="Open Sans" w:eastAsia="Open Sans" w:hAnsi="Open Sans"/>
        </w:rPr>
      </w:pPr>
      <w:r w:rsidDel="00000000" w:rsidR="00000000" w:rsidRPr="00000000">
        <w:rPr>
          <w:rtl w:val="0"/>
        </w:rPr>
      </w:r>
    </w:p>
    <w:p w:rsidR="00000000" w:rsidDel="00000000" w:rsidP="00000000" w:rsidRDefault="00000000" w:rsidRPr="00000000" w14:paraId="00000212">
      <w:pPr>
        <w:rPr>
          <w:rFonts w:ascii="Open Sans" w:cs="Open Sans" w:eastAsia="Open Sans" w:hAnsi="Open Sans"/>
        </w:rPr>
      </w:pPr>
      <w:r w:rsidDel="00000000" w:rsidR="00000000" w:rsidRPr="00000000">
        <w:rPr>
          <w:rFonts w:ascii="Open Sans" w:cs="Open Sans" w:eastAsia="Open Sans" w:hAnsi="Open Sans"/>
          <w:rtl w:val="0"/>
        </w:rPr>
        <w:t xml:space="preserve">Señores</w:t>
      </w:r>
    </w:p>
    <w:p w:rsidR="00000000" w:rsidDel="00000000" w:rsidP="00000000" w:rsidRDefault="00000000" w:rsidRPr="00000000" w14:paraId="00000213">
      <w:pPr>
        <w:rPr>
          <w:rFonts w:ascii="Open Sans" w:cs="Open Sans" w:eastAsia="Open Sans" w:hAnsi="Open Sans"/>
        </w:rPr>
      </w:pPr>
      <w:r w:rsidDel="00000000" w:rsidR="00000000" w:rsidRPr="00000000">
        <w:rPr>
          <w:rFonts w:ascii="Open Sans" w:cs="Open Sans" w:eastAsia="Open Sans" w:hAnsi="Open Sans"/>
          <w:rtl w:val="0"/>
        </w:rPr>
        <w:t xml:space="preserve">Oficina de las Naciones Unidas de Servicios para Proyectos (UNOPS) </w:t>
      </w:r>
    </w:p>
    <w:p w:rsidR="00000000" w:rsidDel="00000000" w:rsidP="00000000" w:rsidRDefault="00000000" w:rsidRPr="00000000" w14:paraId="00000214">
      <w:pPr>
        <w:rPr>
          <w:rFonts w:ascii="Open Sans" w:cs="Open Sans" w:eastAsia="Open Sans" w:hAnsi="Open Sans"/>
        </w:rPr>
      </w:pPr>
      <w:r w:rsidDel="00000000" w:rsidR="00000000" w:rsidRPr="00000000">
        <w:rPr>
          <w:rFonts w:ascii="Open Sans" w:cs="Open Sans" w:eastAsia="Open Sans" w:hAnsi="Open Sans"/>
          <w:rtl w:val="0"/>
        </w:rPr>
        <w:t xml:space="preserve">Presente.-</w:t>
      </w:r>
    </w:p>
    <w:p w:rsidR="00000000" w:rsidDel="00000000" w:rsidP="00000000" w:rsidRDefault="00000000" w:rsidRPr="00000000" w14:paraId="00000215">
      <w:pPr>
        <w:rPr>
          <w:rFonts w:ascii="Open Sans" w:cs="Open Sans" w:eastAsia="Open Sans" w:hAnsi="Open Sans"/>
        </w:rPr>
      </w:pPr>
      <w:r w:rsidDel="00000000" w:rsidR="00000000" w:rsidRPr="00000000">
        <w:rPr>
          <w:rtl w:val="0"/>
        </w:rPr>
      </w:r>
    </w:p>
    <w:p w:rsidR="00000000" w:rsidDel="00000000" w:rsidP="00000000" w:rsidRDefault="00000000" w:rsidRPr="00000000" w14:paraId="00000216">
      <w:pPr>
        <w:rPr>
          <w:rFonts w:ascii="Open Sans" w:cs="Open Sans" w:eastAsia="Open Sans" w:hAnsi="Open Sans"/>
        </w:rPr>
      </w:pPr>
      <w:r w:rsidDel="00000000" w:rsidR="00000000" w:rsidRPr="00000000">
        <w:rPr>
          <w:rFonts w:ascii="Open Sans" w:cs="Open Sans" w:eastAsia="Open Sans" w:hAnsi="Open Sans"/>
          <w:rtl w:val="0"/>
        </w:rPr>
        <w:t xml:space="preserve">Ref.: Licitación RFQ/2021/36902</w:t>
      </w:r>
    </w:p>
    <w:p w:rsidR="00000000" w:rsidDel="00000000" w:rsidP="00000000" w:rsidRDefault="00000000" w:rsidRPr="00000000" w14:paraId="00000217">
      <w:pPr>
        <w:rPr>
          <w:rFonts w:ascii="Open Sans" w:cs="Open Sans" w:eastAsia="Open Sans" w:hAnsi="Open Sans"/>
        </w:rPr>
      </w:pPr>
      <w:r w:rsidDel="00000000" w:rsidR="00000000" w:rsidRPr="00000000">
        <w:rPr>
          <w:rtl w:val="0"/>
        </w:rPr>
      </w:r>
    </w:p>
    <w:p w:rsidR="00000000" w:rsidDel="00000000" w:rsidP="00000000" w:rsidRDefault="00000000" w:rsidRPr="00000000" w14:paraId="00000218">
      <w:pPr>
        <w:rPr>
          <w:rFonts w:ascii="Open Sans" w:cs="Open Sans" w:eastAsia="Open Sans" w:hAnsi="Open Sans"/>
        </w:rPr>
      </w:pPr>
      <w:r w:rsidDel="00000000" w:rsidR="00000000" w:rsidRPr="00000000">
        <w:rPr>
          <w:rFonts w:ascii="Open Sans" w:cs="Open Sans" w:eastAsia="Open Sans" w:hAnsi="Open Sans"/>
          <w:rtl w:val="0"/>
        </w:rPr>
        <w:tab/>
        <w:t xml:space="preserve">En relación con el personal requerido para esta Licitación, el Licitante que suscribe declara bajo juramento lo que sigue:</w:t>
      </w:r>
    </w:p>
    <w:p w:rsidR="00000000" w:rsidDel="00000000" w:rsidP="00000000" w:rsidRDefault="00000000" w:rsidRPr="00000000" w14:paraId="00000219">
      <w:pPr>
        <w:rPr>
          <w:rFonts w:ascii="Open Sans" w:cs="Open Sans" w:eastAsia="Open Sans" w:hAnsi="Open Sans"/>
        </w:rPr>
      </w:pPr>
      <w:r w:rsidDel="00000000" w:rsidR="00000000" w:rsidRPr="00000000">
        <w:rPr>
          <w:rtl w:val="0"/>
        </w:rPr>
      </w:r>
    </w:p>
    <w:p w:rsidR="00000000" w:rsidDel="00000000" w:rsidP="00000000" w:rsidRDefault="00000000" w:rsidRPr="00000000" w14:paraId="0000021A">
      <w:pPr>
        <w:rPr>
          <w:rFonts w:ascii="Open Sans" w:cs="Open Sans" w:eastAsia="Open Sans" w:hAnsi="Open Sans"/>
        </w:rPr>
      </w:pPr>
      <w:r w:rsidDel="00000000" w:rsidR="00000000" w:rsidRPr="00000000">
        <w:rPr>
          <w:rFonts w:ascii="Open Sans" w:cs="Open Sans" w:eastAsia="Open Sans" w:hAnsi="Open Sans"/>
          <w:rtl w:val="0"/>
        </w:rPr>
        <w:tab/>
        <w:t xml:space="preserve">Todo el personal que realizará los trabajos de Instalación descritos en el alcance, cuenta con preparación técnica en electricidad y/o electrónica e idoneidad emitida por la Junta Técnica de Ingeniería y Arquitectura (JTIA).  La cuadrilla de instalación estará dirigida en sitio por un capataz responsable en todo momento.</w:t>
      </w:r>
    </w:p>
    <w:p w:rsidR="00000000" w:rsidDel="00000000" w:rsidP="00000000" w:rsidRDefault="00000000" w:rsidRPr="00000000" w14:paraId="0000021B">
      <w:pPr>
        <w:rPr>
          <w:rFonts w:ascii="Open Sans" w:cs="Open Sans" w:eastAsia="Open Sans" w:hAnsi="Open Sans"/>
        </w:rPr>
      </w:pPr>
      <w:r w:rsidDel="00000000" w:rsidR="00000000" w:rsidRPr="00000000">
        <w:rPr>
          <w:rtl w:val="0"/>
        </w:rPr>
      </w:r>
    </w:p>
    <w:p w:rsidR="00000000" w:rsidDel="00000000" w:rsidP="00000000" w:rsidRDefault="00000000" w:rsidRPr="00000000" w14:paraId="0000021C">
      <w:pPr>
        <w:rPr>
          <w:rFonts w:ascii="Open Sans" w:cs="Open Sans" w:eastAsia="Open Sans" w:hAnsi="Open Sans"/>
        </w:rPr>
      </w:pPr>
      <w:r w:rsidDel="00000000" w:rsidR="00000000" w:rsidRPr="00000000">
        <w:rPr>
          <w:rtl w:val="0"/>
        </w:rPr>
      </w:r>
    </w:p>
    <w:p w:rsidR="00000000" w:rsidDel="00000000" w:rsidP="00000000" w:rsidRDefault="00000000" w:rsidRPr="00000000" w14:paraId="0000021D">
      <w:pPr>
        <w:rPr>
          <w:rFonts w:ascii="Open Sans" w:cs="Open Sans" w:eastAsia="Open Sans" w:hAnsi="Open Sans"/>
        </w:rPr>
      </w:pPr>
      <w:r w:rsidDel="00000000" w:rsidR="00000000" w:rsidRPr="00000000">
        <w:rPr>
          <w:rtl w:val="0"/>
        </w:rPr>
      </w:r>
    </w:p>
    <w:p w:rsidR="00000000" w:rsidDel="00000000" w:rsidP="00000000" w:rsidRDefault="00000000" w:rsidRPr="00000000" w14:paraId="0000021E">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b w:val="1"/>
          <w:rtl w:val="0"/>
        </w:rPr>
        <w:t xml:space="preserve">Representante Legal o Representante Autorizado</w:t>
      </w:r>
      <w:r w:rsidDel="00000000" w:rsidR="00000000" w:rsidRPr="00000000">
        <w:rPr>
          <w:rtl w:val="0"/>
        </w:rPr>
      </w:r>
    </w:p>
    <w:p w:rsidR="00000000" w:rsidDel="00000000" w:rsidP="00000000" w:rsidRDefault="00000000" w:rsidRPr="00000000" w14:paraId="0000021F">
      <w:pPr>
        <w:rPr>
          <w:rFonts w:ascii="Open Sans" w:cs="Open Sans" w:eastAsia="Open Sans" w:hAnsi="Open Sans"/>
        </w:rPr>
      </w:pPr>
      <w:r w:rsidDel="00000000" w:rsidR="00000000" w:rsidRPr="00000000">
        <w:rPr>
          <w:rtl w:val="0"/>
        </w:rPr>
      </w:r>
    </w:p>
    <w:p w:rsidR="00000000" w:rsidDel="00000000" w:rsidP="00000000" w:rsidRDefault="00000000" w:rsidRPr="00000000" w14:paraId="00000220">
      <w:pPr>
        <w:rPr>
          <w:rFonts w:ascii="Open Sans" w:cs="Open Sans" w:eastAsia="Open Sans" w:hAnsi="Open Sans"/>
        </w:rPr>
      </w:pPr>
      <w:r w:rsidDel="00000000" w:rsidR="00000000" w:rsidRPr="00000000">
        <w:rPr>
          <w:rtl w:val="0"/>
        </w:rPr>
      </w:r>
    </w:p>
    <w:p w:rsidR="00000000" w:rsidDel="00000000" w:rsidP="00000000" w:rsidRDefault="00000000" w:rsidRPr="00000000" w14:paraId="00000221">
      <w:pPr>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_____________________________________________________________</w:t>
      </w:r>
    </w:p>
    <w:p w:rsidR="00000000" w:rsidDel="00000000" w:rsidP="00000000" w:rsidRDefault="00000000" w:rsidRPr="00000000" w14:paraId="00000222">
      <w:pPr>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224">
      <w:pPr>
        <w:rPr>
          <w:rFonts w:ascii="Open Sans" w:cs="Open Sans" w:eastAsia="Open Sans" w:hAnsi="Open Sans"/>
        </w:rPr>
      </w:pPr>
      <w:r w:rsidDel="00000000" w:rsidR="00000000" w:rsidRPr="00000000">
        <w:rPr>
          <w:rtl w:val="0"/>
        </w:rPr>
      </w:r>
    </w:p>
    <w:p w:rsidR="00000000" w:rsidDel="00000000" w:rsidP="00000000" w:rsidRDefault="00000000" w:rsidRPr="00000000" w14:paraId="00000225">
      <w:pPr>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226">
      <w:pPr>
        <w:rPr>
          <w:rFonts w:ascii="Open Sans" w:cs="Open Sans" w:eastAsia="Open Sans" w:hAnsi="Open Sans"/>
        </w:rPr>
      </w:pPr>
      <w:r w:rsidDel="00000000" w:rsidR="00000000" w:rsidRPr="00000000">
        <w:rPr>
          <w:rtl w:val="0"/>
        </w:rPr>
      </w:r>
    </w:p>
    <w:p w:rsidR="00000000" w:rsidDel="00000000" w:rsidP="00000000" w:rsidRDefault="00000000" w:rsidRPr="00000000" w14:paraId="00000227">
      <w:pPr>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228">
      <w:pPr>
        <w:rPr>
          <w:rFonts w:ascii="Open Sans" w:cs="Open Sans" w:eastAsia="Open Sans" w:hAnsi="Open Sans"/>
        </w:rPr>
      </w:pPr>
      <w:r w:rsidDel="00000000" w:rsidR="00000000" w:rsidRPr="00000000">
        <w:rPr>
          <w:rtl w:val="0"/>
        </w:rPr>
      </w:r>
    </w:p>
    <w:p w:rsidR="00000000" w:rsidDel="00000000" w:rsidP="00000000" w:rsidRDefault="00000000" w:rsidRPr="00000000" w14:paraId="00000229">
      <w:pPr>
        <w:rPr>
          <w:rFonts w:ascii="Open Sans" w:cs="Open Sans" w:eastAsia="Open Sans" w:hAnsi="Open Sans"/>
        </w:rPr>
      </w:pPr>
      <w:r w:rsidDel="00000000" w:rsidR="00000000" w:rsidRPr="00000000">
        <w:rPr>
          <w:rtl w:val="0"/>
        </w:rPr>
      </w:r>
    </w:p>
    <w:p w:rsidR="00000000" w:rsidDel="00000000" w:rsidP="00000000" w:rsidRDefault="00000000" w:rsidRPr="00000000" w14:paraId="0000022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22B">
      <w:pPr>
        <w:pageBreakBefore w:val="0"/>
        <w:jc w:val="right"/>
        <w:rPr>
          <w:rFonts w:ascii="Open Sans" w:cs="Open Sans" w:eastAsia="Open Sans" w:hAnsi="Open Sans"/>
          <w:b w:val="1"/>
          <w:color w:val="ffffff"/>
          <w:sz w:val="22"/>
          <w:szCs w:val="22"/>
        </w:rPr>
      </w:pPr>
      <w:r w:rsidDel="00000000" w:rsidR="00000000" w:rsidRPr="00000000">
        <w:rPr>
          <w:rFonts w:ascii="Open Sans" w:cs="Open Sans" w:eastAsia="Open Sans" w:hAnsi="Open Sans"/>
          <w:b w:val="1"/>
          <w:color w:val="ffffff"/>
          <w:sz w:val="23"/>
          <w:szCs w:val="23"/>
          <w:rtl w:val="0"/>
        </w:rPr>
        <w:t xml:space="preserve">5 00ax: +45 45 33 75 01</w:t>
      </w: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32">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3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3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318770</wp:posOffset>
          </wp:positionH>
          <wp:positionV relativeFrom="paragraph">
            <wp:posOffset>120650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22E">
          <w:pPr>
            <w:tabs>
              <w:tab w:val="center" w:pos="4320"/>
              <w:tab w:val="right"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2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center"/>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23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rUNf7DWRU+0aELT1zYA0pFomxg==">AMUW2mV6+CHnToCKzvzzd0dheKohRrHbC21rDDtFJztah8ld+DwoU9ODkydWWH24Qx35fNCgxmuUY6eYlLVTiZ9BdSXcoNUZ7QKqAKTpsAkcqs97iAQeEz370ppBjjNjes9Ot9+WbL5MCCyvYW9CcvKfr56Afs0SzM+cpvkfwHeFMEOMHy7VgFrEVMJJ15UY+qao33cKPZh8hvFBOPyMWXsTe5r7Hp+aS/OOPPEAMB6zfb+QswB7wE6/qfhhkYjhXv38oSl4Qc8eIXs1oTg9VlajElnpzGPCi6f+axt5YxMQV5nBWCmLfvNrosarHBwo9I+0wr9tyF+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