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Section III: Returnable Bidding Forms</w:t>
      </w:r>
    </w:p>
    <w:p>
      <w:pPr>
        <w:pStyle w:val="LOnormal"/>
        <w:keepNext w:val="true"/>
        <w:keepLines/>
        <w:pageBreakBefore w:val="false"/>
        <w:widowControl/>
        <w:shd w:val="clear" w:fill="auto"/>
        <w:spacing w:lineRule="auto" w:line="240" w:before="36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eSourcing reference:</w:t>
      </w:r>
      <w:r>
        <w:rPr>
          <w:b w:val="false"/>
          <w:i w:val="false"/>
          <w:caps w:val="false"/>
          <w:smallCaps w:val="false"/>
          <w:strike w:val="false"/>
          <w:dstrike w:val="false"/>
          <w:color w:val="000000"/>
          <w:position w:val="0"/>
          <w:sz w:val="20"/>
          <w:sz w:val="20"/>
          <w:szCs w:val="20"/>
          <w:u w:val="none"/>
          <w:shd w:fill="auto" w:val="clear"/>
          <w:vertAlign w:val="baseline"/>
        </w:rPr>
        <w:t xml:space="preserve"> ITB/2022/</w:t>
      </w:r>
      <w:r>
        <w:rPr>
          <w:rFonts w:eastAsia="Arial" w:cs="Arial"/>
          <w:b w:val="false"/>
          <w:i w:val="false"/>
          <w:caps w:val="false"/>
          <w:smallCaps w:val="false"/>
          <w:strike w:val="false"/>
          <w:dstrike w:val="false"/>
          <w:color w:val="000000"/>
          <w:position w:val="0"/>
          <w:sz w:val="20"/>
          <w:sz w:val="20"/>
          <w:szCs w:val="20"/>
          <w:u w:val="none"/>
          <w:vertAlign w:val="baseline"/>
        </w:rPr>
        <w:t>38087</w:t>
      </w:r>
    </w:p>
    <w:p>
      <w:pPr>
        <w:pStyle w:val="LOnormal"/>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Onormal"/>
        <w:keepNext w:val="false"/>
        <w:keepLines w:val="false"/>
        <w:pageBreakBefore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09" w:leader="none"/>
          <w:tab w:val="left" w:pos="720" w:leader="none"/>
        </w:tabs>
        <w:spacing w:lineRule="auto" w:line="240" w:before="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This Section comprises the following Returnable Bidding Forms:</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A: Joint Venture Partner Information Form</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B: Bid Submission Form</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C: Price Schedule Form</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D: Bidder Information Form</w:t>
      </w:r>
    </w:p>
    <w:p>
      <w:pPr>
        <w:pStyle w:val="LOnormal"/>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t>Form E: Manufacturer’s Authorization Form</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Form F: Performance Statement Form </w:t>
      </w:r>
    </w:p>
    <w:p>
      <w:pPr>
        <w:pStyle w:val="LOnormal"/>
        <w:keepNext w:val="false"/>
        <w:keepLines w:val="false"/>
        <w:pageBreakBefore w:val="false"/>
        <w:widowControl/>
        <w:numPr>
          <w:ilvl w:val="0"/>
          <w:numId w:val="2"/>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G: Technical Bid Form</w:t>
      </w:r>
    </w:p>
    <w:p>
      <w:pPr>
        <w:pStyle w:val="LOnormal"/>
        <w:keepNext w:val="false"/>
        <w:keepLines w:val="false"/>
        <w:pageBreakBefore w:val="false"/>
        <w:widowControl/>
        <w:shd w:val="clear" w:fill="auto"/>
        <w:spacing w:lineRule="auto" w:line="240" w:before="0" w:after="0"/>
        <w:ind w:left="3513"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rPr>
          <w:b/>
          <w:b/>
          <w:smallCaps/>
          <w:color w:val="000000"/>
        </w:rPr>
      </w:pPr>
      <w:r>
        <w:rPr>
          <w:b/>
          <w:smallCaps/>
          <w:color w:val="000000"/>
        </w:rPr>
      </w:r>
    </w:p>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A: Joint Venture Partner Information Form</w:t>
      </w:r>
    </w:p>
    <w:p>
      <w:pPr>
        <w:pStyle w:val="LOnormal"/>
        <w:rPr/>
      </w:pPr>
      <w:r>
        <w:rPr/>
        <w:t>The Bidder shall fill in this Form in accordance with the instructions indicated below.</w:t>
      </w:r>
    </w:p>
    <w:p>
      <w:pPr>
        <w:pStyle w:val="LOnormal"/>
        <w:ind w:left="720" w:hanging="720"/>
        <w:rPr/>
      </w:pPr>
      <w:r>
        <w:rPr/>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 </w:t>
      </w:r>
      <w:r>
        <w:rPr>
          <w:b w:val="false"/>
          <w:i w:val="false"/>
          <w:caps w:val="false"/>
          <w:smallCaps w:val="false"/>
          <w:strike w:val="false"/>
          <w:dstrike w:val="false"/>
          <w:color w:val="000000"/>
          <w:position w:val="0"/>
          <w:sz w:val="20"/>
          <w:sz w:val="20"/>
          <w:szCs w:val="20"/>
          <w:u w:val="none"/>
          <w:shd w:fill="auto" w:val="clear"/>
          <w:vertAlign w:val="baseline"/>
        </w:rPr>
        <w:t>ITB/2022/38087</w:t>
        <w:tab/>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rPr/>
      </w:pPr>
      <w:r>
        <w:rPr/>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To be completed and returned with your Bid if the Bid is submitted as a Joint Venture/Consortium/Association.</w:t>
      </w:r>
    </w:p>
    <w:p>
      <w:pPr>
        <w:pStyle w:val="LOnormal"/>
        <w:ind w:left="187" w:hanging="0"/>
        <w:jc w:val="center"/>
        <w:rPr>
          <w:b/>
          <w:b/>
        </w:rPr>
      </w:pPr>
      <w:r>
        <w:rPr>
          <w:b/>
        </w:rPr>
      </w:r>
    </w:p>
    <w:tbl>
      <w:tblPr>
        <w:tblStyle w:val="Table1"/>
        <w:tblW w:w="9358" w:type="dxa"/>
        <w:jc w:val="center"/>
        <w:tblInd w:w="0" w:type="dxa"/>
        <w:tblCellMar>
          <w:top w:w="0" w:type="dxa"/>
          <w:left w:w="108" w:type="dxa"/>
          <w:bottom w:w="0" w:type="dxa"/>
          <w:right w:w="108" w:type="dxa"/>
        </w:tblCellMar>
        <w:tblLook w:val="0400"/>
      </w:tblPr>
      <w:tblGrid>
        <w:gridCol w:w="3975"/>
        <w:gridCol w:w="5382"/>
      </w:tblGrid>
      <w:tr>
        <w:trPr>
          <w:trHeight w:val="378" w:hRule="atLeast"/>
        </w:trPr>
        <w:tc>
          <w:tcPr>
            <w:tcW w:w="935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ind w:left="0" w:hanging="0"/>
              <w:jc w:val="center"/>
              <w:rPr>
                <w:b/>
                <w:b/>
              </w:rPr>
            </w:pPr>
            <w:r>
              <w:rPr>
                <w:b/>
              </w:rPr>
              <w:t>JV / Consortium/ Association Information</w:t>
            </w:r>
          </w:p>
        </w:tc>
      </w:tr>
      <w:tr>
        <w:trPr>
          <w:trHeight w:val="555"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Names of each partner and contact information</w:t>
            </w:r>
          </w:p>
          <w:p>
            <w:pPr>
              <w:pStyle w:val="LOnormal"/>
              <w:rPr>
                <w:b/>
                <w:b/>
              </w:rPr>
            </w:pPr>
            <w:r>
              <w:rPr/>
              <w:t>(address, telephone numbers, fax numbers, e-mail address)</w:t>
            </w:r>
            <w:r>
              <w:rPr>
                <w:b/>
              </w:rPr>
              <w:t xml:space="preserve">  </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 xml:space="preserve">Name of leading </w:t>
            </w:r>
            <w:r>
              <w:rPr/>
              <w:t>partner (with authority to bind the JV, Consortium, Association during the Bidding process and, in the event a Contract is awarded, during contract execution)</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Proposed proportion of responsibilities between partners (in %) with indication of the type of the goods/services to be delivered by each</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bl>
    <w:p>
      <w:pPr>
        <w:pStyle w:val="LOnormal"/>
        <w:spacing w:lineRule="auto" w:line="240"/>
        <w:jc w:val="both"/>
        <w:rPr/>
      </w:pPr>
      <w:r>
        <w:rPr/>
      </w:r>
    </w:p>
    <w:p>
      <w:pPr>
        <w:pStyle w:val="LOnormal"/>
        <w:spacing w:lineRule="auto" w:line="240"/>
        <w:jc w:val="both"/>
        <w:rPr>
          <w:b/>
          <w:b/>
        </w:rPr>
      </w:pPr>
      <w:r>
        <w:rPr>
          <w:b/>
        </w:rPr>
        <w:t xml:space="preserve">Signatures of all partners of the JV: </w:t>
        <w:tab/>
        <w:t xml:space="preserve"> </w:t>
      </w:r>
    </w:p>
    <w:p>
      <w:pPr>
        <w:pStyle w:val="LOnormal"/>
        <w:spacing w:lineRule="auto" w:line="240"/>
        <w:jc w:val="both"/>
        <w:rPr/>
      </w:pPr>
      <w:r>
        <w:rPr/>
      </w:r>
    </w:p>
    <w:p>
      <w:pPr>
        <w:pStyle w:val="LOnormal"/>
        <w:spacing w:lineRule="auto" w:line="240"/>
        <w:jc w:val="both"/>
        <w:rPr/>
      </w:pPr>
      <w:r>
        <w:rPr/>
        <w:t>We hereby confirm that if the contract is awarded, all parties of the Joint Venture/Consortium/Association shall be jointly and severally liable to UNOPS for the fulfillment of the provisions of the Contract.</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pPr>
      <w:r>
        <w:rPr/>
        <w:t>Date: _______________________</w:t>
        <w:tab/>
        <w:tab/>
        <w:tab/>
        <w:t>Date:  ________________________</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b/>
          <w:b/>
          <w:smallCaps/>
          <w:color w:val="000000"/>
        </w:rPr>
      </w:pPr>
      <w:r>
        <w:rPr/>
        <w:t>Date: _______________________</w:t>
        <w:tab/>
        <w:tab/>
        <w:tab/>
        <w:t>Date:  ________________________</w:t>
      </w:r>
    </w:p>
    <w:p>
      <w:pPr>
        <w:pStyle w:val="LOnormal"/>
        <w:rPr>
          <w:rFonts w:ascii="Cambria" w:hAnsi="Cambria" w:eastAsia="Cambria" w:cs="Cambria"/>
        </w:rPr>
      </w:pPr>
      <w:r>
        <w:rPr>
          <w:rFonts w:eastAsia="Cambria" w:cs="Cambria" w:ascii="Cambria" w:hAnsi="Cambria"/>
        </w:rPr>
      </w:r>
    </w:p>
    <w:p>
      <w:pPr>
        <w:pStyle w:val="LOnormal"/>
        <w:keepNext w:val="false"/>
        <w:keepLines w:val="false"/>
        <w:pageBreakBefore w:val="false"/>
        <w:widowControl/>
        <w:shd w:val="clear" w:fill="auto"/>
        <w:tabs>
          <w:tab w:val="clear" w:pos="720"/>
          <w:tab w:val="left" w:pos="851" w:leader="none"/>
        </w:tabs>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LOnormal"/>
        <w:rPr>
          <w:b/>
          <w:b/>
          <w:color w:val="518ECB"/>
          <w:sz w:val="28"/>
          <w:szCs w:val="28"/>
        </w:rPr>
      </w:pPr>
      <w:r>
        <w:rPr>
          <w:b/>
          <w:color w:val="518ECB"/>
          <w:sz w:val="28"/>
          <w:szCs w:val="28"/>
        </w:rPr>
      </w:r>
    </w:p>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B: Bid Submission Form</w:t>
      </w:r>
    </w:p>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pStyle w:val="LOnormal"/>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pageBreakBefore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jc w:val="both"/>
        <w:rPr>
          <w:b/>
          <w:b/>
          <w:i w:val="false"/>
          <w:i w:val="false"/>
        </w:rPr>
      </w:pPr>
      <w:r>
        <w:rPr>
          <w:b/>
          <w:color w:val="000000"/>
        </w:rPr>
        <w:t>Subject: Bid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i w:val="false"/>
        </w:rPr>
        <w:t>in</w:t>
      </w:r>
      <w:r>
        <w:rPr>
          <w:i/>
        </w:rPr>
        <w:t xml:space="preserve"> </w:t>
      </w:r>
      <w:r>
        <w:rPr>
          <w:i w:val="false"/>
        </w:rPr>
        <w:t>[</w:t>
      </w:r>
      <w:r>
        <w:rPr>
          <w:b/>
          <w:i/>
          <w:highlight w:val="cyan"/>
        </w:rPr>
        <w:t>Name of country/city</w:t>
      </w:r>
      <w:r>
        <w:rPr>
          <w:b/>
          <w:i w:val="false"/>
        </w:rPr>
        <w:t xml:space="preserve">], </w:t>
      </w:r>
      <w:r>
        <w:rPr>
          <w:i w:val="false"/>
        </w:rPr>
        <w:t>ITB Case No.</w:t>
      </w:r>
      <w:r>
        <w:rPr/>
        <w:t xml:space="preserve"> ITB/2022/38087</w:t>
      </w:r>
      <w:r>
        <w:rPr>
          <w:b/>
          <w:i w:val="false"/>
        </w:rPr>
        <w:t xml:space="preserve">, </w:t>
      </w:r>
      <w:r>
        <w:rPr>
          <w:i w:val="false"/>
        </w:rPr>
        <w:t>dated</w:t>
      </w:r>
      <w:r>
        <w:rPr>
          <w:b/>
          <w:i w:val="false"/>
        </w:rPr>
        <w:t xml:space="preserve"> </w:t>
      </w:r>
      <w:r>
        <w:rPr>
          <w:b/>
          <w:i w:val="false"/>
          <w:highlight w:val="cyan"/>
        </w:rPr>
        <w:t>[insert date]</w:t>
      </w:r>
    </w:p>
    <w:p>
      <w:pPr>
        <w:pStyle w:val="LOnormal"/>
        <w:jc w:val="both"/>
        <w:rPr>
          <w:b/>
          <w:b/>
          <w:i w:val="false"/>
          <w:i w:val="false"/>
        </w:rPr>
      </w:pPr>
      <w:r>
        <w:rPr>
          <w:b/>
          <w:i w:val="false"/>
        </w:rPr>
      </w:r>
    </w:p>
    <w:p>
      <w:pPr>
        <w:pStyle w:val="LOnormal"/>
        <w:jc w:val="both"/>
        <w:rPr>
          <w:i w:val="false"/>
          <w:i w:val="false"/>
        </w:rPr>
      </w:pPr>
      <w:r>
        <w:rPr>
          <w:i w:val="false"/>
        </w:rPr>
        <w:t xml:space="preserve">We, the undersigned, declare that: </w:t>
      </w:r>
    </w:p>
    <w:p>
      <w:pPr>
        <w:pStyle w:val="LOnormal"/>
        <w:jc w:val="both"/>
        <w:rPr>
          <w:b/>
          <w:b/>
          <w:i w:val="false"/>
          <w:i w:val="false"/>
        </w:rPr>
      </w:pPr>
      <w:r>
        <w:rPr>
          <w:b/>
          <w:i w:val="false"/>
        </w:rPr>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examined and have no reservations to the bidding documents, including amendments No.: [</w:t>
      </w:r>
      <w:r>
        <w:rPr>
          <w:b w:val="false"/>
          <w:i w:val="false"/>
          <w:caps w:val="false"/>
          <w:smallCaps w:val="false"/>
          <w:strike w:val="false"/>
          <w:dstrike w:val="false"/>
          <w:color w:val="000000"/>
          <w:position w:val="0"/>
          <w:sz w:val="20"/>
          <w:sz w:val="20"/>
          <w:szCs w:val="20"/>
          <w:highlight w:val="cyan"/>
          <w:u w:val="none"/>
          <w:vertAlign w:val="baseline"/>
        </w:rPr>
        <w:t>Insert the number and issuing date of each amendment</w:t>
      </w:r>
      <w:r>
        <w:rPr>
          <w:b w:val="false"/>
          <w:i w:val="false"/>
          <w:caps w:val="false"/>
          <w:smallCaps w:val="false"/>
          <w:strike w:val="false"/>
          <w:dstrike w:val="false"/>
          <w:color w:val="000000"/>
          <w:position w:val="0"/>
          <w:sz w:val="20"/>
          <w:sz w:val="20"/>
          <w:szCs w:val="20"/>
          <w:u w:val="none"/>
          <w:shd w:fill="auto" w:val="clear"/>
          <w:vertAlign w:val="baseline"/>
        </w:rPr>
        <w:t xml:space="preserve">]; </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offer to supply in conformity with the bidding documents, including the UNOPS General Conditions of Contract, and in accordance with the delivery schedules specified in the Schedule of Requirements</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The total price of our bid, excluding any discounts offered in item (d) below, is: </w:t>
      </w:r>
      <w:r>
        <w:rPr>
          <w:b w:val="false"/>
          <w:i w:val="false"/>
          <w:caps w:val="false"/>
          <w:smallCaps w:val="false"/>
          <w:strike w:val="false"/>
          <w:dstrike w:val="false"/>
          <w:color w:val="000000"/>
          <w:position w:val="0"/>
          <w:sz w:val="20"/>
          <w:sz w:val="20"/>
          <w:szCs w:val="20"/>
          <w:highlight w:val="cyan"/>
          <w:u w:val="none"/>
          <w:vertAlign w:val="baseline"/>
        </w:rPr>
        <w:t>[Insert the total bid price in words and figures, indicating the various amounts and the respective currencies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discounts offered and the methodology for their application are:</w:t>
      </w:r>
    </w:p>
    <w:p>
      <w:pPr>
        <w:pStyle w:val="LOnormal"/>
        <w:keepNext w:val="false"/>
        <w:keepLines w:val="false"/>
        <w:pageBreakBefore w:val="false"/>
        <w:widowControl/>
        <w:numPr>
          <w:ilvl w:val="0"/>
          <w:numId w:val="1"/>
        </w:numPr>
        <w:shd w:val="clear" w:fill="auto"/>
        <w:spacing w:lineRule="auto" w:line="276" w:before="0" w:after="0"/>
        <w:ind w:left="1440" w:right="0" w:hanging="36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Discounts</w:t>
      </w:r>
      <w:r>
        <w:rPr>
          <w:b w:val="false"/>
          <w:i w:val="false"/>
          <w:caps w:val="false"/>
          <w:smallCaps w:val="false"/>
          <w:strike w:val="false"/>
          <w:dstrike w:val="false"/>
          <w:color w:val="000000"/>
          <w:position w:val="0"/>
          <w:sz w:val="20"/>
          <w:sz w:val="20"/>
          <w:szCs w:val="20"/>
          <w:u w:val="none"/>
          <w:shd w:fill="auto" w:val="clear"/>
          <w:vertAlign w:val="baseline"/>
        </w:rPr>
        <w:t>: If our bid is accepted, the following discounts shall apply. [</w:t>
      </w:r>
      <w:r>
        <w:rPr>
          <w:b w:val="false"/>
          <w:i w:val="false"/>
          <w:caps w:val="false"/>
          <w:smallCaps w:val="false"/>
          <w:strike w:val="false"/>
          <w:dstrike w:val="false"/>
          <w:color w:val="000000"/>
          <w:position w:val="0"/>
          <w:sz w:val="20"/>
          <w:sz w:val="20"/>
          <w:szCs w:val="20"/>
          <w:highlight w:val="cyan"/>
          <w:u w:val="none"/>
          <w:vertAlign w:val="baseline"/>
        </w:rPr>
        <w:t>Specify in detail each discount offered and the specific item of the Schedule of Requirements to which it applies, including if applicable discounts for accelerated payment.</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pageBreakBefore w:val="false"/>
        <w:widowControl/>
        <w:numPr>
          <w:ilvl w:val="0"/>
          <w:numId w:val="1"/>
        </w:numPr>
        <w:shd w:val="clear" w:fill="auto"/>
        <w:spacing w:lineRule="auto" w:line="276" w:before="0" w:after="0"/>
        <w:ind w:left="1434" w:right="0" w:hanging="357"/>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Methodology of application of the discounts</w:t>
      </w:r>
      <w:r>
        <w:rPr>
          <w:b w:val="false"/>
          <w:i w:val="false"/>
          <w:caps w:val="false"/>
          <w:smallCaps w:val="false"/>
          <w:strike w:val="false"/>
          <w:dstrike w:val="false"/>
          <w:color w:val="000000"/>
          <w:position w:val="0"/>
          <w:sz w:val="20"/>
          <w:sz w:val="20"/>
          <w:szCs w:val="20"/>
          <w:u w:val="none"/>
          <w:shd w:fill="auto" w:val="clear"/>
          <w:vertAlign w:val="baseline"/>
        </w:rPr>
        <w:t>: The discounts shall be applied using the following method: [</w:t>
      </w:r>
      <w:r>
        <w:rPr>
          <w:b w:val="false"/>
          <w:i w:val="false"/>
          <w:caps w:val="false"/>
          <w:smallCaps w:val="false"/>
          <w:strike w:val="false"/>
          <w:dstrike w:val="false"/>
          <w:color w:val="000000"/>
          <w:position w:val="0"/>
          <w:sz w:val="20"/>
          <w:sz w:val="20"/>
          <w:szCs w:val="20"/>
          <w:highlight w:val="cyan"/>
          <w:u w:val="none"/>
          <w:vertAlign w:val="baseline"/>
        </w:rPr>
        <w:t>Specify in detail the method that shall be used to apply the discounts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Our bid shall be valid for the period of time of </w:t>
      </w:r>
      <w:r>
        <w:rPr>
          <w:b w:val="false"/>
          <w:i w:val="false"/>
          <w:caps w:val="false"/>
          <w:smallCaps w:val="false"/>
          <w:strike w:val="false"/>
          <w:dstrike w:val="false"/>
          <w:color w:val="000000"/>
          <w:position w:val="0"/>
          <w:sz w:val="20"/>
          <w:sz w:val="20"/>
          <w:szCs w:val="20"/>
          <w:highlight w:val="cyan"/>
          <w:u w:val="none"/>
          <w:vertAlign w:val="baseline"/>
        </w:rPr>
        <w:t>[insert number of days which shall not be less than the specified in the Tender Particulars section, Period of Validity of Bids</w:t>
      </w:r>
      <w:r>
        <w:rPr>
          <w:b w:val="false"/>
          <w:i w:val="false"/>
          <w:caps w:val="false"/>
          <w:smallCaps w:val="false"/>
          <w:strike w:val="false"/>
          <w:dstrike w:val="false"/>
          <w:color w:val="000000"/>
          <w:position w:val="0"/>
          <w:sz w:val="20"/>
          <w:sz w:val="20"/>
          <w:szCs w:val="20"/>
          <w:u w:val="none"/>
          <w:shd w:fill="auto" w:val="clear"/>
          <w:vertAlign w:val="baseline"/>
        </w:rPr>
        <w:t>] from the date fixed for the bid submission deadline as set out in the ITB, and it shall remain binding upon us and may be accepted at any time before the expiration of that period;</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our bid is accepted, and if so requested in the Tender Particulars section, we commit to obtain a performance security in accordance with Instructions to Bidders Article 34 and the General Conditions of Contract;</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 conflict of interest in any activity that would put it, if selected for this assignment, in a conflict of interest with UNOPS;</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not declared bankruptcy, are not involved in bankruptcy or receivership proceedings, and there is no judgment or pending legal action against them that could impair their operations in the foreseeable future;</w:t>
      </w:r>
    </w:p>
    <w:p>
      <w:pPr>
        <w:pStyle w:val="LOnormal"/>
        <w:keepNext w:val="false"/>
        <w:keepLines w:val="false"/>
        <w:pageBreakBefore w:val="false"/>
        <w:widowControl/>
        <w:shd w:val="clear" w:fill="auto"/>
        <w:spacing w:lineRule="auto" w:line="276" w:before="0" w:after="0"/>
        <w:ind w:left="850" w:right="0" w:hanging="0"/>
        <w:jc w:val="both"/>
        <w:rPr>
          <w:rFonts w:ascii="Arial" w:hAnsi="Arial" w:eastAsia="Arial" w:cs="Arial"/>
          <w:b w:val="false"/>
          <w:b w:val="false"/>
          <w:i w:val="false"/>
          <w:i w:val="false"/>
          <w:caps w:val="false"/>
          <w:smallCaps w:val="false"/>
          <w:strike w:val="false"/>
          <w:dstrike w:val="false"/>
          <w:color w:val="000000"/>
          <w:position w:val="0"/>
          <w:sz w:val="10"/>
          <w:sz w:val="10"/>
          <w:szCs w:val="10"/>
          <w:u w:val="none"/>
          <w:vertAlign w:val="baseline"/>
        </w:rPr>
      </w:pPr>
      <w:r>
        <w:rPr>
          <w:rFonts w:eastAsia="Arial" w:cs="Arial"/>
          <w:b w:val="false"/>
          <w:i w:val="false"/>
          <w:caps w:val="false"/>
          <w:smallCaps w:val="false"/>
          <w:strike w:val="false"/>
          <w:dstrike w:val="false"/>
          <w:color w:val="000000"/>
          <w:position w:val="0"/>
          <w:sz w:val="10"/>
          <w:sz w:val="10"/>
          <w:szCs w:val="10"/>
          <w:u w:val="none"/>
          <w:vertAlign w:val="baseline"/>
        </w:rPr>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embrace the principles of the United Nations Supplier Code of Conduct and adhere to the principles of the United Nations Global Compact;</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Onormal"/>
        <w:keepNext w:val="false"/>
        <w:keepLines w:val="false"/>
        <w:pageBreakBefore w:val="false"/>
        <w:widowControl/>
        <w:numPr>
          <w:ilvl w:val="1"/>
          <w:numId w:val="4"/>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We have not offered and will not offer fees, gifts and/or favours of kind in exchange for this ITB and will not engage in any such activity during the performance of any contract awarded; </w:t>
      </w:r>
    </w:p>
    <w:p>
      <w:pPr>
        <w:pStyle w:val="LOnormal"/>
        <w:keepNext w:val="false"/>
        <w:keepLines w:val="false"/>
        <w:pageBreakBefore w:val="false"/>
        <w:widowControl/>
        <w:numPr>
          <w:ilvl w:val="1"/>
          <w:numId w:val="4"/>
        </w:numPr>
        <w:shd w:val="clear" w:fill="auto"/>
        <w:spacing w:lineRule="auto" w:line="276" w:before="0" w:after="40"/>
        <w:ind w:left="850" w:right="0" w:hanging="425"/>
        <w:jc w:val="both"/>
        <w:rPr>
          <w:rFonts w:ascii="Calibri" w:hAnsi="Calibri" w:eastAsia="Calibri" w:cs="Calibri"/>
          <w:b/>
          <w:b/>
          <w:i w:val="false"/>
          <w:i w:val="false"/>
          <w:caps w:val="false"/>
          <w:smallCaps w:val="false"/>
          <w:strike w:val="false"/>
          <w:dstrike w:val="false"/>
          <w:color w:val="000000"/>
          <w:position w:val="0"/>
          <w:sz w:val="20"/>
          <w:sz w:val="22"/>
          <w:szCs w:val="22"/>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understand that you are not bound to accept the lowest evaluated bid or any other bid that you may receive.</w:t>
      </w:r>
    </w:p>
    <w:p>
      <w:pPr>
        <w:pStyle w:val="LOnormal"/>
        <w:keepNext w:val="false"/>
        <w:keepLines w:val="false"/>
        <w:pageBreakBefore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tabs>
          <w:tab w:val="clear" w:pos="720"/>
          <w:tab w:val="left" w:pos="2070" w:leader="none"/>
          <w:tab w:val="left" w:pos="5880" w:leader="none"/>
        </w:tabs>
        <w:rPr>
          <w:color w:val="000000"/>
        </w:rPr>
      </w:pPr>
      <w:r>
        <w:rPr>
          <w:color w:val="000000"/>
        </w:rPr>
      </w:r>
    </w:p>
    <w:p>
      <w:pPr>
        <w:pStyle w:val="LOnormal"/>
        <w:keepNext w:val="true"/>
        <w:keepLines w:val="false"/>
        <w:pageBreakBefore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w:t>
      </w:r>
      <w:r>
        <w:rPr>
          <w:b w:val="false"/>
          <w:i/>
          <w:caps w:val="false"/>
          <w:smallCaps w:val="false"/>
          <w:strike w:val="false"/>
          <w:dstrike w:val="false"/>
          <w:color w:val="000000"/>
          <w:position w:val="0"/>
          <w:sz w:val="20"/>
          <w:sz w:val="20"/>
          <w:szCs w:val="20"/>
          <w:highlight w:val="cyan"/>
          <w:u w:val="none"/>
          <w:vertAlign w:val="baseline"/>
        </w:rPr>
        <w:t>Stamp form of bid with official stamp of the bidder</w:t>
      </w:r>
      <w:r>
        <w:rPr>
          <w:b/>
          <w:i w:val="false"/>
          <w:caps w:val="false"/>
          <w:smallCaps w:val="false"/>
          <w:strike w:val="false"/>
          <w:dstrike w:val="false"/>
          <w:color w:val="000000"/>
          <w:position w:val="0"/>
          <w:sz w:val="20"/>
          <w:sz w:val="20"/>
          <w:szCs w:val="20"/>
          <w:u w:val="none"/>
          <w:shd w:fill="auto" w:val="clear"/>
          <w:vertAlign w:val="baseline"/>
        </w:rPr>
        <w:t>]</w:t>
      </w:r>
    </w:p>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C: Price Schedule Form</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w:t>
      </w:r>
      <w:r>
        <w:rPr>
          <w:rFonts w:eastAsia="Arial" w:cs="Arial"/>
          <w:b w:val="false"/>
          <w:i w:val="false"/>
          <w:caps w:val="false"/>
          <w:smallCaps w:val="false"/>
          <w:strike w:val="false"/>
          <w:dstrike w:val="false"/>
          <w:color w:val="000000"/>
          <w:position w:val="0"/>
          <w:sz w:val="20"/>
          <w:sz w:val="20"/>
          <w:szCs w:val="20"/>
          <w:u w:val="none"/>
          <w:vertAlign w:val="baseline"/>
        </w:rPr>
        <w:t>38087</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rPr/>
      </w:pPr>
      <w:r>
        <w:rPr/>
      </w:r>
    </w:p>
    <w:p>
      <w:pPr>
        <w:pStyle w:val="LOnormal"/>
        <w:rPr/>
      </w:pPr>
      <w:r>
        <w:rPr/>
        <w:t xml:space="preserve">Bidders shall fill in these Price Schedule Forms in accordance with the instructions indicated. </w:t>
      </w:r>
    </w:p>
    <w:p>
      <w:pPr>
        <w:pStyle w:val="LOnormal"/>
        <w:rPr/>
      </w:pPr>
      <w:r>
        <w:rPr/>
      </w:r>
    </w:p>
    <w:p>
      <w:pPr>
        <w:pStyle w:val="LOnormal"/>
        <w:rPr>
          <w:b/>
          <w:b/>
        </w:rPr>
      </w:pPr>
      <w:r>
        <w:rPr>
          <w:b/>
        </w:rPr>
        <w:t>Currency of Bid:__________________</w:t>
      </w:r>
      <w:r>
        <w:rPr>
          <w:b/>
          <w:highlight w:val="cyan"/>
        </w:rPr>
        <w:t xml:space="preserve"> </w:t>
      </w:r>
      <w:r>
        <w:rPr>
          <w:b/>
          <w:color w:val="000000"/>
          <w:highlight w:val="cyan"/>
        </w:rPr>
        <w:t>(insert currency – USD or UAH)</w:t>
      </w:r>
    </w:p>
    <w:p>
      <w:pPr>
        <w:pStyle w:val="LOnormal"/>
        <w:rPr>
          <w:b/>
          <w:b/>
        </w:rPr>
      </w:pPr>
      <w:r>
        <w:rPr>
          <w:b/>
        </w:rPr>
      </w:r>
    </w:p>
    <w:p>
      <w:pPr>
        <w:pStyle w:val="LOnormal"/>
        <w:rPr>
          <w:b/>
          <w:b/>
        </w:rPr>
      </w:pPr>
      <w:r>
        <w:rPr>
          <w:b/>
          <w:highlight w:val="cyan"/>
        </w:rPr>
        <w:t xml:space="preserve">Bid Summary  </w:t>
      </w:r>
    </w:p>
    <w:p>
      <w:pPr>
        <w:pStyle w:val="LOnormal"/>
        <w:rPr>
          <w:b/>
          <w:b/>
        </w:rPr>
      </w:pPr>
      <w:r>
        <w:rPr>
          <w:b/>
        </w:rPr>
      </w:r>
    </w:p>
    <w:p>
      <w:pPr>
        <w:pStyle w:val="LOnormal"/>
        <w:rPr>
          <w:b/>
          <w:b/>
        </w:rPr>
      </w:pPr>
      <w:r>
        <w:rPr>
          <w:b/>
        </w:rPr>
        <w:t xml:space="preserve">Note: The bidders are requested to offer the financials per category (developed based on the expected quantity for purchase). </w:t>
      </w:r>
    </w:p>
    <w:p>
      <w:pPr>
        <w:pStyle w:val="LOnormal"/>
        <w:rPr>
          <w:b/>
          <w:b/>
        </w:rPr>
      </w:pPr>
      <w:r>
        <w:rPr>
          <w:b/>
        </w:rPr>
        <w:t xml:space="preserve">The evaluation will be done for the maximum quantity of each category. The company will be awarded for the quantities that will be finalised after the needs assessment process and will depend on the actual needs of the beneficiary. </w:t>
      </w:r>
    </w:p>
    <w:p>
      <w:pPr>
        <w:pStyle w:val="LOnormal"/>
        <w:rPr>
          <w:b/>
          <w:b/>
        </w:rPr>
      </w:pPr>
      <w:r>
        <w:rPr>
          <w:b/>
        </w:rPr>
      </w:r>
    </w:p>
    <w:tbl>
      <w:tblPr>
        <w:tblStyle w:val="Table2"/>
        <w:tblW w:w="10200" w:type="dxa"/>
        <w:jc w:val="left"/>
        <w:tblInd w:w="-67" w:type="dxa"/>
        <w:tblCellMar>
          <w:top w:w="0" w:type="dxa"/>
          <w:left w:w="108" w:type="dxa"/>
          <w:bottom w:w="0" w:type="dxa"/>
          <w:right w:w="108" w:type="dxa"/>
        </w:tblCellMar>
        <w:tblLook w:val="0400"/>
      </w:tblPr>
      <w:tblGrid>
        <w:gridCol w:w="3435"/>
        <w:gridCol w:w="2283"/>
        <w:gridCol w:w="2217"/>
        <w:gridCol w:w="2264"/>
      </w:tblGrid>
      <w:tr>
        <w:trPr>
          <w:trHeight w:val="728" w:hRule="atLeast"/>
        </w:trPr>
        <w:tc>
          <w:tcPr>
            <w:tcW w:w="34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Price categories per number of sets</w:t>
            </w:r>
          </w:p>
        </w:tc>
        <w:tc>
          <w:tcPr>
            <w:tcW w:w="2283"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b/>
                <w:b/>
              </w:rPr>
            </w:pPr>
            <w:r>
              <w:rPr>
                <w:b/>
              </w:rPr>
              <w:t>Total for purchase of 60 PCS</w:t>
            </w:r>
          </w:p>
        </w:tc>
        <w:tc>
          <w:tcPr>
            <w:tcW w:w="2217"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b/>
                <w:b/>
                <w:highlight w:val="cyan"/>
              </w:rPr>
            </w:pPr>
            <w:r>
              <w:rPr>
                <w:b/>
              </w:rPr>
              <w:t>Total for purchase of 120 PCS</w:t>
            </w:r>
          </w:p>
        </w:tc>
        <w:tc>
          <w:tcPr>
            <w:tcW w:w="2264"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b/>
                <w:b/>
                <w:highlight w:val="cyan"/>
              </w:rPr>
            </w:pPr>
            <w:r>
              <w:rPr>
                <w:b/>
              </w:rPr>
              <w:t xml:space="preserve">Total for purchase of </w:t>
            </w:r>
            <w:r>
              <w:rPr>
                <w:b/>
                <w:bCs/>
              </w:rPr>
              <w:t>184 PCS</w:t>
            </w:r>
          </w:p>
        </w:tc>
      </w:tr>
      <w:tr>
        <w:trPr>
          <w:trHeight w:val="728" w:hRule="atLeast"/>
        </w:trPr>
        <w:tc>
          <w:tcPr>
            <w:tcW w:w="34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w:t>
            </w:r>
            <w:r>
              <w:rPr/>
              <w:t>DAP Customs cleared, Kyiv, Ukraine (+offloading cost in final destination)</w:t>
            </w:r>
          </w:p>
        </w:tc>
        <w:tc>
          <w:tcPr>
            <w:tcW w:w="2283"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c>
          <w:tcPr>
            <w:tcW w:w="2217"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c>
          <w:tcPr>
            <w:tcW w:w="2264"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34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2283"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17"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64"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r>
        <w:trPr>
          <w:trHeight w:val="280" w:hRule="atLeast"/>
        </w:trPr>
        <w:tc>
          <w:tcPr>
            <w:tcW w:w="34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2283"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17"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64"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r>
        <w:trPr>
          <w:trHeight w:val="280" w:hRule="atLeast"/>
        </w:trPr>
        <w:tc>
          <w:tcPr>
            <w:tcW w:w="34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2283"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17"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c>
          <w:tcPr>
            <w:tcW w:w="2264"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bl>
    <w:p>
      <w:pPr>
        <w:pStyle w:val="LOnormal"/>
        <w:rPr/>
      </w:pPr>
      <w:r>
        <w:rPr/>
      </w:r>
    </w:p>
    <w:p>
      <w:pPr>
        <w:pStyle w:val="LOnormal"/>
        <w:spacing w:lineRule="auto" w:line="240" w:before="0" w:after="240"/>
        <w:rPr>
          <w:b/>
          <w:b/>
        </w:rPr>
      </w:pPr>
      <w:r>
        <w:rPr>
          <w:b/>
        </w:rPr>
      </w:r>
    </w:p>
    <w:p>
      <w:pPr>
        <w:pStyle w:val="LOnormal"/>
        <w:spacing w:lineRule="auto" w:line="240" w:before="0" w:after="240"/>
        <w:rPr>
          <w:b/>
          <w:b/>
        </w:rPr>
      </w:pPr>
      <w:r>
        <w:rPr>
          <w:b/>
        </w:rPr>
        <w:t>Breakdown of costs</w:t>
      </w:r>
    </w:p>
    <w:tbl>
      <w:tblPr>
        <w:tblW w:w="9643" w:type="dxa"/>
        <w:jc w:val="left"/>
        <w:tblInd w:w="-8" w:type="dxa"/>
        <w:tblCellMar>
          <w:top w:w="0" w:type="dxa"/>
          <w:left w:w="29" w:type="dxa"/>
          <w:bottom w:w="0" w:type="dxa"/>
          <w:right w:w="29" w:type="dxa"/>
        </w:tblCellMar>
      </w:tblPr>
      <w:tblGrid>
        <w:gridCol w:w="720"/>
        <w:gridCol w:w="5070"/>
        <w:gridCol w:w="1280"/>
        <w:gridCol w:w="1290"/>
        <w:gridCol w:w="1283"/>
      </w:tblGrid>
      <w:tr>
        <w:trPr>
          <w:trHeight w:val="934" w:hRule="atLeast"/>
        </w:trPr>
        <w:tc>
          <w:tcPr>
            <w:tcW w:w="720" w:type="dxa"/>
            <w:tcBorders>
              <w:top w:val="single" w:sz="2" w:space="0" w:color="000000"/>
              <w:left w:val="single" w:sz="2" w:space="0" w:color="000000"/>
              <w:bottom w:val="single" w:sz="2" w:space="0" w:color="000000"/>
            </w:tcBorders>
            <w:vAlign w:val="center"/>
          </w:tcPr>
          <w:p>
            <w:pPr>
              <w:pStyle w:val="Normal"/>
              <w:tabs>
                <w:tab w:val="clear" w:pos="720"/>
              </w:tabs>
              <w:jc w:val="center"/>
              <w:rPr>
                <w:b/>
                <w:b/>
              </w:rPr>
            </w:pPr>
            <w:r>
              <w:rPr>
                <w:b/>
              </w:rPr>
              <w:t>N</w:t>
            </w:r>
          </w:p>
        </w:tc>
        <w:tc>
          <w:tcPr>
            <w:tcW w:w="5070" w:type="dxa"/>
            <w:tcBorders>
              <w:top w:val="single" w:sz="2" w:space="0" w:color="000000"/>
              <w:left w:val="single" w:sz="2" w:space="0" w:color="000000"/>
              <w:bottom w:val="single" w:sz="2" w:space="0" w:color="000000"/>
            </w:tcBorders>
            <w:vAlign w:val="center"/>
          </w:tcPr>
          <w:p>
            <w:pPr>
              <w:pStyle w:val="Normal"/>
              <w:tabs>
                <w:tab w:val="clear" w:pos="720"/>
              </w:tabs>
              <w:jc w:val="center"/>
              <w:rPr>
                <w:b/>
                <w:b/>
              </w:rPr>
            </w:pPr>
            <w:r>
              <w:rPr>
                <w:b/>
              </w:rPr>
              <w:t>UNOPS minimum technical requirements</w:t>
            </w:r>
          </w:p>
        </w:tc>
        <w:tc>
          <w:tcPr>
            <w:tcW w:w="1280" w:type="dxa"/>
            <w:tcBorders>
              <w:top w:val="single" w:sz="2" w:space="0" w:color="000000"/>
              <w:left w:val="single" w:sz="2" w:space="0" w:color="000000"/>
              <w:bottom w:val="single" w:sz="2" w:space="0" w:color="000000"/>
            </w:tcBorders>
            <w:vAlign w:val="bottom"/>
          </w:tcPr>
          <w:p>
            <w:pPr>
              <w:pStyle w:val="Normal"/>
              <w:tabs>
                <w:tab w:val="clear" w:pos="720"/>
              </w:tabs>
              <w:jc w:val="center"/>
              <w:rPr>
                <w:b/>
                <w:b/>
              </w:rPr>
            </w:pPr>
            <w:r>
              <w:rPr>
                <w:b/>
              </w:rPr>
              <w:t>Unit price for purchase from 1-60 PCS</w:t>
            </w:r>
          </w:p>
        </w:tc>
        <w:tc>
          <w:tcPr>
            <w:tcW w:w="1290" w:type="dxa"/>
            <w:tcBorders>
              <w:top w:val="single" w:sz="2" w:space="0" w:color="000000"/>
              <w:left w:val="single" w:sz="2" w:space="0" w:color="000000"/>
              <w:bottom w:val="single" w:sz="2" w:space="0" w:color="000000"/>
            </w:tcBorders>
            <w:vAlign w:val="bottom"/>
          </w:tcPr>
          <w:p>
            <w:pPr>
              <w:pStyle w:val="Normal"/>
              <w:tabs>
                <w:tab w:val="clear" w:pos="720"/>
              </w:tabs>
              <w:jc w:val="center"/>
              <w:rPr>
                <w:b/>
                <w:b/>
              </w:rPr>
            </w:pPr>
            <w:r>
              <w:rPr>
                <w:b/>
              </w:rPr>
              <w:t>Unit price for purchase from 61-120 PCS</w:t>
            </w:r>
          </w:p>
        </w:tc>
        <w:tc>
          <w:tcPr>
            <w:tcW w:w="1283" w:type="dxa"/>
            <w:tcBorders>
              <w:top w:val="single" w:sz="2" w:space="0" w:color="000000"/>
              <w:left w:val="single" w:sz="2" w:space="0" w:color="000000"/>
              <w:bottom w:val="single" w:sz="2" w:space="0" w:color="000000"/>
              <w:right w:val="single" w:sz="2" w:space="0" w:color="000000"/>
            </w:tcBorders>
            <w:vAlign w:val="bottom"/>
          </w:tcPr>
          <w:p>
            <w:pPr>
              <w:pStyle w:val="Normal"/>
              <w:tabs>
                <w:tab w:val="clear" w:pos="720"/>
              </w:tabs>
              <w:jc w:val="center"/>
              <w:rPr>
                <w:b/>
                <w:b/>
              </w:rPr>
            </w:pPr>
            <w:r>
              <w:rPr>
                <w:b/>
              </w:rPr>
              <w:t>Unit price for purchase from 121-184 PCS</w:t>
            </w:r>
          </w:p>
        </w:tc>
      </w:tr>
      <w:tr>
        <w:trPr>
          <w:trHeight w:val="276" w:hRule="atLeast"/>
        </w:trPr>
        <w:tc>
          <w:tcPr>
            <w:tcW w:w="720" w:type="dxa"/>
            <w:tcBorders>
              <w:left w:val="single" w:sz="2" w:space="0" w:color="000000"/>
              <w:bottom w:val="single" w:sz="2" w:space="0" w:color="000000"/>
            </w:tcBorders>
            <w:vAlign w:val="center"/>
          </w:tcPr>
          <w:p>
            <w:pPr>
              <w:pStyle w:val="Normal"/>
              <w:tabs>
                <w:tab w:val="clear" w:pos="720"/>
              </w:tabs>
              <w:jc w:val="center"/>
              <w:rPr>
                <w:b/>
                <w:b/>
              </w:rPr>
            </w:pPr>
            <w:r>
              <w:rPr>
                <w:b/>
              </w:rPr>
              <w:t>1</w:t>
            </w:r>
          </w:p>
        </w:tc>
        <w:tc>
          <w:tcPr>
            <w:tcW w:w="5070" w:type="dxa"/>
            <w:tcBorders>
              <w:left w:val="single" w:sz="2" w:space="0" w:color="000000"/>
              <w:bottom w:val="single" w:sz="2" w:space="0" w:color="000000"/>
            </w:tcBorders>
            <w:vAlign w:val="center"/>
          </w:tcPr>
          <w:p>
            <w:pPr>
              <w:pStyle w:val="Normal"/>
              <w:tabs>
                <w:tab w:val="clear" w:pos="720"/>
              </w:tabs>
              <w:jc w:val="left"/>
              <w:rPr>
                <w:b/>
                <w:b/>
              </w:rPr>
            </w:pPr>
            <w:r>
              <w:rPr>
                <w:b/>
              </w:rPr>
              <w:t xml:space="preserve">Air Conditioning Unit with inverter </w:t>
            </w:r>
          </w:p>
        </w:tc>
        <w:tc>
          <w:tcPr>
            <w:tcW w:w="128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29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283"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276" w:hRule="atLeast"/>
        </w:trPr>
        <w:tc>
          <w:tcPr>
            <w:tcW w:w="72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5070" w:type="dxa"/>
            <w:tcBorders>
              <w:left w:val="single" w:sz="2" w:space="0" w:color="000000"/>
              <w:bottom w:val="single" w:sz="2" w:space="0" w:color="000000"/>
            </w:tcBorders>
            <w:vAlign w:val="center"/>
          </w:tcPr>
          <w:p>
            <w:pPr>
              <w:pStyle w:val="Normal"/>
              <w:tabs>
                <w:tab w:val="clear" w:pos="720"/>
              </w:tabs>
              <w:jc w:val="left"/>
              <w:rPr>
                <w:b/>
                <w:b/>
              </w:rPr>
            </w:pPr>
            <w:r>
              <w:rPr>
                <w:b/>
              </w:rPr>
              <w:t xml:space="preserve">Total cost of the equipment </w:t>
            </w:r>
          </w:p>
        </w:tc>
        <w:tc>
          <w:tcPr>
            <w:tcW w:w="128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i/>
                <w:highlight w:val="cyan"/>
              </w:rPr>
              <w:t>60 PCS</w:t>
            </w:r>
          </w:p>
        </w:tc>
        <w:tc>
          <w:tcPr>
            <w:tcW w:w="129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i/>
                <w:highlight w:val="cyan"/>
              </w:rPr>
              <w:t>120 PCS</w:t>
            </w:r>
          </w:p>
        </w:tc>
        <w:tc>
          <w:tcPr>
            <w:tcW w:w="1283"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i/>
                <w:highlight w:val="cyan"/>
              </w:rPr>
              <w:t>184 PCS</w:t>
            </w:r>
          </w:p>
        </w:tc>
      </w:tr>
      <w:tr>
        <w:trPr>
          <w:trHeight w:val="276" w:hRule="atLeast"/>
        </w:trPr>
        <w:tc>
          <w:tcPr>
            <w:tcW w:w="72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5070" w:type="dxa"/>
            <w:tcBorders>
              <w:left w:val="single" w:sz="2" w:space="0" w:color="000000"/>
              <w:bottom w:val="single" w:sz="2" w:space="0" w:color="000000"/>
            </w:tcBorders>
            <w:vAlign w:val="center"/>
          </w:tcPr>
          <w:p>
            <w:pPr>
              <w:pStyle w:val="Normal"/>
              <w:tabs>
                <w:tab w:val="clear" w:pos="720"/>
              </w:tabs>
              <w:jc w:val="left"/>
              <w:rPr>
                <w:b/>
                <w:b/>
              </w:rPr>
            </w:pPr>
            <w:r>
              <w:rPr>
                <w:b/>
              </w:rPr>
              <w:t xml:space="preserve">Freight and delivery cost </w:t>
            </w:r>
          </w:p>
        </w:tc>
        <w:tc>
          <w:tcPr>
            <w:tcW w:w="1280" w:type="dxa"/>
            <w:tcBorders>
              <w:left w:val="single" w:sz="2" w:space="0" w:color="000000"/>
              <w:bottom w:val="single" w:sz="2" w:space="0" w:color="000000"/>
            </w:tcBorders>
            <w:vAlign w:val="center"/>
          </w:tcPr>
          <w:p>
            <w:pPr>
              <w:pStyle w:val="Normal"/>
              <w:tabs>
                <w:tab w:val="clear" w:pos="720"/>
              </w:tabs>
              <w:jc w:val="left"/>
              <w:rPr>
                <w:b/>
                <w:b/>
              </w:rPr>
            </w:pPr>
            <w:r>
              <w:rPr>
                <w:b/>
              </w:rPr>
            </w:r>
          </w:p>
        </w:tc>
        <w:tc>
          <w:tcPr>
            <w:tcW w:w="129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283"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934" w:hRule="atLeast"/>
        </w:trPr>
        <w:tc>
          <w:tcPr>
            <w:tcW w:w="72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5070" w:type="dxa"/>
            <w:tcBorders>
              <w:left w:val="single" w:sz="2" w:space="0" w:color="000000"/>
              <w:bottom w:val="single" w:sz="2" w:space="0" w:color="000000"/>
            </w:tcBorders>
            <w:vAlign w:val="center"/>
          </w:tcPr>
          <w:p>
            <w:pPr>
              <w:pStyle w:val="Normal"/>
              <w:tabs>
                <w:tab w:val="clear" w:pos="720"/>
              </w:tabs>
              <w:jc w:val="left"/>
              <w:rPr>
                <w:b/>
                <w:b/>
              </w:rPr>
            </w:pPr>
            <w:r>
              <w:rPr>
                <w:b/>
              </w:rPr>
              <w:t>Total price DAP Customs cleared Kyiv, Ukraine as specified in the table C of the Section II Schedule of Requirements (including offloading of the goods at final destination)</w:t>
            </w:r>
          </w:p>
        </w:tc>
        <w:tc>
          <w:tcPr>
            <w:tcW w:w="1280" w:type="dxa"/>
            <w:tcBorders>
              <w:left w:val="single" w:sz="2" w:space="0" w:color="000000"/>
              <w:bottom w:val="single" w:sz="2" w:space="0" w:color="000000"/>
            </w:tcBorders>
            <w:vAlign w:val="center"/>
          </w:tcPr>
          <w:p>
            <w:pPr>
              <w:pStyle w:val="Normal"/>
              <w:tabs>
                <w:tab w:val="clear" w:pos="720"/>
              </w:tabs>
              <w:jc w:val="center"/>
              <w:rPr>
                <w:highlight w:val="cyan"/>
              </w:rPr>
            </w:pPr>
            <w:r>
              <w:rPr>
                <w:i/>
                <w:highlight w:val="cyan"/>
              </w:rPr>
              <w:t>60 PCS</w:t>
            </w:r>
          </w:p>
        </w:tc>
        <w:tc>
          <w:tcPr>
            <w:tcW w:w="1290" w:type="dxa"/>
            <w:tcBorders>
              <w:left w:val="single" w:sz="2" w:space="0" w:color="000000"/>
              <w:bottom w:val="single" w:sz="2" w:space="0" w:color="000000"/>
            </w:tcBorders>
            <w:vAlign w:val="center"/>
          </w:tcPr>
          <w:p>
            <w:pPr>
              <w:pStyle w:val="Normal"/>
              <w:tabs>
                <w:tab w:val="clear" w:pos="720"/>
              </w:tabs>
              <w:jc w:val="center"/>
              <w:rPr>
                <w:highlight w:val="cyan"/>
              </w:rPr>
            </w:pPr>
            <w:r>
              <w:rPr>
                <w:i/>
                <w:highlight w:val="cyan"/>
              </w:rPr>
              <w:t>120 PCS</w:t>
            </w:r>
          </w:p>
        </w:tc>
        <w:tc>
          <w:tcPr>
            <w:tcW w:w="1283" w:type="dxa"/>
            <w:tcBorders>
              <w:left w:val="single" w:sz="2" w:space="0" w:color="000000"/>
              <w:bottom w:val="single" w:sz="2" w:space="0" w:color="000000"/>
              <w:right w:val="single" w:sz="2" w:space="0" w:color="000000"/>
            </w:tcBorders>
            <w:vAlign w:val="center"/>
          </w:tcPr>
          <w:p>
            <w:pPr>
              <w:pStyle w:val="Normal"/>
              <w:tabs>
                <w:tab w:val="clear" w:pos="720"/>
              </w:tabs>
              <w:jc w:val="center"/>
              <w:rPr>
                <w:highlight w:val="cyan"/>
              </w:rPr>
            </w:pPr>
            <w:r>
              <w:rPr>
                <w:i/>
                <w:highlight w:val="cyan"/>
              </w:rPr>
              <w:t>184 PCS</w:t>
            </w:r>
          </w:p>
        </w:tc>
      </w:tr>
    </w:tbl>
    <w:p>
      <w:pPr>
        <w:pStyle w:val="Normal"/>
        <w:rPr>
          <w:b/>
          <w:b/>
        </w:rPr>
      </w:pPr>
      <w:r>
        <w:rPr>
          <w:b/>
        </w:rPr>
      </w:r>
    </w:p>
    <w:p>
      <w:pPr>
        <w:pStyle w:val="Normal"/>
        <w:spacing w:lineRule="auto" w:line="240" w:before="0" w:after="240"/>
        <w:rPr>
          <w:b/>
          <w:b/>
        </w:rPr>
      </w:pPr>
      <w:r>
        <w:rPr>
          <w:b/>
        </w:rPr>
      </w:r>
    </w:p>
    <w:p>
      <w:pPr>
        <w:pStyle w:val="LOnormal"/>
        <w:spacing w:lineRule="auto" w:line="240" w:before="0" w:after="240"/>
        <w:rPr>
          <w:b/>
          <w:b/>
        </w:rPr>
      </w:pPr>
      <w:r>
        <w:rPr>
          <w:b/>
        </w:rPr>
        <w:t>Bidder’s delivery data</w:t>
      </w:r>
    </w:p>
    <w:tbl>
      <w:tblPr>
        <w:tblStyle w:val="Table11"/>
        <w:tblW w:w="9911" w:type="dxa"/>
        <w:jc w:val="left"/>
        <w:tblInd w:w="226" w:type="dxa"/>
        <w:tblCellMar>
          <w:top w:w="0" w:type="dxa"/>
          <w:left w:w="108" w:type="dxa"/>
          <w:bottom w:w="0" w:type="dxa"/>
          <w:right w:w="108" w:type="dxa"/>
        </w:tblCellMar>
        <w:tblLook w:val="0400"/>
      </w:tblPr>
      <w:tblGrid>
        <w:gridCol w:w="3250"/>
        <w:gridCol w:w="1133"/>
        <w:gridCol w:w="1417"/>
        <w:gridCol w:w="1134"/>
        <w:gridCol w:w="1417"/>
        <w:gridCol w:w="1559"/>
      </w:tblGrid>
      <w:tr>
        <w:trPr>
          <w:trHeight w:val="293" w:hRule="atLeast"/>
        </w:trPr>
        <w:tc>
          <w:tcPr>
            <w:tcW w:w="3250" w:type="dxa"/>
            <w:tcBorders>
              <w:top w:val="single" w:sz="8" w:space="0" w:color="000000"/>
              <w:left w:val="single" w:sz="8" w:space="0" w:color="000000"/>
              <w:right w:val="single" w:sz="8" w:space="0" w:color="000000"/>
            </w:tcBorders>
            <w:shd w:fill="D9D9D9" w:val="clear"/>
            <w:vAlign w:val="center"/>
          </w:tcPr>
          <w:p>
            <w:pPr>
              <w:pStyle w:val="LOnormal"/>
              <w:rPr>
                <w:rFonts w:ascii="Calibri" w:hAnsi="Calibri" w:eastAsia="Calibri" w:cs="Calibri"/>
                <w:b/>
                <w:b/>
                <w:color w:val="000000"/>
                <w:sz w:val="22"/>
                <w:szCs w:val="22"/>
              </w:rPr>
            </w:pPr>
            <w:r>
              <w:rPr>
                <w:rFonts w:eastAsia="Calibri" w:cs="Calibri" w:ascii="Calibri" w:hAnsi="Calibri"/>
                <w:b/>
                <w:color w:val="000000"/>
                <w:sz w:val="22"/>
                <w:szCs w:val="22"/>
              </w:rPr>
              <w:t>Country of origin of offered products</w:t>
            </w:r>
          </w:p>
        </w:tc>
        <w:tc>
          <w:tcPr>
            <w:tcW w:w="1133" w:type="dxa"/>
            <w:tcBorders>
              <w:top w:val="single" w:sz="8" w:space="0" w:color="000000"/>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c>
          <w:tcPr>
            <w:tcW w:w="5527" w:type="dxa"/>
            <w:gridSpan w:val="4"/>
            <w:tcBorders>
              <w:top w:val="single" w:sz="8" w:space="0" w:color="000000"/>
              <w:bottom w:val="single" w:sz="8" w:space="0" w:color="000000"/>
              <w:right w:val="single" w:sz="8" w:space="0" w:color="000000"/>
            </w:tcBorders>
            <w:shd w:fill="auto" w:val="clear"/>
            <w:vAlign w:val="center"/>
          </w:tcPr>
          <w:p>
            <w:pPr>
              <w:pStyle w:val="LOnormal"/>
              <w:rPr>
                <w:rFonts w:ascii="Calibri" w:hAnsi="Calibri" w:eastAsia="Calibri" w:cs="Calibri"/>
                <w:color w:val="000000"/>
                <w:sz w:val="22"/>
                <w:szCs w:val="22"/>
              </w:rPr>
            </w:pPr>
            <w:r>
              <w:rPr>
                <w:rFonts w:eastAsia="Calibri" w:cs="Calibri" w:ascii="Calibri" w:hAnsi="Calibri"/>
                <w:color w:val="000000"/>
                <w:sz w:val="22"/>
                <w:szCs w:val="22"/>
              </w:rPr>
              <w:t> </w:t>
            </w:r>
          </w:p>
        </w:tc>
      </w:tr>
      <w:tr>
        <w:trPr>
          <w:trHeight w:val="221" w:hRule="atLeast"/>
        </w:trPr>
        <w:tc>
          <w:tcPr>
            <w:tcW w:w="3250" w:type="dxa"/>
            <w:tcBorders>
              <w:top w:val="single" w:sz="8" w:space="0" w:color="000000"/>
              <w:left w:val="single" w:sz="8" w:space="0" w:color="000000"/>
              <w:right w:val="single" w:sz="8" w:space="0" w:color="000000"/>
            </w:tcBorders>
            <w:shd w:fill="D9D9D9" w:val="clear"/>
            <w:vAlign w:val="center"/>
          </w:tcPr>
          <w:p>
            <w:pPr>
              <w:pStyle w:val="LOnormal"/>
              <w:rPr>
                <w:rFonts w:ascii="Calibri" w:hAnsi="Calibri" w:eastAsia="Calibri" w:cs="Calibri"/>
                <w:b/>
                <w:b/>
                <w:color w:val="000000"/>
                <w:sz w:val="22"/>
                <w:szCs w:val="22"/>
              </w:rPr>
            </w:pPr>
            <w:r>
              <w:rPr>
                <w:rFonts w:eastAsia="Calibri" w:cs="Calibri" w:ascii="Calibri" w:hAnsi="Calibri"/>
                <w:b/>
                <w:color w:val="000000"/>
                <w:sz w:val="22"/>
                <w:szCs w:val="22"/>
              </w:rPr>
              <w:t>FCA point(s) of delivery for offered products</w:t>
            </w:r>
          </w:p>
        </w:tc>
        <w:tc>
          <w:tcPr>
            <w:tcW w:w="1133"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c>
          <w:tcPr>
            <w:tcW w:w="5527" w:type="dxa"/>
            <w:gridSpan w:val="4"/>
            <w:tcBorders>
              <w:top w:val="single" w:sz="8" w:space="0" w:color="000000"/>
              <w:bottom w:val="single" w:sz="8" w:space="0" w:color="000000"/>
              <w:right w:val="single" w:sz="8" w:space="0" w:color="000000"/>
            </w:tcBorders>
            <w:shd w:fill="auto" w:val="clear"/>
            <w:vAlign w:val="center"/>
          </w:tcPr>
          <w:p>
            <w:pPr>
              <w:pStyle w:val="LOnormal"/>
              <w:rPr>
                <w:rFonts w:ascii="Calibri" w:hAnsi="Calibri" w:eastAsia="Calibri" w:cs="Calibri"/>
                <w:color w:val="000000"/>
                <w:sz w:val="22"/>
                <w:szCs w:val="22"/>
              </w:rPr>
            </w:pPr>
            <w:r>
              <w:rPr>
                <w:rFonts w:eastAsia="Calibri" w:cs="Calibri" w:ascii="Calibri" w:hAnsi="Calibri"/>
                <w:color w:val="000000"/>
                <w:sz w:val="22"/>
                <w:szCs w:val="22"/>
              </w:rPr>
              <w:t> </w:t>
            </w:r>
          </w:p>
        </w:tc>
      </w:tr>
      <w:tr>
        <w:trPr>
          <w:trHeight w:val="347" w:hRule="atLeast"/>
        </w:trPr>
        <w:tc>
          <w:tcPr>
            <w:tcW w:w="3250" w:type="dxa"/>
            <w:vMerge w:val="restart"/>
            <w:tcBorders>
              <w:top w:val="single" w:sz="8" w:space="0" w:color="000000"/>
              <w:left w:val="single" w:sz="8" w:space="0" w:color="000000"/>
              <w:bottom w:val="single" w:sz="8" w:space="0" w:color="000000"/>
              <w:right w:val="single" w:sz="8" w:space="0" w:color="000000"/>
            </w:tcBorders>
            <w:shd w:fill="D9D9D9" w:val="clear"/>
            <w:vAlign w:val="center"/>
          </w:tcPr>
          <w:p>
            <w:pPr>
              <w:pStyle w:val="LOnormal"/>
              <w:rPr>
                <w:rFonts w:ascii="Calibri" w:hAnsi="Calibri" w:eastAsia="Calibri" w:cs="Calibri"/>
                <w:b/>
                <w:b/>
                <w:color w:val="000000"/>
                <w:sz w:val="22"/>
                <w:szCs w:val="22"/>
              </w:rPr>
            </w:pPr>
            <w:r>
              <w:rPr>
                <w:rFonts w:eastAsia="Calibri" w:cs="Calibri" w:ascii="Calibri" w:hAnsi="Calibri"/>
                <w:b/>
                <w:color w:val="000000"/>
                <w:sz w:val="22"/>
                <w:szCs w:val="22"/>
              </w:rPr>
              <w:t>Shipment dimensions of offered products (Including package)</w:t>
            </w:r>
          </w:p>
        </w:tc>
        <w:tc>
          <w:tcPr>
            <w:tcW w:w="1133" w:type="dxa"/>
            <w:vMerge w:val="restart"/>
            <w:tcBorders>
              <w:left w:val="single" w:sz="8" w:space="0" w:color="000000"/>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417" w:type="dxa"/>
            <w:vMerge w:val="restart"/>
            <w:tcBorders>
              <w:left w:val="single" w:sz="8" w:space="0" w:color="000000"/>
              <w:bottom w:val="single" w:sz="8" w:space="0" w:color="000000"/>
              <w:right w:val="single" w:sz="8" w:space="0" w:color="000000"/>
            </w:tcBorders>
            <w:shd w:fill="D9D9D9" w:val="clear"/>
            <w:vAlign w:val="center"/>
          </w:tcPr>
          <w:p>
            <w:pPr>
              <w:pStyle w:val="LOnormal"/>
              <w:jc w:val="center"/>
              <w:rPr>
                <w:rFonts w:ascii="Calibri" w:hAnsi="Calibri" w:eastAsia="Calibri" w:cs="Calibri"/>
                <w:b/>
                <w:b/>
                <w:color w:val="000000"/>
                <w:sz w:val="22"/>
                <w:szCs w:val="22"/>
              </w:rPr>
            </w:pPr>
            <w:r>
              <w:rPr>
                <w:rFonts w:eastAsia="Calibri" w:cs="Calibri" w:ascii="Calibri" w:hAnsi="Calibri"/>
                <w:b/>
                <w:color w:val="000000"/>
                <w:sz w:val="22"/>
                <w:szCs w:val="22"/>
              </w:rPr>
              <w:t>Gross weight, kg</w:t>
            </w:r>
          </w:p>
        </w:tc>
        <w:tc>
          <w:tcPr>
            <w:tcW w:w="1134" w:type="dxa"/>
            <w:vMerge w:val="restart"/>
            <w:tcBorders>
              <w:left w:val="single" w:sz="8" w:space="0" w:color="000000"/>
              <w:bottom w:val="single" w:sz="8" w:space="0" w:color="000000"/>
              <w:right w:val="single" w:sz="8" w:space="0" w:color="000000"/>
            </w:tcBorders>
            <w:shd w:fill="D9D9D9" w:val="clear"/>
            <w:vAlign w:val="center"/>
          </w:tcPr>
          <w:p>
            <w:pPr>
              <w:pStyle w:val="LOnormal"/>
              <w:jc w:val="center"/>
              <w:rPr>
                <w:rFonts w:ascii="Calibri" w:hAnsi="Calibri" w:eastAsia="Calibri" w:cs="Calibri"/>
                <w:b/>
                <w:b/>
                <w:color w:val="000000"/>
                <w:sz w:val="22"/>
                <w:szCs w:val="22"/>
              </w:rPr>
            </w:pPr>
            <w:r>
              <w:rPr>
                <w:rFonts w:eastAsia="Calibri" w:cs="Calibri" w:ascii="Calibri" w:hAnsi="Calibri"/>
                <w:b/>
                <w:color w:val="000000"/>
                <w:sz w:val="22"/>
                <w:szCs w:val="22"/>
              </w:rPr>
              <w:t>Total volume, m3</w:t>
            </w:r>
          </w:p>
        </w:tc>
        <w:tc>
          <w:tcPr>
            <w:tcW w:w="2976" w:type="dxa"/>
            <w:gridSpan w:val="2"/>
            <w:tcBorders>
              <w:top w:val="single" w:sz="8" w:space="0" w:color="000000"/>
              <w:bottom w:val="single" w:sz="8" w:space="0" w:color="000000"/>
              <w:right w:val="single" w:sz="8" w:space="0" w:color="000000"/>
            </w:tcBorders>
            <w:shd w:fill="D9D9D9" w:val="clear"/>
            <w:vAlign w:val="center"/>
          </w:tcPr>
          <w:p>
            <w:pPr>
              <w:pStyle w:val="LOnormal"/>
              <w:jc w:val="center"/>
              <w:rPr>
                <w:b/>
                <w:b/>
                <w:i/>
                <w:i/>
                <w:color w:val="000000"/>
              </w:rPr>
            </w:pPr>
            <w:r>
              <w:rPr>
                <w:b/>
                <w:i/>
                <w:color w:val="000000"/>
              </w:rPr>
              <w:t>Containers (if applicable)</w:t>
            </w:r>
          </w:p>
        </w:tc>
      </w:tr>
      <w:tr>
        <w:trPr>
          <w:trHeight w:val="427" w:hRule="atLeast"/>
        </w:trPr>
        <w:tc>
          <w:tcPr>
            <w:tcW w:w="3250" w:type="dxa"/>
            <w:vMerge w:val="continue"/>
            <w:tcBorders>
              <w:top w:val="single" w:sz="8" w:space="0" w:color="000000"/>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i/>
                <w:i/>
                <w:color w:val="000000"/>
              </w:rPr>
            </w:pPr>
            <w:r>
              <w:rPr>
                <w:b/>
                <w:i/>
                <w:color w:val="000000"/>
              </w:rPr>
            </w:r>
          </w:p>
        </w:tc>
        <w:tc>
          <w:tcPr>
            <w:tcW w:w="1133" w:type="dxa"/>
            <w:vMerge w:val="continue"/>
            <w:tcBorders>
              <w:left w:val="single" w:sz="8" w:space="0" w:color="000000"/>
              <w:bottom w:val="single" w:sz="8" w:space="0" w:color="000000"/>
              <w:right w:val="single" w:sz="8"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i/>
                <w:i/>
                <w:color w:val="000000"/>
              </w:rPr>
            </w:pPr>
            <w:r>
              <w:rPr>
                <w:b/>
                <w:i/>
                <w:color w:val="000000"/>
              </w:rPr>
            </w:r>
          </w:p>
        </w:tc>
        <w:tc>
          <w:tcPr>
            <w:tcW w:w="1417" w:type="dxa"/>
            <w:vMerge w:val="continue"/>
            <w:tcBorders>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i/>
                <w:i/>
                <w:color w:val="000000"/>
              </w:rPr>
            </w:pPr>
            <w:r>
              <w:rPr>
                <w:b/>
                <w:i/>
                <w:color w:val="000000"/>
              </w:rPr>
            </w:r>
          </w:p>
        </w:tc>
        <w:tc>
          <w:tcPr>
            <w:tcW w:w="1134" w:type="dxa"/>
            <w:vMerge w:val="continue"/>
            <w:tcBorders>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i/>
                <w:i/>
                <w:color w:val="000000"/>
              </w:rPr>
            </w:pPr>
            <w:r>
              <w:rPr>
                <w:b/>
                <w:i/>
                <w:color w:val="000000"/>
              </w:rPr>
            </w:r>
          </w:p>
        </w:tc>
        <w:tc>
          <w:tcPr>
            <w:tcW w:w="1417" w:type="dxa"/>
            <w:tcBorders>
              <w:bottom w:val="single" w:sz="8" w:space="0" w:color="000000"/>
              <w:right w:val="single" w:sz="8" w:space="0" w:color="000000"/>
            </w:tcBorders>
            <w:shd w:fill="D9D9D9" w:val="clear"/>
            <w:vAlign w:val="center"/>
          </w:tcPr>
          <w:p>
            <w:pPr>
              <w:pStyle w:val="LOnormal"/>
              <w:jc w:val="center"/>
              <w:rPr>
                <w:b/>
                <w:b/>
                <w:i/>
                <w:i/>
                <w:color w:val="000000"/>
              </w:rPr>
            </w:pPr>
            <w:r>
              <w:rPr>
                <w:b/>
                <w:i/>
                <w:color w:val="000000"/>
              </w:rPr>
              <w:t>Number</w:t>
            </w:r>
          </w:p>
        </w:tc>
        <w:tc>
          <w:tcPr>
            <w:tcW w:w="1559" w:type="dxa"/>
            <w:tcBorders>
              <w:bottom w:val="single" w:sz="8" w:space="0" w:color="000000"/>
              <w:right w:val="single" w:sz="8" w:space="0" w:color="000000"/>
            </w:tcBorders>
            <w:shd w:fill="D9D9D9" w:val="clear"/>
            <w:vAlign w:val="center"/>
          </w:tcPr>
          <w:p>
            <w:pPr>
              <w:pStyle w:val="LOnormal"/>
              <w:jc w:val="center"/>
              <w:rPr>
                <w:b/>
                <w:b/>
                <w:i/>
                <w:i/>
                <w:color w:val="000000"/>
              </w:rPr>
            </w:pPr>
            <w:r>
              <w:rPr>
                <w:b/>
                <w:i/>
                <w:color w:val="000000"/>
              </w:rPr>
              <w:t>Size</w:t>
            </w:r>
          </w:p>
        </w:tc>
      </w:tr>
      <w:tr>
        <w:trPr>
          <w:trHeight w:val="300" w:hRule="atLeast"/>
        </w:trPr>
        <w:tc>
          <w:tcPr>
            <w:tcW w:w="3250" w:type="dxa"/>
            <w:vMerge w:val="continue"/>
            <w:tcBorders>
              <w:top w:val="single" w:sz="8" w:space="0" w:color="000000"/>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i/>
                <w:i/>
                <w:color w:val="000000"/>
              </w:rPr>
            </w:pPr>
            <w:r>
              <w:rPr>
                <w:b/>
                <w:i/>
                <w:color w:val="000000"/>
              </w:rPr>
            </w:r>
          </w:p>
        </w:tc>
        <w:tc>
          <w:tcPr>
            <w:tcW w:w="1133"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60 PCS</w:t>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134"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559"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r>
      <w:tr>
        <w:trPr>
          <w:trHeight w:val="300" w:hRule="atLeast"/>
        </w:trPr>
        <w:tc>
          <w:tcPr>
            <w:tcW w:w="3250" w:type="dxa"/>
            <w:vMerge w:val="continue"/>
            <w:tcBorders>
              <w:top w:val="single" w:sz="8" w:space="0" w:color="000000"/>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rFonts w:ascii="Calibri" w:hAnsi="Calibri" w:eastAsia="Calibri" w:cs="Calibri"/>
                <w:color w:val="000000"/>
                <w:sz w:val="22"/>
                <w:szCs w:val="22"/>
              </w:rPr>
            </w:pPr>
            <w:r>
              <w:rPr>
                <w:rFonts w:eastAsia="Calibri" w:cs="Calibri" w:ascii="Calibri" w:hAnsi="Calibri"/>
                <w:color w:val="000000"/>
                <w:sz w:val="22"/>
                <w:szCs w:val="22"/>
              </w:rPr>
            </w:r>
          </w:p>
        </w:tc>
        <w:tc>
          <w:tcPr>
            <w:tcW w:w="1133"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120 PCS</w:t>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134"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c>
          <w:tcPr>
            <w:tcW w:w="1559"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t> </w:t>
            </w:r>
          </w:p>
        </w:tc>
      </w:tr>
      <w:tr>
        <w:trPr>
          <w:trHeight w:val="300" w:hRule="atLeast"/>
        </w:trPr>
        <w:tc>
          <w:tcPr>
            <w:tcW w:w="3250" w:type="dxa"/>
            <w:vMerge w:val="continue"/>
            <w:tcBorders>
              <w:top w:val="single" w:sz="8" w:space="0" w:color="000000"/>
              <w:left w:val="single" w:sz="8" w:space="0" w:color="000000"/>
              <w:bottom w:val="single" w:sz="8" w:space="0" w:color="000000"/>
              <w:right w:val="single" w:sz="8"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rFonts w:ascii="Calibri" w:hAnsi="Calibri" w:eastAsia="Calibri" w:cs="Calibri"/>
                <w:color w:val="000000"/>
                <w:sz w:val="22"/>
                <w:szCs w:val="22"/>
              </w:rPr>
            </w:pPr>
            <w:r>
              <w:rPr>
                <w:rFonts w:eastAsia="Calibri" w:cs="Calibri" w:ascii="Calibri" w:hAnsi="Calibri"/>
                <w:color w:val="000000"/>
                <w:sz w:val="22"/>
                <w:szCs w:val="22"/>
              </w:rPr>
            </w:r>
          </w:p>
        </w:tc>
        <w:tc>
          <w:tcPr>
            <w:tcW w:w="1133"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t>184 PCS</w:t>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c>
          <w:tcPr>
            <w:tcW w:w="1134"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c>
          <w:tcPr>
            <w:tcW w:w="1417"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c>
          <w:tcPr>
            <w:tcW w:w="1559" w:type="dxa"/>
            <w:tcBorders>
              <w:bottom w:val="single" w:sz="8" w:space="0" w:color="000000"/>
              <w:right w:val="single" w:sz="8" w:space="0" w:color="000000"/>
            </w:tcBorders>
            <w:shd w:fill="auto" w:val="clear"/>
            <w:vAlign w:val="center"/>
          </w:tcPr>
          <w:p>
            <w:pPr>
              <w:pStyle w:val="LOnormal"/>
              <w:jc w:val="center"/>
              <w:rPr>
                <w:rFonts w:ascii="Calibri" w:hAnsi="Calibri" w:eastAsia="Calibri" w:cs="Calibri"/>
                <w:color w:val="000000"/>
                <w:sz w:val="22"/>
                <w:szCs w:val="22"/>
              </w:rPr>
            </w:pPr>
            <w:r>
              <w:rPr>
                <w:rFonts w:eastAsia="Calibri" w:cs="Calibri" w:ascii="Calibri" w:hAnsi="Calibri"/>
                <w:color w:val="000000"/>
                <w:sz w:val="22"/>
                <w:szCs w:val="22"/>
              </w:rPr>
            </w:r>
          </w:p>
        </w:tc>
      </w:tr>
    </w:tbl>
    <w:p>
      <w:pPr>
        <w:pStyle w:val="LOnormal"/>
        <w:rPr>
          <w:b/>
          <w:b/>
        </w:rPr>
      </w:pPr>
      <w:r>
        <w:rPr>
          <w:b/>
        </w:rPr>
      </w:r>
    </w:p>
    <w:p>
      <w:pPr>
        <w:pStyle w:val="LOnormal"/>
        <w:rPr>
          <w:b/>
          <w:b/>
        </w:rPr>
      </w:pPr>
      <w:r>
        <w:rPr>
          <w:b/>
        </w:rPr>
      </w:r>
    </w:p>
    <w:p>
      <w:pPr>
        <w:pStyle w:val="LOnormal"/>
        <w:keepNext w:val="false"/>
        <w:keepLines w:val="false"/>
        <w:pageBreakBefore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rPr>
          <w:b/>
          <w:b/>
          <w:color w:val="518ECB"/>
          <w:sz w:val="28"/>
          <w:szCs w:val="28"/>
        </w:rPr>
      </w:pPr>
      <w:r>
        <w:rPr>
          <w:b/>
          <w:color w:val="518ECB"/>
          <w:sz w:val="28"/>
          <w:szCs w:val="28"/>
        </w:rPr>
      </w:r>
    </w:p>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8"/>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bookmarkStart w:id="0" w:name="_heading=h.gjdgxs"/>
      <w:bookmarkEnd w:id="0"/>
      <w:r>
        <w:rPr>
          <w:b/>
          <w:i w:val="false"/>
          <w:caps w:val="false"/>
          <w:smallCaps w:val="false"/>
          <w:strike w:val="false"/>
          <w:dstrike w:val="false"/>
          <w:color w:val="518ECB"/>
          <w:position w:val="0"/>
          <w:sz w:val="28"/>
          <w:sz w:val="28"/>
          <w:szCs w:val="28"/>
          <w:u w:val="none"/>
          <w:shd w:fill="auto" w:val="clear"/>
          <w:vertAlign w:val="baseline"/>
        </w:rPr>
        <w:t>Form D: Bidder Information Form</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rPr/>
      </w:pPr>
      <w:r>
        <w:rPr/>
        <w:t>The Bidder shall fill in this Form in accordance with the instructions indicated below. No alterations to its format shall be permitted and no substitutions shall be accepted.</w:t>
      </w:r>
    </w:p>
    <w:p>
      <w:pPr>
        <w:pStyle w:val="LOnormal"/>
        <w:rPr/>
      </w:pPr>
      <w:r>
        <w:rPr/>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w:t>
      </w:r>
      <w:r>
        <w:rPr>
          <w:rFonts w:eastAsia="Arial" w:cs="Arial"/>
          <w:b w:val="false"/>
          <w:i w:val="false"/>
          <w:caps w:val="false"/>
          <w:smallCaps w:val="false"/>
          <w:strike w:val="false"/>
          <w:dstrike w:val="false"/>
          <w:color w:val="000000"/>
          <w:position w:val="0"/>
          <w:sz w:val="20"/>
          <w:sz w:val="20"/>
          <w:szCs w:val="20"/>
          <w:u w:val="none"/>
          <w:vertAlign w:val="baseline"/>
        </w:rPr>
        <w:t>38087</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3"/>
        </w:numPr>
        <w:ind w:left="567" w:hanging="539"/>
        <w:rPr>
          <w:b/>
          <w:b/>
        </w:rPr>
      </w:pPr>
      <w:r>
        <w:rPr>
          <w:b/>
        </w:rPr>
        <w:t>Background and Expertise of Organization:</w:t>
        <w:tab/>
        <w:tab/>
        <w:tab/>
        <w:tab/>
        <w:tab/>
        <w:tab/>
        <w:tab/>
      </w:r>
    </w:p>
    <w:tbl>
      <w:tblPr>
        <w:tblStyle w:val="Table12"/>
        <w:tblW w:w="9354" w:type="dxa"/>
        <w:jc w:val="left"/>
        <w:tblInd w:w="217"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Full legal name of Bidder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What year was your firm/organization established?</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Address of registered office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 of bidder Representative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LOnormal"/>
        <w:ind w:left="567" w:hanging="0"/>
        <w:rPr>
          <w:b/>
          <w:b/>
        </w:rPr>
      </w:pPr>
      <w:r>
        <w:rPr>
          <w:b/>
        </w:rPr>
      </w:r>
    </w:p>
    <w:p>
      <w:pPr>
        <w:pStyle w:val="LOnormal"/>
        <w:numPr>
          <w:ilvl w:val="0"/>
          <w:numId w:val="3"/>
        </w:numPr>
        <w:ind w:left="567" w:hanging="539"/>
        <w:rPr>
          <w:b/>
          <w:b/>
        </w:rPr>
      </w:pPr>
      <w:r>
        <w:rPr>
          <w:b/>
        </w:rPr>
        <w:tab/>
        <w:t>UNGM Registration and UNOPS Vendors</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As part of the bid, it is desired that the Bidder goes to the United Nations Global Marketplace (UNGM) registration website: </w:t>
      </w:r>
      <w:hyperlink r:id="rId2">
        <w:r>
          <w:rPr>
            <w:b w:val="false"/>
            <w:i w:val="false"/>
            <w:caps w:val="false"/>
            <w:smallCaps w:val="false"/>
            <w:strike w:val="false"/>
            <w:dstrike w:val="false"/>
            <w:color w:val="2E74C5"/>
            <w:position w:val="0"/>
            <w:sz w:val="20"/>
            <w:sz w:val="20"/>
            <w:szCs w:val="20"/>
            <w:u w:val="single"/>
            <w:shd w:fill="auto" w:val="clear"/>
            <w:vertAlign w:val="baseline"/>
          </w:rPr>
          <w:t>https://www.ungm.org/Registration/RegisterSupplier.aspx</w:t>
        </w:r>
      </w:hyperlink>
      <w:r>
        <w:rPr>
          <w:b w:val="false"/>
          <w:i w:val="false"/>
          <w:caps w:val="false"/>
          <w:smallCaps w:val="false"/>
          <w:strike w:val="false"/>
          <w:dstrike w:val="false"/>
          <w:color w:val="000000"/>
          <w:position w:val="0"/>
          <w:sz w:val="20"/>
          <w:sz w:val="20"/>
          <w:szCs w:val="20"/>
          <w:u w:val="none"/>
          <w:shd w:fill="auto" w:val="clear"/>
          <w:vertAlign w:val="baseline"/>
        </w:rPr>
        <w:t xml:space="preserve"> and fills out the registration.</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the Bidder is already registered with UNGM, please provide your UNGM registration number in the table below and please ensure that your firm’s information on UNGM is current.</w:t>
      </w:r>
    </w:p>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may still bid even if not registered with the UNGM. However, if the Bidder is selected for Contract award, the Bidder must register on the UNGM prior to Contract signature.</w:t>
      </w:r>
    </w:p>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13"/>
        <w:tblW w:w="9354" w:type="dxa"/>
        <w:jc w:val="left"/>
        <w:tblInd w:w="217"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rPr>
              <w:t xml:space="preserve">Are you a UNGM registered vendor?  </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120" w:after="120"/>
              <w:ind w:right="-20" w:hanging="0"/>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insert UGNM vendor number</w:t>
            </w:r>
            <w:r>
              <w:rPr/>
              <w:t>]</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Are you a UNOPS vendor?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 xml:space="preserve">insert UNOPS vendor </w:t>
            </w:r>
            <w:r>
              <w:rPr/>
              <w:t>ID]</w:t>
            </w:r>
          </w:p>
        </w:tc>
      </w:tr>
    </w:tbl>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3"/>
        </w:numPr>
        <w:ind w:left="567" w:hanging="539"/>
        <w:rPr>
          <w:b/>
          <w:b/>
        </w:rPr>
      </w:pPr>
      <w:r>
        <w:rPr>
          <w:b/>
        </w:rPr>
        <w:t xml:space="preserve">Contact details of persons that UNOPS may contact for requests for clarification during bid evaluation: </w:t>
      </w:r>
    </w:p>
    <w:p>
      <w:pPr>
        <w:pStyle w:val="LOnormal"/>
        <w:ind w:left="567" w:hanging="539"/>
        <w:rPr>
          <w:color w:val="000000"/>
        </w:rPr>
      </w:pPr>
      <w:r>
        <w:rPr>
          <w:color w:val="000000"/>
        </w:rPr>
        <w:tab/>
      </w:r>
    </w:p>
    <w:tbl>
      <w:tblPr>
        <w:tblStyle w:val="Table14"/>
        <w:tblW w:w="9354" w:type="dxa"/>
        <w:jc w:val="left"/>
        <w:tblInd w:w="217"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Name/Surname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Title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Tel Number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Email address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bl>
    <w:p>
      <w:pPr>
        <w:pStyle w:val="LOnormal"/>
        <w:tabs>
          <w:tab w:val="clear" w:pos="720"/>
          <w:tab w:val="left" w:pos="567" w:leader="none"/>
        </w:tabs>
        <w:rPr>
          <w:color w:val="000000"/>
        </w:rPr>
      </w:pPr>
      <w:r>
        <w:rPr>
          <w:color w:val="000000"/>
        </w:rPr>
        <w:t>PS: This person must be available during the next two weeks following receipt of bid</w:t>
      </w:r>
    </w:p>
    <w:p>
      <w:pPr>
        <w:pStyle w:val="LOnormal"/>
        <w:rPr>
          <w:b/>
          <w:b/>
          <w:color w:val="528CC9"/>
        </w:rPr>
      </w:pPr>
      <w:r>
        <w:rPr>
          <w:b/>
          <w:color w:val="528CC9"/>
        </w:rPr>
      </w:r>
    </w:p>
    <w:p>
      <w:pPr>
        <w:pStyle w:val="Headline"/>
        <w:pageBreakBefore w:val="false"/>
        <w:rPr/>
      </w:pPr>
      <w:r>
        <w:rPr/>
        <w:t>Form E: Manufacturer’s Authorization Form</w:t>
      </w:r>
    </w:p>
    <w:p>
      <w:pPr>
        <w:pStyle w:val="SectionVHeader"/>
        <w:jc w:val="left"/>
        <w:rPr>
          <w:rFonts w:ascii="Arial" w:hAnsi="Arial" w:cs="Arial"/>
          <w:b w:val="false"/>
          <w:b w:val="false"/>
          <w:iCs/>
          <w:sz w:val="20"/>
          <w:szCs w:val="20"/>
          <w:highlight w:val="lightGray"/>
        </w:rPr>
      </w:pPr>
      <w:r>
        <w:rPr>
          <w:rFonts w:cs="Arial" w:ascii="Arial" w:hAnsi="Arial"/>
          <w:b w:val="false"/>
          <w:iCs/>
          <w:sz w:val="20"/>
          <w:szCs w:val="20"/>
          <w:highlight w:val="lightGray"/>
        </w:rPr>
      </w:r>
    </w:p>
    <w:p>
      <w:pPr>
        <w:pStyle w:val="Normal"/>
        <w:jc w:val="both"/>
        <w:rPr/>
      </w:pPr>
      <w:r>
        <w:rPr/>
        <w:t xml:space="preserve">A letter issued by the manufacturer authorizing the applicant to participate in this particular ITB must be submitted with the bid in the format provided in this Form. </w:t>
      </w:r>
    </w:p>
    <w:p>
      <w:pPr>
        <w:pStyle w:val="Normal"/>
        <w:jc w:val="both"/>
        <w:rPr/>
      </w:pPr>
      <w:r>
        <w:rPr/>
      </w:r>
    </w:p>
    <w:p>
      <w:pPr>
        <w:pStyle w:val="Normal"/>
        <w:jc w:val="both"/>
        <w:rPr/>
      </w:pPr>
      <w:r>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pPr>
        <w:pStyle w:val="SectionVHeader"/>
        <w:jc w:val="left"/>
        <w:rPr>
          <w:rFonts w:ascii="Arial" w:hAnsi="Arial" w:cs="Arial"/>
          <w:b w:val="false"/>
          <w:b w:val="false"/>
          <w:iCs/>
          <w:sz w:val="20"/>
          <w:szCs w:val="20"/>
          <w:highlight w:val="yellow"/>
        </w:rPr>
      </w:pPr>
      <w:r>
        <w:rPr>
          <w:rFonts w:cs="Arial" w:ascii="Arial" w:hAnsi="Arial"/>
          <w:b w:val="false"/>
          <w:iCs/>
          <w:sz w:val="20"/>
          <w:szCs w:val="20"/>
          <w:highlight w:val="yellow"/>
        </w:rPr>
      </w:r>
    </w:p>
    <w:p>
      <w:pPr>
        <w:pStyle w:val="SectionVHeader"/>
        <w:rPr>
          <w:rFonts w:ascii="Arial" w:hAnsi="Arial" w:cs="Arial"/>
          <w:sz w:val="20"/>
          <w:szCs w:val="20"/>
        </w:rPr>
      </w:pPr>
      <w:r>
        <w:rPr>
          <w:rFonts w:cs="Arial" w:ascii="Arial" w:hAnsi="Arial"/>
          <w:sz w:val="20"/>
          <w:szCs w:val="20"/>
        </w:rPr>
      </w:r>
    </w:p>
    <w:p>
      <w:pPr>
        <w:pStyle w:val="BankNormal"/>
        <w:spacing w:before="0" w:after="60"/>
        <w:rPr>
          <w:rFonts w:ascii="Arial" w:hAnsi="Arial" w:cs="Arial"/>
          <w:iCs/>
          <w:sz w:val="20"/>
        </w:rPr>
      </w:pPr>
      <w:r>
        <w:rPr>
          <w:rFonts w:cs="Arial" w:ascii="Arial" w:hAnsi="Arial"/>
          <w:iCs/>
          <w:sz w:val="20"/>
        </w:rPr>
        <w:t>ITB reference no: ITB/2022/38087</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To: UNOPS Office in Ukraine, 10 Lypska Str., 01021, Kyiv, Ukraine</w:t>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sz w:val="20"/>
          <w:szCs w:val="20"/>
        </w:rPr>
      </w:pPr>
      <w:r>
        <w:rPr>
          <w:rFonts w:cs="Arial" w:ascii="Arial" w:hAnsi="Arial"/>
          <w:sz w:val="20"/>
          <w:szCs w:val="20"/>
        </w:rPr>
        <w:t>WHEREAS</w:t>
      </w:r>
    </w:p>
    <w:p>
      <w:pPr>
        <w:pStyle w:val="SectionVHeader"/>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 xml:space="preserve">We </w:t>
      </w:r>
      <w:r>
        <w:rPr>
          <w:rFonts w:cs="Arial" w:ascii="Arial" w:hAnsi="Arial"/>
          <w:i/>
          <w:sz w:val="20"/>
          <w:szCs w:val="20"/>
          <w:highlight w:val="cyan"/>
        </w:rPr>
        <w:t>[insert complete name of manufacturer</w:t>
      </w:r>
      <w:r>
        <w:rPr>
          <w:rFonts w:cs="Arial" w:ascii="Arial" w:hAnsi="Arial"/>
          <w:b w:val="false"/>
          <w:sz w:val="20"/>
          <w:szCs w:val="20"/>
        </w:rPr>
        <w:t xml:space="preserve">], who are official manufacturers of </w:t>
      </w:r>
      <w:r>
        <w:rPr>
          <w:rFonts w:cs="Arial" w:ascii="Arial" w:hAnsi="Arial"/>
          <w:b w:val="false"/>
          <w:sz w:val="20"/>
          <w:szCs w:val="20"/>
          <w:highlight w:val="cyan"/>
        </w:rPr>
        <w:t>[</w:t>
      </w:r>
      <w:r>
        <w:rPr>
          <w:rFonts w:cs="Arial" w:ascii="Arial" w:hAnsi="Arial"/>
          <w:i/>
          <w:sz w:val="20"/>
          <w:szCs w:val="20"/>
          <w:highlight w:val="cyan"/>
        </w:rPr>
        <w:t>insert type of goods manufactured]</w:t>
      </w:r>
      <w:r>
        <w:rPr>
          <w:rFonts w:cs="Arial" w:ascii="Arial" w:hAnsi="Arial"/>
          <w:i/>
          <w:sz w:val="20"/>
          <w:szCs w:val="20"/>
        </w:rPr>
        <w:t>,</w:t>
      </w:r>
      <w:r>
        <w:rPr>
          <w:rFonts w:cs="Arial" w:ascii="Arial" w:hAnsi="Arial"/>
          <w:b w:val="false"/>
          <w:sz w:val="20"/>
          <w:szCs w:val="20"/>
        </w:rPr>
        <w:t xml:space="preserve"> having factories at </w:t>
      </w:r>
      <w:r>
        <w:rPr>
          <w:rFonts w:cs="Arial" w:ascii="Arial" w:hAnsi="Arial"/>
          <w:i/>
          <w:sz w:val="20"/>
          <w:szCs w:val="20"/>
          <w:highlight w:val="cyan"/>
        </w:rPr>
        <w:t>[insert full address of manufacturer’s factories</w:t>
      </w:r>
      <w:r>
        <w:rPr>
          <w:rFonts w:cs="Arial" w:ascii="Arial" w:hAnsi="Arial"/>
          <w:b w:val="false"/>
          <w:sz w:val="20"/>
          <w:szCs w:val="20"/>
        </w:rPr>
        <w:t xml:space="preserve">], do hereby authorize </w:t>
      </w:r>
      <w:r>
        <w:rPr>
          <w:rFonts w:cs="Arial" w:ascii="Arial" w:hAnsi="Arial"/>
          <w:i/>
          <w:sz w:val="20"/>
          <w:szCs w:val="20"/>
          <w:highlight w:val="cyan"/>
        </w:rPr>
        <w:t>[insert complete name of bidder</w:t>
      </w:r>
      <w:r>
        <w:rPr>
          <w:rFonts w:cs="Arial" w:ascii="Arial" w:hAnsi="Arial"/>
          <w:i/>
          <w:sz w:val="20"/>
          <w:szCs w:val="20"/>
        </w:rPr>
        <w:t>]</w:t>
      </w:r>
      <w:r>
        <w:rPr>
          <w:rFonts w:cs="Arial" w:ascii="Arial" w:hAnsi="Arial"/>
          <w:b w:val="false"/>
          <w:sz w:val="20"/>
          <w:szCs w:val="20"/>
        </w:rPr>
        <w:t xml:space="preserve"> to submit a bid the purpose of which is to provide the following goods, manufactured by </w:t>
      </w:r>
      <w:r>
        <w:rPr>
          <w:rFonts w:cs="Arial" w:ascii="Arial" w:hAnsi="Arial"/>
          <w:b w:val="false"/>
          <w:iCs/>
          <w:sz w:val="20"/>
          <w:szCs w:val="20"/>
        </w:rPr>
        <w:t xml:space="preserve">us </w:t>
      </w:r>
      <w:r>
        <w:rPr>
          <w:rFonts w:cs="Arial" w:ascii="Arial" w:hAnsi="Arial"/>
          <w:i/>
          <w:sz w:val="20"/>
          <w:szCs w:val="20"/>
        </w:rPr>
        <w:t>[</w:t>
      </w:r>
      <w:r>
        <w:rPr>
          <w:rFonts w:cs="Arial" w:ascii="Arial" w:hAnsi="Arial"/>
          <w:i/>
          <w:sz w:val="20"/>
          <w:szCs w:val="20"/>
          <w:highlight w:val="cyan"/>
        </w:rPr>
        <w:t>insert name and or brief description of the goods]</w:t>
      </w:r>
      <w:r>
        <w:rPr>
          <w:rFonts w:cs="Arial" w:ascii="Arial" w:hAnsi="Arial"/>
          <w:b w:val="false"/>
          <w:sz w:val="20"/>
          <w:szCs w:val="20"/>
          <w:highlight w:val="cyan"/>
        </w:rPr>
        <w:t>,</w:t>
      </w:r>
      <w:r>
        <w:rPr>
          <w:rFonts w:cs="Arial" w:ascii="Arial" w:hAnsi="Arial"/>
          <w:b w:val="false"/>
          <w:sz w:val="20"/>
          <w:szCs w:val="20"/>
        </w:rPr>
        <w:t xml:space="preserve"> and to subsequently negotiate and sign the contract.</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We hereby extend our full guarantee and warranty in accordance with Clause 4.5 of the General Conditions for Goods, with respect to the goods offered by the above firm.</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 xml:space="preserve">Signed: </w:t>
      </w:r>
      <w:r>
        <w:rPr>
          <w:rFonts w:cs="Arial" w:ascii="Arial" w:hAnsi="Arial"/>
          <w:b w:val="false"/>
          <w:iCs/>
          <w:sz w:val="20"/>
          <w:szCs w:val="20"/>
          <w:highlight w:val="cyan"/>
        </w:rPr>
        <w:t>[</w:t>
      </w:r>
      <w:r>
        <w:rPr>
          <w:rFonts w:cs="Arial" w:ascii="Arial" w:hAnsi="Arial"/>
          <w:i/>
          <w:iCs/>
          <w:sz w:val="20"/>
          <w:szCs w:val="20"/>
          <w:highlight w:val="cyan"/>
        </w:rPr>
        <w:t>insert signature(s) of authorized representative(s) of the manufacturer]</w:t>
      </w:r>
      <w:r>
        <w:rPr>
          <w:rFonts w:cs="Arial" w:ascii="Arial" w:hAnsi="Arial"/>
          <w:b w:val="false"/>
          <w:iCs/>
          <w:sz w:val="20"/>
          <w:szCs w:val="20"/>
        </w:rPr>
        <w:t xml:space="preserve"> </w:t>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Name</w:t>
      </w:r>
      <w:r>
        <w:rPr>
          <w:rFonts w:cs="Arial" w:ascii="Arial" w:hAnsi="Arial"/>
          <w:i/>
          <w:sz w:val="20"/>
          <w:szCs w:val="20"/>
        </w:rPr>
        <w:t xml:space="preserve">: </w:t>
      </w:r>
      <w:r>
        <w:rPr>
          <w:rFonts w:cs="Arial" w:ascii="Arial" w:hAnsi="Arial"/>
          <w:i/>
          <w:iCs/>
          <w:sz w:val="20"/>
          <w:szCs w:val="20"/>
        </w:rPr>
        <w:t>[</w:t>
      </w:r>
      <w:r>
        <w:rPr>
          <w:rFonts w:cs="Arial" w:ascii="Arial" w:hAnsi="Arial"/>
          <w:i/>
          <w:iCs/>
          <w:sz w:val="20"/>
          <w:szCs w:val="20"/>
          <w:highlight w:val="cyan"/>
        </w:rPr>
        <w:t>insert complete name(s) of authorized representative(s) of the manufacturer]</w:t>
      </w:r>
      <w:r>
        <w:rPr>
          <w:rFonts w:cs="Arial" w:ascii="Arial" w:hAnsi="Arial"/>
          <w:b w:val="false"/>
          <w:sz w:val="20"/>
          <w:szCs w:val="20"/>
        </w:rPr>
        <w:tab/>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sz w:val="20"/>
          <w:szCs w:val="20"/>
          <w:u w:val="single"/>
        </w:rPr>
      </w:pPr>
      <w:r>
        <w:rPr>
          <w:rFonts w:cs="Arial" w:ascii="Arial" w:hAnsi="Arial"/>
          <w:b w:val="false"/>
          <w:sz w:val="20"/>
          <w:szCs w:val="20"/>
        </w:rPr>
        <w:t xml:space="preserve">Title: </w:t>
      </w:r>
      <w:r>
        <w:rPr>
          <w:rFonts w:cs="Arial" w:ascii="Arial" w:hAnsi="Arial"/>
          <w:i/>
          <w:iCs/>
          <w:sz w:val="20"/>
          <w:szCs w:val="20"/>
        </w:rPr>
        <w:t>[</w:t>
      </w:r>
      <w:r>
        <w:rPr>
          <w:rFonts w:cs="Arial" w:ascii="Arial" w:hAnsi="Arial"/>
          <w:i/>
          <w:iCs/>
          <w:sz w:val="20"/>
          <w:szCs w:val="20"/>
          <w:highlight w:val="cyan"/>
        </w:rPr>
        <w:t>insert title]</w:t>
      </w:r>
      <w:r>
        <w:rPr>
          <w:rFonts w:cs="Arial" w:ascii="Arial" w:hAnsi="Arial"/>
          <w:sz w:val="20"/>
          <w:szCs w:val="20"/>
          <w:u w:val="single"/>
        </w:rPr>
        <w:t xml:space="preserve"> </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
          <w:i/>
          <w:sz w:val="20"/>
          <w:szCs w:val="20"/>
        </w:rPr>
      </w:pPr>
      <w:r>
        <w:rPr>
          <w:rFonts w:cs="Arial" w:ascii="Arial" w:hAnsi="Arial"/>
          <w:b w:val="false"/>
          <w:i/>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Cs/>
          <w:sz w:val="20"/>
          <w:szCs w:val="20"/>
        </w:rPr>
      </w:pPr>
      <w:r>
        <w:rPr>
          <w:rFonts w:cs="Arial" w:ascii="Arial" w:hAnsi="Arial"/>
          <w:b w:val="false"/>
          <w:sz w:val="20"/>
          <w:szCs w:val="20"/>
        </w:rPr>
        <w:t xml:space="preserve">Dated on ____________ day of __________________, _______ </w:t>
      </w:r>
      <w:r>
        <w:rPr>
          <w:rFonts w:cs="Arial" w:ascii="Arial" w:hAnsi="Arial"/>
          <w:i/>
          <w:iCs/>
          <w:sz w:val="20"/>
          <w:szCs w:val="20"/>
        </w:rPr>
        <w:t>[</w:t>
      </w:r>
      <w:r>
        <w:rPr>
          <w:rFonts w:cs="Arial" w:ascii="Arial" w:hAnsi="Arial"/>
          <w:i/>
          <w:iCs/>
          <w:sz w:val="20"/>
          <w:szCs w:val="20"/>
          <w:highlight w:val="cyan"/>
        </w:rPr>
        <w:t>insert date of signing]</w:t>
      </w:r>
    </w:p>
    <w:p>
      <w:pPr>
        <w:pStyle w:val="Normal"/>
        <w:rPr>
          <w:caps/>
          <w:color w:val="000000"/>
          <w:lang w:val="en-AU"/>
        </w:rPr>
      </w:pPr>
      <w:r>
        <w:rPr>
          <w:caps/>
          <w:color w:val="000000"/>
          <w:lang w:val="en-AU"/>
        </w:rPr>
      </w:r>
    </w:p>
    <w:p>
      <w:pPr>
        <w:pStyle w:val="Normal"/>
        <w:tabs>
          <w:tab w:val="left" w:pos="720" w:leader="none"/>
        </w:tabs>
        <w:ind w:left="360" w:hanging="0"/>
        <w:jc w:val="center"/>
        <w:rPr>
          <w:color w:val="000000"/>
          <w:lang w:val="en-AU"/>
        </w:rPr>
      </w:pPr>
      <w:r>
        <w:rPr>
          <w:color w:val="000000"/>
          <w:lang w:val="en-AU"/>
        </w:rPr>
      </w:r>
    </w:p>
    <w:p>
      <w:pPr>
        <w:pStyle w:val="Normal"/>
        <w:rPr>
          <w:sz w:val="22"/>
          <w:szCs w:val="22"/>
          <w:lang w:val="en-US"/>
        </w:rPr>
      </w:pPr>
      <w:r>
        <w:rPr>
          <w:sz w:val="22"/>
          <w:szCs w:val="22"/>
          <w:lang w:val="en-US"/>
        </w:rPr>
      </w:r>
    </w:p>
    <w:p>
      <w:pPr>
        <w:pStyle w:val="Normal"/>
        <w:widowControl/>
        <w:shd w:val="clear" w:fill="auto"/>
        <w:spacing w:lineRule="auto" w:line="240" w:before="360" w:after="120"/>
        <w:ind w:left="0" w:right="0" w:hanging="0"/>
        <w:jc w:val="left"/>
        <w:rPr>
          <w:b/>
          <w:b/>
          <w:bCs/>
          <w:color w:val="518ECB"/>
          <w:sz w:val="28"/>
          <w:szCs w:val="28"/>
        </w:rPr>
      </w:pPr>
      <w:r>
        <w:rPr>
          <w:b/>
          <w:bCs/>
          <w:color w:val="518ECB"/>
          <w:sz w:val="28"/>
          <w:szCs w:val="28"/>
        </w:rPr>
      </w:r>
    </w:p>
    <w:p>
      <w:pPr>
        <w:pStyle w:val="Normal"/>
        <w:widowControl/>
        <w:shd w:val="clear" w:fill="auto"/>
        <w:spacing w:lineRule="auto" w:line="240" w:before="360" w:after="120"/>
        <w:ind w:left="0" w:right="0" w:hanging="0"/>
        <w:jc w:val="left"/>
        <w:rPr>
          <w:b/>
          <w:b/>
          <w:bCs/>
          <w:color w:val="518ECB"/>
          <w:sz w:val="28"/>
          <w:szCs w:val="28"/>
        </w:rPr>
      </w:pPr>
      <w:r>
        <w:rPr>
          <w:b/>
          <w:bCs/>
          <w:color w:val="518ECB"/>
          <w:sz w:val="28"/>
          <w:szCs w:val="28"/>
        </w:rPr>
      </w:r>
    </w:p>
    <w:p>
      <w:pPr>
        <w:pStyle w:val="Normal"/>
        <w:widowControl/>
        <w:shd w:val="clear" w:fill="auto"/>
        <w:spacing w:lineRule="auto" w:line="240" w:before="360" w:after="120"/>
        <w:ind w:left="0" w:right="0" w:hanging="0"/>
        <w:jc w:val="left"/>
        <w:rPr>
          <w:b/>
          <w:b/>
          <w:bCs/>
          <w:color w:val="518ECB"/>
          <w:sz w:val="28"/>
          <w:szCs w:val="28"/>
        </w:rPr>
      </w:pPr>
      <w:r>
        <w:rPr>
          <w:b/>
          <w:bCs/>
          <w:color w:val="518ECB"/>
          <w:sz w:val="28"/>
          <w:szCs w:val="28"/>
        </w:rPr>
      </w:r>
    </w:p>
    <w:p>
      <w:pPr>
        <w:pStyle w:val="Normal"/>
        <w:widowControl/>
        <w:shd w:val="clear" w:fill="auto"/>
        <w:spacing w:lineRule="auto" w:line="240" w:before="360" w:after="120"/>
        <w:ind w:left="0" w:right="0" w:hanging="0"/>
        <w:jc w:val="left"/>
        <w:rPr>
          <w:b/>
          <w:b/>
          <w:bCs/>
          <w:color w:val="518ECB"/>
          <w:sz w:val="28"/>
          <w:szCs w:val="28"/>
        </w:rPr>
      </w:pPr>
      <w:r>
        <w:rPr>
          <w:b/>
          <w:bCs/>
          <w:color w:val="518ECB"/>
          <w:sz w:val="28"/>
          <w:szCs w:val="28"/>
        </w:rPr>
      </w:r>
    </w:p>
    <w:p>
      <w:pPr>
        <w:pStyle w:val="Normal"/>
        <w:widowControl/>
        <w:shd w:val="clear" w:fill="auto"/>
        <w:spacing w:lineRule="auto" w:line="240" w:before="360" w:after="120"/>
        <w:ind w:left="0" w:right="0" w:hanging="0"/>
        <w:jc w:val="left"/>
        <w:rPr>
          <w:b/>
          <w:b/>
          <w:bCs/>
          <w:color w:val="518ECB"/>
          <w:sz w:val="28"/>
          <w:szCs w:val="28"/>
        </w:rPr>
      </w:pPr>
      <w:r>
        <w:rPr>
          <w:b/>
          <w:bCs/>
          <w:color w:val="518ECB"/>
          <w:sz w:val="28"/>
          <w:szCs w:val="28"/>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F: Performance Statement Form</w:t>
      </w:r>
    </w:p>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is requested to provide previous references to complete the below table with details and information from their previous similar experiences.</w:t>
      </w:r>
    </w:p>
    <w:p>
      <w:pPr>
        <w:pStyle w:val="LOnormal"/>
        <w:keepNext w:val="false"/>
        <w:keepLines w:val="false"/>
        <w:pageBreakBefore w:val="false"/>
        <w:widowControl/>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vertAlign w:val="baseline"/>
        </w:rPr>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w:t>
      </w:r>
      <w:r>
        <w:rPr>
          <w:rFonts w:eastAsia="Arial" w:cs="Arial"/>
          <w:b w:val="false"/>
          <w:i w:val="false"/>
          <w:caps w:val="false"/>
          <w:smallCaps w:val="false"/>
          <w:strike w:val="false"/>
          <w:dstrike w:val="false"/>
          <w:color w:val="000000"/>
          <w:position w:val="0"/>
          <w:sz w:val="20"/>
          <w:sz w:val="20"/>
          <w:szCs w:val="20"/>
          <w:u w:val="none"/>
          <w:vertAlign w:val="baseline"/>
        </w:rPr>
        <w:t>38087</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15"/>
        <w:tblW w:w="9431" w:type="dxa"/>
        <w:jc w:val="center"/>
        <w:tblInd w:w="0" w:type="dxa"/>
        <w:tblCellMar>
          <w:top w:w="0" w:type="dxa"/>
          <w:left w:w="108" w:type="dxa"/>
          <w:bottom w:w="0" w:type="dxa"/>
          <w:right w:w="108" w:type="dxa"/>
        </w:tblCellMar>
        <w:tblLook w:val="0000"/>
      </w:tblPr>
      <w:tblGrid>
        <w:gridCol w:w="1674"/>
        <w:gridCol w:w="1142"/>
        <w:gridCol w:w="1559"/>
        <w:gridCol w:w="3746"/>
        <w:gridCol w:w="1310"/>
      </w:tblGrid>
      <w:tr>
        <w:trPr>
          <w:trHeight w:val="876" w:hRule="atLeast"/>
        </w:trPr>
        <w:tc>
          <w:tcPr>
            <w:tcW w:w="167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 of services/goods</w:t>
            </w:r>
          </w:p>
        </w:tc>
        <w:tc>
          <w:tcPr>
            <w:tcW w:w="114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Country</w:t>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Total amount of Contract</w:t>
            </w:r>
          </w:p>
        </w:tc>
        <w:tc>
          <w:tcPr>
            <w:tcW w:w="374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Contract Identification and Title and</w:t>
            </w:r>
          </w:p>
          <w:p>
            <w:pPr>
              <w:pStyle w:val="LOnormal"/>
              <w:jc w:val="center"/>
              <w:rPr>
                <w:b/>
                <w:b/>
              </w:rPr>
            </w:pPr>
            <w:r>
              <w:rPr>
                <w:b/>
              </w:rPr>
              <w:t>Contact details of Client:</w:t>
            </w:r>
          </w:p>
          <w:p>
            <w:pPr>
              <w:pStyle w:val="LOnormal"/>
              <w:jc w:val="center"/>
              <w:rPr>
                <w:b/>
                <w:b/>
              </w:rPr>
            </w:pPr>
            <w:r>
              <w:rPr>
                <w:b/>
              </w:rPr>
              <w:t>(Name, Address, telephone, email, fax)</w:t>
            </w:r>
          </w:p>
        </w:tc>
        <w:tc>
          <w:tcPr>
            <w:tcW w:w="131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Year project was undertaken</w:t>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bl>
    <w:p>
      <w:pPr>
        <w:pStyle w:val="LOnormal"/>
        <w:rPr>
          <w:rFonts w:ascii="Arial" w:hAnsi="Arial" w:eastAsia="Arial" w:cs="Arial"/>
          <w:b w:val="false"/>
          <w:b w:val="false"/>
          <w:sz w:val="20"/>
          <w:szCs w:val="20"/>
        </w:rPr>
      </w:pPr>
      <w:r>
        <w:rPr>
          <w:rFonts w:eastAsia="Arial" w:cs="Arial"/>
          <w:b w:val="false"/>
          <w:sz w:val="20"/>
          <w:szCs w:val="20"/>
        </w:rPr>
      </w:r>
    </w:p>
    <w:p>
      <w:pPr>
        <w:pStyle w:val="LOnormal"/>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ind w:left="1598" w:hanging="1598"/>
        <w:jc w:val="both"/>
        <w:rPr/>
      </w:pPr>
      <w:r>
        <w:rPr/>
      </w:r>
    </w:p>
    <w:p>
      <w:pPr>
        <w:pStyle w:val="LOnormal"/>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sz w:val="22"/>
          <w:szCs w:val="22"/>
        </w:rPr>
      </w:pPr>
      <w:r>
        <w:rPr>
          <w:sz w:val="22"/>
          <w:szCs w:val="22"/>
        </w:rPr>
      </w:r>
    </w:p>
    <w:p>
      <w:pPr>
        <w:pStyle w:val="LOnormal"/>
        <w:rPr/>
      </w:pPr>
      <w:r>
        <w:rPr/>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r>
        <w:br w:type="page"/>
      </w:r>
    </w:p>
    <w:p>
      <w:pPr>
        <w:pStyle w:val="LOnormal"/>
        <w:rPr>
          <w:b/>
          <w:b/>
          <w:color w:val="0092D1"/>
          <w:sz w:val="28"/>
          <w:szCs w:val="28"/>
        </w:rPr>
      </w:pPr>
      <w:r>
        <w:rPr>
          <w:b/>
          <w:color w:val="0092D1"/>
          <w:sz w:val="28"/>
          <w:szCs w:val="28"/>
        </w:rPr>
        <w:t>Form G: Technical Bid Form</w:t>
      </w:r>
    </w:p>
    <w:p>
      <w:pPr>
        <w:pStyle w:val="LOnormal"/>
        <w:rPr/>
      </w:pPr>
      <w:r>
        <w:rPr/>
      </w:r>
    </w:p>
    <w:p>
      <w:pPr>
        <w:pStyle w:val="LOnormal"/>
        <w:spacing w:lineRule="auto" w:line="240" w:before="0" w:after="60"/>
        <w:rPr/>
      </w:pPr>
      <w:r>
        <w:rPr/>
        <w:t>ITB reference no: ITB/2022/38087</w:t>
      </w:r>
    </w:p>
    <w:p>
      <w:pPr>
        <w:pStyle w:val="LOnormal"/>
        <w:spacing w:lineRule="auto" w:line="240" w:before="0" w:after="60"/>
        <w:rPr/>
      </w:pPr>
      <w:r>
        <w:rPr/>
        <w:t xml:space="preserve">Name of Bidder: </w:t>
      </w:r>
      <w:r>
        <w:rPr>
          <w:highlight w:val="cyan"/>
        </w:rPr>
        <w:t>[insert name of bidder]</w:t>
      </w:r>
    </w:p>
    <w:p>
      <w:pPr>
        <w:pStyle w:val="LOnormal"/>
        <w:rPr/>
      </w:pPr>
      <w:r>
        <w:rPr/>
      </w:r>
    </w:p>
    <w:p>
      <w:pPr>
        <w:pStyle w:val="LOnormal"/>
        <w:jc w:val="both"/>
        <w:rPr/>
      </w:pPr>
      <w:r>
        <w:rPr/>
        <w:t xml:space="preserve">Bidders are required to complete the </w:t>
      </w:r>
      <w:r>
        <w:rPr>
          <w:b/>
        </w:rPr>
        <w:t>Comparative Data Tables</w:t>
      </w:r>
      <w:r>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pPr>
        <w:pStyle w:val="LOnormal"/>
        <w:tabs>
          <w:tab w:val="clear" w:pos="720"/>
          <w:tab w:val="right" w:pos="8640" w:leader="none"/>
        </w:tabs>
        <w:ind w:left="720" w:hanging="720"/>
        <w:rPr/>
      </w:pPr>
      <w:r>
        <w:rPr/>
      </w:r>
    </w:p>
    <w:p>
      <w:pPr>
        <w:pStyle w:val="LOnormal"/>
        <w:pageBreakBefore w:val="false"/>
        <w:numPr>
          <w:ilvl w:val="0"/>
          <w:numId w:val="0"/>
        </w:numPr>
        <w:ind w:left="0"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 Summary of Requirements for Air Conditioners</w:t>
      </w:r>
    </w:p>
    <w:p>
      <w:pPr>
        <w:pStyle w:val="LOnormal"/>
        <w:ind w:left="284"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ab/>
        <w:tab/>
        <w:tab/>
        <w:tab/>
        <w:tab/>
        <w:tab/>
      </w:r>
    </w:p>
    <w:p>
      <w:pPr>
        <w:pStyle w:val="LOnormal"/>
        <w:spacing w:lineRule="auto" w:line="240" w:before="0" w:after="2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UNOPS requirements are comprised of the following:</w:t>
        <w:tab/>
        <w:tab/>
        <w:tab/>
      </w:r>
    </w:p>
    <w:p>
      <w:pPr>
        <w:pStyle w:val="LOnormal"/>
        <w:tabs>
          <w:tab w:val="clear" w:pos="720"/>
          <w:tab w:val="right" w:pos="7272" w:leader="none"/>
        </w:tabs>
        <w:spacing w:lineRule="auto" w:line="240" w:before="60" w:after="6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Air conditioners for green rooms as further described in the table B. Technical Specification for Goods and comparative data table –  60, 120, 184 PCS.</w:t>
      </w:r>
    </w:p>
    <w:p>
      <w:pPr>
        <w:pStyle w:val="LOnormal"/>
        <w:tabs>
          <w:tab w:val="left" w:pos="-720" w:leader="none"/>
          <w:tab w:val="left" w:pos="0" w:leader="none"/>
          <w:tab w:val="left" w:pos="720" w:leader="none"/>
          <w:tab w:val="right" w:pos="8640" w:leader="none"/>
        </w:tabs>
        <w:jc w:val="both"/>
        <w:rPr/>
      </w:pPr>
      <w:r>
        <w:rPr/>
      </w:r>
    </w:p>
    <w:p>
      <w:pPr>
        <w:pStyle w:val="LOnormal"/>
        <w:numPr>
          <w:ilvl w:val="0"/>
          <w:numId w:val="0"/>
        </w:numPr>
        <w:spacing w:lineRule="auto" w:line="240" w:before="0" w:after="280"/>
        <w:ind w:left="0" w:hanging="0"/>
        <w:rPr>
          <w:b/>
          <w:b/>
          <w:sz w:val="22"/>
          <w:szCs w:val="22"/>
        </w:rPr>
      </w:pPr>
      <w:r>
        <w:rPr>
          <w:b/>
          <w:sz w:val="22"/>
          <w:szCs w:val="22"/>
        </w:rPr>
        <w:t>B. Technical specifications for Goods and comparative data tables</w:t>
        <w:tab/>
        <w:tab/>
      </w:r>
    </w:p>
    <w:tbl>
      <w:tblPr>
        <w:tblStyle w:val="Table7"/>
        <w:tblW w:w="9899" w:type="dxa"/>
        <w:jc w:val="left"/>
        <w:tblInd w:w="77" w:type="dxa"/>
        <w:tblCellMar>
          <w:top w:w="0" w:type="dxa"/>
          <w:left w:w="108" w:type="dxa"/>
          <w:bottom w:w="0" w:type="dxa"/>
          <w:right w:w="108" w:type="dxa"/>
        </w:tblCellMar>
        <w:tblLook w:val="0000"/>
      </w:tblPr>
      <w:tblGrid>
        <w:gridCol w:w="644"/>
        <w:gridCol w:w="6195"/>
        <w:gridCol w:w="1523"/>
        <w:gridCol w:w="1536"/>
      </w:tblGrid>
      <w:tr>
        <w:trPr>
          <w:trHeight w:val="1172" w:hRule="atLeast"/>
        </w:trPr>
        <w:tc>
          <w:tcPr>
            <w:tcW w:w="644"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N</w:t>
            </w:r>
          </w:p>
        </w:tc>
        <w:tc>
          <w:tcPr>
            <w:tcW w:w="6195"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UNOPS minimum technical requirements</w:t>
            </w:r>
          </w:p>
        </w:tc>
        <w:tc>
          <w:tcPr>
            <w:tcW w:w="1523"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Is quotation compliant? Bidder to complete</w:t>
            </w:r>
          </w:p>
        </w:tc>
        <w:tc>
          <w:tcPr>
            <w:tcW w:w="15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sz w:val="22"/>
                <w:szCs w:val="22"/>
              </w:rPr>
            </w:pPr>
            <w:r>
              <w:rPr>
                <w:b/>
              </w:rPr>
              <w:t>Details of goods offered. Bidder to complete</w:t>
            </w:r>
          </w:p>
        </w:tc>
      </w:tr>
      <w:tr>
        <w:trPr>
          <w:trHeight w:val="710"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1</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 xml:space="preserve">Air Conditioning Unit with inverter </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t>Insert details (brand and model)</w:t>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1.1</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Wall mounting split on/off. </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1.2</w:t>
            </w:r>
          </w:p>
        </w:tc>
        <w:tc>
          <w:tcPr>
            <w:tcW w:w="6195" w:type="dxa"/>
            <w:tcBorders>
              <w:left w:val="single" w:sz="4" w:space="0" w:color="000000"/>
              <w:bottom w:val="single" w:sz="4" w:space="0" w:color="000000"/>
            </w:tcBorders>
            <w:vAlign w:val="bottom"/>
          </w:tcPr>
          <w:p>
            <w:pPr>
              <w:pStyle w:val="LOnormal"/>
              <w:jc w:val="left"/>
              <w:rPr>
                <w:b/>
                <w:b/>
                <w:sz w:val="22"/>
                <w:szCs w:val="22"/>
              </w:rPr>
            </w:pPr>
            <w:r>
              <w:rPr/>
              <w:t>Operating modes: Auto, Cooling, Drying, Heating, Fan, Turbo, Sleep</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1.3</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AC capacity: 9000 BTU min </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1.4</w:t>
            </w:r>
          </w:p>
        </w:tc>
        <w:tc>
          <w:tcPr>
            <w:tcW w:w="6195" w:type="dxa"/>
            <w:tcBorders>
              <w:left w:val="single" w:sz="4" w:space="0" w:color="000000"/>
              <w:bottom w:val="single" w:sz="4" w:space="0" w:color="000000"/>
            </w:tcBorders>
            <w:vAlign w:val="bottom"/>
          </w:tcPr>
          <w:p>
            <w:pPr>
              <w:pStyle w:val="LOnormal"/>
              <w:jc w:val="left"/>
              <w:rPr>
                <w:b/>
                <w:b/>
                <w:sz w:val="22"/>
                <w:szCs w:val="22"/>
              </w:rPr>
            </w:pPr>
            <w:r>
              <w:rPr/>
              <w:t>Temperatures -10 / + 48 C</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1.5</w:t>
            </w:r>
          </w:p>
        </w:tc>
        <w:tc>
          <w:tcPr>
            <w:tcW w:w="6195" w:type="dxa"/>
            <w:tcBorders>
              <w:left w:val="single" w:sz="4" w:space="0" w:color="000000"/>
              <w:bottom w:val="single" w:sz="4" w:space="0" w:color="000000"/>
            </w:tcBorders>
            <w:vAlign w:val="bottom"/>
          </w:tcPr>
          <w:p>
            <w:pPr>
              <w:pStyle w:val="LOnormal"/>
              <w:jc w:val="left"/>
              <w:rPr>
                <w:b/>
                <w:b/>
                <w:sz w:val="22"/>
                <w:szCs w:val="22"/>
              </w:rPr>
            </w:pPr>
            <w:r>
              <w:rPr/>
              <w:t>Low noise</w:t>
            </w:r>
            <w:r>
              <w:rPr>
                <w:b/>
                <w:sz w:val="22"/>
                <w:szCs w:val="22"/>
              </w:rPr>
              <w:t xml:space="preserve">. </w:t>
            </w:r>
            <w:r>
              <w:rPr>
                <w:b w:val="false"/>
                <w:bCs w:val="false"/>
                <w:sz w:val="22"/>
                <w:szCs w:val="22"/>
              </w:rPr>
              <w:t>Indoor unit noise level (max), dB: 60.</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1.6</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Energy class: minimum A </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1.7</w:t>
            </w:r>
          </w:p>
        </w:tc>
        <w:tc>
          <w:tcPr>
            <w:tcW w:w="6195" w:type="dxa"/>
            <w:tcBorders>
              <w:left w:val="single" w:sz="4" w:space="0" w:color="000000"/>
              <w:bottom w:val="single" w:sz="4" w:space="0" w:color="000000"/>
            </w:tcBorders>
            <w:vAlign w:val="bottom"/>
          </w:tcPr>
          <w:p>
            <w:pPr>
              <w:pStyle w:val="LOnormal"/>
              <w:jc w:val="left"/>
              <w:rPr>
                <w:b/>
                <w:b/>
                <w:sz w:val="22"/>
                <w:szCs w:val="22"/>
              </w:rPr>
            </w:pPr>
            <w:r>
              <w:rPr/>
              <w:t>The coolant must be R-32 type or other HFC coolant (Freon, HCFC or other Chlorine based coolants are not allowed)</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General requirements (applicable to all the above items)</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710"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2.1</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Interface language (software) of the devices shall be English or Ukrainian. Software must be accompanied by user manual in English or Ukrainian</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939"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2.2</w:t>
            </w:r>
          </w:p>
        </w:tc>
        <w:tc>
          <w:tcPr>
            <w:tcW w:w="6195" w:type="dxa"/>
            <w:tcBorders>
              <w:left w:val="single" w:sz="4" w:space="0" w:color="000000"/>
              <w:bottom w:val="single" w:sz="4" w:space="0" w:color="000000"/>
            </w:tcBorders>
            <w:vAlign w:val="center"/>
          </w:tcPr>
          <w:p>
            <w:pPr>
              <w:pStyle w:val="LOnormal"/>
              <w:jc w:val="left"/>
              <w:rPr>
                <w:b/>
                <w:b/>
                <w:sz w:val="22"/>
                <w:szCs w:val="22"/>
              </w:rPr>
            </w:pPr>
            <w:r>
              <w:rPr/>
              <w:t>All mentioned equipment should be new. All mentioned equipment and software should be supplied together with all drivers and connection cables foreseen by the design that is to enable its use as part of hardware complexes.</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1626"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2.3</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The period of validity of the Warranty. The warranty shall remain valid for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542"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2.4</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Warranty service.  Within the warranty period, the Supplier or its authorized service centre shall provide maintenance and/or repair services to the equipment operation site not later than 10 (ten) workdays from the date of receipt of written or E-mail notification from an authorized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t>Please indicate name and address of the service center (s)</w:t>
            </w:r>
          </w:p>
        </w:tc>
      </w:tr>
      <w:tr>
        <w:trPr>
          <w:trHeight w:val="4614"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2.5</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 User Manual and Operating Instructions (in Ukrainian) • Technical Certificate / maintenance guidelines (in Ukrainian or English)  The Bidder is required to confirm the list and contents of documentation to be provided together with the Goods at the delivery. All tags/labels on the equipment shall be in English or Ukrainian language.</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2.6</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Bid includes total gross weight of the goods in kg and total volume in m3.</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bottom"/>
          </w:tcPr>
          <w:p>
            <w:pPr>
              <w:pStyle w:val="LOnormal"/>
              <w:jc w:val="center"/>
              <w:rPr>
                <w:b/>
                <w:b/>
                <w:sz w:val="22"/>
                <w:szCs w:val="22"/>
              </w:rPr>
            </w:pPr>
            <w:r>
              <w:rPr>
                <w:b/>
                <w:sz w:val="22"/>
                <w:szCs w:val="22"/>
              </w:rPr>
            </w:r>
          </w:p>
        </w:tc>
      </w:tr>
      <w:tr>
        <w:trPr>
          <w:trHeight w:val="939"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2.7</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Bid includes brand/model of the equipment and manufacturer's technical literature/catalog, all confirming that the offered items comply with required specifications.</w:t>
            </w:r>
          </w:p>
        </w:tc>
        <w:tc>
          <w:tcPr>
            <w:tcW w:w="1523"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6"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bl>
    <w:p>
      <w:pPr>
        <w:pStyle w:val="Normal"/>
        <w:tabs>
          <w:tab w:val="clear" w:pos="720"/>
          <w:tab w:val="right" w:pos="8640" w:leader="none"/>
        </w:tabs>
        <w:ind w:left="720" w:hanging="720"/>
        <w:rPr/>
      </w:pPr>
      <w:r>
        <w:rPr/>
      </w:r>
    </w:p>
    <w:p>
      <w:pPr>
        <w:pStyle w:val="LOnormal"/>
        <w:tabs>
          <w:tab w:val="clear" w:pos="720"/>
          <w:tab w:val="right" w:pos="8640" w:leader="none"/>
        </w:tabs>
        <w:ind w:left="720" w:hanging="720"/>
        <w:rPr/>
      </w:pPr>
      <w:r>
        <w:rPr>
          <w:b/>
        </w:rPr>
        <w:t>C. Delivery requirements and Comparative Data Table.</w:t>
      </w:r>
    </w:p>
    <w:tbl>
      <w:tblPr>
        <w:tblStyle w:val="Table8"/>
        <w:tblW w:w="9776" w:type="dxa"/>
        <w:jc w:val="left"/>
        <w:tblInd w:w="182" w:type="dxa"/>
        <w:tblCellMar>
          <w:top w:w="0" w:type="dxa"/>
          <w:left w:w="108" w:type="dxa"/>
          <w:bottom w:w="0" w:type="dxa"/>
          <w:right w:w="108" w:type="dxa"/>
        </w:tblCellMar>
        <w:tblLook w:val="0400"/>
      </w:tblPr>
      <w:tblGrid>
        <w:gridCol w:w="1702"/>
        <w:gridCol w:w="4279"/>
        <w:gridCol w:w="1985"/>
        <w:gridCol w:w="1809"/>
      </w:tblGrid>
      <w:tr>
        <w:trPr>
          <w:trHeight w:val="306" w:hRule="atLeast"/>
        </w:trPr>
        <w:tc>
          <w:tcPr>
            <w:tcW w:w="5981"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9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highlight w:val="cyan"/>
              </w:rPr>
              <w:t>Bidder to complete</w:t>
            </w:r>
          </w:p>
        </w:tc>
        <w:tc>
          <w:tcPr>
            <w:tcW w:w="18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highlight w:val="cyan"/>
              </w:rPr>
            </w:pPr>
            <w:r>
              <w:rPr>
                <w:highlight w:val="cyan"/>
              </w:rPr>
              <w:t>Bidder to complete</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highlight w:val="cyan"/>
              </w:rPr>
              <w:t xml:space="preserve">Insert details </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DAP Customs cleared Kyiv, Ukraine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t>TSOP NPU, Svyatoshinska Str. 27, Kyiv, Ukraine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UNOPS Right to vary requirements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4"/>
                <w:szCs w:val="24"/>
                <w:highlight w:val="lightGray"/>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At the time the Contract is awarded, UNOPS reserves the right to vary the quantity of the goods and associated services specified above, provided this does not exceed +/- </w:t>
            </w:r>
            <w:r>
              <w:rPr>
                <w:sz w:val="20"/>
                <w:szCs w:val="20"/>
              </w:rPr>
              <w:t>2</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0%, without any change in the unit prices or other terms and conditions of the ITB.</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pPr>
      <w:r>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bookmarkStart w:id="1" w:name="_heading=h.1fob9te"/>
      <w:bookmarkEnd w:id="1"/>
      <w:r>
        <w:rPr>
          <w:b/>
          <w:i w:val="false"/>
          <w:caps w:val="false"/>
          <w:smallCaps w:val="false"/>
          <w:strike w:val="false"/>
          <w:dstrike w:val="false"/>
          <w:color w:val="000000"/>
          <w:position w:val="0"/>
          <w:sz w:val="24"/>
          <w:sz w:val="24"/>
          <w:szCs w:val="24"/>
          <w:u w:val="none"/>
          <w:shd w:fill="auto" w:val="clear"/>
          <w:vertAlign w:val="baseline"/>
        </w:rPr>
        <w:t>D. Sustainability requirements (main tender, applicable for all lots)</w:t>
      </w:r>
    </w:p>
    <w:tbl>
      <w:tblPr>
        <w:tblStyle w:val="Table24"/>
        <w:tblW w:w="9950" w:type="dxa"/>
        <w:jc w:val="left"/>
        <w:tblInd w:w="182" w:type="dxa"/>
        <w:tblCellMar>
          <w:top w:w="0" w:type="dxa"/>
          <w:left w:w="108" w:type="dxa"/>
          <w:bottom w:w="0" w:type="dxa"/>
          <w:right w:w="108" w:type="dxa"/>
        </w:tblCellMar>
        <w:tblLook w:val="0400"/>
      </w:tblPr>
      <w:tblGrid>
        <w:gridCol w:w="1549"/>
        <w:gridCol w:w="5164"/>
        <w:gridCol w:w="1519"/>
        <w:gridCol w:w="1717"/>
      </w:tblGrid>
      <w:tr>
        <w:trPr>
          <w:trHeight w:val="306" w:hRule="atLeast"/>
        </w:trPr>
        <w:tc>
          <w:tcPr>
            <w:tcW w:w="6713"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51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Sustainability Requirements - Materials</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highlight w:val="cyan"/>
              </w:rPr>
              <w:t xml:space="preserve">Insert details </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Sustainability Requirements - Suppliers commitment to gender equality</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rPr>
                <w:rFonts w:ascii="Arial" w:hAnsi="Arial" w:eastAsia="Arial" w:cs="Arial"/>
              </w:rPr>
            </w:pPr>
            <w:r>
              <w:rPr/>
              <w:t xml:space="preserve"> </w:t>
            </w:r>
            <w:r>
              <w:rPr/>
              <w:t>- gender diversity in the recruitment process (such as outreach to potential diverse candidates and equitable, non-biased interview practices)</w:t>
            </w:r>
          </w:p>
          <w:p>
            <w:pPr>
              <w:pStyle w:val="LOnormal"/>
              <w:rPr>
                <w:rFonts w:ascii="Arial" w:hAnsi="Arial" w:eastAsia="Arial" w:cs="Arial"/>
              </w:rPr>
            </w:pPr>
            <w:r>
              <w:rPr/>
              <w:t xml:space="preserve"> </w:t>
            </w:r>
            <w:r>
              <w:rPr/>
              <w:t>- ensuring equal pay between men and women for the same roles by providing pay gap analysis or pay stubs</w:t>
            </w:r>
          </w:p>
          <w:p>
            <w:pPr>
              <w:pStyle w:val="LOnormal"/>
              <w:rPr>
                <w:rFonts w:ascii="Arial" w:hAnsi="Arial" w:eastAsia="Arial" w:cs="Arial"/>
              </w:rPr>
            </w:pPr>
            <w:r>
              <w:rPr/>
              <w:t xml:space="preserve"> </w:t>
            </w:r>
            <w:r>
              <w:rPr/>
              <w:t>- opportunities for females to be empowered and promoted internally (e.g. mentorship, leadership/ management skills training for both junior and senior employees),</w:t>
            </w:r>
          </w:p>
          <w:p>
            <w:pPr>
              <w:pStyle w:val="LOnormal"/>
              <w:rPr>
                <w:rFonts w:ascii="Arial" w:hAnsi="Arial" w:eastAsia="Arial" w:cs="Arial"/>
              </w:rPr>
            </w:pPr>
            <w:r>
              <w:rPr/>
              <w:t xml:space="preserve"> </w:t>
            </w:r>
            <w:r>
              <w:rPr/>
              <w:t>- prevention of sexual exploitation and abuse or any form of discrimination at work (e.g. zero-tolerance policy in place),</w:t>
            </w:r>
          </w:p>
          <w:p>
            <w:pPr>
              <w:pStyle w:val="LOnormal"/>
              <w:rPr>
                <w:rFonts w:ascii="Arial" w:hAnsi="Arial" w:eastAsia="Arial" w:cs="Arial"/>
              </w:rPr>
            </w:pPr>
            <w:r>
              <w:rPr/>
              <w:t xml:space="preserve"> </w:t>
            </w:r>
            <w:r>
              <w:rPr/>
              <w:t>- paid parental leave policies for men and women,</w:t>
            </w:r>
          </w:p>
          <w:p>
            <w:pPr>
              <w:pStyle w:val="LOnormal"/>
              <w:rPr>
                <w:rFonts w:ascii="Arial" w:hAnsi="Arial" w:eastAsia="Arial" w:cs="Arial"/>
              </w:rPr>
            </w:pPr>
            <w:r>
              <w:rPr/>
              <w:t xml:space="preserve"> </w:t>
            </w:r>
            <w:r>
              <w:rPr/>
              <w:t>- provide professional safety training and access to equal protection facilities for all staffs without discrimination</w:t>
            </w:r>
          </w:p>
          <w:p>
            <w:pPr>
              <w:pStyle w:val="LOnormal"/>
              <w:rPr>
                <w:rFonts w:ascii="Arial" w:hAnsi="Arial" w:eastAsia="Arial" w:cs="Arial"/>
              </w:rPr>
            </w:pPr>
            <w:r>
              <w:rPr/>
              <w:t xml:space="preserve"> </w:t>
            </w:r>
            <w:r>
              <w:rPr/>
              <w:t>- Undertaken and awarded an independent gender audit certificate or equivalent (e.g. Edge Certificate, WEPs GAP analysis).</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color w:val="000000"/>
                <w:highlight w:val="cyan"/>
              </w:rPr>
            </w:pPr>
            <w:r>
              <w:rPr>
                <w:rFonts w:eastAsia="Arimo" w:cs="Arimo" w:ascii="Arimo" w:hAnsi="Arimo"/>
                <w:color w:val="000000"/>
              </w:rPr>
              <w:t>☐</w:t>
            </w:r>
            <w:r>
              <w:rPr>
                <w:color w:val="000000"/>
              </w:rPr>
              <w:t xml:space="preserve"> </w:t>
            </w:r>
            <w:r>
              <w:rPr>
                <w:color w:val="000000"/>
              </w:rPr>
              <w:t xml:space="preserve">Yes   </w:t>
            </w:r>
            <w:r>
              <w:rPr>
                <w:rFonts w:eastAsia="Arimo" w:cs="Arimo" w:ascii="Arimo" w:hAnsi="Arimo"/>
                <w:color w:val="000000"/>
              </w:rPr>
              <w:t>☐</w:t>
            </w:r>
            <w:r>
              <w:rPr>
                <w:color w:val="000000"/>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bookmarkStart w:id="2" w:name="_heading=h.3znysh7"/>
            <w:bookmarkEnd w:id="2"/>
            <w:r>
              <w:rPr>
                <w:color w:val="000000"/>
              </w:rPr>
              <w:t>Insert details</w:t>
            </w:r>
          </w:p>
        </w:tc>
      </w:tr>
    </w:tbl>
    <w:p>
      <w:pPr>
        <w:pStyle w:val="LOnormal"/>
        <w:tabs>
          <w:tab w:val="clear" w:pos="720"/>
          <w:tab w:val="right" w:pos="8640" w:leader="none"/>
        </w:tabs>
        <w:ind w:left="720" w:hanging="720"/>
        <w:rPr/>
      </w:pPr>
      <w:r>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E.  Inspections and tests (main tender, applicable for all lots)</w:t>
      </w:r>
    </w:p>
    <w:p>
      <w:pPr>
        <w:pStyle w:val="LOnormal"/>
        <w:ind w:left="142" w:hanging="0"/>
        <w:jc w:val="both"/>
        <w:rPr/>
      </w:pPr>
      <w:r>
        <w:rPr/>
        <w:t xml:space="preserve">The following inspections and tests shall be performed: </w:t>
      </w:r>
    </w:p>
    <w:p>
      <w:pPr>
        <w:pStyle w:val="LO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pPr>
      <w:r>
        <w:rPr/>
        <w:t>(ii) The Purchaser will check the availability of Compliance Certificates issued for equipment supplied;</w:t>
      </w:r>
    </w:p>
    <w:p>
      <w:pPr>
        <w:pStyle w:val="LOnormal"/>
        <w:ind w:left="142" w:hanging="0"/>
        <w:jc w:val="both"/>
        <w:rPr/>
      </w:pPr>
      <w:r>
        <w:rPr/>
        <w:t>(ііі) The Supplier shall demonstrate that the software has been properly installed on all corresponding equipment;</w:t>
      </w:r>
    </w:p>
    <w:p>
      <w:pPr>
        <w:pStyle w:val="LOnormal"/>
        <w:ind w:left="142" w:hanging="0"/>
        <w:jc w:val="both"/>
        <w:rPr/>
      </w:pPr>
      <w:r>
        <w:rPr/>
        <w:t>(іv)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Supplier.</w:t>
      </w:r>
    </w:p>
    <w:p>
      <w:pPr>
        <w:pStyle w:val="LO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tabs>
          <w:tab w:val="clear" w:pos="720"/>
          <w:tab w:val="right" w:pos="8640" w:leader="none"/>
        </w:tabs>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LOnormal"/>
        <w:rPr/>
      </w:pPr>
      <w:r>
        <w:rPr/>
      </w:r>
    </w:p>
    <w:p>
      <w:pPr>
        <w:pStyle w:val="LOnormal"/>
        <w:rPr/>
      </w:pPr>
      <w:r>
        <w:rPr/>
        <w:t xml:space="preserve">The offered goods and related services (if applicable) are in accordance with the required specifications and requirements specified in </w:t>
      </w:r>
      <w:r>
        <w:rPr>
          <w:b/>
        </w:rPr>
        <w:t>Section II: Schedule of Requirements</w:t>
      </w:r>
      <w:r>
        <w:rPr/>
        <w:t>.</w:t>
      </w:r>
    </w:p>
    <w:p>
      <w:pPr>
        <w:pStyle w:val="LOnormal"/>
        <w:spacing w:lineRule="auto" w:line="240" w:before="0" w:after="0"/>
        <w:ind w:right="-34" w:hanging="0"/>
        <w:jc w:val="both"/>
        <w:rPr>
          <w:color w:val="000000"/>
        </w:rPr>
      </w:pPr>
      <w:r>
        <w:rPr>
          <w:color w:val="000000"/>
        </w:rPr>
      </w:r>
    </w:p>
    <w:p>
      <w:pPr>
        <w:pStyle w:val="LOnormal"/>
        <w:spacing w:lineRule="auto" w:line="240" w:before="0" w:after="0"/>
        <w:ind w:left="3600" w:right="-34" w:firstLine="720"/>
        <w:jc w:val="both"/>
        <w:rPr>
          <w:b/>
          <w:b/>
        </w:rPr>
      </w:pPr>
      <w:r>
        <w:rPr>
          <w:color w:val="000000"/>
          <w:highlight w:val="cyan"/>
        </w:rPr>
        <w:t xml:space="preserve"> ☐ </w:t>
      </w:r>
      <w:r>
        <w:rPr>
          <w:color w:val="000000"/>
          <w:highlight w:val="cyan"/>
        </w:rPr>
        <w:t>Yes   ☐ No</w:t>
      </w:r>
      <w:r>
        <w:rPr>
          <w:color w:val="000000"/>
        </w:rPr>
        <w:t xml:space="preserve">         </w:t>
      </w:r>
    </w:p>
    <w:p>
      <w:pPr>
        <w:pStyle w:val="LOnormal"/>
        <w:spacing w:lineRule="auto" w:line="240" w:before="0" w:after="0"/>
        <w:ind w:right="-34" w:hanging="0"/>
        <w:rPr/>
      </w:pPr>
      <w:r>
        <w:rPr/>
      </w:r>
    </w:p>
    <w:p>
      <w:pPr>
        <w:pStyle w:val="LOnormal"/>
        <w:spacing w:lineRule="auto" w:line="240" w:before="0" w:after="0"/>
        <w:ind w:right="-34" w:hanging="0"/>
        <w:rPr/>
      </w:pPr>
      <w:r>
        <w:rPr/>
        <w:t>ANY DEVIATION MUST BE LISTED BELOW:</w:t>
      </w:r>
    </w:p>
    <w:p>
      <w:pPr>
        <w:pStyle w:val="LO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Onormal"/>
        <w:rPr>
          <w:highlight w:val="lightGray"/>
        </w:rPr>
      </w:pPr>
      <w:r>
        <w:rPr>
          <w:highlight w:val="lightGray"/>
        </w:rPr>
      </w:r>
    </w:p>
    <w:p>
      <w:pPr>
        <w:pStyle w:val="LOnormal"/>
        <w:tabs>
          <w:tab w:val="clear" w:pos="720"/>
          <w:tab w:val="center" w:pos="4320" w:leader="none"/>
          <w:tab w:val="right" w:pos="8640" w:leader="none"/>
        </w:tabs>
        <w:rPr>
          <w:b/>
          <w:b/>
        </w:rPr>
      </w:pPr>
      <w:r>
        <w:rPr>
          <w:b/>
        </w:rPr>
        <w:t>List of subcontractors or suppliers (if applicable)</w:t>
      </w:r>
    </w:p>
    <w:p>
      <w:pPr>
        <w:pStyle w:val="LOnormal"/>
        <w:tabs>
          <w:tab w:val="clear" w:pos="720"/>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LOnormal"/>
        <w:tabs>
          <w:tab w:val="clear" w:pos="720"/>
          <w:tab w:val="center" w:pos="4320" w:leader="none"/>
          <w:tab w:val="right" w:pos="8640" w:leader="none"/>
        </w:tabs>
        <w:rPr>
          <w:b/>
          <w:b/>
          <w:color w:val="528CC9"/>
        </w:rPr>
      </w:pPr>
      <w:r>
        <w:rPr>
          <w:b/>
          <w:color w:val="528CC9"/>
        </w:rPr>
      </w:r>
    </w:p>
    <w:p>
      <w:pPr>
        <w:pStyle w:val="LOnormal"/>
        <w:numPr>
          <w:ilvl w:val="0"/>
          <w:numId w:val="5"/>
        </w:numPr>
        <w:tabs>
          <w:tab w:val="clear" w:pos="720"/>
          <w:tab w:val="center" w:pos="4320" w:leader="none"/>
          <w:tab w:val="right" w:pos="8640" w:leader="none"/>
        </w:tabs>
        <w:ind w:left="720" w:hanging="360"/>
        <w:rPr/>
      </w:pPr>
      <w:r>
        <w:rPr/>
        <w:t>_[</w:t>
      </w:r>
      <w:r>
        <w:rPr>
          <w:highlight w:val="cyan"/>
          <w:u w:val="single"/>
        </w:rPr>
        <w:t>Full legal name and address of subcontractors</w:t>
      </w:r>
      <w:r>
        <w:rPr>
          <w:u w:val="single"/>
        </w:rPr>
        <w:t>]</w:t>
      </w:r>
      <w:r>
        <w:rPr/>
        <w:t>___________</w:t>
      </w:r>
    </w:p>
    <w:p>
      <w:pPr>
        <w:pStyle w:val="LOnormal"/>
        <w:tabs>
          <w:tab w:val="clear" w:pos="720"/>
          <w:tab w:val="center" w:pos="4320" w:leader="none"/>
          <w:tab w:val="right" w:pos="8640" w:leader="none"/>
        </w:tabs>
        <w:ind w:left="720" w:hanging="0"/>
        <w:rPr/>
      </w:pPr>
      <w:r>
        <w:rPr/>
      </w:r>
    </w:p>
    <w:p>
      <w:pPr>
        <w:pStyle w:val="LOnormal"/>
        <w:numPr>
          <w:ilvl w:val="0"/>
          <w:numId w:val="5"/>
        </w:numPr>
        <w:tabs>
          <w:tab w:val="clear" w:pos="720"/>
          <w:tab w:val="center" w:pos="4320" w:leader="none"/>
          <w:tab w:val="right" w:pos="8640" w:leader="none"/>
        </w:tabs>
        <w:ind w:left="720" w:hanging="360"/>
        <w:rPr/>
      </w:pPr>
      <w:r>
        <w:rPr/>
        <w:t>_________________________________________________</w:t>
      </w:r>
    </w:p>
    <w:p>
      <w:pPr>
        <w:pStyle w:val="LOnormal"/>
        <w:tabs>
          <w:tab w:val="clear" w:pos="720"/>
          <w:tab w:val="center" w:pos="4320" w:leader="none"/>
          <w:tab w:val="right" w:pos="8640" w:leader="none"/>
        </w:tabs>
        <w:ind w:left="720" w:hanging="0"/>
        <w:rPr/>
      </w:pPr>
      <w:r>
        <w:rPr/>
      </w:r>
    </w:p>
    <w:p>
      <w:pPr>
        <w:pStyle w:val="LOnormal"/>
        <w:numPr>
          <w:ilvl w:val="0"/>
          <w:numId w:val="5"/>
        </w:numPr>
        <w:tabs>
          <w:tab w:val="clear" w:pos="720"/>
          <w:tab w:val="center" w:pos="4320" w:leader="none"/>
          <w:tab w:val="right" w:pos="8640" w:leader="none"/>
        </w:tabs>
        <w:ind w:left="720" w:hanging="360"/>
        <w:rPr/>
      </w:pPr>
      <w:bookmarkStart w:id="3" w:name="_heading=h.2et92p0"/>
      <w:bookmarkEnd w:id="3"/>
      <w:r>
        <w:rPr/>
        <w:t>_________________________________________________</w:t>
      </w:r>
    </w:p>
    <w:p>
      <w:pPr>
        <w:pStyle w:val="LOnormal"/>
        <w:tabs>
          <w:tab w:val="clear" w:pos="720"/>
          <w:tab w:val="center" w:pos="4320" w:leader="none"/>
          <w:tab w:val="right" w:pos="8640" w:leader="none"/>
        </w:tabs>
        <w:ind w:left="360" w:hanging="0"/>
        <w:rPr/>
      </w:pPr>
      <w:r>
        <w:rPr/>
      </w:r>
    </w:p>
    <w:p>
      <w:pPr>
        <w:pStyle w:val="LOnormal"/>
        <w:tabs>
          <w:tab w:val="clear" w:pos="720"/>
          <w:tab w:val="center" w:pos="4320" w:leader="none"/>
          <w:tab w:val="right" w:pos="8640" w:leader="none"/>
        </w:tabs>
        <w:ind w:left="360" w:hanging="0"/>
        <w:rPr/>
      </w:pPr>
      <w:r>
        <w:rPr/>
      </w:r>
    </w:p>
    <w:p>
      <w:pPr>
        <w:pStyle w:val="LOnormal"/>
        <w:keepNext w:val="false"/>
        <w:keepLines w:val="false"/>
        <w:pageBreakBefore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tabs>
          <w:tab w:val="clear" w:pos="720"/>
          <w:tab w:val="center" w:pos="4320" w:leader="none"/>
          <w:tab w:val="right" w:pos="8640" w:leader="none"/>
        </w:tabs>
        <w:ind w:left="360" w:hanging="0"/>
        <w:rPr/>
      </w:pPr>
      <w:r>
        <w:rPr/>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Arimo">
    <w:altName w:val="arial"/>
    <w:charset w:val="00"/>
    <w:family w:val="roman"/>
    <w:pitch w:val="variable"/>
  </w:font>
  <w:font w:name="Noto Sans Symbols">
    <w:charset w:val="01"/>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26"/>
      <w:tblW w:w="9887" w:type="dxa"/>
      <w:jc w:val="left"/>
      <w:tblInd w:w="108" w:type="dxa"/>
      <w:tblCellMar>
        <w:top w:w="0" w:type="dxa"/>
        <w:left w:w="108" w:type="dxa"/>
        <w:bottom w:w="0" w:type="dxa"/>
        <w:right w:w="108" w:type="dxa"/>
      </w:tblCellMar>
      <w:tblLook w:val="0400"/>
    </w:tblPr>
    <w:tblGrid>
      <w:gridCol w:w="4594"/>
      <w:gridCol w:w="5292"/>
    </w:tblGrid>
    <w:tr>
      <w:trPr/>
      <w:tc>
        <w:tcPr>
          <w:tcW w:w="4594"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drawing>
              <wp:inline distT="0" distB="0" distL="0" distR="0">
                <wp:extent cx="844550" cy="14414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fldChar w:fldCharType="begin"/>
          </w:r>
          <w:r>
            <w:rPr/>
            <w:instrText> PAGE </w:instrText>
          </w:r>
          <w:r>
            <w:rPr/>
            <w:fldChar w:fldCharType="separate"/>
          </w:r>
          <w:r>
            <w:rPr/>
            <w:t>13</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pPr>
    <w:r>
      <w:rPr/>
    </w:r>
  </w:p>
  <w:tbl>
    <w:tblPr>
      <w:tblStyle w:val="Table25"/>
      <w:tblW w:w="19776" w:type="dxa"/>
      <w:jc w:val="left"/>
      <w:tblInd w:w="108" w:type="dxa"/>
      <w:tblCellMar>
        <w:top w:w="0" w:type="dxa"/>
        <w:left w:w="108" w:type="dxa"/>
        <w:bottom w:w="0" w:type="dxa"/>
        <w:right w:w="108" w:type="dxa"/>
      </w:tblCellMar>
      <w:tblLook w:val="0400"/>
    </w:tblPr>
    <w:tblGrid>
      <w:gridCol w:w="9888"/>
      <w:gridCol w:w="9887"/>
    </w:tblGrid>
    <w:tr>
      <w:trPr/>
      <w:tc>
        <w:tcPr>
          <w:tcW w:w="9888"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UNOPS E-Sourcing ITB/2022/</w:t>
          </w:r>
          <w:r>
            <w:rPr>
              <w:rFonts w:eastAsia="Arial" w:cs="Arial"/>
              <w:b w:val="false"/>
              <w:i w:val="false"/>
              <w:caps w:val="false"/>
              <w:smallCaps w:val="false"/>
              <w:strike w:val="false"/>
              <w:dstrike w:val="false"/>
              <w:color w:val="000000"/>
              <w:position w:val="0"/>
              <w:sz w:val="18"/>
              <w:sz w:val="18"/>
              <w:szCs w:val="18"/>
              <w:u w:val="none"/>
              <w:vertAlign w:val="baseline"/>
            </w:rPr>
            <w:t>38087</w:t>
          </w:r>
        </w:p>
      </w:tc>
      <w:tc>
        <w:tcPr>
          <w:tcW w:w="9887"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2">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Heading3Char"/>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uiPriority w:val="9"/>
    <w:qFormat/>
    <w:rsid w:val="00ff74ec"/>
    <w:pPr>
      <w:spacing w:before="240" w:after="60"/>
      <w:outlineLvl w:val="5"/>
    </w:pPr>
    <w:rPr>
      <w:b/>
      <w:bCs/>
      <w:sz w:val="22"/>
      <w:szCs w:val="22"/>
    </w:rPr>
  </w:style>
  <w:style w:type="paragraph" w:styleId="Heading7">
    <w:name w:val="Heading 7"/>
    <w:basedOn w:val="LOnormal"/>
    <w:next w:val="LO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1" w:default="1">
    <w:name w:val="LO-normal1"/>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BalloonText">
    <w:name w:val="Balloon Text"/>
    <w:basedOn w:val="LOnormal"/>
    <w:link w:val="BalloonTextChar1"/>
    <w:uiPriority w:val="99"/>
    <w:qFormat/>
    <w:rsid w:val="00443c74"/>
    <w:pPr/>
    <w:rPr>
      <w:rFonts w:ascii="Tahoma" w:hAnsi="Tahoma" w:cs="Tahoma"/>
      <w:sz w:val="16"/>
      <w:szCs w:val="16"/>
    </w:rPr>
  </w:style>
  <w:style w:type="paragraph" w:styleId="HeaderandFooter">
    <w:name w:val="Header and Footer"/>
    <w:basedOn w:val="LOnormal"/>
    <w:qFormat/>
    <w:pPr/>
    <w:rPr/>
  </w:style>
  <w:style w:type="paragraph" w:styleId="Header">
    <w:name w:val="Header"/>
    <w:basedOn w:val="LOnormal"/>
    <w:link w:val="HeaderChar"/>
    <w:qFormat/>
    <w:rsid w:val="006f1baa"/>
    <w:pPr>
      <w:tabs>
        <w:tab w:val="clear" w:pos="720"/>
        <w:tab w:val="center" w:pos="4320" w:leader="none"/>
        <w:tab w:val="right" w:pos="8640" w:leader="none"/>
      </w:tabs>
    </w:pPr>
    <w:rPr/>
  </w:style>
  <w:style w:type="paragraph" w:styleId="Footer">
    <w:name w:val="Footer"/>
    <w:basedOn w:val="LOnormal"/>
    <w:link w:val="Footer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1"/>
    <w:next w:val="LOnormal1"/>
    <w:link w:val="SubtitleChar"/>
    <w:qFormat/>
    <w:rsid w:val="000f752c"/>
    <w:pPr>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LO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LOnormal"/>
    <w:next w:val="LO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TableContents">
    <w:name w:val="Table Contents"/>
    <w:basedOn w:val="LO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xWwkAhvzytuZVNoR0u+snBjjoLg==">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15</TotalTime>
  <Application>LibreOffice/6.4.6.2$Windows_X86_64 LibreOffice_project/0ce51a4fd21bff07a5c061082cc82c5ed232f115</Application>
  <Pages>13</Pages>
  <Words>3476</Words>
  <Characters>20148</Characters>
  <CharactersWithSpaces>23439</CharactersWithSpaces>
  <Paragraphs>335</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dc:description/>
  <dc:language>en-US</dc:language>
  <cp:lastModifiedBy/>
  <dcterms:modified xsi:type="dcterms:W3CDTF">2022-01-04T13:42:07Z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