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C78" w:rsidRPr="00BB0C78" w:rsidRDefault="00BB0C78" w:rsidP="00BB0C78">
      <w:pPr>
        <w:widowControl w:val="0"/>
        <w:spacing w:after="0" w:line="240" w:lineRule="auto"/>
        <w:ind w:left="284"/>
        <w:jc w:val="both"/>
        <w:rPr>
          <w:rFonts w:ascii="Arial" w:eastAsia="Times New Roman" w:hAnsi="Arial" w:cs="Arial"/>
          <w:sz w:val="20"/>
          <w:szCs w:val="20"/>
          <w:lang w:eastAsia="es-ES"/>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BB0C78" w:rsidRPr="00BB0C78" w:rsidTr="009D42E9">
        <w:tc>
          <w:tcPr>
            <w:tcW w:w="8701" w:type="dxa"/>
          </w:tcPr>
          <w:p w:rsidR="00BB0C78" w:rsidRPr="00BB0C78" w:rsidRDefault="00BB0C78" w:rsidP="00BB0C78">
            <w:pPr>
              <w:widowControl w:val="0"/>
              <w:spacing w:after="0" w:line="240" w:lineRule="auto"/>
              <w:ind w:left="66"/>
              <w:contextualSpacing/>
              <w:jc w:val="center"/>
              <w:rPr>
                <w:rFonts w:ascii="Arial" w:eastAsia="Batang" w:hAnsi="Arial" w:cs="Arial"/>
                <w:color w:val="000000"/>
                <w:szCs w:val="20"/>
                <w:lang w:eastAsia="es-PE"/>
              </w:rPr>
            </w:pPr>
            <w:r w:rsidRPr="00BB0C78">
              <w:rPr>
                <w:rFonts w:ascii="Arial" w:eastAsia="Batang" w:hAnsi="Arial" w:cs="Arial"/>
                <w:b/>
                <w:color w:val="000000"/>
                <w:szCs w:val="20"/>
                <w:u w:val="single"/>
                <w:lang w:val="es-ES" w:eastAsia="es-PE"/>
              </w:rPr>
              <w:br w:type="page"/>
            </w:r>
            <w:r w:rsidRPr="00BB0C78">
              <w:rPr>
                <w:rFonts w:ascii="Arial" w:eastAsia="Batang" w:hAnsi="Arial" w:cs="Arial"/>
                <w:b/>
                <w:color w:val="000000"/>
                <w:szCs w:val="20"/>
                <w:lang w:eastAsia="es-PE"/>
              </w:rPr>
              <w:t>CAPÍTULO V</w:t>
            </w:r>
          </w:p>
          <w:p w:rsidR="00BB0C78" w:rsidRPr="00BB0C78" w:rsidRDefault="00BB0C78" w:rsidP="00BB0C78">
            <w:pPr>
              <w:widowControl w:val="0"/>
              <w:spacing w:after="0" w:line="240" w:lineRule="auto"/>
              <w:jc w:val="center"/>
              <w:rPr>
                <w:rFonts w:ascii="Arial" w:eastAsia="Batang" w:hAnsi="Arial" w:cs="Arial"/>
                <w:b/>
                <w:color w:val="000000"/>
                <w:szCs w:val="20"/>
                <w:lang w:eastAsia="es-PE"/>
              </w:rPr>
            </w:pPr>
            <w:r w:rsidRPr="00BB0C78">
              <w:rPr>
                <w:rFonts w:ascii="Arial" w:eastAsia="Batang" w:hAnsi="Arial" w:cs="Arial"/>
                <w:b/>
                <w:color w:val="000000"/>
                <w:szCs w:val="20"/>
                <w:lang w:eastAsia="es-PE"/>
              </w:rPr>
              <w:t>PROFORMA DEL CONTRATO</w:t>
            </w:r>
          </w:p>
          <w:p w:rsidR="00BB0C78" w:rsidRPr="00BB0C78" w:rsidRDefault="00BB0C78" w:rsidP="00BB0C78">
            <w:pPr>
              <w:widowControl w:val="0"/>
              <w:spacing w:after="0" w:line="240" w:lineRule="auto"/>
              <w:jc w:val="center"/>
              <w:rPr>
                <w:rFonts w:ascii="Arial" w:eastAsia="Batang" w:hAnsi="Arial" w:cs="Arial"/>
                <w:color w:val="000000"/>
                <w:sz w:val="6"/>
                <w:szCs w:val="20"/>
                <w:lang w:eastAsia="es-PE"/>
              </w:rPr>
            </w:pPr>
          </w:p>
        </w:tc>
      </w:tr>
    </w:tbl>
    <w:p w:rsidR="00BB0C78" w:rsidRPr="00BB0C78" w:rsidRDefault="00BB0C78" w:rsidP="00BB0C78">
      <w:pPr>
        <w:widowControl w:val="0"/>
        <w:spacing w:after="0" w:line="240" w:lineRule="auto"/>
        <w:ind w:left="284"/>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284"/>
        <w:jc w:val="both"/>
        <w:rPr>
          <w:rFonts w:ascii="Arial" w:eastAsia="Batang" w:hAnsi="Arial" w:cs="Arial"/>
          <w:color w:val="000000"/>
          <w:sz w:val="20"/>
          <w:szCs w:val="20"/>
          <w:lang w:eastAsia="es-PE"/>
        </w:rPr>
      </w:pPr>
    </w:p>
    <w:tbl>
      <w:tblPr>
        <w:tblStyle w:val="Tabladecuadrcula1clara-nfasis51"/>
        <w:tblW w:w="8646" w:type="dxa"/>
        <w:tblInd w:w="421" w:type="dxa"/>
        <w:tblLook w:val="04A0" w:firstRow="1" w:lastRow="0" w:firstColumn="1" w:lastColumn="0" w:noHBand="0" w:noVBand="1"/>
      </w:tblPr>
      <w:tblGrid>
        <w:gridCol w:w="8646"/>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646" w:type="dxa"/>
            <w:vAlign w:val="center"/>
          </w:tcPr>
          <w:p w:rsidR="00BB0C78" w:rsidRPr="00BB0C78" w:rsidRDefault="00BB0C78" w:rsidP="00BB0C78">
            <w:pPr>
              <w:jc w:val="both"/>
              <w:rPr>
                <w:rFonts w:ascii="Arial" w:hAnsi="Arial" w:cs="Arial"/>
                <w:color w:val="0000FF"/>
                <w:sz w:val="19"/>
                <w:szCs w:val="19"/>
                <w:lang w:val="es-ES"/>
              </w:rPr>
            </w:pPr>
            <w:r w:rsidRPr="00BB0C78">
              <w:rPr>
                <w:rFonts w:ascii="Arial" w:hAnsi="Arial" w:cs="Arial"/>
                <w:color w:val="0000FF"/>
                <w:sz w:val="19"/>
                <w:szCs w:val="19"/>
                <w:lang w:val="es-ES"/>
              </w:rPr>
              <w:t>Importante</w:t>
            </w:r>
          </w:p>
        </w:tc>
      </w:tr>
      <w:tr w:rsidR="00BB0C78" w:rsidRPr="00BB0C78" w:rsidTr="009D42E9">
        <w:trPr>
          <w:trHeight w:val="1603"/>
        </w:trPr>
        <w:tc>
          <w:tcPr>
            <w:cnfStyle w:val="001000000000" w:firstRow="0" w:lastRow="0" w:firstColumn="1" w:lastColumn="0" w:oddVBand="0" w:evenVBand="0" w:oddHBand="0" w:evenHBand="0" w:firstRowFirstColumn="0" w:firstRowLastColumn="0" w:lastRowFirstColumn="0" w:lastRowLastColumn="0"/>
            <w:tcW w:w="8646" w:type="dxa"/>
            <w:vAlign w:val="center"/>
          </w:tcPr>
          <w:p w:rsidR="00BB0C78" w:rsidRPr="00BB0C78" w:rsidRDefault="00BB0C78" w:rsidP="00BB0C78">
            <w:pPr>
              <w:widowControl w:val="0"/>
              <w:numPr>
                <w:ilvl w:val="0"/>
                <w:numId w:val="5"/>
              </w:numPr>
              <w:contextualSpacing/>
              <w:jc w:val="both"/>
              <w:rPr>
                <w:rFonts w:ascii="Arial" w:hAnsi="Arial" w:cs="Arial"/>
                <w:i/>
                <w:color w:val="0000FF"/>
                <w:sz w:val="19"/>
                <w:szCs w:val="19"/>
              </w:rPr>
            </w:pPr>
            <w:r w:rsidRPr="00BB0C78">
              <w:rPr>
                <w:rFonts w:ascii="Arial" w:hAnsi="Arial" w:cs="Arial"/>
                <w:i/>
                <w:color w:val="0000FF"/>
                <w:sz w:val="19"/>
                <w:szCs w:val="19"/>
              </w:rPr>
              <w:t>Dependiendo del objeto del contrato, de resultar indispensable, puede incluirse cláusulas adicionales o la adecuación de las propuestas en el presente documento, las que en ningún caso pueden contemplar disposiciones contrarias a la normativa vigente ni a lo señalado en este capítulo.</w:t>
            </w:r>
          </w:p>
          <w:p w:rsidR="00BB0C78" w:rsidRPr="00BB0C78" w:rsidRDefault="00BB0C78" w:rsidP="00BB0C78">
            <w:pPr>
              <w:widowControl w:val="0"/>
              <w:ind w:left="34"/>
              <w:jc w:val="both"/>
              <w:rPr>
                <w:rFonts w:ascii="Arial" w:hAnsi="Arial" w:cs="Arial"/>
                <w:i/>
                <w:color w:val="0000FF"/>
                <w:sz w:val="14"/>
                <w:szCs w:val="19"/>
                <w:lang w:val="es-ES_tradnl"/>
              </w:rPr>
            </w:pPr>
          </w:p>
          <w:p w:rsidR="00BB0C78" w:rsidRPr="00BB0C78" w:rsidRDefault="00BB0C78" w:rsidP="00BB0C78">
            <w:pPr>
              <w:widowControl w:val="0"/>
              <w:numPr>
                <w:ilvl w:val="0"/>
                <w:numId w:val="5"/>
              </w:numPr>
              <w:contextualSpacing/>
              <w:jc w:val="both"/>
              <w:rPr>
                <w:rFonts w:ascii="Arial" w:hAnsi="Arial" w:cs="Arial"/>
                <w:color w:val="0000FF"/>
                <w:sz w:val="19"/>
                <w:szCs w:val="19"/>
                <w:lang w:val="es-ES"/>
              </w:rPr>
            </w:pPr>
            <w:r w:rsidRPr="00BB0C78">
              <w:rPr>
                <w:rFonts w:ascii="Arial" w:hAnsi="Arial" w:cs="Arial"/>
                <w:i/>
                <w:color w:val="0000FF"/>
                <w:sz w:val="19"/>
                <w:szCs w:val="19"/>
              </w:rPr>
              <w:t>En el caso de contratación de obras por paquete, se debe suscribir un contrato por cada obra incluida en el paquete.</w:t>
            </w:r>
          </w:p>
        </w:tc>
      </w:tr>
    </w:tbl>
    <w:p w:rsidR="00BB0C78" w:rsidRPr="00BB0C78" w:rsidRDefault="00BB0C78" w:rsidP="00BB0C78">
      <w:pPr>
        <w:widowControl w:val="0"/>
        <w:spacing w:after="0" w:line="240" w:lineRule="auto"/>
        <w:ind w:left="284"/>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Times New Roman" w:hAnsi="Arial" w:cs="Arial"/>
          <w:sz w:val="20"/>
          <w:szCs w:val="20"/>
          <w:lang w:val="es-ES"/>
        </w:rPr>
      </w:pPr>
      <w:r w:rsidRPr="00BB0C78">
        <w:rPr>
          <w:rFonts w:ascii="Arial" w:eastAsia="Times New Roman" w:hAnsi="Arial" w:cs="Arial"/>
          <w:sz w:val="20"/>
          <w:szCs w:val="20"/>
          <w:lang w:val="es-ES"/>
        </w:rPr>
        <w:t xml:space="preserve">Conste por el presente documento, la contratación de la ejecución de la obra </w:t>
      </w:r>
      <w:r w:rsidRPr="00BB0C78">
        <w:rPr>
          <w:rFonts w:ascii="Arial" w:eastAsia="Times New Roman" w:hAnsi="Arial" w:cs="Arial"/>
          <w:sz w:val="20"/>
          <w:szCs w:val="20"/>
          <w:highlight w:val="lightGray"/>
          <w:lang w:val="es-ES"/>
        </w:rPr>
        <w:t>[CONSIGNAR LA DENOMINACIÓN DE LA CONVOCATORIA]</w:t>
      </w:r>
      <w:r w:rsidRPr="00BB0C78">
        <w:rPr>
          <w:rFonts w:ascii="Arial" w:eastAsia="Times New Roman" w:hAnsi="Arial" w:cs="Arial"/>
          <w:sz w:val="20"/>
          <w:szCs w:val="20"/>
          <w:lang w:val="es-ES"/>
        </w:rPr>
        <w:t xml:space="preserve">, que celebra de una parte </w:t>
      </w:r>
      <w:r w:rsidRPr="00BB0C78">
        <w:rPr>
          <w:rFonts w:ascii="Arial" w:eastAsia="Times New Roman" w:hAnsi="Arial" w:cs="Arial"/>
          <w:sz w:val="20"/>
          <w:szCs w:val="20"/>
          <w:highlight w:val="lightGray"/>
          <w:lang w:val="es-ES"/>
        </w:rPr>
        <w:t>[CONSIGNAR EL NOMBRE DE LA ENTIDAD]</w:t>
      </w:r>
      <w:r w:rsidRPr="00BB0C78">
        <w:rPr>
          <w:rFonts w:ascii="Arial" w:eastAsia="Times New Roman" w:hAnsi="Arial" w:cs="Arial"/>
          <w:sz w:val="20"/>
          <w:szCs w:val="20"/>
          <w:lang w:val="es-ES"/>
        </w:rPr>
        <w:t xml:space="preserve">, en adelante LA ENTIDAD, con RUC Nº </w:t>
      </w:r>
      <w:r w:rsidRPr="00BB0C78">
        <w:rPr>
          <w:rFonts w:ascii="Arial" w:eastAsia="Times New Roman" w:hAnsi="Arial" w:cs="Arial"/>
          <w:sz w:val="20"/>
          <w:szCs w:val="20"/>
          <w:highlight w:val="lightGray"/>
          <w:lang w:val="es-ES"/>
        </w:rPr>
        <w:t>[………]</w:t>
      </w:r>
      <w:r w:rsidRPr="00BB0C78">
        <w:rPr>
          <w:rFonts w:ascii="Arial" w:eastAsia="Times New Roman" w:hAnsi="Arial" w:cs="Arial"/>
          <w:sz w:val="20"/>
          <w:szCs w:val="20"/>
          <w:lang w:val="es-ES"/>
        </w:rPr>
        <w:t xml:space="preserve">, con domicilio legal en </w:t>
      </w:r>
      <w:r w:rsidRPr="00BB0C78">
        <w:rPr>
          <w:rFonts w:ascii="Arial" w:eastAsia="Times New Roman" w:hAnsi="Arial" w:cs="Arial"/>
          <w:sz w:val="20"/>
          <w:szCs w:val="20"/>
          <w:highlight w:val="lightGray"/>
          <w:lang w:val="es-ES"/>
        </w:rPr>
        <w:t>[………]</w:t>
      </w:r>
      <w:r w:rsidRPr="00BB0C78">
        <w:rPr>
          <w:rFonts w:ascii="Arial" w:eastAsia="Times New Roman" w:hAnsi="Arial" w:cs="Arial"/>
          <w:sz w:val="20"/>
          <w:szCs w:val="20"/>
          <w:lang w:val="es-ES"/>
        </w:rPr>
        <w:t>, representada por [………..…], identificado con DNI Nº [………], y de otra parte [……………….....................], con RUC Nº [................], con domicilio legal en [……………….....................], inscrita en la Ficha N° [……………….........] Asiento N° [……….......] del Registro de Personas Jurídicas de la ciudad de [………………], debidamente representado por su Representante Legal, [……………….....................], con DNI N° [………………..], según poder inscrito en la Ficha N° […………..], Asiento N° […………] del Registro de Personas Jurídicas de la ciudad de […………], a quien en adelante se le denominará EL CONTRATISTA en los términos y condiciones siguientes:</w:t>
      </w:r>
    </w:p>
    <w:p w:rsidR="00BB0C78" w:rsidRPr="00BB0C78" w:rsidRDefault="00BB0C78" w:rsidP="00BB0C78">
      <w:pPr>
        <w:spacing w:after="0" w:line="240" w:lineRule="auto"/>
        <w:rPr>
          <w:rFonts w:ascii="Perpetua" w:eastAsia="Batang" w:hAnsi="Perpetua" w:cs="Times New Roman"/>
          <w:color w:val="000000"/>
          <w:szCs w:val="20"/>
          <w:lang w:val="es-ES" w:eastAsia="es-PE"/>
        </w:rPr>
      </w:pPr>
    </w:p>
    <w:p w:rsidR="00BB0C78" w:rsidRPr="00BB0C78" w:rsidRDefault="00BB0C78" w:rsidP="00BB0C78">
      <w:pPr>
        <w:widowControl w:val="0"/>
        <w:spacing w:after="0" w:line="240" w:lineRule="auto"/>
        <w:ind w:left="349"/>
        <w:jc w:val="both"/>
        <w:outlineLvl w:val="5"/>
        <w:rPr>
          <w:rFonts w:ascii="Arial" w:eastAsia="Batang" w:hAnsi="Arial" w:cs="Arial"/>
          <w:b/>
          <w:sz w:val="20"/>
          <w:szCs w:val="20"/>
          <w:u w:val="single"/>
          <w:lang w:eastAsia="es-PE"/>
        </w:rPr>
      </w:pPr>
      <w:r w:rsidRPr="00BB0C78">
        <w:rPr>
          <w:rFonts w:ascii="Arial" w:eastAsia="Batang" w:hAnsi="Arial" w:cs="Arial"/>
          <w:b/>
          <w:sz w:val="20"/>
          <w:szCs w:val="20"/>
          <w:u w:val="single"/>
          <w:lang w:eastAsia="es-PE"/>
        </w:rPr>
        <w:t>CLÁUSULA PRIMERA: ANTECEDENTES</w:t>
      </w:r>
    </w:p>
    <w:p w:rsidR="00BB0C78" w:rsidRPr="00BB0C78" w:rsidRDefault="00BB0C78" w:rsidP="00BB0C78">
      <w:pPr>
        <w:widowControl w:val="0"/>
        <w:spacing w:after="0" w:line="240" w:lineRule="auto"/>
        <w:ind w:left="349"/>
        <w:jc w:val="both"/>
        <w:outlineLvl w:val="5"/>
        <w:rPr>
          <w:rFonts w:ascii="Arial" w:eastAsia="Batang" w:hAnsi="Arial" w:cs="Arial"/>
          <w:b/>
          <w:sz w:val="20"/>
          <w:szCs w:val="20"/>
          <w:u w:val="single"/>
          <w:lang w:eastAsia="es-PE"/>
        </w:rPr>
      </w:pPr>
      <w:r w:rsidRPr="00BB0C78">
        <w:rPr>
          <w:rFonts w:ascii="Arial" w:eastAsia="Batang" w:hAnsi="Arial" w:cs="Arial"/>
          <w:iCs/>
          <w:color w:val="000000"/>
          <w:sz w:val="20"/>
          <w:szCs w:val="20"/>
          <w:lang w:eastAsia="es-PE"/>
        </w:rPr>
        <w:t>Con fecha</w:t>
      </w:r>
      <w:r w:rsidRPr="00BB0C78">
        <w:rPr>
          <w:rFonts w:ascii="Arial" w:eastAsia="Batang" w:hAnsi="Arial" w:cs="Arial"/>
          <w:sz w:val="20"/>
          <w:szCs w:val="20"/>
          <w:lang w:eastAsia="es-PE"/>
        </w:rPr>
        <w:t xml:space="preserve"> [………………..], </w:t>
      </w:r>
      <w:r w:rsidRPr="00BB0C78">
        <w:rPr>
          <w:rFonts w:ascii="Arial" w:eastAsia="Batang" w:hAnsi="Arial" w:cs="Arial"/>
          <w:iCs/>
          <w:color w:val="000000"/>
          <w:sz w:val="20"/>
          <w:szCs w:val="20"/>
          <w:lang w:eastAsia="es-PE"/>
        </w:rPr>
        <w:t>el comité de selección adjudicó la buena pro de la</w:t>
      </w:r>
      <w:r w:rsidRPr="00BB0C78">
        <w:rPr>
          <w:rFonts w:ascii="Arial" w:eastAsia="Batang" w:hAnsi="Arial" w:cs="Arial"/>
          <w:sz w:val="20"/>
          <w:szCs w:val="20"/>
          <w:lang w:eastAsia="es-PE"/>
        </w:rPr>
        <w:t xml:space="preserve"> </w:t>
      </w:r>
      <w:r w:rsidRPr="00BB0C78">
        <w:rPr>
          <w:rFonts w:ascii="Arial" w:eastAsia="Batang" w:hAnsi="Arial" w:cs="Arial"/>
          <w:b/>
          <w:sz w:val="20"/>
          <w:szCs w:val="20"/>
          <w:lang w:eastAsia="es-PE"/>
        </w:rPr>
        <w:t>LICITACIÓN PÚBLICA Nº</w:t>
      </w:r>
      <w:r w:rsidRPr="00BB0C78">
        <w:rPr>
          <w:rFonts w:ascii="Arial" w:eastAsia="Batang" w:hAnsi="Arial" w:cs="Arial"/>
          <w:sz w:val="20"/>
          <w:szCs w:val="20"/>
          <w:lang w:eastAsia="es-PE"/>
        </w:rPr>
        <w:t xml:space="preserve"> </w:t>
      </w:r>
      <w:r w:rsidRPr="00BB0C78">
        <w:rPr>
          <w:rFonts w:ascii="Arial" w:eastAsia="Batang" w:hAnsi="Arial" w:cs="Arial"/>
          <w:sz w:val="20"/>
          <w:szCs w:val="20"/>
          <w:highlight w:val="lightGray"/>
          <w:lang w:eastAsia="es-PE"/>
        </w:rPr>
        <w:t>[CONSIGNAR NOMENCLATURA DEL PROCEDIMIENTO DE SELECCIÓN]</w:t>
      </w:r>
      <w:r w:rsidRPr="00BB0C78">
        <w:rPr>
          <w:rFonts w:ascii="Arial" w:eastAsia="Batang" w:hAnsi="Arial" w:cs="Arial"/>
          <w:sz w:val="20"/>
          <w:szCs w:val="20"/>
          <w:lang w:eastAsia="es-PE"/>
        </w:rPr>
        <w:t xml:space="preserve"> </w:t>
      </w:r>
      <w:r w:rsidRPr="00BB0C78">
        <w:rPr>
          <w:rFonts w:ascii="Arial" w:eastAsia="Batang" w:hAnsi="Arial" w:cs="Arial"/>
          <w:iCs/>
          <w:color w:val="000000"/>
          <w:sz w:val="20"/>
          <w:szCs w:val="20"/>
          <w:lang w:eastAsia="es-PE"/>
        </w:rPr>
        <w:t>para la contratación de la ejecución de la obra</w:t>
      </w:r>
      <w:r w:rsidRPr="00BB0C78">
        <w:rPr>
          <w:rFonts w:ascii="Arial" w:eastAsia="Batang" w:hAnsi="Arial" w:cs="Arial"/>
          <w:sz w:val="20"/>
          <w:szCs w:val="20"/>
          <w:lang w:eastAsia="es-PE"/>
        </w:rPr>
        <w:t xml:space="preserve"> </w:t>
      </w:r>
      <w:r w:rsidRPr="00BB0C78">
        <w:rPr>
          <w:rFonts w:ascii="Arial" w:eastAsia="Batang" w:hAnsi="Arial" w:cs="Arial"/>
          <w:sz w:val="20"/>
          <w:szCs w:val="20"/>
          <w:highlight w:val="lightGray"/>
          <w:lang w:eastAsia="es-PE"/>
        </w:rPr>
        <w:t>[CONSIGNAR LA DENOMINACIÓN DE LA CONVOCATORIA]</w:t>
      </w:r>
      <w:r w:rsidRPr="00BB0C78">
        <w:rPr>
          <w:rFonts w:ascii="Arial" w:eastAsia="Batang" w:hAnsi="Arial" w:cs="Arial"/>
          <w:sz w:val="20"/>
          <w:szCs w:val="20"/>
          <w:lang w:eastAsia="es-PE"/>
        </w:rPr>
        <w:t xml:space="preserve">, </w:t>
      </w:r>
      <w:r w:rsidRPr="00BB0C78">
        <w:rPr>
          <w:rFonts w:ascii="Arial" w:eastAsia="Batang" w:hAnsi="Arial" w:cs="Arial"/>
          <w:iCs/>
          <w:color w:val="000000"/>
          <w:sz w:val="20"/>
          <w:szCs w:val="20"/>
          <w:lang w:eastAsia="es-PE"/>
        </w:rPr>
        <w:t>a [</w:t>
      </w:r>
      <w:r w:rsidRPr="00BB0C78">
        <w:rPr>
          <w:rFonts w:ascii="Arial" w:eastAsia="Batang" w:hAnsi="Arial" w:cs="Arial"/>
          <w:sz w:val="20"/>
          <w:szCs w:val="20"/>
          <w:highlight w:val="lightGray"/>
          <w:lang w:eastAsia="es-PE"/>
        </w:rPr>
        <w:t>INDICAR NOMBRE DEL GANADOR DE LA BUENA PRO</w:t>
      </w:r>
      <w:r w:rsidRPr="00BB0C78">
        <w:rPr>
          <w:rFonts w:ascii="Arial" w:eastAsia="Batang" w:hAnsi="Arial" w:cs="Arial"/>
          <w:iCs/>
          <w:color w:val="000000"/>
          <w:sz w:val="20"/>
          <w:szCs w:val="20"/>
          <w:lang w:eastAsia="es-PE"/>
        </w:rPr>
        <w:t>], cuyos detalles e importe constan en los documentos integrantes del presente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 xml:space="preserve">CLÁUSULA SEGUNDA: OBJETO </w:t>
      </w:r>
    </w:p>
    <w:p w:rsidR="00BB0C78" w:rsidRPr="00BB0C78" w:rsidRDefault="00BB0C78" w:rsidP="00BB0C78">
      <w:pPr>
        <w:widowControl w:val="0"/>
        <w:spacing w:after="0" w:line="240" w:lineRule="auto"/>
        <w:ind w:left="349"/>
        <w:jc w:val="both"/>
        <w:rPr>
          <w:rFonts w:ascii="Arial" w:eastAsia="Batang" w:hAnsi="Arial" w:cs="Arial"/>
          <w:iCs/>
          <w:color w:val="000000"/>
          <w:sz w:val="20"/>
          <w:szCs w:val="20"/>
          <w:lang w:eastAsia="es-PE"/>
        </w:rPr>
      </w:pPr>
      <w:r w:rsidRPr="00BB0C78">
        <w:rPr>
          <w:rFonts w:ascii="Arial" w:eastAsia="Batang" w:hAnsi="Arial" w:cs="Arial"/>
          <w:color w:val="000000"/>
          <w:sz w:val="20"/>
          <w:szCs w:val="20"/>
          <w:lang w:eastAsia="es-PE"/>
        </w:rPr>
        <w:t xml:space="preserve">El presente contrato tiene por objeto </w:t>
      </w:r>
      <w:r w:rsidRPr="00BB0C78">
        <w:rPr>
          <w:rFonts w:ascii="Arial" w:eastAsia="Batang" w:hAnsi="Arial" w:cs="Arial"/>
          <w:iCs/>
          <w:color w:val="000000"/>
          <w:sz w:val="20"/>
          <w:szCs w:val="20"/>
          <w:highlight w:val="lightGray"/>
          <w:lang w:eastAsia="es-PE"/>
        </w:rPr>
        <w:t>[CONSIGNAR EL OBJETO DE LA CONTRATACIÓN</w:t>
      </w:r>
      <w:r w:rsidRPr="00BB0C78">
        <w:rPr>
          <w:rFonts w:ascii="Arial" w:eastAsia="Batang" w:hAnsi="Arial" w:cs="Arial"/>
          <w:iCs/>
          <w:color w:val="000000"/>
          <w:sz w:val="20"/>
          <w:szCs w:val="20"/>
          <w:lang w:eastAsia="es-PE"/>
        </w:rPr>
        <w:t>].</w:t>
      </w: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TERCERA: MONTO CONTRACTUAL</w:t>
      </w:r>
    </w:p>
    <w:p w:rsidR="00BB0C78" w:rsidRPr="00BB0C78" w:rsidRDefault="00BB0C78" w:rsidP="00BB0C78">
      <w:pPr>
        <w:widowControl w:val="0"/>
        <w:spacing w:after="0" w:line="240" w:lineRule="auto"/>
        <w:ind w:left="349"/>
        <w:jc w:val="both"/>
        <w:rPr>
          <w:rFonts w:ascii="Arial" w:eastAsia="Batang" w:hAnsi="Arial" w:cs="Arial"/>
          <w:b/>
          <w:i/>
          <w:color w:val="000000"/>
          <w:sz w:val="20"/>
          <w:szCs w:val="20"/>
          <w:lang w:eastAsia="es-PE"/>
        </w:rPr>
      </w:pPr>
      <w:r w:rsidRPr="00BB0C78">
        <w:rPr>
          <w:rFonts w:ascii="Arial" w:eastAsia="Batang" w:hAnsi="Arial" w:cs="Arial"/>
          <w:color w:val="000000"/>
          <w:sz w:val="20"/>
          <w:szCs w:val="20"/>
          <w:lang w:eastAsia="es-PE"/>
        </w:rPr>
        <w:t xml:space="preserve">El monto total del presente contrato asciende a </w:t>
      </w:r>
      <w:r w:rsidRPr="00BB0C78">
        <w:rPr>
          <w:rFonts w:ascii="Arial" w:eastAsia="Batang" w:hAnsi="Arial" w:cs="Arial"/>
          <w:iCs/>
          <w:color w:val="000000"/>
          <w:sz w:val="20"/>
          <w:szCs w:val="20"/>
          <w:lang w:eastAsia="es-PE"/>
        </w:rPr>
        <w:t>[CONSIGNAR MONEDA Y MONTO]</w:t>
      </w:r>
      <w:r w:rsidRPr="00BB0C78">
        <w:rPr>
          <w:rFonts w:ascii="Arial" w:eastAsia="Batang" w:hAnsi="Arial" w:cs="Arial"/>
          <w:color w:val="000000"/>
          <w:sz w:val="20"/>
          <w:szCs w:val="20"/>
          <w:lang w:eastAsia="es-PE"/>
        </w:rPr>
        <w:t xml:space="preserve">, </w:t>
      </w:r>
      <w:r w:rsidRPr="00BB0C78">
        <w:rPr>
          <w:rFonts w:ascii="Arial" w:eastAsia="Batang" w:hAnsi="Arial" w:cs="Arial"/>
          <w:iCs/>
          <w:color w:val="000000"/>
          <w:sz w:val="20"/>
          <w:szCs w:val="20"/>
          <w:lang w:eastAsia="es-PE"/>
        </w:rPr>
        <w:t>que incluye todos los impuestos de Ley</w:t>
      </w:r>
      <w:r w:rsidRPr="00BB0C78">
        <w:rPr>
          <w:rFonts w:ascii="Arial" w:eastAsia="Batang" w:hAnsi="Arial" w:cs="Arial"/>
          <w:color w:val="000000"/>
          <w:sz w:val="20"/>
          <w:szCs w:val="20"/>
          <w:lang w:eastAsia="es-PE"/>
        </w:rPr>
        <w:t>.</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_tradnl" w:eastAsia="es-PE"/>
        </w:rPr>
      </w:pPr>
      <w:r w:rsidRPr="00BB0C78">
        <w:rPr>
          <w:rFonts w:ascii="Arial" w:eastAsia="Batang" w:hAnsi="Arial" w:cs="Arial"/>
          <w:color w:val="000000"/>
          <w:sz w:val="20"/>
          <w:szCs w:val="20"/>
          <w:lang w:val="es-ES_tradnl" w:eastAsia="es-PE"/>
        </w:rPr>
        <w:t xml:space="preserve">Este monto comprende el costo de la ejecución de la obra, todos los tributos, seguros, transporte, inspecciones, pruebas y, de ser el caso, los costos laborales conforme a la legislación vigente, así como cualquier otro concepto que pueda tener incidencia sobre la ejecución de la prestación materia del presente contrato. </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_tradnl"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CUARTA: DEL PAGO</w:t>
      </w:r>
      <w:r w:rsidRPr="00BB0C78">
        <w:rPr>
          <w:rFonts w:ascii="Arial" w:eastAsia="Batang" w:hAnsi="Arial" w:cs="Arial"/>
          <w:b/>
          <w:color w:val="000000"/>
          <w:sz w:val="20"/>
          <w:szCs w:val="20"/>
          <w:vertAlign w:val="superscript"/>
          <w:lang w:eastAsia="es-PE"/>
        </w:rPr>
        <w:footnoteReference w:id="1"/>
      </w:r>
    </w:p>
    <w:p w:rsidR="00BB0C78" w:rsidRPr="00BB0C78" w:rsidRDefault="00BB0C78" w:rsidP="00BB0C78">
      <w:pPr>
        <w:widowControl w:val="0"/>
        <w:tabs>
          <w:tab w:val="left" w:pos="1985"/>
        </w:tabs>
        <w:spacing w:after="0" w:line="240" w:lineRule="auto"/>
        <w:ind w:left="349"/>
        <w:jc w:val="both"/>
        <w:rPr>
          <w:rFonts w:ascii="Arial" w:eastAsia="Times New Roman" w:hAnsi="Arial" w:cs="Arial"/>
          <w:sz w:val="20"/>
          <w:szCs w:val="20"/>
          <w:lang w:val="es-ES"/>
        </w:rPr>
      </w:pPr>
      <w:r w:rsidRPr="00BB0C78">
        <w:rPr>
          <w:rFonts w:ascii="Arial" w:eastAsia="Times New Roman" w:hAnsi="Arial" w:cs="Arial"/>
          <w:sz w:val="20"/>
          <w:szCs w:val="20"/>
          <w:lang w:val="es-ES"/>
        </w:rPr>
        <w:t xml:space="preserve">LA ENTIDAD se obliga a pagar la contraprestación a EL CONTRATISTA en </w:t>
      </w:r>
      <w:r w:rsidRPr="00BB0C78">
        <w:rPr>
          <w:rFonts w:ascii="Arial" w:eastAsia="Batang" w:hAnsi="Arial" w:cs="Arial"/>
          <w:iCs/>
          <w:color w:val="000000"/>
          <w:sz w:val="20"/>
          <w:szCs w:val="20"/>
          <w:highlight w:val="lightGray"/>
          <w:lang w:eastAsia="es-PE"/>
        </w:rPr>
        <w:t>[INDICAR MONEDA]</w:t>
      </w:r>
      <w:r w:rsidRPr="00BB0C78">
        <w:rPr>
          <w:rFonts w:ascii="Arial" w:eastAsia="Times New Roman" w:hAnsi="Arial" w:cs="Arial"/>
          <w:sz w:val="20"/>
          <w:szCs w:val="20"/>
          <w:lang w:val="es-ES"/>
        </w:rPr>
        <w:t xml:space="preserve">, en periodos de valorización </w:t>
      </w:r>
      <w:r w:rsidRPr="00BB0C78">
        <w:rPr>
          <w:rFonts w:ascii="Arial" w:eastAsia="Times New Roman" w:hAnsi="Arial" w:cs="Arial"/>
          <w:sz w:val="20"/>
          <w:szCs w:val="20"/>
          <w:highlight w:val="lightGray"/>
          <w:lang w:val="es-ES"/>
        </w:rPr>
        <w:t>[</w:t>
      </w:r>
      <w:r w:rsidRPr="00BB0C78">
        <w:rPr>
          <w:rFonts w:ascii="Arial" w:eastAsia="Batang" w:hAnsi="Arial" w:cs="Arial"/>
          <w:iCs/>
          <w:color w:val="000000"/>
          <w:sz w:val="20"/>
          <w:szCs w:val="20"/>
          <w:highlight w:val="lightGray"/>
          <w:lang w:eastAsia="es-PE"/>
        </w:rPr>
        <w:t>CONSIGNAR MENSUALES U OTRO TIPO DE PERIODO</w:t>
      </w:r>
      <w:r w:rsidRPr="00BB0C78">
        <w:rPr>
          <w:rFonts w:ascii="Arial" w:eastAsia="Times New Roman" w:hAnsi="Arial" w:cs="Arial"/>
          <w:sz w:val="20"/>
          <w:szCs w:val="20"/>
          <w:highlight w:val="lightGray"/>
          <w:lang w:val="es-ES"/>
        </w:rPr>
        <w:t>]</w:t>
      </w:r>
      <w:r w:rsidRPr="00BB0C78">
        <w:rPr>
          <w:rFonts w:ascii="Arial" w:eastAsia="Times New Roman" w:hAnsi="Arial" w:cs="Arial"/>
          <w:sz w:val="20"/>
          <w:szCs w:val="20"/>
          <w:lang w:val="es-ES"/>
        </w:rPr>
        <w:t>, conforme a lo previsto en</w:t>
      </w:r>
      <w:r w:rsidRPr="00BB0C78">
        <w:rPr>
          <w:rFonts w:ascii="Arial" w:eastAsia="Times New Roman" w:hAnsi="Arial" w:cs="Arial"/>
          <w:iCs/>
          <w:sz w:val="20"/>
          <w:lang w:val="es-ES"/>
        </w:rPr>
        <w:t xml:space="preserve"> la sección específica de las bases. Asimismo, LA ENTIDAD o EL CONTRATISTA, según corresponda, se obligan a pagar el monto correspondiente al saldo de la liquidación del contrato de obra, en el plazo de </w:t>
      </w:r>
      <w:r w:rsidRPr="00BB0C78">
        <w:rPr>
          <w:rFonts w:ascii="Arial" w:eastAsia="Times New Roman" w:hAnsi="Arial" w:cs="Arial"/>
          <w:sz w:val="20"/>
          <w:szCs w:val="20"/>
          <w:highlight w:val="lightGray"/>
          <w:lang w:val="es-ES"/>
        </w:rPr>
        <w:t>[</w:t>
      </w:r>
      <w:r w:rsidRPr="00BB0C78">
        <w:rPr>
          <w:rFonts w:ascii="Arial" w:eastAsia="Batang" w:hAnsi="Arial" w:cs="Arial"/>
          <w:iCs/>
          <w:color w:val="000000"/>
          <w:sz w:val="20"/>
          <w:szCs w:val="20"/>
          <w:highlight w:val="lightGray"/>
          <w:lang w:eastAsia="es-PE"/>
        </w:rPr>
        <w:t>CONSIGNAR PLAZO EN DÍAS</w:t>
      </w:r>
      <w:r w:rsidRPr="00BB0C78">
        <w:rPr>
          <w:rFonts w:ascii="Arial" w:eastAsia="Times New Roman" w:hAnsi="Arial" w:cs="Arial"/>
          <w:sz w:val="20"/>
          <w:szCs w:val="20"/>
          <w:highlight w:val="lightGray"/>
          <w:lang w:val="es-ES"/>
        </w:rPr>
        <w:t>]</w:t>
      </w:r>
      <w:r w:rsidRPr="00BB0C78">
        <w:rPr>
          <w:rFonts w:ascii="Arial" w:eastAsia="Times New Roman" w:hAnsi="Arial" w:cs="Arial"/>
          <w:sz w:val="20"/>
          <w:szCs w:val="20"/>
          <w:lang w:val="es-ES"/>
        </w:rPr>
        <w:t xml:space="preserve"> días calendario, computados desde el día siguiente del consentimiento de la liquidación.</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 w:eastAsia="es-PE"/>
        </w:rPr>
      </w:pPr>
      <w:r w:rsidRPr="00BB0C78">
        <w:rPr>
          <w:rFonts w:ascii="Arial" w:eastAsia="Batang" w:hAnsi="Arial" w:cs="Arial"/>
          <w:color w:val="000000"/>
          <w:sz w:val="20"/>
          <w:szCs w:val="20"/>
          <w:lang w:val="es-ES" w:eastAsia="es-PE"/>
        </w:rPr>
        <w:t>En caso de retraso en el pago de las valorizaciones,</w:t>
      </w:r>
      <w:r w:rsidRPr="00BB0C78">
        <w:rPr>
          <w:rFonts w:ascii="Arial" w:eastAsia="Batang" w:hAnsi="Arial" w:cs="Arial"/>
          <w:bCs/>
          <w:color w:val="000000"/>
          <w:sz w:val="20"/>
          <w:szCs w:val="20"/>
          <w:lang w:eastAsia="es-PE"/>
        </w:rPr>
        <w:t xml:space="preserve"> por razones imputables a LA ENTIDAD, EL CONTRATISTA tiene derecho al reconocimiento de los intereses legales </w:t>
      </w:r>
      <w:r w:rsidRPr="00BB0C78">
        <w:rPr>
          <w:rFonts w:ascii="Arial" w:eastAsia="Batang" w:hAnsi="Arial" w:cs="Arial"/>
          <w:bCs/>
          <w:color w:val="000000"/>
          <w:sz w:val="20"/>
          <w:szCs w:val="20"/>
          <w:lang w:eastAsia="es-PE"/>
        </w:rPr>
        <w:lastRenderedPageBreak/>
        <w:t xml:space="preserve">efectivos, de conformidad con el artículo 39 de la Ley de Contrataciones del Estado y los artículos 1244, 1245 y 1246 del Código Civil. </w:t>
      </w:r>
      <w:r w:rsidRPr="00BB0C78">
        <w:rPr>
          <w:rFonts w:ascii="Arial" w:eastAsia="Batang" w:hAnsi="Arial" w:cs="Arial"/>
          <w:color w:val="000000"/>
          <w:sz w:val="20"/>
          <w:szCs w:val="20"/>
          <w:lang w:val="es-ES" w:eastAsia="es-PE"/>
        </w:rPr>
        <w:t>Para tal efecto, se formulará una valorización de intereses y el pago se efectuará en las valorizaciones siguientes.</w:t>
      </w:r>
    </w:p>
    <w:p w:rsidR="00BB0C78" w:rsidRPr="00BB0C78" w:rsidRDefault="00BB0C78" w:rsidP="00BB0C78">
      <w:pPr>
        <w:widowControl w:val="0"/>
        <w:tabs>
          <w:tab w:val="left" w:pos="1985"/>
        </w:tabs>
        <w:spacing w:after="0" w:line="240" w:lineRule="auto"/>
        <w:ind w:left="349"/>
        <w:jc w:val="both"/>
        <w:rPr>
          <w:rFonts w:ascii="Arial" w:eastAsia="Times New Roman" w:hAnsi="Arial" w:cs="Arial"/>
          <w:sz w:val="20"/>
          <w:szCs w:val="20"/>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QUINTA: DEL PLAZO DE LA EJECUCIÓN DE LA PRESTACIÓN</w:t>
      </w: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r w:rsidRPr="00BB0C78">
        <w:rPr>
          <w:rFonts w:ascii="Arial" w:eastAsia="Batang" w:hAnsi="Arial" w:cs="Arial"/>
          <w:sz w:val="20"/>
          <w:szCs w:val="20"/>
          <w:lang w:eastAsia="es-PE"/>
        </w:rPr>
        <w:t xml:space="preserve">El plazo de ejecución del presente contrato es de </w:t>
      </w:r>
      <w:r w:rsidRPr="00BB0C78">
        <w:rPr>
          <w:rFonts w:ascii="Arial" w:eastAsia="Batang" w:hAnsi="Arial" w:cs="Arial"/>
          <w:sz w:val="20"/>
          <w:szCs w:val="20"/>
          <w:highlight w:val="lightGray"/>
          <w:lang w:eastAsia="es-PE"/>
        </w:rPr>
        <w:t>[……..]</w:t>
      </w:r>
      <w:r w:rsidRPr="00BB0C78">
        <w:rPr>
          <w:rFonts w:ascii="Arial" w:eastAsia="Batang" w:hAnsi="Arial" w:cs="Arial"/>
          <w:sz w:val="20"/>
          <w:szCs w:val="20"/>
          <w:lang w:eastAsia="es-PE"/>
        </w:rPr>
        <w:t xml:space="preserve"> días calendario, el mismo que se computa desde el día siguiente de cumplidas las condiciones previstas en el artículo 176 del Reglamento.</w:t>
      </w: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p>
    <w:tbl>
      <w:tblPr>
        <w:tblStyle w:val="Tabladecuadrcula1clara-nfasis51"/>
        <w:tblW w:w="8788" w:type="dxa"/>
        <w:tblInd w:w="279" w:type="dxa"/>
        <w:tblLook w:val="04A0" w:firstRow="1" w:lastRow="0" w:firstColumn="1" w:lastColumn="0" w:noHBand="0" w:noVBand="1"/>
      </w:tblPr>
      <w:tblGrid>
        <w:gridCol w:w="8788"/>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jc w:val="both"/>
              <w:rPr>
                <w:rFonts w:ascii="Arial" w:hAnsi="Arial" w:cs="Arial"/>
                <w:color w:val="000099"/>
                <w:sz w:val="19"/>
                <w:szCs w:val="19"/>
                <w:lang w:val="es-ES"/>
              </w:rPr>
            </w:pPr>
            <w:r w:rsidRPr="00BB0C78">
              <w:rPr>
                <w:rFonts w:ascii="Arial" w:hAnsi="Arial" w:cs="Arial"/>
                <w:color w:val="000099"/>
                <w:sz w:val="19"/>
                <w:szCs w:val="19"/>
                <w:lang w:val="es-ES"/>
              </w:rPr>
              <w:t>Importante para la Entidad</w:t>
            </w:r>
          </w:p>
        </w:tc>
      </w:tr>
      <w:tr w:rsidR="00BB0C78" w:rsidRPr="00BB0C78" w:rsidTr="009D42E9">
        <w:trPr>
          <w:trHeight w:val="4335"/>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widowControl w:val="0"/>
              <w:ind w:left="459"/>
              <w:contextualSpacing/>
              <w:jc w:val="both"/>
              <w:rPr>
                <w:rFonts w:ascii="Arial" w:hAnsi="Arial" w:cs="Arial"/>
                <w:i/>
                <w:color w:val="000099"/>
              </w:rPr>
            </w:pPr>
          </w:p>
          <w:p w:rsidR="00BB0C78" w:rsidRPr="00BB0C78" w:rsidRDefault="00BB0C78" w:rsidP="00BB0C78">
            <w:pPr>
              <w:widowControl w:val="0"/>
              <w:numPr>
                <w:ilvl w:val="0"/>
                <w:numId w:val="1"/>
              </w:numPr>
              <w:ind w:left="459"/>
              <w:contextualSpacing/>
              <w:jc w:val="both"/>
              <w:rPr>
                <w:rFonts w:ascii="Arial" w:hAnsi="Arial" w:cs="Arial"/>
                <w:i/>
                <w:color w:val="000099"/>
              </w:rPr>
            </w:pPr>
            <w:r w:rsidRPr="00BB0C78">
              <w:rPr>
                <w:rFonts w:ascii="Arial" w:hAnsi="Arial" w:cs="Arial"/>
                <w:i/>
                <w:color w:val="000099"/>
                <w:lang w:val="es-ES"/>
              </w:rPr>
              <w:t>Cuando en el expediente de contratación se establezca que la obra debe ejecutarse bajo la modalidad de ejecución llave en mano, en lugar del párrafo anterior, deberá considerarse lo siguiente, según corresponda:</w:t>
            </w:r>
          </w:p>
          <w:p w:rsidR="00BB0C78" w:rsidRPr="00BB0C78" w:rsidRDefault="00BB0C78" w:rsidP="00BB0C78">
            <w:pPr>
              <w:widowControl w:val="0"/>
              <w:ind w:left="459"/>
              <w:contextualSpacing/>
              <w:jc w:val="both"/>
              <w:rPr>
                <w:rFonts w:ascii="Arial" w:hAnsi="Arial" w:cs="Arial"/>
                <w:i/>
                <w:color w:val="000099"/>
              </w:rPr>
            </w:pPr>
          </w:p>
          <w:p w:rsidR="00BB0C78" w:rsidRPr="00BB0C78" w:rsidRDefault="00BB0C78" w:rsidP="00BB0C78">
            <w:pPr>
              <w:ind w:left="459"/>
              <w:contextualSpacing/>
              <w:jc w:val="both"/>
              <w:rPr>
                <w:rFonts w:ascii="Arial" w:hAnsi="Arial" w:cs="Arial"/>
                <w:i/>
                <w:color w:val="000099"/>
              </w:rPr>
            </w:pPr>
            <w:r w:rsidRPr="00BB0C78">
              <w:rPr>
                <w:rFonts w:ascii="Arial" w:hAnsi="Arial" w:cs="Arial"/>
                <w:i/>
                <w:color w:val="000099"/>
              </w:rPr>
              <w:t xml:space="preserve">“El plazo de ejecución de la obra, el equipamiento y montaje hasta la puesta en servicio, materia de la presente convocatoria, es de </w:t>
            </w:r>
            <w:r w:rsidRPr="00BB0C78">
              <w:rPr>
                <w:rFonts w:ascii="Arial" w:hAnsi="Arial" w:cs="Arial"/>
                <w:color w:val="000099"/>
                <w:sz w:val="19"/>
                <w:szCs w:val="19"/>
                <w:highlight w:val="lightGray"/>
              </w:rPr>
              <w:t>[CONSIGNAR EL PLAZO DE EJECUCIÓN DE ESTA PRESTACIÓN, EL CUAL DEBE ESTAR EXPRESADO EN DÍAS CALENDARIO]</w:t>
            </w:r>
            <w:r w:rsidRPr="00BB0C78">
              <w:rPr>
                <w:rFonts w:ascii="Arial" w:hAnsi="Arial" w:cs="Arial"/>
                <w:i/>
                <w:color w:val="000099"/>
              </w:rPr>
              <w:t xml:space="preserve"> días calendario, el mismo que se computa desde el día siguiente de cumplidas las condiciones previstas en el artículo 176 del Reglamento.”</w:t>
            </w:r>
            <w:r w:rsidRPr="00BB0C78">
              <w:rPr>
                <w:rFonts w:ascii="Arial" w:hAnsi="Arial" w:cs="Arial"/>
                <w:i/>
                <w:color w:val="000099"/>
                <w:vertAlign w:val="superscript"/>
                <w:lang w:val="es-ES"/>
              </w:rPr>
              <w:t xml:space="preserve"> </w:t>
            </w:r>
            <w:r w:rsidRPr="00BB0C78">
              <w:rPr>
                <w:rFonts w:ascii="Arial" w:hAnsi="Arial" w:cs="Arial"/>
                <w:i/>
                <w:color w:val="000099"/>
                <w:vertAlign w:val="superscript"/>
                <w:lang w:val="es-ES"/>
              </w:rPr>
              <w:footnoteReference w:id="2"/>
            </w:r>
          </w:p>
          <w:p w:rsidR="00BB0C78" w:rsidRPr="00BB0C78" w:rsidRDefault="00BB0C78" w:rsidP="00BB0C78">
            <w:pPr>
              <w:widowControl w:val="0"/>
              <w:ind w:left="459"/>
              <w:contextualSpacing/>
              <w:jc w:val="both"/>
              <w:rPr>
                <w:rFonts w:ascii="Arial" w:hAnsi="Arial" w:cs="Arial"/>
                <w:i/>
                <w:color w:val="000099"/>
              </w:rPr>
            </w:pPr>
          </w:p>
          <w:p w:rsidR="00BB0C78" w:rsidRPr="00BB0C78" w:rsidRDefault="00BB0C78" w:rsidP="00BB0C78">
            <w:pPr>
              <w:widowControl w:val="0"/>
              <w:ind w:left="459"/>
              <w:contextualSpacing/>
              <w:jc w:val="both"/>
              <w:rPr>
                <w:rFonts w:ascii="Arial" w:hAnsi="Arial" w:cs="Arial"/>
                <w:color w:val="000099"/>
              </w:rPr>
            </w:pPr>
            <w:r w:rsidRPr="00BB0C78">
              <w:rPr>
                <w:rFonts w:ascii="Arial" w:hAnsi="Arial" w:cs="Arial"/>
                <w:i/>
                <w:color w:val="000099"/>
              </w:rPr>
              <w:t xml:space="preserve">“El plazo de ejecución de la obra, el equipamiento y montaje hasta la puesta en servicio, materia de la presente convocatoria, es de </w:t>
            </w:r>
            <w:r w:rsidRPr="00BB0C78">
              <w:rPr>
                <w:rFonts w:ascii="Arial" w:hAnsi="Arial" w:cs="Arial"/>
                <w:color w:val="000099"/>
                <w:sz w:val="19"/>
                <w:szCs w:val="19"/>
                <w:highlight w:val="lightGray"/>
              </w:rPr>
              <w:t>[CONSIGNAR EL PLAZO DE EJECUCIÓN DE ESTA PRESTACIÓN, EL CUAL DEBE ESTAR EXPRESADO EN DÍAS CALENDARIO]</w:t>
            </w:r>
            <w:r w:rsidRPr="00BB0C78">
              <w:rPr>
                <w:rFonts w:ascii="Arial" w:hAnsi="Arial" w:cs="Arial"/>
                <w:i/>
                <w:color w:val="000099"/>
              </w:rPr>
              <w:t xml:space="preserve"> días calendario, el mismo que se computa desde el día siguiente de cumplidas las condiciones previstas en el artículo 176 del Reglamento y el plazo de la operación asistida de la obra es de </w:t>
            </w:r>
            <w:r w:rsidRPr="00BB0C78">
              <w:rPr>
                <w:rFonts w:ascii="Arial" w:hAnsi="Arial" w:cs="Arial"/>
                <w:i/>
                <w:color w:val="000099"/>
                <w:sz w:val="19"/>
                <w:szCs w:val="19"/>
              </w:rPr>
              <w:t xml:space="preserve"> </w:t>
            </w:r>
            <w:r w:rsidRPr="00BB0C78">
              <w:rPr>
                <w:rFonts w:ascii="Arial" w:hAnsi="Arial" w:cs="Arial"/>
                <w:color w:val="000099"/>
                <w:sz w:val="19"/>
                <w:szCs w:val="19"/>
                <w:highlight w:val="lightGray"/>
              </w:rPr>
              <w:t>[CONSIGNAR EL PLAZO DE EJECUCIÓN DE LA PRESTACIÓN ASISTIDA DE LA OBRA, EL CUAL DEBE ESTAR EXPRESADO EN DÍAS CALENDARIO]</w:t>
            </w:r>
            <w:r w:rsidRPr="00BB0C78">
              <w:rPr>
                <w:rFonts w:ascii="Arial" w:hAnsi="Arial" w:cs="Arial"/>
                <w:i/>
                <w:color w:val="000099"/>
              </w:rPr>
              <w:t xml:space="preserve"> días calendario.”</w:t>
            </w:r>
            <w:r w:rsidRPr="00BB0C78">
              <w:rPr>
                <w:rFonts w:ascii="Arial" w:hAnsi="Arial" w:cs="Arial"/>
                <w:i/>
                <w:color w:val="000099"/>
                <w:vertAlign w:val="superscript"/>
                <w:lang w:val="es-ES"/>
              </w:rPr>
              <w:t xml:space="preserve"> </w:t>
            </w:r>
            <w:r w:rsidRPr="00BB0C78">
              <w:rPr>
                <w:rFonts w:ascii="Arial" w:hAnsi="Arial" w:cs="Arial"/>
                <w:i/>
                <w:color w:val="000099"/>
                <w:vertAlign w:val="superscript"/>
                <w:lang w:val="es-ES"/>
              </w:rPr>
              <w:footnoteReference w:id="3"/>
            </w:r>
          </w:p>
          <w:p w:rsidR="00BB0C78" w:rsidRPr="00BB0C78" w:rsidRDefault="00BB0C78" w:rsidP="00BB0C78">
            <w:pPr>
              <w:widowControl w:val="0"/>
              <w:ind w:left="459"/>
              <w:contextualSpacing/>
              <w:jc w:val="both"/>
              <w:rPr>
                <w:rFonts w:ascii="Arial" w:hAnsi="Arial" w:cs="Arial"/>
                <w:i/>
                <w:color w:val="000099"/>
                <w:sz w:val="19"/>
                <w:szCs w:val="19"/>
                <w:lang w:val="es-ES"/>
              </w:rPr>
            </w:pPr>
          </w:p>
        </w:tc>
      </w:tr>
    </w:tbl>
    <w:p w:rsidR="00BB0C78" w:rsidRPr="00BB0C78" w:rsidRDefault="00BB0C78" w:rsidP="00BB0C78">
      <w:pPr>
        <w:spacing w:after="0" w:line="240" w:lineRule="auto"/>
        <w:ind w:firstLine="349"/>
        <w:jc w:val="both"/>
        <w:rPr>
          <w:rFonts w:ascii="Arial" w:eastAsia="Batang" w:hAnsi="Arial" w:cs="Arial"/>
          <w:b/>
          <w:i/>
          <w:color w:val="000099"/>
          <w:sz w:val="16"/>
          <w:szCs w:val="20"/>
          <w:lang w:val="es-ES" w:eastAsia="es-PE"/>
        </w:rPr>
      </w:pPr>
      <w:r w:rsidRPr="00BB0C78">
        <w:rPr>
          <w:rFonts w:ascii="Arial" w:eastAsia="Batang" w:hAnsi="Arial" w:cs="Arial"/>
          <w:b/>
          <w:i/>
          <w:color w:val="000099"/>
          <w:sz w:val="16"/>
          <w:szCs w:val="20"/>
          <w:lang w:val="es-ES" w:eastAsia="es-PE"/>
        </w:rPr>
        <w:t>Incorporar a las bases o eliminar, según corresponda</w:t>
      </w:r>
    </w:p>
    <w:p w:rsidR="00BB0C78" w:rsidRPr="00BB0C78" w:rsidRDefault="00BB0C78" w:rsidP="00BB0C78">
      <w:pPr>
        <w:widowControl w:val="0"/>
        <w:spacing w:after="0" w:line="240" w:lineRule="auto"/>
        <w:ind w:left="349"/>
        <w:jc w:val="both"/>
        <w:rPr>
          <w:rFonts w:ascii="Arial" w:eastAsia="Batang" w:hAnsi="Arial" w:cs="Arial"/>
          <w:sz w:val="20"/>
          <w:szCs w:val="20"/>
          <w:lang w:val="es-ES"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SEXTA: PARTES INTEGRANTES DEL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El presente contrato está conformado por las bases integradas, la oferta ganadora, así como los documentos derivados del procedimiento de selección que establezcan obligaciones para las partes.</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SÉTIMA: GARANTÍAS</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EL CONTRATISTA entregó al perfeccionamiento del contrato la respectiva garantía incondicional,  solidaria, irrevocable, y de realización automática en el país al solo requerimiento, a favor de LA ENTIDAD, por los conceptos, montos y vigencias siguientes:</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numPr>
          <w:ilvl w:val="0"/>
          <w:numId w:val="2"/>
        </w:numPr>
        <w:spacing w:after="0" w:line="240" w:lineRule="auto"/>
        <w:ind w:left="70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De fiel cumplimiento del contrato: [CONSIGNAR EL MONTO], a través de la  [INDICAR EL TIPO DE GARANTÍA PRESENTADA] N° [INDICAR NÚMERO DEL DOCUMENTO] emitida por [SEÑALAR EMPRESA QUE LA EMITE]. Monto que es equivalente al diez por ciento (10%) del monto del contrato original, la misma que debe mantenerse vigente hasta el consentimiento de la liquidación final.</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En el caso que corresponda, consignar lo siguiente:</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numPr>
          <w:ilvl w:val="0"/>
          <w:numId w:val="2"/>
        </w:numPr>
        <w:spacing w:after="0" w:line="240" w:lineRule="auto"/>
        <w:ind w:left="70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Garantía fiel cumplimiento por prestaciones accesorias: [CONSIGNAR EL MONTO], a través de la [INDICAR EL TIPO DE GARANTÍA PRESENTADA] N° [INDICAR </w:t>
      </w:r>
      <w:r w:rsidRPr="00BB0C78">
        <w:rPr>
          <w:rFonts w:ascii="Arial" w:eastAsia="Batang" w:hAnsi="Arial" w:cs="Arial"/>
          <w:color w:val="000000"/>
          <w:sz w:val="20"/>
          <w:szCs w:val="20"/>
          <w:lang w:eastAsia="es-PE"/>
        </w:rPr>
        <w:lastRenderedPageBreak/>
        <w:t>NÚMERO DEL DOCUMENTO] emitida por [SEÑALAR EMPRESA QUE LA EMITE], la misma que debe mantenerse vigente hasta el cumplimiento total de las obligaciones garantizadas.</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OCTAVA: EJECUCIÓN DE GARANTÍAS POR FALTA DE RENOVACIÓN</w:t>
      </w: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r w:rsidRPr="00BB0C78">
        <w:rPr>
          <w:rFonts w:ascii="Arial" w:eastAsia="Batang" w:hAnsi="Arial" w:cs="Arial"/>
          <w:color w:val="000000"/>
          <w:sz w:val="20"/>
          <w:szCs w:val="20"/>
          <w:lang w:eastAsia="es-PE"/>
        </w:rPr>
        <w:t xml:space="preserve">LA ENTIDAD puede solicitar la ejecución de las garantías cuando EL CONTRATISTA no las hubiere renovado antes de la fecha de su vencimiento, conforme a lo dispuesto en el literal a) del numeral 155.1 del </w:t>
      </w:r>
      <w:r w:rsidRPr="00BB0C78">
        <w:rPr>
          <w:rFonts w:ascii="Arial" w:eastAsia="Batang" w:hAnsi="Arial" w:cs="Arial"/>
          <w:sz w:val="20"/>
          <w:szCs w:val="20"/>
          <w:lang w:eastAsia="es-PE"/>
        </w:rPr>
        <w:t>artículo 155 del Reglamento de la Ley de Contrataciones del Estado.</w:t>
      </w: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p>
    <w:tbl>
      <w:tblPr>
        <w:tblStyle w:val="Tabladecuadrcula1clara-nfasis51"/>
        <w:tblW w:w="8788" w:type="dxa"/>
        <w:tblInd w:w="279"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12" w:space="0" w:color="DBDBDB" w:themeColor="accent3" w:themeTint="66"/>
          <w:insideV w:val="single" w:sz="12" w:space="0" w:color="8EAADB" w:themeColor="accent5" w:themeTint="99"/>
        </w:tblBorders>
        <w:tblLook w:val="04A0" w:firstRow="1" w:lastRow="0" w:firstColumn="1" w:lastColumn="0" w:noHBand="0" w:noVBand="1"/>
      </w:tblPr>
      <w:tblGrid>
        <w:gridCol w:w="8788"/>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tcBorders>
              <w:bottom w:val="none" w:sz="0" w:space="0" w:color="auto"/>
            </w:tcBorders>
            <w:vAlign w:val="center"/>
          </w:tcPr>
          <w:p w:rsidR="00BB0C78" w:rsidRPr="00BB0C78" w:rsidRDefault="00BB0C78" w:rsidP="00BB0C78">
            <w:pPr>
              <w:jc w:val="both"/>
              <w:rPr>
                <w:rFonts w:ascii="Arial" w:hAnsi="Arial" w:cs="Arial"/>
                <w:color w:val="000099"/>
                <w:sz w:val="19"/>
                <w:szCs w:val="19"/>
                <w:lang w:val="es-ES"/>
              </w:rPr>
            </w:pPr>
            <w:r w:rsidRPr="00BB0C78">
              <w:rPr>
                <w:rFonts w:ascii="Arial" w:hAnsi="Arial" w:cs="Arial"/>
                <w:color w:val="000099"/>
                <w:sz w:val="19"/>
                <w:szCs w:val="19"/>
                <w:lang w:val="es-ES"/>
              </w:rPr>
              <w:t>Importante para la Entidad</w:t>
            </w:r>
          </w:p>
        </w:tc>
      </w:tr>
      <w:tr w:rsidR="00BB0C78" w:rsidRPr="00BB0C78" w:rsidTr="009D42E9">
        <w:trPr>
          <w:trHeight w:val="880"/>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widowControl w:val="0"/>
              <w:numPr>
                <w:ilvl w:val="0"/>
                <w:numId w:val="3"/>
              </w:numPr>
              <w:ind w:left="459"/>
              <w:contextualSpacing/>
              <w:jc w:val="both"/>
              <w:rPr>
                <w:rFonts w:ascii="Arial" w:hAnsi="Arial" w:cs="Arial"/>
                <w:i/>
                <w:color w:val="000099"/>
                <w:sz w:val="19"/>
                <w:szCs w:val="19"/>
                <w:lang w:val="es-ES_tradnl"/>
              </w:rPr>
            </w:pPr>
            <w:r w:rsidRPr="00BB0C78">
              <w:rPr>
                <w:rFonts w:ascii="Arial" w:hAnsi="Arial" w:cs="Arial"/>
                <w:i/>
                <w:color w:val="000099"/>
                <w:sz w:val="19"/>
                <w:szCs w:val="19"/>
                <w:lang w:val="es-ES_tradnl"/>
              </w:rPr>
              <w:t>Sólo en el caso que la Entidad hubiese previsto otorgar adelanto, se debe incluir la siguiente cláusula:</w:t>
            </w:r>
          </w:p>
          <w:p w:rsidR="00BB0C78" w:rsidRPr="00BB0C78" w:rsidRDefault="00BB0C78" w:rsidP="00BB0C78">
            <w:pPr>
              <w:widowControl w:val="0"/>
              <w:ind w:left="459"/>
              <w:jc w:val="both"/>
              <w:rPr>
                <w:rFonts w:ascii="Arial" w:hAnsi="Arial" w:cs="Arial"/>
                <w:i/>
                <w:color w:val="000099"/>
                <w:sz w:val="19"/>
                <w:szCs w:val="19"/>
                <w:lang w:val="es-ES_tradnl"/>
              </w:rPr>
            </w:pPr>
          </w:p>
          <w:p w:rsidR="00BB0C78" w:rsidRPr="00BB0C78" w:rsidRDefault="00BB0C78" w:rsidP="00BB0C78">
            <w:pPr>
              <w:widowControl w:val="0"/>
              <w:ind w:left="459"/>
              <w:contextualSpacing/>
              <w:jc w:val="both"/>
              <w:rPr>
                <w:rFonts w:ascii="Arial" w:hAnsi="Arial" w:cs="Arial"/>
                <w:i/>
                <w:color w:val="000099"/>
                <w:sz w:val="19"/>
                <w:szCs w:val="19"/>
              </w:rPr>
            </w:pPr>
            <w:r w:rsidRPr="00BB0C78">
              <w:rPr>
                <w:rFonts w:ascii="Arial" w:hAnsi="Arial" w:cs="Arial"/>
                <w:i/>
                <w:color w:val="000099"/>
                <w:sz w:val="19"/>
                <w:szCs w:val="19"/>
                <w:u w:val="single"/>
              </w:rPr>
              <w:t>CLÁUSULA NOVENA: ADELANTO DIRECTO</w:t>
            </w:r>
          </w:p>
          <w:p w:rsidR="00BB0C78" w:rsidRPr="00BB0C78" w:rsidRDefault="00BB0C78" w:rsidP="00BB0C78">
            <w:pPr>
              <w:widowControl w:val="0"/>
              <w:ind w:left="459"/>
              <w:contextualSpacing/>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eastAsia="Times New Roman" w:hAnsi="Arial" w:cs="Arial"/>
                <w:i/>
                <w:color w:val="000099"/>
                <w:sz w:val="19"/>
                <w:szCs w:val="19"/>
                <w:lang w:val="es-ES" w:eastAsia="es-ES"/>
              </w:rPr>
              <w:t xml:space="preserve">“LA ENTIDAD otorgará </w:t>
            </w:r>
            <w:r w:rsidRPr="00BB0C78">
              <w:rPr>
                <w:rFonts w:ascii="Arial" w:eastAsia="Times New Roman" w:hAnsi="Arial" w:cs="Arial"/>
                <w:color w:val="000099"/>
                <w:sz w:val="19"/>
                <w:szCs w:val="19"/>
                <w:highlight w:val="lightGray"/>
                <w:lang w:val="es-ES" w:eastAsia="es-ES"/>
              </w:rPr>
              <w:t>[CONSIGNAR NÚMERO DE ADELANTOS A OTORGARSE]</w:t>
            </w:r>
            <w:r w:rsidRPr="00BB0C78">
              <w:rPr>
                <w:rFonts w:ascii="Arial" w:eastAsia="Times New Roman" w:hAnsi="Arial" w:cs="Arial"/>
                <w:i/>
                <w:color w:val="000099"/>
                <w:sz w:val="19"/>
                <w:szCs w:val="19"/>
                <w:lang w:val="es-ES" w:eastAsia="es-ES"/>
              </w:rPr>
              <w:t xml:space="preserve"> </w:t>
            </w:r>
            <w:r w:rsidRPr="00BB0C78">
              <w:rPr>
                <w:rFonts w:ascii="Arial" w:hAnsi="Arial" w:cs="Arial"/>
                <w:i/>
                <w:color w:val="000099"/>
                <w:sz w:val="19"/>
                <w:szCs w:val="19"/>
              </w:rPr>
              <w:t xml:space="preserve">adelantos directos por el </w:t>
            </w:r>
            <w:r w:rsidRPr="00BB0C78">
              <w:rPr>
                <w:rFonts w:ascii="Arial" w:hAnsi="Arial" w:cs="Arial"/>
                <w:color w:val="000099"/>
                <w:sz w:val="19"/>
                <w:szCs w:val="19"/>
                <w:highlight w:val="lightGray"/>
              </w:rPr>
              <w:t>[CONSIGNAR PORCENTAJE QUE EN NINGÚN CASO EXCEDAN EN CONJUNTO EL 10% DEL MONTO DEL CONTRATO ORIGINAL]</w:t>
            </w:r>
            <w:r w:rsidRPr="00BB0C78">
              <w:rPr>
                <w:rFonts w:ascii="Arial" w:hAnsi="Arial" w:cs="Arial"/>
                <w:color w:val="000099"/>
                <w:sz w:val="19"/>
                <w:szCs w:val="19"/>
                <w:vertAlign w:val="superscript"/>
              </w:rPr>
              <w:t xml:space="preserve"> </w:t>
            </w:r>
            <w:r w:rsidRPr="00BB0C78">
              <w:rPr>
                <w:rFonts w:ascii="Arial" w:hAnsi="Arial" w:cs="Arial"/>
                <w:i/>
                <w:color w:val="000099"/>
                <w:sz w:val="19"/>
                <w:szCs w:val="19"/>
              </w:rPr>
              <w:t xml:space="preserve">del monto del </w:t>
            </w:r>
            <w:r w:rsidRPr="00BB0C78">
              <w:rPr>
                <w:rFonts w:ascii="Arial" w:eastAsia="Times New Roman" w:hAnsi="Arial" w:cs="Arial"/>
                <w:i/>
                <w:color w:val="000099"/>
                <w:sz w:val="19"/>
                <w:szCs w:val="19"/>
                <w:lang w:val="es-ES" w:eastAsia="es-ES"/>
              </w:rPr>
              <w:t>contrato original.</w:t>
            </w:r>
          </w:p>
          <w:p w:rsidR="00BB0C78" w:rsidRPr="00BB0C78" w:rsidRDefault="00BB0C78" w:rsidP="00BB0C78">
            <w:pPr>
              <w:widowControl w:val="0"/>
              <w:ind w:left="459"/>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lang w:val="es-ES"/>
              </w:rPr>
            </w:pPr>
            <w:r w:rsidRPr="00BB0C78">
              <w:rPr>
                <w:rFonts w:ascii="Arial" w:hAnsi="Arial" w:cs="Arial"/>
                <w:i/>
                <w:color w:val="000099"/>
                <w:sz w:val="19"/>
                <w:szCs w:val="19"/>
                <w:lang w:val="es-ES"/>
              </w:rPr>
              <w:t xml:space="preserve">EL CONTRATISTA debe solicitar formalmente el </w:t>
            </w:r>
            <w:r w:rsidRPr="00BB0C78">
              <w:rPr>
                <w:rFonts w:ascii="Arial" w:hAnsi="Arial" w:cs="Arial"/>
                <w:color w:val="000099"/>
                <w:sz w:val="19"/>
                <w:szCs w:val="19"/>
                <w:highlight w:val="lightGray"/>
                <w:lang w:val="es-ES"/>
              </w:rPr>
              <w:t>[CONSIGNAR ADELANTO O PRIMER DESEMBOLSO DEL ADELANTO DIRECTO]</w:t>
            </w:r>
            <w:r w:rsidRPr="00BB0C78">
              <w:rPr>
                <w:rFonts w:ascii="Arial" w:hAnsi="Arial" w:cs="Arial"/>
                <w:color w:val="000099"/>
                <w:sz w:val="19"/>
                <w:szCs w:val="19"/>
                <w:lang w:val="es-ES"/>
              </w:rPr>
              <w:t xml:space="preserve"> </w:t>
            </w:r>
            <w:r w:rsidRPr="00BB0C78">
              <w:rPr>
                <w:rFonts w:ascii="Arial" w:hAnsi="Arial" w:cs="Arial"/>
                <w:i/>
                <w:color w:val="000099"/>
                <w:sz w:val="19"/>
                <w:szCs w:val="19"/>
                <w:lang w:val="es-ES"/>
              </w:rPr>
              <w:t xml:space="preserve">dentro de los ocho (8) días siguientes </w:t>
            </w:r>
            <w:r w:rsidRPr="00BB0C78">
              <w:rPr>
                <w:rFonts w:ascii="Arial" w:hAnsi="Arial" w:cs="Arial"/>
                <w:color w:val="000099"/>
                <w:sz w:val="19"/>
                <w:szCs w:val="19"/>
                <w:lang w:val="es-ES"/>
              </w:rPr>
              <w:t>a la suscripción del contrato</w:t>
            </w:r>
            <w:r w:rsidRPr="00BB0C78">
              <w:rPr>
                <w:rFonts w:ascii="Arial" w:hAnsi="Arial" w:cs="Arial"/>
                <w:i/>
                <w:color w:val="000099"/>
                <w:sz w:val="19"/>
                <w:szCs w:val="19"/>
                <w:lang w:val="es-ES"/>
              </w:rPr>
              <w:t xml:space="preserve">, adjuntando a su solicitud la garantía por adelantos mediante </w:t>
            </w:r>
            <w:r w:rsidRPr="00BB0C78">
              <w:rPr>
                <w:rFonts w:ascii="Arial" w:hAnsi="Arial" w:cs="Arial"/>
                <w:color w:val="000099"/>
                <w:sz w:val="19"/>
                <w:szCs w:val="19"/>
                <w:highlight w:val="lightGray"/>
                <w:lang w:val="es-ES"/>
              </w:rPr>
              <w:t>[CONSIGNAR CARTA FIANZA Y/O PÓLIZA DE CAUCIÓN]</w:t>
            </w:r>
            <w:r w:rsidRPr="00BB0C78">
              <w:rPr>
                <w:rFonts w:ascii="Arial" w:hAnsi="Arial" w:cs="Arial"/>
                <w:i/>
                <w:color w:val="000099"/>
                <w:sz w:val="19"/>
                <w:szCs w:val="19"/>
                <w:lang w:val="es-ES"/>
              </w:rPr>
              <w:t xml:space="preserve"> y el comprobante de pago correspondiente. LA ENTIDAD debe entregar el monto solicitado dentro de los siete (7) días siguientes a la presentación de la solicitud de EL CONTRATISTA.</w:t>
            </w:r>
          </w:p>
          <w:p w:rsidR="00BB0C78" w:rsidRPr="00BB0C78" w:rsidRDefault="00BB0C78" w:rsidP="00BB0C78">
            <w:pPr>
              <w:widowControl w:val="0"/>
              <w:ind w:left="459"/>
              <w:jc w:val="both"/>
              <w:rPr>
                <w:rFonts w:ascii="Arial" w:hAnsi="Arial" w:cs="Arial"/>
                <w:i/>
                <w:color w:val="000099"/>
                <w:sz w:val="19"/>
                <w:szCs w:val="19"/>
                <w:lang w:val="es-ES"/>
              </w:rPr>
            </w:pPr>
          </w:p>
          <w:p w:rsidR="00BB0C78" w:rsidRPr="00BB0C78" w:rsidRDefault="00BB0C78" w:rsidP="00BB0C78">
            <w:pPr>
              <w:widowControl w:val="0"/>
              <w:ind w:left="459"/>
              <w:jc w:val="both"/>
              <w:rPr>
                <w:rFonts w:ascii="Arial" w:hAnsi="Arial" w:cs="Arial"/>
                <w:i/>
                <w:color w:val="000099"/>
                <w:sz w:val="19"/>
                <w:szCs w:val="19"/>
                <w:lang w:val="es-ES"/>
              </w:rPr>
            </w:pPr>
            <w:r w:rsidRPr="00BB0C78">
              <w:rPr>
                <w:rFonts w:ascii="Arial" w:hAnsi="Arial" w:cs="Arial"/>
                <w:i/>
                <w:color w:val="000099"/>
                <w:sz w:val="19"/>
                <w:szCs w:val="19"/>
                <w:lang w:val="es-ES"/>
              </w:rPr>
              <w:t xml:space="preserve">Asimismo, EL CONTRATISTA debe solicitar la entrega de los demás adelantos directos en </w:t>
            </w:r>
            <w:r w:rsidRPr="00BB0C78">
              <w:rPr>
                <w:rFonts w:ascii="Arial" w:hAnsi="Arial" w:cs="Arial"/>
                <w:color w:val="000099"/>
                <w:sz w:val="19"/>
                <w:szCs w:val="19"/>
                <w:highlight w:val="lightGray"/>
                <w:lang w:val="es-ES"/>
              </w:rPr>
              <w:t>[CONSIGNAR EL PLAZO Y OPORTUNIDAD PARA LA SOLICITUD</w:t>
            </w:r>
            <w:proofErr w:type="gramStart"/>
            <w:r w:rsidRPr="00BB0C78">
              <w:rPr>
                <w:rFonts w:ascii="Arial" w:hAnsi="Arial" w:cs="Arial"/>
                <w:color w:val="000099"/>
                <w:sz w:val="19"/>
                <w:szCs w:val="19"/>
                <w:highlight w:val="lightGray"/>
                <w:lang w:val="es-ES"/>
              </w:rPr>
              <w:t>]</w:t>
            </w:r>
            <w:r w:rsidRPr="00BB0C78">
              <w:rPr>
                <w:rFonts w:ascii="Arial" w:hAnsi="Arial" w:cs="Arial"/>
                <w:color w:val="000099"/>
                <w:sz w:val="19"/>
                <w:szCs w:val="19"/>
                <w:vertAlign w:val="superscript"/>
                <w:lang w:val="es-ES"/>
              </w:rPr>
              <w:t xml:space="preserve"> </w:t>
            </w:r>
            <w:proofErr w:type="gramEnd"/>
            <w:r w:rsidRPr="00BB0C78">
              <w:rPr>
                <w:rFonts w:ascii="Arial" w:hAnsi="Arial" w:cs="Arial"/>
                <w:color w:val="000099"/>
                <w:sz w:val="19"/>
                <w:szCs w:val="19"/>
                <w:vertAlign w:val="superscript"/>
                <w:lang w:val="es-ES"/>
              </w:rPr>
              <w:footnoteReference w:id="4"/>
            </w:r>
            <w:r w:rsidRPr="00BB0C78">
              <w:rPr>
                <w:rFonts w:ascii="Arial" w:hAnsi="Arial" w:cs="Arial"/>
                <w:color w:val="000099"/>
                <w:sz w:val="19"/>
                <w:szCs w:val="19"/>
                <w:lang w:val="es-ES"/>
              </w:rPr>
              <w:t>.</w:t>
            </w:r>
            <w:r w:rsidRPr="00BB0C78">
              <w:rPr>
                <w:rFonts w:ascii="Arial" w:hAnsi="Arial" w:cs="Arial"/>
                <w:i/>
                <w:color w:val="000099"/>
                <w:sz w:val="19"/>
                <w:szCs w:val="19"/>
                <w:lang w:val="es-ES"/>
              </w:rPr>
              <w:t xml:space="preserve"> La entrega del o los adelantos se realizará</w:t>
            </w:r>
            <w:r w:rsidRPr="00BB0C78">
              <w:rPr>
                <w:rFonts w:ascii="Arial" w:hAnsi="Arial" w:cs="Arial"/>
                <w:color w:val="000099"/>
                <w:sz w:val="19"/>
                <w:szCs w:val="19"/>
                <w:lang w:val="es-ES"/>
              </w:rPr>
              <w:t xml:space="preserve"> en </w:t>
            </w:r>
            <w:r w:rsidRPr="00BB0C78">
              <w:rPr>
                <w:rFonts w:ascii="Arial" w:hAnsi="Arial" w:cs="Arial"/>
                <w:color w:val="000099"/>
                <w:sz w:val="19"/>
                <w:szCs w:val="19"/>
                <w:highlight w:val="lightGray"/>
                <w:lang w:val="es-ES"/>
              </w:rPr>
              <w:t>[CONSIGNAR PLAZO Y OPORTUNIDAD]</w:t>
            </w:r>
            <w:r w:rsidRPr="00BB0C78">
              <w:rPr>
                <w:rFonts w:ascii="Arial" w:hAnsi="Arial" w:cs="Arial"/>
                <w:i/>
                <w:color w:val="000099"/>
                <w:sz w:val="19"/>
                <w:szCs w:val="19"/>
                <w:lang w:val="es-ES"/>
              </w:rPr>
              <w:t>.</w:t>
            </w:r>
            <w:r w:rsidRPr="00BB0C78">
              <w:rPr>
                <w:rFonts w:ascii="Arial" w:hAnsi="Arial" w:cs="Arial"/>
                <w:i/>
                <w:color w:val="000099"/>
                <w:sz w:val="19"/>
                <w:szCs w:val="19"/>
                <w:vertAlign w:val="superscript"/>
                <w:lang w:val="es-ES"/>
              </w:rPr>
              <w:footnoteReference w:id="5"/>
            </w:r>
          </w:p>
          <w:p w:rsidR="00BB0C78" w:rsidRPr="00BB0C78" w:rsidRDefault="00BB0C78" w:rsidP="00BB0C78">
            <w:pPr>
              <w:widowControl w:val="0"/>
              <w:ind w:left="459"/>
              <w:jc w:val="both"/>
              <w:rPr>
                <w:rFonts w:ascii="Arial" w:hAnsi="Arial" w:cs="Arial"/>
                <w:i/>
                <w:color w:val="000099"/>
                <w:sz w:val="19"/>
                <w:szCs w:val="19"/>
                <w:lang w:val="es-ES"/>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hAnsi="Arial" w:cs="Arial"/>
                <w:i/>
                <w:color w:val="000099"/>
                <w:sz w:val="19"/>
                <w:szCs w:val="19"/>
                <w:lang w:val="es-ES"/>
              </w:rPr>
              <w:t>Vencido el plazo para solicitar el adelanto no procederá la solicitud</w:t>
            </w:r>
            <w:r w:rsidRPr="00BB0C78">
              <w:rPr>
                <w:rFonts w:ascii="Arial" w:hAnsi="Arial" w:cs="Arial"/>
                <w:i/>
                <w:color w:val="000099"/>
                <w:sz w:val="19"/>
                <w:szCs w:val="19"/>
              </w:rPr>
              <w:t>.</w:t>
            </w:r>
          </w:p>
          <w:p w:rsidR="00BB0C78" w:rsidRPr="00BB0C78" w:rsidRDefault="00BB0C78" w:rsidP="00BB0C78">
            <w:pPr>
              <w:widowControl w:val="0"/>
              <w:ind w:left="459"/>
              <w:jc w:val="both"/>
              <w:rPr>
                <w:rFonts w:ascii="Arial" w:hAnsi="Arial" w:cs="Arial"/>
                <w:i/>
                <w:color w:val="000099"/>
                <w:sz w:val="19"/>
                <w:szCs w:val="19"/>
                <w:lang w:val="es-ES"/>
              </w:rPr>
            </w:pPr>
          </w:p>
          <w:p w:rsidR="00BB0C78" w:rsidRPr="00BB0C78" w:rsidRDefault="00BB0C78" w:rsidP="00BB0C78">
            <w:pPr>
              <w:widowControl w:val="0"/>
              <w:numPr>
                <w:ilvl w:val="0"/>
                <w:numId w:val="4"/>
              </w:numPr>
              <w:ind w:left="459"/>
              <w:contextualSpacing/>
              <w:jc w:val="both"/>
              <w:rPr>
                <w:rFonts w:ascii="Arial" w:hAnsi="Arial" w:cs="Arial"/>
                <w:i/>
                <w:color w:val="000099"/>
                <w:sz w:val="19"/>
                <w:szCs w:val="19"/>
              </w:rPr>
            </w:pPr>
            <w:r w:rsidRPr="00BB0C78">
              <w:rPr>
                <w:rFonts w:ascii="Arial" w:hAnsi="Arial" w:cs="Arial"/>
                <w:i/>
                <w:color w:val="000099"/>
                <w:sz w:val="19"/>
                <w:szCs w:val="19"/>
              </w:rPr>
              <w:t>Si LA ENTIDAD considera necesario entregar adelantos para materiales o insumos a EL CONTRATISTA, deberá consignar la siguiente cláusula:</w:t>
            </w:r>
          </w:p>
          <w:p w:rsidR="00BB0C78" w:rsidRPr="00BB0C78" w:rsidRDefault="00BB0C78" w:rsidP="00BB0C78">
            <w:pPr>
              <w:widowControl w:val="0"/>
              <w:ind w:left="459"/>
              <w:contextualSpacing/>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hAnsi="Arial" w:cs="Arial"/>
                <w:i/>
                <w:color w:val="000099"/>
                <w:sz w:val="19"/>
                <w:szCs w:val="19"/>
                <w:u w:val="single"/>
              </w:rPr>
              <w:t>CLÁUSULA DÉCIMA: ADELANTO PARA MATERIALES O INSUMOS</w:t>
            </w:r>
          </w:p>
          <w:p w:rsidR="00BB0C78" w:rsidRPr="00BB0C78" w:rsidRDefault="00BB0C78" w:rsidP="00BB0C78">
            <w:pPr>
              <w:widowControl w:val="0"/>
              <w:ind w:left="459"/>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hAnsi="Arial" w:cs="Arial"/>
                <w:i/>
                <w:color w:val="000099"/>
                <w:sz w:val="19"/>
                <w:szCs w:val="19"/>
              </w:rPr>
              <w:t xml:space="preserve">“LA ENTIDAD otorgará adelantos para materiales o insumos por el </w:t>
            </w:r>
            <w:r w:rsidRPr="00BB0C78">
              <w:rPr>
                <w:rFonts w:ascii="Arial" w:hAnsi="Arial" w:cs="Arial"/>
                <w:color w:val="000099"/>
                <w:sz w:val="19"/>
                <w:szCs w:val="19"/>
                <w:highlight w:val="lightGray"/>
              </w:rPr>
              <w:t>[CONSIGNAR PORCENTAJE QUE NO DEBE EXCEDER EN CONJUNTO DEL 20%]</w:t>
            </w:r>
            <w:r w:rsidRPr="00BB0C78">
              <w:rPr>
                <w:rFonts w:ascii="Arial" w:hAnsi="Arial" w:cs="Arial"/>
                <w:i/>
                <w:color w:val="000099"/>
                <w:sz w:val="19"/>
                <w:szCs w:val="19"/>
              </w:rPr>
              <w:t xml:space="preserve"> del monto del contrato original, </w:t>
            </w:r>
            <w:r w:rsidRPr="00BB0C78">
              <w:rPr>
                <w:rFonts w:ascii="Arial" w:eastAsia="Times New Roman" w:hAnsi="Arial" w:cs="Arial"/>
                <w:i/>
                <w:color w:val="000099"/>
                <w:sz w:val="19"/>
                <w:szCs w:val="19"/>
                <w:lang w:val="es-ES" w:eastAsia="es-ES"/>
              </w:rPr>
              <w:t>conforme al calendario de adquisición de materiales o insumos presentado por EL CONTRATISTA</w:t>
            </w:r>
            <w:r w:rsidRPr="00BB0C78">
              <w:rPr>
                <w:rFonts w:ascii="Arial" w:hAnsi="Arial" w:cs="Arial"/>
                <w:i/>
                <w:color w:val="000099"/>
                <w:sz w:val="19"/>
                <w:szCs w:val="19"/>
              </w:rPr>
              <w:t>.</w:t>
            </w:r>
          </w:p>
          <w:p w:rsidR="00BB0C78" w:rsidRPr="00BB0C78" w:rsidRDefault="00BB0C78" w:rsidP="00BB0C78">
            <w:pPr>
              <w:widowControl w:val="0"/>
              <w:ind w:left="459"/>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hAnsi="Arial" w:cs="Arial"/>
                <w:i/>
                <w:color w:val="000099"/>
                <w:sz w:val="19"/>
                <w:szCs w:val="19"/>
              </w:rPr>
              <w:t xml:space="preserve">La entrega de los adelantos se realizará en un plazo de </w:t>
            </w:r>
            <w:r w:rsidRPr="00BB0C78">
              <w:rPr>
                <w:rFonts w:ascii="Arial" w:hAnsi="Arial" w:cs="Arial"/>
                <w:color w:val="000099"/>
                <w:sz w:val="19"/>
                <w:szCs w:val="19"/>
                <w:highlight w:val="lightGray"/>
              </w:rPr>
              <w:t>[CONSIGNAR PLAZO]</w:t>
            </w:r>
            <w:r w:rsidRPr="00BB0C78">
              <w:rPr>
                <w:rFonts w:ascii="Arial" w:hAnsi="Arial" w:cs="Arial"/>
                <w:i/>
                <w:color w:val="000099"/>
                <w:sz w:val="19"/>
                <w:szCs w:val="19"/>
              </w:rPr>
              <w:t xml:space="preserve"> días calendario previos a la fecha prevista en el calendario de adquisición de materiales o insumos para cada adquisición, con la finalidad que EL CONTRATISTA pueda disponer de los materiales o insumos en la oportunidad prevista en el calendario de avance de obra valorizado. Para tal efecto, EL CONTRATISTA debe solicitar la entrega del adelanto en un plazo de </w:t>
            </w:r>
            <w:r w:rsidRPr="00BB0C78">
              <w:rPr>
                <w:rFonts w:ascii="Arial" w:hAnsi="Arial" w:cs="Arial"/>
                <w:color w:val="000099"/>
                <w:sz w:val="19"/>
                <w:szCs w:val="19"/>
                <w:highlight w:val="lightGray"/>
              </w:rPr>
              <w:t>[CONSIGNAR PLAZO]</w:t>
            </w:r>
            <w:r w:rsidRPr="00BB0C78">
              <w:rPr>
                <w:rFonts w:ascii="Arial" w:hAnsi="Arial" w:cs="Arial"/>
                <w:i/>
                <w:color w:val="000099"/>
                <w:sz w:val="19"/>
                <w:szCs w:val="19"/>
              </w:rPr>
              <w:t xml:space="preserve"> días calendario anteriores al inicio del plazo antes mencionado, adjuntando a su solicitud la garantía por adelantos mediante </w:t>
            </w:r>
            <w:r w:rsidRPr="00BB0C78">
              <w:rPr>
                <w:rFonts w:ascii="Arial" w:hAnsi="Arial" w:cs="Arial"/>
                <w:color w:val="000099"/>
                <w:sz w:val="19"/>
                <w:szCs w:val="19"/>
                <w:highlight w:val="lightGray"/>
              </w:rPr>
              <w:t>[CONSIGNAR CARTA FIANZA Y/O  PÓLIZA DE CAUCIÓN]</w:t>
            </w:r>
            <w:r w:rsidRPr="00BB0C78">
              <w:rPr>
                <w:rFonts w:ascii="Arial" w:hAnsi="Arial" w:cs="Arial"/>
                <w:i/>
                <w:color w:val="000099"/>
                <w:sz w:val="19"/>
                <w:szCs w:val="19"/>
              </w:rPr>
              <w:t xml:space="preserve"> y el comprobante de pago respectivo.</w:t>
            </w:r>
          </w:p>
          <w:p w:rsidR="00BB0C78" w:rsidRPr="00BB0C78" w:rsidRDefault="00BB0C78" w:rsidP="00BB0C78">
            <w:pPr>
              <w:widowControl w:val="0"/>
              <w:ind w:left="459"/>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hAnsi="Arial" w:cs="Arial"/>
                <w:i/>
                <w:color w:val="000099"/>
                <w:sz w:val="19"/>
                <w:szCs w:val="19"/>
              </w:rPr>
              <w:t xml:space="preserve">La primera solicitud de El CONTRATISTA debe realizarse una vez iniciado el plazo de ejecución de la obra. No procede el otorgamiento del adelanto para materiales e insumos en los casos en que las solicitudes correspondientes sean realizadas con posterioridad a </w:t>
            </w:r>
            <w:r w:rsidRPr="00BB0C78">
              <w:rPr>
                <w:rFonts w:ascii="Arial" w:hAnsi="Arial" w:cs="Arial"/>
                <w:i/>
                <w:color w:val="000099"/>
                <w:sz w:val="19"/>
                <w:szCs w:val="19"/>
              </w:rPr>
              <w:lastRenderedPageBreak/>
              <w:t>las fechas señaladas en el calendario de adquisición de materiales e insumos.</w:t>
            </w:r>
          </w:p>
          <w:p w:rsidR="00BB0C78" w:rsidRPr="00BB0C78" w:rsidRDefault="00BB0C78" w:rsidP="00BB0C78">
            <w:pPr>
              <w:widowControl w:val="0"/>
              <w:ind w:left="459"/>
              <w:jc w:val="both"/>
              <w:rPr>
                <w:rFonts w:ascii="Arial" w:hAnsi="Arial" w:cs="Arial"/>
                <w:color w:val="000099"/>
                <w:sz w:val="19"/>
                <w:szCs w:val="19"/>
                <w:lang w:val="es-ES"/>
              </w:rPr>
            </w:pPr>
          </w:p>
        </w:tc>
      </w:tr>
    </w:tbl>
    <w:p w:rsidR="00BB0C78" w:rsidRPr="00BB0C78" w:rsidRDefault="00BB0C78" w:rsidP="00BB0C78">
      <w:pPr>
        <w:spacing w:after="0" w:line="240" w:lineRule="auto"/>
        <w:ind w:firstLine="349"/>
        <w:jc w:val="both"/>
        <w:rPr>
          <w:rFonts w:ascii="Arial" w:eastAsia="Batang" w:hAnsi="Arial" w:cs="Arial"/>
          <w:b/>
          <w:i/>
          <w:color w:val="000099"/>
          <w:sz w:val="16"/>
          <w:szCs w:val="20"/>
          <w:lang w:val="es-ES" w:eastAsia="es-PE"/>
        </w:rPr>
      </w:pPr>
      <w:r w:rsidRPr="00BB0C78">
        <w:rPr>
          <w:rFonts w:ascii="Arial" w:eastAsia="Batang" w:hAnsi="Arial" w:cs="Arial"/>
          <w:b/>
          <w:i/>
          <w:color w:val="000099"/>
          <w:sz w:val="16"/>
          <w:szCs w:val="20"/>
          <w:lang w:val="es-ES" w:eastAsia="es-PE"/>
        </w:rPr>
        <w:lastRenderedPageBreak/>
        <w:t>Incorporar a las bases o eliminar, según corresponda.</w:t>
      </w:r>
    </w:p>
    <w:p w:rsidR="00BB0C78" w:rsidRPr="00BB0C78" w:rsidRDefault="00BB0C78" w:rsidP="00BB0C78">
      <w:pPr>
        <w:widowControl w:val="0"/>
        <w:spacing w:after="0" w:line="240" w:lineRule="auto"/>
        <w:ind w:left="349"/>
        <w:jc w:val="both"/>
        <w:rPr>
          <w:rFonts w:ascii="Arial" w:eastAsia="Batang" w:hAnsi="Arial" w:cs="Arial"/>
          <w:sz w:val="20"/>
          <w:szCs w:val="20"/>
          <w:lang w:val="es-ES" w:eastAsia="es-PE"/>
        </w:rPr>
      </w:pPr>
    </w:p>
    <w:tbl>
      <w:tblPr>
        <w:tblStyle w:val="Tabladecuadrcula1clara-nfasis32"/>
        <w:tblW w:w="8813" w:type="dxa"/>
        <w:tblInd w:w="279" w:type="dxa"/>
        <w:tblLook w:val="04A0" w:firstRow="1" w:lastRow="0" w:firstColumn="1" w:lastColumn="0" w:noHBand="0" w:noVBand="1"/>
      </w:tblPr>
      <w:tblGrid>
        <w:gridCol w:w="8813"/>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813" w:type="dxa"/>
            <w:vAlign w:val="center"/>
          </w:tcPr>
          <w:p w:rsidR="00BB0C78" w:rsidRPr="00BB0C78" w:rsidRDefault="00BB0C78" w:rsidP="00BB0C78">
            <w:pPr>
              <w:jc w:val="both"/>
              <w:rPr>
                <w:rFonts w:ascii="Arial" w:hAnsi="Arial" w:cs="Arial"/>
                <w:color w:val="000099"/>
                <w:sz w:val="19"/>
                <w:szCs w:val="19"/>
                <w:lang w:val="es-ES"/>
              </w:rPr>
            </w:pPr>
            <w:r w:rsidRPr="00BB0C78">
              <w:rPr>
                <w:rFonts w:ascii="Arial" w:hAnsi="Arial" w:cs="Arial"/>
                <w:color w:val="000099"/>
                <w:sz w:val="19"/>
                <w:szCs w:val="19"/>
                <w:lang w:val="es-ES"/>
              </w:rPr>
              <w:t>Importante para la Entidad</w:t>
            </w:r>
          </w:p>
        </w:tc>
      </w:tr>
      <w:tr w:rsidR="00BB0C78" w:rsidRPr="00BB0C78" w:rsidTr="009D42E9">
        <w:trPr>
          <w:trHeight w:val="546"/>
        </w:trPr>
        <w:tc>
          <w:tcPr>
            <w:cnfStyle w:val="001000000000" w:firstRow="0" w:lastRow="0" w:firstColumn="1" w:lastColumn="0" w:oddVBand="0" w:evenVBand="0" w:oddHBand="0" w:evenHBand="0" w:firstRowFirstColumn="0" w:firstRowLastColumn="0" w:lastRowFirstColumn="0" w:lastRowLastColumn="0"/>
            <w:tcW w:w="8813" w:type="dxa"/>
            <w:vAlign w:val="center"/>
          </w:tcPr>
          <w:p w:rsidR="00BB0C78" w:rsidRPr="00BB0C78" w:rsidRDefault="00BB0C78" w:rsidP="00BB0C78">
            <w:pPr>
              <w:widowControl w:val="0"/>
              <w:numPr>
                <w:ilvl w:val="0"/>
                <w:numId w:val="3"/>
              </w:numPr>
              <w:ind w:left="459"/>
              <w:contextualSpacing/>
              <w:jc w:val="both"/>
              <w:rPr>
                <w:rFonts w:ascii="Arial" w:hAnsi="Arial" w:cs="Arial"/>
                <w:i/>
                <w:color w:val="000099"/>
                <w:sz w:val="19"/>
                <w:szCs w:val="19"/>
                <w:lang w:val="es-ES_tradnl"/>
              </w:rPr>
            </w:pPr>
            <w:r w:rsidRPr="00BB0C78">
              <w:rPr>
                <w:rFonts w:ascii="Arial" w:hAnsi="Arial" w:cs="Arial"/>
                <w:i/>
                <w:color w:val="000099"/>
                <w:sz w:val="19"/>
                <w:szCs w:val="19"/>
              </w:rPr>
              <w:t>Solo en caso la Entidad hubiese previsto la obligación de constituir un fideicomiso para la administración de los adelantos, siempre que el valor referencial sea igual o superior a cinco millones y 00/100 Soles (S/ 5 000 000,00),</w:t>
            </w:r>
            <w:r w:rsidRPr="00BB0C78">
              <w:rPr>
                <w:rFonts w:ascii="Arial" w:hAnsi="Arial" w:cs="Arial"/>
                <w:i/>
                <w:color w:val="000099"/>
                <w:sz w:val="19"/>
                <w:szCs w:val="19"/>
                <w:lang w:val="es-ES_tradnl"/>
              </w:rPr>
              <w:t xml:space="preserve"> se debe incluir la siguiente cláusula:</w:t>
            </w:r>
          </w:p>
          <w:p w:rsidR="00BB0C78" w:rsidRPr="00BB0C78" w:rsidRDefault="00BB0C78" w:rsidP="00BB0C78">
            <w:pPr>
              <w:widowControl w:val="0"/>
              <w:ind w:left="34"/>
              <w:jc w:val="both"/>
              <w:rPr>
                <w:rFonts w:ascii="Arial" w:hAnsi="Arial" w:cs="Arial"/>
                <w:i/>
                <w:color w:val="000099"/>
                <w:sz w:val="19"/>
                <w:szCs w:val="19"/>
                <w:lang w:val="es-ES_tradnl"/>
              </w:rPr>
            </w:pPr>
          </w:p>
          <w:p w:rsidR="00BB0C78" w:rsidRPr="00BB0C78" w:rsidRDefault="00BB0C78" w:rsidP="00BB0C78">
            <w:pPr>
              <w:widowControl w:val="0"/>
              <w:ind w:left="459"/>
              <w:jc w:val="both"/>
              <w:rPr>
                <w:rFonts w:ascii="Arial" w:eastAsia="Times New Roman" w:hAnsi="Arial" w:cs="Arial"/>
                <w:i/>
                <w:color w:val="000099"/>
                <w:sz w:val="19"/>
                <w:szCs w:val="19"/>
                <w:u w:val="single"/>
                <w:lang w:val="es-ES" w:eastAsia="es-ES"/>
              </w:rPr>
            </w:pPr>
            <w:r w:rsidRPr="00BB0C78">
              <w:rPr>
                <w:rFonts w:ascii="Arial" w:eastAsia="Times New Roman" w:hAnsi="Arial" w:cs="Arial"/>
                <w:i/>
                <w:color w:val="000099"/>
                <w:sz w:val="19"/>
                <w:szCs w:val="19"/>
                <w:u w:val="single"/>
                <w:lang w:val="es-ES" w:eastAsia="es-ES"/>
              </w:rPr>
              <w:t>CLÁUSULA ……………..: FIDEICOMISO DE ADELANTOS</w:t>
            </w:r>
          </w:p>
          <w:p w:rsidR="00BB0C78" w:rsidRPr="00BB0C78" w:rsidRDefault="00BB0C78" w:rsidP="00BB0C78">
            <w:pPr>
              <w:widowControl w:val="0"/>
              <w:ind w:left="459"/>
              <w:jc w:val="both"/>
              <w:rPr>
                <w:rFonts w:ascii="Arial" w:eastAsia="Times New Roman" w:hAnsi="Arial" w:cs="Arial"/>
                <w:i/>
                <w:color w:val="000099"/>
                <w:sz w:val="19"/>
                <w:szCs w:val="19"/>
                <w:lang w:val="es-ES" w:eastAsia="es-ES"/>
              </w:rPr>
            </w:pPr>
          </w:p>
          <w:p w:rsidR="00BB0C78" w:rsidRPr="00BB0C78" w:rsidRDefault="00BB0C78" w:rsidP="00BB0C78">
            <w:pPr>
              <w:widowControl w:val="0"/>
              <w:ind w:left="459"/>
              <w:jc w:val="both"/>
              <w:rPr>
                <w:rFonts w:ascii="Arial" w:eastAsia="Times New Roman" w:hAnsi="Arial" w:cs="Arial"/>
                <w:i/>
                <w:color w:val="000099"/>
                <w:sz w:val="19"/>
                <w:szCs w:val="19"/>
                <w:lang w:val="es-ES" w:eastAsia="es-ES"/>
              </w:rPr>
            </w:pPr>
            <w:r w:rsidRPr="00BB0C78">
              <w:rPr>
                <w:rFonts w:ascii="Arial" w:eastAsia="Times New Roman" w:hAnsi="Arial" w:cs="Arial"/>
                <w:i/>
                <w:color w:val="000099"/>
                <w:sz w:val="19"/>
                <w:szCs w:val="19"/>
                <w:lang w:val="es-ES" w:eastAsia="es-ES"/>
              </w:rPr>
              <w:t>Para la administración de los adelantos destinados a la ejecución de la obra, se constituirá un fideicomiso conforme a lo establecido en los artículos 184 y 185 del Reglamento. El procedimiento para la solicitud y entrega de los adelantos se rige por lo dispuesto en dichos artículos.</w:t>
            </w:r>
          </w:p>
          <w:p w:rsidR="00BB0C78" w:rsidRPr="00BB0C78" w:rsidRDefault="00BB0C78" w:rsidP="00BB0C78">
            <w:pPr>
              <w:widowControl w:val="0"/>
              <w:ind w:left="1593"/>
              <w:contextualSpacing/>
              <w:jc w:val="both"/>
              <w:rPr>
                <w:rFonts w:ascii="Arial" w:hAnsi="Arial" w:cs="Arial"/>
                <w:i/>
                <w:color w:val="000099"/>
                <w:sz w:val="19"/>
                <w:szCs w:val="19"/>
              </w:rPr>
            </w:pPr>
          </w:p>
          <w:p w:rsidR="00BB0C78" w:rsidRPr="00BB0C78" w:rsidRDefault="00BB0C78" w:rsidP="00BB0C78">
            <w:pPr>
              <w:widowControl w:val="0"/>
              <w:ind w:left="459"/>
              <w:jc w:val="both"/>
              <w:rPr>
                <w:rFonts w:ascii="Arial" w:hAnsi="Arial" w:cs="Arial"/>
                <w:color w:val="000099"/>
                <w:sz w:val="19"/>
                <w:szCs w:val="19"/>
              </w:rPr>
            </w:pPr>
            <w:r w:rsidRPr="00BB0C78">
              <w:rPr>
                <w:rFonts w:ascii="Arial" w:eastAsia="Times New Roman" w:hAnsi="Arial" w:cs="Arial"/>
                <w:i/>
                <w:color w:val="000099"/>
                <w:sz w:val="19"/>
                <w:szCs w:val="19"/>
                <w:lang w:val="es-ES" w:eastAsia="es-ES"/>
              </w:rPr>
              <w:t>ADELANTO DIRECTO</w:t>
            </w:r>
          </w:p>
          <w:p w:rsidR="00BB0C78" w:rsidRPr="00BB0C78" w:rsidRDefault="00BB0C78" w:rsidP="00BB0C78">
            <w:pPr>
              <w:widowControl w:val="0"/>
              <w:ind w:left="1593"/>
              <w:jc w:val="both"/>
              <w:rPr>
                <w:rFonts w:ascii="Arial" w:hAnsi="Arial" w:cs="Arial"/>
                <w:color w:val="000099"/>
                <w:sz w:val="19"/>
                <w:szCs w:val="19"/>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eastAsia="Times New Roman" w:hAnsi="Arial" w:cs="Arial"/>
                <w:i/>
                <w:color w:val="000099"/>
                <w:sz w:val="19"/>
                <w:szCs w:val="19"/>
                <w:lang w:val="es-ES" w:eastAsia="es-ES"/>
              </w:rPr>
              <w:t xml:space="preserve">“La Entidad otorgará </w:t>
            </w:r>
            <w:r w:rsidRPr="00BB0C78">
              <w:rPr>
                <w:rFonts w:ascii="Arial" w:eastAsia="Times New Roman" w:hAnsi="Arial" w:cs="Arial"/>
                <w:color w:val="000099"/>
                <w:sz w:val="19"/>
                <w:szCs w:val="19"/>
                <w:highlight w:val="lightGray"/>
                <w:lang w:val="es-ES" w:eastAsia="es-ES"/>
              </w:rPr>
              <w:t>[CONSIGNAR NÚMERO DE ADELANTOS A OTORGARSE]</w:t>
            </w:r>
            <w:r w:rsidRPr="00BB0C78">
              <w:rPr>
                <w:rFonts w:ascii="Arial" w:eastAsia="Times New Roman" w:hAnsi="Arial" w:cs="Arial"/>
                <w:i/>
                <w:color w:val="000099"/>
                <w:sz w:val="19"/>
                <w:szCs w:val="19"/>
                <w:lang w:val="es-ES" w:eastAsia="es-ES"/>
              </w:rPr>
              <w:t xml:space="preserve"> </w:t>
            </w:r>
            <w:r w:rsidRPr="00BB0C78">
              <w:rPr>
                <w:rFonts w:ascii="Arial" w:hAnsi="Arial" w:cs="Arial"/>
                <w:i/>
                <w:color w:val="000099"/>
                <w:sz w:val="19"/>
                <w:szCs w:val="19"/>
              </w:rPr>
              <w:t xml:space="preserve">adelantos directos por </w:t>
            </w:r>
            <w:r w:rsidRPr="00BB0C78">
              <w:rPr>
                <w:rFonts w:ascii="Arial" w:hAnsi="Arial" w:cs="Arial"/>
                <w:i/>
                <w:color w:val="000099"/>
                <w:sz w:val="19"/>
                <w:szCs w:val="19"/>
                <w:lang w:val="es-ES"/>
              </w:rPr>
              <w:t>el</w:t>
            </w:r>
            <w:r w:rsidRPr="00BB0C78">
              <w:rPr>
                <w:rFonts w:ascii="Arial" w:hAnsi="Arial" w:cs="Arial"/>
                <w:color w:val="000099"/>
                <w:sz w:val="19"/>
                <w:szCs w:val="19"/>
                <w:lang w:val="es-ES"/>
              </w:rPr>
              <w:t xml:space="preserve"> </w:t>
            </w:r>
            <w:r w:rsidRPr="00BB0C78">
              <w:rPr>
                <w:rFonts w:ascii="Arial" w:hAnsi="Arial" w:cs="Arial"/>
                <w:color w:val="000099"/>
                <w:sz w:val="19"/>
                <w:szCs w:val="19"/>
                <w:highlight w:val="lightGray"/>
                <w:lang w:val="es-ES"/>
              </w:rPr>
              <w:t>[CONSIGNAR PORCENTAJE QUE EN NINGÚN CASO EXCEDAN EN CONJUNTO EL 10% DEL MONTO DEL CONTRATO ORIGINAL]</w:t>
            </w:r>
            <w:r w:rsidRPr="00BB0C78">
              <w:rPr>
                <w:rFonts w:ascii="Arial" w:hAnsi="Arial" w:cs="Arial"/>
                <w:i/>
                <w:color w:val="000099"/>
                <w:sz w:val="19"/>
                <w:szCs w:val="19"/>
              </w:rPr>
              <w:t xml:space="preserve"> del monto del contrato original.</w:t>
            </w:r>
          </w:p>
          <w:p w:rsidR="00BB0C78" w:rsidRPr="00BB0C78" w:rsidRDefault="00BB0C78" w:rsidP="00BB0C78">
            <w:pPr>
              <w:widowControl w:val="0"/>
              <w:ind w:left="1593"/>
              <w:jc w:val="both"/>
              <w:rPr>
                <w:rFonts w:ascii="Arial" w:hAnsi="Arial" w:cs="Arial"/>
                <w:i/>
                <w:color w:val="000099"/>
                <w:sz w:val="19"/>
                <w:szCs w:val="19"/>
              </w:rPr>
            </w:pPr>
          </w:p>
          <w:p w:rsidR="00BB0C78" w:rsidRPr="00BB0C78" w:rsidRDefault="00BB0C78" w:rsidP="00BB0C78">
            <w:pPr>
              <w:widowControl w:val="0"/>
              <w:ind w:left="1593"/>
              <w:jc w:val="both"/>
              <w:rPr>
                <w:rFonts w:ascii="Arial" w:hAnsi="Arial" w:cs="Arial"/>
                <w:color w:val="000099"/>
                <w:sz w:val="19"/>
                <w:szCs w:val="19"/>
                <w:lang w:val="es-ES_tradnl"/>
              </w:rPr>
            </w:pPr>
          </w:p>
          <w:p w:rsidR="00BB0C78" w:rsidRPr="00BB0C78" w:rsidRDefault="00BB0C78" w:rsidP="00BB0C78">
            <w:pPr>
              <w:widowControl w:val="0"/>
              <w:ind w:left="459"/>
              <w:jc w:val="both"/>
              <w:rPr>
                <w:rFonts w:ascii="Arial" w:eastAsia="Times New Roman" w:hAnsi="Arial" w:cs="Arial"/>
                <w:i/>
                <w:color w:val="000099"/>
                <w:sz w:val="19"/>
                <w:szCs w:val="19"/>
                <w:lang w:val="es-ES" w:eastAsia="es-ES"/>
              </w:rPr>
            </w:pPr>
            <w:r w:rsidRPr="00BB0C78">
              <w:rPr>
                <w:rFonts w:ascii="Arial" w:eastAsia="Times New Roman" w:hAnsi="Arial" w:cs="Arial"/>
                <w:i/>
                <w:color w:val="000099"/>
                <w:sz w:val="19"/>
                <w:szCs w:val="19"/>
                <w:lang w:val="es-ES" w:eastAsia="es-ES"/>
              </w:rPr>
              <w:t>ADELANTO PARA MATERIALES O INSUMOS</w:t>
            </w:r>
          </w:p>
          <w:p w:rsidR="00BB0C78" w:rsidRPr="00BB0C78" w:rsidRDefault="00BB0C78" w:rsidP="00BB0C78">
            <w:pPr>
              <w:widowControl w:val="0"/>
              <w:ind w:left="1593"/>
              <w:contextualSpacing/>
              <w:jc w:val="both"/>
              <w:rPr>
                <w:rFonts w:ascii="Arial" w:hAnsi="Arial" w:cs="Arial"/>
                <w:color w:val="000099"/>
                <w:sz w:val="19"/>
                <w:szCs w:val="19"/>
                <w:lang w:val="es-ES"/>
              </w:rPr>
            </w:pPr>
          </w:p>
          <w:p w:rsidR="00BB0C78" w:rsidRPr="00BB0C78" w:rsidRDefault="00BB0C78" w:rsidP="00BB0C78">
            <w:pPr>
              <w:widowControl w:val="0"/>
              <w:ind w:left="459"/>
              <w:jc w:val="both"/>
              <w:rPr>
                <w:rFonts w:ascii="Arial" w:hAnsi="Arial" w:cs="Arial"/>
                <w:i/>
                <w:color w:val="000099"/>
                <w:sz w:val="19"/>
                <w:szCs w:val="19"/>
              </w:rPr>
            </w:pPr>
            <w:r w:rsidRPr="00BB0C78">
              <w:rPr>
                <w:rFonts w:ascii="Arial" w:eastAsia="Times New Roman" w:hAnsi="Arial" w:cs="Arial"/>
                <w:i/>
                <w:color w:val="000099"/>
                <w:sz w:val="19"/>
                <w:szCs w:val="19"/>
                <w:lang w:val="es-ES" w:eastAsia="es-ES"/>
              </w:rPr>
              <w:t xml:space="preserve">“La Entidad </w:t>
            </w:r>
            <w:r w:rsidRPr="00BB0C78">
              <w:rPr>
                <w:rFonts w:ascii="Arial" w:hAnsi="Arial" w:cs="Arial"/>
                <w:i/>
                <w:color w:val="000099"/>
                <w:sz w:val="19"/>
                <w:szCs w:val="19"/>
              </w:rPr>
              <w:t xml:space="preserve">otorgará adelantos para materiales o insumos por el </w:t>
            </w:r>
            <w:r w:rsidRPr="00BB0C78">
              <w:rPr>
                <w:rFonts w:ascii="Arial" w:hAnsi="Arial" w:cs="Arial"/>
                <w:color w:val="000099"/>
                <w:sz w:val="19"/>
                <w:szCs w:val="19"/>
                <w:highlight w:val="lightGray"/>
              </w:rPr>
              <w:t>[CONSIGNAR PORCENTAJE QUE NO DEBE EXCEDER EN CONJUNTO DEL 20%]</w:t>
            </w:r>
            <w:r w:rsidRPr="00BB0C78">
              <w:rPr>
                <w:rFonts w:ascii="Arial" w:hAnsi="Arial" w:cs="Arial"/>
                <w:i/>
                <w:color w:val="000099"/>
                <w:sz w:val="19"/>
                <w:szCs w:val="19"/>
              </w:rPr>
              <w:t xml:space="preserve"> del monto del contrato original, conforme al calendario de adquisición de materiales o insumos presentado por el contratista.</w:t>
            </w:r>
          </w:p>
          <w:p w:rsidR="00BB0C78" w:rsidRPr="00BB0C78" w:rsidRDefault="00BB0C78" w:rsidP="00BB0C78">
            <w:pPr>
              <w:widowControl w:val="0"/>
              <w:ind w:left="1134"/>
              <w:jc w:val="both"/>
              <w:rPr>
                <w:rFonts w:ascii="Arial" w:eastAsia="Times New Roman" w:hAnsi="Arial" w:cs="Arial"/>
                <w:i/>
                <w:color w:val="000099"/>
                <w:sz w:val="19"/>
                <w:szCs w:val="19"/>
              </w:rPr>
            </w:pPr>
          </w:p>
        </w:tc>
      </w:tr>
    </w:tbl>
    <w:p w:rsidR="00BB0C78" w:rsidRPr="00BB0C78" w:rsidRDefault="00BB0C78" w:rsidP="00BB0C78">
      <w:pPr>
        <w:widowControl w:val="0"/>
        <w:spacing w:after="0" w:line="240" w:lineRule="auto"/>
        <w:ind w:left="-142"/>
        <w:jc w:val="both"/>
        <w:rPr>
          <w:rFonts w:ascii="Arial" w:eastAsia="Batang" w:hAnsi="Arial" w:cs="Arial"/>
          <w:i/>
          <w:color w:val="000099"/>
          <w:sz w:val="10"/>
          <w:szCs w:val="20"/>
          <w:lang w:val="es-ES" w:eastAsia="es-PE"/>
        </w:rPr>
      </w:pPr>
    </w:p>
    <w:p w:rsidR="00BB0C78" w:rsidRPr="00BB0C78" w:rsidRDefault="00BB0C78" w:rsidP="00BB0C78">
      <w:pPr>
        <w:spacing w:after="0" w:line="240" w:lineRule="auto"/>
        <w:ind w:left="284"/>
        <w:jc w:val="both"/>
        <w:rPr>
          <w:rFonts w:ascii="Arial" w:eastAsia="Batang" w:hAnsi="Arial" w:cs="Arial"/>
          <w:b/>
          <w:i/>
          <w:color w:val="000099"/>
          <w:sz w:val="16"/>
          <w:szCs w:val="20"/>
          <w:lang w:val="es-ES" w:eastAsia="es-PE"/>
        </w:rPr>
      </w:pPr>
      <w:r w:rsidRPr="00BB0C78">
        <w:rPr>
          <w:rFonts w:ascii="Arial" w:eastAsia="Batang" w:hAnsi="Arial" w:cs="Arial"/>
          <w:b/>
          <w:i/>
          <w:color w:val="000099"/>
          <w:sz w:val="16"/>
          <w:szCs w:val="20"/>
          <w:lang w:val="es-ES" w:eastAsia="es-PE"/>
        </w:rPr>
        <w:t>Incorporar a las bases o eliminar, según corresponda</w:t>
      </w:r>
    </w:p>
    <w:p w:rsidR="00BB0C78" w:rsidRPr="00BB0C78" w:rsidRDefault="00BB0C78" w:rsidP="00BB0C78">
      <w:pPr>
        <w:widowControl w:val="0"/>
        <w:spacing w:after="0" w:line="240" w:lineRule="auto"/>
        <w:ind w:left="349"/>
        <w:jc w:val="both"/>
        <w:rPr>
          <w:rFonts w:ascii="Arial" w:eastAsia="Batang" w:hAnsi="Arial" w:cs="Arial"/>
          <w:sz w:val="20"/>
          <w:szCs w:val="20"/>
          <w:lang w:val="es-ES" w:eastAsia="es-PE"/>
        </w:rPr>
      </w:pPr>
    </w:p>
    <w:p w:rsidR="00BB0C78" w:rsidRPr="00BB0C78" w:rsidRDefault="00BB0C78" w:rsidP="00BB0C78">
      <w:pPr>
        <w:widowControl w:val="0"/>
        <w:spacing w:after="0" w:line="240" w:lineRule="auto"/>
        <w:ind w:left="349"/>
        <w:jc w:val="both"/>
        <w:rPr>
          <w:rFonts w:ascii="Arial" w:eastAsia="Batang" w:hAnsi="Arial" w:cs="Arial"/>
          <w:sz w:val="20"/>
          <w:szCs w:val="20"/>
          <w:lang w:val="es-ES"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 xml:space="preserve">CLÁUSULA UNDÉCIMA: CONFORMIDAD DE LA </w:t>
      </w:r>
      <w:bookmarkStart w:id="0" w:name="_GoBack"/>
      <w:r w:rsidRPr="00BB0C78">
        <w:rPr>
          <w:rFonts w:ascii="Arial" w:eastAsia="Batang" w:hAnsi="Arial" w:cs="Arial"/>
          <w:b/>
          <w:color w:val="000000"/>
          <w:sz w:val="20"/>
          <w:szCs w:val="20"/>
          <w:u w:val="single"/>
          <w:lang w:eastAsia="es-PE"/>
        </w:rPr>
        <w:t>OBRA</w:t>
      </w:r>
      <w:bookmarkEnd w:id="0"/>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 w:eastAsia="es-PE"/>
        </w:rPr>
      </w:pPr>
      <w:r w:rsidRPr="00BB0C78">
        <w:rPr>
          <w:rFonts w:ascii="Arial" w:eastAsia="Batang" w:hAnsi="Arial" w:cs="Arial"/>
          <w:color w:val="000000"/>
          <w:sz w:val="20"/>
          <w:szCs w:val="20"/>
          <w:lang w:val="es-ES" w:eastAsia="es-PE"/>
        </w:rPr>
        <w:t>La conformidad de la obra será dada con la suscripción del Acta de Recepción de Obra.</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 xml:space="preserve">CLÁUSULA </w:t>
      </w:r>
      <w:r w:rsidRPr="00BB0C78">
        <w:rPr>
          <w:rFonts w:ascii="Arial" w:eastAsia="Batang" w:hAnsi="Arial" w:cs="Arial"/>
          <w:b/>
          <w:sz w:val="20"/>
          <w:szCs w:val="20"/>
          <w:u w:val="single"/>
          <w:lang w:eastAsia="es-PE"/>
        </w:rPr>
        <w:t>DUODÉCIMA</w:t>
      </w:r>
      <w:r w:rsidRPr="00BB0C78">
        <w:rPr>
          <w:rFonts w:ascii="Arial" w:eastAsia="Batang" w:hAnsi="Arial" w:cs="Arial"/>
          <w:b/>
          <w:color w:val="000000"/>
          <w:sz w:val="20"/>
          <w:szCs w:val="20"/>
          <w:u w:val="single"/>
          <w:lang w:eastAsia="es-PE"/>
        </w:rPr>
        <w:t>: DECLARACIÓN JURADA DEL CONTRATISTA</w:t>
      </w:r>
    </w:p>
    <w:p w:rsidR="00BB0C78" w:rsidRPr="00BB0C78" w:rsidRDefault="00BB0C78" w:rsidP="00BB0C78">
      <w:pPr>
        <w:widowControl w:val="0"/>
        <w:spacing w:after="0" w:line="240" w:lineRule="auto"/>
        <w:ind w:left="349"/>
        <w:jc w:val="both"/>
        <w:outlineLvl w:val="7"/>
        <w:rPr>
          <w:rFonts w:ascii="Arial" w:eastAsia="Batang" w:hAnsi="Arial" w:cs="Arial"/>
          <w:color w:val="000000"/>
          <w:sz w:val="20"/>
          <w:szCs w:val="20"/>
          <w:lang w:val="es-ES" w:eastAsia="es-PE"/>
        </w:rPr>
      </w:pPr>
      <w:r w:rsidRPr="00BB0C78">
        <w:rPr>
          <w:rFonts w:ascii="Arial" w:eastAsia="Batang" w:hAnsi="Arial" w:cs="Arial"/>
          <w:color w:val="000000"/>
          <w:sz w:val="20"/>
          <w:szCs w:val="20"/>
          <w:lang w:val="es-ES" w:eastAsia="es-PE"/>
        </w:rPr>
        <w:t>EL CONTRATISTA declara bajo juramento que se compromete a cumplir las obligaciones derivadas del presente contrato, bajo sanción de quedar inhabilitado para contratar con el Estado en caso de incumplimiento.</w:t>
      </w:r>
    </w:p>
    <w:p w:rsidR="00BB0C78" w:rsidRPr="00BB0C78" w:rsidRDefault="00BB0C78" w:rsidP="00BB0C78">
      <w:pPr>
        <w:spacing w:after="0" w:line="240" w:lineRule="auto"/>
        <w:rPr>
          <w:rFonts w:ascii="Perpetua" w:eastAsia="Batang" w:hAnsi="Perpetua" w:cs="Times New Roman"/>
          <w:color w:val="000000"/>
          <w:szCs w:val="20"/>
          <w:lang w:val="es-ES" w:eastAsia="es-PE"/>
        </w:rPr>
      </w:pPr>
    </w:p>
    <w:tbl>
      <w:tblPr>
        <w:tblStyle w:val="Tabladecuadrcula1clara-nfasis51"/>
        <w:tblW w:w="8788" w:type="dxa"/>
        <w:tblInd w:w="279" w:type="dxa"/>
        <w:tblLook w:val="04A0" w:firstRow="1" w:lastRow="0" w:firstColumn="1" w:lastColumn="0" w:noHBand="0" w:noVBand="1"/>
      </w:tblPr>
      <w:tblGrid>
        <w:gridCol w:w="8788"/>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jc w:val="both"/>
              <w:rPr>
                <w:rFonts w:ascii="Arial" w:hAnsi="Arial" w:cs="Arial"/>
                <w:color w:val="000099"/>
                <w:sz w:val="19"/>
                <w:szCs w:val="19"/>
                <w:lang w:val="es-ES"/>
              </w:rPr>
            </w:pPr>
            <w:r w:rsidRPr="00BB0C78">
              <w:rPr>
                <w:rFonts w:ascii="Arial" w:hAnsi="Arial" w:cs="Arial"/>
                <w:color w:val="000099"/>
                <w:sz w:val="19"/>
                <w:szCs w:val="19"/>
                <w:lang w:val="es-ES"/>
              </w:rPr>
              <w:t>Importante para la Entidad</w:t>
            </w:r>
          </w:p>
        </w:tc>
      </w:tr>
      <w:tr w:rsidR="00BB0C78" w:rsidRPr="00BB0C78" w:rsidTr="009D42E9">
        <w:trPr>
          <w:trHeight w:val="340"/>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widowControl w:val="0"/>
              <w:jc w:val="both"/>
              <w:rPr>
                <w:rFonts w:ascii="Arial" w:hAnsi="Arial" w:cs="Arial"/>
                <w:i/>
                <w:color w:val="000099"/>
                <w:sz w:val="19"/>
                <w:szCs w:val="19"/>
                <w:lang w:val="es-ES_tradnl"/>
              </w:rPr>
            </w:pPr>
            <w:r w:rsidRPr="00BB0C78">
              <w:rPr>
                <w:rFonts w:ascii="Arial" w:hAnsi="Arial" w:cs="Arial"/>
                <w:i/>
                <w:color w:val="000099"/>
                <w:sz w:val="19"/>
                <w:szCs w:val="19"/>
                <w:lang w:val="es-ES_tradnl"/>
              </w:rPr>
              <w:t>De acuerdo con el numeral 29.2 del artículo 29 del Reglamento, se deberá incluir esta cláusula, según corresponda:</w:t>
            </w:r>
          </w:p>
          <w:p w:rsidR="00BB0C78" w:rsidRPr="00BB0C78" w:rsidRDefault="00BB0C78" w:rsidP="00BB0C78">
            <w:pPr>
              <w:widowControl w:val="0"/>
              <w:ind w:left="459"/>
              <w:jc w:val="both"/>
              <w:rPr>
                <w:rFonts w:ascii="Arial" w:hAnsi="Arial" w:cs="Arial"/>
                <w:i/>
                <w:color w:val="000099"/>
                <w:sz w:val="19"/>
                <w:szCs w:val="19"/>
                <w:lang w:val="es-ES_tradnl"/>
              </w:rPr>
            </w:pPr>
          </w:p>
          <w:p w:rsidR="00BB0C78" w:rsidRPr="00BB0C78" w:rsidRDefault="00BB0C78" w:rsidP="00BB0C78">
            <w:pPr>
              <w:widowControl w:val="0"/>
              <w:jc w:val="both"/>
              <w:rPr>
                <w:rFonts w:ascii="Arial" w:hAnsi="Arial" w:cs="Arial"/>
                <w:i/>
                <w:color w:val="000099"/>
                <w:sz w:val="19"/>
                <w:szCs w:val="19"/>
                <w:u w:val="single"/>
                <w:lang w:val="es-ES_tradnl"/>
              </w:rPr>
            </w:pPr>
            <w:r w:rsidRPr="00BB0C78">
              <w:rPr>
                <w:rFonts w:ascii="Arial" w:hAnsi="Arial" w:cs="Arial"/>
                <w:i/>
                <w:color w:val="000099"/>
                <w:sz w:val="19"/>
                <w:szCs w:val="19"/>
                <w:u w:val="single"/>
                <w:lang w:val="es-ES_tradnl"/>
              </w:rPr>
              <w:t>CLÁUSULA DÉCIMA TERCERA: ASIGNACIÓN DE RIESGOS DEL CONTRATO DE OBRA</w:t>
            </w:r>
          </w:p>
          <w:p w:rsidR="00BB0C78" w:rsidRPr="00BB0C78" w:rsidRDefault="00BB0C78" w:rsidP="00BB0C78">
            <w:pPr>
              <w:widowControl w:val="0"/>
              <w:jc w:val="both"/>
              <w:rPr>
                <w:rFonts w:ascii="Arial" w:hAnsi="Arial" w:cs="Arial"/>
                <w:i/>
                <w:color w:val="000099"/>
                <w:sz w:val="19"/>
                <w:szCs w:val="19"/>
                <w:lang w:val="es-ES_tradnl"/>
              </w:rPr>
            </w:pPr>
            <w:r w:rsidRPr="00BB0C78">
              <w:rPr>
                <w:rFonts w:ascii="Arial" w:hAnsi="Arial" w:cs="Arial"/>
                <w:i/>
                <w:color w:val="000099"/>
                <w:sz w:val="19"/>
                <w:szCs w:val="19"/>
                <w:highlight w:val="lightGray"/>
                <w:lang w:val="es-ES_tradnl"/>
              </w:rPr>
              <w:t>[INCLUIR</w:t>
            </w:r>
            <w:r w:rsidRPr="00BB0C78">
              <w:rPr>
                <w:rFonts w:ascii="Arial" w:hAnsi="Arial" w:cs="Arial"/>
                <w:i/>
                <w:color w:val="000099"/>
                <w:sz w:val="19"/>
                <w:szCs w:val="19"/>
                <w:vertAlign w:val="superscript"/>
                <w:lang w:val="es-ES_tradnl"/>
              </w:rPr>
              <w:footnoteReference w:id="6"/>
            </w:r>
            <w:r w:rsidRPr="00BB0C78">
              <w:rPr>
                <w:rFonts w:ascii="Arial" w:hAnsi="Arial" w:cs="Arial"/>
                <w:i/>
                <w:color w:val="000099"/>
                <w:sz w:val="19"/>
                <w:szCs w:val="19"/>
                <w:highlight w:val="lightGray"/>
                <w:lang w:val="es-ES_tradnl"/>
              </w:rPr>
              <w:t xml:space="preserve"> EN ESTA CLÁUSULA LOS RIESGOS IDENTIFICADOS QUE PUEDEN OCURRIR DURANTE LA EJECUCIÓN DE LA OBRA Y LA DETERMINACIÓN DE LA PARTE DEL CONTRATO QUE DEBE ASUMIRLOS DURANTE LA EJECUCIÓN CONTRACTUAL, SEGÚN LAS DISPOSICIONES PREVISTAS EN LA DIRECTIVA “GESTIÓN DE RIESGOS EN LA PLANIFICACIÓN DE LA EJECUCIÓN DE OBRAS”]</w:t>
            </w:r>
            <w:r w:rsidRPr="00BB0C78">
              <w:rPr>
                <w:rFonts w:ascii="Arial" w:hAnsi="Arial" w:cs="Arial"/>
                <w:i/>
                <w:color w:val="000099"/>
                <w:sz w:val="19"/>
                <w:szCs w:val="19"/>
                <w:lang w:val="es-ES_tradnl"/>
              </w:rPr>
              <w:t>.</w:t>
            </w:r>
          </w:p>
          <w:p w:rsidR="00BB0C78" w:rsidRPr="00BB0C78" w:rsidRDefault="00BB0C78" w:rsidP="00BB0C78">
            <w:pPr>
              <w:widowControl w:val="0"/>
              <w:ind w:left="459"/>
              <w:jc w:val="both"/>
              <w:rPr>
                <w:rFonts w:ascii="Arial" w:hAnsi="Arial" w:cs="Arial"/>
                <w:color w:val="000099"/>
                <w:sz w:val="14"/>
                <w:szCs w:val="19"/>
                <w:lang w:val="es-ES"/>
              </w:rPr>
            </w:pPr>
          </w:p>
        </w:tc>
      </w:tr>
    </w:tbl>
    <w:p w:rsidR="00BB0C78" w:rsidRPr="00BB0C78" w:rsidRDefault="00BB0C78" w:rsidP="00BB0C78">
      <w:pPr>
        <w:widowControl w:val="0"/>
        <w:spacing w:after="0" w:line="240" w:lineRule="auto"/>
        <w:ind w:left="349"/>
        <w:jc w:val="both"/>
        <w:rPr>
          <w:rFonts w:ascii="Arial" w:eastAsia="Batang" w:hAnsi="Arial" w:cs="Arial"/>
          <w:b/>
          <w:i/>
          <w:color w:val="000099"/>
          <w:sz w:val="16"/>
          <w:szCs w:val="20"/>
          <w:lang w:val="es-ES" w:eastAsia="es-PE"/>
        </w:rPr>
      </w:pPr>
      <w:r w:rsidRPr="00BB0C78">
        <w:rPr>
          <w:rFonts w:ascii="Arial" w:eastAsia="Batang" w:hAnsi="Arial" w:cs="Arial"/>
          <w:b/>
          <w:i/>
          <w:color w:val="000099"/>
          <w:sz w:val="16"/>
          <w:szCs w:val="20"/>
          <w:lang w:val="es-ES" w:eastAsia="es-PE"/>
        </w:rPr>
        <w:t>Incorporar a las bases o eliminar, según corresponda</w:t>
      </w: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p>
    <w:p w:rsidR="00BB0C78" w:rsidRPr="00BB0C78" w:rsidRDefault="00BB0C78" w:rsidP="00BB0C78">
      <w:pPr>
        <w:widowControl w:val="0"/>
        <w:spacing w:after="0" w:line="240" w:lineRule="auto"/>
        <w:ind w:left="349"/>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 xml:space="preserve">CLÁUSULA </w:t>
      </w:r>
      <w:r w:rsidRPr="00BB0C78">
        <w:rPr>
          <w:rFonts w:ascii="Arial" w:eastAsia="Batang" w:hAnsi="Arial" w:cs="Arial"/>
          <w:b/>
          <w:sz w:val="20"/>
          <w:szCs w:val="20"/>
          <w:u w:val="single"/>
          <w:lang w:eastAsia="es-PE"/>
        </w:rPr>
        <w:t>DÉCIMA CUARTA</w:t>
      </w:r>
      <w:r w:rsidRPr="00BB0C78">
        <w:rPr>
          <w:rFonts w:ascii="Arial" w:eastAsia="Batang" w:hAnsi="Arial" w:cs="Arial"/>
          <w:b/>
          <w:color w:val="000000"/>
          <w:sz w:val="20"/>
          <w:szCs w:val="20"/>
          <w:u w:val="single"/>
          <w:lang w:eastAsia="es-PE"/>
        </w:rPr>
        <w:t>: RESPONSABILIDAD POR VICIOS OCULTOS</w:t>
      </w:r>
    </w:p>
    <w:p w:rsidR="00BB0C78" w:rsidRPr="00BB0C78" w:rsidRDefault="00BB0C78" w:rsidP="00BB0C78">
      <w:pPr>
        <w:widowControl w:val="0"/>
        <w:spacing w:after="0" w:line="240" w:lineRule="auto"/>
        <w:ind w:left="349"/>
        <w:jc w:val="both"/>
        <w:rPr>
          <w:rFonts w:ascii="Arial" w:eastAsia="Batang" w:hAnsi="Arial" w:cs="Arial"/>
          <w:sz w:val="20"/>
          <w:szCs w:val="20"/>
          <w:lang w:val="es-ES" w:eastAsia="es-PE"/>
        </w:rPr>
      </w:pPr>
      <w:r w:rsidRPr="00BB0C78">
        <w:rPr>
          <w:rFonts w:ascii="Arial" w:eastAsia="Batang" w:hAnsi="Arial" w:cs="Arial"/>
          <w:color w:val="000000"/>
          <w:sz w:val="20"/>
          <w:szCs w:val="20"/>
          <w:lang w:val="es-ES" w:eastAsia="es-PE"/>
        </w:rPr>
        <w:t xml:space="preserve">Ni la suscripción del Acta de Recepción de Obra, ni el consentimiento de la liquidación del contrato de obra, enervan el derecho de LA ENTIDAD a reclamar, posteriormente, por defectos o vicios ocultos, conforme a lo dispuesto por los artículos 40 de la Ley de Contrataciones del </w:t>
      </w:r>
      <w:r w:rsidRPr="00BB0C78">
        <w:rPr>
          <w:rFonts w:ascii="Arial" w:eastAsia="Batang" w:hAnsi="Arial" w:cs="Arial"/>
          <w:sz w:val="20"/>
          <w:szCs w:val="20"/>
          <w:lang w:val="es-ES" w:eastAsia="es-PE"/>
        </w:rPr>
        <w:t>Estado y 173 de su Reglamento.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i/>
          <w:sz w:val="20"/>
          <w:szCs w:val="20"/>
          <w:lang w:eastAsia="es-PE"/>
        </w:rPr>
      </w:pPr>
      <w:r w:rsidRPr="00BB0C78">
        <w:rPr>
          <w:rFonts w:ascii="Arial" w:eastAsia="Batang" w:hAnsi="Arial" w:cs="Arial"/>
          <w:color w:val="000000"/>
          <w:sz w:val="20"/>
          <w:szCs w:val="20"/>
          <w:lang w:eastAsia="es-PE"/>
        </w:rPr>
        <w:t xml:space="preserve">El plazo máximo de responsabilidad de EL CONTRATISTA es de </w:t>
      </w:r>
      <w:r w:rsidRPr="00BB0C78">
        <w:rPr>
          <w:rFonts w:ascii="Arial" w:eastAsia="Batang" w:hAnsi="Arial" w:cs="Arial"/>
          <w:color w:val="000000"/>
          <w:sz w:val="20"/>
          <w:szCs w:val="20"/>
          <w:highlight w:val="lightGray"/>
          <w:lang w:eastAsia="es-PE"/>
        </w:rPr>
        <w:t>[CONSIGNAR TIEMPO EN AÑOS, NO MENOR DE 7 AÑOS]</w:t>
      </w:r>
      <w:r w:rsidRPr="00BB0C78">
        <w:rPr>
          <w:rFonts w:ascii="Arial" w:eastAsia="Batang" w:hAnsi="Arial" w:cs="Arial"/>
          <w:color w:val="000000"/>
          <w:sz w:val="20"/>
          <w:szCs w:val="20"/>
          <w:lang w:eastAsia="es-PE"/>
        </w:rPr>
        <w:t xml:space="preserve"> años, </w:t>
      </w:r>
      <w:r w:rsidRPr="00BB0C78">
        <w:rPr>
          <w:rFonts w:ascii="Arial" w:eastAsia="PMingLiU" w:hAnsi="Arial" w:cs="Arial"/>
          <w:sz w:val="20"/>
          <w:szCs w:val="20"/>
          <w:lang w:eastAsia="es-PE"/>
        </w:rPr>
        <w:t xml:space="preserve">contados a partir de la conformidad de la recepción </w:t>
      </w:r>
      <w:r w:rsidRPr="00BB0C78">
        <w:rPr>
          <w:rFonts w:ascii="Arial" w:eastAsia="PMingLiU" w:hAnsi="Arial" w:cs="Arial"/>
          <w:sz w:val="20"/>
          <w:szCs w:val="20"/>
          <w:highlight w:val="lightGray"/>
          <w:lang w:eastAsia="es-PE"/>
        </w:rPr>
        <w:t>[INDICAR TOTAL O PARCIAL, SEGÚN CORRESPONDA]</w:t>
      </w:r>
      <w:r w:rsidRPr="00BB0C78">
        <w:rPr>
          <w:rFonts w:ascii="Arial" w:eastAsia="PMingLiU" w:hAnsi="Arial" w:cs="Arial"/>
          <w:sz w:val="20"/>
          <w:szCs w:val="20"/>
          <w:lang w:eastAsia="es-PE"/>
        </w:rPr>
        <w:t xml:space="preserve"> de la obra</w:t>
      </w:r>
      <w:r w:rsidRPr="00BB0C78">
        <w:rPr>
          <w:rFonts w:ascii="Arial" w:eastAsia="Batang" w:hAnsi="Arial" w:cs="Arial"/>
          <w:i/>
          <w:sz w:val="20"/>
          <w:szCs w:val="20"/>
          <w:lang w:eastAsia="es-PE"/>
        </w:rPr>
        <w:t>.</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DÉCIMA QUINTA: PENALIDADES</w:t>
      </w:r>
    </w:p>
    <w:p w:rsidR="00BB0C78" w:rsidRPr="00BB0C78" w:rsidRDefault="00BB0C78" w:rsidP="00BB0C78">
      <w:pPr>
        <w:widowControl w:val="0"/>
        <w:spacing w:after="0" w:line="240" w:lineRule="auto"/>
        <w:ind w:left="349"/>
        <w:jc w:val="both"/>
        <w:rPr>
          <w:rFonts w:ascii="Arial" w:eastAsia="Times New Roman" w:hAnsi="Arial" w:cs="Arial"/>
          <w:sz w:val="20"/>
          <w:szCs w:val="20"/>
          <w:lang w:val="es-ES"/>
        </w:rPr>
      </w:pPr>
      <w:r w:rsidRPr="00BB0C78">
        <w:rPr>
          <w:rFonts w:ascii="Arial" w:eastAsia="Times New Roman" w:hAnsi="Arial" w:cs="Arial"/>
          <w:sz w:val="20"/>
          <w:szCs w:val="20"/>
          <w:lang w:val="es-ES"/>
        </w:rPr>
        <w:t>Si EL CONTRATISTA incurre en retraso injustificado en la ejecución de las prestaciones objeto del contrato, LA ENTIDAD le aplica automáticamente una penalidad por mora por cada día de atraso, de acuerdo a la siguiente fórmula:</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val="es-ES" w:eastAsia="es-PE"/>
        </w:rPr>
      </w:pPr>
    </w:p>
    <w:tbl>
      <w:tblPr>
        <w:tblW w:w="0" w:type="auto"/>
        <w:jc w:val="center"/>
        <w:tblLayout w:type="fixed"/>
        <w:tblCellMar>
          <w:left w:w="70" w:type="dxa"/>
          <w:right w:w="70" w:type="dxa"/>
        </w:tblCellMar>
        <w:tblLook w:val="0000" w:firstRow="0" w:lastRow="0" w:firstColumn="0" w:lastColumn="0" w:noHBand="0" w:noVBand="0"/>
      </w:tblPr>
      <w:tblGrid>
        <w:gridCol w:w="2184"/>
        <w:gridCol w:w="2977"/>
      </w:tblGrid>
      <w:tr w:rsidR="00BB0C78" w:rsidRPr="00BB0C78" w:rsidTr="009D42E9">
        <w:trPr>
          <w:cantSplit/>
          <w:jc w:val="center"/>
        </w:trPr>
        <w:tc>
          <w:tcPr>
            <w:tcW w:w="2184" w:type="dxa"/>
            <w:vMerge w:val="restart"/>
            <w:vAlign w:val="center"/>
          </w:tcPr>
          <w:p w:rsidR="00BB0C78" w:rsidRPr="00BB0C78" w:rsidRDefault="00BB0C78" w:rsidP="00BB0C78">
            <w:pPr>
              <w:widowControl w:val="0"/>
              <w:spacing w:after="0" w:line="240" w:lineRule="auto"/>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Penalidad Diaria =</w:t>
            </w:r>
          </w:p>
        </w:tc>
        <w:tc>
          <w:tcPr>
            <w:tcW w:w="2977" w:type="dxa"/>
            <w:tcBorders>
              <w:bottom w:val="single" w:sz="4" w:space="0" w:color="auto"/>
            </w:tcBorders>
            <w:vAlign w:val="center"/>
          </w:tcPr>
          <w:p w:rsidR="00BB0C78" w:rsidRPr="00BB0C78" w:rsidRDefault="00BB0C78" w:rsidP="00BB0C78">
            <w:pPr>
              <w:widowControl w:val="0"/>
              <w:spacing w:after="0" w:line="240" w:lineRule="auto"/>
              <w:jc w:val="center"/>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0.10 x monto vigente</w:t>
            </w:r>
          </w:p>
        </w:tc>
      </w:tr>
      <w:tr w:rsidR="00BB0C78" w:rsidRPr="00BB0C78" w:rsidTr="009D42E9">
        <w:trPr>
          <w:cantSplit/>
          <w:jc w:val="center"/>
        </w:trPr>
        <w:tc>
          <w:tcPr>
            <w:tcW w:w="2184" w:type="dxa"/>
            <w:vMerge/>
            <w:vAlign w:val="center"/>
          </w:tcPr>
          <w:p w:rsidR="00BB0C78" w:rsidRPr="00BB0C78" w:rsidRDefault="00BB0C78" w:rsidP="00BB0C78">
            <w:pPr>
              <w:widowControl w:val="0"/>
              <w:spacing w:after="0" w:line="240" w:lineRule="auto"/>
              <w:jc w:val="both"/>
              <w:rPr>
                <w:rFonts w:ascii="Arial" w:eastAsia="Batang" w:hAnsi="Arial" w:cs="Arial"/>
                <w:color w:val="000000"/>
                <w:sz w:val="20"/>
                <w:szCs w:val="20"/>
                <w:lang w:eastAsia="es-PE"/>
              </w:rPr>
            </w:pPr>
          </w:p>
        </w:tc>
        <w:tc>
          <w:tcPr>
            <w:tcW w:w="2977" w:type="dxa"/>
            <w:vAlign w:val="center"/>
          </w:tcPr>
          <w:p w:rsidR="00BB0C78" w:rsidRPr="00BB0C78" w:rsidRDefault="00BB0C78" w:rsidP="00BB0C78">
            <w:pPr>
              <w:widowControl w:val="0"/>
              <w:spacing w:after="0" w:line="240" w:lineRule="auto"/>
              <w:jc w:val="center"/>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F x plazo vigente en días</w:t>
            </w:r>
          </w:p>
        </w:tc>
      </w:tr>
    </w:tbl>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Donde:</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1054" w:hanging="705"/>
        <w:jc w:val="both"/>
        <w:rPr>
          <w:rFonts w:ascii="Arial" w:eastAsia="Batang" w:hAnsi="Arial" w:cs="Arial"/>
          <w:b/>
          <w:color w:val="000000"/>
          <w:sz w:val="20"/>
          <w:szCs w:val="20"/>
          <w:lang w:eastAsia="es-PE"/>
        </w:rPr>
      </w:pPr>
      <w:r w:rsidRPr="00BB0C78">
        <w:rPr>
          <w:rFonts w:ascii="Arial" w:eastAsia="Batang" w:hAnsi="Arial" w:cs="Arial"/>
          <w:b/>
          <w:color w:val="000000"/>
          <w:sz w:val="20"/>
          <w:szCs w:val="20"/>
          <w:lang w:eastAsia="es-PE"/>
        </w:rPr>
        <w:t>F = 0.15 para plazos mayores a sesenta (60) días o;</w:t>
      </w:r>
    </w:p>
    <w:p w:rsidR="00BB0C78" w:rsidRPr="00BB0C78" w:rsidRDefault="00BB0C78" w:rsidP="00BB0C78">
      <w:pPr>
        <w:widowControl w:val="0"/>
        <w:spacing w:after="0" w:line="240" w:lineRule="auto"/>
        <w:ind w:left="349"/>
        <w:jc w:val="both"/>
        <w:rPr>
          <w:rFonts w:ascii="Arial" w:eastAsia="Batang" w:hAnsi="Arial" w:cs="Arial"/>
          <w:b/>
          <w:color w:val="000000"/>
          <w:sz w:val="20"/>
          <w:szCs w:val="20"/>
          <w:lang w:eastAsia="es-PE"/>
        </w:rPr>
      </w:pPr>
      <w:r w:rsidRPr="00BB0C78">
        <w:rPr>
          <w:rFonts w:ascii="Arial" w:eastAsia="Batang" w:hAnsi="Arial" w:cs="Arial"/>
          <w:b/>
          <w:color w:val="000000"/>
          <w:sz w:val="20"/>
          <w:szCs w:val="20"/>
          <w:lang w:eastAsia="es-PE"/>
        </w:rPr>
        <w:t>F = 0.40 para plazos menores o iguales a sesenta (60) días.</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El retraso se justifica a través de la solicitud de ampliación de plazo debidamente aprobado. Adicionalmente, se considera justificado el retraso y en consecuencia no se aplica penalidad, cuando EL CONTRATISTA acredite, de modo objetivamente sustentado, que el mayor tiempo transcurrido no le resulta imputable. En este último caso la calificación del retraso como justificado por parte de LA ENTIDAD no da lugar al pago de gastos generales ni costos directos de ningún tipo, conforme el numeral 162.5 del artículo 162 del Reglamento de la Ley de Contrataciones del Estado.</w:t>
      </w:r>
    </w:p>
    <w:p w:rsidR="00BB0C78" w:rsidRPr="00BB0C78" w:rsidRDefault="00BB0C78" w:rsidP="00BB0C78">
      <w:pPr>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spacing w:after="0" w:line="240" w:lineRule="auto"/>
        <w:ind w:left="360"/>
        <w:jc w:val="both"/>
        <w:rPr>
          <w:rFonts w:ascii="Arial" w:eastAsia="Batang" w:hAnsi="Arial" w:cs="Arial"/>
          <w:color w:val="000000"/>
          <w:sz w:val="20"/>
          <w:szCs w:val="20"/>
          <w:lang w:val="es-ES" w:eastAsia="es-PE"/>
        </w:rPr>
      </w:pPr>
      <w:r w:rsidRPr="00BB0C78">
        <w:rPr>
          <w:rFonts w:ascii="Arial" w:eastAsia="Batang" w:hAnsi="Arial" w:cs="Arial"/>
          <w:color w:val="000000"/>
          <w:sz w:val="20"/>
          <w:szCs w:val="20"/>
          <w:lang w:val="es-ES" w:eastAsia="es-PE"/>
        </w:rPr>
        <w:t>Adicionalmente a la penalidad por mora se aplicarán las siguientes penalidades:</w:t>
      </w:r>
    </w:p>
    <w:p w:rsidR="00BB0C78" w:rsidRPr="00BB0C78" w:rsidRDefault="00BB0C78" w:rsidP="00BB0C78">
      <w:pPr>
        <w:widowControl w:val="0"/>
        <w:spacing w:after="0" w:line="240" w:lineRule="auto"/>
        <w:ind w:left="360"/>
        <w:jc w:val="both"/>
        <w:rPr>
          <w:rFonts w:ascii="Arial" w:eastAsia="Batang" w:hAnsi="Arial" w:cs="Arial"/>
          <w:i/>
          <w:color w:val="000000"/>
          <w:sz w:val="20"/>
          <w:szCs w:val="20"/>
          <w:lang w:val="es-ES" w:eastAsia="es-PE"/>
        </w:rPr>
      </w:pPr>
    </w:p>
    <w:tbl>
      <w:tblPr>
        <w:tblStyle w:val="Tablaconcuadrcula"/>
        <w:tblW w:w="0" w:type="auto"/>
        <w:tblInd w:w="360" w:type="dxa"/>
        <w:tblLook w:val="04A0" w:firstRow="1" w:lastRow="0" w:firstColumn="1" w:lastColumn="0" w:noHBand="0" w:noVBand="1"/>
      </w:tblPr>
      <w:tblGrid>
        <w:gridCol w:w="442"/>
        <w:gridCol w:w="3710"/>
        <w:gridCol w:w="2075"/>
        <w:gridCol w:w="2133"/>
      </w:tblGrid>
      <w:tr w:rsidR="00BB0C78" w:rsidRPr="00BB0C78" w:rsidTr="009D42E9">
        <w:tc>
          <w:tcPr>
            <w:tcW w:w="8701" w:type="dxa"/>
            <w:gridSpan w:val="4"/>
          </w:tcPr>
          <w:p w:rsidR="00BB0C78" w:rsidRPr="00BB0C78" w:rsidRDefault="00BB0C78" w:rsidP="00BB0C78">
            <w:pPr>
              <w:widowControl w:val="0"/>
              <w:jc w:val="center"/>
              <w:rPr>
                <w:rFonts w:ascii="Arial" w:hAnsi="Arial" w:cs="Arial"/>
                <w:b/>
                <w:color w:val="000000"/>
              </w:rPr>
            </w:pPr>
            <w:r w:rsidRPr="00BB0C78">
              <w:rPr>
                <w:rFonts w:ascii="Arial" w:hAnsi="Arial" w:cs="Arial"/>
                <w:b/>
                <w:color w:val="000000"/>
              </w:rPr>
              <w:t>Otras penalidades</w:t>
            </w:r>
          </w:p>
        </w:tc>
      </w:tr>
      <w:tr w:rsidR="00BB0C78" w:rsidRPr="00BB0C78" w:rsidTr="009D42E9">
        <w:tc>
          <w:tcPr>
            <w:tcW w:w="442" w:type="dxa"/>
          </w:tcPr>
          <w:p w:rsidR="00BB0C78" w:rsidRPr="00BB0C78" w:rsidRDefault="00BB0C78" w:rsidP="00BB0C78">
            <w:pPr>
              <w:widowControl w:val="0"/>
              <w:jc w:val="center"/>
              <w:rPr>
                <w:rFonts w:ascii="Arial" w:hAnsi="Arial" w:cs="Arial"/>
                <w:b/>
                <w:i/>
                <w:color w:val="000000"/>
              </w:rPr>
            </w:pPr>
            <w:r w:rsidRPr="00BB0C78">
              <w:rPr>
                <w:rFonts w:ascii="Arial" w:hAnsi="Arial" w:cs="Arial"/>
                <w:b/>
                <w:i/>
                <w:color w:val="000000"/>
              </w:rPr>
              <w:t>N°</w:t>
            </w:r>
          </w:p>
        </w:tc>
        <w:tc>
          <w:tcPr>
            <w:tcW w:w="3933" w:type="dxa"/>
          </w:tcPr>
          <w:p w:rsidR="00BB0C78" w:rsidRPr="00BB0C78" w:rsidRDefault="00BB0C78" w:rsidP="00BB0C78">
            <w:pPr>
              <w:widowControl w:val="0"/>
              <w:jc w:val="center"/>
              <w:rPr>
                <w:rFonts w:ascii="Arial" w:hAnsi="Arial" w:cs="Arial"/>
                <w:b/>
                <w:color w:val="000000"/>
              </w:rPr>
            </w:pPr>
            <w:r w:rsidRPr="00BB0C78">
              <w:rPr>
                <w:rFonts w:ascii="Arial" w:hAnsi="Arial" w:cs="Arial"/>
                <w:b/>
                <w:color w:val="000000"/>
              </w:rPr>
              <w:t>Supuesto de aplicación de penalidad</w:t>
            </w:r>
          </w:p>
        </w:tc>
        <w:tc>
          <w:tcPr>
            <w:tcW w:w="2157" w:type="dxa"/>
          </w:tcPr>
          <w:p w:rsidR="00BB0C78" w:rsidRPr="00BB0C78" w:rsidRDefault="00BB0C78" w:rsidP="00BB0C78">
            <w:pPr>
              <w:widowControl w:val="0"/>
              <w:jc w:val="center"/>
              <w:rPr>
                <w:rFonts w:ascii="Arial" w:hAnsi="Arial" w:cs="Arial"/>
                <w:b/>
                <w:color w:val="000000"/>
              </w:rPr>
            </w:pPr>
            <w:r w:rsidRPr="00BB0C78">
              <w:rPr>
                <w:rFonts w:ascii="Arial" w:hAnsi="Arial" w:cs="Arial"/>
                <w:b/>
                <w:color w:val="000000"/>
              </w:rPr>
              <w:t>Forma de cálculo</w:t>
            </w:r>
          </w:p>
        </w:tc>
        <w:tc>
          <w:tcPr>
            <w:tcW w:w="2169" w:type="dxa"/>
          </w:tcPr>
          <w:p w:rsidR="00BB0C78" w:rsidRPr="00BB0C78" w:rsidRDefault="00BB0C78" w:rsidP="00BB0C78">
            <w:pPr>
              <w:widowControl w:val="0"/>
              <w:jc w:val="center"/>
              <w:rPr>
                <w:rFonts w:ascii="Arial" w:hAnsi="Arial" w:cs="Arial"/>
                <w:b/>
                <w:color w:val="000000"/>
              </w:rPr>
            </w:pPr>
            <w:r w:rsidRPr="00BB0C78">
              <w:rPr>
                <w:rFonts w:ascii="Arial" w:hAnsi="Arial" w:cs="Arial"/>
                <w:b/>
                <w:color w:val="000000"/>
              </w:rPr>
              <w:t>Procedimiento</w:t>
            </w:r>
          </w:p>
        </w:tc>
      </w:tr>
      <w:tr w:rsidR="00BB0C78" w:rsidRPr="00BB0C78" w:rsidTr="009D42E9">
        <w:tc>
          <w:tcPr>
            <w:tcW w:w="442" w:type="dxa"/>
          </w:tcPr>
          <w:p w:rsidR="00BB0C78" w:rsidRPr="00BB0C78" w:rsidRDefault="00BB0C78" w:rsidP="00BB0C78">
            <w:pPr>
              <w:widowControl w:val="0"/>
              <w:jc w:val="both"/>
              <w:rPr>
                <w:rFonts w:ascii="Arial" w:hAnsi="Arial" w:cs="Arial"/>
                <w:i/>
                <w:sz w:val="18"/>
              </w:rPr>
            </w:pPr>
            <w:r w:rsidRPr="00BB0C78">
              <w:rPr>
                <w:rFonts w:ascii="Arial" w:hAnsi="Arial" w:cs="Arial"/>
                <w:i/>
                <w:sz w:val="18"/>
              </w:rPr>
              <w:t>1</w:t>
            </w:r>
          </w:p>
        </w:tc>
        <w:tc>
          <w:tcPr>
            <w:tcW w:w="3933" w:type="dxa"/>
          </w:tcPr>
          <w:p w:rsidR="00BB0C78" w:rsidRPr="00BB0C78" w:rsidRDefault="00BB0C78" w:rsidP="00BB0C78">
            <w:pPr>
              <w:widowControl w:val="0"/>
              <w:jc w:val="both"/>
              <w:rPr>
                <w:rFonts w:ascii="Arial" w:hAnsi="Arial" w:cs="Arial"/>
                <w:sz w:val="18"/>
              </w:rPr>
            </w:pPr>
            <w:r w:rsidRPr="00BB0C78">
              <w:rPr>
                <w:rFonts w:ascii="Arial" w:hAnsi="Arial" w:cs="Arial"/>
                <w:sz w:val="19"/>
                <w:szCs w:val="19"/>
              </w:rPr>
              <w:t>Cuando el personal acreditado permanece menos de sesenta (60) días desde el inicio de su participación en la ejecución del contrato o del íntegro del plazo de ejecución, si este es menor a los sesenta (60) días, de conformidad con las disposiciones establecidas en el numeral 190.2 del artículo 190 del Reglamento.</w:t>
            </w:r>
          </w:p>
        </w:tc>
        <w:tc>
          <w:tcPr>
            <w:tcW w:w="2157" w:type="dxa"/>
          </w:tcPr>
          <w:p w:rsidR="00BB0C78" w:rsidRPr="00BB0C78" w:rsidRDefault="00BB0C78" w:rsidP="00BB0C78">
            <w:pPr>
              <w:widowControl w:val="0"/>
              <w:jc w:val="both"/>
              <w:rPr>
                <w:rFonts w:ascii="Arial" w:hAnsi="Arial" w:cs="Arial"/>
                <w:iCs/>
                <w:sz w:val="18"/>
                <w:highlight w:val="lightGray"/>
                <w:lang w:eastAsia="es-ES"/>
              </w:rPr>
            </w:pPr>
            <w:r w:rsidRPr="00BB0C78">
              <w:rPr>
                <w:rFonts w:ascii="Arial" w:hAnsi="Arial" w:cs="Arial"/>
                <w:iCs/>
                <w:sz w:val="19"/>
                <w:szCs w:val="19"/>
                <w:highlight w:val="lightGray"/>
                <w:lang w:eastAsia="es-ES"/>
              </w:rPr>
              <w:t>[INCLUIR LA FORMA DE CÁLCULO, QUE NO PUEDE SER MENOR A LA MITAD DE UNA UNIDAD IMPOSITIVA TRIBUTARIA (0.5 UIT) NI MAYOR A UNA (1) UIT]</w:t>
            </w:r>
            <w:r w:rsidRPr="00BB0C78">
              <w:rPr>
                <w:rFonts w:ascii="Arial" w:hAnsi="Arial" w:cs="Arial"/>
                <w:i/>
                <w:iCs/>
                <w:sz w:val="19"/>
                <w:szCs w:val="19"/>
                <w:lang w:eastAsia="es-ES"/>
              </w:rPr>
              <w:t xml:space="preserve"> </w:t>
            </w:r>
            <w:r w:rsidRPr="00BB0C78">
              <w:rPr>
                <w:rFonts w:ascii="Arial" w:hAnsi="Arial" w:cs="Arial"/>
                <w:iCs/>
                <w:sz w:val="19"/>
                <w:szCs w:val="19"/>
                <w:lang w:eastAsia="es-ES"/>
              </w:rPr>
              <w:t>por cada día de ausencia del personal en obra en el plazo previsto.</w:t>
            </w:r>
          </w:p>
        </w:tc>
        <w:tc>
          <w:tcPr>
            <w:tcW w:w="2169" w:type="dxa"/>
          </w:tcPr>
          <w:p w:rsidR="00BB0C78" w:rsidRPr="00BB0C78" w:rsidRDefault="00BB0C78" w:rsidP="00BB0C78">
            <w:pPr>
              <w:widowControl w:val="0"/>
              <w:jc w:val="both"/>
              <w:rPr>
                <w:rFonts w:ascii="Arial" w:hAnsi="Arial" w:cs="Arial"/>
                <w:sz w:val="18"/>
              </w:rPr>
            </w:pPr>
            <w:r w:rsidRPr="00BB0C78">
              <w:rPr>
                <w:rFonts w:ascii="Arial" w:hAnsi="Arial" w:cs="Arial"/>
                <w:i/>
                <w:sz w:val="19"/>
                <w:szCs w:val="19"/>
              </w:rPr>
              <w:t xml:space="preserve">Según informe del </w:t>
            </w:r>
            <w:r w:rsidRPr="00BB0C78">
              <w:rPr>
                <w:rFonts w:ascii="Arial" w:hAnsi="Arial" w:cs="Arial"/>
                <w:sz w:val="19"/>
                <w:szCs w:val="19"/>
                <w:highlight w:val="lightGray"/>
              </w:rPr>
              <w:t>[CONSIGNAR INSPECTOR O SUPERVISOR DE LA OBRA, SEGÚN CORRESPONDA]</w:t>
            </w:r>
            <w:r w:rsidRPr="00BB0C78">
              <w:rPr>
                <w:rFonts w:ascii="Arial" w:hAnsi="Arial" w:cs="Arial"/>
                <w:i/>
                <w:sz w:val="19"/>
                <w:szCs w:val="19"/>
              </w:rPr>
              <w:t>.</w:t>
            </w:r>
          </w:p>
        </w:tc>
      </w:tr>
      <w:tr w:rsidR="00BB0C78" w:rsidRPr="00BB0C78" w:rsidTr="009D42E9">
        <w:tc>
          <w:tcPr>
            <w:tcW w:w="442" w:type="dxa"/>
          </w:tcPr>
          <w:p w:rsidR="00BB0C78" w:rsidRPr="00BB0C78" w:rsidRDefault="00BB0C78" w:rsidP="00BB0C78">
            <w:pPr>
              <w:widowControl w:val="0"/>
              <w:jc w:val="both"/>
              <w:rPr>
                <w:rFonts w:ascii="Arial" w:hAnsi="Arial" w:cs="Arial"/>
                <w:i/>
                <w:color w:val="000000"/>
                <w:sz w:val="18"/>
              </w:rPr>
            </w:pPr>
            <w:r w:rsidRPr="00BB0C78">
              <w:rPr>
                <w:rFonts w:ascii="Arial" w:hAnsi="Arial" w:cs="Arial"/>
                <w:i/>
                <w:color w:val="000000"/>
                <w:sz w:val="18"/>
              </w:rPr>
              <w:t>2</w:t>
            </w:r>
          </w:p>
        </w:tc>
        <w:tc>
          <w:tcPr>
            <w:tcW w:w="3933" w:type="dxa"/>
          </w:tcPr>
          <w:p w:rsidR="00BB0C78" w:rsidRPr="00BB0C78" w:rsidRDefault="00BB0C78" w:rsidP="00BB0C78">
            <w:pPr>
              <w:jc w:val="both"/>
              <w:rPr>
                <w:rFonts w:ascii="Arial" w:hAnsi="Arial" w:cs="Arial"/>
                <w:color w:val="000000" w:themeColor="text1"/>
                <w:sz w:val="19"/>
                <w:szCs w:val="19"/>
              </w:rPr>
            </w:pPr>
            <w:r w:rsidRPr="00BB0C78">
              <w:rPr>
                <w:rFonts w:ascii="Arial" w:hAnsi="Arial" w:cs="Arial"/>
                <w:color w:val="000000" w:themeColor="text1"/>
                <w:sz w:val="19"/>
                <w:szCs w:val="19"/>
              </w:rPr>
              <w:t>En caso el contratista incumpla con su obligación de ejecutar la prestación con el personal acreditado o debidamente sustituido.</w:t>
            </w:r>
          </w:p>
          <w:p w:rsidR="00BB0C78" w:rsidRPr="00BB0C78" w:rsidRDefault="00BB0C78" w:rsidP="00BB0C78">
            <w:pPr>
              <w:widowControl w:val="0"/>
              <w:jc w:val="both"/>
              <w:rPr>
                <w:rFonts w:ascii="Arial" w:hAnsi="Arial" w:cs="Arial"/>
                <w:color w:val="000000"/>
                <w:sz w:val="18"/>
              </w:rPr>
            </w:pPr>
          </w:p>
        </w:tc>
        <w:tc>
          <w:tcPr>
            <w:tcW w:w="2157" w:type="dxa"/>
          </w:tcPr>
          <w:p w:rsidR="00BB0C78" w:rsidRPr="00BB0C78" w:rsidRDefault="00BB0C78" w:rsidP="00BB0C78">
            <w:pPr>
              <w:widowControl w:val="0"/>
              <w:jc w:val="both"/>
              <w:rPr>
                <w:rFonts w:ascii="Arial" w:hAnsi="Arial" w:cs="Arial"/>
                <w:color w:val="000000"/>
                <w:sz w:val="18"/>
              </w:rPr>
            </w:pPr>
            <w:r w:rsidRPr="00BB0C78">
              <w:rPr>
                <w:rFonts w:ascii="Arial" w:hAnsi="Arial" w:cs="Arial"/>
                <w:iCs/>
                <w:color w:val="000000"/>
                <w:sz w:val="18"/>
                <w:highlight w:val="lightGray"/>
                <w:lang w:eastAsia="es-ES"/>
              </w:rPr>
              <w:t>[INCLUIR LA FORMA DE CÁLCULO, QUE NO PUEDE SER MENOR A LA MITAD DE UNA UNIDAD IMPOSITIVA TRIBUTARIA (0.5 UIT) NI MAYOR A UNA (1) UIT]</w:t>
            </w:r>
            <w:r w:rsidRPr="00BB0C78">
              <w:rPr>
                <w:rFonts w:ascii="Arial" w:hAnsi="Arial" w:cs="Arial"/>
                <w:iCs/>
                <w:color w:val="000000"/>
                <w:sz w:val="18"/>
                <w:lang w:eastAsia="es-ES"/>
              </w:rPr>
              <w:t xml:space="preserve"> por cada día de ausencia del personal en obra.</w:t>
            </w:r>
          </w:p>
        </w:tc>
        <w:tc>
          <w:tcPr>
            <w:tcW w:w="2169" w:type="dxa"/>
          </w:tcPr>
          <w:p w:rsidR="00BB0C78" w:rsidRPr="00BB0C78" w:rsidRDefault="00BB0C78" w:rsidP="00BB0C78">
            <w:pPr>
              <w:widowControl w:val="0"/>
              <w:jc w:val="both"/>
              <w:rPr>
                <w:rFonts w:ascii="Arial" w:hAnsi="Arial" w:cs="Arial"/>
                <w:color w:val="000000"/>
                <w:sz w:val="18"/>
              </w:rPr>
            </w:pPr>
            <w:r w:rsidRPr="00BB0C78">
              <w:rPr>
                <w:rFonts w:ascii="Arial" w:hAnsi="Arial" w:cs="Arial"/>
                <w:color w:val="000000"/>
                <w:sz w:val="18"/>
              </w:rPr>
              <w:t xml:space="preserve">Según informe del </w:t>
            </w:r>
            <w:r w:rsidRPr="00BB0C78">
              <w:rPr>
                <w:rFonts w:ascii="Arial" w:hAnsi="Arial" w:cs="Arial"/>
                <w:color w:val="000000"/>
                <w:sz w:val="18"/>
                <w:highlight w:val="lightGray"/>
              </w:rPr>
              <w:t>[CONSIGNAR INSPECTOR O SUPERVISOR DE LA OBRA, SEGÚN CORRESPONDA]</w:t>
            </w:r>
            <w:r w:rsidRPr="00BB0C78">
              <w:rPr>
                <w:rFonts w:ascii="Arial" w:hAnsi="Arial" w:cs="Arial"/>
                <w:color w:val="000000"/>
                <w:sz w:val="18"/>
              </w:rPr>
              <w:t xml:space="preserve">. </w:t>
            </w:r>
          </w:p>
        </w:tc>
      </w:tr>
      <w:tr w:rsidR="00BB0C78" w:rsidRPr="00BB0C78" w:rsidTr="009D42E9">
        <w:tc>
          <w:tcPr>
            <w:tcW w:w="442" w:type="dxa"/>
          </w:tcPr>
          <w:p w:rsidR="00BB0C78" w:rsidRPr="00BB0C78" w:rsidRDefault="00BB0C78" w:rsidP="00BB0C78">
            <w:pPr>
              <w:widowControl w:val="0"/>
              <w:jc w:val="both"/>
              <w:rPr>
                <w:rFonts w:ascii="Arial" w:hAnsi="Arial" w:cs="Arial"/>
                <w:i/>
                <w:color w:val="000000"/>
                <w:sz w:val="18"/>
              </w:rPr>
            </w:pPr>
            <w:r w:rsidRPr="00BB0C78">
              <w:rPr>
                <w:rFonts w:ascii="Arial" w:hAnsi="Arial" w:cs="Arial"/>
                <w:i/>
                <w:color w:val="000000"/>
                <w:sz w:val="18"/>
              </w:rPr>
              <w:t>3</w:t>
            </w:r>
          </w:p>
        </w:tc>
        <w:tc>
          <w:tcPr>
            <w:tcW w:w="3933" w:type="dxa"/>
          </w:tcPr>
          <w:p w:rsidR="00BB0C78" w:rsidRPr="00BB0C78" w:rsidRDefault="00BB0C78" w:rsidP="00BB0C78">
            <w:pPr>
              <w:jc w:val="both"/>
              <w:rPr>
                <w:rFonts w:ascii="Arial" w:hAnsi="Arial" w:cs="Arial"/>
                <w:color w:val="000000"/>
                <w:sz w:val="18"/>
              </w:rPr>
            </w:pPr>
            <w:r w:rsidRPr="00BB0C78">
              <w:rPr>
                <w:rFonts w:ascii="Arial" w:hAnsi="Arial" w:cs="Arial"/>
                <w:sz w:val="18"/>
              </w:rPr>
              <w:t xml:space="preserve">Si el contratista o su personal, no permite </w:t>
            </w:r>
            <w:r w:rsidRPr="00BB0C78">
              <w:rPr>
                <w:rFonts w:ascii="Arial" w:hAnsi="Arial" w:cs="Arial"/>
                <w:sz w:val="18"/>
              </w:rPr>
              <w:lastRenderedPageBreak/>
              <w:t xml:space="preserve">el acceso al cuaderno de obra al </w:t>
            </w:r>
            <w:r w:rsidRPr="00BB0C78">
              <w:rPr>
                <w:rFonts w:ascii="Arial" w:hAnsi="Arial" w:cs="Arial"/>
                <w:color w:val="000000"/>
                <w:sz w:val="18"/>
                <w:highlight w:val="lightGray"/>
              </w:rPr>
              <w:t>[CONSIGNAR INSPECTOR O SUPERVISOR DE LA OBRA, SEGÚN CORRESPONDA]</w:t>
            </w:r>
            <w:r w:rsidRPr="00BB0C78">
              <w:rPr>
                <w:rFonts w:ascii="Arial" w:hAnsi="Arial" w:cs="Arial"/>
                <w:sz w:val="18"/>
              </w:rPr>
              <w:t>, impidiéndole anotar las ocurrencias.</w:t>
            </w:r>
            <w:r w:rsidRPr="00BB0C78">
              <w:rPr>
                <w:rFonts w:ascii="Arial" w:hAnsi="Arial" w:cs="Arial"/>
                <w:color w:val="000000"/>
                <w:sz w:val="18"/>
              </w:rPr>
              <w:t xml:space="preserve"> </w:t>
            </w:r>
          </w:p>
        </w:tc>
        <w:tc>
          <w:tcPr>
            <w:tcW w:w="2157" w:type="dxa"/>
          </w:tcPr>
          <w:p w:rsidR="00BB0C78" w:rsidRPr="00BB0C78" w:rsidRDefault="00BB0C78" w:rsidP="00BB0C78">
            <w:pPr>
              <w:jc w:val="both"/>
              <w:rPr>
                <w:rFonts w:ascii="Arial" w:hAnsi="Arial" w:cs="Arial"/>
                <w:color w:val="000000"/>
                <w:sz w:val="18"/>
              </w:rPr>
            </w:pPr>
            <w:r w:rsidRPr="00BB0C78">
              <w:rPr>
                <w:rFonts w:ascii="Arial" w:hAnsi="Arial" w:cs="Arial"/>
                <w:sz w:val="18"/>
              </w:rPr>
              <w:lastRenderedPageBreak/>
              <w:t xml:space="preserve">Cinco por mil (5/1000) </w:t>
            </w:r>
            <w:r w:rsidRPr="00BB0C78">
              <w:rPr>
                <w:rFonts w:ascii="Arial" w:hAnsi="Arial" w:cs="Arial"/>
                <w:sz w:val="18"/>
              </w:rPr>
              <w:lastRenderedPageBreak/>
              <w:t xml:space="preserve">del monto de la valorización del periodo por cada día de dicho impedimento. </w:t>
            </w:r>
          </w:p>
        </w:tc>
        <w:tc>
          <w:tcPr>
            <w:tcW w:w="2169" w:type="dxa"/>
          </w:tcPr>
          <w:p w:rsidR="00BB0C78" w:rsidRPr="00BB0C78" w:rsidRDefault="00BB0C78" w:rsidP="00BB0C78">
            <w:pPr>
              <w:widowControl w:val="0"/>
              <w:jc w:val="both"/>
              <w:rPr>
                <w:rFonts w:ascii="Arial" w:hAnsi="Arial" w:cs="Arial"/>
                <w:color w:val="000000"/>
                <w:sz w:val="18"/>
              </w:rPr>
            </w:pPr>
            <w:r w:rsidRPr="00BB0C78">
              <w:rPr>
                <w:rFonts w:ascii="Arial" w:hAnsi="Arial" w:cs="Arial"/>
                <w:color w:val="000000"/>
                <w:sz w:val="18"/>
              </w:rPr>
              <w:lastRenderedPageBreak/>
              <w:t xml:space="preserve">Según informe del </w:t>
            </w:r>
            <w:r w:rsidRPr="00BB0C78">
              <w:rPr>
                <w:rFonts w:ascii="Arial" w:hAnsi="Arial" w:cs="Arial"/>
                <w:color w:val="000000"/>
                <w:sz w:val="18"/>
                <w:highlight w:val="lightGray"/>
              </w:rPr>
              <w:lastRenderedPageBreak/>
              <w:t>[CONSIGNAR INSPECTOR O SUPERVISOR DE LA OBRA, SEGÚN CORRESPONDA]</w:t>
            </w:r>
            <w:r w:rsidRPr="00BB0C78">
              <w:rPr>
                <w:rFonts w:ascii="Arial" w:hAnsi="Arial" w:cs="Arial"/>
                <w:color w:val="000000"/>
                <w:sz w:val="18"/>
              </w:rPr>
              <w:t>.</w:t>
            </w:r>
          </w:p>
        </w:tc>
      </w:tr>
      <w:tr w:rsidR="00BB0C78" w:rsidRPr="00BB0C78" w:rsidTr="009D42E9">
        <w:tc>
          <w:tcPr>
            <w:tcW w:w="442" w:type="dxa"/>
          </w:tcPr>
          <w:p w:rsidR="00BB0C78" w:rsidRPr="00BB0C78" w:rsidRDefault="00BB0C78" w:rsidP="00BB0C78">
            <w:pPr>
              <w:widowControl w:val="0"/>
              <w:jc w:val="both"/>
              <w:rPr>
                <w:rFonts w:ascii="Arial" w:hAnsi="Arial" w:cs="Arial"/>
                <w:sz w:val="18"/>
              </w:rPr>
            </w:pPr>
            <w:r w:rsidRPr="00BB0C78">
              <w:rPr>
                <w:rFonts w:ascii="Arial" w:hAnsi="Arial" w:cs="Arial"/>
                <w:sz w:val="18"/>
              </w:rPr>
              <w:lastRenderedPageBreak/>
              <w:t>4</w:t>
            </w:r>
          </w:p>
        </w:tc>
        <w:tc>
          <w:tcPr>
            <w:tcW w:w="3933" w:type="dxa"/>
          </w:tcPr>
          <w:p w:rsidR="00BB0C78" w:rsidRPr="00BB0C78" w:rsidRDefault="00BB0C78" w:rsidP="00BB0C78">
            <w:pPr>
              <w:widowControl w:val="0"/>
              <w:jc w:val="both"/>
              <w:rPr>
                <w:rFonts w:ascii="Arial" w:hAnsi="Arial" w:cs="Arial"/>
                <w:i/>
                <w:sz w:val="18"/>
              </w:rPr>
            </w:pPr>
            <w:r w:rsidRPr="00BB0C78">
              <w:rPr>
                <w:rFonts w:ascii="Arial" w:hAnsi="Arial" w:cs="Arial"/>
                <w:iCs/>
                <w:sz w:val="18"/>
                <w:highlight w:val="lightGray"/>
                <w:lang w:eastAsia="es-ES"/>
              </w:rPr>
              <w:t>[INCLUIR OTRAS PENALIDADES, DE SER EL CASO]</w:t>
            </w:r>
          </w:p>
        </w:tc>
        <w:tc>
          <w:tcPr>
            <w:tcW w:w="2157" w:type="dxa"/>
          </w:tcPr>
          <w:p w:rsidR="00BB0C78" w:rsidRPr="00BB0C78" w:rsidRDefault="00BB0C78" w:rsidP="00BB0C78">
            <w:pPr>
              <w:widowControl w:val="0"/>
              <w:jc w:val="both"/>
              <w:rPr>
                <w:rFonts w:ascii="Arial" w:hAnsi="Arial" w:cs="Arial"/>
                <w:i/>
                <w:sz w:val="18"/>
              </w:rPr>
            </w:pPr>
          </w:p>
        </w:tc>
        <w:tc>
          <w:tcPr>
            <w:tcW w:w="2169" w:type="dxa"/>
          </w:tcPr>
          <w:p w:rsidR="00BB0C78" w:rsidRPr="00BB0C78" w:rsidRDefault="00BB0C78" w:rsidP="00BB0C78">
            <w:pPr>
              <w:widowControl w:val="0"/>
              <w:jc w:val="both"/>
              <w:rPr>
                <w:rFonts w:ascii="Arial" w:hAnsi="Arial" w:cs="Arial"/>
                <w:i/>
                <w:sz w:val="18"/>
              </w:rPr>
            </w:pPr>
          </w:p>
        </w:tc>
      </w:tr>
    </w:tbl>
    <w:p w:rsidR="00BB0C78" w:rsidRPr="00BB0C78" w:rsidRDefault="00BB0C78" w:rsidP="00BB0C78">
      <w:pPr>
        <w:spacing w:after="0" w:line="240" w:lineRule="auto"/>
        <w:ind w:left="352"/>
        <w:jc w:val="both"/>
        <w:rPr>
          <w:rFonts w:ascii="Arial" w:eastAsia="Batang" w:hAnsi="Arial" w:cs="Arial"/>
          <w:color w:val="000000"/>
          <w:sz w:val="20"/>
          <w:szCs w:val="20"/>
          <w:lang w:eastAsia="es-PE"/>
        </w:rPr>
      </w:pPr>
    </w:p>
    <w:tbl>
      <w:tblPr>
        <w:tblStyle w:val="Tabladecuadrcula1clara-nfasis51"/>
        <w:tblW w:w="8788" w:type="dxa"/>
        <w:tblInd w:w="279" w:type="dxa"/>
        <w:tblLook w:val="04A0" w:firstRow="1" w:lastRow="0" w:firstColumn="1" w:lastColumn="0" w:noHBand="0" w:noVBand="1"/>
      </w:tblPr>
      <w:tblGrid>
        <w:gridCol w:w="8788"/>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9"/>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jc w:val="both"/>
              <w:rPr>
                <w:rFonts w:ascii="Arial" w:hAnsi="Arial" w:cs="Arial"/>
                <w:color w:val="0000FF"/>
                <w:sz w:val="19"/>
                <w:szCs w:val="19"/>
                <w:lang w:val="es-ES"/>
              </w:rPr>
            </w:pPr>
            <w:r w:rsidRPr="00BB0C78">
              <w:rPr>
                <w:rFonts w:ascii="Arial" w:hAnsi="Arial" w:cs="Arial"/>
                <w:color w:val="0000FF"/>
                <w:sz w:val="19"/>
                <w:szCs w:val="19"/>
                <w:lang w:val="es-ES"/>
              </w:rPr>
              <w:t>Importante</w:t>
            </w:r>
          </w:p>
        </w:tc>
      </w:tr>
      <w:tr w:rsidR="00BB0C78" w:rsidRPr="00BB0C78" w:rsidTr="009D42E9">
        <w:trPr>
          <w:trHeight w:val="1057"/>
        </w:trPr>
        <w:tc>
          <w:tcPr>
            <w:cnfStyle w:val="001000000000" w:firstRow="0" w:lastRow="0" w:firstColumn="1" w:lastColumn="0" w:oddVBand="0" w:evenVBand="0" w:oddHBand="0" w:evenHBand="0" w:firstRowFirstColumn="0" w:firstRowLastColumn="0" w:lastRowFirstColumn="0" w:lastRowLastColumn="0"/>
            <w:tcW w:w="8788" w:type="dxa"/>
            <w:vAlign w:val="center"/>
          </w:tcPr>
          <w:p w:rsidR="00BB0C78" w:rsidRPr="00BB0C78" w:rsidRDefault="00BB0C78" w:rsidP="00BB0C78">
            <w:pPr>
              <w:widowControl w:val="0"/>
              <w:ind w:left="34"/>
              <w:jc w:val="both"/>
              <w:rPr>
                <w:rFonts w:ascii="Arial" w:hAnsi="Arial" w:cs="Arial"/>
                <w:color w:val="0000FF"/>
                <w:sz w:val="19"/>
                <w:szCs w:val="19"/>
                <w:lang w:val="es-ES"/>
              </w:rPr>
            </w:pPr>
            <w:r w:rsidRPr="00BB0C78">
              <w:rPr>
                <w:rFonts w:ascii="Arial" w:hAnsi="Arial" w:cs="Arial"/>
                <w:i/>
                <w:color w:val="0000FF"/>
                <w:sz w:val="19"/>
                <w:szCs w:val="19"/>
              </w:rPr>
              <w:t>De haberse previsto otras penalidades a las previstas, incluir los supuestos de aplicación de penalidad, la forma de cálculo de la penalidad para cada supuesto y el procedimiento mediante el cual se verifica el supuesto a penalizar, conforme el artículo 163 del Reglamento de la Ley de Contrataciones del Estado.</w:t>
            </w:r>
          </w:p>
        </w:tc>
      </w:tr>
    </w:tbl>
    <w:p w:rsidR="00BB0C78" w:rsidRPr="00BB0C78" w:rsidRDefault="00BB0C78" w:rsidP="00BB0C78">
      <w:pPr>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Estas penalidades se deducen de las valorizaciones o en la liquidación final, según corresponda; o si fuera necesario, se cobra del monto resultante de la ejecución de la garantía de fiel cumplimiento.</w:t>
      </w:r>
    </w:p>
    <w:p w:rsidR="00BB0C78" w:rsidRPr="00BB0C78" w:rsidRDefault="00BB0C78" w:rsidP="00BB0C78">
      <w:pPr>
        <w:widowControl w:val="0"/>
        <w:spacing w:after="0" w:line="240" w:lineRule="auto"/>
        <w:ind w:left="349"/>
        <w:jc w:val="both"/>
        <w:rPr>
          <w:rFonts w:ascii="Arial" w:eastAsia="Times New Roman" w:hAnsi="Arial" w:cs="Arial"/>
          <w:sz w:val="20"/>
          <w:szCs w:val="20"/>
        </w:rPr>
      </w:pPr>
    </w:p>
    <w:p w:rsidR="00BB0C78" w:rsidRPr="00BB0C78" w:rsidRDefault="00BB0C78" w:rsidP="00BB0C78">
      <w:pPr>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La penalidad por mora y las otras penalidades pueden alcanzar cada una un monto máximo equivalente al diez por ciento (10%) del monto del contrato vigente, o de ser el caso, del ítem que debió ejecutarse.</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Cuando se llegue a cubrir el monto máximo de la penalidad por mora o el monto máximo para otras penalidades, LA ENTIDAD puede resolver el contrato por incumplimiento.</w:t>
      </w:r>
    </w:p>
    <w:p w:rsidR="00BB0C78" w:rsidRPr="00BB0C78" w:rsidRDefault="00BB0C78" w:rsidP="00BB0C78">
      <w:pPr>
        <w:widowControl w:val="0"/>
        <w:spacing w:after="0" w:line="240" w:lineRule="auto"/>
        <w:ind w:left="349"/>
        <w:jc w:val="both"/>
        <w:rPr>
          <w:rFonts w:ascii="Arial" w:eastAsia="Times New Roman" w:hAnsi="Arial" w:cs="Arial"/>
          <w:sz w:val="20"/>
          <w:szCs w:val="20"/>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DÉCIMA SEXTA: RESOLUCIÓN DEL CONTRATO</w:t>
      </w:r>
    </w:p>
    <w:p w:rsidR="00BB0C78" w:rsidRPr="00BB0C78" w:rsidRDefault="00BB0C78" w:rsidP="00BB0C78">
      <w:pPr>
        <w:widowControl w:val="0"/>
        <w:spacing w:after="0" w:line="240" w:lineRule="auto"/>
        <w:ind w:left="349"/>
        <w:jc w:val="both"/>
        <w:rPr>
          <w:rFonts w:ascii="Arial" w:eastAsia="Batang" w:hAnsi="Arial" w:cs="Arial"/>
          <w:sz w:val="20"/>
          <w:szCs w:val="20"/>
          <w:lang w:eastAsia="es-PE"/>
        </w:rPr>
      </w:pPr>
      <w:r w:rsidRPr="00BB0C78">
        <w:rPr>
          <w:rFonts w:ascii="Arial" w:eastAsia="Batang" w:hAnsi="Arial" w:cs="Arial"/>
          <w:color w:val="000000"/>
          <w:sz w:val="20"/>
          <w:szCs w:val="20"/>
          <w:lang w:eastAsia="es-PE"/>
        </w:rPr>
        <w:t xml:space="preserve">Cualquiera de las partes puede </w:t>
      </w:r>
      <w:r w:rsidRPr="00BB0C78">
        <w:rPr>
          <w:rFonts w:ascii="Arial" w:eastAsia="Batang" w:hAnsi="Arial" w:cs="Arial"/>
          <w:sz w:val="20"/>
          <w:szCs w:val="20"/>
          <w:lang w:eastAsia="es-PE"/>
        </w:rPr>
        <w:t>resolver el contrato, de conformidad con el numeral 32.3 del artículo 32 y artículo 36 de la Ley de Contrataciones del Estado, y el artículo 164 de su Reglamento. De darse el caso, LA ENTIDAD procederá de acuerdo a lo establecido en los artículos 165 y 207 del Reglamento de la Ley de Contrataciones del Estado.</w:t>
      </w:r>
    </w:p>
    <w:p w:rsidR="00BB0C78" w:rsidRPr="00BB0C78" w:rsidRDefault="00BB0C78" w:rsidP="00BB0C78">
      <w:pPr>
        <w:widowControl w:val="0"/>
        <w:spacing w:after="0" w:line="240" w:lineRule="auto"/>
        <w:ind w:left="349"/>
        <w:jc w:val="both"/>
        <w:outlineLvl w:val="7"/>
        <w:rPr>
          <w:rFonts w:ascii="Arial" w:eastAsia="Batang" w:hAnsi="Arial" w:cs="Arial"/>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 xml:space="preserve">CLÁUSULA DÉCIMA SÉTIMA: RESPONSABILIDAD DE LAS PARTES </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Cuando se resuelva el contrato por causas imputables a algunas de las partes, se debe resarcir los daños y perjuicios ocasionados, a través de la indemnización correspondiente. Ello no obsta la aplicación de las sanciones administrativas, penales y pecuniarias a que dicho incumplimiento diere lugar, en el caso que éstas correspondan.  </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Lo señalado precedentemente no exime a ninguna de las partes del cumplimiento de las demás obligaciones previstas en el presente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DÉCIMA OCTAVA: ANTICORRUPCIÓN</w:t>
      </w:r>
    </w:p>
    <w:p w:rsidR="00BB0C78" w:rsidRPr="00BB0C78" w:rsidRDefault="00BB0C78" w:rsidP="00BB0C78">
      <w:pPr>
        <w:autoSpaceDE w:val="0"/>
        <w:autoSpaceDN w:val="0"/>
        <w:adjustRightInd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EL CONTRATISTA declara y garantiza no haber, directa o indirectamente, o tratándose de una persona jurídica a través de sus socios, integrantes de los órganos de administración, apoderados, representantes legales, funcionarios, asesores o personas vinculadas a las que se refiere el artículo 7 del Reglamento de la Ley de Contrataciones del Estado, ofrecido, negociado o efectuado, cualquier pago o, en general, cualquier beneficio o incentivo ilegal en relación al contrato.</w:t>
      </w:r>
    </w:p>
    <w:p w:rsidR="00BB0C78" w:rsidRPr="00BB0C78" w:rsidRDefault="00BB0C78" w:rsidP="00BB0C78">
      <w:pPr>
        <w:autoSpaceDE w:val="0"/>
        <w:autoSpaceDN w:val="0"/>
        <w:adjustRightInd w:val="0"/>
        <w:spacing w:after="0" w:line="240" w:lineRule="auto"/>
        <w:ind w:left="712"/>
        <w:jc w:val="both"/>
        <w:rPr>
          <w:rFonts w:ascii="Arial" w:eastAsia="Batang" w:hAnsi="Arial" w:cs="Arial"/>
          <w:color w:val="000000"/>
          <w:sz w:val="20"/>
          <w:szCs w:val="20"/>
          <w:lang w:eastAsia="es-PE"/>
        </w:rPr>
      </w:pPr>
    </w:p>
    <w:p w:rsidR="00BB0C78" w:rsidRPr="00BB0C78" w:rsidRDefault="00BB0C78" w:rsidP="00BB0C78">
      <w:pPr>
        <w:autoSpaceDE w:val="0"/>
        <w:autoSpaceDN w:val="0"/>
        <w:adjustRightInd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Asimismo, el CONTRATISTA se obliga a conducirse en todo momento, durante la ejecución del contrato, con honestidad, probidad, veracidad e integridad y de no cometer actos ilegales o de corrupción, directa o indirectamente o a través de sus socios, accionistas, </w:t>
      </w:r>
      <w:proofErr w:type="spellStart"/>
      <w:r w:rsidRPr="00BB0C78">
        <w:rPr>
          <w:rFonts w:ascii="Arial" w:eastAsia="Batang" w:hAnsi="Arial" w:cs="Arial"/>
          <w:color w:val="000000"/>
          <w:sz w:val="20"/>
          <w:szCs w:val="20"/>
          <w:lang w:eastAsia="es-PE"/>
        </w:rPr>
        <w:t>participacionistas</w:t>
      </w:r>
      <w:proofErr w:type="spellEnd"/>
      <w:r w:rsidRPr="00BB0C78">
        <w:rPr>
          <w:rFonts w:ascii="Arial" w:eastAsia="Batang" w:hAnsi="Arial" w:cs="Arial"/>
          <w:color w:val="000000"/>
          <w:sz w:val="20"/>
          <w:szCs w:val="20"/>
          <w:lang w:eastAsia="es-PE"/>
        </w:rPr>
        <w:t xml:space="preserve">, integrantes de los órganos de administración, apoderados, representantes legales, funcionarios, asesores y personas vinculadas a las que se refiere el artículo 7 del Reglamento de la Ley de Contrataciones del Estado. </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color w:val="000000"/>
          <w:sz w:val="20"/>
          <w:szCs w:val="20"/>
          <w:lang w:eastAsia="es-PE"/>
        </w:rPr>
        <w:t>Además, EL CONTRATISTA se compromete a i) comunicar a las autoridades competentes, de manera directa y oportuna, cualquier acto o conducta ilícita o corrupta de la que tuviera conocimiento; y ii) adoptar medidas técnicas, organizativas y/o de personal apropiadas para evitar los referidos actos o prácticas.</w:t>
      </w: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DÉCIMA NOVENA: MARCO LEGAL DEL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Sólo en lo no previsto en este contrato, en la Ley de Contrataciones del Estado y su Reglamento, en las directivas que emita el OSCE y demás normativa especial que resulte aplicable, serán de  aplicación supletoria las disposiciones pertinentes del Código Civil vigente, cuando corresponda, y demás normas de derecho privado.</w:t>
      </w:r>
    </w:p>
    <w:p w:rsidR="00BB0C78" w:rsidRPr="00BB0C78" w:rsidRDefault="00BB0C78" w:rsidP="00BB0C78">
      <w:pPr>
        <w:widowControl w:val="0"/>
        <w:spacing w:after="0" w:line="240" w:lineRule="auto"/>
        <w:ind w:left="349"/>
        <w:jc w:val="both"/>
        <w:outlineLvl w:val="7"/>
        <w:rPr>
          <w:rFonts w:ascii="Arial" w:eastAsia="Batang" w:hAnsi="Arial" w:cs="Arial"/>
          <w:sz w:val="20"/>
          <w:szCs w:val="20"/>
          <w:lang w:eastAsia="es-PE"/>
        </w:rPr>
      </w:pPr>
    </w:p>
    <w:p w:rsidR="00BB0C78" w:rsidRPr="00BB0C78" w:rsidRDefault="00BB0C78" w:rsidP="00BB0C78">
      <w:pPr>
        <w:widowControl w:val="0"/>
        <w:spacing w:after="0" w:line="240" w:lineRule="auto"/>
        <w:ind w:left="349"/>
        <w:jc w:val="both"/>
        <w:outlineLvl w:val="7"/>
        <w:rPr>
          <w:rFonts w:ascii="Arial" w:eastAsia="Batang" w:hAnsi="Arial" w:cs="Arial"/>
          <w:sz w:val="20"/>
          <w:szCs w:val="20"/>
          <w:lang w:eastAsia="es-PE"/>
        </w:rPr>
      </w:pPr>
      <w:r w:rsidRPr="00BB0C78">
        <w:rPr>
          <w:rFonts w:ascii="Arial" w:eastAsia="Batang" w:hAnsi="Arial" w:cs="Arial"/>
          <w:b/>
          <w:color w:val="000000"/>
          <w:sz w:val="20"/>
          <w:szCs w:val="20"/>
          <w:u w:val="single"/>
          <w:lang w:eastAsia="es-PE"/>
        </w:rPr>
        <w:t>CLÁUSULA VIGÉSIMA: SOLUCIÓN DE CONTROVERSIAS</w:t>
      </w:r>
      <w:r w:rsidRPr="00BB0C78">
        <w:rPr>
          <w:rFonts w:ascii="Arial" w:eastAsia="Batang" w:hAnsi="Arial" w:cs="Arial"/>
          <w:b/>
          <w:spacing w:val="10"/>
          <w:sz w:val="20"/>
          <w:szCs w:val="20"/>
          <w:vertAlign w:val="superscript"/>
          <w:lang w:eastAsia="es-PE"/>
        </w:rPr>
        <w:footnoteReference w:id="7"/>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Las controversias que surjan entre las partes durante la ejecución del contrato se resuelven mediante conciliación o arbitraje, según el acuerdo de las partes.</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Cualquiera de las partes tiene derecho a iniciar el arbitraje  a fin de resolver dichas controversias dentro del plazo de caducidad previsto en la Ley de Contrataciones del Estado y su Reglamento. </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Facultativamente, cualquiera de las partes tiene el derecho a solicitar una conciliación dentro del plazo de caducidad correspondiente, según lo señalado en el artículo 224 del Reglamento de la Ley de Contrataciones del Estado, sin perjuicio de recurrir al arbitraje, en caso no se llegue a un acuerdo entre ambas partes o se llegue a un acuerdo parcial. Las controversias sobre nulidad del contrato solo pueden ser sometidas a arbitraje.</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El Laudo arbitral emitido es inapelable, definitivo y obligatorio para las partes desde el momento de su notificación, según lo previsto en el numeral 45.21 del artículo 45 de la Ley de Contrataciones del Estado.</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tbl>
      <w:tblPr>
        <w:tblStyle w:val="Tabladecuadrcula1clara-nfasis511"/>
        <w:tblW w:w="8646" w:type="dxa"/>
        <w:tblInd w:w="534" w:type="dxa"/>
        <w:tblLook w:val="04A0" w:firstRow="1" w:lastRow="0" w:firstColumn="1" w:lastColumn="0" w:noHBand="0" w:noVBand="1"/>
      </w:tblPr>
      <w:tblGrid>
        <w:gridCol w:w="8646"/>
      </w:tblGrid>
      <w:tr w:rsidR="00BB0C78" w:rsidRPr="00BB0C78" w:rsidTr="009D42E9">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8646" w:type="dxa"/>
            <w:vAlign w:val="center"/>
          </w:tcPr>
          <w:p w:rsidR="00BB0C78" w:rsidRPr="00BB0C78" w:rsidRDefault="00BB0C78" w:rsidP="00BB0C78">
            <w:pPr>
              <w:jc w:val="both"/>
              <w:rPr>
                <w:rFonts w:ascii="Arial" w:hAnsi="Arial" w:cs="Arial"/>
                <w:color w:val="000099"/>
                <w:sz w:val="19"/>
                <w:szCs w:val="19"/>
                <w:lang w:val="es-ES"/>
              </w:rPr>
            </w:pPr>
            <w:r w:rsidRPr="00BB0C78">
              <w:rPr>
                <w:rFonts w:ascii="Arial" w:hAnsi="Arial" w:cs="Arial"/>
                <w:color w:val="000099"/>
                <w:sz w:val="19"/>
                <w:szCs w:val="19"/>
                <w:lang w:val="es-ES"/>
              </w:rPr>
              <w:t>Importante para la Entidad</w:t>
            </w:r>
          </w:p>
        </w:tc>
      </w:tr>
      <w:tr w:rsidR="00BB0C78" w:rsidRPr="00BB0C78" w:rsidTr="009D42E9">
        <w:trPr>
          <w:trHeight w:val="4450"/>
        </w:trPr>
        <w:tc>
          <w:tcPr>
            <w:cnfStyle w:val="001000000000" w:firstRow="0" w:lastRow="0" w:firstColumn="1" w:lastColumn="0" w:oddVBand="0" w:evenVBand="0" w:oddHBand="0" w:evenHBand="0" w:firstRowFirstColumn="0" w:firstRowLastColumn="0" w:lastRowFirstColumn="0" w:lastRowLastColumn="0"/>
            <w:tcW w:w="8646" w:type="dxa"/>
            <w:vAlign w:val="center"/>
          </w:tcPr>
          <w:p w:rsidR="00BB0C78" w:rsidRPr="00BB0C78" w:rsidRDefault="00BB0C78" w:rsidP="00BB0C78">
            <w:pPr>
              <w:numPr>
                <w:ilvl w:val="0"/>
                <w:numId w:val="6"/>
              </w:numPr>
              <w:ind w:left="147" w:hanging="147"/>
              <w:contextualSpacing/>
              <w:jc w:val="both"/>
              <w:rPr>
                <w:rFonts w:ascii="Arial" w:hAnsi="Arial" w:cs="Arial"/>
                <w:i/>
                <w:color w:val="000099"/>
                <w:sz w:val="19"/>
                <w:szCs w:val="19"/>
              </w:rPr>
            </w:pPr>
            <w:r w:rsidRPr="00BB0C78">
              <w:rPr>
                <w:rFonts w:ascii="Arial" w:hAnsi="Arial" w:cs="Arial"/>
                <w:i/>
                <w:color w:val="000099"/>
                <w:sz w:val="19"/>
                <w:szCs w:val="19"/>
              </w:rPr>
              <w:t>De acuerdo con lo dispuesto en la Decimonovena Disposición Complementaria Final del Reglamento, la obligatoriedad de someter a Junta de Resolución de Disputas las controversias en los contratos de obra por montos superiores a veinte millones con 00/100 Soles (S/ 20 000 000,00), aplica a los procedimientos de selección convocados a partir del año 2020. Asimismo, el sometimiento de la solución de controversias a una Junta de Resolución de Disputas en los contratos cuyos montos sean iguales o superiores a cinco millones con 00/100 Soles (S/. 5 000 000.00) es facultativa. En tal sentido, se debe  incluir la siguiente cláusula, según corresponda:</w:t>
            </w:r>
          </w:p>
          <w:p w:rsidR="00BB0C78" w:rsidRPr="00BB0C78" w:rsidRDefault="00BB0C78" w:rsidP="00BB0C78">
            <w:pPr>
              <w:widowControl w:val="0"/>
              <w:ind w:left="5"/>
              <w:jc w:val="both"/>
              <w:rPr>
                <w:rFonts w:ascii="Arial" w:hAnsi="Arial" w:cs="Arial"/>
                <w:i/>
                <w:color w:val="000099"/>
                <w:sz w:val="19"/>
                <w:szCs w:val="19"/>
              </w:rPr>
            </w:pPr>
          </w:p>
          <w:p w:rsidR="00BB0C78" w:rsidRPr="00BB0C78" w:rsidRDefault="00BB0C78" w:rsidP="00BB0C78">
            <w:pPr>
              <w:widowControl w:val="0"/>
              <w:ind w:left="147"/>
              <w:jc w:val="both"/>
              <w:rPr>
                <w:rFonts w:ascii="Arial" w:hAnsi="Arial" w:cs="Arial"/>
                <w:i/>
                <w:color w:val="000099"/>
                <w:sz w:val="19"/>
                <w:szCs w:val="19"/>
                <w:u w:val="single"/>
                <w:lang w:val="es-ES_tradnl"/>
              </w:rPr>
            </w:pPr>
            <w:r w:rsidRPr="00BB0C78">
              <w:rPr>
                <w:rFonts w:ascii="Arial" w:hAnsi="Arial" w:cs="Arial"/>
                <w:i/>
                <w:color w:val="000099"/>
                <w:sz w:val="19"/>
                <w:szCs w:val="19"/>
                <w:u w:val="single"/>
                <w:lang w:val="es-ES_tradnl"/>
              </w:rPr>
              <w:t>CLÁUSULA VIGÉSIMA PRIMERA: JUNTA DE RESOLUCIÓN DE DISPUTAS</w:t>
            </w:r>
          </w:p>
          <w:p w:rsidR="00BB0C78" w:rsidRPr="00BB0C78" w:rsidRDefault="00BB0C78" w:rsidP="00BB0C78">
            <w:pPr>
              <w:widowControl w:val="0"/>
              <w:ind w:left="147"/>
              <w:jc w:val="both"/>
              <w:rPr>
                <w:rFonts w:ascii="Arial" w:hAnsi="Arial" w:cs="Arial"/>
                <w:i/>
                <w:color w:val="000099"/>
                <w:sz w:val="19"/>
                <w:szCs w:val="19"/>
                <w:lang w:val="es-ES_tradnl"/>
              </w:rPr>
            </w:pPr>
          </w:p>
          <w:p w:rsidR="00BB0C78" w:rsidRPr="00BB0C78" w:rsidRDefault="00BB0C78" w:rsidP="00BB0C78">
            <w:pPr>
              <w:widowControl w:val="0"/>
              <w:ind w:left="147"/>
              <w:jc w:val="both"/>
              <w:rPr>
                <w:rFonts w:ascii="Arial" w:hAnsi="Arial" w:cs="Arial"/>
                <w:i/>
                <w:color w:val="000099"/>
                <w:sz w:val="19"/>
                <w:szCs w:val="19"/>
              </w:rPr>
            </w:pPr>
            <w:r w:rsidRPr="00BB0C78">
              <w:rPr>
                <w:rFonts w:ascii="Arial" w:hAnsi="Arial" w:cs="Arial"/>
                <w:i/>
                <w:color w:val="000099"/>
                <w:sz w:val="19"/>
                <w:szCs w:val="19"/>
              </w:rPr>
              <w:t>“Las partes acuerdan para la solución de las controversias derivadas del presente Contrato de Obra conformar una Junta de Resolución de Disputas; encargando su organización y administración al [DENOMINACIÓN O RAZÓN SOCIAL DEL CENTRO DE ADMINISTRACIÓN DESIGNADO POR LAS PARTES].</w:t>
            </w:r>
          </w:p>
          <w:p w:rsidR="00BB0C78" w:rsidRPr="00BB0C78" w:rsidRDefault="00BB0C78" w:rsidP="00BB0C78">
            <w:pPr>
              <w:widowControl w:val="0"/>
              <w:ind w:left="147"/>
              <w:jc w:val="both"/>
              <w:rPr>
                <w:rFonts w:ascii="Arial" w:hAnsi="Arial" w:cs="Arial"/>
                <w:i/>
                <w:color w:val="000099"/>
                <w:sz w:val="19"/>
                <w:szCs w:val="19"/>
              </w:rPr>
            </w:pPr>
          </w:p>
          <w:p w:rsidR="00BB0C78" w:rsidRPr="00BB0C78" w:rsidRDefault="00BB0C78" w:rsidP="00BB0C78">
            <w:pPr>
              <w:widowControl w:val="0"/>
              <w:ind w:left="147"/>
              <w:contextualSpacing/>
              <w:jc w:val="both"/>
              <w:rPr>
                <w:rFonts w:ascii="Arial" w:hAnsi="Arial" w:cs="Arial"/>
                <w:i/>
                <w:color w:val="000099"/>
                <w:sz w:val="19"/>
                <w:szCs w:val="19"/>
              </w:rPr>
            </w:pPr>
            <w:r w:rsidRPr="00BB0C78">
              <w:rPr>
                <w:rFonts w:ascii="Arial" w:hAnsi="Arial" w:cs="Arial"/>
                <w:i/>
                <w:color w:val="000099"/>
                <w:sz w:val="19"/>
                <w:szCs w:val="19"/>
              </w:rPr>
              <w:t xml:space="preserve"> La Junta de Resolución de Disputas estará compuesta por [TRES (3) MIEMBROS / UN (1) MIEMBRO], los/el cual/es será/n designado/s conforme la Directiva del OSCE sobre Junta de Resolución de Disputas”.</w:t>
            </w:r>
          </w:p>
          <w:p w:rsidR="00BB0C78" w:rsidRPr="00BB0C78" w:rsidRDefault="00BB0C78" w:rsidP="00BB0C78">
            <w:pPr>
              <w:widowControl w:val="0"/>
              <w:ind w:left="147"/>
              <w:contextualSpacing/>
              <w:jc w:val="both"/>
              <w:rPr>
                <w:rFonts w:ascii="Arial" w:hAnsi="Arial" w:cs="Arial"/>
                <w:color w:val="000099"/>
                <w:sz w:val="14"/>
                <w:szCs w:val="19"/>
              </w:rPr>
            </w:pPr>
          </w:p>
        </w:tc>
      </w:tr>
    </w:tbl>
    <w:p w:rsidR="00BB0C78" w:rsidRPr="00BB0C78" w:rsidRDefault="00BB0C78" w:rsidP="00BB0C78">
      <w:pPr>
        <w:widowControl w:val="0"/>
        <w:spacing w:after="0" w:line="240" w:lineRule="auto"/>
        <w:ind w:left="349"/>
        <w:jc w:val="both"/>
        <w:rPr>
          <w:rFonts w:ascii="Arial" w:eastAsia="Batang" w:hAnsi="Arial" w:cs="Arial"/>
          <w:b/>
          <w:i/>
          <w:color w:val="000099"/>
          <w:sz w:val="16"/>
          <w:szCs w:val="20"/>
          <w:lang w:val="es-ES" w:eastAsia="es-PE"/>
        </w:rPr>
      </w:pPr>
      <w:r w:rsidRPr="00BB0C78">
        <w:rPr>
          <w:rFonts w:ascii="Arial" w:eastAsia="Batang" w:hAnsi="Arial" w:cs="Arial"/>
          <w:b/>
          <w:i/>
          <w:color w:val="000099"/>
          <w:sz w:val="16"/>
          <w:szCs w:val="20"/>
          <w:lang w:val="es-ES" w:eastAsia="es-PE"/>
        </w:rPr>
        <w:t>Incorporar o eliminar, según corresponda</w:t>
      </w: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val="es-ES" w:eastAsia="es-PE"/>
        </w:rPr>
      </w:pPr>
    </w:p>
    <w:p w:rsidR="00BB0C78" w:rsidRPr="00BB0C78" w:rsidRDefault="00BB0C78" w:rsidP="00BB0C78">
      <w:pPr>
        <w:widowControl w:val="0"/>
        <w:spacing w:after="0" w:line="240" w:lineRule="auto"/>
        <w:ind w:left="352"/>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VIGÉSIMA SEGUNDA: FACULTAD DE ELEVAR A ESCRITURA PÚBLICA</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Cualquiera de las partes puede elevar el presente contrato a Escritura Pública corriendo con todos los gastos que demande esta formalidad.</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52"/>
        <w:jc w:val="both"/>
        <w:rPr>
          <w:rFonts w:ascii="Arial" w:eastAsia="Batang" w:hAnsi="Arial" w:cs="Arial"/>
          <w:b/>
          <w:color w:val="000000"/>
          <w:sz w:val="20"/>
          <w:szCs w:val="20"/>
          <w:u w:val="single"/>
          <w:lang w:eastAsia="es-PE"/>
        </w:rPr>
      </w:pPr>
      <w:r w:rsidRPr="00BB0C78">
        <w:rPr>
          <w:rFonts w:ascii="Arial" w:eastAsia="Batang" w:hAnsi="Arial" w:cs="Arial"/>
          <w:b/>
          <w:color w:val="000000"/>
          <w:sz w:val="20"/>
          <w:szCs w:val="20"/>
          <w:u w:val="single"/>
          <w:lang w:eastAsia="es-PE"/>
        </w:rPr>
        <w:t>CLÁUSULA VIGÉSIMA TERCERA: DOMICILIO PARA EFECTOS DE LA EJECUCIÓN    CONTRACTUAL</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Las partes declaran el siguiente domicilio para efecto de las notificaciones que se realicen durante la ejecución del presente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284" w:firstLine="65"/>
        <w:jc w:val="both"/>
        <w:rPr>
          <w:rFonts w:ascii="Arial" w:eastAsia="MS Mincho" w:hAnsi="Arial" w:cs="Arial"/>
          <w:color w:val="000000"/>
          <w:sz w:val="20"/>
          <w:szCs w:val="20"/>
          <w:lang w:eastAsia="ja-JP"/>
        </w:rPr>
      </w:pPr>
      <w:r w:rsidRPr="00BB0C78">
        <w:rPr>
          <w:rFonts w:ascii="Arial" w:eastAsia="Batang" w:hAnsi="Arial" w:cs="Arial"/>
          <w:color w:val="000000"/>
          <w:sz w:val="20"/>
          <w:szCs w:val="20"/>
          <w:lang w:eastAsia="es-PE"/>
        </w:rPr>
        <w:t>DOMICILIO DE LA ENTIDAD:</w:t>
      </w:r>
      <w:r w:rsidRPr="00BB0C78">
        <w:rPr>
          <w:rFonts w:ascii="Arial" w:eastAsia="MS Mincho" w:hAnsi="Arial" w:cs="Arial"/>
          <w:color w:val="000000"/>
          <w:sz w:val="20"/>
          <w:szCs w:val="20"/>
          <w:lang w:eastAsia="ja-JP"/>
        </w:rPr>
        <w:t xml:space="preserve"> </w:t>
      </w:r>
      <w:r w:rsidRPr="00BB0C78">
        <w:rPr>
          <w:rFonts w:ascii="Arial" w:eastAsia="Batang" w:hAnsi="Arial" w:cs="Arial"/>
          <w:color w:val="000000"/>
          <w:sz w:val="20"/>
          <w:szCs w:val="20"/>
          <w:highlight w:val="lightGray"/>
          <w:lang w:eastAsia="es-PE"/>
        </w:rPr>
        <w:t>[...........................]</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MS Mincho" w:hAnsi="Arial" w:cs="Arial"/>
          <w:color w:val="000000"/>
          <w:sz w:val="20"/>
          <w:szCs w:val="20"/>
          <w:lang w:eastAsia="ja-JP"/>
        </w:rPr>
      </w:pPr>
      <w:r w:rsidRPr="00BB0C78">
        <w:rPr>
          <w:rFonts w:ascii="Arial" w:eastAsia="Batang" w:hAnsi="Arial" w:cs="Arial"/>
          <w:color w:val="000000"/>
          <w:sz w:val="20"/>
          <w:szCs w:val="20"/>
          <w:lang w:eastAsia="es-PE"/>
        </w:rPr>
        <w:t>DOMICILIO DEL CONTRATISTA: [CONSIGNAR EL DOMICILIO SEÑALADO POR EL POSTOR GANADOR DE LA BUENA PRO AL PRESENTAR LOS REQUISITOS PARA EL PERFECCIONAMIENTO DEL CONTRATO]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La variación del domicilio aquí declarado de alguna de las partes debe ser comunicada a la otra parte, formalmente y por escrito, con una anticipación no menor de quince (15) días calendario.</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De acuerdo con las bases integradas, la oferta y las disposiciones del presente contrato, las partes lo firman por duplicado en señal de conformidad en la ciudad de [................] al [CONSIGNAR FECHA].</w:t>
      </w: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p w:rsidR="00BB0C78" w:rsidRPr="00BB0C78" w:rsidRDefault="00BB0C78" w:rsidP="00BB0C78">
      <w:pPr>
        <w:widowControl w:val="0"/>
        <w:spacing w:after="0" w:line="240" w:lineRule="auto"/>
        <w:ind w:left="349"/>
        <w:jc w:val="both"/>
        <w:rPr>
          <w:rFonts w:ascii="Arial" w:eastAsia="Batang" w:hAnsi="Arial" w:cs="Arial"/>
          <w:color w:val="000000"/>
          <w:sz w:val="20"/>
          <w:szCs w:val="20"/>
          <w:lang w:eastAsia="es-PE"/>
        </w:rPr>
      </w:pPr>
    </w:p>
    <w:tbl>
      <w:tblPr>
        <w:tblW w:w="8647" w:type="dxa"/>
        <w:tblInd w:w="419" w:type="dxa"/>
        <w:tblLayout w:type="fixed"/>
        <w:tblCellMar>
          <w:left w:w="70" w:type="dxa"/>
          <w:right w:w="70" w:type="dxa"/>
        </w:tblCellMar>
        <w:tblLook w:val="0000" w:firstRow="0" w:lastRow="0" w:firstColumn="0" w:lastColumn="0" w:noHBand="0" w:noVBand="0"/>
      </w:tblPr>
      <w:tblGrid>
        <w:gridCol w:w="2882"/>
        <w:gridCol w:w="2882"/>
        <w:gridCol w:w="2883"/>
      </w:tblGrid>
      <w:tr w:rsidR="00BB0C78" w:rsidRPr="00BB0C78" w:rsidTr="009D42E9">
        <w:trPr>
          <w:cantSplit/>
        </w:trPr>
        <w:tc>
          <w:tcPr>
            <w:tcW w:w="2882" w:type="dxa"/>
            <w:tcBorders>
              <w:top w:val="single" w:sz="6" w:space="0" w:color="auto"/>
            </w:tcBorders>
          </w:tcPr>
          <w:p w:rsidR="00BB0C78" w:rsidRPr="00BB0C78" w:rsidRDefault="00BB0C78" w:rsidP="00BB0C78">
            <w:pPr>
              <w:widowControl w:val="0"/>
              <w:spacing w:after="0" w:line="240" w:lineRule="auto"/>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         “LA ENTIDAD”</w:t>
            </w:r>
          </w:p>
        </w:tc>
        <w:tc>
          <w:tcPr>
            <w:tcW w:w="2882" w:type="dxa"/>
          </w:tcPr>
          <w:p w:rsidR="00BB0C78" w:rsidRPr="00BB0C78" w:rsidRDefault="00BB0C78" w:rsidP="00BB0C78">
            <w:pPr>
              <w:widowControl w:val="0"/>
              <w:spacing w:after="0" w:line="240" w:lineRule="auto"/>
              <w:jc w:val="both"/>
              <w:rPr>
                <w:rFonts w:ascii="Arial" w:eastAsia="Batang" w:hAnsi="Arial" w:cs="Arial"/>
                <w:color w:val="000000"/>
                <w:sz w:val="20"/>
                <w:szCs w:val="20"/>
                <w:lang w:eastAsia="es-PE"/>
              </w:rPr>
            </w:pPr>
          </w:p>
        </w:tc>
        <w:tc>
          <w:tcPr>
            <w:tcW w:w="2883" w:type="dxa"/>
            <w:tcBorders>
              <w:top w:val="single" w:sz="6" w:space="0" w:color="auto"/>
            </w:tcBorders>
          </w:tcPr>
          <w:p w:rsidR="00BB0C78" w:rsidRPr="00BB0C78" w:rsidRDefault="00BB0C78" w:rsidP="00BB0C78">
            <w:pPr>
              <w:widowControl w:val="0"/>
              <w:spacing w:after="0" w:line="240" w:lineRule="auto"/>
              <w:ind w:left="708" w:hanging="708"/>
              <w:jc w:val="both"/>
              <w:rPr>
                <w:rFonts w:ascii="Arial" w:eastAsia="Batang" w:hAnsi="Arial" w:cs="Arial"/>
                <w:color w:val="000000"/>
                <w:sz w:val="20"/>
                <w:szCs w:val="20"/>
                <w:lang w:eastAsia="es-PE"/>
              </w:rPr>
            </w:pPr>
            <w:r w:rsidRPr="00BB0C78">
              <w:rPr>
                <w:rFonts w:ascii="Arial" w:eastAsia="Batang" w:hAnsi="Arial" w:cs="Arial"/>
                <w:color w:val="000000"/>
                <w:sz w:val="20"/>
                <w:szCs w:val="20"/>
                <w:lang w:eastAsia="es-PE"/>
              </w:rPr>
              <w:t xml:space="preserve">      “EL CONTRATISTA”</w:t>
            </w:r>
          </w:p>
        </w:tc>
      </w:tr>
    </w:tbl>
    <w:p w:rsidR="00BB0C78" w:rsidRPr="00BB0C78" w:rsidRDefault="00BB0C78" w:rsidP="00BB0C78">
      <w:pPr>
        <w:widowControl w:val="0"/>
        <w:spacing w:after="0" w:line="240" w:lineRule="auto"/>
        <w:ind w:left="360"/>
        <w:contextualSpacing/>
        <w:jc w:val="both"/>
        <w:rPr>
          <w:rFonts w:ascii="Arial" w:eastAsia="Batang" w:hAnsi="Arial" w:cs="Arial"/>
          <w:color w:val="000000"/>
          <w:szCs w:val="20"/>
          <w:lang w:eastAsia="es-PE"/>
        </w:rPr>
      </w:pPr>
    </w:p>
    <w:p w:rsidR="00BB0C78" w:rsidRPr="00BB0C78" w:rsidRDefault="00BB0C78" w:rsidP="00BB0C78">
      <w:pPr>
        <w:widowControl w:val="0"/>
        <w:spacing w:after="0" w:line="240" w:lineRule="auto"/>
        <w:ind w:left="360"/>
        <w:contextualSpacing/>
        <w:jc w:val="both"/>
        <w:rPr>
          <w:rFonts w:ascii="Arial" w:eastAsia="Batang" w:hAnsi="Arial" w:cs="Arial"/>
          <w:color w:val="000000"/>
          <w:szCs w:val="20"/>
          <w:lang w:eastAsia="es-PE"/>
        </w:rPr>
      </w:pPr>
    </w:p>
    <w:p w:rsidR="00BB0C78" w:rsidRPr="00BB0C78" w:rsidRDefault="00BB0C78" w:rsidP="00BB0C78">
      <w:pPr>
        <w:widowControl w:val="0"/>
        <w:spacing w:after="0" w:line="240" w:lineRule="auto"/>
        <w:ind w:left="360"/>
        <w:contextualSpacing/>
        <w:jc w:val="both"/>
        <w:rPr>
          <w:rFonts w:ascii="Arial" w:eastAsia="Batang" w:hAnsi="Arial" w:cs="Arial"/>
          <w:color w:val="000000"/>
          <w:szCs w:val="20"/>
          <w:lang w:eastAsia="es-PE"/>
        </w:rPr>
      </w:pPr>
    </w:p>
    <w:sectPr w:rsidR="00BB0C78" w:rsidRPr="00BB0C7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F70" w:rsidRDefault="00406F70" w:rsidP="00BB0C78">
      <w:pPr>
        <w:spacing w:after="0" w:line="240" w:lineRule="auto"/>
      </w:pPr>
      <w:r>
        <w:separator/>
      </w:r>
    </w:p>
  </w:endnote>
  <w:endnote w:type="continuationSeparator" w:id="0">
    <w:p w:rsidR="00406F70" w:rsidRDefault="00406F70" w:rsidP="00BB0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erpetua">
    <w:altName w:val="Goudy"/>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F70" w:rsidRDefault="00406F70" w:rsidP="00BB0C78">
      <w:pPr>
        <w:spacing w:after="0" w:line="240" w:lineRule="auto"/>
      </w:pPr>
      <w:r>
        <w:separator/>
      </w:r>
    </w:p>
  </w:footnote>
  <w:footnote w:type="continuationSeparator" w:id="0">
    <w:p w:rsidR="00406F70" w:rsidRDefault="00406F70" w:rsidP="00BB0C78">
      <w:pPr>
        <w:spacing w:after="0" w:line="240" w:lineRule="auto"/>
      </w:pPr>
      <w:r>
        <w:continuationSeparator/>
      </w:r>
    </w:p>
  </w:footnote>
  <w:footnote w:id="1">
    <w:p w:rsidR="00BB0C78" w:rsidRPr="00BC1F05" w:rsidRDefault="00BB0C78" w:rsidP="00BB0C78">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t>En cada caso concreto, dependiendo de la naturaleza del contrato, podrá adicionarse la información que resulte pertinente a efectos de generar el pago.</w:t>
      </w:r>
    </w:p>
  </w:footnote>
  <w:footnote w:id="2">
    <w:p w:rsidR="00BB0C78" w:rsidRDefault="00BB0C78" w:rsidP="00BB0C78">
      <w:pPr>
        <w:pStyle w:val="Textonotapie"/>
        <w:widowControl w:val="0"/>
        <w:tabs>
          <w:tab w:val="left" w:pos="300"/>
        </w:tabs>
        <w:ind w:left="300" w:hanging="300"/>
        <w:jc w:val="both"/>
        <w:rPr>
          <w:rFonts w:ascii="Arial" w:hAnsi="Arial" w:cs="Arial"/>
          <w:sz w:val="16"/>
          <w:szCs w:val="16"/>
          <w:lang w:val="es-ES"/>
        </w:rPr>
      </w:pPr>
      <w:r w:rsidRPr="007C20AE">
        <w:rPr>
          <w:rStyle w:val="Refdenotaalpie"/>
          <w:rFonts w:ascii="Arial" w:hAnsi="Arial" w:cs="Arial"/>
          <w:sz w:val="16"/>
          <w:szCs w:val="16"/>
        </w:rPr>
        <w:footnoteRef/>
      </w:r>
      <w:r w:rsidRPr="007C20AE">
        <w:rPr>
          <w:rFonts w:ascii="Arial" w:hAnsi="Arial" w:cs="Arial"/>
          <w:sz w:val="16"/>
          <w:szCs w:val="16"/>
        </w:rPr>
        <w:t xml:space="preserve"> </w:t>
      </w:r>
      <w:r>
        <w:rPr>
          <w:rFonts w:ascii="Arial" w:hAnsi="Arial" w:cs="Arial"/>
          <w:sz w:val="16"/>
          <w:szCs w:val="16"/>
        </w:rPr>
        <w:tab/>
      </w:r>
      <w:r w:rsidRPr="007C20AE">
        <w:rPr>
          <w:rFonts w:ascii="Arial" w:hAnsi="Arial" w:cs="Arial"/>
          <w:sz w:val="16"/>
          <w:szCs w:val="16"/>
          <w:lang w:val="es-ES"/>
        </w:rPr>
        <w:t xml:space="preserve">Este párrafo debe ser incluido en </w:t>
      </w:r>
      <w:r>
        <w:rPr>
          <w:rFonts w:ascii="Arial" w:hAnsi="Arial" w:cs="Arial"/>
          <w:sz w:val="16"/>
          <w:szCs w:val="16"/>
          <w:lang w:val="es-ES"/>
        </w:rPr>
        <w:t xml:space="preserve">el caso de </w:t>
      </w:r>
      <w:r w:rsidRPr="007C20AE">
        <w:rPr>
          <w:rFonts w:ascii="Arial" w:hAnsi="Arial" w:cs="Arial"/>
          <w:sz w:val="16"/>
          <w:szCs w:val="16"/>
          <w:lang w:val="es-ES"/>
        </w:rPr>
        <w:t>obras que se ejecuten bajo la modali</w:t>
      </w:r>
      <w:r>
        <w:rPr>
          <w:rFonts w:ascii="Arial" w:hAnsi="Arial" w:cs="Arial"/>
          <w:sz w:val="16"/>
          <w:szCs w:val="16"/>
          <w:lang w:val="es-ES"/>
        </w:rPr>
        <w:t>dad de ejecución llave en mano que no incluya</w:t>
      </w:r>
      <w:r w:rsidRPr="007C20AE">
        <w:rPr>
          <w:rFonts w:ascii="Arial" w:hAnsi="Arial" w:cs="Arial"/>
          <w:sz w:val="16"/>
          <w:szCs w:val="16"/>
          <w:lang w:val="es-ES"/>
        </w:rPr>
        <w:t xml:space="preserve"> </w:t>
      </w:r>
      <w:r>
        <w:rPr>
          <w:rFonts w:ascii="Arial" w:hAnsi="Arial" w:cs="Arial"/>
          <w:sz w:val="16"/>
          <w:szCs w:val="16"/>
          <w:lang w:val="es-ES"/>
        </w:rPr>
        <w:t>operación asistida</w:t>
      </w:r>
      <w:r w:rsidRPr="007C20AE">
        <w:rPr>
          <w:rFonts w:ascii="Arial" w:hAnsi="Arial" w:cs="Arial"/>
          <w:sz w:val="16"/>
          <w:szCs w:val="16"/>
          <w:lang w:val="es-ES"/>
        </w:rPr>
        <w:t>.</w:t>
      </w:r>
    </w:p>
    <w:p w:rsidR="00BB0C78" w:rsidRPr="007C20AE" w:rsidRDefault="00BB0C78" w:rsidP="00BB0C78">
      <w:pPr>
        <w:pStyle w:val="Textonotapie"/>
        <w:widowControl w:val="0"/>
        <w:tabs>
          <w:tab w:val="left" w:pos="300"/>
        </w:tabs>
        <w:ind w:left="300" w:hanging="300"/>
        <w:jc w:val="both"/>
        <w:rPr>
          <w:rFonts w:ascii="Arial" w:hAnsi="Arial" w:cs="Arial"/>
          <w:sz w:val="16"/>
          <w:szCs w:val="16"/>
          <w:lang w:val="es-ES"/>
        </w:rPr>
      </w:pPr>
    </w:p>
  </w:footnote>
  <w:footnote w:id="3">
    <w:p w:rsidR="00BB0C78" w:rsidRDefault="00BB0C78" w:rsidP="00BB0C78">
      <w:pPr>
        <w:pStyle w:val="Textonotapie"/>
        <w:widowControl w:val="0"/>
        <w:tabs>
          <w:tab w:val="left" w:pos="300"/>
        </w:tabs>
        <w:ind w:left="300" w:hanging="300"/>
        <w:jc w:val="both"/>
        <w:rPr>
          <w:rFonts w:ascii="Arial" w:hAnsi="Arial" w:cs="Arial"/>
          <w:sz w:val="16"/>
          <w:szCs w:val="16"/>
          <w:lang w:val="es-ES"/>
        </w:rPr>
      </w:pPr>
      <w:r w:rsidRPr="007C20AE">
        <w:rPr>
          <w:rStyle w:val="Refdenotaalpie"/>
          <w:rFonts w:ascii="Arial" w:hAnsi="Arial" w:cs="Arial"/>
          <w:sz w:val="16"/>
          <w:szCs w:val="16"/>
        </w:rPr>
        <w:footnoteRef/>
      </w:r>
      <w:r w:rsidRPr="007C20AE">
        <w:rPr>
          <w:rFonts w:ascii="Arial" w:hAnsi="Arial" w:cs="Arial"/>
          <w:sz w:val="16"/>
          <w:szCs w:val="16"/>
        </w:rPr>
        <w:t xml:space="preserve"> </w:t>
      </w:r>
      <w:r>
        <w:rPr>
          <w:rFonts w:ascii="Arial" w:hAnsi="Arial" w:cs="Arial"/>
          <w:sz w:val="16"/>
          <w:szCs w:val="16"/>
        </w:rPr>
        <w:tab/>
      </w:r>
      <w:r w:rsidRPr="007C20AE">
        <w:rPr>
          <w:rFonts w:ascii="Arial" w:hAnsi="Arial" w:cs="Arial"/>
          <w:sz w:val="16"/>
          <w:szCs w:val="16"/>
          <w:lang w:val="es-ES"/>
        </w:rPr>
        <w:t xml:space="preserve">Este párrafo debe ser incluido en </w:t>
      </w:r>
      <w:r>
        <w:rPr>
          <w:rFonts w:ascii="Arial" w:hAnsi="Arial" w:cs="Arial"/>
          <w:sz w:val="16"/>
          <w:szCs w:val="16"/>
          <w:lang w:val="es-ES"/>
        </w:rPr>
        <w:t xml:space="preserve">el caso de </w:t>
      </w:r>
      <w:r w:rsidRPr="007C20AE">
        <w:rPr>
          <w:rFonts w:ascii="Arial" w:hAnsi="Arial" w:cs="Arial"/>
          <w:sz w:val="16"/>
          <w:szCs w:val="16"/>
          <w:lang w:val="es-ES"/>
        </w:rPr>
        <w:t>obras que se ejecuten bajo la modali</w:t>
      </w:r>
      <w:r>
        <w:rPr>
          <w:rFonts w:ascii="Arial" w:hAnsi="Arial" w:cs="Arial"/>
          <w:sz w:val="16"/>
          <w:szCs w:val="16"/>
          <w:lang w:val="es-ES"/>
        </w:rPr>
        <w:t>dad de ejecución llave en mano que incluya</w:t>
      </w:r>
      <w:r w:rsidRPr="007C20AE">
        <w:rPr>
          <w:rFonts w:ascii="Arial" w:hAnsi="Arial" w:cs="Arial"/>
          <w:sz w:val="16"/>
          <w:szCs w:val="16"/>
          <w:lang w:val="es-ES"/>
        </w:rPr>
        <w:t xml:space="preserve"> </w:t>
      </w:r>
      <w:r>
        <w:rPr>
          <w:rFonts w:ascii="Arial" w:hAnsi="Arial" w:cs="Arial"/>
          <w:sz w:val="16"/>
          <w:szCs w:val="16"/>
          <w:lang w:val="es-ES"/>
        </w:rPr>
        <w:t>operación asistida</w:t>
      </w:r>
      <w:r w:rsidRPr="007C20AE">
        <w:rPr>
          <w:rFonts w:ascii="Arial" w:hAnsi="Arial" w:cs="Arial"/>
          <w:sz w:val="16"/>
          <w:szCs w:val="16"/>
          <w:lang w:val="es-ES"/>
        </w:rPr>
        <w:t>.</w:t>
      </w:r>
    </w:p>
    <w:p w:rsidR="00BB0C78" w:rsidRPr="007C20AE" w:rsidRDefault="00BB0C78" w:rsidP="00BB0C78">
      <w:pPr>
        <w:pStyle w:val="Textonotapie"/>
        <w:widowControl w:val="0"/>
        <w:tabs>
          <w:tab w:val="left" w:pos="300"/>
        </w:tabs>
        <w:ind w:left="300" w:hanging="300"/>
        <w:jc w:val="both"/>
        <w:rPr>
          <w:rFonts w:ascii="Arial" w:hAnsi="Arial" w:cs="Arial"/>
          <w:sz w:val="16"/>
          <w:szCs w:val="16"/>
          <w:lang w:val="es-ES"/>
        </w:rPr>
      </w:pPr>
    </w:p>
  </w:footnote>
  <w:footnote w:id="4">
    <w:p w:rsidR="00BB0C78" w:rsidRDefault="00BB0C78" w:rsidP="00BB0C78">
      <w:pPr>
        <w:pStyle w:val="Textonotapie"/>
        <w:widowControl w:val="0"/>
        <w:tabs>
          <w:tab w:val="left" w:pos="284"/>
        </w:tabs>
        <w:ind w:left="300" w:hanging="300"/>
        <w:jc w:val="both"/>
        <w:rPr>
          <w:rFonts w:ascii="Arial" w:hAnsi="Arial" w:cs="Arial"/>
          <w:sz w:val="16"/>
          <w:szCs w:val="16"/>
          <w:lang w:val="es-ES"/>
        </w:rPr>
      </w:pPr>
      <w:r w:rsidRPr="00811D44">
        <w:rPr>
          <w:rStyle w:val="Refdenotaalpie"/>
          <w:rFonts w:ascii="Arial" w:hAnsi="Arial" w:cs="Arial"/>
          <w:sz w:val="16"/>
          <w:szCs w:val="16"/>
        </w:rPr>
        <w:footnoteRef/>
      </w:r>
      <w:r w:rsidRPr="00811D44">
        <w:rPr>
          <w:rFonts w:ascii="Arial" w:hAnsi="Arial" w:cs="Arial"/>
          <w:sz w:val="16"/>
          <w:szCs w:val="16"/>
        </w:rPr>
        <w:t xml:space="preserve"> </w:t>
      </w:r>
      <w:r w:rsidRPr="00811D44">
        <w:rPr>
          <w:rFonts w:ascii="Arial" w:hAnsi="Arial" w:cs="Arial"/>
          <w:sz w:val="16"/>
          <w:szCs w:val="16"/>
        </w:rPr>
        <w:tab/>
      </w:r>
      <w:r>
        <w:rPr>
          <w:rFonts w:ascii="Arial" w:hAnsi="Arial" w:cs="Arial"/>
          <w:sz w:val="16"/>
          <w:szCs w:val="16"/>
        </w:rPr>
        <w:t>Indicar</w:t>
      </w:r>
      <w:r>
        <w:rPr>
          <w:rFonts w:ascii="Arial" w:hAnsi="Arial" w:cs="Arial"/>
          <w:sz w:val="16"/>
          <w:szCs w:val="16"/>
          <w:lang w:val="es-ES"/>
        </w:rPr>
        <w:t xml:space="preserve"> el plazo y oportunidad conforme al expediente de contratación. </w:t>
      </w:r>
    </w:p>
    <w:p w:rsidR="00BB0C78" w:rsidRPr="00811D44" w:rsidRDefault="00BB0C78" w:rsidP="00BB0C78">
      <w:pPr>
        <w:pStyle w:val="Textonotapie"/>
        <w:widowControl w:val="0"/>
        <w:tabs>
          <w:tab w:val="left" w:pos="284"/>
        </w:tabs>
        <w:ind w:left="300" w:hanging="300"/>
        <w:jc w:val="both"/>
        <w:rPr>
          <w:rFonts w:ascii="Arial" w:hAnsi="Arial" w:cs="Arial"/>
          <w:sz w:val="16"/>
          <w:szCs w:val="16"/>
          <w:lang w:val="es-ES"/>
        </w:rPr>
      </w:pPr>
    </w:p>
  </w:footnote>
  <w:footnote w:id="5">
    <w:p w:rsidR="00BB0C78" w:rsidRPr="00811D44" w:rsidRDefault="00BB0C78" w:rsidP="00BB0C78">
      <w:pPr>
        <w:pStyle w:val="Textonotapie"/>
        <w:widowControl w:val="0"/>
        <w:tabs>
          <w:tab w:val="left" w:pos="284"/>
        </w:tabs>
        <w:ind w:left="300" w:hanging="300"/>
        <w:jc w:val="both"/>
        <w:rPr>
          <w:rFonts w:ascii="Arial" w:hAnsi="Arial" w:cs="Arial"/>
          <w:sz w:val="16"/>
          <w:szCs w:val="16"/>
        </w:rPr>
      </w:pPr>
      <w:r w:rsidRPr="00811D44">
        <w:rPr>
          <w:rStyle w:val="Refdenotaalpie"/>
          <w:rFonts w:ascii="Arial" w:hAnsi="Arial" w:cs="Arial"/>
          <w:sz w:val="16"/>
          <w:szCs w:val="16"/>
        </w:rPr>
        <w:footnoteRef/>
      </w:r>
      <w:r w:rsidRPr="00811D44">
        <w:rPr>
          <w:rFonts w:ascii="Arial" w:hAnsi="Arial" w:cs="Arial"/>
          <w:sz w:val="16"/>
          <w:szCs w:val="16"/>
        </w:rPr>
        <w:t xml:space="preserve"> </w:t>
      </w:r>
      <w:r w:rsidRPr="00811D44">
        <w:rPr>
          <w:rFonts w:ascii="Arial" w:hAnsi="Arial" w:cs="Arial"/>
          <w:sz w:val="16"/>
          <w:szCs w:val="16"/>
        </w:rPr>
        <w:tab/>
        <w:t>Este párrafo solo deberá ser incluido cuando la Entidad prevea la entrega de más de un adelanto directo al contratista.</w:t>
      </w:r>
    </w:p>
    <w:p w:rsidR="00BB0C78" w:rsidRPr="00811D44" w:rsidRDefault="00BB0C78" w:rsidP="00BB0C78">
      <w:pPr>
        <w:pStyle w:val="Textonotapie"/>
        <w:widowControl w:val="0"/>
        <w:tabs>
          <w:tab w:val="left" w:pos="284"/>
        </w:tabs>
        <w:ind w:left="300" w:hanging="300"/>
        <w:jc w:val="both"/>
        <w:rPr>
          <w:rFonts w:ascii="Arial" w:hAnsi="Arial" w:cs="Arial"/>
          <w:sz w:val="16"/>
          <w:szCs w:val="16"/>
          <w:lang w:val="es-ES"/>
        </w:rPr>
      </w:pPr>
    </w:p>
  </w:footnote>
  <w:footnote w:id="6">
    <w:p w:rsidR="00BB0C78" w:rsidRPr="00867842" w:rsidRDefault="00BB0C78" w:rsidP="00BB0C78">
      <w:pPr>
        <w:widowControl w:val="0"/>
        <w:tabs>
          <w:tab w:val="left" w:pos="284"/>
        </w:tabs>
        <w:ind w:left="284" w:hanging="284"/>
        <w:jc w:val="both"/>
        <w:rPr>
          <w:rFonts w:ascii="Arial" w:hAnsi="Arial" w:cs="Arial"/>
          <w:bCs/>
          <w:color w:val="000099"/>
          <w:sz w:val="16"/>
          <w:szCs w:val="16"/>
          <w:lang w:val="es-ES_tradnl"/>
        </w:rPr>
      </w:pPr>
      <w:r w:rsidRPr="00867842">
        <w:rPr>
          <w:rStyle w:val="Refdenotaalpie"/>
        </w:rPr>
        <w:footnoteRef/>
      </w:r>
      <w:r w:rsidRPr="00867842">
        <w:t xml:space="preserve"> </w:t>
      </w:r>
      <w:r w:rsidRPr="00867842">
        <w:tab/>
      </w:r>
      <w:r w:rsidRPr="00867842">
        <w:rPr>
          <w:rFonts w:ascii="Arial" w:hAnsi="Arial" w:cs="Arial"/>
          <w:bCs/>
          <w:sz w:val="16"/>
          <w:szCs w:val="16"/>
          <w:lang w:val="es-ES_tradnl"/>
        </w:rPr>
        <w:t>Siempre que el procedimiento de selección para la contratación de la elaboración del expediente técnico haya sido convocado después del 03.04.2017 o, el expediente técnico elaborado por la propia Entidad, haya sido elaborado y aprobado después de dicha fecha.</w:t>
      </w:r>
    </w:p>
  </w:footnote>
  <w:footnote w:id="7">
    <w:p w:rsidR="00BB0C78" w:rsidRPr="00BC1F05" w:rsidRDefault="00BB0C78" w:rsidP="00BB0C78">
      <w:pPr>
        <w:pStyle w:val="Textonotapie"/>
        <w:widowControl w:val="0"/>
        <w:ind w:left="284" w:hanging="284"/>
        <w:jc w:val="both"/>
        <w:rPr>
          <w:rFonts w:ascii="Arial" w:hAnsi="Arial" w:cs="Arial"/>
          <w:sz w:val="16"/>
          <w:szCs w:val="16"/>
        </w:rPr>
      </w:pPr>
      <w:r w:rsidRPr="00BC1F05">
        <w:rPr>
          <w:rStyle w:val="Refdenotaalpie"/>
          <w:rFonts w:ascii="Arial" w:hAnsi="Arial" w:cs="Arial"/>
          <w:sz w:val="16"/>
          <w:szCs w:val="16"/>
        </w:rPr>
        <w:footnoteRef/>
      </w:r>
      <w:r w:rsidRPr="00BC1F05">
        <w:rPr>
          <w:rFonts w:ascii="Arial" w:hAnsi="Arial" w:cs="Arial"/>
          <w:sz w:val="16"/>
          <w:szCs w:val="16"/>
        </w:rPr>
        <w:t xml:space="preserve"> </w:t>
      </w:r>
      <w:r w:rsidRPr="00BC1F05">
        <w:rPr>
          <w:rFonts w:ascii="Arial" w:hAnsi="Arial" w:cs="Arial"/>
          <w:sz w:val="16"/>
          <w:szCs w:val="16"/>
        </w:rPr>
        <w:tab/>
      </w:r>
      <w:r w:rsidRPr="00114246">
        <w:rPr>
          <w:rFonts w:ascii="Arial" w:hAnsi="Arial" w:cs="Arial"/>
          <w:sz w:val="16"/>
          <w:szCs w:val="16"/>
        </w:rPr>
        <w:t xml:space="preserve">De acuerdo con el numeral 225.3 del artículo 225 del Reglamento, las partes pueden recurrir al arbitraje ad hoc cuando las controversias deriven de </w:t>
      </w:r>
      <w:r>
        <w:rPr>
          <w:rFonts w:ascii="Arial" w:hAnsi="Arial" w:cs="Arial"/>
          <w:sz w:val="16"/>
          <w:szCs w:val="16"/>
        </w:rPr>
        <w:t>procedimientos de selección</w:t>
      </w:r>
      <w:r w:rsidRPr="00114246">
        <w:rPr>
          <w:rFonts w:ascii="Arial" w:hAnsi="Arial" w:cs="Arial"/>
          <w:sz w:val="16"/>
          <w:szCs w:val="16"/>
        </w:rPr>
        <w:t xml:space="preserve"> cuyo </w:t>
      </w:r>
      <w:r>
        <w:rPr>
          <w:rFonts w:ascii="Arial" w:hAnsi="Arial" w:cs="Arial"/>
          <w:sz w:val="16"/>
          <w:szCs w:val="16"/>
        </w:rPr>
        <w:t>valor referencial</w:t>
      </w:r>
      <w:r w:rsidRPr="00114246">
        <w:rPr>
          <w:rFonts w:ascii="Arial" w:hAnsi="Arial" w:cs="Arial"/>
          <w:sz w:val="16"/>
          <w:szCs w:val="16"/>
        </w:rPr>
        <w:t xml:space="preserve"> sea menor o igual a cinco millones con 00/100 soles (S/ 5 000 000,00).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A0B93"/>
    <w:multiLevelType w:val="hybridMultilevel"/>
    <w:tmpl w:val="963E65BC"/>
    <w:lvl w:ilvl="0" w:tplc="0C0A0001">
      <w:start w:val="1"/>
      <w:numFmt w:val="bullet"/>
      <w:lvlText w:val=""/>
      <w:lvlJc w:val="left"/>
      <w:pPr>
        <w:ind w:left="710" w:hanging="360"/>
      </w:pPr>
      <w:rPr>
        <w:rFonts w:ascii="Symbol" w:hAnsi="Symbol" w:hint="default"/>
      </w:rPr>
    </w:lvl>
    <w:lvl w:ilvl="1" w:tplc="0C0A0003" w:tentative="1">
      <w:start w:val="1"/>
      <w:numFmt w:val="bullet"/>
      <w:lvlText w:val="o"/>
      <w:lvlJc w:val="left"/>
      <w:pPr>
        <w:ind w:left="1430" w:hanging="360"/>
      </w:pPr>
      <w:rPr>
        <w:rFonts w:ascii="Courier New" w:hAnsi="Courier New" w:cs="Courier New" w:hint="default"/>
      </w:rPr>
    </w:lvl>
    <w:lvl w:ilvl="2" w:tplc="0C0A0005" w:tentative="1">
      <w:start w:val="1"/>
      <w:numFmt w:val="bullet"/>
      <w:lvlText w:val=""/>
      <w:lvlJc w:val="left"/>
      <w:pPr>
        <w:ind w:left="2150" w:hanging="360"/>
      </w:pPr>
      <w:rPr>
        <w:rFonts w:ascii="Wingdings" w:hAnsi="Wingdings" w:hint="default"/>
      </w:rPr>
    </w:lvl>
    <w:lvl w:ilvl="3" w:tplc="0C0A0001" w:tentative="1">
      <w:start w:val="1"/>
      <w:numFmt w:val="bullet"/>
      <w:lvlText w:val=""/>
      <w:lvlJc w:val="left"/>
      <w:pPr>
        <w:ind w:left="2870" w:hanging="360"/>
      </w:pPr>
      <w:rPr>
        <w:rFonts w:ascii="Symbol" w:hAnsi="Symbol" w:hint="default"/>
      </w:rPr>
    </w:lvl>
    <w:lvl w:ilvl="4" w:tplc="0C0A0003" w:tentative="1">
      <w:start w:val="1"/>
      <w:numFmt w:val="bullet"/>
      <w:lvlText w:val="o"/>
      <w:lvlJc w:val="left"/>
      <w:pPr>
        <w:ind w:left="3590" w:hanging="360"/>
      </w:pPr>
      <w:rPr>
        <w:rFonts w:ascii="Courier New" w:hAnsi="Courier New" w:cs="Courier New" w:hint="default"/>
      </w:rPr>
    </w:lvl>
    <w:lvl w:ilvl="5" w:tplc="0C0A0005" w:tentative="1">
      <w:start w:val="1"/>
      <w:numFmt w:val="bullet"/>
      <w:lvlText w:val=""/>
      <w:lvlJc w:val="left"/>
      <w:pPr>
        <w:ind w:left="4310" w:hanging="360"/>
      </w:pPr>
      <w:rPr>
        <w:rFonts w:ascii="Wingdings" w:hAnsi="Wingdings" w:hint="default"/>
      </w:rPr>
    </w:lvl>
    <w:lvl w:ilvl="6" w:tplc="0C0A0001" w:tentative="1">
      <w:start w:val="1"/>
      <w:numFmt w:val="bullet"/>
      <w:lvlText w:val=""/>
      <w:lvlJc w:val="left"/>
      <w:pPr>
        <w:ind w:left="5030" w:hanging="360"/>
      </w:pPr>
      <w:rPr>
        <w:rFonts w:ascii="Symbol" w:hAnsi="Symbol" w:hint="default"/>
      </w:rPr>
    </w:lvl>
    <w:lvl w:ilvl="7" w:tplc="0C0A0003" w:tentative="1">
      <w:start w:val="1"/>
      <w:numFmt w:val="bullet"/>
      <w:lvlText w:val="o"/>
      <w:lvlJc w:val="left"/>
      <w:pPr>
        <w:ind w:left="5750" w:hanging="360"/>
      </w:pPr>
      <w:rPr>
        <w:rFonts w:ascii="Courier New" w:hAnsi="Courier New" w:cs="Courier New" w:hint="default"/>
      </w:rPr>
    </w:lvl>
    <w:lvl w:ilvl="8" w:tplc="0C0A0005" w:tentative="1">
      <w:start w:val="1"/>
      <w:numFmt w:val="bullet"/>
      <w:lvlText w:val=""/>
      <w:lvlJc w:val="left"/>
      <w:pPr>
        <w:ind w:left="6470" w:hanging="360"/>
      </w:pPr>
      <w:rPr>
        <w:rFonts w:ascii="Wingdings" w:hAnsi="Wingdings" w:hint="default"/>
      </w:rPr>
    </w:lvl>
  </w:abstractNum>
  <w:abstractNum w:abstractNumId="1">
    <w:nsid w:val="126D2662"/>
    <w:multiLevelType w:val="hybridMultilevel"/>
    <w:tmpl w:val="8468FECA"/>
    <w:lvl w:ilvl="0" w:tplc="991E7C9E">
      <w:start w:val="1"/>
      <w:numFmt w:val="bullet"/>
      <w:lvlText w:val=""/>
      <w:lvlJc w:val="left"/>
      <w:pPr>
        <w:ind w:left="1068" w:hanging="360"/>
      </w:pPr>
      <w:rPr>
        <w:rFonts w:ascii="Wingdings" w:hAnsi="Wingdings" w:hint="default"/>
        <w:color w:val="000099"/>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nsid w:val="2C817C58"/>
    <w:multiLevelType w:val="hybridMultilevel"/>
    <w:tmpl w:val="121E618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
    <w:nsid w:val="4D062CFA"/>
    <w:multiLevelType w:val="hybridMultilevel"/>
    <w:tmpl w:val="8130785E"/>
    <w:lvl w:ilvl="0" w:tplc="280A0001">
      <w:start w:val="1"/>
      <w:numFmt w:val="bullet"/>
      <w:lvlText w:val=""/>
      <w:lvlJc w:val="left"/>
      <w:pPr>
        <w:ind w:left="394" w:hanging="360"/>
      </w:pPr>
      <w:rPr>
        <w:rFonts w:ascii="Symbol" w:hAnsi="Symbol" w:hint="default"/>
      </w:rPr>
    </w:lvl>
    <w:lvl w:ilvl="1" w:tplc="280A0003" w:tentative="1">
      <w:start w:val="1"/>
      <w:numFmt w:val="bullet"/>
      <w:lvlText w:val="o"/>
      <w:lvlJc w:val="left"/>
      <w:pPr>
        <w:ind w:left="1114" w:hanging="360"/>
      </w:pPr>
      <w:rPr>
        <w:rFonts w:ascii="Courier New" w:hAnsi="Courier New" w:cs="Courier New" w:hint="default"/>
      </w:rPr>
    </w:lvl>
    <w:lvl w:ilvl="2" w:tplc="280A0005" w:tentative="1">
      <w:start w:val="1"/>
      <w:numFmt w:val="bullet"/>
      <w:lvlText w:val=""/>
      <w:lvlJc w:val="left"/>
      <w:pPr>
        <w:ind w:left="1834" w:hanging="360"/>
      </w:pPr>
      <w:rPr>
        <w:rFonts w:ascii="Wingdings" w:hAnsi="Wingdings" w:hint="default"/>
      </w:rPr>
    </w:lvl>
    <w:lvl w:ilvl="3" w:tplc="280A0001" w:tentative="1">
      <w:start w:val="1"/>
      <w:numFmt w:val="bullet"/>
      <w:lvlText w:val=""/>
      <w:lvlJc w:val="left"/>
      <w:pPr>
        <w:ind w:left="2554" w:hanging="360"/>
      </w:pPr>
      <w:rPr>
        <w:rFonts w:ascii="Symbol" w:hAnsi="Symbol" w:hint="default"/>
      </w:rPr>
    </w:lvl>
    <w:lvl w:ilvl="4" w:tplc="280A0003" w:tentative="1">
      <w:start w:val="1"/>
      <w:numFmt w:val="bullet"/>
      <w:lvlText w:val="o"/>
      <w:lvlJc w:val="left"/>
      <w:pPr>
        <w:ind w:left="3274" w:hanging="360"/>
      </w:pPr>
      <w:rPr>
        <w:rFonts w:ascii="Courier New" w:hAnsi="Courier New" w:cs="Courier New" w:hint="default"/>
      </w:rPr>
    </w:lvl>
    <w:lvl w:ilvl="5" w:tplc="280A0005" w:tentative="1">
      <w:start w:val="1"/>
      <w:numFmt w:val="bullet"/>
      <w:lvlText w:val=""/>
      <w:lvlJc w:val="left"/>
      <w:pPr>
        <w:ind w:left="3994" w:hanging="360"/>
      </w:pPr>
      <w:rPr>
        <w:rFonts w:ascii="Wingdings" w:hAnsi="Wingdings" w:hint="default"/>
      </w:rPr>
    </w:lvl>
    <w:lvl w:ilvl="6" w:tplc="280A0001" w:tentative="1">
      <w:start w:val="1"/>
      <w:numFmt w:val="bullet"/>
      <w:lvlText w:val=""/>
      <w:lvlJc w:val="left"/>
      <w:pPr>
        <w:ind w:left="4714" w:hanging="360"/>
      </w:pPr>
      <w:rPr>
        <w:rFonts w:ascii="Symbol" w:hAnsi="Symbol" w:hint="default"/>
      </w:rPr>
    </w:lvl>
    <w:lvl w:ilvl="7" w:tplc="280A0003" w:tentative="1">
      <w:start w:val="1"/>
      <w:numFmt w:val="bullet"/>
      <w:lvlText w:val="o"/>
      <w:lvlJc w:val="left"/>
      <w:pPr>
        <w:ind w:left="5434" w:hanging="360"/>
      </w:pPr>
      <w:rPr>
        <w:rFonts w:ascii="Courier New" w:hAnsi="Courier New" w:cs="Courier New" w:hint="default"/>
      </w:rPr>
    </w:lvl>
    <w:lvl w:ilvl="8" w:tplc="280A0005" w:tentative="1">
      <w:start w:val="1"/>
      <w:numFmt w:val="bullet"/>
      <w:lvlText w:val=""/>
      <w:lvlJc w:val="left"/>
      <w:pPr>
        <w:ind w:left="6154" w:hanging="360"/>
      </w:pPr>
      <w:rPr>
        <w:rFonts w:ascii="Wingdings" w:hAnsi="Wingdings" w:hint="default"/>
      </w:rPr>
    </w:lvl>
  </w:abstractNum>
  <w:abstractNum w:abstractNumId="4">
    <w:nsid w:val="64C23164"/>
    <w:multiLevelType w:val="hybridMultilevel"/>
    <w:tmpl w:val="2028132E"/>
    <w:lvl w:ilvl="0" w:tplc="280A0001">
      <w:start w:val="1"/>
      <w:numFmt w:val="bullet"/>
      <w:lvlText w:val=""/>
      <w:lvlJc w:val="left"/>
      <w:pPr>
        <w:ind w:left="725" w:hanging="360"/>
      </w:pPr>
      <w:rPr>
        <w:rFonts w:ascii="Symbol" w:hAnsi="Symbol" w:hint="default"/>
      </w:rPr>
    </w:lvl>
    <w:lvl w:ilvl="1" w:tplc="280A0003" w:tentative="1">
      <w:start w:val="1"/>
      <w:numFmt w:val="bullet"/>
      <w:lvlText w:val="o"/>
      <w:lvlJc w:val="left"/>
      <w:pPr>
        <w:ind w:left="1445" w:hanging="360"/>
      </w:pPr>
      <w:rPr>
        <w:rFonts w:ascii="Courier New" w:hAnsi="Courier New" w:cs="Courier New" w:hint="default"/>
      </w:rPr>
    </w:lvl>
    <w:lvl w:ilvl="2" w:tplc="280A0005" w:tentative="1">
      <w:start w:val="1"/>
      <w:numFmt w:val="bullet"/>
      <w:lvlText w:val=""/>
      <w:lvlJc w:val="left"/>
      <w:pPr>
        <w:ind w:left="2165" w:hanging="360"/>
      </w:pPr>
      <w:rPr>
        <w:rFonts w:ascii="Wingdings" w:hAnsi="Wingdings" w:hint="default"/>
      </w:rPr>
    </w:lvl>
    <w:lvl w:ilvl="3" w:tplc="280A0001" w:tentative="1">
      <w:start w:val="1"/>
      <w:numFmt w:val="bullet"/>
      <w:lvlText w:val=""/>
      <w:lvlJc w:val="left"/>
      <w:pPr>
        <w:ind w:left="2885" w:hanging="360"/>
      </w:pPr>
      <w:rPr>
        <w:rFonts w:ascii="Symbol" w:hAnsi="Symbol" w:hint="default"/>
      </w:rPr>
    </w:lvl>
    <w:lvl w:ilvl="4" w:tplc="280A0003" w:tentative="1">
      <w:start w:val="1"/>
      <w:numFmt w:val="bullet"/>
      <w:lvlText w:val="o"/>
      <w:lvlJc w:val="left"/>
      <w:pPr>
        <w:ind w:left="3605" w:hanging="360"/>
      </w:pPr>
      <w:rPr>
        <w:rFonts w:ascii="Courier New" w:hAnsi="Courier New" w:cs="Courier New" w:hint="default"/>
      </w:rPr>
    </w:lvl>
    <w:lvl w:ilvl="5" w:tplc="280A0005" w:tentative="1">
      <w:start w:val="1"/>
      <w:numFmt w:val="bullet"/>
      <w:lvlText w:val=""/>
      <w:lvlJc w:val="left"/>
      <w:pPr>
        <w:ind w:left="4325" w:hanging="360"/>
      </w:pPr>
      <w:rPr>
        <w:rFonts w:ascii="Wingdings" w:hAnsi="Wingdings" w:hint="default"/>
      </w:rPr>
    </w:lvl>
    <w:lvl w:ilvl="6" w:tplc="280A0001" w:tentative="1">
      <w:start w:val="1"/>
      <w:numFmt w:val="bullet"/>
      <w:lvlText w:val=""/>
      <w:lvlJc w:val="left"/>
      <w:pPr>
        <w:ind w:left="5045" w:hanging="360"/>
      </w:pPr>
      <w:rPr>
        <w:rFonts w:ascii="Symbol" w:hAnsi="Symbol" w:hint="default"/>
      </w:rPr>
    </w:lvl>
    <w:lvl w:ilvl="7" w:tplc="280A0003" w:tentative="1">
      <w:start w:val="1"/>
      <w:numFmt w:val="bullet"/>
      <w:lvlText w:val="o"/>
      <w:lvlJc w:val="left"/>
      <w:pPr>
        <w:ind w:left="5765" w:hanging="360"/>
      </w:pPr>
      <w:rPr>
        <w:rFonts w:ascii="Courier New" w:hAnsi="Courier New" w:cs="Courier New" w:hint="default"/>
      </w:rPr>
    </w:lvl>
    <w:lvl w:ilvl="8" w:tplc="280A0005" w:tentative="1">
      <w:start w:val="1"/>
      <w:numFmt w:val="bullet"/>
      <w:lvlText w:val=""/>
      <w:lvlJc w:val="left"/>
      <w:pPr>
        <w:ind w:left="6485" w:hanging="360"/>
      </w:pPr>
      <w:rPr>
        <w:rFonts w:ascii="Wingdings" w:hAnsi="Wingdings" w:hint="default"/>
      </w:rPr>
    </w:lvl>
  </w:abstractNum>
  <w:abstractNum w:abstractNumId="5">
    <w:nsid w:val="75BE4ECA"/>
    <w:multiLevelType w:val="hybridMultilevel"/>
    <w:tmpl w:val="D626019A"/>
    <w:lvl w:ilvl="0" w:tplc="991E7C9E">
      <w:start w:val="1"/>
      <w:numFmt w:val="bullet"/>
      <w:lvlText w:val=""/>
      <w:lvlJc w:val="left"/>
      <w:pPr>
        <w:ind w:left="754" w:hanging="360"/>
      </w:pPr>
      <w:rPr>
        <w:rFonts w:ascii="Wingdings" w:hAnsi="Wingdings" w:hint="default"/>
        <w:color w:val="000099"/>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C78"/>
    <w:rsid w:val="00406F70"/>
    <w:rsid w:val="004D1880"/>
    <w:rsid w:val="00994C8C"/>
    <w:rsid w:val="00BB0C78"/>
    <w:rsid w:val="00BB59A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B0C78"/>
    <w:pPr>
      <w:spacing w:after="0" w:line="240" w:lineRule="auto"/>
    </w:pPr>
    <w:rPr>
      <w:rFonts w:ascii="Perpetua" w:eastAsia="Batang" w:hAnsi="Perpetua" w:cs="Times New Roman"/>
      <w:sz w:val="20"/>
      <w:szCs w:val="20"/>
      <w:lang w:eastAsia="es-P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BB0C78"/>
    <w:pPr>
      <w:spacing w:after="0" w:line="240" w:lineRule="auto"/>
    </w:pPr>
    <w:rPr>
      <w:rFonts w:ascii="Perpetua" w:eastAsia="Batang" w:hAnsi="Perpetua" w:cs="Times New Roman"/>
      <w:color w:val="000000"/>
      <w:sz w:val="20"/>
      <w:szCs w:val="20"/>
      <w:lang w:eastAsia="es-PE"/>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BB0C78"/>
    <w:rPr>
      <w:rFonts w:ascii="Perpetua" w:eastAsia="Batang" w:hAnsi="Perpetua" w:cs="Times New Roman"/>
      <w:color w:val="000000"/>
      <w:sz w:val="20"/>
      <w:szCs w:val="20"/>
      <w:lang w:eastAsia="es-PE"/>
    </w:rPr>
  </w:style>
  <w:style w:type="character" w:styleId="Refdenotaalpie">
    <w:name w:val="footnote reference"/>
    <w:unhideWhenUsed/>
    <w:rsid w:val="00BB0C78"/>
    <w:rPr>
      <w:vertAlign w:val="superscript"/>
    </w:rPr>
  </w:style>
  <w:style w:type="table" w:customStyle="1" w:styleId="Tabladecuadrcula1clara-nfasis51">
    <w:name w:val="Tabla de cuadrícula 1 clara - Énfasis 51"/>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B0C78"/>
    <w:pPr>
      <w:spacing w:after="0" w:line="240" w:lineRule="auto"/>
    </w:pPr>
    <w:rPr>
      <w:rFonts w:ascii="Perpetua" w:eastAsia="Batang" w:hAnsi="Perpetua" w:cs="Times New Roman"/>
      <w:sz w:val="20"/>
      <w:szCs w:val="20"/>
      <w:lang w:eastAsia="es-P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notapie">
    <w:name w:val="footnote text"/>
    <w:aliases w:val=" Car, Car1 Car Car,Car,Car1 Car Car, Car2 Car Car Car Car Car, Car2 Car, Car2, Car1 Car, Car1, Car1 Car Car Car Car Car, Car1 Car Car Car Car, Car Car Car Car, Car2 Car Car Car, Car2 Car Car1, Car3,Car2 Car Car Car Car Car,Car2 Car,Car2"/>
    <w:basedOn w:val="Normal"/>
    <w:link w:val="TextonotapieCar"/>
    <w:unhideWhenUsed/>
    <w:rsid w:val="00BB0C78"/>
    <w:pPr>
      <w:spacing w:after="0" w:line="240" w:lineRule="auto"/>
    </w:pPr>
    <w:rPr>
      <w:rFonts w:ascii="Perpetua" w:eastAsia="Batang" w:hAnsi="Perpetua" w:cs="Times New Roman"/>
      <w:color w:val="000000"/>
      <w:sz w:val="20"/>
      <w:szCs w:val="20"/>
      <w:lang w:eastAsia="es-PE"/>
    </w:rPr>
  </w:style>
  <w:style w:type="character" w:customStyle="1" w:styleId="TextonotapieCar">
    <w:name w:val="Texto nota pie Car"/>
    <w:aliases w:val=" Car Car, Car1 Car Car Car,Car Car,Car1 Car Car Car, Car2 Car Car Car Car Car Car, Car2 Car Car, Car2 Car1, Car1 Car Car1, Car1 Car1, Car1 Car Car Car Car Car Car, Car1 Car Car Car Car Car1, Car Car Car Car Car, Car2 Car Car Car Car"/>
    <w:basedOn w:val="Fuentedeprrafopredeter"/>
    <w:link w:val="Textonotapie"/>
    <w:rsid w:val="00BB0C78"/>
    <w:rPr>
      <w:rFonts w:ascii="Perpetua" w:eastAsia="Batang" w:hAnsi="Perpetua" w:cs="Times New Roman"/>
      <w:color w:val="000000"/>
      <w:sz w:val="20"/>
      <w:szCs w:val="20"/>
      <w:lang w:eastAsia="es-PE"/>
    </w:rPr>
  </w:style>
  <w:style w:type="character" w:styleId="Refdenotaalpie">
    <w:name w:val="footnote reference"/>
    <w:unhideWhenUsed/>
    <w:rsid w:val="00BB0C78"/>
    <w:rPr>
      <w:vertAlign w:val="superscript"/>
    </w:rPr>
  </w:style>
  <w:style w:type="table" w:customStyle="1" w:styleId="Tabladecuadrcula1clara-nfasis51">
    <w:name w:val="Tabla de cuadrícula 1 clara - Énfasis 51"/>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decuadrcula1clara-nfasis32">
    <w:name w:val="Tabla de cuadrícula 1 clara - Énfasis 32"/>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Tabladecuadrcula1clara-nfasis511">
    <w:name w:val="Tabla de cuadrícula 1 clara - Énfasis 511"/>
    <w:basedOn w:val="Tablanormal"/>
    <w:uiPriority w:val="46"/>
    <w:rsid w:val="00BB0C78"/>
    <w:pPr>
      <w:spacing w:after="0" w:line="240" w:lineRule="auto"/>
    </w:pPr>
    <w:rPr>
      <w:rFonts w:ascii="Perpetua" w:eastAsia="Batang" w:hAnsi="Perpetua" w:cs="Times New Roman"/>
      <w:sz w:val="20"/>
      <w:szCs w:val="20"/>
      <w:lang w:eastAsia="es-P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3296</Words>
  <Characters>18131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LRSP</dc:creator>
  <cp:lastModifiedBy>Delany Meier</cp:lastModifiedBy>
  <cp:revision>2</cp:revision>
  <dcterms:created xsi:type="dcterms:W3CDTF">2021-12-09T21:21:00Z</dcterms:created>
  <dcterms:modified xsi:type="dcterms:W3CDTF">2021-12-09T21:21:00Z</dcterms:modified>
</cp:coreProperties>
</file>