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Sección III: Anexos de la cotización</w:t>
      </w:r>
    </w:p>
    <w:p w:rsidR="00000000" w:rsidDel="00000000" w:rsidP="00000000" w:rsidRDefault="00000000" w:rsidRPr="00000000" w14:paraId="00000002">
      <w:pPr>
        <w:rPr>
          <w:rFonts w:ascii="Open Sans" w:cs="Open Sans" w:eastAsia="Open Sans" w:hAnsi="Open Sans"/>
          <w:b w:val="1"/>
          <w:color w:val="0092d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Enmienda N°1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2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Referencia eSourcing: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RFQ/2021/25396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Nota para los licitantes: Los siguientes formularios forman parte de esta solicitud de cotización y los licitantes deberán completarlos y presentarlos como parte de su cotización. El texto resaltado en azul son instrucciones para completar cada formulario. Complete los formularios según las instrucciones y preséntelos como parte de su cotización, subiéndolos al sistema eSourcing de UNOPS con referencia a los documentos exigidos correspondientes indicados en la sección Lista de verificación.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Anexo A: Formulario de presentación de cotización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</w:tabs>
        <w:spacing w:after="0" w:before="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 exige de los licitantes que completen el presente formulario, lo firmen y lo presenten como parte de su cotización. El licitante deberá completar este formulario de conformidad con las instrucciones indicadas. No se permitirá alteración alguna del formato establecido, ni se aceptarán sustituciones.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la fecha]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Open Sans" w:cs="Open Sans" w:eastAsia="Open Sans" w:hAnsi="Open Sans"/>
          <w:b w:val="1"/>
          <w:i w:val="0"/>
          <w:color w:val="000000"/>
          <w:highlight w:val="cyan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Asunto: Cotización para el suministro de 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highlight w:val="cyan"/>
          <w:rtl w:val="0"/>
        </w:rPr>
        <w:t xml:space="preserve">[Inserte una breve descripción sobre los bienes y/o servicios]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 en 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highlight w:val="cyan"/>
          <w:rtl w:val="0"/>
        </w:rPr>
        <w:t xml:space="preserve">[nombre de país/ciudad]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 – Núm. de la solicitud de cotización: 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highlight w:val="cyan"/>
          <w:rtl w:val="0"/>
        </w:rPr>
        <w:t xml:space="preserve">[inserte núm. de ref. de la solicitud de cotización]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, de fecha 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highlight w:val="cyan"/>
          <w:rtl w:val="0"/>
        </w:rPr>
        <w:t xml:space="preserve">[inserte la fecha]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Open Sans" w:cs="Open Sans" w:eastAsia="Open Sans" w:hAnsi="Open Sans"/>
          <w:b w:val="1"/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lineRule="auto"/>
        <w:jc w:val="both"/>
        <w:rPr>
          <w:rFonts w:ascii="Open Sans" w:cs="Open Sans" w:eastAsia="Open Sans" w:hAnsi="Open Sans"/>
          <w:i w:val="0"/>
        </w:rPr>
      </w:pPr>
      <w:r w:rsidDel="00000000" w:rsidR="00000000" w:rsidRPr="00000000">
        <w:rPr>
          <w:rFonts w:ascii="Open Sans" w:cs="Open Sans" w:eastAsia="Open Sans" w:hAnsi="Open Sans"/>
          <w:i w:val="0"/>
          <w:rtl w:val="0"/>
        </w:rPr>
        <w:t xml:space="preserve">Nosotros, los abajo firmantes, declaramos que: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Nos ofrecemos a suministrar los bienes/servicios de conformidad con los documentos licitatorios, incluidas las Condiciones Generales de Contrato de UNOPS;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Nuestra cotización será válida por un periodo de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un número de días, que no podrá ser inferior al número especificado en la sección Detalles de la licitación, Período de validez de la cotización]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días, a partir de la fecha límite para la presentación de cotizaciones indicada en la solicitud de cotización</w:t>
      </w:r>
      <w:r w:rsidDel="00000000" w:rsidR="00000000" w:rsidRPr="00000000">
        <w:rPr>
          <w:rFonts w:ascii="Open Sans" w:cs="Open Sans" w:eastAsia="Open Sans" w:hAnsi="Open Sans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y tendrá carácter vinculante para nosotros, y podrá ser aceptada en todo momento anterior a la expiración de este periodo;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1440" w:right="0" w:hanging="36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tenemos conflictos de intereses en ninguna actividad que, si nuestra cotización fuera seleccionada, resultaría en un conflicto de intereses con respecto a UNOPS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[Si su empresa tiene un  conflicto de interés real o potencial, según la definición del Artículo 3 de la Sección I: Instrucciones a los licitantes, indíquelo aquí];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Nuestra empresa confirma que el licitante y los subcontratistas no se han involucrado ni implicado de manera alguna, directa o indirectamente, en la preparación de los diseños, términos de referencia y/o todo otro documento usado como parte de esta licitación;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Nuestra empresa, sus empresas asociadas o filiales – incluido todo subcontratista o proveedor implicado en cualquier aspecto del contrato – no han sido declaradas inelegibles por UNOPS, ni están incluidas en la lista de proveedores suspendidos/inelegibles de la División de Adquisiciones de las Naciones Unidas, de otras agencias de las Naciones Unidas, del Consejo de Seguridad, o del Banco Mundial, de conformidad con lo establecido en las Instrucciones para licitantes, artículo 3, Elegibilidad;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Nos adherimos a los principios del Código de Conducta para proveedores de las Naciones Unidas, así como a los principios establecidos en el Pacto Mundial de las Naciones Unidas;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nos hemos declarado en bancarrota, ni estamos implicados en procedimientos de insolvencia o quiebra, y no hay sentencia ni acción judicial pendiente algunas en nuestra contra susceptibles de menoscabar nuestras operaciones en un futuro próximo;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hemos ofrecido ni ofreceremos comisiones, regalos y/o favores similares a cambio de la presente solicitud de cotización, ni participaremos en este tipo de actividades durante la ejecución del contrato adjudicado.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Yo, el abajo firmante, confirmo que dispongo de la autorización necesaria por parte de 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para firmar la presente cotización y establecer un acuerdo vinculante entre 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 UNOPS, si la cotización resulta aceptada:</w:t>
      </w:r>
    </w:p>
    <w:p w:rsidR="00000000" w:rsidDel="00000000" w:rsidP="00000000" w:rsidRDefault="00000000" w:rsidRPr="00000000" w14:paraId="00000015">
      <w:pPr>
        <w:tabs>
          <w:tab w:val="left" w:pos="990"/>
          <w:tab w:val="left" w:pos="5040"/>
          <w:tab w:val="left" w:pos="585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Firma: _____________________________________________________________</w:t>
      </w:r>
    </w:p>
    <w:p w:rsidR="00000000" w:rsidDel="00000000" w:rsidP="00000000" w:rsidRDefault="00000000" w:rsidRPr="00000000" w14:paraId="00000019">
      <w:pPr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7" w:line="2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Indique el nombre y los datos de contacto de la persona de contacto principal de su empresa, a efectos de la presente cotización:</w:t>
      </w:r>
    </w:p>
    <w:p w:rsidR="00000000" w:rsidDel="00000000" w:rsidP="00000000" w:rsidRDefault="00000000" w:rsidRPr="00000000" w14:paraId="0000001B">
      <w:pPr>
        <w:spacing w:after="120" w:before="7" w:line="220" w:lineRule="auto"/>
        <w:jc w:val="both"/>
        <w:rPr>
          <w:rFonts w:ascii="Open Sans" w:cs="Open Sans" w:eastAsia="Open Sans" w:hAnsi="Open Sans"/>
          <w:b w:val="1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pos="990"/>
          <w:tab w:val="left" w:pos="5040"/>
          <w:tab w:val="left" w:pos="585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Puesto: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 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Dirección de correo electrónico: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Teléfono: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00" w:line="276" w:lineRule="auto"/>
        <w:rPr>
          <w:rFonts w:ascii="Open Sans" w:cs="Open Sans" w:eastAsia="Open Sans" w:hAnsi="Open Sans"/>
          <w:b w:val="1"/>
          <w:color w:val="5292c9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rPr>
          <w:rFonts w:ascii="Open Sans" w:cs="Open Sans" w:eastAsia="Open Sans" w:hAnsi="Open Sans"/>
          <w:color w:val="0092d1"/>
        </w:rPr>
      </w:pPr>
      <w:r w:rsidDel="00000000" w:rsidR="00000000" w:rsidRPr="00000000">
        <w:rPr>
          <w:rFonts w:ascii="Open Sans" w:cs="Open Sans" w:eastAsia="Open Sans" w:hAnsi="Open Sans"/>
          <w:color w:val="0092d1"/>
          <w:rtl w:val="0"/>
        </w:rPr>
        <w:t xml:space="preserve">Anexo B: Formulario de oferta de precios</w:t>
      </w:r>
    </w:p>
    <w:p w:rsidR="00000000" w:rsidDel="00000000" w:rsidP="00000000" w:rsidRDefault="00000000" w:rsidRPr="00000000" w14:paraId="00000022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El licitante deberá completar este formulario de conformidad con las instrucciones indicadas. </w:t>
      </w:r>
    </w:p>
    <w:p w:rsidR="00000000" w:rsidDel="00000000" w:rsidP="00000000" w:rsidRDefault="00000000" w:rsidRPr="00000000" w14:paraId="00000023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Núm. de referencia de la solicitud de cotización: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el núm. de referencia]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177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34"/>
        <w:gridCol w:w="2643"/>
        <w:tblGridChange w:id="0">
          <w:tblGrid>
            <w:gridCol w:w="2534"/>
            <w:gridCol w:w="2643"/>
          </w:tblGrid>
        </w:tblGridChange>
      </w:tblGrid>
      <w:tr>
        <w:trPr>
          <w:cantSplit w:val="0"/>
          <w:trHeight w:val="29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Divisa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MXN</w:t>
            </w:r>
          </w:p>
        </w:tc>
      </w:tr>
    </w:tbl>
    <w:p w:rsidR="00000000" w:rsidDel="00000000" w:rsidP="00000000" w:rsidRDefault="00000000" w:rsidRPr="00000000" w14:paraId="00000028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37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93"/>
        <w:gridCol w:w="4290"/>
        <w:gridCol w:w="1650"/>
        <w:gridCol w:w="1290"/>
        <w:gridCol w:w="1514"/>
        <w:tblGridChange w:id="0">
          <w:tblGrid>
            <w:gridCol w:w="993"/>
            <w:gridCol w:w="4290"/>
            <w:gridCol w:w="1650"/>
            <w:gridCol w:w="1290"/>
            <w:gridCol w:w="1514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Producto Núm.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Descripción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Cantidad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Precio unitario [DDP]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Precio total [DDP]</w:t>
            </w:r>
          </w:p>
        </w:tc>
      </w:tr>
      <w:tr>
        <w:trPr>
          <w:cantSplit w:val="0"/>
          <w:trHeight w:val="48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LECTORES PARA CONTROL DE ACCESO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0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4 unidades</w:t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color w:val="222222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CERRADURAS ELECTROMAGNÉTICAS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6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4 unidades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FUENTE DE PODER y GABINETE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B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4 unidades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SOFTWARE PARA LA ADMINISTRACIÓN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0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TARJETAS DE PROXIMIDAD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5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150 unidades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BOTÓN PARA APERTURA SIN CONTACTO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A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4 unidades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INSTALACIÓN SISTEMA DE CONTROL DE ACCESO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F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CAPACITACIÓN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4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5 HORAS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5">
            <w:pPr>
              <w:spacing w:after="0" w:before="0" w:line="240" w:lineRule="auto"/>
              <w:ind w:left="0" w:firstLine="0"/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Precio total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</w:tabs>
        <w:spacing w:after="0" w:before="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528cc9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 acepta un plazo de 30 días para el pago: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☐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Sí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Descuento ofrecido por pronto pago: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____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% del precio firme total por cada día, menos de treinta (30) días.</w:t>
      </w:r>
    </w:p>
    <w:p w:rsidR="00000000" w:rsidDel="00000000" w:rsidP="00000000" w:rsidRDefault="00000000" w:rsidRPr="00000000" w14:paraId="00000060">
      <w:pPr>
        <w:tabs>
          <w:tab w:val="center" w:pos="4320"/>
          <w:tab w:val="right" w:pos="8640"/>
        </w:tabs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center" w:pos="4320"/>
          <w:tab w:val="right" w:pos="8640"/>
        </w:tabs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Lista de subcontratistas o proveedores</w:t>
      </w:r>
    </w:p>
    <w:p w:rsidR="00000000" w:rsidDel="00000000" w:rsidP="00000000" w:rsidRDefault="00000000" w:rsidRPr="00000000" w14:paraId="00000062">
      <w:pPr>
        <w:tabs>
          <w:tab w:val="center" w:pos="4320"/>
          <w:tab w:val="right" w:pos="8640"/>
        </w:tabs>
        <w:rPr>
          <w:rFonts w:ascii="Open Sans" w:cs="Open Sans" w:eastAsia="Open Sans" w:hAnsi="Open Sans"/>
          <w:b w:val="1"/>
          <w:color w:val="528cc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center" w:pos="4320"/>
          <w:tab w:val="right" w:pos="8640"/>
        </w:tabs>
        <w:jc w:val="both"/>
        <w:rPr>
          <w:rFonts w:ascii="Open Sans" w:cs="Open Sans" w:eastAsia="Open Sans" w:hAnsi="Open Sans"/>
          <w:b w:val="1"/>
          <w:color w:val="528cc9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El licitante debe proporcionar los nombres de todos los subcontratistas/proveedores que suministrarán bienes/servicios en virtud de este contrato, así como el tipo de trabajo que se está subcontratando, si corresponde.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tabs>
          <w:tab w:val="center" w:pos="4320"/>
          <w:tab w:val="right" w:pos="864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center" w:pos="4320"/>
          <w:tab w:val="right" w:pos="8640"/>
        </w:tabs>
        <w:rPr>
          <w:rFonts w:ascii="Open Sans" w:cs="Open Sans" w:eastAsia="Open Sans" w:hAnsi="Open Sans"/>
          <w:b w:val="1"/>
          <w:color w:val="528cc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tabs>
          <w:tab w:val="center" w:pos="4320"/>
          <w:tab w:val="right" w:pos="8640"/>
        </w:tabs>
        <w:ind w:left="720" w:hanging="36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_[</w:t>
      </w:r>
      <w:r w:rsidDel="00000000" w:rsidR="00000000" w:rsidRPr="00000000">
        <w:rPr>
          <w:rFonts w:ascii="Open Sans" w:cs="Open Sans" w:eastAsia="Open Sans" w:hAnsi="Open Sans"/>
          <w:highlight w:val="cyan"/>
          <w:u w:val="single"/>
          <w:rtl w:val="0"/>
        </w:rPr>
        <w:t xml:space="preserve">Nombre legal completo y dirección de los subcontratistas</w:t>
      </w:r>
      <w:r w:rsidDel="00000000" w:rsidR="00000000" w:rsidRPr="00000000">
        <w:rPr>
          <w:rFonts w:ascii="Open Sans" w:cs="Open Sans" w:eastAsia="Open Sans" w:hAnsi="Open Sans"/>
          <w:u w:val="single"/>
          <w:rtl w:val="0"/>
        </w:rPr>
        <w:t xml:space="preserve">]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___________</w:t>
      </w:r>
    </w:p>
    <w:p w:rsidR="00000000" w:rsidDel="00000000" w:rsidP="00000000" w:rsidRDefault="00000000" w:rsidRPr="00000000" w14:paraId="00000067">
      <w:pPr>
        <w:tabs>
          <w:tab w:val="center" w:pos="4320"/>
          <w:tab w:val="right" w:pos="8640"/>
        </w:tabs>
        <w:ind w:left="720" w:firstLine="0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tabs>
          <w:tab w:val="center" w:pos="4320"/>
          <w:tab w:val="right" w:pos="8640"/>
        </w:tabs>
        <w:ind w:left="720" w:hanging="36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69">
      <w:pPr>
        <w:tabs>
          <w:tab w:val="center" w:pos="4320"/>
          <w:tab w:val="right" w:pos="8640"/>
        </w:tabs>
        <w:ind w:left="720" w:firstLine="0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tabs>
          <w:tab w:val="center" w:pos="4320"/>
          <w:tab w:val="right" w:pos="8640"/>
        </w:tabs>
        <w:ind w:left="720" w:hanging="36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Yo, el abajo firmante, confirmo que dispongo de la autorización necesaria por parte de 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para firmar la presente cotización y establecer un acuerdo vinculante entre 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 UNOPS, si la cotización resulta aceptada:</w:t>
      </w:r>
    </w:p>
    <w:p w:rsidR="00000000" w:rsidDel="00000000" w:rsidP="00000000" w:rsidRDefault="00000000" w:rsidRPr="00000000" w14:paraId="0000006D">
      <w:pPr>
        <w:tabs>
          <w:tab w:val="left" w:pos="990"/>
          <w:tab w:val="left" w:pos="5040"/>
          <w:tab w:val="left" w:pos="585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pos="990"/>
          <w:tab w:val="left" w:pos="5040"/>
          <w:tab w:val="left" w:pos="585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6F">
      <w:pPr>
        <w:tabs>
          <w:tab w:val="left" w:pos="72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71">
      <w:pPr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Fecha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73">
      <w:pPr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pos="990"/>
        </w:tabs>
        <w:rPr>
          <w:rFonts w:ascii="Open Sans" w:cs="Open Sans" w:eastAsia="Open Sans" w:hAnsi="Open Sans"/>
          <w:highlight w:val="lightGray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Firma</w:t>
        <w:tab/>
        <w:t xml:space="preserve">: _____________________________________________________________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Anexo C: Formulario de oferta técnica</w:t>
      </w:r>
    </w:p>
    <w:p w:rsidR="00000000" w:rsidDel="00000000" w:rsidP="00000000" w:rsidRDefault="00000000" w:rsidRPr="00000000" w14:paraId="00000076">
      <w:pPr>
        <w:ind w:left="-284" w:right="-318" w:firstLine="0"/>
        <w:rPr>
          <w:rFonts w:ascii="Open Sans" w:cs="Open Sans" w:eastAsia="Open Sans" w:hAnsi="Open Sans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Núm. de referencia de la solicitud de cotización: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el núm. de referencia]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Nombre del licitante: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[Indique el nombre del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Se exige de los licitantes que completen las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tablas comparativas de datos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incluidas en la Sección II: Lista de requerimientos, para demostrar que su oferta cumple con los requerimientos de UNOPS y que encuentran insertadas  a continuación. NO se permite a los licitantes que realicen modificaciones a la columna “requerimientos de UNOPS” incluida en las tablas comparativas. Tales modificaciones constituirían un motivo para descalificar la oferta.</w:t>
      </w:r>
    </w:p>
    <w:p w:rsidR="00000000" w:rsidDel="00000000" w:rsidP="00000000" w:rsidRDefault="00000000" w:rsidRPr="00000000" w14:paraId="0000007D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Open Sans" w:cs="Open Sans" w:eastAsia="Open Sans" w:hAnsi="Open Sans"/>
          <w:b w:val="1"/>
          <w:color w:val="000000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Especificaciones técnicas para los bienes – Tabla comparativa de datos </w:t>
      </w:r>
    </w:p>
    <w:p w:rsidR="00000000" w:rsidDel="00000000" w:rsidP="00000000" w:rsidRDefault="00000000" w:rsidRPr="00000000" w14:paraId="0000007F">
      <w:pPr>
        <w:rPr>
          <w:rFonts w:ascii="Open Sans" w:cs="Open Sans" w:eastAsia="Open Sans" w:hAnsi="Open Sans"/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Open Sans" w:cs="Open Sans" w:eastAsia="Open Sans" w:hAnsi="Open Sans"/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680.0" w:type="dxa"/>
        <w:jc w:val="left"/>
        <w:tblInd w:w="-3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20"/>
        <w:gridCol w:w="1590"/>
        <w:gridCol w:w="2700"/>
        <w:gridCol w:w="1140"/>
        <w:gridCol w:w="1650"/>
        <w:gridCol w:w="2880"/>
        <w:tblGridChange w:id="0">
          <w:tblGrid>
            <w:gridCol w:w="720"/>
            <w:gridCol w:w="1590"/>
            <w:gridCol w:w="2700"/>
            <w:gridCol w:w="1140"/>
            <w:gridCol w:w="1650"/>
            <w:gridCol w:w="2880"/>
          </w:tblGrid>
        </w:tblGridChange>
      </w:tblGrid>
      <w:tr>
        <w:trPr>
          <w:cantSplit w:val="0"/>
          <w:trHeight w:val="499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ÍTEM.</w:t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Requerimientos técnicos mínimos de UNOPS 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Cantidad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¿Cumple la cotización con los requerimientos? 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(El licitante debe completar esta columna)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Detalles sobre los bienes ofrecidos</w:t>
            </w:r>
          </w:p>
          <w:p w:rsidR="00000000" w:rsidDel="00000000" w:rsidP="00000000" w:rsidRDefault="00000000" w:rsidRPr="00000000" w14:paraId="00000087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(El licitante debe completar esta columna)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LECTORES PARA CONTROL DE ACCESO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A">
            <w:pPr>
              <w:jc w:val="both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*Lector del tipo: </w:t>
            </w:r>
            <w:r w:rsidDel="00000000" w:rsidR="00000000" w:rsidRPr="00000000">
              <w:rPr>
                <w:strike w:val="1"/>
                <w:sz w:val="24"/>
                <w:szCs w:val="24"/>
                <w:rtl w:val="0"/>
              </w:rPr>
              <w:t xml:space="preserve">biométrico junto con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 Se requerirá únicamente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reconocimiento de tarjetas de proximidad.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*Deberá implementar mínimamente: </w:t>
            </w:r>
            <w:r w:rsidDel="00000000" w:rsidR="00000000" w:rsidRPr="00000000">
              <w:rPr>
                <w:strike w:val="1"/>
                <w:sz w:val="24"/>
                <w:szCs w:val="24"/>
                <w:rtl w:val="0"/>
              </w:rPr>
              <w:t xml:space="preserve">Reconocimiento facial, huella dactilar y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Únicamente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reconocimiento de tarjetas de proximidad.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strike w:val="1"/>
                <w:sz w:val="24"/>
                <w:szCs w:val="24"/>
                <w:rtl w:val="0"/>
              </w:rPr>
              <w:t xml:space="preserve">Deberá poder soportar mínimamente: el reconocimiento biométrico (facial y dactilar) y de tarjetas de proximidad de al menos DOS MIL (2000) identidades distintas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8D">
            <w:pPr>
              <w:jc w:val="both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*Deberá tener la capacidad de poder programarse para que en ciertos accesos solo pueda ingresar personal autorizado.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E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4 unidades</w:t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color w:val="222222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highlight w:val="cyan"/>
                <w:rtl w:val="0"/>
              </w:rPr>
              <w:t xml:space="preserve">☐ Sí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jc w:val="both"/>
              <w:rPr>
                <w:rFonts w:ascii="Open Sans" w:cs="Open Sans" w:eastAsia="Open Sans" w:hAnsi="Open Sans"/>
                <w:highlight w:val="lightGray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[Describa los bienes ofrecidos, incluyendo especificaciones así como la marca o el modelo si corresponde]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CERRADURAS ELECTROMAGNÉTICAS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4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*Compatible con el lector ofertado. </w:t>
            </w:r>
          </w:p>
          <w:p w:rsidR="00000000" w:rsidDel="00000000" w:rsidP="00000000" w:rsidRDefault="00000000" w:rsidRPr="00000000" w14:paraId="00000095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*Fuerza de sujeción no menor a 250 Kg.</w:t>
            </w:r>
          </w:p>
          <w:p w:rsidR="00000000" w:rsidDel="00000000" w:rsidP="00000000" w:rsidRDefault="00000000" w:rsidRPr="00000000" w14:paraId="00000096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*Voltaje: 12 Vcd</w:t>
            </w:r>
          </w:p>
          <w:p w:rsidR="00000000" w:rsidDel="00000000" w:rsidP="00000000" w:rsidRDefault="00000000" w:rsidRPr="00000000" w14:paraId="00000097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*Deberá incluirse el soporte para cerradura adecuado en el caso de que el mismo resulte necesario. </w:t>
            </w:r>
          </w:p>
          <w:p w:rsidR="00000000" w:rsidDel="00000000" w:rsidP="00000000" w:rsidRDefault="00000000" w:rsidRPr="00000000" w14:paraId="00000098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9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4 unidades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Arimo" w:cs="Arimo" w:eastAsia="Arimo" w:hAnsi="Arimo"/>
                <w:highlight w:val="cyan"/>
                <w:rtl w:val="0"/>
              </w:rPr>
              <w:t xml:space="preserve">☐ Sí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[Describa los bienes ofrecidos, incluyendo especificaciones así como la marca o el modelo si corresponde]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FUENTE DE PODER y GABINETE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E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*Compatible con la solución de 4 lectores. </w:t>
            </w:r>
          </w:p>
          <w:p w:rsidR="00000000" w:rsidDel="00000000" w:rsidP="00000000" w:rsidRDefault="00000000" w:rsidRPr="00000000" w14:paraId="0000009F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*12 vcd</w:t>
            </w:r>
          </w:p>
          <w:p w:rsidR="00000000" w:rsidDel="00000000" w:rsidP="00000000" w:rsidRDefault="00000000" w:rsidRPr="00000000" w14:paraId="000000A0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*Incluido: Transformador y Gabinete con llave. </w:t>
            </w:r>
          </w:p>
          <w:p w:rsidR="00000000" w:rsidDel="00000000" w:rsidP="00000000" w:rsidRDefault="00000000" w:rsidRPr="00000000" w14:paraId="000000A1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*Incluir una (1) batería de respaldo por cada fuente. </w:t>
            </w:r>
          </w:p>
          <w:p w:rsidR="00000000" w:rsidDel="00000000" w:rsidP="00000000" w:rsidRDefault="00000000" w:rsidRPr="00000000" w14:paraId="000000A2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3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4 unidades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Arimo" w:cs="Arimo" w:eastAsia="Arimo" w:hAnsi="Arimo"/>
                <w:highlight w:val="cyan"/>
                <w:rtl w:val="0"/>
              </w:rPr>
              <w:t xml:space="preserve">☐ Sí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[Describa los bienes ofrecidos, incluyendo especificaciones así como la marca o el modelo si corresponde]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SOFTWARE PARA LA ADMINISTRACIÓN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*Deberá funcionar en la nube u On-premise. </w:t>
            </w:r>
          </w:p>
          <w:p w:rsidR="00000000" w:rsidDel="00000000" w:rsidP="00000000" w:rsidRDefault="00000000" w:rsidRPr="00000000" w14:paraId="000000A9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*El licenciamiento deberá ser a perpetuidad sin necesidad de incurrir en costos adicionales. Asimismo, las actualizaciones deben estar incluidas y sin costo adicional durante el periodo de la garantía como mínimo.</w:t>
            </w:r>
          </w:p>
          <w:p w:rsidR="00000000" w:rsidDel="00000000" w:rsidP="00000000" w:rsidRDefault="00000000" w:rsidRPr="00000000" w14:paraId="000000A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*Deberá permitir configurar y administrar (altas, bajas y modificaciones) cada </w:t>
            </w:r>
            <w:r w:rsidDel="00000000" w:rsidR="00000000" w:rsidRPr="00000000">
              <w:rPr>
                <w:strike w:val="1"/>
                <w:sz w:val="24"/>
                <w:szCs w:val="24"/>
                <w:rtl w:val="0"/>
              </w:rPr>
              <w:t xml:space="preserve">uno de los lectores y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una de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las tarjetas de proximidad.</w:t>
            </w:r>
          </w:p>
          <w:p w:rsidR="00000000" w:rsidDel="00000000" w:rsidP="00000000" w:rsidRDefault="00000000" w:rsidRPr="00000000" w14:paraId="000000AB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*Deberá permitir administrar mínimamente quince (15) lectores distintos y enrolar </w:t>
            </w:r>
            <w:r w:rsidDel="00000000" w:rsidR="00000000" w:rsidRPr="00000000">
              <w:rPr>
                <w:strike w:val="1"/>
                <w:sz w:val="24"/>
                <w:szCs w:val="24"/>
                <w:rtl w:val="0"/>
              </w:rPr>
              <w:t xml:space="preserve">biométricamente y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mediante tarjetas de proximidad a no menos de 150 personas.  </w:t>
            </w:r>
          </w:p>
          <w:p w:rsidR="00000000" w:rsidDel="00000000" w:rsidP="00000000" w:rsidRDefault="00000000" w:rsidRPr="00000000" w14:paraId="000000AC">
            <w:pPr>
              <w:jc w:val="both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*Deberá permitir la configuración y parametrización de ciertos accesos para que solo permita el ingreso de personal autorizado.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D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Arimo" w:cs="Arimo" w:eastAsia="Arimo" w:hAnsi="Arimo"/>
                <w:highlight w:val="cyan"/>
                <w:rtl w:val="0"/>
              </w:rPr>
              <w:t xml:space="preserve">☐ Sí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[Describa los bienes ofrecidos, incluyendo especificaciones así como la marca o el modelo si corresponde]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TARJETAS DE PROXIMIDAD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2">
            <w:pPr>
              <w:jc w:val="both"/>
              <w:rPr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*Frecuencia 125 KHz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Función solo lectura. </w:t>
            </w:r>
          </w:p>
          <w:p w:rsidR="00000000" w:rsidDel="00000000" w:rsidP="00000000" w:rsidRDefault="00000000" w:rsidRPr="00000000" w14:paraId="000000B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*Memoria 64-128 bit</w:t>
            </w:r>
          </w:p>
          <w:p w:rsidR="00000000" w:rsidDel="00000000" w:rsidP="00000000" w:rsidRDefault="00000000" w:rsidRPr="00000000" w14:paraId="000000B5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*Rango de lectura 2-15 cm</w:t>
            </w:r>
          </w:p>
          <w:p w:rsidR="00000000" w:rsidDel="00000000" w:rsidP="00000000" w:rsidRDefault="00000000" w:rsidRPr="00000000" w14:paraId="000000B6">
            <w:pPr>
              <w:jc w:val="both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*Material PVC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7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150 unidades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Arimo" w:cs="Arimo" w:eastAsia="Arimo" w:hAnsi="Arimo"/>
                <w:highlight w:val="cyan"/>
                <w:rtl w:val="0"/>
              </w:rPr>
              <w:t xml:space="preserve">☐ Sí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[Describa los bienes ofrecidos, incluyendo especificaciones así como la marca o el modelo si corresponde]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BOTÓN PARA APERTURA SIN CONTACTO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*12Vcd </w:t>
            </w:r>
          </w:p>
          <w:p w:rsidR="00000000" w:rsidDel="00000000" w:rsidP="00000000" w:rsidRDefault="00000000" w:rsidRPr="00000000" w14:paraId="000000BD">
            <w:pPr>
              <w:jc w:val="both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*Iluminado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E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4 unidades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Arimo" w:cs="Arimo" w:eastAsia="Arimo" w:hAnsi="Arimo"/>
                <w:highlight w:val="cyan"/>
                <w:rtl w:val="0"/>
              </w:rPr>
              <w:t xml:space="preserve">☐ Sí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[Describa los bienes ofrecidos, incluyendo especificaciones así como la marca o el modelo si corresponde]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INSTALACIÓN SISTEMA DE CONTROL DE ACCESO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3">
            <w:pPr>
              <w:spacing w:after="200" w:line="276" w:lineRule="auto"/>
              <w:jc w:val="both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*Provisión, instalación y puesta en servicio del sistema de control de acceso incluyendo los materiales y mano de obra necesarios para el óptimo funcionamiento del sistema requerido. En forma complementaria, se requiere el alta de todos los usuarios, la puesta en marcha del sistema y la prueba de funcionamiento.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4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Open Sans" w:cs="Open Sans" w:eastAsia="Open Sans" w:hAnsi="Open Sans"/>
                <w:i w:val="1"/>
              </w:rPr>
            </w:pPr>
            <w:r w:rsidDel="00000000" w:rsidR="00000000" w:rsidRPr="00000000">
              <w:rPr>
                <w:rFonts w:ascii="Arimo" w:cs="Arimo" w:eastAsia="Arimo" w:hAnsi="Arimo"/>
                <w:highlight w:val="cyan"/>
                <w:rtl w:val="0"/>
              </w:rPr>
              <w:t xml:space="preserve">☐ Sí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jc w:val="both"/>
              <w:rPr>
                <w:rFonts w:ascii="Open Sans" w:cs="Open Sans" w:eastAsia="Open Sans" w:hAnsi="Open Sans"/>
                <w:i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[Describa los bienes ofrecidos, incluyendo especificaciones así como la marca o el modelo si corresponde]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CAPACITACIÓN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9">
            <w:pPr>
              <w:jc w:val="both"/>
              <w:rPr>
                <w:color w:val="222222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4"/>
                <w:szCs w:val="24"/>
                <w:rtl w:val="0"/>
              </w:rPr>
              <w:t xml:space="preserve">*La provisión deberá incluir un servicio de capacitación técnico-operativa, a brindar presencialmente, para seis (6) personas. Esta capacitación será brindada en idioma español y estará diseñada para lograr la operación efectiva y óptima de los equipos adquiridos. Se realizará en una sola jornada laboral y tendrá una duración máxima de cinco (5) horas.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A">
            <w:pPr>
              <w:jc w:val="center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5 HORAS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Open Sans" w:cs="Open Sans" w:eastAsia="Open Sans" w:hAnsi="Open Sans"/>
                <w:i w:val="1"/>
              </w:rPr>
            </w:pPr>
            <w:r w:rsidDel="00000000" w:rsidR="00000000" w:rsidRPr="00000000">
              <w:rPr>
                <w:rFonts w:ascii="Arimo" w:cs="Arimo" w:eastAsia="Arimo" w:hAnsi="Arimo"/>
                <w:highlight w:val="cyan"/>
                <w:rtl w:val="0"/>
              </w:rPr>
              <w:t xml:space="preserve">☐ Sí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both"/>
              <w:rPr>
                <w:rFonts w:ascii="Open Sans" w:cs="Open Sans" w:eastAsia="Open Sans" w:hAnsi="Open Sans"/>
                <w:i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[Describa los bienes ofrecidos, incluyendo especificaciones así como la marca o el modelo si corresponde]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D">
      <w:pPr>
        <w:ind w:right="-318"/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ind w:right="-318"/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ind w:right="-318"/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ind w:right="-318"/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ind w:right="-318"/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Requerimientos de entrega – Tabla comparativa de datos</w:t>
      </w:r>
    </w:p>
    <w:p w:rsidR="00000000" w:rsidDel="00000000" w:rsidP="00000000" w:rsidRDefault="00000000" w:rsidRPr="00000000" w14:paraId="000000D2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065.0" w:type="dxa"/>
        <w:jc w:val="left"/>
        <w:tblInd w:w="-3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6"/>
        <w:gridCol w:w="3118"/>
        <w:gridCol w:w="2126"/>
        <w:gridCol w:w="2835"/>
        <w:tblGridChange w:id="0">
          <w:tblGrid>
            <w:gridCol w:w="1986"/>
            <w:gridCol w:w="3118"/>
            <w:gridCol w:w="2126"/>
            <w:gridCol w:w="2835"/>
          </w:tblGrid>
        </w:tblGridChange>
      </w:tblGrid>
      <w:tr>
        <w:trPr>
          <w:cantSplit w:val="0"/>
          <w:trHeight w:val="306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Requerimientos de UNOPS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¿Cumple la cotización con los requerimientos?</w:t>
            </w:r>
          </w:p>
          <w:p w:rsidR="00000000" w:rsidDel="00000000" w:rsidP="00000000" w:rsidRDefault="00000000" w:rsidRPr="00000000" w14:paraId="000000D7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(El licitante debe completar esta columna)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Detalles </w:t>
            </w:r>
          </w:p>
          <w:p w:rsidR="00000000" w:rsidDel="00000000" w:rsidP="00000000" w:rsidRDefault="00000000" w:rsidRPr="00000000" w14:paraId="000000D9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(El licitante debe completar esta columna)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A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Plazo de entrega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jc w:val="both"/>
              <w:rPr>
                <w:rFonts w:ascii="Open Sans" w:cs="Open Sans" w:eastAsia="Open Sans" w:hAnsi="Open Sans"/>
                <w:highlight w:val="yellow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El licitante deberá suministrar los bienes dentro de un plazo de quince (15) días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después de la firma del contrato.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highlight w:val="cyan"/>
                <w:rtl w:val="0"/>
              </w:rPr>
              <w:t xml:space="preserve">☐ Sí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 detalles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E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Lugar de entrega y normas Incoterms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Lomas - Virreyes, Lomas de Chapultepec III Sección, Miguel Hidalgo, 11000 Ciudad de México, CDMX, México  Ciudad de México, CDMX o área metropolitana, Incoterms 2020 DDP. La dirección exacta se proporcionará al momento de la adjudicación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rPr>
                <w:rFonts w:ascii="Open Sans" w:cs="Open Sans" w:eastAsia="Open Sans" w:hAnsi="Open Sans"/>
                <w:highlight w:val="yellow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highlight w:val="cyan"/>
                <w:rtl w:val="0"/>
              </w:rPr>
              <w:t xml:space="preserve">☐ Sí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 detalles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E2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Detalles sobre el consignatario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UNOPS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rPr>
                <w:rFonts w:ascii="Open Sans" w:cs="Open Sans" w:eastAsia="Open Sans" w:hAnsi="Open Sans"/>
                <w:highlight w:val="yellow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highlight w:val="cyan"/>
                <w:rtl w:val="0"/>
              </w:rPr>
              <w:t xml:space="preserve">☐ Sí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 detalles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E6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Derecho de UNOPS de modificar cantidades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i w:val="0"/>
                <w:smallCaps w:val="0"/>
                <w:strike w:val="0"/>
                <w:color w:val="000000"/>
                <w:sz w:val="24"/>
                <w:szCs w:val="24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 el momento de adjudicación del contrato, UNOPS se reserva el derecho de modificar la cantidad de los bienes y servicios relacionados especificados </w:t>
            </w:r>
            <w:r w:rsidDel="00000000" w:rsidR="00000000" w:rsidRPr="00000000">
              <w:rPr>
                <w:rFonts w:ascii="Open Sans" w:cs="Open Sans" w:eastAsia="Open Sans" w:hAnsi="Open Sans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supra</w:t>
            </w:r>
            <w:r w:rsidDel="00000000" w:rsidR="00000000" w:rsidRPr="00000000">
              <w:rPr>
                <w:rFonts w:ascii="Open Sans" w:cs="Open Sans" w:eastAsia="Open Sans" w:hAnsi="Open San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siempre que la variación no supere un </w:t>
            </w:r>
            <w:r w:rsidDel="00000000" w:rsidR="00000000" w:rsidRPr="00000000">
              <w:rPr>
                <w:rFonts w:ascii="Open Sans" w:cs="Open Sans" w:eastAsia="Open Sans" w:hAnsi="Open San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20%</w:t>
            </w:r>
            <w:r w:rsidDel="00000000" w:rsidR="00000000" w:rsidRPr="00000000">
              <w:rPr>
                <w:rFonts w:ascii="Open Sans" w:cs="Open Sans" w:eastAsia="Open Sans" w:hAnsi="Open San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, s</w:t>
            </w:r>
            <w:r w:rsidDel="00000000" w:rsidR="00000000" w:rsidRPr="00000000">
              <w:rPr>
                <w:rFonts w:ascii="Open Sans" w:cs="Open Sans" w:eastAsia="Open Sans" w:hAnsi="Open San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 ningún cambio en los precios unitarios u otros términos y condiciones de la solicitud de cotización.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pen Sans" w:cs="Open Sans" w:eastAsia="Open Sans" w:hAnsi="Open San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0"/>
                <w:szCs w:val="20"/>
                <w:highlight w:val="cyan"/>
                <w:u w:val="none"/>
                <w:vertAlign w:val="baseline"/>
                <w:rtl w:val="0"/>
              </w:rPr>
              <w:t xml:space="preserve">☐ Sí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 detalles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284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ffffff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ffffff"/>
          <w:sz w:val="23"/>
          <w:szCs w:val="23"/>
          <w:u w:val="none"/>
          <w:shd w:fill="auto" w:val="clear"/>
          <w:vertAlign w:val="baseline"/>
          <w:rtl w:val="0"/>
        </w:rPr>
        <w:t xml:space="preserve"> 00ax: +45 45 33 75 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Los bienes y servicios relacionados (si corresponde) ofrecidos son conformes a las especificaciones requeridas y a los requerimientos especificados en la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Sección II: Lista de requerimientos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. </w:t>
      </w:r>
    </w:p>
    <w:p w:rsidR="00000000" w:rsidDel="00000000" w:rsidP="00000000" w:rsidRDefault="00000000" w:rsidRPr="00000000" w14:paraId="000000EE">
      <w:pPr>
        <w:ind w:right="-34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ind w:left="3600" w:right="-34" w:firstLine="720"/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Arimo" w:cs="Arimo" w:eastAsia="Arimo" w:hAnsi="Arimo"/>
          <w:color w:val="000000"/>
          <w:highlight w:val="cyan"/>
          <w:rtl w:val="0"/>
        </w:rPr>
        <w:t xml:space="preserve"> ☐ Sí ☐ No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ind w:right="-34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ind w:right="-34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TODA DESVIACIÓN DEBE SER INDICADA A CONTINUACIÓN:</w:t>
      </w:r>
    </w:p>
    <w:p w:rsidR="00000000" w:rsidDel="00000000" w:rsidP="00000000" w:rsidRDefault="00000000" w:rsidRPr="00000000" w14:paraId="000000F2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F4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tabs>
          <w:tab w:val="left" w:pos="990"/>
          <w:tab w:val="left" w:pos="5040"/>
          <w:tab w:val="left" w:pos="585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tabs>
          <w:tab w:val="left" w:pos="990"/>
          <w:tab w:val="left" w:pos="5040"/>
          <w:tab w:val="left" w:pos="585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F7">
      <w:pPr>
        <w:tabs>
          <w:tab w:val="left" w:pos="72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tabs>
          <w:tab w:val="left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F9">
      <w:pPr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tabs>
          <w:tab w:val="left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Fecha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FB">
      <w:pPr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tabs>
          <w:tab w:val="left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Firma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FD">
      <w:pPr>
        <w:rPr>
          <w:rFonts w:ascii="Open Sans" w:cs="Open Sans" w:eastAsia="Open Sans" w:hAnsi="Open Sans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pStyle w:val="Heading1"/>
        <w:spacing w:after="240" w:lineRule="auto"/>
        <w:rPr>
          <w:rFonts w:ascii="Open Sans" w:cs="Open Sans" w:eastAsia="Open Sans" w:hAnsi="Open Sans"/>
          <w:color w:val="0092d1"/>
        </w:rPr>
      </w:pPr>
      <w:r w:rsidDel="00000000" w:rsidR="00000000" w:rsidRPr="00000000">
        <w:rPr>
          <w:rFonts w:ascii="Open Sans" w:cs="Open Sans" w:eastAsia="Open Sans" w:hAnsi="Open Sans"/>
          <w:color w:val="0092d1"/>
          <w:rtl w:val="0"/>
        </w:rPr>
        <w:t xml:space="preserve">Anexo D: Formulario de experiencia previa</w:t>
      </w:r>
    </w:p>
    <w:p w:rsidR="00000000" w:rsidDel="00000000" w:rsidP="00000000" w:rsidRDefault="00000000" w:rsidRPr="00000000" w14:paraId="000001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Núm. de referencia de la solicitud de cotización: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el núm. de referencia]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Nombre del licitante: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[Indique el nombre del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431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82"/>
        <w:gridCol w:w="1134"/>
        <w:gridCol w:w="1196"/>
        <w:gridCol w:w="4112"/>
        <w:gridCol w:w="1307"/>
        <w:tblGridChange w:id="0">
          <w:tblGrid>
            <w:gridCol w:w="1682"/>
            <w:gridCol w:w="1134"/>
            <w:gridCol w:w="1196"/>
            <w:gridCol w:w="4112"/>
            <w:gridCol w:w="1307"/>
          </w:tblGrid>
        </w:tblGridChange>
      </w:tblGrid>
      <w:tr>
        <w:trPr>
          <w:cantSplit w:val="0"/>
          <w:trHeight w:val="87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Descripción de los bienes / servicios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País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Importe total del contrato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Identificación y título del contrato y</w:t>
            </w:r>
          </w:p>
          <w:p w:rsidR="00000000" w:rsidDel="00000000" w:rsidP="00000000" w:rsidRDefault="00000000" w:rsidRPr="00000000" w14:paraId="00000108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datos de contacto del cliente</w:t>
            </w:r>
          </w:p>
          <w:p w:rsidR="00000000" w:rsidDel="00000000" w:rsidP="00000000" w:rsidRDefault="00000000" w:rsidRPr="00000000" w14:paraId="00000109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(Nombre, dirección, teléfono, correo electrónico, fax)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Año en el que emprendió el proyecto</w:t>
            </w:r>
          </w:p>
        </w:tc>
      </w:tr>
      <w:tr>
        <w:trPr>
          <w:cantSplit w:val="0"/>
          <w:trHeight w:val="18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B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C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D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E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F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0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1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2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3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4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5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6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7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8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9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" w:right="288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tabs>
          <w:tab w:val="left" w:pos="990"/>
          <w:tab w:val="left" w:pos="5040"/>
          <w:tab w:val="left" w:pos="585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1C">
      <w:pPr>
        <w:tabs>
          <w:tab w:val="left" w:pos="72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tabs>
          <w:tab w:val="left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1E">
      <w:pPr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tabs>
          <w:tab w:val="left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Fecha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20">
      <w:pPr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tabs>
          <w:tab w:val="left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Firma</w:t>
        <w:tab/>
        <w:t xml:space="preserve">: _____________________________________________________________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7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12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UNOPS 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2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6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12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</w:t>
          </w: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2021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MwQWMGpjrA4j2iuAJ8q5avNr4g==">AMUW2mXnvonTs9Qnvn2DoDkxT/j5h67l9zHUVwZ5UhVzeoqzxDtgYgZW4LJqLrrWJVXqi2S+z3bFvLEwY+aYE/XuRGcfMkpvOwyA9IXtUwJV6G3R1fWZXr0w99koEZ698pVJKRh++rU5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