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49F9" w:rsidRDefault="00C649F9">
      <w:pPr>
        <w:widowControl w:val="0"/>
        <w:pBdr>
          <w:top w:val="nil"/>
          <w:left w:val="nil"/>
          <w:bottom w:val="nil"/>
          <w:right w:val="nil"/>
          <w:between w:val="nil"/>
        </w:pBdr>
        <w:spacing w:line="240" w:lineRule="auto"/>
        <w:rPr>
          <w:color w:val="000000"/>
          <w:sz w:val="16"/>
          <w:szCs w:val="16"/>
        </w:rPr>
      </w:pPr>
    </w:p>
    <w:p w:rsidR="00C649F9" w:rsidRDefault="00C649F9">
      <w:pPr>
        <w:widowControl w:val="0"/>
        <w:pBdr>
          <w:top w:val="nil"/>
          <w:left w:val="nil"/>
          <w:bottom w:val="nil"/>
          <w:right w:val="nil"/>
          <w:between w:val="nil"/>
        </w:pBdr>
        <w:spacing w:before="375" w:line="240" w:lineRule="auto"/>
        <w:ind w:left="1118"/>
        <w:rPr>
          <w:color w:val="000000"/>
          <w:sz w:val="16"/>
          <w:szCs w:val="16"/>
        </w:rPr>
      </w:pPr>
    </w:p>
    <w:p w:rsidR="00C649F9" w:rsidRDefault="006D1F9E">
      <w:pPr>
        <w:widowControl w:val="0"/>
        <w:pBdr>
          <w:top w:val="nil"/>
          <w:left w:val="nil"/>
          <w:bottom w:val="nil"/>
          <w:right w:val="nil"/>
          <w:between w:val="nil"/>
        </w:pBdr>
        <w:spacing w:line="240" w:lineRule="auto"/>
        <w:ind w:right="3676"/>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Terms of Reference: </w:t>
      </w:r>
    </w:p>
    <w:p w:rsidR="00C649F9" w:rsidRDefault="006D1F9E">
      <w:pPr>
        <w:widowControl w:val="0"/>
        <w:pBdr>
          <w:top w:val="nil"/>
          <w:left w:val="nil"/>
          <w:bottom w:val="nil"/>
          <w:right w:val="nil"/>
          <w:between w:val="nil"/>
        </w:pBdr>
        <w:spacing w:before="34" w:line="240" w:lineRule="auto"/>
        <w:ind w:right="2562"/>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tab/>
        <w:t xml:space="preserve">                    Agency for Individual </w:t>
      </w:r>
      <w:r>
        <w:rPr>
          <w:rFonts w:ascii="Times New Roman" w:eastAsia="Times New Roman" w:hAnsi="Times New Roman" w:cs="Times New Roman"/>
          <w:b/>
          <w:sz w:val="24"/>
          <w:szCs w:val="24"/>
        </w:rPr>
        <w:t>Giving</w:t>
      </w:r>
      <w:r>
        <w:rPr>
          <w:rFonts w:ascii="Times New Roman" w:eastAsia="Times New Roman" w:hAnsi="Times New Roman" w:cs="Times New Roman"/>
          <w:b/>
          <w:color w:val="000000"/>
          <w:sz w:val="24"/>
          <w:szCs w:val="24"/>
        </w:rPr>
        <w:t xml:space="preserve"> Program Campaign</w:t>
      </w:r>
    </w:p>
    <w:p w:rsidR="00B13FE3" w:rsidRPr="00B13FE3" w:rsidRDefault="006D1F9E" w:rsidP="00B13FE3">
      <w:pPr>
        <w:widowControl w:val="0"/>
        <w:pBdr>
          <w:top w:val="nil"/>
          <w:left w:val="nil"/>
          <w:bottom w:val="nil"/>
          <w:right w:val="nil"/>
          <w:between w:val="nil"/>
        </w:pBdr>
        <w:spacing w:before="635" w:line="240" w:lineRule="auto"/>
        <w:ind w:left="1094"/>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Project Description </w:t>
      </w:r>
    </w:p>
    <w:p w:rsidR="00C649F9" w:rsidRDefault="006D1F9E">
      <w:pPr>
        <w:widowControl w:val="0"/>
        <w:pBdr>
          <w:top w:val="nil"/>
          <w:left w:val="nil"/>
          <w:bottom w:val="nil"/>
          <w:right w:val="nil"/>
          <w:between w:val="nil"/>
        </w:pBdr>
        <w:spacing w:before="275" w:line="240" w:lineRule="auto"/>
        <w:ind w:left="109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Summary </w:t>
      </w:r>
    </w:p>
    <w:p w:rsidR="00B13FE3" w:rsidRPr="00B13FE3" w:rsidRDefault="006D1F9E" w:rsidP="00B13FE3">
      <w:pPr>
        <w:widowControl w:val="0"/>
        <w:pBdr>
          <w:top w:val="nil"/>
          <w:left w:val="nil"/>
          <w:bottom w:val="nil"/>
          <w:right w:val="nil"/>
          <w:between w:val="nil"/>
        </w:pBdr>
        <w:spacing w:before="320" w:line="229" w:lineRule="auto"/>
        <w:ind w:left="1090" w:right="19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Under the direct supervision and guidance of the Partnerships Analyst, the marketing and communication agency will assist the Philippine Country Office in creating and managing flagship program </w:t>
      </w:r>
      <w:r>
        <w:rPr>
          <w:rFonts w:ascii="Times New Roman" w:eastAsia="Times New Roman" w:hAnsi="Times New Roman" w:cs="Times New Roman"/>
          <w:sz w:val="24"/>
          <w:szCs w:val="24"/>
        </w:rPr>
        <w:t>campaigns</w:t>
      </w:r>
      <w:r>
        <w:rPr>
          <w:rFonts w:ascii="Times New Roman" w:eastAsia="Times New Roman" w:hAnsi="Times New Roman" w:cs="Times New Roman"/>
          <w:color w:val="000000"/>
          <w:sz w:val="24"/>
          <w:szCs w:val="24"/>
        </w:rPr>
        <w:t xml:space="preserve"> to support the pilot test launch of Individual Donor Program campaign of UNFPA Philippines.   </w:t>
      </w:r>
    </w:p>
    <w:p w:rsidR="00C649F9" w:rsidRDefault="006D1F9E">
      <w:pPr>
        <w:widowControl w:val="0"/>
        <w:pBdr>
          <w:top w:val="nil"/>
          <w:left w:val="nil"/>
          <w:bottom w:val="nil"/>
          <w:right w:val="nil"/>
          <w:between w:val="nil"/>
        </w:pBdr>
        <w:spacing w:before="286" w:line="240" w:lineRule="auto"/>
        <w:ind w:left="1083"/>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Background </w:t>
      </w:r>
    </w:p>
    <w:p w:rsidR="00C649F9" w:rsidRDefault="006D1F9E">
      <w:pPr>
        <w:widowControl w:val="0"/>
        <w:pBdr>
          <w:top w:val="nil"/>
          <w:left w:val="nil"/>
          <w:bottom w:val="nil"/>
          <w:right w:val="nil"/>
          <w:between w:val="nil"/>
        </w:pBdr>
        <w:spacing w:before="275" w:line="229" w:lineRule="auto"/>
        <w:ind w:left="1092" w:right="20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Around ninety-eight percent of UNFPA funding comes from donor governments.  </w:t>
      </w:r>
      <w:r>
        <w:rPr>
          <w:rFonts w:ascii="Times New Roman" w:eastAsia="Times New Roman" w:hAnsi="Times New Roman" w:cs="Times New Roman"/>
          <w:sz w:val="24"/>
          <w:szCs w:val="24"/>
        </w:rPr>
        <w:t>T</w:t>
      </w:r>
      <w:r>
        <w:rPr>
          <w:rFonts w:ascii="Times New Roman" w:eastAsia="Times New Roman" w:hAnsi="Times New Roman" w:cs="Times New Roman"/>
          <w:color w:val="000000"/>
          <w:sz w:val="24"/>
          <w:szCs w:val="24"/>
        </w:rPr>
        <w:t>wo-thirds of core funding comes from five member states. There is a need for diversification of funds in order to sustain the UNFPA mandate in the Philippines. Establishing an Individual Donor Program is one way to diversify funding sources based on donations from members of the public and is the single largest source of private contributions to UNFPA’s peer organizations.</w:t>
      </w:r>
    </w:p>
    <w:p w:rsidR="00C649F9" w:rsidRDefault="006D1F9E">
      <w:pPr>
        <w:widowControl w:val="0"/>
        <w:pBdr>
          <w:top w:val="nil"/>
          <w:left w:val="nil"/>
          <w:bottom w:val="nil"/>
          <w:right w:val="nil"/>
          <w:between w:val="nil"/>
        </w:pBdr>
        <w:spacing w:before="275" w:line="229" w:lineRule="auto"/>
        <w:ind w:left="1092" w:right="20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Individual giving is a stable source of </w:t>
      </w:r>
      <w:r>
        <w:rPr>
          <w:rFonts w:ascii="Times New Roman" w:eastAsia="Times New Roman" w:hAnsi="Times New Roman" w:cs="Times New Roman"/>
          <w:sz w:val="24"/>
          <w:szCs w:val="24"/>
        </w:rPr>
        <w:t>revenue</w:t>
      </w:r>
      <w:r>
        <w:rPr>
          <w:rFonts w:ascii="Times New Roman" w:eastAsia="Times New Roman" w:hAnsi="Times New Roman" w:cs="Times New Roman"/>
          <w:color w:val="000000"/>
          <w:sz w:val="24"/>
          <w:szCs w:val="24"/>
        </w:rPr>
        <w:t xml:space="preserve"> the reason that most of the charities are starting to explore raising funds through this channel. This channel of fundraising tends to grow and is continuously sustained even during times of recession and also establishes brand awareness and recognition. This will increase unrestricted funding and will support the organization to utilize the most prioritized program.</w:t>
      </w:r>
    </w:p>
    <w:p w:rsidR="00C649F9" w:rsidRDefault="006D1F9E">
      <w:pPr>
        <w:widowControl w:val="0"/>
        <w:pBdr>
          <w:top w:val="nil"/>
          <w:left w:val="nil"/>
          <w:bottom w:val="nil"/>
          <w:right w:val="nil"/>
          <w:between w:val="nil"/>
        </w:pBdr>
        <w:spacing w:before="275" w:line="229" w:lineRule="auto"/>
        <w:ind w:left="1092" w:right="20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UNFPA Philippine country office will initially explore local fundraising through individual donor programs to mobilize resources through one-time and regular giving. This will be launched through Digital Fundraising using various online giving platforms. The country office will engage partners with various e-wallet and e-commerce sites to provide more options for donors to give. All initiatives and campaigns for individual giving will be promoted through online </w:t>
      </w:r>
      <w:r>
        <w:rPr>
          <w:rFonts w:ascii="Times New Roman" w:eastAsia="Times New Roman" w:hAnsi="Times New Roman" w:cs="Times New Roman"/>
          <w:sz w:val="24"/>
          <w:szCs w:val="24"/>
        </w:rPr>
        <w:t>campaigns</w:t>
      </w:r>
      <w:r>
        <w:rPr>
          <w:rFonts w:ascii="Times New Roman" w:eastAsia="Times New Roman" w:hAnsi="Times New Roman" w:cs="Times New Roman"/>
          <w:color w:val="000000"/>
          <w:sz w:val="24"/>
          <w:szCs w:val="24"/>
        </w:rPr>
        <w:t xml:space="preserve"> to acquire and engage potential support </w:t>
      </w:r>
      <w:r>
        <w:rPr>
          <w:rFonts w:ascii="Times New Roman" w:eastAsia="Times New Roman" w:hAnsi="Times New Roman" w:cs="Times New Roman"/>
          <w:sz w:val="24"/>
          <w:szCs w:val="24"/>
        </w:rPr>
        <w:t>from the mass</w:t>
      </w:r>
      <w:r>
        <w:rPr>
          <w:rFonts w:ascii="Times New Roman" w:eastAsia="Times New Roman" w:hAnsi="Times New Roman" w:cs="Times New Roman"/>
          <w:color w:val="000000"/>
          <w:sz w:val="24"/>
          <w:szCs w:val="24"/>
        </w:rPr>
        <w:t xml:space="preserve"> market. </w:t>
      </w:r>
    </w:p>
    <w:p w:rsidR="00C649F9" w:rsidRDefault="006D1F9E">
      <w:pPr>
        <w:widowControl w:val="0"/>
        <w:pBdr>
          <w:top w:val="nil"/>
          <w:left w:val="nil"/>
          <w:bottom w:val="nil"/>
          <w:right w:val="nil"/>
          <w:between w:val="nil"/>
        </w:pBdr>
        <w:spacing w:before="284" w:line="224" w:lineRule="auto"/>
        <w:ind w:left="1090" w:right="21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To help launch the UNFPA country office individual donor program campaign, UNFPA shall engage with a creative/marketing/communications and PR agency that will support the plan from creating a flagship campaign, collateral materials, as well as promotion in various </w:t>
      </w:r>
      <w:r>
        <w:rPr>
          <w:rFonts w:ascii="Times New Roman" w:eastAsia="Times New Roman" w:hAnsi="Times New Roman" w:cs="Times New Roman"/>
          <w:sz w:val="24"/>
          <w:szCs w:val="24"/>
        </w:rPr>
        <w:t>platforms</w:t>
      </w:r>
      <w:r>
        <w:rPr>
          <w:rFonts w:ascii="Times New Roman" w:eastAsia="Times New Roman" w:hAnsi="Times New Roman" w:cs="Times New Roman"/>
          <w:color w:val="000000"/>
          <w:sz w:val="24"/>
          <w:szCs w:val="24"/>
        </w:rPr>
        <w:t xml:space="preserve"> to engaging and acquiring potential donors.  </w:t>
      </w:r>
    </w:p>
    <w:p w:rsidR="00B13FE3" w:rsidRPr="00B13FE3" w:rsidRDefault="006D1F9E" w:rsidP="00B13FE3">
      <w:pPr>
        <w:widowControl w:val="0"/>
        <w:pBdr>
          <w:top w:val="nil"/>
          <w:left w:val="nil"/>
          <w:bottom w:val="nil"/>
          <w:right w:val="nil"/>
          <w:between w:val="nil"/>
        </w:pBdr>
        <w:spacing w:before="290" w:line="240" w:lineRule="auto"/>
        <w:ind w:left="370" w:firstLine="72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Extension of the contract is subject to realisation of the planned results. </w:t>
      </w:r>
    </w:p>
    <w:p w:rsidR="00C649F9" w:rsidRDefault="006D1F9E">
      <w:pPr>
        <w:widowControl w:val="0"/>
        <w:pBdr>
          <w:top w:val="nil"/>
          <w:left w:val="nil"/>
          <w:bottom w:val="nil"/>
          <w:right w:val="nil"/>
          <w:between w:val="nil"/>
        </w:pBdr>
        <w:spacing w:before="275" w:line="240" w:lineRule="auto"/>
        <w:ind w:left="1097"/>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Scope of Work</w:t>
      </w:r>
    </w:p>
    <w:p w:rsidR="00C649F9" w:rsidRDefault="006D1F9E">
      <w:pPr>
        <w:widowControl w:val="0"/>
        <w:pBdr>
          <w:top w:val="nil"/>
          <w:left w:val="nil"/>
          <w:bottom w:val="nil"/>
          <w:right w:val="nil"/>
          <w:between w:val="nil"/>
        </w:pBdr>
        <w:spacing w:before="34" w:line="229" w:lineRule="auto"/>
        <w:ind w:left="1810" w:right="200" w:hanging="333"/>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 Recommend</w:t>
      </w:r>
      <w:r>
        <w:rPr>
          <w:rFonts w:ascii="Times New Roman" w:eastAsia="Times New Roman" w:hAnsi="Times New Roman" w:cs="Times New Roman"/>
          <w:sz w:val="24"/>
          <w:szCs w:val="24"/>
        </w:rPr>
        <w:t xml:space="preserve"> and create best flagship campaign that seeks to engage target audience of UNFPA for Individual Donor Program campaign</w:t>
      </w:r>
    </w:p>
    <w:p w:rsidR="00C649F9" w:rsidRDefault="006D1F9E">
      <w:pPr>
        <w:widowControl w:val="0"/>
        <w:pBdr>
          <w:top w:val="nil"/>
          <w:left w:val="nil"/>
          <w:bottom w:val="nil"/>
          <w:right w:val="nil"/>
          <w:between w:val="nil"/>
        </w:pBdr>
        <w:spacing w:before="34" w:line="229" w:lineRule="auto"/>
        <w:ind w:left="1810" w:right="200" w:hanging="333"/>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  </w:t>
      </w:r>
      <w:r>
        <w:rPr>
          <w:rFonts w:ascii="Times New Roman" w:eastAsia="Times New Roman" w:hAnsi="Times New Roman" w:cs="Times New Roman"/>
          <w:sz w:val="24"/>
          <w:szCs w:val="24"/>
        </w:rPr>
        <w:t xml:space="preserve">Create a tagline that </w:t>
      </w:r>
      <w:proofErr w:type="gramStart"/>
      <w:r>
        <w:rPr>
          <w:rFonts w:ascii="Times New Roman" w:eastAsia="Times New Roman" w:hAnsi="Times New Roman" w:cs="Times New Roman"/>
          <w:sz w:val="24"/>
          <w:szCs w:val="24"/>
        </w:rPr>
        <w:t>is  best</w:t>
      </w:r>
      <w:proofErr w:type="gramEnd"/>
      <w:r>
        <w:rPr>
          <w:rFonts w:ascii="Times New Roman" w:eastAsia="Times New Roman" w:hAnsi="Times New Roman" w:cs="Times New Roman"/>
          <w:sz w:val="24"/>
          <w:szCs w:val="24"/>
        </w:rPr>
        <w:t xml:space="preserve"> suited for the flagship campaign</w:t>
      </w:r>
    </w:p>
    <w:p w:rsidR="00C649F9" w:rsidRDefault="006D1F9E">
      <w:pPr>
        <w:widowControl w:val="0"/>
        <w:pBdr>
          <w:top w:val="nil"/>
          <w:left w:val="nil"/>
          <w:bottom w:val="nil"/>
          <w:right w:val="nil"/>
          <w:between w:val="nil"/>
        </w:pBdr>
        <w:spacing w:before="34" w:line="229" w:lineRule="auto"/>
        <w:ind w:left="1810" w:right="200" w:hanging="3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Collaborate </w:t>
      </w:r>
      <w:r>
        <w:rPr>
          <w:rFonts w:ascii="Times New Roman" w:eastAsia="Times New Roman" w:hAnsi="Times New Roman" w:cs="Times New Roman"/>
          <w:color w:val="000000"/>
          <w:sz w:val="24"/>
          <w:szCs w:val="24"/>
        </w:rPr>
        <w:t xml:space="preserve">with the UNFPA </w:t>
      </w:r>
      <w:r>
        <w:rPr>
          <w:rFonts w:ascii="Times New Roman" w:eastAsia="Times New Roman" w:hAnsi="Times New Roman" w:cs="Times New Roman"/>
          <w:sz w:val="24"/>
          <w:szCs w:val="24"/>
        </w:rPr>
        <w:t xml:space="preserve">Partnership Analyst and </w:t>
      </w:r>
      <w:proofErr w:type="spellStart"/>
      <w:r>
        <w:rPr>
          <w:rFonts w:ascii="Times New Roman" w:eastAsia="Times New Roman" w:hAnsi="Times New Roman" w:cs="Times New Roman"/>
          <w:sz w:val="24"/>
          <w:szCs w:val="24"/>
        </w:rPr>
        <w:t>Comms</w:t>
      </w:r>
      <w:proofErr w:type="spellEnd"/>
      <w:r>
        <w:rPr>
          <w:rFonts w:ascii="Times New Roman" w:eastAsia="Times New Roman" w:hAnsi="Times New Roman" w:cs="Times New Roman"/>
          <w:sz w:val="24"/>
          <w:szCs w:val="24"/>
        </w:rPr>
        <w:t xml:space="preserve"> Analyst t</w:t>
      </w:r>
      <w:r w:rsidR="00BB7012">
        <w:rPr>
          <w:rFonts w:ascii="Times New Roman" w:eastAsia="Times New Roman" w:hAnsi="Times New Roman" w:cs="Times New Roman"/>
          <w:sz w:val="24"/>
          <w:szCs w:val="24"/>
        </w:rPr>
        <w:t xml:space="preserve">o </w:t>
      </w:r>
      <w:r>
        <w:rPr>
          <w:rFonts w:ascii="Times New Roman" w:eastAsia="Times New Roman" w:hAnsi="Times New Roman" w:cs="Times New Roman"/>
          <w:sz w:val="24"/>
          <w:szCs w:val="24"/>
        </w:rPr>
        <w:t xml:space="preserve">produce, design and create promotional campaign ads and </w:t>
      </w:r>
      <w:r>
        <w:rPr>
          <w:rFonts w:ascii="Times New Roman" w:eastAsia="Times New Roman" w:hAnsi="Times New Roman" w:cs="Times New Roman"/>
          <w:color w:val="000000"/>
          <w:sz w:val="24"/>
          <w:szCs w:val="24"/>
        </w:rPr>
        <w:t>cross-post online content using the key messages of UNFPA</w:t>
      </w:r>
      <w:r>
        <w:rPr>
          <w:rFonts w:ascii="Times New Roman" w:eastAsia="Times New Roman" w:hAnsi="Times New Roman" w:cs="Times New Roman"/>
          <w:sz w:val="24"/>
          <w:szCs w:val="24"/>
        </w:rPr>
        <w:t xml:space="preserve"> through videos and social media cards</w:t>
      </w:r>
    </w:p>
    <w:p w:rsidR="00C649F9" w:rsidRDefault="006D1F9E">
      <w:pPr>
        <w:widowControl w:val="0"/>
        <w:pBdr>
          <w:top w:val="nil"/>
          <w:left w:val="nil"/>
          <w:bottom w:val="nil"/>
          <w:right w:val="nil"/>
          <w:between w:val="nil"/>
        </w:pBdr>
        <w:spacing w:before="34" w:line="229" w:lineRule="auto"/>
        <w:ind w:left="1810" w:right="200" w:hanging="333"/>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 xml:space="preserve">4. </w:t>
      </w:r>
      <w:r>
        <w:rPr>
          <w:rFonts w:ascii="Times New Roman" w:eastAsia="Times New Roman" w:hAnsi="Times New Roman" w:cs="Times New Roman"/>
          <w:color w:val="3C4043"/>
          <w:sz w:val="25"/>
          <w:szCs w:val="25"/>
          <w:highlight w:val="white"/>
        </w:rPr>
        <w:t>Create a media and PR plan, including influencer engagement, drafting and distributing press releases, and ad campaign distribution</w:t>
      </w:r>
    </w:p>
    <w:p w:rsidR="00C649F9" w:rsidRDefault="00C649F9">
      <w:pPr>
        <w:widowControl w:val="0"/>
        <w:pBdr>
          <w:top w:val="nil"/>
          <w:left w:val="nil"/>
          <w:bottom w:val="nil"/>
          <w:right w:val="nil"/>
          <w:between w:val="nil"/>
        </w:pBdr>
        <w:spacing w:before="375" w:line="240" w:lineRule="auto"/>
        <w:ind w:left="1118"/>
        <w:rPr>
          <w:color w:val="000000"/>
          <w:sz w:val="16"/>
          <w:szCs w:val="16"/>
        </w:rPr>
      </w:pPr>
    </w:p>
    <w:p w:rsidR="00C649F9" w:rsidRDefault="00C649F9">
      <w:pPr>
        <w:widowControl w:val="0"/>
        <w:pBdr>
          <w:top w:val="nil"/>
          <w:left w:val="nil"/>
          <w:bottom w:val="nil"/>
          <w:right w:val="nil"/>
          <w:between w:val="nil"/>
        </w:pBdr>
        <w:spacing w:line="240" w:lineRule="auto"/>
        <w:ind w:left="1093"/>
        <w:rPr>
          <w:rFonts w:ascii="Times New Roman" w:eastAsia="Times New Roman" w:hAnsi="Times New Roman" w:cs="Times New Roman"/>
          <w:b/>
          <w:color w:val="000000"/>
          <w:sz w:val="24"/>
          <w:szCs w:val="24"/>
        </w:rPr>
      </w:pPr>
    </w:p>
    <w:p w:rsidR="00C649F9" w:rsidRDefault="006D1F9E">
      <w:pPr>
        <w:widowControl w:val="0"/>
        <w:pBdr>
          <w:top w:val="nil"/>
          <w:left w:val="nil"/>
          <w:bottom w:val="nil"/>
          <w:right w:val="nil"/>
          <w:between w:val="nil"/>
        </w:pBdr>
        <w:spacing w:line="240" w:lineRule="auto"/>
        <w:ind w:left="1093"/>
        <w:rPr>
          <w:rFonts w:ascii="Times New Roman" w:eastAsia="Times New Roman" w:hAnsi="Times New Roman" w:cs="Times New Roman"/>
          <w:b/>
          <w:color w:val="000000"/>
          <w:sz w:val="24"/>
          <w:szCs w:val="24"/>
        </w:rPr>
      </w:pPr>
      <w:bookmarkStart w:id="0" w:name="_heading=h.gjdgxs" w:colFirst="0" w:colLast="0"/>
      <w:bookmarkEnd w:id="0"/>
      <w:r>
        <w:rPr>
          <w:rFonts w:ascii="Times New Roman" w:eastAsia="Times New Roman" w:hAnsi="Times New Roman" w:cs="Times New Roman"/>
          <w:b/>
          <w:color w:val="000000"/>
          <w:sz w:val="24"/>
          <w:szCs w:val="24"/>
        </w:rPr>
        <w:t xml:space="preserve">Expected Outputs </w:t>
      </w:r>
    </w:p>
    <w:p w:rsidR="00C649F9" w:rsidRDefault="006D1F9E">
      <w:pPr>
        <w:widowControl w:val="0"/>
        <w:pBdr>
          <w:top w:val="nil"/>
          <w:left w:val="nil"/>
          <w:bottom w:val="nil"/>
          <w:right w:val="nil"/>
          <w:between w:val="nil"/>
        </w:pBdr>
        <w:spacing w:line="240" w:lineRule="auto"/>
        <w:ind w:left="145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A proposed</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campaign plan in launching the Individual Donor Program from a regular campaign, Humanitarian (Emergency), and Christmas campaign. </w:t>
      </w:r>
    </w:p>
    <w:p w:rsidR="00C649F9" w:rsidRDefault="006D1F9E">
      <w:pPr>
        <w:widowControl w:val="0"/>
        <w:pBdr>
          <w:top w:val="nil"/>
          <w:left w:val="nil"/>
          <w:bottom w:val="nil"/>
          <w:right w:val="nil"/>
          <w:between w:val="nil"/>
        </w:pBdr>
        <w:spacing w:before="4" w:line="224" w:lineRule="auto"/>
        <w:ind w:left="1459" w:right="684" w:hanging="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w:t>
      </w:r>
      <w:r>
        <w:rPr>
          <w:rFonts w:ascii="Times New Roman" w:eastAsia="Times New Roman" w:hAnsi="Times New Roman" w:cs="Times New Roman"/>
          <w:sz w:val="24"/>
          <w:szCs w:val="24"/>
        </w:rPr>
        <w:t>C</w:t>
      </w:r>
      <w:r>
        <w:rPr>
          <w:rFonts w:ascii="Times New Roman" w:eastAsia="Times New Roman" w:hAnsi="Times New Roman" w:cs="Times New Roman"/>
          <w:color w:val="000000"/>
          <w:sz w:val="24"/>
          <w:szCs w:val="24"/>
        </w:rPr>
        <w:t xml:space="preserve">ollaterals for the flagship program campaign </w:t>
      </w:r>
    </w:p>
    <w:p w:rsidR="00C649F9" w:rsidRDefault="006D1F9E">
      <w:pPr>
        <w:widowControl w:val="0"/>
        <w:pBdr>
          <w:top w:val="nil"/>
          <w:left w:val="nil"/>
          <w:bottom w:val="nil"/>
          <w:right w:val="nil"/>
          <w:between w:val="nil"/>
        </w:pBdr>
        <w:spacing w:before="4" w:line="224" w:lineRule="auto"/>
        <w:ind w:left="1459" w:right="684" w:hanging="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A post-campaign report on the actual reach</w:t>
      </w:r>
      <w:r>
        <w:rPr>
          <w:rFonts w:ascii="Times New Roman" w:eastAsia="Times New Roman" w:hAnsi="Times New Roman" w:cs="Times New Roman"/>
          <w:sz w:val="24"/>
          <w:szCs w:val="24"/>
        </w:rPr>
        <w:t xml:space="preserve"> and </w:t>
      </w:r>
      <w:r>
        <w:rPr>
          <w:rFonts w:ascii="Times New Roman" w:eastAsia="Times New Roman" w:hAnsi="Times New Roman" w:cs="Times New Roman"/>
          <w:color w:val="000000"/>
          <w:sz w:val="24"/>
          <w:szCs w:val="24"/>
        </w:rPr>
        <w:t>engagement</w:t>
      </w:r>
      <w:r>
        <w:rPr>
          <w:rFonts w:ascii="Times New Roman" w:eastAsia="Times New Roman" w:hAnsi="Times New Roman" w:cs="Times New Roman"/>
          <w:sz w:val="24"/>
          <w:szCs w:val="24"/>
        </w:rPr>
        <w:t xml:space="preserve"> from all media and online platforms as well as lessons learned from the campaign.</w:t>
      </w:r>
    </w:p>
    <w:p w:rsidR="00B13FE3" w:rsidRPr="00B13FE3" w:rsidRDefault="006D1F9E" w:rsidP="00B13FE3">
      <w:pPr>
        <w:widowControl w:val="0"/>
        <w:pBdr>
          <w:top w:val="nil"/>
          <w:left w:val="nil"/>
          <w:bottom w:val="nil"/>
          <w:right w:val="nil"/>
          <w:between w:val="nil"/>
        </w:pBdr>
        <w:spacing w:before="20" w:line="224" w:lineRule="auto"/>
        <w:ind w:left="1811" w:right="283" w:hanging="3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 Turnover of </w:t>
      </w:r>
      <w:r>
        <w:rPr>
          <w:rFonts w:ascii="Times New Roman" w:eastAsia="Times New Roman" w:hAnsi="Times New Roman" w:cs="Times New Roman"/>
          <w:sz w:val="24"/>
          <w:szCs w:val="24"/>
        </w:rPr>
        <w:t xml:space="preserve">raw, editable, and final </w:t>
      </w:r>
      <w:r>
        <w:rPr>
          <w:rFonts w:ascii="Times New Roman" w:eastAsia="Times New Roman" w:hAnsi="Times New Roman" w:cs="Times New Roman"/>
          <w:color w:val="000000"/>
          <w:sz w:val="24"/>
          <w:szCs w:val="24"/>
        </w:rPr>
        <w:t xml:space="preserve">files created </w:t>
      </w:r>
      <w:r>
        <w:rPr>
          <w:rFonts w:ascii="Times New Roman" w:eastAsia="Times New Roman" w:hAnsi="Times New Roman" w:cs="Times New Roman"/>
          <w:sz w:val="24"/>
          <w:szCs w:val="24"/>
        </w:rPr>
        <w:t xml:space="preserve">for the campaign </w:t>
      </w:r>
      <w:r>
        <w:rPr>
          <w:rFonts w:ascii="Times New Roman" w:eastAsia="Times New Roman" w:hAnsi="Times New Roman" w:cs="Times New Roman"/>
          <w:color w:val="000000"/>
          <w:sz w:val="24"/>
          <w:szCs w:val="24"/>
        </w:rPr>
        <w:t xml:space="preserve">(i.e., </w:t>
      </w:r>
      <w:r>
        <w:rPr>
          <w:rFonts w:ascii="Times New Roman" w:eastAsia="Times New Roman" w:hAnsi="Times New Roman" w:cs="Times New Roman"/>
          <w:sz w:val="24"/>
          <w:szCs w:val="24"/>
        </w:rPr>
        <w:t xml:space="preserve">documents, </w:t>
      </w:r>
      <w:r>
        <w:rPr>
          <w:rFonts w:ascii="Times New Roman" w:eastAsia="Times New Roman" w:hAnsi="Times New Roman" w:cs="Times New Roman"/>
          <w:color w:val="000000"/>
          <w:sz w:val="24"/>
          <w:szCs w:val="24"/>
        </w:rPr>
        <w:t xml:space="preserve">online videos or social media cards) </w:t>
      </w:r>
    </w:p>
    <w:p w:rsidR="00C649F9" w:rsidRDefault="006D1F9E">
      <w:pPr>
        <w:widowControl w:val="0"/>
        <w:pBdr>
          <w:top w:val="nil"/>
          <w:left w:val="nil"/>
          <w:bottom w:val="nil"/>
          <w:right w:val="nil"/>
          <w:between w:val="nil"/>
        </w:pBdr>
        <w:spacing w:before="290" w:line="240" w:lineRule="auto"/>
        <w:ind w:left="1098"/>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Qualifications of a successful contractor </w:t>
      </w:r>
    </w:p>
    <w:p w:rsidR="00BB7012" w:rsidRPr="00B13FE3" w:rsidRDefault="006D1F9E" w:rsidP="00B13FE3">
      <w:pPr>
        <w:widowControl w:val="0"/>
        <w:pBdr>
          <w:top w:val="nil"/>
          <w:left w:val="nil"/>
          <w:bottom w:val="nil"/>
          <w:right w:val="nil"/>
          <w:between w:val="nil"/>
        </w:pBdr>
        <w:spacing w:before="34" w:line="224" w:lineRule="auto"/>
        <w:ind w:left="1090" w:right="2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At least two (2) </w:t>
      </w:r>
      <w:proofErr w:type="spellStart"/>
      <w:r>
        <w:rPr>
          <w:rFonts w:ascii="Times New Roman" w:eastAsia="Times New Roman" w:hAnsi="Times New Roman" w:cs="Times New Roman"/>
          <w:color w:val="000000"/>
          <w:sz w:val="24"/>
          <w:szCs w:val="24"/>
        </w:rPr>
        <w:t>years experience</w:t>
      </w:r>
      <w:proofErr w:type="spellEnd"/>
      <w:r>
        <w:rPr>
          <w:rFonts w:ascii="Times New Roman" w:eastAsia="Times New Roman" w:hAnsi="Times New Roman" w:cs="Times New Roman"/>
          <w:color w:val="000000"/>
          <w:sz w:val="24"/>
          <w:szCs w:val="24"/>
        </w:rPr>
        <w:t xml:space="preserve"> in </w:t>
      </w:r>
      <w:r>
        <w:rPr>
          <w:rFonts w:ascii="Times New Roman" w:eastAsia="Times New Roman" w:hAnsi="Times New Roman" w:cs="Times New Roman"/>
          <w:sz w:val="24"/>
          <w:szCs w:val="24"/>
        </w:rPr>
        <w:t xml:space="preserve">planning, managing, and executing online fundraising and PR campaigns. </w:t>
      </w:r>
      <w:r>
        <w:rPr>
          <w:rFonts w:ascii="Times New Roman" w:eastAsia="Times New Roman" w:hAnsi="Times New Roman" w:cs="Times New Roman"/>
          <w:color w:val="000000"/>
          <w:sz w:val="24"/>
          <w:szCs w:val="24"/>
        </w:rPr>
        <w:t xml:space="preserve"> The sample work should be attached for reference. </w:t>
      </w:r>
    </w:p>
    <w:p w:rsidR="00C649F9" w:rsidRDefault="006D1F9E">
      <w:pPr>
        <w:widowControl w:val="0"/>
        <w:pBdr>
          <w:top w:val="nil"/>
          <w:left w:val="nil"/>
          <w:bottom w:val="nil"/>
          <w:right w:val="nil"/>
          <w:between w:val="nil"/>
        </w:pBdr>
        <w:spacing w:before="290" w:line="240" w:lineRule="auto"/>
        <w:ind w:left="1093"/>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Institutional Arrangements </w:t>
      </w:r>
    </w:p>
    <w:p w:rsidR="00BB7012" w:rsidRPr="008F25AC" w:rsidRDefault="006D1F9E" w:rsidP="008F25AC">
      <w:pPr>
        <w:widowControl w:val="0"/>
        <w:pBdr>
          <w:top w:val="nil"/>
          <w:left w:val="nil"/>
          <w:bottom w:val="nil"/>
          <w:right w:val="nil"/>
          <w:between w:val="nil"/>
        </w:pBdr>
        <w:spacing w:before="275" w:line="229" w:lineRule="auto"/>
        <w:ind w:left="1092" w:right="199" w:firstLine="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project will be under the overall supervision of the UNFPA Country Representative and the direct supervision of the UNFPA Partnership Analyst. The campaign organizer is expected to work closely with the UNFPA Country Office for centralized coordination and overall guidance. </w:t>
      </w:r>
    </w:p>
    <w:p w:rsidR="00C649F9" w:rsidRDefault="006D1F9E" w:rsidP="00BB7012">
      <w:pPr>
        <w:widowControl w:val="0"/>
        <w:pBdr>
          <w:top w:val="nil"/>
          <w:left w:val="nil"/>
          <w:bottom w:val="nil"/>
          <w:right w:val="nil"/>
          <w:between w:val="nil"/>
        </w:pBdr>
        <w:spacing w:before="286" w:line="240" w:lineRule="auto"/>
        <w:ind w:left="372"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Duration of Work </w:t>
      </w:r>
    </w:p>
    <w:p w:rsidR="00C649F9" w:rsidRDefault="006D1F9E">
      <w:pPr>
        <w:widowControl w:val="0"/>
        <w:pBdr>
          <w:top w:val="nil"/>
          <w:left w:val="nil"/>
          <w:bottom w:val="nil"/>
          <w:right w:val="nil"/>
          <w:between w:val="nil"/>
        </w:pBdr>
        <w:spacing w:before="275" w:line="240" w:lineRule="auto"/>
        <w:ind w:left="109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engagemen</w:t>
      </w:r>
      <w:r w:rsidR="008F25AC">
        <w:rPr>
          <w:rFonts w:ascii="Times New Roman" w:eastAsia="Times New Roman" w:hAnsi="Times New Roman" w:cs="Times New Roman"/>
          <w:color w:val="000000"/>
          <w:sz w:val="24"/>
          <w:szCs w:val="24"/>
        </w:rPr>
        <w:t>t shall take place from 1 September until 31</w:t>
      </w:r>
      <w:r>
        <w:rPr>
          <w:rFonts w:ascii="Times New Roman" w:eastAsia="Times New Roman" w:hAnsi="Times New Roman" w:cs="Times New Roman"/>
          <w:color w:val="000000"/>
          <w:sz w:val="24"/>
          <w:szCs w:val="24"/>
        </w:rPr>
        <w:t xml:space="preserve"> December 2021. </w:t>
      </w:r>
    </w:p>
    <w:p w:rsidR="00C649F9" w:rsidRDefault="006D1F9E">
      <w:pPr>
        <w:widowControl w:val="0"/>
        <w:pBdr>
          <w:top w:val="nil"/>
          <w:left w:val="nil"/>
          <w:bottom w:val="nil"/>
          <w:right w:val="nil"/>
          <w:between w:val="nil"/>
        </w:pBdr>
        <w:spacing w:before="545" w:line="240" w:lineRule="auto"/>
        <w:ind w:left="110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Scope of Bid Price and Schedule of Payments </w:t>
      </w:r>
    </w:p>
    <w:p w:rsidR="00C649F9" w:rsidRDefault="006D1F9E">
      <w:pPr>
        <w:widowControl w:val="0"/>
        <w:pBdr>
          <w:top w:val="nil"/>
          <w:left w:val="nil"/>
          <w:bottom w:val="nil"/>
          <w:right w:val="nil"/>
          <w:between w:val="nil"/>
        </w:pBdr>
        <w:spacing w:before="275" w:line="224" w:lineRule="auto"/>
        <w:ind w:left="1089" w:right="194" w:firstLine="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bidder is expected to submit realistic and competitive itemized cost estimates in undertaking the project, including professional/talent fees if needed, logistics, and production</w:t>
      </w:r>
      <w:r>
        <w:rPr>
          <w:rFonts w:ascii="Times New Roman" w:eastAsia="Times New Roman" w:hAnsi="Times New Roman" w:cs="Times New Roman"/>
          <w:sz w:val="24"/>
          <w:szCs w:val="24"/>
        </w:rPr>
        <w:t xml:space="preserve">. </w:t>
      </w:r>
    </w:p>
    <w:p w:rsidR="00C649F9" w:rsidRDefault="006D1F9E">
      <w:pPr>
        <w:widowControl w:val="0"/>
        <w:pBdr>
          <w:top w:val="nil"/>
          <w:left w:val="nil"/>
          <w:bottom w:val="nil"/>
          <w:right w:val="nil"/>
          <w:between w:val="nil"/>
        </w:pBdr>
        <w:spacing w:before="290" w:line="240" w:lineRule="auto"/>
        <w:ind w:left="110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Schedule of payment shall be, as follows: </w:t>
      </w:r>
    </w:p>
    <w:p w:rsidR="00C649F9" w:rsidRDefault="006D1F9E">
      <w:pPr>
        <w:widowControl w:val="0"/>
        <w:pBdr>
          <w:top w:val="nil"/>
          <w:left w:val="nil"/>
          <w:bottom w:val="nil"/>
          <w:right w:val="nil"/>
          <w:between w:val="nil"/>
        </w:pBdr>
        <w:spacing w:before="275" w:line="231" w:lineRule="auto"/>
        <w:ind w:left="1816" w:right="590" w:hanging="345"/>
        <w:rPr>
          <w:rFonts w:ascii="Times New Roman" w:eastAsia="Times New Roman" w:hAnsi="Times New Roman" w:cs="Times New Roman"/>
          <w:color w:val="000000"/>
          <w:sz w:val="24"/>
          <w:szCs w:val="24"/>
        </w:rPr>
      </w:pPr>
      <w:r>
        <w:rPr>
          <w:color w:val="000000"/>
          <w:sz w:val="24"/>
          <w:szCs w:val="24"/>
        </w:rPr>
        <w:t xml:space="preserve">● </w:t>
      </w:r>
      <w:r>
        <w:rPr>
          <w:rFonts w:ascii="Times New Roman" w:eastAsia="Times New Roman" w:hAnsi="Times New Roman" w:cs="Times New Roman"/>
          <w:color w:val="000000"/>
          <w:sz w:val="24"/>
          <w:szCs w:val="24"/>
        </w:rPr>
        <w:t xml:space="preserve">30% after UNFPA’s satisfactory acceptance of the proposed campaign plan </w:t>
      </w:r>
      <w:r>
        <w:rPr>
          <w:rFonts w:ascii="Times New Roman" w:eastAsia="Times New Roman" w:hAnsi="Times New Roman" w:cs="Times New Roman"/>
          <w:sz w:val="24"/>
          <w:szCs w:val="24"/>
        </w:rPr>
        <w:t>from creating, promoting and executing the pilot campaign.</w:t>
      </w:r>
    </w:p>
    <w:p w:rsidR="00C649F9" w:rsidRDefault="006D1F9E">
      <w:pPr>
        <w:widowControl w:val="0"/>
        <w:pBdr>
          <w:top w:val="nil"/>
          <w:left w:val="nil"/>
          <w:bottom w:val="nil"/>
          <w:right w:val="nil"/>
          <w:between w:val="nil"/>
        </w:pBdr>
        <w:spacing w:line="237" w:lineRule="auto"/>
        <w:ind w:left="1470" w:right="594"/>
        <w:rPr>
          <w:rFonts w:ascii="Times New Roman" w:eastAsia="Times New Roman" w:hAnsi="Times New Roman" w:cs="Times New Roman"/>
          <w:sz w:val="24"/>
          <w:szCs w:val="24"/>
        </w:rPr>
      </w:pPr>
      <w:r>
        <w:rPr>
          <w:color w:val="000000"/>
          <w:sz w:val="24"/>
          <w:szCs w:val="24"/>
        </w:rPr>
        <w:t xml:space="preserve">● </w:t>
      </w:r>
      <w:r>
        <w:rPr>
          <w:rFonts w:ascii="Times New Roman" w:eastAsia="Times New Roman" w:hAnsi="Times New Roman" w:cs="Times New Roman"/>
          <w:color w:val="000000"/>
          <w:sz w:val="24"/>
          <w:szCs w:val="24"/>
        </w:rPr>
        <w:t xml:space="preserve">40% after UNFPA’s satisfactory </w:t>
      </w:r>
      <w:r>
        <w:rPr>
          <w:rFonts w:ascii="Times New Roman" w:eastAsia="Times New Roman" w:hAnsi="Times New Roman" w:cs="Times New Roman"/>
          <w:sz w:val="24"/>
          <w:szCs w:val="24"/>
        </w:rPr>
        <w:t>launch of the flagship program campaign</w:t>
      </w:r>
    </w:p>
    <w:p w:rsidR="00C649F9" w:rsidRDefault="006D1F9E">
      <w:pPr>
        <w:widowControl w:val="0"/>
        <w:pBdr>
          <w:top w:val="nil"/>
          <w:left w:val="nil"/>
          <w:bottom w:val="nil"/>
          <w:right w:val="nil"/>
          <w:between w:val="nil"/>
        </w:pBdr>
        <w:spacing w:line="237" w:lineRule="auto"/>
        <w:ind w:left="1470" w:right="594"/>
        <w:rPr>
          <w:rFonts w:ascii="Times New Roman" w:eastAsia="Times New Roman" w:hAnsi="Times New Roman" w:cs="Times New Roman"/>
          <w:color w:val="000000"/>
          <w:sz w:val="24"/>
          <w:szCs w:val="24"/>
        </w:rPr>
      </w:pPr>
      <w:r>
        <w:rPr>
          <w:color w:val="000000"/>
          <w:sz w:val="24"/>
          <w:szCs w:val="24"/>
        </w:rPr>
        <w:t xml:space="preserve">● </w:t>
      </w:r>
      <w:r>
        <w:rPr>
          <w:rFonts w:ascii="Times New Roman" w:eastAsia="Times New Roman" w:hAnsi="Times New Roman" w:cs="Times New Roman"/>
          <w:color w:val="000000"/>
          <w:sz w:val="24"/>
          <w:szCs w:val="24"/>
        </w:rPr>
        <w:t xml:space="preserve">30% Upon satisfactory acceptance by UNFPA of the consultancy firm’s </w:t>
      </w:r>
    </w:p>
    <w:p w:rsidR="00C649F9" w:rsidRDefault="006D1F9E">
      <w:pPr>
        <w:widowControl w:val="0"/>
        <w:pBdr>
          <w:top w:val="nil"/>
          <w:left w:val="nil"/>
          <w:bottom w:val="nil"/>
          <w:right w:val="nil"/>
          <w:between w:val="nil"/>
        </w:pBdr>
        <w:spacing w:line="240" w:lineRule="auto"/>
        <w:ind w:left="18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post-campaign report, including the photo and documentation </w:t>
      </w:r>
    </w:p>
    <w:p w:rsidR="00C649F9" w:rsidRDefault="006D1F9E" w:rsidP="00BB7012">
      <w:pPr>
        <w:widowControl w:val="0"/>
        <w:pBdr>
          <w:top w:val="nil"/>
          <w:left w:val="nil"/>
          <w:bottom w:val="nil"/>
          <w:right w:val="nil"/>
          <w:between w:val="nil"/>
        </w:pBdr>
        <w:spacing w:before="280" w:line="240" w:lineRule="auto"/>
        <w:ind w:left="1096"/>
        <w:rPr>
          <w:rFonts w:ascii="Times New Roman" w:eastAsia="Times New Roman" w:hAnsi="Times New Roman" w:cs="Times New Roman"/>
          <w:b/>
          <w:sz w:val="24"/>
          <w:szCs w:val="24"/>
        </w:rPr>
      </w:pPr>
      <w:r>
        <w:rPr>
          <w:rFonts w:ascii="Times New Roman" w:eastAsia="Times New Roman" w:hAnsi="Times New Roman" w:cs="Times New Roman"/>
          <w:b/>
          <w:color w:val="000000"/>
        </w:rPr>
        <w:t xml:space="preserve">COA: PHL08PCA - </w:t>
      </w:r>
      <w:r>
        <w:rPr>
          <w:rFonts w:ascii="Times New Roman" w:eastAsia="Times New Roman" w:hAnsi="Times New Roman" w:cs="Times New Roman"/>
          <w:b/>
        </w:rPr>
        <w:t xml:space="preserve">RESMOB </w:t>
      </w:r>
      <w:r>
        <w:rPr>
          <w:rFonts w:ascii="Times New Roman" w:eastAsia="Times New Roman" w:hAnsi="Times New Roman" w:cs="Times New Roman"/>
          <w:b/>
          <w:color w:val="000000"/>
        </w:rPr>
        <w:t xml:space="preserve">- FPA90 - UNFPA - PU0074 </w:t>
      </w:r>
    </w:p>
    <w:p w:rsidR="00C649F9" w:rsidRDefault="006D1F9E">
      <w:pPr>
        <w:widowControl w:val="0"/>
        <w:pBdr>
          <w:top w:val="nil"/>
          <w:left w:val="nil"/>
          <w:bottom w:val="nil"/>
          <w:right w:val="nil"/>
          <w:between w:val="nil"/>
        </w:pBdr>
        <w:spacing w:before="173" w:line="240" w:lineRule="auto"/>
        <w:ind w:left="109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A. Criteria for Evaluation of the Technical and Financial Proposal </w:t>
      </w:r>
    </w:p>
    <w:p w:rsidR="00C649F9" w:rsidRDefault="006D1F9E">
      <w:pPr>
        <w:widowControl w:val="0"/>
        <w:pBdr>
          <w:top w:val="nil"/>
          <w:left w:val="nil"/>
          <w:bottom w:val="nil"/>
          <w:right w:val="nil"/>
          <w:between w:val="nil"/>
        </w:pBdr>
        <w:spacing w:before="260" w:line="240" w:lineRule="auto"/>
        <w:ind w:left="109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technical proposal shall be evaluated based on the following criteria: </w:t>
      </w:r>
    </w:p>
    <w:tbl>
      <w:tblPr>
        <w:tblStyle w:val="a1"/>
        <w:tblW w:w="9367" w:type="dxa"/>
        <w:tblInd w:w="108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116"/>
        <w:gridCol w:w="2251"/>
      </w:tblGrid>
      <w:tr w:rsidR="00C649F9">
        <w:trPr>
          <w:trHeight w:val="300"/>
        </w:trPr>
        <w:tc>
          <w:tcPr>
            <w:tcW w:w="7116" w:type="dxa"/>
            <w:shd w:val="clear" w:color="auto" w:fill="auto"/>
            <w:tcMar>
              <w:top w:w="100" w:type="dxa"/>
              <w:left w:w="100" w:type="dxa"/>
              <w:bottom w:w="100" w:type="dxa"/>
              <w:right w:w="100" w:type="dxa"/>
            </w:tcMar>
          </w:tcPr>
          <w:p w:rsidR="00C649F9" w:rsidRDefault="006D1F9E">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Evaluation Criteria </w:t>
            </w:r>
          </w:p>
        </w:tc>
        <w:tc>
          <w:tcPr>
            <w:tcW w:w="2251" w:type="dxa"/>
            <w:shd w:val="clear" w:color="auto" w:fill="auto"/>
            <w:tcMar>
              <w:top w:w="100" w:type="dxa"/>
              <w:left w:w="100" w:type="dxa"/>
              <w:bottom w:w="100" w:type="dxa"/>
              <w:right w:w="100" w:type="dxa"/>
            </w:tcMar>
          </w:tcPr>
          <w:p w:rsidR="00C649F9" w:rsidRDefault="006D1F9E">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Scoring Percentage</w:t>
            </w:r>
          </w:p>
        </w:tc>
      </w:tr>
      <w:tr w:rsidR="00C649F9">
        <w:trPr>
          <w:trHeight w:val="1551"/>
        </w:trPr>
        <w:tc>
          <w:tcPr>
            <w:tcW w:w="7116" w:type="dxa"/>
            <w:shd w:val="clear" w:color="auto" w:fill="auto"/>
            <w:tcMar>
              <w:top w:w="100" w:type="dxa"/>
              <w:left w:w="100" w:type="dxa"/>
              <w:bottom w:w="100" w:type="dxa"/>
              <w:right w:w="100" w:type="dxa"/>
            </w:tcMar>
          </w:tcPr>
          <w:p w:rsidR="00C649F9" w:rsidRDefault="006D1F9E">
            <w:pPr>
              <w:widowControl w:val="0"/>
              <w:pBdr>
                <w:top w:val="nil"/>
                <w:left w:val="nil"/>
                <w:bottom w:val="nil"/>
                <w:right w:val="nil"/>
                <w:between w:val="nil"/>
              </w:pBdr>
              <w:spacing w:line="240" w:lineRule="auto"/>
              <w:ind w:left="49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Project Management </w:t>
            </w:r>
          </w:p>
          <w:p w:rsidR="00C649F9" w:rsidRDefault="006D1F9E">
            <w:pPr>
              <w:widowControl w:val="0"/>
              <w:pBdr>
                <w:top w:val="nil"/>
                <w:left w:val="nil"/>
                <w:bottom w:val="nil"/>
                <w:right w:val="nil"/>
                <w:between w:val="nil"/>
              </w:pBdr>
              <w:spacing w:before="4" w:line="240" w:lineRule="auto"/>
              <w:ind w:left="8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Staffing, including proposed members of the team </w:t>
            </w:r>
          </w:p>
          <w:p w:rsidR="00C649F9" w:rsidRDefault="006D1F9E">
            <w:pPr>
              <w:widowControl w:val="0"/>
              <w:pBdr>
                <w:top w:val="nil"/>
                <w:left w:val="nil"/>
                <w:bottom w:val="nil"/>
                <w:right w:val="nil"/>
                <w:between w:val="nil"/>
              </w:pBdr>
              <w:spacing w:line="224" w:lineRule="auto"/>
              <w:ind w:left="1185" w:right="258"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 </w:t>
            </w:r>
            <w:r>
              <w:rPr>
                <w:rFonts w:ascii="Times New Roman" w:eastAsia="Times New Roman" w:hAnsi="Times New Roman" w:cs="Times New Roman"/>
                <w:color w:val="3C4043"/>
                <w:sz w:val="24"/>
                <w:szCs w:val="24"/>
                <w:highlight w:val="white"/>
              </w:rPr>
              <w:t>Experience in managing similar campaigns of a UN agency or an international non-profit organization</w:t>
            </w:r>
          </w:p>
        </w:tc>
        <w:tc>
          <w:tcPr>
            <w:tcW w:w="2251" w:type="dxa"/>
            <w:shd w:val="clear" w:color="auto" w:fill="auto"/>
            <w:tcMar>
              <w:top w:w="100" w:type="dxa"/>
              <w:left w:w="100" w:type="dxa"/>
              <w:bottom w:w="100" w:type="dxa"/>
              <w:right w:w="100" w:type="dxa"/>
            </w:tcMar>
          </w:tcPr>
          <w:p w:rsidR="00C649F9" w:rsidRDefault="00C52A7C">
            <w:pPr>
              <w:widowControl w:val="0"/>
              <w:pBdr>
                <w:top w:val="nil"/>
                <w:left w:val="nil"/>
                <w:bottom w:val="nil"/>
                <w:right w:val="nil"/>
                <w:between w:val="nil"/>
              </w:pBdr>
              <w:spacing w:line="240" w:lineRule="auto"/>
              <w:ind w:right="48"/>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w:t>
            </w:r>
            <w:r w:rsidR="006D1F9E">
              <w:rPr>
                <w:rFonts w:ascii="Times New Roman" w:eastAsia="Times New Roman" w:hAnsi="Times New Roman" w:cs="Times New Roman"/>
                <w:color w:val="000000"/>
                <w:sz w:val="24"/>
                <w:szCs w:val="24"/>
              </w:rPr>
              <w:t xml:space="preserve">% </w:t>
            </w:r>
          </w:p>
          <w:p w:rsidR="00C649F9" w:rsidRDefault="00C649F9" w:rsidP="00C52A7C">
            <w:pPr>
              <w:widowControl w:val="0"/>
              <w:pBdr>
                <w:top w:val="nil"/>
                <w:left w:val="nil"/>
                <w:bottom w:val="nil"/>
                <w:right w:val="nil"/>
                <w:between w:val="nil"/>
              </w:pBdr>
              <w:spacing w:before="4" w:line="240" w:lineRule="auto"/>
              <w:ind w:left="116"/>
              <w:rPr>
                <w:rFonts w:ascii="Times New Roman" w:eastAsia="Times New Roman" w:hAnsi="Times New Roman" w:cs="Times New Roman"/>
                <w:color w:val="000000"/>
                <w:sz w:val="24"/>
                <w:szCs w:val="24"/>
              </w:rPr>
            </w:pPr>
          </w:p>
        </w:tc>
      </w:tr>
      <w:tr w:rsidR="00C649F9">
        <w:trPr>
          <w:trHeight w:val="855"/>
        </w:trPr>
        <w:tc>
          <w:tcPr>
            <w:tcW w:w="7116" w:type="dxa"/>
            <w:shd w:val="clear" w:color="auto" w:fill="auto"/>
            <w:tcMar>
              <w:top w:w="100" w:type="dxa"/>
              <w:left w:w="100" w:type="dxa"/>
              <w:bottom w:w="100" w:type="dxa"/>
              <w:right w:w="100" w:type="dxa"/>
            </w:tcMar>
          </w:tcPr>
          <w:p w:rsidR="00C649F9" w:rsidRDefault="006D1F9E">
            <w:pPr>
              <w:widowControl w:val="0"/>
              <w:pBdr>
                <w:top w:val="nil"/>
                <w:left w:val="nil"/>
                <w:bottom w:val="nil"/>
                <w:right w:val="nil"/>
                <w:between w:val="nil"/>
              </w:pBdr>
              <w:spacing w:line="240" w:lineRule="auto"/>
              <w:ind w:left="47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2. Technical Expertise </w:t>
            </w:r>
          </w:p>
          <w:p w:rsidR="00C649F9" w:rsidRDefault="006D1F9E">
            <w:pPr>
              <w:widowControl w:val="0"/>
              <w:pBdr>
                <w:top w:val="nil"/>
                <w:left w:val="nil"/>
                <w:bottom w:val="nil"/>
                <w:right w:val="nil"/>
                <w:between w:val="nil"/>
              </w:pBdr>
              <w:spacing w:line="240" w:lineRule="auto"/>
              <w:ind w:left="8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Experience in </w:t>
            </w:r>
            <w:r>
              <w:rPr>
                <w:rFonts w:ascii="Times New Roman" w:eastAsia="Times New Roman" w:hAnsi="Times New Roman" w:cs="Times New Roman"/>
                <w:sz w:val="24"/>
                <w:szCs w:val="24"/>
              </w:rPr>
              <w:t>flagship Program Campaigns</w:t>
            </w:r>
            <w:r>
              <w:rPr>
                <w:rFonts w:ascii="Times New Roman" w:eastAsia="Times New Roman" w:hAnsi="Times New Roman" w:cs="Times New Roman"/>
                <w:color w:val="000000"/>
                <w:sz w:val="24"/>
                <w:szCs w:val="24"/>
              </w:rPr>
              <w:t xml:space="preserve"> </w:t>
            </w:r>
          </w:p>
          <w:p w:rsidR="00C649F9" w:rsidRDefault="006D1F9E">
            <w:pPr>
              <w:widowControl w:val="0"/>
              <w:pBdr>
                <w:top w:val="nil"/>
                <w:left w:val="nil"/>
                <w:bottom w:val="nil"/>
                <w:right w:val="nil"/>
                <w:between w:val="nil"/>
              </w:pBdr>
              <w:spacing w:before="4" w:line="240" w:lineRule="auto"/>
              <w:ind w:left="8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 Experience in media </w:t>
            </w:r>
            <w:r>
              <w:rPr>
                <w:rFonts w:ascii="Times New Roman" w:eastAsia="Times New Roman" w:hAnsi="Times New Roman" w:cs="Times New Roman"/>
                <w:sz w:val="24"/>
                <w:szCs w:val="24"/>
              </w:rPr>
              <w:t xml:space="preserve">and PR </w:t>
            </w:r>
            <w:r>
              <w:rPr>
                <w:rFonts w:ascii="Times New Roman" w:eastAsia="Times New Roman" w:hAnsi="Times New Roman" w:cs="Times New Roman"/>
                <w:color w:val="000000"/>
                <w:sz w:val="24"/>
                <w:szCs w:val="24"/>
              </w:rPr>
              <w:t>engag</w:t>
            </w:r>
            <w:r>
              <w:rPr>
                <w:rFonts w:ascii="Times New Roman" w:eastAsia="Times New Roman" w:hAnsi="Times New Roman" w:cs="Times New Roman"/>
                <w:sz w:val="24"/>
                <w:szCs w:val="24"/>
              </w:rPr>
              <w:t xml:space="preserve">ement </w:t>
            </w:r>
          </w:p>
        </w:tc>
        <w:tc>
          <w:tcPr>
            <w:tcW w:w="2251" w:type="dxa"/>
            <w:shd w:val="clear" w:color="auto" w:fill="auto"/>
            <w:tcMar>
              <w:top w:w="100" w:type="dxa"/>
              <w:left w:w="100" w:type="dxa"/>
              <w:bottom w:w="100" w:type="dxa"/>
              <w:right w:w="100" w:type="dxa"/>
            </w:tcMar>
          </w:tcPr>
          <w:p w:rsidR="00C649F9" w:rsidRDefault="006D1F9E">
            <w:pPr>
              <w:widowControl w:val="0"/>
              <w:pBdr>
                <w:top w:val="nil"/>
                <w:left w:val="nil"/>
                <w:bottom w:val="nil"/>
                <w:right w:val="nil"/>
                <w:between w:val="nil"/>
              </w:pBdr>
              <w:spacing w:line="240" w:lineRule="auto"/>
              <w:ind w:right="48"/>
              <w:jc w:val="right"/>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6</w:t>
            </w:r>
            <w:r w:rsidR="00C52A7C">
              <w:rPr>
                <w:rFonts w:ascii="Times New Roman" w:eastAsia="Times New Roman" w:hAnsi="Times New Roman" w:cs="Times New Roman"/>
                <w:color w:val="000000"/>
                <w:sz w:val="24"/>
                <w:szCs w:val="24"/>
              </w:rPr>
              <w:t>0</w:t>
            </w:r>
            <w:r>
              <w:rPr>
                <w:rFonts w:ascii="Times New Roman" w:eastAsia="Times New Roman" w:hAnsi="Times New Roman" w:cs="Times New Roman"/>
                <w:color w:val="000000"/>
                <w:sz w:val="24"/>
                <w:szCs w:val="24"/>
              </w:rPr>
              <w:t xml:space="preserve">% </w:t>
            </w:r>
          </w:p>
          <w:p w:rsidR="00C649F9" w:rsidRDefault="00C649F9" w:rsidP="00C52A7C">
            <w:pPr>
              <w:widowControl w:val="0"/>
              <w:pBdr>
                <w:top w:val="nil"/>
                <w:left w:val="nil"/>
                <w:bottom w:val="nil"/>
                <w:right w:val="nil"/>
                <w:between w:val="nil"/>
              </w:pBdr>
              <w:spacing w:line="240" w:lineRule="auto"/>
              <w:ind w:left="133"/>
              <w:rPr>
                <w:rFonts w:ascii="Times New Roman" w:eastAsia="Times New Roman" w:hAnsi="Times New Roman" w:cs="Times New Roman"/>
                <w:color w:val="000000"/>
                <w:sz w:val="24"/>
                <w:szCs w:val="24"/>
              </w:rPr>
            </w:pPr>
          </w:p>
        </w:tc>
      </w:tr>
    </w:tbl>
    <w:p w:rsidR="00C649F9" w:rsidRDefault="00C649F9">
      <w:pPr>
        <w:widowControl w:val="0"/>
        <w:pBdr>
          <w:top w:val="nil"/>
          <w:left w:val="nil"/>
          <w:bottom w:val="nil"/>
          <w:right w:val="nil"/>
          <w:between w:val="nil"/>
        </w:pBdr>
        <w:spacing w:before="375" w:line="240" w:lineRule="auto"/>
        <w:rPr>
          <w:color w:val="000000"/>
          <w:sz w:val="16"/>
          <w:szCs w:val="16"/>
        </w:rPr>
      </w:pPr>
    </w:p>
    <w:tbl>
      <w:tblPr>
        <w:tblStyle w:val="a2"/>
        <w:tblW w:w="9367" w:type="dxa"/>
        <w:tblInd w:w="108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116"/>
        <w:gridCol w:w="2251"/>
      </w:tblGrid>
      <w:tr w:rsidR="00C649F9">
        <w:trPr>
          <w:trHeight w:val="2453"/>
        </w:trPr>
        <w:tc>
          <w:tcPr>
            <w:tcW w:w="7116" w:type="dxa"/>
            <w:shd w:val="clear" w:color="auto" w:fill="auto"/>
            <w:tcMar>
              <w:top w:w="100" w:type="dxa"/>
              <w:left w:w="100" w:type="dxa"/>
              <w:bottom w:w="100" w:type="dxa"/>
              <w:right w:w="100" w:type="dxa"/>
            </w:tcMar>
          </w:tcPr>
          <w:p w:rsidR="00C649F9" w:rsidRDefault="006D1F9E">
            <w:pPr>
              <w:widowControl w:val="0"/>
              <w:pBdr>
                <w:top w:val="nil"/>
                <w:left w:val="nil"/>
                <w:bottom w:val="nil"/>
                <w:right w:val="nil"/>
                <w:between w:val="nil"/>
              </w:pBdr>
              <w:spacing w:line="240" w:lineRule="auto"/>
              <w:ind w:left="83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 </w:t>
            </w:r>
            <w:r>
              <w:rPr>
                <w:rFonts w:ascii="Times New Roman" w:eastAsia="Times New Roman" w:hAnsi="Times New Roman" w:cs="Times New Roman"/>
                <w:sz w:val="24"/>
                <w:szCs w:val="24"/>
              </w:rPr>
              <w:t>Experience in online and digital fundraising campaigns</w:t>
            </w:r>
            <w:r>
              <w:rPr>
                <w:rFonts w:ascii="Times New Roman" w:eastAsia="Times New Roman" w:hAnsi="Times New Roman" w:cs="Times New Roman"/>
                <w:color w:val="000000"/>
                <w:sz w:val="24"/>
                <w:szCs w:val="24"/>
              </w:rPr>
              <w:t xml:space="preserve"> </w:t>
            </w:r>
          </w:p>
          <w:p w:rsidR="00C649F9" w:rsidRDefault="006D1F9E">
            <w:pPr>
              <w:widowControl w:val="0"/>
              <w:pBdr>
                <w:top w:val="nil"/>
                <w:left w:val="nil"/>
                <w:bottom w:val="nil"/>
                <w:right w:val="nil"/>
                <w:between w:val="nil"/>
              </w:pBdr>
              <w:spacing w:line="240" w:lineRule="auto"/>
              <w:ind w:left="83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 Approach in methodology </w:t>
            </w:r>
          </w:p>
          <w:p w:rsidR="00C649F9" w:rsidRDefault="006D1F9E">
            <w:pPr>
              <w:widowControl w:val="0"/>
              <w:spacing w:before="4" w:line="224" w:lineRule="auto"/>
              <w:ind w:left="1914" w:right="585"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Appropriateness of approaches and strategies to deliver expected outputs </w:t>
            </w:r>
          </w:p>
          <w:p w:rsidR="00C649F9" w:rsidRDefault="006D1F9E">
            <w:pPr>
              <w:widowControl w:val="0"/>
              <w:spacing w:before="20" w:line="240" w:lineRule="auto"/>
              <w:ind w:left="1545"/>
              <w:rPr>
                <w:rFonts w:ascii="Times New Roman" w:eastAsia="Times New Roman" w:hAnsi="Times New Roman" w:cs="Times New Roman"/>
                <w:sz w:val="24"/>
                <w:szCs w:val="24"/>
              </w:rPr>
            </w:pPr>
            <w:r>
              <w:rPr>
                <w:rFonts w:ascii="Times New Roman" w:eastAsia="Times New Roman" w:hAnsi="Times New Roman" w:cs="Times New Roman"/>
                <w:sz w:val="24"/>
                <w:szCs w:val="24"/>
              </w:rPr>
              <w:t>b.) Overall clarity of the proposal</w:t>
            </w:r>
          </w:p>
        </w:tc>
        <w:tc>
          <w:tcPr>
            <w:tcW w:w="2251" w:type="dxa"/>
            <w:shd w:val="clear" w:color="auto" w:fill="auto"/>
            <w:tcMar>
              <w:top w:w="100" w:type="dxa"/>
              <w:left w:w="100" w:type="dxa"/>
              <w:bottom w:w="100" w:type="dxa"/>
              <w:right w:w="100" w:type="dxa"/>
            </w:tcMar>
          </w:tcPr>
          <w:p w:rsidR="00C649F9" w:rsidRDefault="00C52A7C" w:rsidP="00C52A7C">
            <w:pPr>
              <w:widowControl w:val="0"/>
              <w:pBdr>
                <w:top w:val="nil"/>
                <w:left w:val="nil"/>
                <w:bottom w:val="nil"/>
                <w:right w:val="nil"/>
                <w:between w:val="nil"/>
              </w:pBdr>
              <w:spacing w:line="240" w:lineRule="auto"/>
              <w:ind w:left="11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20%</w:t>
            </w:r>
          </w:p>
        </w:tc>
      </w:tr>
      <w:tr w:rsidR="00C52A7C">
        <w:trPr>
          <w:trHeight w:val="285"/>
        </w:trPr>
        <w:tc>
          <w:tcPr>
            <w:tcW w:w="7116" w:type="dxa"/>
            <w:shd w:val="clear" w:color="auto" w:fill="auto"/>
            <w:tcMar>
              <w:top w:w="100" w:type="dxa"/>
              <w:left w:w="100" w:type="dxa"/>
              <w:bottom w:w="100" w:type="dxa"/>
              <w:right w:w="100" w:type="dxa"/>
            </w:tcMar>
          </w:tcPr>
          <w:p w:rsidR="00C52A7C" w:rsidRDefault="00C52A7C">
            <w:pPr>
              <w:widowControl w:val="0"/>
              <w:pBdr>
                <w:top w:val="nil"/>
                <w:left w:val="nil"/>
                <w:bottom w:val="nil"/>
                <w:right w:val="nil"/>
                <w:between w:val="nil"/>
              </w:pBdr>
              <w:spacing w:line="240" w:lineRule="auto"/>
              <w:ind w:left="1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Total Technical Scores</w:t>
            </w:r>
          </w:p>
        </w:tc>
        <w:tc>
          <w:tcPr>
            <w:tcW w:w="2251" w:type="dxa"/>
            <w:shd w:val="clear" w:color="auto" w:fill="auto"/>
            <w:tcMar>
              <w:top w:w="100" w:type="dxa"/>
              <w:left w:w="100" w:type="dxa"/>
              <w:bottom w:w="100" w:type="dxa"/>
              <w:right w:w="100" w:type="dxa"/>
            </w:tcMar>
          </w:tcPr>
          <w:p w:rsidR="00C52A7C" w:rsidRDefault="00C52A7C">
            <w:pPr>
              <w:widowControl w:val="0"/>
              <w:pBdr>
                <w:top w:val="nil"/>
                <w:left w:val="nil"/>
                <w:bottom w:val="nil"/>
                <w:right w:val="nil"/>
                <w:between w:val="nil"/>
              </w:pBdr>
              <w:spacing w:line="240" w:lineRule="auto"/>
              <w:ind w:right="123"/>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r>
      <w:tr w:rsidR="00C52A7C">
        <w:trPr>
          <w:trHeight w:val="285"/>
        </w:trPr>
        <w:tc>
          <w:tcPr>
            <w:tcW w:w="7116" w:type="dxa"/>
            <w:shd w:val="clear" w:color="auto" w:fill="auto"/>
            <w:tcMar>
              <w:top w:w="100" w:type="dxa"/>
              <w:left w:w="100" w:type="dxa"/>
              <w:bottom w:w="100" w:type="dxa"/>
              <w:right w:w="100" w:type="dxa"/>
            </w:tcMar>
          </w:tcPr>
          <w:p w:rsidR="00C52A7C" w:rsidRDefault="00C52A7C">
            <w:pPr>
              <w:widowControl w:val="0"/>
              <w:pBdr>
                <w:top w:val="nil"/>
                <w:left w:val="nil"/>
                <w:bottom w:val="nil"/>
                <w:right w:val="nil"/>
                <w:between w:val="nil"/>
              </w:pBdr>
              <w:spacing w:line="240" w:lineRule="auto"/>
              <w:ind w:left="112"/>
              <w:rPr>
                <w:rFonts w:ascii="Times New Roman" w:eastAsia="Times New Roman" w:hAnsi="Times New Roman" w:cs="Times New Roman"/>
                <w:color w:val="000000"/>
                <w:sz w:val="24"/>
                <w:szCs w:val="24"/>
              </w:rPr>
            </w:pPr>
          </w:p>
        </w:tc>
        <w:tc>
          <w:tcPr>
            <w:tcW w:w="2251" w:type="dxa"/>
            <w:shd w:val="clear" w:color="auto" w:fill="auto"/>
            <w:tcMar>
              <w:top w:w="100" w:type="dxa"/>
              <w:left w:w="100" w:type="dxa"/>
              <w:bottom w:w="100" w:type="dxa"/>
              <w:right w:w="100" w:type="dxa"/>
            </w:tcMar>
          </w:tcPr>
          <w:p w:rsidR="00C52A7C" w:rsidRDefault="00C52A7C">
            <w:pPr>
              <w:widowControl w:val="0"/>
              <w:pBdr>
                <w:top w:val="nil"/>
                <w:left w:val="nil"/>
                <w:bottom w:val="nil"/>
                <w:right w:val="nil"/>
                <w:between w:val="nil"/>
              </w:pBdr>
              <w:spacing w:line="240" w:lineRule="auto"/>
              <w:ind w:right="123"/>
              <w:jc w:val="right"/>
              <w:rPr>
                <w:rFonts w:ascii="Times New Roman" w:eastAsia="Times New Roman" w:hAnsi="Times New Roman" w:cs="Times New Roman"/>
                <w:sz w:val="24"/>
                <w:szCs w:val="24"/>
              </w:rPr>
            </w:pPr>
          </w:p>
        </w:tc>
      </w:tr>
      <w:tr w:rsidR="00C649F9">
        <w:trPr>
          <w:trHeight w:val="285"/>
        </w:trPr>
        <w:tc>
          <w:tcPr>
            <w:tcW w:w="7116" w:type="dxa"/>
            <w:shd w:val="clear" w:color="auto" w:fill="auto"/>
            <w:tcMar>
              <w:top w:w="100" w:type="dxa"/>
              <w:left w:w="100" w:type="dxa"/>
              <w:bottom w:w="100" w:type="dxa"/>
              <w:right w:w="100" w:type="dxa"/>
            </w:tcMar>
          </w:tcPr>
          <w:p w:rsidR="00C649F9" w:rsidRDefault="006D1F9E">
            <w:pPr>
              <w:widowControl w:val="0"/>
              <w:pBdr>
                <w:top w:val="nil"/>
                <w:left w:val="nil"/>
                <w:bottom w:val="nil"/>
                <w:right w:val="nil"/>
                <w:between w:val="nil"/>
              </w:pBdr>
              <w:spacing w:line="240" w:lineRule="auto"/>
              <w:ind w:left="1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Total Technical </w:t>
            </w:r>
            <w:r w:rsidR="00C52A7C">
              <w:rPr>
                <w:rFonts w:ascii="Times New Roman" w:eastAsia="Times New Roman" w:hAnsi="Times New Roman" w:cs="Times New Roman"/>
                <w:color w:val="000000"/>
                <w:sz w:val="24"/>
                <w:szCs w:val="24"/>
              </w:rPr>
              <w:t>Weight Score</w:t>
            </w:r>
          </w:p>
        </w:tc>
        <w:tc>
          <w:tcPr>
            <w:tcW w:w="2251" w:type="dxa"/>
            <w:shd w:val="clear" w:color="auto" w:fill="auto"/>
            <w:tcMar>
              <w:top w:w="100" w:type="dxa"/>
              <w:left w:w="100" w:type="dxa"/>
              <w:bottom w:w="100" w:type="dxa"/>
              <w:right w:w="100" w:type="dxa"/>
            </w:tcMar>
          </w:tcPr>
          <w:p w:rsidR="00C649F9" w:rsidRDefault="006D1F9E">
            <w:pPr>
              <w:widowControl w:val="0"/>
              <w:pBdr>
                <w:top w:val="nil"/>
                <w:left w:val="nil"/>
                <w:bottom w:val="nil"/>
                <w:right w:val="nil"/>
                <w:between w:val="nil"/>
              </w:pBdr>
              <w:spacing w:line="240" w:lineRule="auto"/>
              <w:ind w:right="123"/>
              <w:jc w:val="right"/>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70</w:t>
            </w:r>
            <w:r>
              <w:rPr>
                <w:rFonts w:ascii="Times New Roman" w:eastAsia="Times New Roman" w:hAnsi="Times New Roman" w:cs="Times New Roman"/>
                <w:color w:val="000000"/>
                <w:sz w:val="24"/>
                <w:szCs w:val="24"/>
              </w:rPr>
              <w:t>%</w:t>
            </w:r>
          </w:p>
        </w:tc>
      </w:tr>
      <w:tr w:rsidR="00C649F9">
        <w:trPr>
          <w:trHeight w:val="570"/>
        </w:trPr>
        <w:tc>
          <w:tcPr>
            <w:tcW w:w="7116" w:type="dxa"/>
            <w:shd w:val="clear" w:color="auto" w:fill="auto"/>
            <w:tcMar>
              <w:top w:w="100" w:type="dxa"/>
              <w:left w:w="100" w:type="dxa"/>
              <w:bottom w:w="100" w:type="dxa"/>
              <w:right w:w="100" w:type="dxa"/>
            </w:tcMar>
          </w:tcPr>
          <w:p w:rsidR="00C649F9" w:rsidRDefault="006D1F9E">
            <w:pPr>
              <w:widowControl w:val="0"/>
              <w:pBdr>
                <w:top w:val="nil"/>
                <w:left w:val="nil"/>
                <w:bottom w:val="nil"/>
                <w:right w:val="nil"/>
                <w:between w:val="nil"/>
              </w:pBdr>
              <w:spacing w:line="237" w:lineRule="auto"/>
              <w:ind w:left="113" w:right="812" w:hanging="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Financial Proposal (reasonableness of the bid to produce quality outputs, comparability with other bids)</w:t>
            </w:r>
          </w:p>
        </w:tc>
        <w:tc>
          <w:tcPr>
            <w:tcW w:w="2251" w:type="dxa"/>
            <w:shd w:val="clear" w:color="auto" w:fill="auto"/>
            <w:tcMar>
              <w:top w:w="100" w:type="dxa"/>
              <w:left w:w="100" w:type="dxa"/>
              <w:bottom w:w="100" w:type="dxa"/>
              <w:right w:w="100" w:type="dxa"/>
            </w:tcMar>
          </w:tcPr>
          <w:p w:rsidR="00C649F9" w:rsidRDefault="006D1F9E">
            <w:pPr>
              <w:widowControl w:val="0"/>
              <w:pBdr>
                <w:top w:val="nil"/>
                <w:left w:val="nil"/>
                <w:bottom w:val="nil"/>
                <w:right w:val="nil"/>
                <w:between w:val="nil"/>
              </w:pBdr>
              <w:spacing w:line="240" w:lineRule="auto"/>
              <w:ind w:right="123"/>
              <w:jc w:val="right"/>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30</w:t>
            </w:r>
            <w:r>
              <w:rPr>
                <w:rFonts w:ascii="Times New Roman" w:eastAsia="Times New Roman" w:hAnsi="Times New Roman" w:cs="Times New Roman"/>
                <w:color w:val="000000"/>
                <w:sz w:val="24"/>
                <w:szCs w:val="24"/>
              </w:rPr>
              <w:t>%</w:t>
            </w:r>
          </w:p>
        </w:tc>
      </w:tr>
      <w:tr w:rsidR="00C649F9">
        <w:trPr>
          <w:trHeight w:val="285"/>
        </w:trPr>
        <w:tc>
          <w:tcPr>
            <w:tcW w:w="7116" w:type="dxa"/>
            <w:shd w:val="clear" w:color="auto" w:fill="auto"/>
            <w:tcMar>
              <w:top w:w="100" w:type="dxa"/>
              <w:left w:w="100" w:type="dxa"/>
              <w:bottom w:w="100" w:type="dxa"/>
              <w:right w:w="100" w:type="dxa"/>
            </w:tcMar>
          </w:tcPr>
          <w:p w:rsidR="00C649F9" w:rsidRDefault="006D1F9E">
            <w:pPr>
              <w:widowControl w:val="0"/>
              <w:pBdr>
                <w:top w:val="nil"/>
                <w:left w:val="nil"/>
                <w:bottom w:val="nil"/>
                <w:right w:val="nil"/>
                <w:between w:val="nil"/>
              </w:pBdr>
              <w:spacing w:line="240" w:lineRule="auto"/>
              <w:ind w:left="1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Total </w:t>
            </w:r>
          </w:p>
        </w:tc>
        <w:tc>
          <w:tcPr>
            <w:tcW w:w="2251" w:type="dxa"/>
            <w:shd w:val="clear" w:color="auto" w:fill="auto"/>
            <w:tcMar>
              <w:top w:w="100" w:type="dxa"/>
              <w:left w:w="100" w:type="dxa"/>
              <w:bottom w:w="100" w:type="dxa"/>
              <w:right w:w="100" w:type="dxa"/>
            </w:tcMar>
          </w:tcPr>
          <w:p w:rsidR="00C649F9" w:rsidRDefault="006D1F9E">
            <w:pPr>
              <w:widowControl w:val="0"/>
              <w:pBdr>
                <w:top w:val="nil"/>
                <w:left w:val="nil"/>
                <w:bottom w:val="nil"/>
                <w:right w:val="nil"/>
                <w:between w:val="nil"/>
              </w:pBdr>
              <w:spacing w:line="240" w:lineRule="auto"/>
              <w:ind w:right="121"/>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100%</w:t>
            </w:r>
          </w:p>
        </w:tc>
      </w:tr>
    </w:tbl>
    <w:p w:rsidR="00C649F9" w:rsidRDefault="00C649F9">
      <w:pPr>
        <w:widowControl w:val="0"/>
        <w:pBdr>
          <w:top w:val="nil"/>
          <w:left w:val="nil"/>
          <w:bottom w:val="nil"/>
          <w:right w:val="nil"/>
          <w:between w:val="nil"/>
        </w:pBdr>
        <w:rPr>
          <w:color w:val="000000"/>
        </w:rPr>
      </w:pPr>
    </w:p>
    <w:p w:rsidR="00C649F9" w:rsidRDefault="00C649F9">
      <w:pPr>
        <w:widowControl w:val="0"/>
        <w:pBdr>
          <w:top w:val="nil"/>
          <w:left w:val="nil"/>
          <w:bottom w:val="nil"/>
          <w:right w:val="nil"/>
          <w:between w:val="nil"/>
        </w:pBdr>
        <w:rPr>
          <w:color w:val="000000"/>
        </w:rPr>
      </w:pPr>
    </w:p>
    <w:p w:rsidR="00C649F9" w:rsidRDefault="006D1F9E">
      <w:pPr>
        <w:widowControl w:val="0"/>
        <w:pBdr>
          <w:top w:val="nil"/>
          <w:left w:val="nil"/>
          <w:bottom w:val="nil"/>
          <w:right w:val="nil"/>
          <w:between w:val="nil"/>
        </w:pBdr>
        <w:spacing w:line="240" w:lineRule="auto"/>
        <w:ind w:left="1093"/>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B. Recommended Presentation of the Proposal  </w:t>
      </w:r>
    </w:p>
    <w:p w:rsidR="00C649F9" w:rsidRDefault="006D1F9E">
      <w:pPr>
        <w:widowControl w:val="0"/>
        <w:pBdr>
          <w:top w:val="nil"/>
          <w:left w:val="nil"/>
          <w:bottom w:val="nil"/>
          <w:right w:val="nil"/>
          <w:between w:val="nil"/>
        </w:pBdr>
        <w:spacing w:before="261" w:line="224" w:lineRule="auto"/>
        <w:ind w:left="1470" w:right="337" w:hanging="37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Interested parties are requested to submit a detailed proposal with the following information: </w:t>
      </w:r>
      <w:r>
        <w:rPr>
          <w:color w:val="000000"/>
          <w:sz w:val="24"/>
          <w:szCs w:val="24"/>
        </w:rPr>
        <w:t xml:space="preserve">● </w:t>
      </w:r>
      <w:r>
        <w:rPr>
          <w:rFonts w:ascii="Times New Roman" w:eastAsia="Times New Roman" w:hAnsi="Times New Roman" w:cs="Times New Roman"/>
          <w:color w:val="000000"/>
          <w:sz w:val="24"/>
          <w:szCs w:val="24"/>
        </w:rPr>
        <w:t xml:space="preserve">Campaign plan  </w:t>
      </w:r>
    </w:p>
    <w:p w:rsidR="00C649F9" w:rsidRDefault="006D1F9E">
      <w:pPr>
        <w:widowControl w:val="0"/>
        <w:pBdr>
          <w:top w:val="nil"/>
          <w:left w:val="nil"/>
          <w:bottom w:val="nil"/>
          <w:right w:val="nil"/>
          <w:between w:val="nil"/>
        </w:pBdr>
        <w:spacing w:before="20" w:line="224" w:lineRule="auto"/>
        <w:ind w:left="1470" w:right="481"/>
        <w:rPr>
          <w:rFonts w:ascii="Times New Roman" w:eastAsia="Times New Roman" w:hAnsi="Times New Roman" w:cs="Times New Roman"/>
          <w:sz w:val="24"/>
          <w:szCs w:val="24"/>
        </w:rPr>
      </w:pPr>
      <w:r>
        <w:rPr>
          <w:color w:val="000000"/>
          <w:sz w:val="24"/>
          <w:szCs w:val="24"/>
        </w:rPr>
        <w:t xml:space="preserve">● </w:t>
      </w:r>
      <w:r>
        <w:rPr>
          <w:rFonts w:ascii="Times New Roman" w:eastAsia="Times New Roman" w:hAnsi="Times New Roman" w:cs="Times New Roman"/>
          <w:color w:val="000000"/>
          <w:sz w:val="24"/>
          <w:szCs w:val="24"/>
        </w:rPr>
        <w:t xml:space="preserve">List of previous </w:t>
      </w:r>
      <w:r>
        <w:rPr>
          <w:rFonts w:ascii="Times New Roman" w:eastAsia="Times New Roman" w:hAnsi="Times New Roman" w:cs="Times New Roman"/>
          <w:sz w:val="24"/>
          <w:szCs w:val="24"/>
        </w:rPr>
        <w:t xml:space="preserve">flagship campaigns with sample collaterals and promotional ads and media mileage and results </w:t>
      </w:r>
    </w:p>
    <w:p w:rsidR="00C649F9" w:rsidRDefault="006D1F9E">
      <w:pPr>
        <w:widowControl w:val="0"/>
        <w:pBdr>
          <w:top w:val="nil"/>
          <w:left w:val="nil"/>
          <w:bottom w:val="nil"/>
          <w:right w:val="nil"/>
          <w:between w:val="nil"/>
        </w:pBdr>
        <w:spacing w:before="20" w:line="224" w:lineRule="auto"/>
        <w:ind w:left="1470" w:right="481"/>
        <w:rPr>
          <w:rFonts w:ascii="Times New Roman" w:eastAsia="Times New Roman" w:hAnsi="Times New Roman" w:cs="Times New Roman"/>
          <w:color w:val="000000"/>
          <w:sz w:val="24"/>
          <w:szCs w:val="24"/>
        </w:rPr>
      </w:pPr>
      <w:r>
        <w:rPr>
          <w:color w:val="000000"/>
          <w:sz w:val="24"/>
          <w:szCs w:val="24"/>
        </w:rPr>
        <w:t xml:space="preserve">● </w:t>
      </w:r>
      <w:r>
        <w:rPr>
          <w:rFonts w:ascii="Times New Roman" w:eastAsia="Times New Roman" w:hAnsi="Times New Roman" w:cs="Times New Roman"/>
          <w:color w:val="000000"/>
          <w:sz w:val="24"/>
          <w:szCs w:val="24"/>
        </w:rPr>
        <w:t>Company profile and achievements</w:t>
      </w:r>
    </w:p>
    <w:p w:rsidR="00B13FE3" w:rsidRDefault="006D1F9E" w:rsidP="00C52A7C">
      <w:pPr>
        <w:widowControl w:val="0"/>
        <w:pBdr>
          <w:top w:val="nil"/>
          <w:left w:val="nil"/>
          <w:bottom w:val="nil"/>
          <w:right w:val="nil"/>
          <w:between w:val="nil"/>
        </w:pBdr>
        <w:spacing w:before="20" w:line="240" w:lineRule="auto"/>
        <w:ind w:left="1470"/>
        <w:rPr>
          <w:rFonts w:ascii="Times New Roman" w:eastAsia="Times New Roman" w:hAnsi="Times New Roman" w:cs="Times New Roman"/>
          <w:b/>
          <w:color w:val="000000"/>
          <w:sz w:val="24"/>
          <w:szCs w:val="24"/>
        </w:rPr>
      </w:pPr>
      <w:r>
        <w:rPr>
          <w:color w:val="000000"/>
          <w:sz w:val="24"/>
          <w:szCs w:val="24"/>
        </w:rPr>
        <w:t xml:space="preserve">● </w:t>
      </w:r>
      <w:r>
        <w:rPr>
          <w:rFonts w:ascii="Times New Roman" w:eastAsia="Times New Roman" w:hAnsi="Times New Roman" w:cs="Times New Roman"/>
          <w:color w:val="000000"/>
          <w:sz w:val="24"/>
          <w:szCs w:val="24"/>
        </w:rPr>
        <w:t xml:space="preserve">Itemized costing </w:t>
      </w:r>
      <w:r w:rsidR="00C52A7C">
        <w:rPr>
          <w:rFonts w:ascii="Times New Roman" w:eastAsia="Times New Roman" w:hAnsi="Times New Roman" w:cs="Times New Roman"/>
          <w:sz w:val="24"/>
          <w:szCs w:val="24"/>
        </w:rPr>
        <w:t>for each scope of work</w:t>
      </w:r>
      <w:bookmarkStart w:id="1" w:name="_GoBack"/>
      <w:bookmarkEnd w:id="1"/>
    </w:p>
    <w:p w:rsidR="00B13FE3" w:rsidRDefault="00B13FE3" w:rsidP="00B13FE3">
      <w:pPr>
        <w:widowControl w:val="0"/>
        <w:pBdr>
          <w:top w:val="nil"/>
          <w:left w:val="nil"/>
          <w:bottom w:val="nil"/>
          <w:right w:val="nil"/>
          <w:between w:val="nil"/>
        </w:pBdr>
        <w:spacing w:before="195" w:line="224" w:lineRule="auto"/>
        <w:ind w:left="1090" w:right="239" w:firstLine="2"/>
        <w:jc w:val="both"/>
        <w:rPr>
          <w:rFonts w:ascii="Times New Roman" w:eastAsia="Times New Roman" w:hAnsi="Times New Roman" w:cs="Times New Roman"/>
          <w:b/>
          <w:color w:val="000000"/>
          <w:sz w:val="24"/>
          <w:szCs w:val="24"/>
        </w:rPr>
      </w:pPr>
    </w:p>
    <w:p w:rsidR="00C649F9" w:rsidRDefault="006D1F9E">
      <w:pPr>
        <w:widowControl w:val="0"/>
        <w:pBdr>
          <w:top w:val="nil"/>
          <w:left w:val="nil"/>
          <w:bottom w:val="nil"/>
          <w:right w:val="nil"/>
          <w:between w:val="nil"/>
        </w:pBdr>
        <w:spacing w:before="4" w:line="240" w:lineRule="auto"/>
        <w:ind w:left="720" w:right="295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sectPr w:rsidR="00C649F9">
      <w:headerReference w:type="default" r:id="rId7"/>
      <w:pgSz w:w="11920" w:h="16860"/>
      <w:pgMar w:top="188" w:right="1216" w:bottom="961" w:left="352"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01B9" w:rsidRDefault="001F01B9">
      <w:pPr>
        <w:spacing w:line="240" w:lineRule="auto"/>
      </w:pPr>
      <w:r>
        <w:separator/>
      </w:r>
    </w:p>
  </w:endnote>
  <w:endnote w:type="continuationSeparator" w:id="0">
    <w:p w:rsidR="001F01B9" w:rsidRDefault="001F01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01B9" w:rsidRDefault="001F01B9">
      <w:pPr>
        <w:spacing w:line="240" w:lineRule="auto"/>
      </w:pPr>
      <w:r>
        <w:separator/>
      </w:r>
    </w:p>
  </w:footnote>
  <w:footnote w:type="continuationSeparator" w:id="0">
    <w:p w:rsidR="001F01B9" w:rsidRDefault="001F01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49F9" w:rsidRDefault="006D1F9E">
    <w:pPr>
      <w:widowControl w:val="0"/>
      <w:spacing w:before="375" w:line="240" w:lineRule="auto"/>
      <w:ind w:left="1118"/>
    </w:pPr>
    <w:r>
      <w:rPr>
        <w:noProof/>
        <w:sz w:val="16"/>
        <w:szCs w:val="16"/>
        <w:lang w:val="en-PH" w:eastAsia="en-PH"/>
      </w:rPr>
      <w:drawing>
        <wp:inline distT="19050" distB="19050" distL="19050" distR="19050">
          <wp:extent cx="1086762" cy="533848"/>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86762" cy="533848"/>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9F9"/>
    <w:rsid w:val="001F01B9"/>
    <w:rsid w:val="006D1F9E"/>
    <w:rsid w:val="00865AAF"/>
    <w:rsid w:val="008F25AC"/>
    <w:rsid w:val="00B13FE3"/>
    <w:rsid w:val="00BB7012"/>
    <w:rsid w:val="00C52A7C"/>
    <w:rsid w:val="00C649F9"/>
    <w:rsid w:val="00D16F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E6CA5"/>
  <w15:docId w15:val="{EAE9B7D4-C694-4146-93BB-4B51AF8D1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Nb1c6fbLh+xMf5eA/h27DcyO4w==">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870</Words>
  <Characters>4965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Gerran Navarro</dc:creator>
  <cp:lastModifiedBy>Chris Machanidis</cp:lastModifiedBy>
  <cp:revision>2</cp:revision>
  <cp:lastPrinted>2021-08-05T02:07:00Z</cp:lastPrinted>
  <dcterms:created xsi:type="dcterms:W3CDTF">2021-08-18T09:54:00Z</dcterms:created>
  <dcterms:modified xsi:type="dcterms:W3CDTF">2021-08-18T09:54:00Z</dcterms:modified>
</cp:coreProperties>
</file>