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1"/>
        <w:keepLines w:val="1"/>
        <w:widowControl w:val="1"/>
        <w:pBdr>
          <w:top w:space="0" w:sz="0" w:val="nil"/>
          <w:left w:space="0" w:sz="0" w:val="nil"/>
          <w:bottom w:space="0" w:sz="0" w:val="nil"/>
          <w:right w:space="0" w:sz="0" w:val="nil"/>
          <w:between w:space="0" w:sz="0" w:val="nil"/>
        </w:pBdr>
        <w:shd w:fill="auto" w:val="clear"/>
        <w:spacing w:after="240" w:before="360" w:line="276" w:lineRule="auto"/>
        <w:ind w:left="0" w:right="0" w:firstLine="0"/>
        <w:jc w:val="left"/>
        <w:rPr>
          <w:rFonts w:ascii="Arial" w:cs="Arial" w:eastAsia="Arial" w:hAnsi="Arial"/>
          <w:b w:val="1"/>
          <w:i w:val="0"/>
          <w:smallCaps w:val="0"/>
          <w:strike w:val="0"/>
          <w:color w:val="0092d1"/>
          <w:sz w:val="28"/>
          <w:szCs w:val="28"/>
          <w:u w:val="none"/>
          <w:shd w:fill="auto" w:val="clear"/>
          <w:vertAlign w:val="baseline"/>
        </w:rPr>
      </w:pPr>
      <w:r w:rsidDel="00000000" w:rsidR="00000000" w:rsidRPr="00000000">
        <w:rPr>
          <w:rFonts w:ascii="Arial" w:cs="Arial" w:eastAsia="Arial" w:hAnsi="Arial"/>
          <w:b w:val="1"/>
          <w:i w:val="0"/>
          <w:smallCaps w:val="0"/>
          <w:strike w:val="0"/>
          <w:color w:val="0092d1"/>
          <w:sz w:val="28"/>
          <w:szCs w:val="28"/>
          <w:u w:val="none"/>
          <w:shd w:fill="auto" w:val="clear"/>
          <w:vertAlign w:val="baseline"/>
          <w:rtl w:val="0"/>
        </w:rPr>
        <w:t xml:space="preserve">ITB Scope of the Works (SoW) and Work Schedules Template</w:t>
      </w:r>
    </w:p>
    <w:p w:rsidR="00000000" w:rsidDel="00000000" w:rsidP="00000000" w:rsidRDefault="00000000" w:rsidRPr="00000000" w14:paraId="00000002">
      <w:pPr>
        <w:keepNext w:val="1"/>
        <w:keepLines w:val="1"/>
        <w:spacing w:line="276" w:lineRule="auto"/>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eSourcing Reference:</w:t>
      </w:r>
      <w:r w:rsidDel="00000000" w:rsidR="00000000" w:rsidRPr="00000000">
        <w:rPr>
          <w:rFonts w:ascii="Tahoma" w:cs="Tahoma" w:eastAsia="Tahoma" w:hAnsi="Tahoma"/>
          <w:sz w:val="22"/>
          <w:szCs w:val="22"/>
          <w:rtl w:val="0"/>
        </w:rPr>
        <w:t xml:space="preserve"> </w:t>
      </w:r>
      <w:r w:rsidDel="00000000" w:rsidR="00000000" w:rsidRPr="00000000">
        <w:rPr>
          <w:rFonts w:ascii="Tahoma" w:cs="Tahoma" w:eastAsia="Tahoma" w:hAnsi="Tahoma"/>
          <w:b w:val="1"/>
          <w:sz w:val="22"/>
          <w:szCs w:val="22"/>
          <w:rtl w:val="0"/>
        </w:rPr>
        <w:t xml:space="preserve">ITB/2021/25305</w:t>
      </w:r>
      <w:r w:rsidDel="00000000" w:rsidR="00000000" w:rsidRPr="00000000">
        <w:rPr>
          <w:rtl w:val="0"/>
        </w:rPr>
      </w:r>
    </w:p>
    <w:p w:rsidR="00000000" w:rsidDel="00000000" w:rsidP="00000000" w:rsidRDefault="00000000" w:rsidRPr="00000000" w14:paraId="00000003">
      <w:pPr>
        <w:keepNext w:val="1"/>
        <w:keepLines w:val="1"/>
        <w:spacing w:line="276" w:lineRule="auto"/>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04">
      <w:pPr>
        <w:shd w:fill="d9d9d9" w:val="clea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GENERAL INFORMATION</w:t>
      </w:r>
    </w:p>
    <w:p w:rsidR="00000000" w:rsidDel="00000000" w:rsidP="00000000" w:rsidRDefault="00000000" w:rsidRPr="00000000" w14:paraId="00000005">
      <w:pPr>
        <w:shd w:fill="ffffff" w:val="clear"/>
        <w:spacing w:line="276" w:lineRule="auto"/>
        <w:ind w:left="2880" w:hanging="2880"/>
        <w:rPr>
          <w:rFonts w:ascii="Corbel" w:cs="Corbel" w:eastAsia="Corbel" w:hAnsi="Corbel"/>
        </w:rPr>
      </w:pPr>
      <w:r w:rsidDel="00000000" w:rsidR="00000000" w:rsidRPr="00000000">
        <w:rPr>
          <w:rFonts w:ascii="Tahoma" w:cs="Tahoma" w:eastAsia="Tahoma" w:hAnsi="Tahoma"/>
          <w:b w:val="1"/>
          <w:sz w:val="20"/>
          <w:szCs w:val="20"/>
          <w:rtl w:val="0"/>
        </w:rPr>
        <w:t xml:space="preserve">Works Description:</w:t>
      </w:r>
      <w:r w:rsidDel="00000000" w:rsidR="00000000" w:rsidRPr="00000000">
        <w:rPr>
          <w:rFonts w:ascii="Tahoma" w:cs="Tahoma" w:eastAsia="Tahoma" w:hAnsi="Tahoma"/>
          <w:sz w:val="20"/>
          <w:szCs w:val="20"/>
          <w:rtl w:val="0"/>
        </w:rPr>
        <w:t xml:space="preserve"> </w:t>
        <w:tab/>
      </w:r>
      <w:r w:rsidDel="00000000" w:rsidR="00000000" w:rsidRPr="00000000">
        <w:rPr>
          <w:rFonts w:ascii="Corbel" w:cs="Corbel" w:eastAsia="Corbel" w:hAnsi="Corbel"/>
          <w:rtl w:val="0"/>
        </w:rPr>
        <w:t xml:space="preserve">Rehabilitation and Construction of One-Stop-Shop (OSS) Infrastructure Facilities;</w:t>
      </w:r>
    </w:p>
    <w:p w:rsidR="00000000" w:rsidDel="00000000" w:rsidP="00000000" w:rsidRDefault="00000000" w:rsidRPr="00000000" w14:paraId="00000006">
      <w:pPr>
        <w:shd w:fill="ffffff" w:val="clear"/>
        <w:spacing w:line="276" w:lineRule="auto"/>
        <w:ind w:left="2880" w:hanging="2880"/>
        <w:jc w:val="both"/>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Project Location:</w:t>
      </w:r>
      <w:r w:rsidDel="00000000" w:rsidR="00000000" w:rsidRPr="00000000">
        <w:rPr>
          <w:rFonts w:ascii="Tahoma" w:cs="Tahoma" w:eastAsia="Tahoma" w:hAnsi="Tahoma"/>
          <w:sz w:val="20"/>
          <w:szCs w:val="20"/>
          <w:rtl w:val="0"/>
        </w:rPr>
        <w:t xml:space="preserve"> </w:t>
        <w:tab/>
      </w:r>
      <w:r w:rsidDel="00000000" w:rsidR="00000000" w:rsidRPr="00000000">
        <w:rPr>
          <w:rFonts w:ascii="Corbel" w:cs="Corbel" w:eastAsia="Corbel" w:hAnsi="Corbel"/>
          <w:rtl w:val="0"/>
        </w:rPr>
        <w:t xml:space="preserve">Okugu Refugee Camp, Jewi Refugee Camp, and Pungindo II Refugee Camp - Gambella Regional State, Ethiopia;</w:t>
      </w:r>
      <w:r w:rsidDel="00000000" w:rsidR="00000000" w:rsidRPr="00000000">
        <w:rPr>
          <w:rFonts w:ascii="Tahoma" w:cs="Tahoma" w:eastAsia="Tahoma" w:hAnsi="Tahoma"/>
          <w:color w:val="0000ff"/>
          <w:sz w:val="20"/>
          <w:szCs w:val="20"/>
          <w:rtl w:val="0"/>
        </w:rPr>
        <w:t xml:space="preserve"> </w:t>
      </w:r>
      <w:r w:rsidDel="00000000" w:rsidR="00000000" w:rsidRPr="00000000">
        <w:rPr>
          <w:rFonts w:ascii="Tahoma" w:cs="Tahoma" w:eastAsia="Tahoma" w:hAnsi="Tahoma"/>
          <w:sz w:val="20"/>
          <w:szCs w:val="20"/>
          <w:highlight w:val="cyan"/>
          <w:rtl w:val="0"/>
        </w:rPr>
        <w:t xml:space="preserve"> </w:t>
      </w:r>
      <w:r w:rsidDel="00000000" w:rsidR="00000000" w:rsidRPr="00000000">
        <w:rPr>
          <w:rtl w:val="0"/>
        </w:rPr>
      </w:r>
    </w:p>
    <w:p w:rsidR="00000000" w:rsidDel="00000000" w:rsidP="00000000" w:rsidRDefault="00000000" w:rsidRPr="00000000" w14:paraId="00000007">
      <w:pPr>
        <w:shd w:fill="ffffff" w:val="clear"/>
        <w:spacing w:line="276" w:lineRule="auto"/>
        <w:ind w:left="2880" w:hanging="2880"/>
        <w:rPr>
          <w:rFonts w:ascii="Corbel" w:cs="Corbel" w:eastAsia="Corbel" w:hAnsi="Corbel"/>
        </w:rPr>
      </w:pPr>
      <w:r w:rsidDel="00000000" w:rsidR="00000000" w:rsidRPr="00000000">
        <w:rPr>
          <w:rFonts w:ascii="Tahoma" w:cs="Tahoma" w:eastAsia="Tahoma" w:hAnsi="Tahoma"/>
          <w:b w:val="1"/>
          <w:sz w:val="20"/>
          <w:szCs w:val="20"/>
          <w:rtl w:val="0"/>
        </w:rPr>
        <w:t xml:space="preserve">No of Project Sites:</w:t>
        <w:tab/>
      </w:r>
      <w:r w:rsidDel="00000000" w:rsidR="00000000" w:rsidRPr="00000000">
        <w:rPr>
          <w:rFonts w:ascii="Corbel" w:cs="Corbel" w:eastAsia="Corbel" w:hAnsi="Corbel"/>
          <w:rtl w:val="0"/>
        </w:rPr>
        <w:t xml:space="preserve">3 Sites</w:t>
      </w:r>
    </w:p>
    <w:p w:rsidR="00000000" w:rsidDel="00000000" w:rsidP="00000000" w:rsidRDefault="00000000" w:rsidRPr="00000000" w14:paraId="00000008">
      <w:pPr>
        <w:shd w:fill="ffffff" w:val="clear"/>
        <w:spacing w:line="276" w:lineRule="auto"/>
        <w:ind w:left="2880" w:hanging="2880"/>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Construction Duration:</w:t>
      </w:r>
      <w:r w:rsidDel="00000000" w:rsidR="00000000" w:rsidRPr="00000000">
        <w:rPr>
          <w:rFonts w:ascii="Tahoma" w:cs="Tahoma" w:eastAsia="Tahoma" w:hAnsi="Tahoma"/>
          <w:sz w:val="20"/>
          <w:szCs w:val="20"/>
          <w:rtl w:val="0"/>
        </w:rPr>
        <w:t xml:space="preserve"> </w:t>
        <w:tab/>
      </w:r>
      <w:r w:rsidDel="00000000" w:rsidR="00000000" w:rsidRPr="00000000">
        <w:rPr>
          <w:rFonts w:ascii="Corbel" w:cs="Corbel" w:eastAsia="Corbel" w:hAnsi="Corbel"/>
          <w:rtl w:val="0"/>
        </w:rPr>
        <w:t xml:space="preserve">150 Calendar</w:t>
      </w:r>
      <w:r w:rsidDel="00000000" w:rsidR="00000000" w:rsidRPr="00000000">
        <w:rPr>
          <w:rFonts w:ascii="Tahoma" w:cs="Tahoma" w:eastAsia="Tahoma" w:hAnsi="Tahoma"/>
          <w:sz w:val="20"/>
          <w:szCs w:val="20"/>
          <w:highlight w:val="white"/>
          <w:rtl w:val="0"/>
        </w:rPr>
        <w:t xml:space="preserve"> Days</w:t>
      </w:r>
      <w:r w:rsidDel="00000000" w:rsidR="00000000" w:rsidRPr="00000000">
        <w:rPr>
          <w:rFonts w:ascii="Tahoma" w:cs="Tahoma" w:eastAsia="Tahoma" w:hAnsi="Tahoma"/>
          <w:sz w:val="20"/>
          <w:szCs w:val="20"/>
          <w:rtl w:val="0"/>
        </w:rPr>
        <w:t xml:space="preserve"> (5 months) for the Whole Works; </w:t>
      </w:r>
    </w:p>
    <w:p w:rsidR="00000000" w:rsidDel="00000000" w:rsidP="00000000" w:rsidRDefault="00000000" w:rsidRPr="00000000" w14:paraId="00000009">
      <w:pPr>
        <w:shd w:fill="ffffff" w:val="clear"/>
        <w:spacing w:line="276" w:lineRule="auto"/>
        <w:ind w:left="2880" w:hanging="2880"/>
        <w:jc w:val="both"/>
        <w:rPr>
          <w:rFonts w:ascii="Corbel" w:cs="Corbel" w:eastAsia="Corbel" w:hAnsi="Corbel"/>
        </w:rPr>
      </w:pPr>
      <w:r w:rsidDel="00000000" w:rsidR="00000000" w:rsidRPr="00000000">
        <w:rPr>
          <w:rFonts w:ascii="Tahoma" w:cs="Tahoma" w:eastAsia="Tahoma" w:hAnsi="Tahoma"/>
          <w:b w:val="1"/>
          <w:sz w:val="20"/>
          <w:szCs w:val="20"/>
          <w:rtl w:val="0"/>
        </w:rPr>
        <w:t xml:space="preserve">DNP Period: </w:t>
        <w:tab/>
      </w:r>
      <w:r w:rsidDel="00000000" w:rsidR="00000000" w:rsidRPr="00000000">
        <w:rPr>
          <w:rFonts w:ascii="Corbel" w:cs="Corbel" w:eastAsia="Corbel" w:hAnsi="Corbel"/>
          <w:rtl w:val="0"/>
        </w:rPr>
        <w:t xml:space="preserve">12 Months</w:t>
      </w:r>
    </w:p>
    <w:p w:rsidR="00000000" w:rsidDel="00000000" w:rsidP="00000000" w:rsidRDefault="00000000" w:rsidRPr="00000000" w14:paraId="0000000A">
      <w:pPr>
        <w:shd w:fill="ffffff" w:val="clear"/>
        <w:spacing w:line="276" w:lineRule="auto"/>
        <w:ind w:left="2880" w:hanging="2880"/>
        <w:jc w:val="both"/>
        <w:rPr>
          <w:rFonts w:ascii="Tahoma" w:cs="Tahoma" w:eastAsia="Tahoma" w:hAnsi="Tahoma"/>
          <w:color w:val="ff0000"/>
          <w:sz w:val="20"/>
          <w:szCs w:val="20"/>
        </w:rPr>
      </w:pPr>
      <w:r w:rsidDel="00000000" w:rsidR="00000000" w:rsidRPr="00000000">
        <w:rPr>
          <w:rFonts w:ascii="Tahoma" w:cs="Tahoma" w:eastAsia="Tahoma" w:hAnsi="Tahoma"/>
          <w:b w:val="1"/>
          <w:sz w:val="20"/>
          <w:szCs w:val="20"/>
          <w:rtl w:val="0"/>
        </w:rPr>
        <w:t xml:space="preserve">Design Review Unique ID:</w:t>
      </w:r>
      <w:r w:rsidDel="00000000" w:rsidR="00000000" w:rsidRPr="00000000">
        <w:rPr>
          <w:rFonts w:ascii="Tahoma" w:cs="Tahoma" w:eastAsia="Tahoma" w:hAnsi="Tahoma"/>
          <w:sz w:val="20"/>
          <w:szCs w:val="20"/>
          <w:rtl w:val="0"/>
        </w:rPr>
        <w:t xml:space="preserve"> </w:t>
        <w:tab/>
      </w:r>
      <w:r w:rsidDel="00000000" w:rsidR="00000000" w:rsidRPr="00000000">
        <w:rPr>
          <w:rFonts w:ascii="Corbel" w:cs="Corbel" w:eastAsia="Corbel" w:hAnsi="Corbel"/>
          <w:rtl w:val="0"/>
        </w:rPr>
        <w:t xml:space="preserve">M22635914  </w:t>
      </w:r>
      <w:r w:rsidDel="00000000" w:rsidR="00000000" w:rsidRPr="00000000">
        <w:rPr>
          <w:rFonts w:ascii="Tahoma" w:cs="Tahoma" w:eastAsia="Tahoma" w:hAnsi="Tahoma"/>
          <w:color w:val="ff0000"/>
          <w:sz w:val="20"/>
          <w:szCs w:val="20"/>
          <w:rtl w:val="0"/>
        </w:rPr>
        <w:t xml:space="preserve"> </w:t>
      </w:r>
    </w:p>
    <w:p w:rsidR="00000000" w:rsidDel="00000000" w:rsidP="00000000" w:rsidRDefault="00000000" w:rsidRPr="00000000" w14:paraId="0000000B">
      <w:pPr>
        <w:shd w:fill="ffffff" w:val="clear"/>
        <w:spacing w:line="276" w:lineRule="auto"/>
        <w:ind w:left="2880" w:hanging="288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Type of Competition:</w:t>
        <w:tab/>
      </w:r>
      <w:r w:rsidDel="00000000" w:rsidR="00000000" w:rsidRPr="00000000">
        <w:rPr>
          <w:rFonts w:ascii="Corbel" w:cs="Corbel" w:eastAsia="Corbel" w:hAnsi="Corbel"/>
          <w:rtl w:val="0"/>
        </w:rPr>
        <w:t xml:space="preserve">Open International Tender </w:t>
      </w:r>
      <w:r w:rsidDel="00000000" w:rsidR="00000000" w:rsidRPr="00000000">
        <w:rPr>
          <w:rtl w:val="0"/>
        </w:rPr>
      </w:r>
    </w:p>
    <w:p w:rsidR="00000000" w:rsidDel="00000000" w:rsidP="00000000" w:rsidRDefault="00000000" w:rsidRPr="00000000" w14:paraId="0000000C">
      <w:pPr>
        <w:shd w:fill="ffffff" w:val="clear"/>
        <w:spacing w:line="276" w:lineRule="auto"/>
        <w:ind w:left="2880" w:hanging="2880"/>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Type of the Contract:</w:t>
        <w:tab/>
      </w:r>
      <w:r w:rsidDel="00000000" w:rsidR="00000000" w:rsidRPr="00000000">
        <w:rPr>
          <w:rFonts w:ascii="Corbel" w:cs="Corbel" w:eastAsia="Corbel" w:hAnsi="Corbel"/>
          <w:rtl w:val="0"/>
        </w:rPr>
        <w:t xml:space="preserve">Short Form Construction</w:t>
      </w:r>
      <w:r w:rsidDel="00000000" w:rsidR="00000000" w:rsidRPr="00000000">
        <w:rPr>
          <w:rFonts w:ascii="Tahoma" w:cs="Tahoma" w:eastAsia="Tahoma" w:hAnsi="Tahoma"/>
          <w:sz w:val="20"/>
          <w:szCs w:val="20"/>
          <w:highlight w:val="white"/>
          <w:rtl w:val="0"/>
        </w:rPr>
        <w:t xml:space="preserve"> Contract</w:t>
      </w:r>
      <w:r w:rsidDel="00000000" w:rsidR="00000000" w:rsidRPr="00000000">
        <w:rPr>
          <w:rFonts w:ascii="Tahoma" w:cs="Tahoma" w:eastAsia="Tahoma" w:hAnsi="Tahoma"/>
          <w:color w:val="ff00ff"/>
          <w:sz w:val="20"/>
          <w:szCs w:val="20"/>
          <w:rtl w:val="0"/>
        </w:rPr>
        <w:t xml:space="preserve"> </w:t>
      </w:r>
      <w:r w:rsidDel="00000000" w:rsidR="00000000" w:rsidRPr="00000000">
        <w:rPr>
          <w:rFonts w:ascii="Tahoma" w:cs="Tahoma" w:eastAsia="Tahoma" w:hAnsi="Tahoma"/>
          <w:sz w:val="20"/>
          <w:szCs w:val="20"/>
          <w:rtl w:val="0"/>
        </w:rPr>
        <w:t xml:space="preserve"> </w:t>
      </w:r>
    </w:p>
    <w:p w:rsidR="00000000" w:rsidDel="00000000" w:rsidP="00000000" w:rsidRDefault="00000000" w:rsidRPr="00000000" w14:paraId="0000000D">
      <w:pPr>
        <w:shd w:fill="ffffff" w:val="clear"/>
        <w:spacing w:line="276" w:lineRule="auto"/>
        <w:ind w:left="2880" w:hanging="2880"/>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Expected Start Date:  </w:t>
        <w:tab/>
      </w:r>
      <w:r w:rsidDel="00000000" w:rsidR="00000000" w:rsidRPr="00000000">
        <w:rPr>
          <w:rFonts w:ascii="Corbel" w:cs="Corbel" w:eastAsia="Corbel" w:hAnsi="Corbel"/>
          <w:rtl w:val="0"/>
        </w:rPr>
        <w:t xml:space="preserve">01</w:t>
      </w:r>
      <w:r w:rsidDel="00000000" w:rsidR="00000000" w:rsidRPr="00000000">
        <w:rPr>
          <w:rFonts w:ascii="Corbel" w:cs="Corbel" w:eastAsia="Corbel" w:hAnsi="Corbel"/>
          <w:vertAlign w:val="superscript"/>
          <w:rtl w:val="0"/>
        </w:rPr>
        <w:t xml:space="preserve">st</w:t>
      </w:r>
      <w:r w:rsidDel="00000000" w:rsidR="00000000" w:rsidRPr="00000000">
        <w:rPr>
          <w:rFonts w:ascii="Corbel" w:cs="Corbel" w:eastAsia="Corbel" w:hAnsi="Corbel"/>
          <w:rtl w:val="0"/>
        </w:rPr>
        <w:t xml:space="preserve"> August </w:t>
      </w:r>
      <w:r w:rsidDel="00000000" w:rsidR="00000000" w:rsidRPr="00000000">
        <w:rPr>
          <w:rFonts w:ascii="Tahoma" w:cs="Tahoma" w:eastAsia="Tahoma" w:hAnsi="Tahoma"/>
          <w:sz w:val="20"/>
          <w:szCs w:val="20"/>
          <w:rtl w:val="0"/>
        </w:rPr>
        <w:t xml:space="preserve">2021 </w:t>
      </w:r>
    </w:p>
    <w:p w:rsidR="00000000" w:rsidDel="00000000" w:rsidP="00000000" w:rsidRDefault="00000000" w:rsidRPr="00000000" w14:paraId="0000000E">
      <w:pPr>
        <w:shd w:fill="ffffff" w:val="clear"/>
        <w:spacing w:line="276" w:lineRule="auto"/>
        <w:ind w:left="2880" w:hanging="2880"/>
        <w:rPr>
          <w:rFonts w:ascii="Corbel" w:cs="Corbel" w:eastAsia="Corbel" w:hAnsi="Corbel"/>
        </w:rPr>
      </w:pPr>
      <w:r w:rsidDel="00000000" w:rsidR="00000000" w:rsidRPr="00000000">
        <w:rPr>
          <w:rFonts w:ascii="Tahoma" w:cs="Tahoma" w:eastAsia="Tahoma" w:hAnsi="Tahoma"/>
          <w:b w:val="1"/>
          <w:sz w:val="20"/>
          <w:szCs w:val="20"/>
          <w:rtl w:val="0"/>
        </w:rPr>
        <w:t xml:space="preserve">Partner:</w:t>
        <w:tab/>
      </w:r>
      <w:r w:rsidDel="00000000" w:rsidR="00000000" w:rsidRPr="00000000">
        <w:rPr>
          <w:rFonts w:ascii="Corbel" w:cs="Corbel" w:eastAsia="Corbel" w:hAnsi="Corbel"/>
          <w:rtl w:val="0"/>
        </w:rPr>
        <w:t xml:space="preserve">United Nations High Commissioner for Refugees (UNHCR) </w:t>
      </w:r>
    </w:p>
    <w:p w:rsidR="00000000" w:rsidDel="00000000" w:rsidP="00000000" w:rsidRDefault="00000000" w:rsidRPr="00000000" w14:paraId="0000000F">
      <w:pPr>
        <w:shd w:fill="ffffff" w:val="clear"/>
        <w:spacing w:line="276" w:lineRule="auto"/>
        <w:ind w:left="2880" w:hanging="2880"/>
        <w:rPr>
          <w:rFonts w:ascii="Corbel" w:cs="Corbel" w:eastAsia="Corbel" w:hAnsi="Corbel"/>
        </w:rPr>
      </w:pPr>
      <w:r w:rsidDel="00000000" w:rsidR="00000000" w:rsidRPr="00000000">
        <w:rPr>
          <w:rFonts w:ascii="Tahoma" w:cs="Tahoma" w:eastAsia="Tahoma" w:hAnsi="Tahoma"/>
          <w:b w:val="1"/>
          <w:sz w:val="20"/>
          <w:szCs w:val="20"/>
          <w:rtl w:val="0"/>
        </w:rPr>
        <w:t xml:space="preserve">Implementing Agency:</w:t>
        <w:tab/>
      </w:r>
      <w:r w:rsidDel="00000000" w:rsidR="00000000" w:rsidRPr="00000000">
        <w:rPr>
          <w:rFonts w:ascii="Corbel" w:cs="Corbel" w:eastAsia="Corbel" w:hAnsi="Corbel"/>
          <w:rtl w:val="0"/>
        </w:rPr>
        <w:t xml:space="preserve">United Nations Office for Project Services (UNOPS)</w:t>
      </w:r>
    </w:p>
    <w:p w:rsidR="00000000" w:rsidDel="00000000" w:rsidP="00000000" w:rsidRDefault="00000000" w:rsidRPr="00000000" w14:paraId="00000010">
      <w:pPr>
        <w:shd w:fill="ffffff" w:val="clear"/>
        <w:spacing w:line="276" w:lineRule="auto"/>
        <w:ind w:left="2880" w:hanging="2880"/>
        <w:jc w:val="both"/>
        <w:rPr>
          <w:rFonts w:ascii="Corbel" w:cs="Corbel" w:eastAsia="Corbel" w:hAnsi="Corbel"/>
        </w:rPr>
      </w:pPr>
      <w:r w:rsidDel="00000000" w:rsidR="00000000" w:rsidRPr="00000000">
        <w:rPr>
          <w:rFonts w:ascii="Tahoma" w:cs="Tahoma" w:eastAsia="Tahoma" w:hAnsi="Tahoma"/>
          <w:b w:val="1"/>
          <w:sz w:val="20"/>
          <w:szCs w:val="20"/>
          <w:rtl w:val="0"/>
        </w:rPr>
        <w:t xml:space="preserve">Project Purpose:</w:t>
        <w:tab/>
      </w:r>
      <w:r w:rsidDel="00000000" w:rsidR="00000000" w:rsidRPr="00000000">
        <w:rPr>
          <w:rFonts w:ascii="Corbel" w:cs="Corbel" w:eastAsia="Corbel" w:hAnsi="Corbel"/>
          <w:rtl w:val="0"/>
        </w:rPr>
        <w:t xml:space="preserve">Construction of the OSS Registration Model towards operational and functional Infrastructure Facilities meeting the Local Construction Practice and relevant standards for construction of infrastructure projects in Ethiopia.</w:t>
      </w:r>
    </w:p>
    <w:p w:rsidR="00000000" w:rsidDel="00000000" w:rsidP="00000000" w:rsidRDefault="00000000" w:rsidRPr="00000000" w14:paraId="00000011">
      <w:pPr>
        <w:shd w:fill="ffffff" w:val="clear"/>
        <w:spacing w:line="276" w:lineRule="auto"/>
        <w:ind w:left="2880" w:hanging="2880"/>
        <w:jc w:val="both"/>
        <w:rPr>
          <w:rFonts w:ascii="Corbel" w:cs="Corbel" w:eastAsia="Corbel" w:hAnsi="Corbel"/>
        </w:rPr>
      </w:pPr>
      <w:r w:rsidDel="00000000" w:rsidR="00000000" w:rsidRPr="00000000">
        <w:rPr>
          <w:rFonts w:ascii="Tahoma" w:cs="Tahoma" w:eastAsia="Tahoma" w:hAnsi="Tahoma"/>
          <w:b w:val="1"/>
          <w:sz w:val="20"/>
          <w:szCs w:val="20"/>
          <w:rtl w:val="0"/>
        </w:rPr>
        <w:t xml:space="preserve">Project Output:</w:t>
        <w:tab/>
      </w:r>
      <w:r w:rsidDel="00000000" w:rsidR="00000000" w:rsidRPr="00000000">
        <w:rPr>
          <w:rFonts w:ascii="Corbel" w:cs="Corbel" w:eastAsia="Corbel" w:hAnsi="Corbel"/>
          <w:rtl w:val="0"/>
        </w:rPr>
        <w:t xml:space="preserve">Construction of OSS Registration Model; staff and guest toilets; Construction of new Guard house; External works such as walkways, power and water supply.</w:t>
        <w:tab/>
      </w:r>
    </w:p>
    <w:p w:rsidR="00000000" w:rsidDel="00000000" w:rsidP="00000000" w:rsidRDefault="00000000" w:rsidRPr="00000000" w14:paraId="00000012">
      <w:pPr>
        <w:shd w:fill="ffffff" w:val="clear"/>
        <w:spacing w:line="276" w:lineRule="auto"/>
        <w:ind w:left="2880" w:hanging="2880"/>
        <w:jc w:val="both"/>
        <w:rPr>
          <w:rFonts w:ascii="Corbel" w:cs="Corbel" w:eastAsia="Corbel" w:hAnsi="Corbel"/>
        </w:rPr>
      </w:pPr>
      <w:r w:rsidDel="00000000" w:rsidR="00000000" w:rsidRPr="00000000">
        <w:rPr>
          <w:rtl w:val="0"/>
        </w:rPr>
      </w:r>
    </w:p>
    <w:p w:rsidR="00000000" w:rsidDel="00000000" w:rsidP="00000000" w:rsidRDefault="00000000" w:rsidRPr="00000000" w14:paraId="00000013">
      <w:pPr>
        <w:shd w:fill="c2d69b" w:val="clear"/>
        <w:spacing w:line="276" w:lineRule="auto"/>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PART I:  SCHEDULE OF WORKS</w:t>
      </w:r>
    </w:p>
    <w:p w:rsidR="00000000" w:rsidDel="00000000" w:rsidP="00000000" w:rsidRDefault="00000000" w:rsidRPr="00000000" w14:paraId="00000014">
      <w:pPr>
        <w:widowControl w:val="0"/>
        <w:spacing w:line="276" w:lineRule="auto"/>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15">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PROJECT BACKGROUND </w:t>
      </w:r>
    </w:p>
    <w:p w:rsidR="00000000" w:rsidDel="00000000" w:rsidP="00000000" w:rsidRDefault="00000000" w:rsidRPr="00000000" w14:paraId="00000016">
      <w:pPr>
        <w:spacing w:line="276" w:lineRule="auto"/>
        <w:ind w:left="115" w:firstLine="0"/>
        <w:rPr>
          <w:rFonts w:ascii="Tahoma" w:cs="Tahoma" w:eastAsia="Tahoma" w:hAnsi="Tahoma"/>
          <w:i w:val="1"/>
          <w:sz w:val="20"/>
          <w:szCs w:val="20"/>
        </w:rPr>
      </w:pPr>
      <w:r w:rsidDel="00000000" w:rsidR="00000000" w:rsidRPr="00000000">
        <w:rPr>
          <w:rtl w:val="0"/>
        </w:rPr>
      </w:r>
    </w:p>
    <w:p w:rsidR="00000000" w:rsidDel="00000000" w:rsidP="00000000" w:rsidRDefault="00000000" w:rsidRPr="00000000" w14:paraId="00000017">
      <w:pPr>
        <w:spacing w:after="120" w:lineRule="auto"/>
        <w:jc w:val="both"/>
        <w:rPr>
          <w:rFonts w:ascii="Corbel" w:cs="Corbel" w:eastAsia="Corbel" w:hAnsi="Corbel"/>
        </w:rPr>
      </w:pPr>
      <w:bookmarkStart w:colFirst="0" w:colLast="0" w:name="_gjdgxs" w:id="0"/>
      <w:bookmarkEnd w:id="0"/>
      <w:r w:rsidDel="00000000" w:rsidR="00000000" w:rsidRPr="00000000">
        <w:rPr>
          <w:rFonts w:ascii="Corbel" w:cs="Corbel" w:eastAsia="Corbel" w:hAnsi="Corbel"/>
          <w:rtl w:val="0"/>
        </w:rPr>
        <w:t xml:space="preserve">UNHCR, the UN Refugee Agency, together with UNICEF, Vital Events Registration Agency (VERA) and the Agency for Refugees and Returnees Affairs (ARRA) has identified 27 centers to establish One-Stop-Shop (OSS) Registration Model located at different parts of the country; where the refugees can access services such as the registration of births, marriages, divorces, and deaths and receive protection referrals and civil documentation. These services will also be available to people from the local communities surrounding the camp. The establishment of the UNHCR centers, also known as a One-Stop-Shop (OSS), marks the beginning of a process that will lead to a government-owned digitalized and harmonized model for refugees’ assistance that will also serve local communities. The initiative is in line with the Global Compact on Refugees which promotes the provision of common services and infrastructure for both refugees and local communities. The list of 27 OSS sites is depicted under the table below. </w:t>
      </w:r>
    </w:p>
    <w:tbl>
      <w:tblPr>
        <w:tblStyle w:val="Table1"/>
        <w:tblW w:w="901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56"/>
        <w:gridCol w:w="1816"/>
        <w:gridCol w:w="2686"/>
        <w:gridCol w:w="3461"/>
        <w:tblGridChange w:id="0">
          <w:tblGrid>
            <w:gridCol w:w="1056"/>
            <w:gridCol w:w="1816"/>
            <w:gridCol w:w="2686"/>
            <w:gridCol w:w="3461"/>
          </w:tblGrid>
        </w:tblGridChange>
      </w:tblGrid>
      <w:tr>
        <w:trPr>
          <w:cantSplit w:val="0"/>
          <w:tblHeader w:val="0"/>
        </w:trPr>
        <w:tc>
          <w:tcPr>
            <w:shd w:fill="auto" w:val="clear"/>
          </w:tcPr>
          <w:p w:rsidR="00000000" w:rsidDel="00000000" w:rsidP="00000000" w:rsidRDefault="00000000" w:rsidRPr="00000000" w14:paraId="00000018">
            <w:pPr>
              <w:rPr/>
            </w:pPr>
            <w:r w:rsidDel="00000000" w:rsidR="00000000" w:rsidRPr="00000000">
              <w:rPr>
                <w:rtl w:val="0"/>
              </w:rPr>
              <w:t xml:space="preserve">Ser. No</w:t>
            </w:r>
          </w:p>
        </w:tc>
        <w:tc>
          <w:tcPr>
            <w:shd w:fill="auto" w:val="clear"/>
          </w:tcPr>
          <w:p w:rsidR="00000000" w:rsidDel="00000000" w:rsidP="00000000" w:rsidRDefault="00000000" w:rsidRPr="00000000" w14:paraId="00000019">
            <w:pPr>
              <w:rPr/>
            </w:pPr>
            <w:r w:rsidDel="00000000" w:rsidR="00000000" w:rsidRPr="00000000">
              <w:rPr>
                <w:rtl w:val="0"/>
              </w:rPr>
              <w:t xml:space="preserve">UNHCR Sub-Office</w:t>
            </w:r>
          </w:p>
        </w:tc>
        <w:tc>
          <w:tcPr>
            <w:shd w:fill="auto" w:val="clear"/>
          </w:tcPr>
          <w:p w:rsidR="00000000" w:rsidDel="00000000" w:rsidP="00000000" w:rsidRDefault="00000000" w:rsidRPr="00000000" w14:paraId="0000001A">
            <w:pPr>
              <w:rPr/>
            </w:pPr>
            <w:r w:rsidDel="00000000" w:rsidR="00000000" w:rsidRPr="00000000">
              <w:rPr>
                <w:rtl w:val="0"/>
              </w:rPr>
              <w:t xml:space="preserve">Refugee Camp/Site</w:t>
            </w:r>
          </w:p>
        </w:tc>
        <w:tc>
          <w:tcPr>
            <w:tcBorders>
              <w:bottom w:color="000000" w:space="0" w:sz="4" w:val="single"/>
            </w:tcBorders>
            <w:shd w:fill="auto" w:val="clear"/>
          </w:tcPr>
          <w:p w:rsidR="00000000" w:rsidDel="00000000" w:rsidP="00000000" w:rsidRDefault="00000000" w:rsidRPr="00000000" w14:paraId="0000001B">
            <w:pPr>
              <w:rPr/>
            </w:pPr>
            <w:r w:rsidDel="00000000" w:rsidR="00000000" w:rsidRPr="00000000">
              <w:rPr>
                <w:rtl w:val="0"/>
              </w:rPr>
              <w:t xml:space="preserve">GPS Coordinates </w:t>
            </w:r>
          </w:p>
          <w:p w:rsidR="00000000" w:rsidDel="00000000" w:rsidP="00000000" w:rsidRDefault="00000000" w:rsidRPr="00000000" w14:paraId="0000001C">
            <w:pPr>
              <w:rPr/>
            </w:pPr>
            <w:r w:rsidDel="00000000" w:rsidR="00000000" w:rsidRPr="00000000">
              <w:rPr>
                <w:rtl w:val="0"/>
              </w:rPr>
              <w:t xml:space="preserve">( One - Stop Shop registration center)</w:t>
            </w:r>
          </w:p>
        </w:tc>
      </w:tr>
      <w:tr>
        <w:trPr>
          <w:cantSplit w:val="0"/>
          <w:trHeight w:val="277" w:hRule="atLeast"/>
          <w:tblHeader w:val="0"/>
        </w:trPr>
        <w:tc>
          <w:tcPr>
            <w:shd w:fill="auto" w:val="clear"/>
          </w:tcPr>
          <w:p w:rsidR="00000000" w:rsidDel="00000000" w:rsidP="00000000" w:rsidRDefault="00000000" w:rsidRPr="00000000" w14:paraId="0000001D">
            <w:pPr>
              <w:rPr/>
            </w:pPr>
            <w:r w:rsidDel="00000000" w:rsidR="00000000" w:rsidRPr="00000000">
              <w:rPr>
                <w:rtl w:val="0"/>
              </w:rPr>
              <w:t xml:space="preserve">1</w:t>
            </w:r>
          </w:p>
        </w:tc>
        <w:tc>
          <w:tcPr>
            <w:vMerge w:val="restart"/>
            <w:shd w:fill="auto" w:val="clear"/>
          </w:tcPr>
          <w:p w:rsidR="00000000" w:rsidDel="00000000" w:rsidP="00000000" w:rsidRDefault="00000000" w:rsidRPr="00000000" w14:paraId="0000001E">
            <w:pPr>
              <w:rPr/>
            </w:pPr>
            <w:r w:rsidDel="00000000" w:rsidR="00000000" w:rsidRPr="00000000">
              <w:rPr>
                <w:rtl w:val="0"/>
              </w:rPr>
              <w:t xml:space="preserve">Shire</w:t>
            </w:r>
          </w:p>
        </w:tc>
        <w:tc>
          <w:tcPr>
            <w:tcBorders>
              <w:top w:color="808080" w:space="0" w:sz="8"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1F">
            <w:pPr>
              <w:rPr/>
            </w:pPr>
            <w:r w:rsidDel="00000000" w:rsidR="00000000" w:rsidRPr="00000000">
              <w:rPr>
                <w:rtl w:val="0"/>
              </w:rPr>
              <w:t xml:space="preserve"> Mai-Aini Camp </w:t>
            </w:r>
          </w:p>
        </w:tc>
        <w:tc>
          <w:tcPr>
            <w:tcBorders>
              <w:top w:color="00000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20">
            <w:pPr>
              <w:rPr/>
            </w:pPr>
            <w:r w:rsidDel="00000000" w:rsidR="00000000" w:rsidRPr="00000000">
              <w:rPr>
                <w:rtl w:val="0"/>
              </w:rPr>
              <w:t xml:space="preserve">13°39 ̍28.4  ̍ ̍N 38 °09  ̍26.86 ̍ ̍E</w:t>
            </w:r>
          </w:p>
        </w:tc>
      </w:tr>
      <w:tr>
        <w:trPr>
          <w:cantSplit w:val="0"/>
          <w:trHeight w:val="287" w:hRule="atLeast"/>
          <w:tblHeader w:val="0"/>
        </w:trPr>
        <w:tc>
          <w:tcPr>
            <w:shd w:fill="auto" w:val="clear"/>
          </w:tcPr>
          <w:p w:rsidR="00000000" w:rsidDel="00000000" w:rsidP="00000000" w:rsidRDefault="00000000" w:rsidRPr="00000000" w14:paraId="00000021">
            <w:pPr>
              <w:rPr/>
            </w:pPr>
            <w:r w:rsidDel="00000000" w:rsidR="00000000" w:rsidRPr="00000000">
              <w:rPr>
                <w:rtl w:val="0"/>
              </w:rPr>
              <w:t xml:space="preserve">2</w:t>
            </w:r>
          </w:p>
        </w:tc>
        <w:tc>
          <w:tcPr>
            <w:vMerge w:val="continue"/>
            <w:shd w:fill="auto" w:val="clear"/>
          </w:tcPr>
          <w:p w:rsidR="00000000" w:rsidDel="00000000" w:rsidP="00000000" w:rsidRDefault="00000000" w:rsidRPr="00000000" w14:paraId="0000002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23">
            <w:pPr>
              <w:rPr/>
            </w:pPr>
            <w:r w:rsidDel="00000000" w:rsidR="00000000" w:rsidRPr="00000000">
              <w:rPr>
                <w:rtl w:val="0"/>
              </w:rPr>
              <w:t xml:space="preserve"> Adi Harush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24">
            <w:pPr>
              <w:rPr/>
            </w:pPr>
            <w:r w:rsidDel="00000000" w:rsidR="00000000" w:rsidRPr="00000000">
              <w:rPr>
                <w:rtl w:val="0"/>
              </w:rPr>
              <w:t xml:space="preserve">13°58 ̍85.9  ̍ ̍N 38 °13  ̍30.42 ̍ ̍E</w:t>
            </w:r>
          </w:p>
        </w:tc>
      </w:tr>
      <w:tr>
        <w:trPr>
          <w:cantSplit w:val="0"/>
          <w:tblHeader w:val="0"/>
        </w:trPr>
        <w:tc>
          <w:tcPr>
            <w:shd w:fill="auto" w:val="clear"/>
          </w:tcPr>
          <w:p w:rsidR="00000000" w:rsidDel="00000000" w:rsidP="00000000" w:rsidRDefault="00000000" w:rsidRPr="00000000" w14:paraId="00000025">
            <w:pPr>
              <w:rPr/>
            </w:pPr>
            <w:r w:rsidDel="00000000" w:rsidR="00000000" w:rsidRPr="00000000">
              <w:rPr>
                <w:rtl w:val="0"/>
              </w:rPr>
              <w:t xml:space="preserve">3</w:t>
            </w:r>
          </w:p>
        </w:tc>
        <w:tc>
          <w:tcPr>
            <w:vMerge w:val="continue"/>
            <w:shd w:fill="auto" w:val="clear"/>
          </w:tcPr>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27">
            <w:pPr>
              <w:rPr/>
            </w:pPr>
            <w:r w:rsidDel="00000000" w:rsidR="00000000" w:rsidRPr="00000000">
              <w:rPr>
                <w:rtl w:val="0"/>
              </w:rPr>
              <w:t xml:space="preserve"> Shimelba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28">
            <w:pPr>
              <w:rPr/>
            </w:pPr>
            <w:r w:rsidDel="00000000" w:rsidR="00000000" w:rsidRPr="00000000">
              <w:rPr>
                <w:rtl w:val="0"/>
              </w:rPr>
              <w:t xml:space="preserve">14°10  ̍25.0  ̍ ̍N 37°43  ̍17.3  ̍ ̍E</w:t>
            </w:r>
          </w:p>
        </w:tc>
      </w:tr>
      <w:tr>
        <w:trPr>
          <w:cantSplit w:val="0"/>
          <w:tblHeader w:val="0"/>
        </w:trPr>
        <w:tc>
          <w:tcPr>
            <w:shd w:fill="auto" w:val="clear"/>
          </w:tcPr>
          <w:p w:rsidR="00000000" w:rsidDel="00000000" w:rsidP="00000000" w:rsidRDefault="00000000" w:rsidRPr="00000000" w14:paraId="00000029">
            <w:pPr>
              <w:rPr/>
            </w:pPr>
            <w:r w:rsidDel="00000000" w:rsidR="00000000" w:rsidRPr="00000000">
              <w:rPr>
                <w:rtl w:val="0"/>
              </w:rPr>
              <w:t xml:space="preserve">4</w:t>
            </w:r>
          </w:p>
        </w:tc>
        <w:tc>
          <w:tcPr>
            <w:vMerge w:val="continue"/>
            <w:shd w:fill="auto" w:val="clear"/>
          </w:tcPr>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2B">
            <w:pPr>
              <w:rPr/>
            </w:pPr>
            <w:r w:rsidDel="00000000" w:rsidR="00000000" w:rsidRPr="00000000">
              <w:rPr>
                <w:rtl w:val="0"/>
              </w:rPr>
              <w:t xml:space="preserve"> Hitsats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2C">
            <w:pPr>
              <w:rPr/>
            </w:pPr>
            <w:r w:rsidDel="00000000" w:rsidR="00000000" w:rsidRPr="00000000">
              <w:rPr>
                <w:rtl w:val="0"/>
              </w:rPr>
              <w:t xml:space="preserve">14°06  ̍14.2  ̍ ̍N 37°57  ̍41.6  ̍ ̍E</w:t>
            </w:r>
          </w:p>
        </w:tc>
      </w:tr>
      <w:tr>
        <w:trPr>
          <w:cantSplit w:val="0"/>
          <w:tblHeader w:val="0"/>
        </w:trPr>
        <w:tc>
          <w:tcPr>
            <w:shd w:fill="auto" w:val="clear"/>
          </w:tcPr>
          <w:p w:rsidR="00000000" w:rsidDel="00000000" w:rsidP="00000000" w:rsidRDefault="00000000" w:rsidRPr="00000000" w14:paraId="0000002D">
            <w:pPr>
              <w:rPr/>
            </w:pPr>
            <w:r w:rsidDel="00000000" w:rsidR="00000000" w:rsidRPr="00000000">
              <w:rPr>
                <w:rtl w:val="0"/>
              </w:rPr>
              <w:t xml:space="preserve">5</w:t>
            </w:r>
          </w:p>
        </w:tc>
        <w:tc>
          <w:tcPr>
            <w:vMerge w:val="continue"/>
            <w:shd w:fill="auto" w:val="clear"/>
          </w:tcPr>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2F">
            <w:pPr>
              <w:rPr/>
            </w:pPr>
            <w:r w:rsidDel="00000000" w:rsidR="00000000" w:rsidRPr="00000000">
              <w:rPr>
                <w:rtl w:val="0"/>
              </w:rPr>
              <w:t xml:space="preserve"> Aysaita Camp </w:t>
            </w:r>
          </w:p>
        </w:tc>
        <w:tc>
          <w:tcPr>
            <w:tcBorders>
              <w:top w:color="808080" w:space="0" w:sz="4" w:val="single"/>
              <w:left w:color="80808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30">
            <w:pPr>
              <w:rPr/>
            </w:pPr>
            <w:r w:rsidDel="00000000" w:rsidR="00000000" w:rsidRPr="00000000">
              <w:rPr>
                <w:rtl w:val="0"/>
              </w:rPr>
              <w:t xml:space="preserve">13°58 ̍85.9  ̍ ̍N 38 °13  ̍30.42 ̍ ̍E</w:t>
            </w:r>
          </w:p>
        </w:tc>
      </w:tr>
      <w:tr>
        <w:trPr>
          <w:cantSplit w:val="0"/>
          <w:tblHeader w:val="0"/>
        </w:trPr>
        <w:tc>
          <w:tcPr>
            <w:shd w:fill="auto" w:val="clear"/>
          </w:tcPr>
          <w:p w:rsidR="00000000" w:rsidDel="00000000" w:rsidP="00000000" w:rsidRDefault="00000000" w:rsidRPr="00000000" w14:paraId="00000031">
            <w:pPr>
              <w:rPr/>
            </w:pPr>
            <w:r w:rsidDel="00000000" w:rsidR="00000000" w:rsidRPr="00000000">
              <w:rPr>
                <w:rtl w:val="0"/>
              </w:rPr>
              <w:t xml:space="preserve">6</w:t>
            </w:r>
          </w:p>
        </w:tc>
        <w:tc>
          <w:tcPr>
            <w:vMerge w:val="continue"/>
            <w:shd w:fill="auto" w:val="clear"/>
          </w:tcPr>
          <w:p w:rsidR="00000000" w:rsidDel="00000000" w:rsidP="00000000" w:rsidRDefault="00000000" w:rsidRPr="00000000" w14:paraId="0000003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808080" w:space="0" w:sz="4"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33">
            <w:pPr>
              <w:rPr>
                <w:rFonts w:ascii="Arial" w:cs="Arial" w:eastAsia="Arial" w:hAnsi="Arial"/>
                <w:b w:val="1"/>
                <w:color w:val="ff0000"/>
              </w:rPr>
            </w:pPr>
            <w:r w:rsidDel="00000000" w:rsidR="00000000" w:rsidRPr="00000000">
              <w:rPr>
                <w:rFonts w:ascii="Arial" w:cs="Arial" w:eastAsia="Arial" w:hAnsi="Arial"/>
                <w:b w:val="1"/>
                <w:color w:val="ff0000"/>
                <w:rtl w:val="0"/>
              </w:rPr>
              <w:t xml:space="preserve"> </w:t>
            </w:r>
            <w:r w:rsidDel="00000000" w:rsidR="00000000" w:rsidRPr="00000000">
              <w:rPr>
                <w:rtl w:val="0"/>
              </w:rPr>
              <w:t xml:space="preserve">Barahle Camp</w:t>
            </w:r>
            <w:r w:rsidDel="00000000" w:rsidR="00000000" w:rsidRPr="00000000">
              <w:rPr>
                <w:rFonts w:ascii="Arial" w:cs="Arial" w:eastAsia="Arial" w:hAnsi="Arial"/>
                <w:b w:val="1"/>
                <w:color w:val="ff0000"/>
                <w:rtl w:val="0"/>
              </w:rPr>
              <w:t xml:space="preserve"> </w:t>
            </w:r>
          </w:p>
        </w:tc>
        <w:tc>
          <w:tcPr>
            <w:tcBorders>
              <w:top w:color="00000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34">
            <w:pPr>
              <w:rPr/>
            </w:pPr>
            <w:r w:rsidDel="00000000" w:rsidR="00000000" w:rsidRPr="00000000">
              <w:rPr>
                <w:rtl w:val="0"/>
              </w:rPr>
              <w:t xml:space="preserve">13°58 ̍85.9  ̍ ̍N 38 °13  ̍30.42 ̍ ̍E</w:t>
            </w:r>
          </w:p>
        </w:tc>
      </w:tr>
      <w:tr>
        <w:trPr>
          <w:cantSplit w:val="0"/>
          <w:trHeight w:val="305" w:hRule="atLeast"/>
          <w:tblHeader w:val="0"/>
        </w:trPr>
        <w:tc>
          <w:tcPr>
            <w:gridSpan w:val="4"/>
            <w:shd w:fill="auto" w:val="clear"/>
          </w:tcPr>
          <w:p w:rsidR="00000000" w:rsidDel="00000000" w:rsidP="00000000" w:rsidRDefault="00000000" w:rsidRPr="00000000" w14:paraId="00000035">
            <w:pPr>
              <w:rPr/>
            </w:pPr>
            <w:r w:rsidDel="00000000" w:rsidR="00000000" w:rsidRPr="00000000">
              <w:rPr>
                <w:rtl w:val="0"/>
              </w:rPr>
            </w:r>
          </w:p>
        </w:tc>
      </w:tr>
      <w:tr>
        <w:trPr>
          <w:cantSplit w:val="0"/>
          <w:trHeight w:val="305" w:hRule="atLeast"/>
          <w:tblHeader w:val="0"/>
        </w:trPr>
        <w:tc>
          <w:tcPr>
            <w:shd w:fill="auto" w:val="clear"/>
          </w:tcPr>
          <w:p w:rsidR="00000000" w:rsidDel="00000000" w:rsidP="00000000" w:rsidRDefault="00000000" w:rsidRPr="00000000" w14:paraId="00000039">
            <w:pPr>
              <w:rPr/>
            </w:pPr>
            <w:r w:rsidDel="00000000" w:rsidR="00000000" w:rsidRPr="00000000">
              <w:rPr>
                <w:rtl w:val="0"/>
              </w:rPr>
              <w:t xml:space="preserve">7</w:t>
            </w:r>
          </w:p>
        </w:tc>
        <w:tc>
          <w:tcPr>
            <w:vMerge w:val="restart"/>
            <w:shd w:fill="ddd9c4" w:val="clear"/>
          </w:tcPr>
          <w:p w:rsidR="00000000" w:rsidDel="00000000" w:rsidP="00000000" w:rsidRDefault="00000000" w:rsidRPr="00000000" w14:paraId="0000003A">
            <w:pPr>
              <w:rPr/>
            </w:pPr>
            <w:r w:rsidDel="00000000" w:rsidR="00000000" w:rsidRPr="00000000">
              <w:rPr>
                <w:rtl w:val="0"/>
              </w:rPr>
              <w:t xml:space="preserve">Gambella</w:t>
            </w:r>
          </w:p>
        </w:tc>
        <w:tc>
          <w:tcPr>
            <w:tcBorders>
              <w:top w:color="808080" w:space="0" w:sz="8"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3B">
            <w:pPr>
              <w:rPr/>
            </w:pPr>
            <w:r w:rsidDel="00000000" w:rsidR="00000000" w:rsidRPr="00000000">
              <w:rPr>
                <w:rtl w:val="0"/>
              </w:rPr>
              <w:t xml:space="preserve"> Pugnido Camp (Nuer Site) </w:t>
            </w:r>
          </w:p>
        </w:tc>
        <w:tc>
          <w:tcPr>
            <w:tcBorders>
              <w:top w:color="808080" w:space="0" w:sz="4" w:val="single"/>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3C">
            <w:pPr>
              <w:rPr/>
            </w:pPr>
            <w:r w:rsidDel="00000000" w:rsidR="00000000" w:rsidRPr="00000000">
              <w:rPr>
                <w:rtl w:val="0"/>
              </w:rPr>
              <w:t xml:space="preserve">7</w:t>
            </w:r>
            <w:r w:rsidDel="00000000" w:rsidR="00000000" w:rsidRPr="00000000">
              <w:rPr>
                <w:vertAlign w:val="superscript"/>
                <w:rtl w:val="0"/>
              </w:rPr>
              <w:t xml:space="preserve">0</w:t>
            </w:r>
            <w:r w:rsidDel="00000000" w:rsidR="00000000" w:rsidRPr="00000000">
              <w:rPr>
                <w:rtl w:val="0"/>
              </w:rPr>
              <w:t xml:space="preserve">42’78.8’' N, 34</w:t>
            </w:r>
            <w:r w:rsidDel="00000000" w:rsidR="00000000" w:rsidRPr="00000000">
              <w:rPr>
                <w:vertAlign w:val="superscript"/>
                <w:rtl w:val="0"/>
              </w:rPr>
              <w:t xml:space="preserve">0</w:t>
            </w:r>
            <w:r w:rsidDel="00000000" w:rsidR="00000000" w:rsidRPr="00000000">
              <w:rPr>
                <w:rtl w:val="0"/>
              </w:rPr>
              <w:t xml:space="preserve">14’94.7' E</w:t>
            </w:r>
          </w:p>
        </w:tc>
      </w:tr>
      <w:tr>
        <w:trPr>
          <w:cantSplit w:val="0"/>
          <w:trHeight w:val="305" w:hRule="atLeast"/>
          <w:tblHeader w:val="0"/>
        </w:trPr>
        <w:tc>
          <w:tcPr>
            <w:shd w:fill="auto" w:val="clear"/>
          </w:tcPr>
          <w:p w:rsidR="00000000" w:rsidDel="00000000" w:rsidP="00000000" w:rsidRDefault="00000000" w:rsidRPr="00000000" w14:paraId="0000003D">
            <w:pPr>
              <w:rPr/>
            </w:pPr>
            <w:r w:rsidDel="00000000" w:rsidR="00000000" w:rsidRPr="00000000">
              <w:rPr>
                <w:rtl w:val="0"/>
              </w:rPr>
              <w:t xml:space="preserve">8</w:t>
            </w:r>
          </w:p>
        </w:tc>
        <w:tc>
          <w:tcPr>
            <w:vMerge w:val="continue"/>
            <w:shd w:fill="ddd9c4" w:val="clear"/>
          </w:tcPr>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3F">
            <w:pPr>
              <w:rPr/>
            </w:pPr>
            <w:r w:rsidDel="00000000" w:rsidR="00000000" w:rsidRPr="00000000">
              <w:rPr>
                <w:rtl w:val="0"/>
              </w:rPr>
              <w:t xml:space="preserve"> Pugnido Camp (Agnuak)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40">
            <w:pPr>
              <w:rPr/>
            </w:pPr>
            <w:r w:rsidDel="00000000" w:rsidR="00000000" w:rsidRPr="00000000">
              <w:rPr>
                <w:rtl w:val="0"/>
              </w:rPr>
              <w:t xml:space="preserve">7</w:t>
            </w:r>
            <w:r w:rsidDel="00000000" w:rsidR="00000000" w:rsidRPr="00000000">
              <w:rPr>
                <w:vertAlign w:val="superscript"/>
                <w:rtl w:val="0"/>
              </w:rPr>
              <w:t xml:space="preserve">0</w:t>
            </w:r>
            <w:r w:rsidDel="00000000" w:rsidR="00000000" w:rsidRPr="00000000">
              <w:rPr>
                <w:rtl w:val="0"/>
              </w:rPr>
              <w:t xml:space="preserve">38’99.6’' N,  34</w:t>
            </w:r>
            <w:r w:rsidDel="00000000" w:rsidR="00000000" w:rsidRPr="00000000">
              <w:rPr>
                <w:vertAlign w:val="superscript"/>
                <w:rtl w:val="0"/>
              </w:rPr>
              <w:t xml:space="preserve">0</w:t>
            </w:r>
            <w:r w:rsidDel="00000000" w:rsidR="00000000" w:rsidRPr="00000000">
              <w:rPr>
                <w:rtl w:val="0"/>
              </w:rPr>
              <w:t xml:space="preserve">16’0.34’' E</w:t>
            </w:r>
          </w:p>
        </w:tc>
      </w:tr>
      <w:tr>
        <w:trPr>
          <w:cantSplit w:val="0"/>
          <w:trHeight w:val="305" w:hRule="atLeast"/>
          <w:tblHeader w:val="0"/>
        </w:trPr>
        <w:tc>
          <w:tcPr>
            <w:shd w:fill="auto" w:val="clear"/>
          </w:tcPr>
          <w:p w:rsidR="00000000" w:rsidDel="00000000" w:rsidP="00000000" w:rsidRDefault="00000000" w:rsidRPr="00000000" w14:paraId="00000041">
            <w:pPr>
              <w:rPr/>
            </w:pPr>
            <w:r w:rsidDel="00000000" w:rsidR="00000000" w:rsidRPr="00000000">
              <w:rPr>
                <w:rtl w:val="0"/>
              </w:rPr>
              <w:t xml:space="preserve">9</w:t>
            </w:r>
          </w:p>
        </w:tc>
        <w:tc>
          <w:tcPr>
            <w:vMerge w:val="continue"/>
            <w:shd w:fill="ddd9c4" w:val="clear"/>
          </w:tcPr>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43">
            <w:pPr>
              <w:rPr/>
            </w:pPr>
            <w:r w:rsidDel="00000000" w:rsidR="00000000" w:rsidRPr="00000000">
              <w:rPr>
                <w:rtl w:val="0"/>
              </w:rPr>
              <w:t xml:space="preserve"> Kule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44">
            <w:pPr>
              <w:rPr/>
            </w:pPr>
            <w:r w:rsidDel="00000000" w:rsidR="00000000" w:rsidRPr="00000000">
              <w:rPr>
                <w:rtl w:val="0"/>
              </w:rPr>
              <w:t xml:space="preserve">8.284897 N, 34.25206 E</w:t>
            </w:r>
          </w:p>
        </w:tc>
      </w:tr>
      <w:tr>
        <w:trPr>
          <w:cantSplit w:val="0"/>
          <w:trHeight w:val="305" w:hRule="atLeast"/>
          <w:tblHeader w:val="0"/>
        </w:trPr>
        <w:tc>
          <w:tcPr>
            <w:shd w:fill="ddd9c4" w:val="clear"/>
          </w:tcPr>
          <w:p w:rsidR="00000000" w:rsidDel="00000000" w:rsidP="00000000" w:rsidRDefault="00000000" w:rsidRPr="00000000" w14:paraId="00000045">
            <w:pPr>
              <w:rPr/>
            </w:pPr>
            <w:r w:rsidDel="00000000" w:rsidR="00000000" w:rsidRPr="00000000">
              <w:rPr>
                <w:rtl w:val="0"/>
              </w:rPr>
              <w:t xml:space="preserve">10</w:t>
            </w:r>
          </w:p>
        </w:tc>
        <w:tc>
          <w:tcPr>
            <w:vMerge w:val="continue"/>
            <w:shd w:fill="ddd9c4" w:val="clear"/>
          </w:tcPr>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ddd9c4" w:val="clear"/>
            <w:vAlign w:val="bottom"/>
          </w:tcPr>
          <w:p w:rsidR="00000000" w:rsidDel="00000000" w:rsidP="00000000" w:rsidRDefault="00000000" w:rsidRPr="00000000" w14:paraId="00000047">
            <w:pPr>
              <w:rPr/>
            </w:pPr>
            <w:r w:rsidDel="00000000" w:rsidR="00000000" w:rsidRPr="00000000">
              <w:rPr>
                <w:rtl w:val="0"/>
              </w:rPr>
              <w:t xml:space="preserve"> Jewi  Camp </w:t>
            </w:r>
          </w:p>
        </w:tc>
        <w:tc>
          <w:tcPr>
            <w:tcBorders>
              <w:top w:color="000000" w:space="0" w:sz="0" w:val="nil"/>
              <w:left w:color="808080" w:space="0" w:sz="4" w:val="single"/>
              <w:bottom w:color="808080" w:space="0" w:sz="4" w:val="single"/>
              <w:right w:color="808080" w:space="0" w:sz="8" w:val="single"/>
            </w:tcBorders>
            <w:shd w:fill="ddd9c4" w:val="clear"/>
            <w:vAlign w:val="bottom"/>
          </w:tcPr>
          <w:p w:rsidR="00000000" w:rsidDel="00000000" w:rsidP="00000000" w:rsidRDefault="00000000" w:rsidRPr="00000000" w14:paraId="00000048">
            <w:pPr>
              <w:rPr/>
            </w:pPr>
            <w:r w:rsidDel="00000000" w:rsidR="00000000" w:rsidRPr="00000000">
              <w:rPr>
                <w:rtl w:val="0"/>
              </w:rPr>
              <w:t xml:space="preserve">8.145354 N, 34.711963 E</w:t>
            </w:r>
          </w:p>
        </w:tc>
      </w:tr>
      <w:tr>
        <w:trPr>
          <w:cantSplit w:val="0"/>
          <w:trHeight w:val="305" w:hRule="atLeast"/>
          <w:tblHeader w:val="0"/>
        </w:trPr>
        <w:tc>
          <w:tcPr>
            <w:shd w:fill="ddd9c4" w:val="clear"/>
          </w:tcPr>
          <w:p w:rsidR="00000000" w:rsidDel="00000000" w:rsidP="00000000" w:rsidRDefault="00000000" w:rsidRPr="00000000" w14:paraId="00000049">
            <w:pPr>
              <w:rPr/>
            </w:pPr>
            <w:r w:rsidDel="00000000" w:rsidR="00000000" w:rsidRPr="00000000">
              <w:rPr>
                <w:rtl w:val="0"/>
              </w:rPr>
              <w:t xml:space="preserve">1</w:t>
            </w:r>
            <w:r w:rsidDel="00000000" w:rsidR="00000000" w:rsidRPr="00000000">
              <w:rPr>
                <w:shd w:fill="ddd9c4" w:val="clear"/>
                <w:rtl w:val="0"/>
              </w:rPr>
              <w:t xml:space="preserve">1</w:t>
            </w:r>
            <w:r w:rsidDel="00000000" w:rsidR="00000000" w:rsidRPr="00000000">
              <w:rPr>
                <w:rtl w:val="0"/>
              </w:rPr>
            </w:r>
          </w:p>
        </w:tc>
        <w:tc>
          <w:tcPr>
            <w:vMerge w:val="continue"/>
            <w:shd w:fill="ddd9c4" w:val="clear"/>
          </w:tcPr>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ddd9c4" w:val="clear"/>
            <w:vAlign w:val="bottom"/>
          </w:tcPr>
          <w:p w:rsidR="00000000" w:rsidDel="00000000" w:rsidP="00000000" w:rsidRDefault="00000000" w:rsidRPr="00000000" w14:paraId="0000004B">
            <w:pPr>
              <w:rPr/>
            </w:pPr>
            <w:r w:rsidDel="00000000" w:rsidR="00000000" w:rsidRPr="00000000">
              <w:rPr>
                <w:rtl w:val="0"/>
              </w:rPr>
              <w:t xml:space="preserve"> Okugo  Camp </w:t>
            </w:r>
          </w:p>
        </w:tc>
        <w:tc>
          <w:tcPr>
            <w:tcBorders>
              <w:top w:color="000000" w:space="0" w:sz="0" w:val="nil"/>
              <w:left w:color="808080" w:space="0" w:sz="4" w:val="single"/>
              <w:bottom w:color="808080" w:space="0" w:sz="4" w:val="single"/>
              <w:right w:color="808080" w:space="0" w:sz="8" w:val="single"/>
            </w:tcBorders>
            <w:shd w:fill="ddd9c4" w:val="clear"/>
            <w:vAlign w:val="bottom"/>
          </w:tcPr>
          <w:p w:rsidR="00000000" w:rsidDel="00000000" w:rsidP="00000000" w:rsidRDefault="00000000" w:rsidRPr="00000000" w14:paraId="0000004C">
            <w:pPr>
              <w:rPr/>
            </w:pPr>
            <w:r w:rsidDel="00000000" w:rsidR="00000000" w:rsidRPr="00000000">
              <w:rPr>
                <w:rtl w:val="0"/>
              </w:rPr>
              <w:t xml:space="preserve">6.494384 N, 35.128506 E</w:t>
            </w:r>
          </w:p>
        </w:tc>
      </w:tr>
      <w:tr>
        <w:trPr>
          <w:cantSplit w:val="0"/>
          <w:trHeight w:val="305" w:hRule="atLeast"/>
          <w:tblHeader w:val="0"/>
        </w:trPr>
        <w:tc>
          <w:tcPr>
            <w:shd w:fill="auto" w:val="clear"/>
          </w:tcPr>
          <w:p w:rsidR="00000000" w:rsidDel="00000000" w:rsidP="00000000" w:rsidRDefault="00000000" w:rsidRPr="00000000" w14:paraId="0000004D">
            <w:pPr>
              <w:rPr/>
            </w:pPr>
            <w:r w:rsidDel="00000000" w:rsidR="00000000" w:rsidRPr="00000000">
              <w:rPr>
                <w:rtl w:val="0"/>
              </w:rPr>
              <w:t xml:space="preserve">12</w:t>
            </w:r>
          </w:p>
        </w:tc>
        <w:tc>
          <w:tcPr>
            <w:vMerge w:val="continue"/>
            <w:shd w:fill="ddd9c4" w:val="clear"/>
          </w:tcPr>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4F">
            <w:pPr>
              <w:rPr/>
            </w:pPr>
            <w:r w:rsidDel="00000000" w:rsidR="00000000" w:rsidRPr="00000000">
              <w:rPr>
                <w:rtl w:val="0"/>
              </w:rPr>
              <w:t xml:space="preserve"> Tierkidi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50">
            <w:pPr>
              <w:rPr/>
            </w:pPr>
            <w:r w:rsidDel="00000000" w:rsidR="00000000" w:rsidRPr="00000000">
              <w:rPr>
                <w:rtl w:val="0"/>
              </w:rPr>
              <w:t xml:space="preserve">8.275372 N, 34.274078 E</w:t>
            </w:r>
          </w:p>
        </w:tc>
      </w:tr>
      <w:tr>
        <w:trPr>
          <w:cantSplit w:val="0"/>
          <w:trHeight w:val="305" w:hRule="atLeast"/>
          <w:tblHeader w:val="0"/>
        </w:trPr>
        <w:tc>
          <w:tcPr>
            <w:shd w:fill="ddd9c4" w:val="clear"/>
          </w:tcPr>
          <w:p w:rsidR="00000000" w:rsidDel="00000000" w:rsidP="00000000" w:rsidRDefault="00000000" w:rsidRPr="00000000" w14:paraId="00000051">
            <w:pPr>
              <w:rPr/>
            </w:pPr>
            <w:r w:rsidDel="00000000" w:rsidR="00000000" w:rsidRPr="00000000">
              <w:rPr>
                <w:rtl w:val="0"/>
              </w:rPr>
              <w:t xml:space="preserve">13</w:t>
            </w:r>
          </w:p>
        </w:tc>
        <w:tc>
          <w:tcPr>
            <w:vMerge w:val="continue"/>
            <w:shd w:fill="ddd9c4" w:val="clear"/>
          </w:tcPr>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ddd9c4" w:val="clear"/>
            <w:vAlign w:val="bottom"/>
          </w:tcPr>
          <w:p w:rsidR="00000000" w:rsidDel="00000000" w:rsidP="00000000" w:rsidRDefault="00000000" w:rsidRPr="00000000" w14:paraId="00000053">
            <w:pPr>
              <w:rPr/>
            </w:pPr>
            <w:r w:rsidDel="00000000" w:rsidR="00000000" w:rsidRPr="00000000">
              <w:rPr>
                <w:rtl w:val="0"/>
              </w:rPr>
              <w:t xml:space="preserve"> Pugnido II  Camp </w:t>
            </w:r>
          </w:p>
        </w:tc>
        <w:tc>
          <w:tcPr>
            <w:tcBorders>
              <w:top w:color="000000" w:space="0" w:sz="0" w:val="nil"/>
              <w:left w:color="808080" w:space="0" w:sz="4" w:val="single"/>
              <w:bottom w:color="808080" w:space="0" w:sz="4" w:val="single"/>
              <w:right w:color="808080" w:space="0" w:sz="8" w:val="single"/>
            </w:tcBorders>
            <w:shd w:fill="ddd9c4" w:val="clear"/>
            <w:vAlign w:val="bottom"/>
          </w:tcPr>
          <w:p w:rsidR="00000000" w:rsidDel="00000000" w:rsidP="00000000" w:rsidRDefault="00000000" w:rsidRPr="00000000" w14:paraId="00000054">
            <w:pPr>
              <w:rPr/>
            </w:pPr>
            <w:r w:rsidDel="00000000" w:rsidR="00000000" w:rsidRPr="00000000">
              <w:rPr>
                <w:rtl w:val="0"/>
              </w:rPr>
              <w:t xml:space="preserve">7</w:t>
            </w:r>
            <w:r w:rsidDel="00000000" w:rsidR="00000000" w:rsidRPr="00000000">
              <w:rPr>
                <w:vertAlign w:val="superscript"/>
                <w:rtl w:val="0"/>
              </w:rPr>
              <w:t xml:space="preserve">0</w:t>
            </w:r>
            <w:r w:rsidDel="00000000" w:rsidR="00000000" w:rsidRPr="00000000">
              <w:rPr>
                <w:rtl w:val="0"/>
              </w:rPr>
              <w:t xml:space="preserve">42’19.8’’N, 34</w:t>
            </w:r>
            <w:r w:rsidDel="00000000" w:rsidR="00000000" w:rsidRPr="00000000">
              <w:rPr>
                <w:vertAlign w:val="superscript"/>
                <w:rtl w:val="0"/>
              </w:rPr>
              <w:t xml:space="preserve">0</w:t>
            </w:r>
            <w:r w:rsidDel="00000000" w:rsidR="00000000" w:rsidRPr="00000000">
              <w:rPr>
                <w:rtl w:val="0"/>
              </w:rPr>
              <w:t xml:space="preserve">14’43.9’' E</w:t>
            </w:r>
          </w:p>
        </w:tc>
      </w:tr>
      <w:tr>
        <w:trPr>
          <w:cantSplit w:val="0"/>
          <w:trHeight w:val="305" w:hRule="atLeast"/>
          <w:tblHeader w:val="0"/>
        </w:trPr>
        <w:tc>
          <w:tcPr>
            <w:shd w:fill="auto" w:val="clear"/>
          </w:tcPr>
          <w:p w:rsidR="00000000" w:rsidDel="00000000" w:rsidP="00000000" w:rsidRDefault="00000000" w:rsidRPr="00000000" w14:paraId="00000055">
            <w:pPr>
              <w:rPr/>
            </w:pPr>
            <w:r w:rsidDel="00000000" w:rsidR="00000000" w:rsidRPr="00000000">
              <w:rPr>
                <w:rtl w:val="0"/>
              </w:rPr>
              <w:t xml:space="preserve">14</w:t>
            </w:r>
          </w:p>
        </w:tc>
        <w:tc>
          <w:tcPr>
            <w:vMerge w:val="continue"/>
            <w:shd w:fill="ddd9c4" w:val="clear"/>
          </w:tcPr>
          <w:p w:rsidR="00000000" w:rsidDel="00000000" w:rsidP="00000000" w:rsidRDefault="00000000" w:rsidRPr="00000000" w14:paraId="0000005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57">
            <w:pPr>
              <w:rPr/>
            </w:pPr>
            <w:r w:rsidDel="00000000" w:rsidR="00000000" w:rsidRPr="00000000">
              <w:rPr>
                <w:rtl w:val="0"/>
              </w:rPr>
              <w:t xml:space="preserve"> Ngueyyiel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58">
            <w:pPr>
              <w:rPr/>
            </w:pPr>
            <w:r w:rsidDel="00000000" w:rsidR="00000000" w:rsidRPr="00000000">
              <w:rPr>
                <w:rtl w:val="0"/>
              </w:rPr>
              <w:t xml:space="preserve">8.303518 N, 34.324561 E</w:t>
            </w:r>
          </w:p>
        </w:tc>
      </w:tr>
      <w:tr>
        <w:trPr>
          <w:cantSplit w:val="0"/>
          <w:trHeight w:val="305" w:hRule="atLeast"/>
          <w:tblHeader w:val="0"/>
        </w:trPr>
        <w:tc>
          <w:tcPr>
            <w:gridSpan w:val="4"/>
            <w:tcBorders>
              <w:right w:color="808080" w:space="0" w:sz="8" w:val="single"/>
            </w:tcBorders>
            <w:shd w:fill="auto" w:val="clear"/>
          </w:tcPr>
          <w:p w:rsidR="00000000" w:rsidDel="00000000" w:rsidP="00000000" w:rsidRDefault="00000000" w:rsidRPr="00000000" w14:paraId="00000059">
            <w:pPr>
              <w:rPr/>
            </w:pPr>
            <w:r w:rsidDel="00000000" w:rsidR="00000000" w:rsidRPr="00000000">
              <w:rPr>
                <w:rtl w:val="0"/>
              </w:rPr>
            </w:r>
          </w:p>
        </w:tc>
      </w:tr>
      <w:tr>
        <w:trPr>
          <w:cantSplit w:val="0"/>
          <w:trHeight w:val="305" w:hRule="atLeast"/>
          <w:tblHeader w:val="0"/>
        </w:trPr>
        <w:tc>
          <w:tcPr>
            <w:shd w:fill="auto" w:val="clear"/>
          </w:tcPr>
          <w:p w:rsidR="00000000" w:rsidDel="00000000" w:rsidP="00000000" w:rsidRDefault="00000000" w:rsidRPr="00000000" w14:paraId="0000005D">
            <w:pPr>
              <w:rPr/>
            </w:pPr>
            <w:r w:rsidDel="00000000" w:rsidR="00000000" w:rsidRPr="00000000">
              <w:rPr>
                <w:rtl w:val="0"/>
              </w:rPr>
              <w:t xml:space="preserve">15</w:t>
            </w:r>
          </w:p>
        </w:tc>
        <w:tc>
          <w:tcPr>
            <w:vMerge w:val="restart"/>
            <w:shd w:fill="auto" w:val="clear"/>
          </w:tcPr>
          <w:p w:rsidR="00000000" w:rsidDel="00000000" w:rsidP="00000000" w:rsidRDefault="00000000" w:rsidRPr="00000000" w14:paraId="0000005E">
            <w:pPr>
              <w:rPr/>
            </w:pPr>
            <w:r w:rsidDel="00000000" w:rsidR="00000000" w:rsidRPr="00000000">
              <w:rPr>
                <w:rtl w:val="0"/>
              </w:rPr>
              <w:t xml:space="preserve">Asosa</w:t>
            </w:r>
          </w:p>
        </w:tc>
        <w:tc>
          <w:tcPr>
            <w:tcBorders>
              <w:top w:color="808080" w:space="0" w:sz="8"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5F">
            <w:pPr>
              <w:rPr/>
            </w:pPr>
            <w:r w:rsidDel="00000000" w:rsidR="00000000" w:rsidRPr="00000000">
              <w:rPr>
                <w:rtl w:val="0"/>
              </w:rPr>
              <w:t xml:space="preserve"> Sherkole Camp </w:t>
            </w:r>
          </w:p>
        </w:tc>
        <w:tc>
          <w:tcPr>
            <w:tcBorders>
              <w:top w:color="808080" w:space="0" w:sz="8"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60">
            <w:pPr>
              <w:rPr/>
            </w:pPr>
            <w:r w:rsidDel="00000000" w:rsidR="00000000" w:rsidRPr="00000000">
              <w:rPr>
                <w:rtl w:val="0"/>
              </w:rPr>
              <w:t xml:space="preserve">N 10.371960, E 034.611790</w:t>
            </w:r>
          </w:p>
        </w:tc>
      </w:tr>
      <w:tr>
        <w:trPr>
          <w:cantSplit w:val="0"/>
          <w:trHeight w:val="305" w:hRule="atLeast"/>
          <w:tblHeader w:val="0"/>
        </w:trPr>
        <w:tc>
          <w:tcPr>
            <w:shd w:fill="auto" w:val="clear"/>
          </w:tcPr>
          <w:p w:rsidR="00000000" w:rsidDel="00000000" w:rsidP="00000000" w:rsidRDefault="00000000" w:rsidRPr="00000000" w14:paraId="00000061">
            <w:pPr>
              <w:rPr/>
            </w:pPr>
            <w:r w:rsidDel="00000000" w:rsidR="00000000" w:rsidRPr="00000000">
              <w:rPr>
                <w:rtl w:val="0"/>
              </w:rPr>
              <w:t xml:space="preserve">16</w:t>
            </w:r>
          </w:p>
        </w:tc>
        <w:tc>
          <w:tcPr>
            <w:vMerge w:val="continue"/>
            <w:shd w:fill="auto" w:val="clear"/>
          </w:tcPr>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63">
            <w:pPr>
              <w:rPr/>
            </w:pPr>
            <w:r w:rsidDel="00000000" w:rsidR="00000000" w:rsidRPr="00000000">
              <w:rPr>
                <w:rtl w:val="0"/>
              </w:rPr>
              <w:t xml:space="preserve"> Bambasi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64">
            <w:pPr>
              <w:rPr/>
            </w:pPr>
            <w:r w:rsidDel="00000000" w:rsidR="00000000" w:rsidRPr="00000000">
              <w:rPr>
                <w:rtl w:val="0"/>
              </w:rPr>
              <w:t xml:space="preserve">N 09.778400, E 034.779110</w:t>
            </w:r>
          </w:p>
        </w:tc>
      </w:tr>
      <w:tr>
        <w:trPr>
          <w:cantSplit w:val="0"/>
          <w:trHeight w:val="305" w:hRule="atLeast"/>
          <w:tblHeader w:val="0"/>
        </w:trPr>
        <w:tc>
          <w:tcPr>
            <w:shd w:fill="auto" w:val="clear"/>
          </w:tcPr>
          <w:p w:rsidR="00000000" w:rsidDel="00000000" w:rsidP="00000000" w:rsidRDefault="00000000" w:rsidRPr="00000000" w14:paraId="00000065">
            <w:pPr>
              <w:rPr/>
            </w:pPr>
            <w:r w:rsidDel="00000000" w:rsidR="00000000" w:rsidRPr="00000000">
              <w:rPr>
                <w:rtl w:val="0"/>
              </w:rPr>
              <w:t xml:space="preserve">17</w:t>
            </w:r>
          </w:p>
        </w:tc>
        <w:tc>
          <w:tcPr>
            <w:vMerge w:val="continue"/>
            <w:shd w:fill="auto" w:val="clear"/>
          </w:tcPr>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67">
            <w:pPr>
              <w:rPr/>
            </w:pPr>
            <w:r w:rsidDel="00000000" w:rsidR="00000000" w:rsidRPr="00000000">
              <w:rPr>
                <w:rtl w:val="0"/>
              </w:rPr>
              <w:t xml:space="preserve"> Tongo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68">
            <w:pPr>
              <w:rPr/>
            </w:pPr>
            <w:r w:rsidDel="00000000" w:rsidR="00000000" w:rsidRPr="00000000">
              <w:rPr>
                <w:rtl w:val="0"/>
              </w:rPr>
              <w:t xml:space="preserve">N 09.380600,E 034.421350</w:t>
            </w:r>
          </w:p>
        </w:tc>
      </w:tr>
      <w:tr>
        <w:trPr>
          <w:cantSplit w:val="0"/>
          <w:trHeight w:val="305" w:hRule="atLeast"/>
          <w:tblHeader w:val="0"/>
        </w:trPr>
        <w:tc>
          <w:tcPr>
            <w:shd w:fill="auto" w:val="clear"/>
          </w:tcPr>
          <w:p w:rsidR="00000000" w:rsidDel="00000000" w:rsidP="00000000" w:rsidRDefault="00000000" w:rsidRPr="00000000" w14:paraId="00000069">
            <w:pPr>
              <w:rPr/>
            </w:pPr>
            <w:r w:rsidDel="00000000" w:rsidR="00000000" w:rsidRPr="00000000">
              <w:rPr>
                <w:rtl w:val="0"/>
              </w:rPr>
              <w:t xml:space="preserve">18</w:t>
            </w:r>
          </w:p>
        </w:tc>
        <w:tc>
          <w:tcPr>
            <w:vMerge w:val="continue"/>
            <w:shd w:fill="auto" w:val="clear"/>
          </w:tcPr>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000000" w:space="0" w:sz="0" w:val="nil"/>
              <w:right w:color="000000" w:space="0" w:sz="0" w:val="nil"/>
            </w:tcBorders>
            <w:shd w:fill="auto" w:val="clear"/>
            <w:vAlign w:val="bottom"/>
          </w:tcPr>
          <w:p w:rsidR="00000000" w:rsidDel="00000000" w:rsidP="00000000" w:rsidRDefault="00000000" w:rsidRPr="00000000" w14:paraId="0000006B">
            <w:pPr>
              <w:rPr/>
            </w:pPr>
            <w:r w:rsidDel="00000000" w:rsidR="00000000" w:rsidRPr="00000000">
              <w:rPr>
                <w:rtl w:val="0"/>
              </w:rPr>
              <w:t xml:space="preserve"> Tsore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6C">
            <w:pPr>
              <w:rPr/>
            </w:pPr>
            <w:r w:rsidDel="00000000" w:rsidR="00000000" w:rsidRPr="00000000">
              <w:rPr>
                <w:rtl w:val="0"/>
              </w:rPr>
              <w:t xml:space="preserve">N 10.2374080, E 034.6116290</w:t>
            </w:r>
          </w:p>
        </w:tc>
      </w:tr>
      <w:tr>
        <w:trPr>
          <w:cantSplit w:val="0"/>
          <w:trHeight w:val="305" w:hRule="atLeast"/>
          <w:tblHeader w:val="0"/>
        </w:trPr>
        <w:tc>
          <w:tcPr>
            <w:shd w:fill="auto" w:val="clear"/>
          </w:tcPr>
          <w:p w:rsidR="00000000" w:rsidDel="00000000" w:rsidP="00000000" w:rsidRDefault="00000000" w:rsidRPr="00000000" w14:paraId="0000006D">
            <w:pPr>
              <w:rPr/>
            </w:pPr>
            <w:r w:rsidDel="00000000" w:rsidR="00000000" w:rsidRPr="00000000">
              <w:rPr>
                <w:rtl w:val="0"/>
              </w:rPr>
              <w:t xml:space="preserve">19</w:t>
            </w:r>
          </w:p>
        </w:tc>
        <w:tc>
          <w:tcPr>
            <w:vMerge w:val="continue"/>
            <w:shd w:fill="auto" w:val="clear"/>
          </w:tcPr>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808080" w:space="0" w:sz="4" w:val="single"/>
              <w:left w:color="808080" w:space="0" w:sz="8" w:val="single"/>
              <w:bottom w:color="808080" w:space="0" w:sz="8" w:val="single"/>
              <w:right w:color="000000" w:space="0" w:sz="0" w:val="nil"/>
            </w:tcBorders>
            <w:shd w:fill="auto" w:val="clear"/>
            <w:vAlign w:val="bottom"/>
          </w:tcPr>
          <w:p w:rsidR="00000000" w:rsidDel="00000000" w:rsidP="00000000" w:rsidRDefault="00000000" w:rsidRPr="00000000" w14:paraId="0000006F">
            <w:pPr>
              <w:rPr/>
            </w:pPr>
            <w:r w:rsidDel="00000000" w:rsidR="00000000" w:rsidRPr="00000000">
              <w:rPr>
                <w:rtl w:val="0"/>
              </w:rPr>
              <w:t xml:space="preserve"> Gure-Shembola Camp </w:t>
            </w:r>
          </w:p>
        </w:tc>
        <w:tc>
          <w:tcPr>
            <w:tcBorders>
              <w:top w:color="808080" w:space="0" w:sz="4" w:val="single"/>
              <w:left w:color="808080" w:space="0" w:sz="4" w:val="single"/>
              <w:bottom w:color="808080" w:space="0" w:sz="8" w:val="single"/>
              <w:right w:color="000000" w:space="0" w:sz="4" w:val="single"/>
            </w:tcBorders>
            <w:shd w:fill="auto" w:val="clear"/>
            <w:vAlign w:val="bottom"/>
          </w:tcPr>
          <w:p w:rsidR="00000000" w:rsidDel="00000000" w:rsidP="00000000" w:rsidRDefault="00000000" w:rsidRPr="00000000" w14:paraId="00000070">
            <w:pPr>
              <w:rPr/>
            </w:pPr>
            <w:r w:rsidDel="00000000" w:rsidR="00000000" w:rsidRPr="00000000">
              <w:rPr>
                <w:rtl w:val="0"/>
              </w:rPr>
              <w:t xml:space="preserve">N 09.524010, E 034.496870</w:t>
            </w:r>
          </w:p>
        </w:tc>
      </w:tr>
      <w:tr>
        <w:trPr>
          <w:cantSplit w:val="0"/>
          <w:trHeight w:val="305" w:hRule="atLeast"/>
          <w:tblHeader w:val="0"/>
        </w:trPr>
        <w:tc>
          <w:tcPr>
            <w:gridSpan w:val="4"/>
            <w:tcBorders>
              <w:right w:color="808080" w:space="0" w:sz="8" w:val="single"/>
            </w:tcBorders>
            <w:shd w:fill="auto" w:val="clear"/>
          </w:tcPr>
          <w:p w:rsidR="00000000" w:rsidDel="00000000" w:rsidP="00000000" w:rsidRDefault="00000000" w:rsidRPr="00000000" w14:paraId="00000071">
            <w:pPr>
              <w:rPr/>
            </w:pPr>
            <w:r w:rsidDel="00000000" w:rsidR="00000000" w:rsidRPr="00000000">
              <w:rPr>
                <w:rtl w:val="0"/>
              </w:rPr>
            </w:r>
          </w:p>
        </w:tc>
      </w:tr>
      <w:tr>
        <w:trPr>
          <w:cantSplit w:val="0"/>
          <w:trHeight w:val="305" w:hRule="atLeast"/>
          <w:tblHeader w:val="0"/>
        </w:trPr>
        <w:tc>
          <w:tcPr>
            <w:shd w:fill="auto" w:val="clear"/>
          </w:tcPr>
          <w:p w:rsidR="00000000" w:rsidDel="00000000" w:rsidP="00000000" w:rsidRDefault="00000000" w:rsidRPr="00000000" w14:paraId="00000075">
            <w:pPr>
              <w:rPr/>
            </w:pPr>
            <w:r w:rsidDel="00000000" w:rsidR="00000000" w:rsidRPr="00000000">
              <w:rPr>
                <w:rtl w:val="0"/>
              </w:rPr>
              <w:t xml:space="preserve">20</w:t>
            </w:r>
          </w:p>
        </w:tc>
        <w:tc>
          <w:tcPr>
            <w:vMerge w:val="restart"/>
            <w:tcBorders>
              <w:right w:color="000000" w:space="0" w:sz="4" w:val="single"/>
            </w:tcBorders>
            <w:shd w:fill="auto" w:val="clear"/>
          </w:tcPr>
          <w:p w:rsidR="00000000" w:rsidDel="00000000" w:rsidP="00000000" w:rsidRDefault="00000000" w:rsidRPr="00000000" w14:paraId="00000076">
            <w:pPr>
              <w:rPr/>
            </w:pPr>
            <w:r w:rsidDel="00000000" w:rsidR="00000000" w:rsidRPr="00000000">
              <w:rPr>
                <w:rtl w:val="0"/>
              </w:rPr>
              <w:t xml:space="preserve">Jigjiga</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77">
            <w:pPr>
              <w:rPr/>
            </w:pPr>
            <w:r w:rsidDel="00000000" w:rsidR="00000000" w:rsidRPr="00000000">
              <w:rPr>
                <w:rtl w:val="0"/>
              </w:rPr>
              <w:t xml:space="preserve"> Kebribeyah Camp </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78">
            <w:pPr>
              <w:rPr/>
            </w:pPr>
            <w:r w:rsidDel="00000000" w:rsidR="00000000" w:rsidRPr="00000000">
              <w:rPr>
                <w:rtl w:val="0"/>
              </w:rPr>
              <w:t xml:space="preserve">9.091817 N, 43.176103 E</w:t>
            </w:r>
          </w:p>
        </w:tc>
      </w:tr>
      <w:tr>
        <w:trPr>
          <w:cantSplit w:val="0"/>
          <w:tblHeader w:val="0"/>
        </w:trPr>
        <w:tc>
          <w:tcPr>
            <w:shd w:fill="auto" w:val="clear"/>
          </w:tcPr>
          <w:p w:rsidR="00000000" w:rsidDel="00000000" w:rsidP="00000000" w:rsidRDefault="00000000" w:rsidRPr="00000000" w14:paraId="00000079">
            <w:pPr>
              <w:rPr/>
            </w:pPr>
            <w:r w:rsidDel="00000000" w:rsidR="00000000" w:rsidRPr="00000000">
              <w:rPr>
                <w:rtl w:val="0"/>
              </w:rPr>
              <w:t xml:space="preserve">21</w:t>
            </w:r>
          </w:p>
        </w:tc>
        <w:tc>
          <w:tcPr>
            <w:vMerge w:val="continue"/>
            <w:tcBorders>
              <w:right w:color="000000" w:space="0" w:sz="4" w:val="single"/>
            </w:tcBorders>
            <w:shd w:fill="auto" w:val="clear"/>
          </w:tcPr>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7B">
            <w:pPr>
              <w:rPr/>
            </w:pPr>
            <w:r w:rsidDel="00000000" w:rsidR="00000000" w:rsidRPr="00000000">
              <w:rPr>
                <w:rtl w:val="0"/>
              </w:rPr>
              <w:t xml:space="preserve"> Aw-barre Camp </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7C">
            <w:pPr>
              <w:rPr/>
            </w:pPr>
            <w:r w:rsidDel="00000000" w:rsidR="00000000" w:rsidRPr="00000000">
              <w:rPr>
                <w:rtl w:val="0"/>
              </w:rPr>
              <w:t xml:space="preserve">9.788279 N, 43.232779 E</w:t>
            </w:r>
          </w:p>
        </w:tc>
      </w:tr>
      <w:tr>
        <w:trPr>
          <w:cantSplit w:val="0"/>
          <w:tblHeader w:val="0"/>
        </w:trPr>
        <w:tc>
          <w:tcPr>
            <w:tcBorders>
              <w:bottom w:color="000000" w:space="0" w:sz="4" w:val="single"/>
            </w:tcBorders>
            <w:shd w:fill="auto" w:val="clear"/>
          </w:tcPr>
          <w:p w:rsidR="00000000" w:rsidDel="00000000" w:rsidP="00000000" w:rsidRDefault="00000000" w:rsidRPr="00000000" w14:paraId="0000007D">
            <w:pPr>
              <w:rPr/>
            </w:pPr>
            <w:r w:rsidDel="00000000" w:rsidR="00000000" w:rsidRPr="00000000">
              <w:rPr>
                <w:rtl w:val="0"/>
              </w:rPr>
              <w:t xml:space="preserve">22</w:t>
            </w:r>
          </w:p>
        </w:tc>
        <w:tc>
          <w:tcPr>
            <w:vMerge w:val="continue"/>
            <w:tcBorders>
              <w:right w:color="000000" w:space="0" w:sz="4" w:val="single"/>
            </w:tcBorders>
            <w:shd w:fill="auto" w:val="clear"/>
          </w:tcPr>
          <w:p w:rsidR="00000000" w:rsidDel="00000000" w:rsidP="00000000" w:rsidRDefault="00000000" w:rsidRPr="00000000" w14:paraId="0000007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4" w:val="single"/>
              <w:left w:color="808080" w:space="0" w:sz="8" w:val="single"/>
              <w:bottom w:color="000000" w:space="0" w:sz="4" w:val="single"/>
              <w:right w:color="000000" w:space="0" w:sz="0" w:val="nil"/>
            </w:tcBorders>
            <w:shd w:fill="auto" w:val="clear"/>
            <w:vAlign w:val="bottom"/>
          </w:tcPr>
          <w:p w:rsidR="00000000" w:rsidDel="00000000" w:rsidP="00000000" w:rsidRDefault="00000000" w:rsidRPr="00000000" w14:paraId="0000007F">
            <w:pPr>
              <w:rPr/>
            </w:pPr>
            <w:r w:rsidDel="00000000" w:rsidR="00000000" w:rsidRPr="00000000">
              <w:rPr>
                <w:rtl w:val="0"/>
              </w:rPr>
              <w:t xml:space="preserve"> Sheder Camp </w:t>
            </w:r>
          </w:p>
        </w:tc>
        <w:tc>
          <w:tcPr>
            <w:tcBorders>
              <w:top w:color="000000" w:space="0" w:sz="4" w:val="single"/>
              <w:left w:color="808080" w:space="0" w:sz="4" w:val="single"/>
              <w:bottom w:color="000000" w:space="0" w:sz="4" w:val="single"/>
              <w:right w:color="808080" w:space="0" w:sz="8" w:val="single"/>
            </w:tcBorders>
            <w:shd w:fill="auto" w:val="clear"/>
            <w:vAlign w:val="bottom"/>
          </w:tcPr>
          <w:p w:rsidR="00000000" w:rsidDel="00000000" w:rsidP="00000000" w:rsidRDefault="00000000" w:rsidRPr="00000000" w14:paraId="00000080">
            <w:pPr>
              <w:rPr/>
            </w:pPr>
            <w:r w:rsidDel="00000000" w:rsidR="00000000" w:rsidRPr="00000000">
              <w:rPr>
                <w:rtl w:val="0"/>
              </w:rPr>
              <w:t xml:space="preserve">9.699634 N, 43.132174 E</w:t>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81">
            <w:pPr>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85">
            <w:pPr>
              <w:rPr/>
            </w:pPr>
            <w:r w:rsidDel="00000000" w:rsidR="00000000" w:rsidRPr="00000000">
              <w:rPr>
                <w:rtl w:val="0"/>
              </w:rPr>
              <w:t xml:space="preserve">23</w:t>
            </w:r>
          </w:p>
        </w:tc>
        <w:tc>
          <w:tcPr>
            <w:vMerge w:val="restart"/>
            <w:tcBorders>
              <w:top w:color="000000" w:space="0" w:sz="4" w:val="single"/>
              <w:left w:color="000000" w:space="0" w:sz="4" w:val="single"/>
              <w:right w:color="000000" w:space="0" w:sz="4" w:val="single"/>
            </w:tcBorders>
            <w:shd w:fill="auto" w:val="clear"/>
          </w:tcPr>
          <w:p w:rsidR="00000000" w:rsidDel="00000000" w:rsidP="00000000" w:rsidRDefault="00000000" w:rsidRPr="00000000" w14:paraId="00000086">
            <w:pPr>
              <w:rPr/>
            </w:pPr>
            <w:r w:rsidDel="00000000" w:rsidR="00000000" w:rsidRPr="00000000">
              <w:rPr>
                <w:rtl w:val="0"/>
              </w:rPr>
              <w:t xml:space="preserve">Melkadida</w:t>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87">
            <w:pPr>
              <w:rPr/>
            </w:pPr>
            <w:r w:rsidDel="00000000" w:rsidR="00000000" w:rsidRPr="00000000">
              <w:rPr>
                <w:rtl w:val="0"/>
              </w:rPr>
              <w:t xml:space="preserve"> Bokolmanyo Camp </w:t>
            </w:r>
          </w:p>
        </w:tc>
        <w:tc>
          <w:tcPr>
            <w:tcBorders>
              <w:top w:color="000000" w:space="0" w:sz="0" w:val="nil"/>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88">
            <w:pPr>
              <w:rPr/>
            </w:pPr>
            <w:r w:rsidDel="00000000" w:rsidR="00000000" w:rsidRPr="00000000">
              <w:rPr>
                <w:rtl w:val="0"/>
              </w:rPr>
              <w:t xml:space="preserve">4.541028 N, 41.533141 E</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89">
            <w:pPr>
              <w:rPr/>
            </w:pPr>
            <w:r w:rsidDel="00000000" w:rsidR="00000000" w:rsidRPr="00000000">
              <w:rPr>
                <w:rtl w:val="0"/>
              </w:rPr>
              <w:t xml:space="preserve">24</w:t>
            </w:r>
          </w:p>
        </w:tc>
        <w:tc>
          <w:tcPr>
            <w:vMerge w:val="continue"/>
            <w:tcBorders>
              <w:top w:color="000000" w:space="0" w:sz="4" w:val="single"/>
              <w:left w:color="000000" w:space="0" w:sz="4" w:val="single"/>
              <w:right w:color="000000" w:space="0" w:sz="4" w:val="single"/>
            </w:tcBorders>
            <w:shd w:fill="auto" w:val="clear"/>
          </w:tcPr>
          <w:p w:rsidR="00000000" w:rsidDel="00000000" w:rsidP="00000000" w:rsidRDefault="00000000" w:rsidRPr="00000000" w14:paraId="0000008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8B">
            <w:pPr>
              <w:rPr/>
            </w:pPr>
            <w:r w:rsidDel="00000000" w:rsidR="00000000" w:rsidRPr="00000000">
              <w:rPr>
                <w:rtl w:val="0"/>
              </w:rPr>
              <w:t xml:space="preserve"> Melkadida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8C">
            <w:pPr>
              <w:rPr/>
            </w:pPr>
            <w:r w:rsidDel="00000000" w:rsidR="00000000" w:rsidRPr="00000000">
              <w:rPr>
                <w:rtl w:val="0"/>
              </w:rPr>
              <w:t xml:space="preserve">4.522819 N, 41.723127 E</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8D">
            <w:pPr>
              <w:rPr/>
            </w:pPr>
            <w:r w:rsidDel="00000000" w:rsidR="00000000" w:rsidRPr="00000000">
              <w:rPr>
                <w:rtl w:val="0"/>
              </w:rPr>
              <w:t xml:space="preserve">25</w:t>
            </w:r>
          </w:p>
        </w:tc>
        <w:tc>
          <w:tcPr>
            <w:vMerge w:val="continue"/>
            <w:tcBorders>
              <w:top w:color="000000" w:space="0" w:sz="4" w:val="single"/>
              <w:left w:color="000000" w:space="0" w:sz="4" w:val="single"/>
              <w:right w:color="000000" w:space="0" w:sz="4" w:val="single"/>
            </w:tcBorders>
            <w:shd w:fill="auto" w:val="clear"/>
          </w:tcPr>
          <w:p w:rsidR="00000000" w:rsidDel="00000000" w:rsidP="00000000" w:rsidRDefault="00000000" w:rsidRPr="00000000" w14:paraId="0000008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8F">
            <w:pPr>
              <w:rPr/>
            </w:pPr>
            <w:r w:rsidDel="00000000" w:rsidR="00000000" w:rsidRPr="00000000">
              <w:rPr>
                <w:rtl w:val="0"/>
              </w:rPr>
              <w:t xml:space="preserve"> Kobe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90">
            <w:pPr>
              <w:rPr/>
            </w:pPr>
            <w:r w:rsidDel="00000000" w:rsidR="00000000" w:rsidRPr="00000000">
              <w:rPr>
                <w:rtl w:val="0"/>
              </w:rPr>
              <w:t xml:space="preserve">4.480976 N, 41.748822 E</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91">
            <w:pPr>
              <w:rPr/>
            </w:pPr>
            <w:r w:rsidDel="00000000" w:rsidR="00000000" w:rsidRPr="00000000">
              <w:rPr>
                <w:rtl w:val="0"/>
              </w:rPr>
              <w:t xml:space="preserve">26</w:t>
            </w:r>
          </w:p>
        </w:tc>
        <w:tc>
          <w:tcPr>
            <w:vMerge w:val="continue"/>
            <w:tcBorders>
              <w:top w:color="000000" w:space="0" w:sz="4" w:val="single"/>
              <w:left w:color="000000" w:space="0" w:sz="4" w:val="single"/>
              <w:right w:color="000000" w:space="0" w:sz="4" w:val="single"/>
            </w:tcBorders>
            <w:shd w:fill="auto" w:val="clear"/>
          </w:tcPr>
          <w:p w:rsidR="00000000" w:rsidDel="00000000" w:rsidP="00000000" w:rsidRDefault="00000000" w:rsidRPr="00000000" w14:paraId="0000009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93">
            <w:pPr>
              <w:rPr/>
            </w:pPr>
            <w:r w:rsidDel="00000000" w:rsidR="00000000" w:rsidRPr="00000000">
              <w:rPr>
                <w:rtl w:val="0"/>
              </w:rPr>
              <w:t xml:space="preserve"> Hilaweyn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94">
            <w:pPr>
              <w:rPr/>
            </w:pPr>
            <w:r w:rsidDel="00000000" w:rsidR="00000000" w:rsidRPr="00000000">
              <w:rPr>
                <w:rtl w:val="0"/>
              </w:rPr>
              <w:t xml:space="preserve">4.363201 N, 41.863665 E</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95">
            <w:pPr>
              <w:rPr/>
            </w:pPr>
            <w:r w:rsidDel="00000000" w:rsidR="00000000" w:rsidRPr="00000000">
              <w:rPr>
                <w:rtl w:val="0"/>
              </w:rPr>
              <w:t xml:space="preserve">27</w:t>
            </w:r>
          </w:p>
        </w:tc>
        <w:tc>
          <w:tcPr>
            <w:vMerge w:val="continue"/>
            <w:tcBorders>
              <w:top w:color="000000" w:space="0" w:sz="4" w:val="single"/>
              <w:left w:color="000000" w:space="0" w:sz="4" w:val="single"/>
              <w:right w:color="000000" w:space="0" w:sz="4" w:val="single"/>
            </w:tcBorders>
            <w:shd w:fill="auto" w:val="clear"/>
          </w:tcPr>
          <w:p w:rsidR="00000000" w:rsidDel="00000000" w:rsidP="00000000" w:rsidRDefault="00000000" w:rsidRPr="00000000" w14:paraId="0000009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97">
            <w:pPr>
              <w:rPr/>
            </w:pPr>
            <w:r w:rsidDel="00000000" w:rsidR="00000000" w:rsidRPr="00000000">
              <w:rPr>
                <w:rtl w:val="0"/>
              </w:rPr>
              <w:t xml:space="preserve"> Buramino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98">
            <w:pPr>
              <w:rPr/>
            </w:pPr>
            <w:r w:rsidDel="00000000" w:rsidR="00000000" w:rsidRPr="00000000">
              <w:rPr>
                <w:rtl w:val="0"/>
              </w:rPr>
              <w:t xml:space="preserve">4.301314 N, 41.914823 E</w:t>
            </w:r>
          </w:p>
        </w:tc>
      </w:tr>
    </w:tbl>
    <w:p w:rsidR="00000000" w:rsidDel="00000000" w:rsidP="00000000" w:rsidRDefault="00000000" w:rsidRPr="00000000" w14:paraId="00000099">
      <w:pPr>
        <w:tabs>
          <w:tab w:val="left" w:pos="3528"/>
        </w:tabs>
        <w:jc w:val="center"/>
        <w:rPr>
          <w:b w:val="1"/>
          <w:sz w:val="20"/>
          <w:szCs w:val="20"/>
        </w:rPr>
      </w:pPr>
      <w:r w:rsidDel="00000000" w:rsidR="00000000" w:rsidRPr="00000000">
        <w:rPr>
          <w:b w:val="1"/>
          <w:sz w:val="20"/>
          <w:szCs w:val="20"/>
          <w:rtl w:val="0"/>
        </w:rPr>
        <w:t xml:space="preserve">Table-1:  List of OSS Sites for Rehabilitation/ Construction </w:t>
      </w:r>
    </w:p>
    <w:p w:rsidR="00000000" w:rsidDel="00000000" w:rsidP="00000000" w:rsidRDefault="00000000" w:rsidRPr="00000000" w14:paraId="0000009A">
      <w:pPr>
        <w:spacing w:after="120" w:lineRule="auto"/>
        <w:jc w:val="both"/>
        <w:rPr>
          <w:rFonts w:ascii="Corbel" w:cs="Corbel" w:eastAsia="Corbel" w:hAnsi="Corbel"/>
        </w:rPr>
      </w:pPr>
      <w:r w:rsidDel="00000000" w:rsidR="00000000" w:rsidRPr="00000000">
        <w:rPr>
          <w:rtl w:val="0"/>
        </w:rPr>
      </w:r>
    </w:p>
    <w:p w:rsidR="00000000" w:rsidDel="00000000" w:rsidP="00000000" w:rsidRDefault="00000000" w:rsidRPr="00000000" w14:paraId="0000009B">
      <w:pPr>
        <w:spacing w:after="120" w:lineRule="auto"/>
        <w:jc w:val="both"/>
        <w:rPr>
          <w:rFonts w:ascii="Corbel" w:cs="Corbel" w:eastAsia="Corbel" w:hAnsi="Corbel"/>
        </w:rPr>
      </w:pPr>
      <w:r w:rsidDel="00000000" w:rsidR="00000000" w:rsidRPr="00000000">
        <w:rPr>
          <w:rFonts w:ascii="Corbel" w:cs="Corbel" w:eastAsia="Corbel" w:hAnsi="Corbel"/>
          <w:rtl w:val="0"/>
        </w:rPr>
        <w:t xml:space="preserve">Given the context described above, UNHCR embarked on the construction of OSS registration facilities in all refugee camps. In 2018, UNHCR funded the construction of 16 OSS structures with the aim to have functional infrastructures at the end of 2018. Currently the construction of 16 OSS centers that include facilities such as registration offices, waiting area, reception, archives, litigation/protection room, and server room including toilets have not been fully completed. 11 further OSS facilities are under preparation to start construction very soon. There exists the need to rehabilitate and complete these facilities to the required standard and allow the next phase of the registration process to commence soon. </w:t>
      </w:r>
    </w:p>
    <w:p w:rsidR="00000000" w:rsidDel="00000000" w:rsidP="00000000" w:rsidRDefault="00000000" w:rsidRPr="00000000" w14:paraId="0000009C">
      <w:pPr>
        <w:spacing w:after="120" w:lineRule="auto"/>
        <w:jc w:val="both"/>
        <w:rPr>
          <w:rFonts w:ascii="Corbel" w:cs="Corbel" w:eastAsia="Corbel" w:hAnsi="Corbel"/>
        </w:rPr>
      </w:pPr>
      <w:r w:rsidDel="00000000" w:rsidR="00000000" w:rsidRPr="00000000">
        <w:rPr>
          <w:rFonts w:ascii="Corbel" w:cs="Corbel" w:eastAsia="Corbel" w:hAnsi="Corbel"/>
          <w:rtl w:val="0"/>
        </w:rPr>
        <w:t xml:space="preserve">Among the 27 OSS selected sites, this tender would specifically refer to the construction of the three sites highlighted in table 1 above, all located in Gambella Regional State: Namely; Jewi Camp Site, Okugo Camp Site, and Pungindo-II Refugee Camp. </w:t>
      </w:r>
    </w:p>
    <w:p w:rsidR="00000000" w:rsidDel="00000000" w:rsidP="00000000" w:rsidRDefault="00000000" w:rsidRPr="00000000" w14:paraId="0000009D">
      <w:pPr>
        <w:spacing w:line="276" w:lineRule="auto"/>
        <w:rPr>
          <w:rFonts w:ascii="Tahoma" w:cs="Tahoma" w:eastAsia="Tahoma" w:hAnsi="Tahoma"/>
          <w:sz w:val="20"/>
          <w:szCs w:val="20"/>
          <w:highlight w:val="lightGray"/>
        </w:rPr>
      </w:pPr>
      <w:r w:rsidDel="00000000" w:rsidR="00000000" w:rsidRPr="00000000">
        <w:rPr>
          <w:rtl w:val="0"/>
        </w:rPr>
      </w:r>
    </w:p>
    <w:p w:rsidR="00000000" w:rsidDel="00000000" w:rsidP="00000000" w:rsidRDefault="00000000" w:rsidRPr="00000000" w14:paraId="0000009E">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GENERAL DESCRIPTION OF THE WORKS</w:t>
      </w:r>
    </w:p>
    <w:p w:rsidR="00000000" w:rsidDel="00000000" w:rsidP="00000000" w:rsidRDefault="00000000" w:rsidRPr="00000000" w14:paraId="0000009F">
      <w:pPr>
        <w:spacing w:line="276" w:lineRule="auto"/>
        <w:rPr>
          <w:rFonts w:ascii="Tahoma" w:cs="Tahoma" w:eastAsia="Tahoma" w:hAnsi="Tahoma"/>
          <w:i w:val="1"/>
          <w:sz w:val="20"/>
          <w:szCs w:val="20"/>
        </w:rPr>
      </w:pPr>
      <w:r w:rsidDel="00000000" w:rsidR="00000000" w:rsidRPr="00000000">
        <w:rPr>
          <w:rtl w:val="0"/>
        </w:rPr>
      </w:r>
    </w:p>
    <w:p w:rsidR="00000000" w:rsidDel="00000000" w:rsidP="00000000" w:rsidRDefault="00000000" w:rsidRPr="00000000" w14:paraId="000000A0">
      <w:pPr>
        <w:spacing w:after="120" w:lineRule="auto"/>
        <w:jc w:val="both"/>
        <w:rPr>
          <w:rFonts w:ascii="Corbel" w:cs="Corbel" w:eastAsia="Corbel" w:hAnsi="Corbel"/>
        </w:rPr>
      </w:pPr>
      <w:r w:rsidDel="00000000" w:rsidR="00000000" w:rsidRPr="00000000">
        <w:rPr>
          <w:rFonts w:ascii="Corbel" w:cs="Corbel" w:eastAsia="Corbel" w:hAnsi="Corbel"/>
          <w:rtl w:val="0"/>
        </w:rPr>
        <w:t xml:space="preserve">UNOPS intends to construct infrastructure facilities referred as One-Stop-Shop (OSS) Registration Model so that the refugees can access services such as the registration of births, marriages, divorces, and deaths and receive protection referrals and civil documentation. The scope of work includes the construction of a One-Stop Shop (OSS) Registration Model building, staff and guest toilets, guard post and external facilities on the proposed sites in Jewi Camp Site, Okugo Camp Site and Pungindo-II Refugee Camp, all located in Gambella Region, Ethiopia. The scope of works will include:</w:t>
      </w:r>
    </w:p>
    <w:p w:rsidR="00000000" w:rsidDel="00000000" w:rsidP="00000000" w:rsidRDefault="00000000" w:rsidRPr="00000000" w14:paraId="000000A1">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Construction of about 250 m2 area OSS Registration Building Model;</w:t>
      </w:r>
    </w:p>
    <w:p w:rsidR="00000000" w:rsidDel="00000000" w:rsidP="00000000" w:rsidRDefault="00000000" w:rsidRPr="00000000" w14:paraId="000000A2">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Construction of Staff and Guest Toilets as separated for men and women including provisions and access for PWD;</w:t>
      </w:r>
    </w:p>
    <w:p w:rsidR="00000000" w:rsidDel="00000000" w:rsidP="00000000" w:rsidRDefault="00000000" w:rsidRPr="00000000" w14:paraId="000000A3">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Construction of Guard Post;</w:t>
      </w:r>
    </w:p>
    <w:p w:rsidR="00000000" w:rsidDel="00000000" w:rsidP="00000000" w:rsidRDefault="00000000" w:rsidRPr="00000000" w14:paraId="000000A4">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88"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Elevated water tanker for supply of water to the flush toilets and water points via gravity;</w:t>
      </w:r>
    </w:p>
    <w:p w:rsidR="00000000" w:rsidDel="00000000" w:rsidP="00000000" w:rsidRDefault="00000000" w:rsidRPr="00000000" w14:paraId="000000A5">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88"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Piping works for ensuring proper water supply from elevated tankers and waste water drainage systems to the proposed latrines including manholes;</w:t>
      </w:r>
    </w:p>
    <w:p w:rsidR="00000000" w:rsidDel="00000000" w:rsidP="00000000" w:rsidRDefault="00000000" w:rsidRPr="00000000" w14:paraId="000000A6">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88"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 A water point included corresponding to COVID-19 response;</w:t>
      </w:r>
    </w:p>
    <w:p w:rsidR="00000000" w:rsidDel="00000000" w:rsidP="00000000" w:rsidRDefault="00000000" w:rsidRPr="00000000" w14:paraId="000000A7">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88"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Access, Parking and external walkways as necessary. </w:t>
      </w:r>
    </w:p>
    <w:p w:rsidR="00000000" w:rsidDel="00000000" w:rsidP="00000000" w:rsidRDefault="00000000" w:rsidRPr="00000000" w14:paraId="000000A8">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External facilities such as fencing and septic tanks. </w:t>
      </w:r>
    </w:p>
    <w:p w:rsidR="00000000" w:rsidDel="00000000" w:rsidP="00000000" w:rsidRDefault="00000000" w:rsidRPr="00000000" w14:paraId="000000A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Corbel" w:cs="Corbel" w:eastAsia="Corbel" w:hAnsi="Corbe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A">
      <w:pPr>
        <w:spacing w:after="120" w:lineRule="auto"/>
        <w:jc w:val="both"/>
        <w:rPr>
          <w:rFonts w:ascii="Corbel" w:cs="Corbel" w:eastAsia="Corbel" w:hAnsi="Corbel"/>
        </w:rPr>
      </w:pPr>
      <w:r w:rsidDel="00000000" w:rsidR="00000000" w:rsidRPr="00000000">
        <w:rPr>
          <w:rFonts w:ascii="Corbel" w:cs="Corbel" w:eastAsia="Corbel" w:hAnsi="Corbel"/>
          <w:rtl w:val="0"/>
        </w:rPr>
        <w:t xml:space="preserve">The construction of the OSS Center will include the following works:</w:t>
      </w:r>
    </w:p>
    <w:p w:rsidR="00000000" w:rsidDel="00000000" w:rsidP="00000000" w:rsidRDefault="00000000" w:rsidRPr="00000000" w14:paraId="000000AB">
      <w:pPr>
        <w:tabs>
          <w:tab w:val="left" w:pos="540"/>
        </w:tabs>
        <w:spacing w:line="276" w:lineRule="auto"/>
        <w:jc w:val="both"/>
        <w:rPr>
          <w:rFonts w:ascii="Calibri" w:cs="Calibri" w:eastAsia="Calibri" w:hAnsi="Calibri"/>
          <w:b w:val="1"/>
        </w:rPr>
      </w:pPr>
      <w:r w:rsidDel="00000000" w:rsidR="00000000" w:rsidRPr="00000000">
        <w:rPr>
          <w:rFonts w:ascii="Calibri" w:cs="Calibri" w:eastAsia="Calibri" w:hAnsi="Calibri"/>
          <w:b w:val="1"/>
          <w:rtl w:val="0"/>
        </w:rPr>
        <w:t xml:space="preserve">a)</w:t>
        <w:tab/>
        <w:t xml:space="preserve">Mobilization</w:t>
      </w:r>
    </w:p>
    <w:p w:rsidR="00000000" w:rsidDel="00000000" w:rsidP="00000000" w:rsidRDefault="00000000" w:rsidRPr="00000000" w14:paraId="000000AC">
      <w:pPr>
        <w:keepNext w:val="0"/>
        <w:keepLines w:val="0"/>
        <w:widowControl w:val="1"/>
        <w:numPr>
          <w:ilvl w:val="0"/>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0" w:right="0" w:firstLine="547"/>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Site preparations, sign board, site safety and security works;</w:t>
      </w:r>
    </w:p>
    <w:p w:rsidR="00000000" w:rsidDel="00000000" w:rsidP="00000000" w:rsidRDefault="00000000" w:rsidRPr="00000000" w14:paraId="000000AD">
      <w:pPr>
        <w:tabs>
          <w:tab w:val="left" w:pos="540"/>
        </w:tabs>
        <w:spacing w:line="276" w:lineRule="auto"/>
        <w:jc w:val="both"/>
        <w:rPr>
          <w:rFonts w:ascii="Calibri" w:cs="Calibri" w:eastAsia="Calibri" w:hAnsi="Calibri"/>
          <w:b w:val="1"/>
        </w:rPr>
      </w:pPr>
      <w:r w:rsidDel="00000000" w:rsidR="00000000" w:rsidRPr="00000000">
        <w:rPr>
          <w:rFonts w:ascii="Calibri" w:cs="Calibri" w:eastAsia="Calibri" w:hAnsi="Calibri"/>
          <w:b w:val="1"/>
          <w:rtl w:val="0"/>
        </w:rPr>
        <w:t xml:space="preserve">b)  </w:t>
        <w:tab/>
        <w:t xml:space="preserve">Civil Works</w:t>
      </w:r>
    </w:p>
    <w:p w:rsidR="00000000" w:rsidDel="00000000" w:rsidP="00000000" w:rsidRDefault="00000000" w:rsidRPr="00000000" w14:paraId="000000AE">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Earthwork: Setting out of the building structures, site clearing and excavation, backfill with </w:t>
        <w:tab/>
        <w:t xml:space="preserve">selected material (95% Proctor) and cart away as directed by the site supervisor;</w:t>
      </w:r>
    </w:p>
    <w:p w:rsidR="00000000" w:rsidDel="00000000" w:rsidP="00000000" w:rsidRDefault="00000000" w:rsidRPr="00000000" w14:paraId="000000AF">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Foundation work: Strip masonry foundation for the OSS Building, Guard post and toilet buildings; </w:t>
      </w:r>
    </w:p>
    <w:p w:rsidR="00000000" w:rsidDel="00000000" w:rsidP="00000000" w:rsidRDefault="00000000" w:rsidRPr="00000000" w14:paraId="000000B0">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Concrete Ground Floor: Reinforced concrete floor for the buildings on top of well compacted fill material and crushed stone hardcore as detailed on the drawings;</w:t>
      </w:r>
    </w:p>
    <w:p w:rsidR="00000000" w:rsidDel="00000000" w:rsidP="00000000" w:rsidRDefault="00000000" w:rsidRPr="00000000" w14:paraId="000000B1">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Concrete structural Frame: Reinforced concrete for ground beams, vertical columns, and top tie beams of C-25 concrete grade and high strength reinforcement bars;</w:t>
      </w:r>
    </w:p>
    <w:p w:rsidR="00000000" w:rsidDel="00000000" w:rsidP="00000000" w:rsidRDefault="00000000" w:rsidRPr="00000000" w14:paraId="000000B2">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Walls made of Hollow Concrete Block 3.4m high around the perimeter and partition of the buildings;</w:t>
      </w:r>
    </w:p>
    <w:p w:rsidR="00000000" w:rsidDel="00000000" w:rsidP="00000000" w:rsidRDefault="00000000" w:rsidRPr="00000000" w14:paraId="000000B3">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Steel Roof Structure:  Supply and fix steel truss and purlins for the OSS Center, guard post and toilets;</w:t>
      </w:r>
    </w:p>
    <w:p w:rsidR="00000000" w:rsidDel="00000000" w:rsidP="00000000" w:rsidRDefault="00000000" w:rsidRPr="00000000" w14:paraId="000000B4">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Roof Sheeting:  CIS sheet roofing cover for the OSS Center, guard post and toilets all as per the drawings;</w:t>
      </w:r>
    </w:p>
    <w:p w:rsidR="00000000" w:rsidDel="00000000" w:rsidP="00000000" w:rsidRDefault="00000000" w:rsidRPr="00000000" w14:paraId="000000B5">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Finishing:  Ceramic tile finish for the floors of the OSS and toilet buildings. Plastered and Painted for the internal walls and rendering for external walls. Plastered and painted internal wall surface of toilets with ceramic wall tiling.  Chipwood ceiling for the OSS Center all as per the drawing.</w:t>
      </w:r>
    </w:p>
    <w:p w:rsidR="00000000" w:rsidDel="00000000" w:rsidP="00000000" w:rsidRDefault="00000000" w:rsidRPr="00000000" w14:paraId="000000B6">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Door and Windows: 38mm thick LTZ steel framed metal door and windows with 5mm and 4mm glazing fixed for windows and top of doors. </w:t>
      </w:r>
    </w:p>
    <w:p w:rsidR="00000000" w:rsidDel="00000000" w:rsidP="00000000" w:rsidRDefault="00000000" w:rsidRPr="00000000" w14:paraId="000000B7">
      <w:pPr>
        <w:jc w:val="both"/>
        <w:rPr>
          <w:rFonts w:ascii="Corbel" w:cs="Corbel" w:eastAsia="Corbel" w:hAnsi="Corbel"/>
        </w:rPr>
      </w:pPr>
      <w:r w:rsidDel="00000000" w:rsidR="00000000" w:rsidRPr="00000000">
        <w:rPr>
          <w:rtl w:val="0"/>
        </w:rPr>
      </w:r>
    </w:p>
    <w:p w:rsidR="00000000" w:rsidDel="00000000" w:rsidP="00000000" w:rsidRDefault="00000000" w:rsidRPr="00000000" w14:paraId="000000B8">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w:t>
        <w:tab/>
        <w:t xml:space="preserve">Mechanical, Electrical and Plumbing (MEP) Works</w:t>
      </w:r>
    </w:p>
    <w:p w:rsidR="00000000" w:rsidDel="00000000" w:rsidP="00000000" w:rsidRDefault="00000000" w:rsidRPr="00000000" w14:paraId="000000B9">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Water Supply:  10,000-liter water reservoir Water to be filled from a borehole. The water reservoir will be seated on raised masonry platform. Water supply provided to all the toilets and water point for drinking and washing purposes.  </w:t>
      </w:r>
    </w:p>
    <w:p w:rsidR="00000000" w:rsidDel="00000000" w:rsidP="00000000" w:rsidRDefault="00000000" w:rsidRPr="00000000" w14:paraId="000000BA">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Supply and fix sanitary fixtures such as hand wash basin and squatting pan at the toilets;</w:t>
      </w:r>
    </w:p>
    <w:p w:rsidR="00000000" w:rsidDel="00000000" w:rsidP="00000000" w:rsidRDefault="00000000" w:rsidRPr="00000000" w14:paraId="000000BB">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Waste Water Drainage: Construction of septic tank for the toilet and connection of UPVC pipes between the fixture and the septic, manholes using stone masonry and vent pipes for </w:t>
        <w:tab/>
        <w:t xml:space="preserve">the pit latrine;</w:t>
      </w:r>
    </w:p>
    <w:p w:rsidR="00000000" w:rsidDel="00000000" w:rsidP="00000000" w:rsidRDefault="00000000" w:rsidRPr="00000000" w14:paraId="000000BC">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Storm water Drainage System:  Construction of gutter, downpipes from roof of the buildings and splash apron as per the drawings.</w:t>
      </w:r>
    </w:p>
    <w:p w:rsidR="00000000" w:rsidDel="00000000" w:rsidP="00000000" w:rsidRDefault="00000000" w:rsidRPr="00000000" w14:paraId="000000BD">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Fire extinguishers: Supply and fix fire extinguishers as per the drawings;</w:t>
      </w:r>
    </w:p>
    <w:p w:rsidR="00000000" w:rsidDel="00000000" w:rsidP="00000000" w:rsidRDefault="00000000" w:rsidRPr="00000000" w14:paraId="000000BE">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Power Supply:  No grid power in the vicinity. PV system will be provided by UNHCR for power source to provide lightings, and power sockets. </w:t>
      </w:r>
    </w:p>
    <w:p w:rsidR="00000000" w:rsidDel="00000000" w:rsidP="00000000" w:rsidRDefault="00000000" w:rsidRPr="00000000" w14:paraId="000000BF">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Electrical Installation: Installation of cables from the switch panel and wiring in the buildings for lighting, and power sockets all as per the drawing;</w:t>
      </w:r>
    </w:p>
    <w:p w:rsidR="00000000" w:rsidDel="00000000" w:rsidP="00000000" w:rsidRDefault="00000000" w:rsidRPr="00000000" w14:paraId="000000C0">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Electrical fixtures: Supply and fix fittings for lighting in buildings and external lightings and power sockets all as per the electrical drawings.</w:t>
      </w:r>
    </w:p>
    <w:p w:rsidR="00000000" w:rsidDel="00000000" w:rsidP="00000000" w:rsidRDefault="00000000" w:rsidRPr="00000000" w14:paraId="000000C1">
      <w:pPr>
        <w:spacing w:after="120" w:lineRule="auto"/>
        <w:jc w:val="both"/>
        <w:rPr>
          <w:rFonts w:ascii="Tahoma" w:cs="Tahoma" w:eastAsia="Tahoma" w:hAnsi="Tahoma"/>
          <w:i w:val="1"/>
          <w:sz w:val="20"/>
          <w:szCs w:val="20"/>
        </w:rPr>
      </w:pPr>
      <w:r w:rsidDel="00000000" w:rsidR="00000000" w:rsidRPr="00000000">
        <w:rPr>
          <w:rFonts w:ascii="Corbel" w:cs="Corbel" w:eastAsia="Corbel" w:hAnsi="Corbel"/>
          <w:rtl w:val="0"/>
        </w:rPr>
        <w:t xml:space="preserve"> </w:t>
      </w:r>
      <w:r w:rsidDel="00000000" w:rsidR="00000000" w:rsidRPr="00000000">
        <w:rPr>
          <w:rtl w:val="0"/>
        </w:rPr>
      </w:r>
    </w:p>
    <w:p w:rsidR="00000000" w:rsidDel="00000000" w:rsidP="00000000" w:rsidRDefault="00000000" w:rsidRPr="00000000" w14:paraId="000000C2">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TECHNICAL SPECIFICATIONS</w:t>
      </w:r>
    </w:p>
    <w:p w:rsidR="00000000" w:rsidDel="00000000" w:rsidP="00000000" w:rsidRDefault="00000000" w:rsidRPr="00000000" w14:paraId="000000C3">
      <w:pPr>
        <w:spacing w:line="276" w:lineRule="auto"/>
        <w:ind w:left="115" w:firstLine="0"/>
        <w:rPr>
          <w:rFonts w:ascii="Tahoma" w:cs="Tahoma" w:eastAsia="Tahoma" w:hAnsi="Tahoma"/>
          <w:i w:val="1"/>
          <w:sz w:val="20"/>
          <w:szCs w:val="20"/>
          <w:highlight w:val="lightGray"/>
        </w:rPr>
      </w:pPr>
      <w:r w:rsidDel="00000000" w:rsidR="00000000" w:rsidRPr="00000000">
        <w:rPr>
          <w:rtl w:val="0"/>
        </w:rPr>
      </w:r>
    </w:p>
    <w:p w:rsidR="00000000" w:rsidDel="00000000" w:rsidP="00000000" w:rsidRDefault="00000000" w:rsidRPr="00000000" w14:paraId="000000C4">
      <w:pPr>
        <w:spacing w:after="120" w:lineRule="auto"/>
        <w:jc w:val="both"/>
        <w:rPr>
          <w:rFonts w:ascii="Corbel" w:cs="Corbel" w:eastAsia="Corbel" w:hAnsi="Corbel"/>
        </w:rPr>
      </w:pPr>
      <w:r w:rsidDel="00000000" w:rsidR="00000000" w:rsidRPr="00000000">
        <w:rPr>
          <w:rFonts w:ascii="Corbel" w:cs="Corbel" w:eastAsia="Corbel" w:hAnsi="Corbel"/>
          <w:rtl w:val="0"/>
        </w:rPr>
        <w:t xml:space="preserve">Details the works description and technical requirements including a detailed description of all the work to be performed by the Contractor, including temporary work and the Employer’s technical requirements and references to this contract, drawings and BoQ included separately and form part of this contract.  </w:t>
      </w:r>
    </w:p>
    <w:p w:rsidR="00000000" w:rsidDel="00000000" w:rsidP="00000000" w:rsidRDefault="00000000" w:rsidRPr="00000000" w14:paraId="000000C5">
      <w:pPr>
        <w:jc w:val="both"/>
        <w:rPr>
          <w:rFonts w:ascii="Corbel" w:cs="Corbel" w:eastAsia="Corbel" w:hAnsi="Corbel"/>
        </w:rPr>
      </w:pPr>
      <w:r w:rsidDel="00000000" w:rsidR="00000000" w:rsidRPr="00000000">
        <w:rPr>
          <w:rFonts w:ascii="Corbel" w:cs="Corbel" w:eastAsia="Corbel" w:hAnsi="Corbel"/>
          <w:rtl w:val="0"/>
        </w:rPr>
        <w:t xml:space="preserve">For further specifications and details, please refer to the following technical specifications compiled and documents separately and remain part of the SoW. </w:t>
      </w:r>
    </w:p>
    <w:p w:rsidR="00000000" w:rsidDel="00000000" w:rsidP="00000000" w:rsidRDefault="00000000" w:rsidRPr="00000000" w14:paraId="000000C6">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b w:val="0"/>
          <w:i w:val="0"/>
          <w:smallCaps w:val="0"/>
          <w:strike w:val="0"/>
          <w:color w:val="000000"/>
          <w:sz w:val="22"/>
          <w:szCs w:val="22"/>
          <w:u w:val="none"/>
          <w:shd w:fill="auto" w:val="clear"/>
          <w:vertAlign w:val="baseline"/>
        </w:rPr>
      </w:pPr>
      <w:r w:rsidDel="00000000" w:rsidR="00000000" w:rsidRPr="00000000">
        <w:rPr>
          <w:rFonts w:ascii="Corbel" w:cs="Corbel" w:eastAsia="Corbel" w:hAnsi="Corbel"/>
          <w:b w:val="0"/>
          <w:i w:val="0"/>
          <w:smallCaps w:val="0"/>
          <w:strike w:val="0"/>
          <w:color w:val="000000"/>
          <w:sz w:val="22"/>
          <w:szCs w:val="22"/>
          <w:u w:val="none"/>
          <w:shd w:fill="auto" w:val="clear"/>
          <w:vertAlign w:val="baseline"/>
          <w:rtl w:val="0"/>
        </w:rPr>
        <w:t xml:space="preserve">Technical Specification for Civil Works – Section A;</w:t>
      </w:r>
    </w:p>
    <w:p w:rsidR="00000000" w:rsidDel="00000000" w:rsidP="00000000" w:rsidRDefault="00000000" w:rsidRPr="00000000" w14:paraId="000000C7">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b w:val="0"/>
          <w:i w:val="0"/>
          <w:smallCaps w:val="0"/>
          <w:strike w:val="0"/>
          <w:color w:val="000000"/>
          <w:sz w:val="22"/>
          <w:szCs w:val="22"/>
          <w:u w:val="none"/>
          <w:shd w:fill="auto" w:val="clear"/>
          <w:vertAlign w:val="baseline"/>
        </w:rPr>
      </w:pPr>
      <w:r w:rsidDel="00000000" w:rsidR="00000000" w:rsidRPr="00000000">
        <w:rPr>
          <w:rFonts w:ascii="Corbel" w:cs="Corbel" w:eastAsia="Corbel" w:hAnsi="Corbel"/>
          <w:b w:val="0"/>
          <w:i w:val="0"/>
          <w:smallCaps w:val="0"/>
          <w:strike w:val="0"/>
          <w:color w:val="000000"/>
          <w:sz w:val="22"/>
          <w:szCs w:val="22"/>
          <w:u w:val="none"/>
          <w:shd w:fill="auto" w:val="clear"/>
          <w:vertAlign w:val="baseline"/>
          <w:rtl w:val="0"/>
        </w:rPr>
        <w:t xml:space="preserve">Technical Specifications for Electrical Works – Section –B;</w:t>
      </w:r>
    </w:p>
    <w:p w:rsidR="00000000" w:rsidDel="00000000" w:rsidP="00000000" w:rsidRDefault="00000000" w:rsidRPr="00000000" w14:paraId="000000C8">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b w:val="0"/>
          <w:i w:val="0"/>
          <w:smallCaps w:val="0"/>
          <w:strike w:val="0"/>
          <w:color w:val="000000"/>
          <w:sz w:val="22"/>
          <w:szCs w:val="22"/>
          <w:u w:val="none"/>
          <w:shd w:fill="auto" w:val="clear"/>
          <w:vertAlign w:val="baseline"/>
        </w:rPr>
      </w:pPr>
      <w:r w:rsidDel="00000000" w:rsidR="00000000" w:rsidRPr="00000000">
        <w:rPr>
          <w:rFonts w:ascii="Corbel" w:cs="Corbel" w:eastAsia="Corbel" w:hAnsi="Corbel"/>
          <w:b w:val="0"/>
          <w:i w:val="0"/>
          <w:smallCaps w:val="0"/>
          <w:strike w:val="0"/>
          <w:color w:val="000000"/>
          <w:sz w:val="22"/>
          <w:szCs w:val="22"/>
          <w:u w:val="none"/>
          <w:shd w:fill="auto" w:val="clear"/>
          <w:vertAlign w:val="baseline"/>
          <w:rtl w:val="0"/>
        </w:rPr>
        <w:t xml:space="preserve">Technical Specifications for Sanitary Works – Section -C</w:t>
      </w:r>
    </w:p>
    <w:p w:rsidR="00000000" w:rsidDel="00000000" w:rsidP="00000000" w:rsidRDefault="00000000" w:rsidRPr="00000000" w14:paraId="000000C9">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DRAWINGS</w:t>
      </w:r>
    </w:p>
    <w:p w:rsidR="00000000" w:rsidDel="00000000" w:rsidP="00000000" w:rsidRDefault="00000000" w:rsidRPr="00000000" w14:paraId="000000CA">
      <w:pPr>
        <w:spacing w:line="276" w:lineRule="auto"/>
        <w:ind w:left="115" w:firstLine="0"/>
        <w:rPr>
          <w:rFonts w:ascii="Tahoma" w:cs="Tahoma" w:eastAsia="Tahoma" w:hAnsi="Tahoma"/>
          <w:i w:val="1"/>
          <w:sz w:val="20"/>
          <w:szCs w:val="20"/>
          <w:highlight w:val="lightGray"/>
        </w:rPr>
      </w:pPr>
      <w:r w:rsidDel="00000000" w:rsidR="00000000" w:rsidRPr="00000000">
        <w:rPr>
          <w:rtl w:val="0"/>
        </w:rPr>
      </w:r>
    </w:p>
    <w:p w:rsidR="00000000" w:rsidDel="00000000" w:rsidP="00000000" w:rsidRDefault="00000000" w:rsidRPr="00000000" w14:paraId="000000CB">
      <w:pPr>
        <w:jc w:val="both"/>
        <w:rPr>
          <w:rFonts w:ascii="Corbel" w:cs="Corbel" w:eastAsia="Corbel" w:hAnsi="Corbel"/>
        </w:rPr>
      </w:pPr>
      <w:r w:rsidDel="00000000" w:rsidR="00000000" w:rsidRPr="00000000">
        <w:rPr>
          <w:rFonts w:ascii="Corbel" w:cs="Corbel" w:eastAsia="Corbel" w:hAnsi="Corbel"/>
          <w:rtl w:val="0"/>
        </w:rPr>
        <w:t xml:space="preserve">The respective sites are provided with the following drawings:</w:t>
      </w:r>
    </w:p>
    <w:p w:rsidR="00000000" w:rsidDel="00000000" w:rsidP="00000000" w:rsidRDefault="00000000" w:rsidRPr="00000000" w14:paraId="000000CC">
      <w:pPr>
        <w:spacing w:line="276" w:lineRule="auto"/>
        <w:rPr>
          <w:rFonts w:ascii="Tahoma" w:cs="Tahoma" w:eastAsia="Tahoma" w:hAnsi="Tahoma"/>
          <w:color w:val="0000ff"/>
          <w:sz w:val="20"/>
          <w:szCs w:val="20"/>
          <w:highlight w:val="lightGray"/>
        </w:rPr>
      </w:pPr>
      <w:r w:rsidDel="00000000" w:rsidR="00000000" w:rsidRPr="00000000">
        <w:rPr>
          <w:rtl w:val="0"/>
        </w:rPr>
      </w:r>
    </w:p>
    <w:tbl>
      <w:tblPr>
        <w:tblStyle w:val="Table2"/>
        <w:tblW w:w="10080.0" w:type="dxa"/>
        <w:jc w:val="left"/>
        <w:tblInd w:w="108.0" w:type="pc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83"/>
        <w:gridCol w:w="1183"/>
        <w:gridCol w:w="3911"/>
        <w:gridCol w:w="1433"/>
        <w:gridCol w:w="1699"/>
        <w:gridCol w:w="1071"/>
        <w:tblGridChange w:id="0">
          <w:tblGrid>
            <w:gridCol w:w="783"/>
            <w:gridCol w:w="1183"/>
            <w:gridCol w:w="3911"/>
            <w:gridCol w:w="1433"/>
            <w:gridCol w:w="1699"/>
            <w:gridCol w:w="1071"/>
          </w:tblGrid>
        </w:tblGridChange>
      </w:tblGrid>
      <w:tr>
        <w:trPr>
          <w:cantSplit w:val="0"/>
          <w:tblHeader w:val="0"/>
        </w:trPr>
        <w:tc>
          <w:tcPr>
            <w:shd w:fill="d9d9d9" w:val="clear"/>
          </w:tcPr>
          <w:p w:rsidR="00000000" w:rsidDel="00000000" w:rsidP="00000000" w:rsidRDefault="00000000" w:rsidRPr="00000000" w14:paraId="000000CD">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No.</w:t>
            </w:r>
          </w:p>
        </w:tc>
        <w:tc>
          <w:tcPr>
            <w:shd w:fill="d9d9d9" w:val="clear"/>
          </w:tcPr>
          <w:p w:rsidR="00000000" w:rsidDel="00000000" w:rsidP="00000000" w:rsidRDefault="00000000" w:rsidRPr="00000000" w14:paraId="000000CE">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Annexure</w:t>
            </w:r>
          </w:p>
        </w:tc>
        <w:tc>
          <w:tcPr>
            <w:shd w:fill="d9d9d9" w:val="clear"/>
          </w:tcPr>
          <w:p w:rsidR="00000000" w:rsidDel="00000000" w:rsidP="00000000" w:rsidRDefault="00000000" w:rsidRPr="00000000" w14:paraId="000000CF">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Drawing Description (Title)</w:t>
            </w:r>
          </w:p>
        </w:tc>
        <w:tc>
          <w:tcPr>
            <w:shd w:fill="d9d9d9" w:val="clear"/>
          </w:tcPr>
          <w:p w:rsidR="00000000" w:rsidDel="00000000" w:rsidP="00000000" w:rsidRDefault="00000000" w:rsidRPr="00000000" w14:paraId="000000D0">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Drawing Number </w:t>
            </w:r>
          </w:p>
        </w:tc>
        <w:tc>
          <w:tcPr>
            <w:shd w:fill="d9d9d9" w:val="clear"/>
          </w:tcPr>
          <w:p w:rsidR="00000000" w:rsidDel="00000000" w:rsidP="00000000" w:rsidRDefault="00000000" w:rsidRPr="00000000" w14:paraId="000000D1">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Date </w:t>
            </w:r>
          </w:p>
        </w:tc>
        <w:tc>
          <w:tcPr>
            <w:shd w:fill="d9d9d9" w:val="clear"/>
          </w:tcPr>
          <w:p w:rsidR="00000000" w:rsidDel="00000000" w:rsidP="00000000" w:rsidRDefault="00000000" w:rsidRPr="00000000" w14:paraId="000000D2">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Revision Number</w:t>
            </w:r>
          </w:p>
        </w:tc>
      </w:tr>
      <w:tr>
        <w:trPr>
          <w:cantSplit w:val="0"/>
          <w:tblHeader w:val="0"/>
        </w:trPr>
        <w:tc>
          <w:tcPr>
            <w:gridSpan w:val="6"/>
          </w:tcPr>
          <w:p w:rsidR="00000000" w:rsidDel="00000000" w:rsidP="00000000" w:rsidRDefault="00000000" w:rsidRPr="00000000" w14:paraId="000000D3">
            <w:pPr>
              <w:spacing w:line="276" w:lineRule="auto"/>
              <w:jc w:val="center"/>
              <w:rPr>
                <w:rFonts w:ascii="Tahoma" w:cs="Tahoma" w:eastAsia="Tahoma" w:hAnsi="Tahoma"/>
                <w:b w:val="1"/>
                <w:sz w:val="20"/>
                <w:szCs w:val="20"/>
                <w:highlight w:val="yellow"/>
              </w:rPr>
            </w:pPr>
            <w:r w:rsidDel="00000000" w:rsidR="00000000" w:rsidRPr="00000000">
              <w:rPr>
                <w:rFonts w:ascii="Tahoma" w:cs="Tahoma" w:eastAsia="Tahoma" w:hAnsi="Tahoma"/>
                <w:b w:val="1"/>
                <w:sz w:val="20"/>
                <w:szCs w:val="20"/>
                <w:rtl w:val="0"/>
              </w:rPr>
              <w:t xml:space="preserve">A.  Architectural Drawings</w:t>
            </w:r>
            <w:r w:rsidDel="00000000" w:rsidR="00000000" w:rsidRPr="00000000">
              <w:rPr>
                <w:rtl w:val="0"/>
              </w:rPr>
            </w:r>
          </w:p>
        </w:tc>
      </w:tr>
      <w:tr>
        <w:trPr>
          <w:cantSplit w:val="0"/>
          <w:tblHeader w:val="0"/>
        </w:trPr>
        <w:tc>
          <w:tcPr/>
          <w:p w:rsidR="00000000" w:rsidDel="00000000" w:rsidP="00000000" w:rsidRDefault="00000000" w:rsidRPr="00000000" w14:paraId="000000D9">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w:t>
            </w:r>
          </w:p>
        </w:tc>
        <w:tc>
          <w:tcPr/>
          <w:p w:rsidR="00000000" w:rsidDel="00000000" w:rsidP="00000000" w:rsidRDefault="00000000" w:rsidRPr="00000000" w14:paraId="000000D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0D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Site Plan</w:t>
            </w:r>
          </w:p>
        </w:tc>
        <w:tc>
          <w:tcPr/>
          <w:p w:rsidR="00000000" w:rsidDel="00000000" w:rsidP="00000000" w:rsidRDefault="00000000" w:rsidRPr="00000000" w14:paraId="000000DC">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01/12</w:t>
            </w:r>
          </w:p>
        </w:tc>
        <w:tc>
          <w:tcPr/>
          <w:p w:rsidR="00000000" w:rsidDel="00000000" w:rsidP="00000000" w:rsidRDefault="00000000" w:rsidRPr="00000000" w14:paraId="000000D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0DE">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0DF">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w:t>
            </w:r>
          </w:p>
        </w:tc>
        <w:tc>
          <w:tcPr/>
          <w:p w:rsidR="00000000" w:rsidDel="00000000" w:rsidP="00000000" w:rsidRDefault="00000000" w:rsidRPr="00000000" w14:paraId="000000E0">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0E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Ground Floor Plan – Registration Model</w:t>
            </w:r>
          </w:p>
        </w:tc>
        <w:tc>
          <w:tcPr/>
          <w:p w:rsidR="00000000" w:rsidDel="00000000" w:rsidP="00000000" w:rsidRDefault="00000000" w:rsidRPr="00000000" w14:paraId="000000E2">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02/12</w:t>
            </w:r>
          </w:p>
        </w:tc>
        <w:tc>
          <w:tcPr/>
          <w:p w:rsidR="00000000" w:rsidDel="00000000" w:rsidP="00000000" w:rsidRDefault="00000000" w:rsidRPr="00000000" w14:paraId="000000E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0E4">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0E5">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3</w:t>
            </w:r>
          </w:p>
        </w:tc>
        <w:tc>
          <w:tcPr/>
          <w:p w:rsidR="00000000" w:rsidDel="00000000" w:rsidP="00000000" w:rsidRDefault="00000000" w:rsidRPr="00000000" w14:paraId="000000E6">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0E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Roof Plan – Registration Model</w:t>
            </w:r>
          </w:p>
        </w:tc>
        <w:tc>
          <w:tcPr/>
          <w:p w:rsidR="00000000" w:rsidDel="00000000" w:rsidP="00000000" w:rsidRDefault="00000000" w:rsidRPr="00000000" w14:paraId="000000E8">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03/12</w:t>
            </w:r>
          </w:p>
        </w:tc>
        <w:tc>
          <w:tcPr/>
          <w:p w:rsidR="00000000" w:rsidDel="00000000" w:rsidP="00000000" w:rsidRDefault="00000000" w:rsidRPr="00000000" w14:paraId="000000E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0E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0EB">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4</w:t>
            </w:r>
          </w:p>
        </w:tc>
        <w:tc>
          <w:tcPr/>
          <w:p w:rsidR="00000000" w:rsidDel="00000000" w:rsidP="00000000" w:rsidRDefault="00000000" w:rsidRPr="00000000" w14:paraId="000000EC">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0E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Section &amp; Elevation – Registration Model</w:t>
            </w:r>
          </w:p>
        </w:tc>
        <w:tc>
          <w:tcPr/>
          <w:p w:rsidR="00000000" w:rsidDel="00000000" w:rsidP="00000000" w:rsidRDefault="00000000" w:rsidRPr="00000000" w14:paraId="000000EE">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04/12</w:t>
            </w:r>
          </w:p>
        </w:tc>
        <w:tc>
          <w:tcPr/>
          <w:p w:rsidR="00000000" w:rsidDel="00000000" w:rsidP="00000000" w:rsidRDefault="00000000" w:rsidRPr="00000000" w14:paraId="000000E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0F0">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0F1">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5</w:t>
            </w:r>
          </w:p>
        </w:tc>
        <w:tc>
          <w:tcPr/>
          <w:p w:rsidR="00000000" w:rsidDel="00000000" w:rsidP="00000000" w:rsidRDefault="00000000" w:rsidRPr="00000000" w14:paraId="000000F2">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0F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Elevation – Registration Model</w:t>
            </w:r>
          </w:p>
        </w:tc>
        <w:tc>
          <w:tcPr/>
          <w:p w:rsidR="00000000" w:rsidDel="00000000" w:rsidP="00000000" w:rsidRDefault="00000000" w:rsidRPr="00000000" w14:paraId="000000F4">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05/12</w:t>
            </w:r>
          </w:p>
        </w:tc>
        <w:tc>
          <w:tcPr/>
          <w:p w:rsidR="00000000" w:rsidDel="00000000" w:rsidP="00000000" w:rsidRDefault="00000000" w:rsidRPr="00000000" w14:paraId="000000F5">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0F6">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0F7">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6</w:t>
            </w:r>
          </w:p>
        </w:tc>
        <w:tc>
          <w:tcPr/>
          <w:p w:rsidR="00000000" w:rsidDel="00000000" w:rsidP="00000000" w:rsidRDefault="00000000" w:rsidRPr="00000000" w14:paraId="000000F8">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0F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Window/Door Schedule – Registration Model</w:t>
            </w:r>
          </w:p>
        </w:tc>
        <w:tc>
          <w:tcPr/>
          <w:p w:rsidR="00000000" w:rsidDel="00000000" w:rsidP="00000000" w:rsidRDefault="00000000" w:rsidRPr="00000000" w14:paraId="000000FA">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06/12</w:t>
            </w:r>
          </w:p>
        </w:tc>
        <w:tc>
          <w:tcPr/>
          <w:p w:rsidR="00000000" w:rsidDel="00000000" w:rsidP="00000000" w:rsidRDefault="00000000" w:rsidRPr="00000000" w14:paraId="000000F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0FC">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0FD">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7</w:t>
            </w:r>
          </w:p>
        </w:tc>
        <w:tc>
          <w:tcPr/>
          <w:p w:rsidR="00000000" w:rsidDel="00000000" w:rsidP="00000000" w:rsidRDefault="00000000" w:rsidRPr="00000000" w14:paraId="000000FE">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0F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Guest &amp; Toilets Plan</w:t>
            </w:r>
          </w:p>
        </w:tc>
        <w:tc>
          <w:tcPr/>
          <w:p w:rsidR="00000000" w:rsidDel="00000000" w:rsidP="00000000" w:rsidRDefault="00000000" w:rsidRPr="00000000" w14:paraId="00000100">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07/12</w:t>
            </w:r>
          </w:p>
        </w:tc>
        <w:tc>
          <w:tcPr/>
          <w:p w:rsidR="00000000" w:rsidDel="00000000" w:rsidP="00000000" w:rsidRDefault="00000000" w:rsidRPr="00000000" w14:paraId="0000010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02">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03">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8</w:t>
            </w:r>
          </w:p>
        </w:tc>
        <w:tc>
          <w:tcPr/>
          <w:p w:rsidR="00000000" w:rsidDel="00000000" w:rsidP="00000000" w:rsidRDefault="00000000" w:rsidRPr="00000000" w14:paraId="00000104">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105">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Staff Toilet Plan</w:t>
            </w:r>
          </w:p>
        </w:tc>
        <w:tc>
          <w:tcPr/>
          <w:p w:rsidR="00000000" w:rsidDel="00000000" w:rsidP="00000000" w:rsidRDefault="00000000" w:rsidRPr="00000000" w14:paraId="00000106">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08/12</w:t>
            </w:r>
          </w:p>
        </w:tc>
        <w:tc>
          <w:tcPr/>
          <w:p w:rsidR="00000000" w:rsidDel="00000000" w:rsidP="00000000" w:rsidRDefault="00000000" w:rsidRPr="00000000" w14:paraId="0000010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08">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09">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9</w:t>
            </w:r>
          </w:p>
        </w:tc>
        <w:tc>
          <w:tcPr/>
          <w:p w:rsidR="00000000" w:rsidDel="00000000" w:rsidP="00000000" w:rsidRDefault="00000000" w:rsidRPr="00000000" w14:paraId="0000010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10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Guard Post Block </w:t>
            </w:r>
          </w:p>
        </w:tc>
        <w:tc>
          <w:tcPr/>
          <w:p w:rsidR="00000000" w:rsidDel="00000000" w:rsidP="00000000" w:rsidRDefault="00000000" w:rsidRPr="00000000" w14:paraId="0000010C">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09/12</w:t>
            </w:r>
          </w:p>
        </w:tc>
        <w:tc>
          <w:tcPr/>
          <w:p w:rsidR="00000000" w:rsidDel="00000000" w:rsidP="00000000" w:rsidRDefault="00000000" w:rsidRPr="00000000" w14:paraId="0000010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0E">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0F">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10</w:t>
            </w:r>
          </w:p>
        </w:tc>
        <w:tc>
          <w:tcPr/>
          <w:p w:rsidR="00000000" w:rsidDel="00000000" w:rsidP="00000000" w:rsidRDefault="00000000" w:rsidRPr="00000000" w14:paraId="00000110">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11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Gate and Fence Details </w:t>
            </w:r>
          </w:p>
        </w:tc>
        <w:tc>
          <w:tcPr/>
          <w:p w:rsidR="00000000" w:rsidDel="00000000" w:rsidP="00000000" w:rsidRDefault="00000000" w:rsidRPr="00000000" w14:paraId="00000112">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10/12</w:t>
            </w:r>
          </w:p>
        </w:tc>
        <w:tc>
          <w:tcPr/>
          <w:p w:rsidR="00000000" w:rsidDel="00000000" w:rsidP="00000000" w:rsidRDefault="00000000" w:rsidRPr="00000000" w14:paraId="0000011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14">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15">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11</w:t>
            </w:r>
          </w:p>
        </w:tc>
        <w:tc>
          <w:tcPr/>
          <w:p w:rsidR="00000000" w:rsidDel="00000000" w:rsidP="00000000" w:rsidRDefault="00000000" w:rsidRPr="00000000" w14:paraId="00000116">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11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Generator House</w:t>
            </w:r>
          </w:p>
        </w:tc>
        <w:tc>
          <w:tcPr/>
          <w:p w:rsidR="00000000" w:rsidDel="00000000" w:rsidP="00000000" w:rsidRDefault="00000000" w:rsidRPr="00000000" w14:paraId="00000118">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11/12</w:t>
            </w:r>
          </w:p>
        </w:tc>
        <w:tc>
          <w:tcPr/>
          <w:p w:rsidR="00000000" w:rsidDel="00000000" w:rsidP="00000000" w:rsidRDefault="00000000" w:rsidRPr="00000000" w14:paraId="0000011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1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1B">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12</w:t>
            </w:r>
          </w:p>
        </w:tc>
        <w:tc>
          <w:tcPr/>
          <w:p w:rsidR="00000000" w:rsidDel="00000000" w:rsidP="00000000" w:rsidRDefault="00000000" w:rsidRPr="00000000" w14:paraId="0000011C">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11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Water Reservoir Plan and Hand wash trough Details</w:t>
            </w:r>
          </w:p>
        </w:tc>
        <w:tc>
          <w:tcPr/>
          <w:p w:rsidR="00000000" w:rsidDel="00000000" w:rsidP="00000000" w:rsidRDefault="00000000" w:rsidRPr="00000000" w14:paraId="0000011E">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12/12</w:t>
            </w:r>
          </w:p>
        </w:tc>
        <w:tc>
          <w:tcPr/>
          <w:p w:rsidR="00000000" w:rsidDel="00000000" w:rsidP="00000000" w:rsidRDefault="00000000" w:rsidRPr="00000000" w14:paraId="0000011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20">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gridSpan w:val="6"/>
          </w:tcPr>
          <w:p w:rsidR="00000000" w:rsidDel="00000000" w:rsidP="00000000" w:rsidRDefault="00000000" w:rsidRPr="00000000" w14:paraId="00000121">
            <w:pPr>
              <w:spacing w:line="276" w:lineRule="auto"/>
              <w:jc w:val="center"/>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B.  Structural Drawings</w:t>
            </w:r>
            <w:r w:rsidDel="00000000" w:rsidR="00000000" w:rsidRPr="00000000">
              <w:rPr>
                <w:rtl w:val="0"/>
              </w:rPr>
            </w:r>
          </w:p>
        </w:tc>
      </w:tr>
      <w:tr>
        <w:trPr>
          <w:cantSplit w:val="0"/>
          <w:tblHeader w:val="0"/>
        </w:trPr>
        <w:tc>
          <w:tcPr/>
          <w:p w:rsidR="00000000" w:rsidDel="00000000" w:rsidP="00000000" w:rsidRDefault="00000000" w:rsidRPr="00000000" w14:paraId="00000127">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13</w:t>
            </w:r>
          </w:p>
        </w:tc>
        <w:tc>
          <w:tcPr/>
          <w:p w:rsidR="00000000" w:rsidDel="00000000" w:rsidP="00000000" w:rsidRDefault="00000000" w:rsidRPr="00000000" w14:paraId="00000128">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2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Structural Notes</w:t>
            </w:r>
          </w:p>
        </w:tc>
        <w:tc>
          <w:tcPr/>
          <w:p w:rsidR="00000000" w:rsidDel="00000000" w:rsidP="00000000" w:rsidRDefault="00000000" w:rsidRPr="00000000" w14:paraId="0000012A">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01/10</w:t>
            </w:r>
          </w:p>
        </w:tc>
        <w:tc>
          <w:tcPr/>
          <w:p w:rsidR="00000000" w:rsidDel="00000000" w:rsidP="00000000" w:rsidRDefault="00000000" w:rsidRPr="00000000" w14:paraId="0000012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2C">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2D">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14</w:t>
            </w:r>
          </w:p>
        </w:tc>
        <w:tc>
          <w:tcPr/>
          <w:p w:rsidR="00000000" w:rsidDel="00000000" w:rsidP="00000000" w:rsidRDefault="00000000" w:rsidRPr="00000000" w14:paraId="0000012E">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2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Ground Floor Slab Reinforcement, Beam and Column Layout</w:t>
            </w:r>
          </w:p>
        </w:tc>
        <w:tc>
          <w:tcPr/>
          <w:p w:rsidR="00000000" w:rsidDel="00000000" w:rsidP="00000000" w:rsidRDefault="00000000" w:rsidRPr="00000000" w14:paraId="00000130">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02/10</w:t>
            </w:r>
          </w:p>
        </w:tc>
        <w:tc>
          <w:tcPr/>
          <w:p w:rsidR="00000000" w:rsidDel="00000000" w:rsidP="00000000" w:rsidRDefault="00000000" w:rsidRPr="00000000" w14:paraId="0000013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32">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33">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15</w:t>
            </w:r>
          </w:p>
        </w:tc>
        <w:tc>
          <w:tcPr/>
          <w:p w:rsidR="00000000" w:rsidDel="00000000" w:rsidP="00000000" w:rsidRDefault="00000000" w:rsidRPr="00000000" w14:paraId="00000134">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35">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Roof Beam and Truss Layout</w:t>
            </w:r>
          </w:p>
        </w:tc>
        <w:tc>
          <w:tcPr/>
          <w:p w:rsidR="00000000" w:rsidDel="00000000" w:rsidP="00000000" w:rsidRDefault="00000000" w:rsidRPr="00000000" w14:paraId="00000136">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03/10</w:t>
            </w:r>
          </w:p>
        </w:tc>
        <w:tc>
          <w:tcPr/>
          <w:p w:rsidR="00000000" w:rsidDel="00000000" w:rsidP="00000000" w:rsidRDefault="00000000" w:rsidRPr="00000000" w14:paraId="0000013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38">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39">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16</w:t>
            </w:r>
          </w:p>
        </w:tc>
        <w:tc>
          <w:tcPr/>
          <w:p w:rsidR="00000000" w:rsidDel="00000000" w:rsidP="00000000" w:rsidRDefault="00000000" w:rsidRPr="00000000" w14:paraId="0000013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3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Beam and Column Details</w:t>
            </w:r>
          </w:p>
        </w:tc>
        <w:tc>
          <w:tcPr/>
          <w:p w:rsidR="00000000" w:rsidDel="00000000" w:rsidP="00000000" w:rsidRDefault="00000000" w:rsidRPr="00000000" w14:paraId="0000013C">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04/10</w:t>
            </w:r>
          </w:p>
        </w:tc>
        <w:tc>
          <w:tcPr/>
          <w:p w:rsidR="00000000" w:rsidDel="00000000" w:rsidP="00000000" w:rsidRDefault="00000000" w:rsidRPr="00000000" w14:paraId="0000013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3E">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3F">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17</w:t>
            </w:r>
          </w:p>
        </w:tc>
        <w:tc>
          <w:tcPr/>
          <w:p w:rsidR="00000000" w:rsidDel="00000000" w:rsidP="00000000" w:rsidRDefault="00000000" w:rsidRPr="00000000" w14:paraId="00000140">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4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Beam and Truss Details</w:t>
            </w:r>
          </w:p>
        </w:tc>
        <w:tc>
          <w:tcPr/>
          <w:p w:rsidR="00000000" w:rsidDel="00000000" w:rsidP="00000000" w:rsidRDefault="00000000" w:rsidRPr="00000000" w14:paraId="00000142">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05/10</w:t>
            </w:r>
          </w:p>
        </w:tc>
        <w:tc>
          <w:tcPr/>
          <w:p w:rsidR="00000000" w:rsidDel="00000000" w:rsidP="00000000" w:rsidRDefault="00000000" w:rsidRPr="00000000" w14:paraId="0000014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44">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45">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18</w:t>
            </w:r>
          </w:p>
        </w:tc>
        <w:tc>
          <w:tcPr/>
          <w:p w:rsidR="00000000" w:rsidDel="00000000" w:rsidP="00000000" w:rsidRDefault="00000000" w:rsidRPr="00000000" w14:paraId="00000146">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4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Truss Details</w:t>
            </w:r>
          </w:p>
        </w:tc>
        <w:tc>
          <w:tcPr/>
          <w:p w:rsidR="00000000" w:rsidDel="00000000" w:rsidP="00000000" w:rsidRDefault="00000000" w:rsidRPr="00000000" w14:paraId="00000148">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06/10</w:t>
            </w:r>
          </w:p>
        </w:tc>
        <w:tc>
          <w:tcPr/>
          <w:p w:rsidR="00000000" w:rsidDel="00000000" w:rsidP="00000000" w:rsidRDefault="00000000" w:rsidRPr="00000000" w14:paraId="0000014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4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4B">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19</w:t>
            </w:r>
          </w:p>
        </w:tc>
        <w:tc>
          <w:tcPr/>
          <w:p w:rsidR="00000000" w:rsidDel="00000000" w:rsidP="00000000" w:rsidRDefault="00000000" w:rsidRPr="00000000" w14:paraId="0000014C">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4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Staff Toilet Structural Details</w:t>
            </w:r>
          </w:p>
        </w:tc>
        <w:tc>
          <w:tcPr/>
          <w:p w:rsidR="00000000" w:rsidDel="00000000" w:rsidP="00000000" w:rsidRDefault="00000000" w:rsidRPr="00000000" w14:paraId="0000014E">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07/10</w:t>
            </w:r>
          </w:p>
        </w:tc>
        <w:tc>
          <w:tcPr/>
          <w:p w:rsidR="00000000" w:rsidDel="00000000" w:rsidP="00000000" w:rsidRDefault="00000000" w:rsidRPr="00000000" w14:paraId="0000014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50">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51">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20</w:t>
            </w:r>
          </w:p>
        </w:tc>
        <w:tc>
          <w:tcPr/>
          <w:p w:rsidR="00000000" w:rsidDel="00000000" w:rsidP="00000000" w:rsidRDefault="00000000" w:rsidRPr="00000000" w14:paraId="00000152">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5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Guest Toilet Structural Details</w:t>
            </w:r>
          </w:p>
        </w:tc>
        <w:tc>
          <w:tcPr/>
          <w:p w:rsidR="00000000" w:rsidDel="00000000" w:rsidP="00000000" w:rsidRDefault="00000000" w:rsidRPr="00000000" w14:paraId="00000154">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08/10</w:t>
            </w:r>
          </w:p>
        </w:tc>
        <w:tc>
          <w:tcPr/>
          <w:p w:rsidR="00000000" w:rsidDel="00000000" w:rsidP="00000000" w:rsidRDefault="00000000" w:rsidRPr="00000000" w14:paraId="00000155">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56">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57">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21</w:t>
            </w:r>
          </w:p>
        </w:tc>
        <w:tc>
          <w:tcPr/>
          <w:p w:rsidR="00000000" w:rsidDel="00000000" w:rsidP="00000000" w:rsidRDefault="00000000" w:rsidRPr="00000000" w14:paraId="00000158">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5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Guard Post Structural Details</w:t>
            </w:r>
          </w:p>
        </w:tc>
        <w:tc>
          <w:tcPr/>
          <w:p w:rsidR="00000000" w:rsidDel="00000000" w:rsidP="00000000" w:rsidRDefault="00000000" w:rsidRPr="00000000" w14:paraId="0000015A">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09/10</w:t>
            </w:r>
          </w:p>
        </w:tc>
        <w:tc>
          <w:tcPr/>
          <w:p w:rsidR="00000000" w:rsidDel="00000000" w:rsidP="00000000" w:rsidRDefault="00000000" w:rsidRPr="00000000" w14:paraId="0000015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5C">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5D">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22</w:t>
            </w:r>
          </w:p>
        </w:tc>
        <w:tc>
          <w:tcPr/>
          <w:p w:rsidR="00000000" w:rsidDel="00000000" w:rsidP="00000000" w:rsidRDefault="00000000" w:rsidRPr="00000000" w14:paraId="0000015E">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5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Water Tanker Support Details</w:t>
            </w:r>
          </w:p>
        </w:tc>
        <w:tc>
          <w:tcPr/>
          <w:p w:rsidR="00000000" w:rsidDel="00000000" w:rsidP="00000000" w:rsidRDefault="00000000" w:rsidRPr="00000000" w14:paraId="00000160">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10/10</w:t>
            </w:r>
          </w:p>
        </w:tc>
        <w:tc>
          <w:tcPr/>
          <w:p w:rsidR="00000000" w:rsidDel="00000000" w:rsidP="00000000" w:rsidRDefault="00000000" w:rsidRPr="00000000" w14:paraId="0000016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62">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gridSpan w:val="6"/>
          </w:tcPr>
          <w:p w:rsidR="00000000" w:rsidDel="00000000" w:rsidP="00000000" w:rsidRDefault="00000000" w:rsidRPr="00000000" w14:paraId="00000163">
            <w:pPr>
              <w:spacing w:line="276" w:lineRule="auto"/>
              <w:jc w:val="center"/>
              <w:rPr>
                <w:rFonts w:ascii="Tahoma" w:cs="Tahoma" w:eastAsia="Tahoma" w:hAnsi="Tahoma"/>
                <w:b w:val="1"/>
                <w:sz w:val="20"/>
                <w:szCs w:val="20"/>
                <w:highlight w:val="yellow"/>
              </w:rPr>
            </w:pPr>
            <w:r w:rsidDel="00000000" w:rsidR="00000000" w:rsidRPr="00000000">
              <w:rPr>
                <w:rFonts w:ascii="Tahoma" w:cs="Tahoma" w:eastAsia="Tahoma" w:hAnsi="Tahoma"/>
                <w:b w:val="1"/>
                <w:sz w:val="20"/>
                <w:szCs w:val="20"/>
                <w:rtl w:val="0"/>
              </w:rPr>
              <w:t xml:space="preserve">C.   Electrical Drawings</w:t>
            </w:r>
            <w:r w:rsidDel="00000000" w:rsidR="00000000" w:rsidRPr="00000000">
              <w:rPr>
                <w:rtl w:val="0"/>
              </w:rPr>
            </w:r>
          </w:p>
        </w:tc>
      </w:tr>
      <w:tr>
        <w:trPr>
          <w:cantSplit w:val="0"/>
          <w:tblHeader w:val="0"/>
        </w:trPr>
        <w:tc>
          <w:tcPr/>
          <w:p w:rsidR="00000000" w:rsidDel="00000000" w:rsidP="00000000" w:rsidRDefault="00000000" w:rsidRPr="00000000" w14:paraId="00000169">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23</w:t>
            </w:r>
          </w:p>
        </w:tc>
        <w:tc>
          <w:tcPr/>
          <w:p w:rsidR="00000000" w:rsidDel="00000000" w:rsidP="00000000" w:rsidRDefault="00000000" w:rsidRPr="00000000" w14:paraId="0000016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EL</w:t>
            </w:r>
          </w:p>
        </w:tc>
        <w:tc>
          <w:tcPr/>
          <w:p w:rsidR="00000000" w:rsidDel="00000000" w:rsidP="00000000" w:rsidRDefault="00000000" w:rsidRPr="00000000" w14:paraId="0000016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Electrical Installation Site Plan</w:t>
            </w:r>
          </w:p>
        </w:tc>
        <w:tc>
          <w:tcPr/>
          <w:p w:rsidR="00000000" w:rsidDel="00000000" w:rsidP="00000000" w:rsidRDefault="00000000" w:rsidRPr="00000000" w14:paraId="0000016C">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EL 01/06</w:t>
            </w:r>
          </w:p>
        </w:tc>
        <w:tc>
          <w:tcPr/>
          <w:p w:rsidR="00000000" w:rsidDel="00000000" w:rsidP="00000000" w:rsidRDefault="00000000" w:rsidRPr="00000000" w14:paraId="0000016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6E">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6F">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24</w:t>
            </w:r>
          </w:p>
        </w:tc>
        <w:tc>
          <w:tcPr/>
          <w:p w:rsidR="00000000" w:rsidDel="00000000" w:rsidP="00000000" w:rsidRDefault="00000000" w:rsidRPr="00000000" w14:paraId="00000170">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EL</w:t>
            </w:r>
          </w:p>
        </w:tc>
        <w:tc>
          <w:tcPr/>
          <w:p w:rsidR="00000000" w:rsidDel="00000000" w:rsidP="00000000" w:rsidRDefault="00000000" w:rsidRPr="00000000" w14:paraId="0000017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Electrical Installation Plan - Lighting</w:t>
            </w:r>
          </w:p>
        </w:tc>
        <w:tc>
          <w:tcPr/>
          <w:p w:rsidR="00000000" w:rsidDel="00000000" w:rsidP="00000000" w:rsidRDefault="00000000" w:rsidRPr="00000000" w14:paraId="00000172">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EL 02/06</w:t>
            </w:r>
          </w:p>
        </w:tc>
        <w:tc>
          <w:tcPr/>
          <w:p w:rsidR="00000000" w:rsidDel="00000000" w:rsidP="00000000" w:rsidRDefault="00000000" w:rsidRPr="00000000" w14:paraId="0000017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74">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75">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25</w:t>
            </w:r>
          </w:p>
        </w:tc>
        <w:tc>
          <w:tcPr/>
          <w:p w:rsidR="00000000" w:rsidDel="00000000" w:rsidP="00000000" w:rsidRDefault="00000000" w:rsidRPr="00000000" w14:paraId="00000176">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EL</w:t>
            </w:r>
          </w:p>
        </w:tc>
        <w:tc>
          <w:tcPr/>
          <w:p w:rsidR="00000000" w:rsidDel="00000000" w:rsidP="00000000" w:rsidRDefault="00000000" w:rsidRPr="00000000" w14:paraId="0000017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Socket Outlet, firefighting and Fan Layout</w:t>
            </w:r>
          </w:p>
        </w:tc>
        <w:tc>
          <w:tcPr/>
          <w:p w:rsidR="00000000" w:rsidDel="00000000" w:rsidP="00000000" w:rsidRDefault="00000000" w:rsidRPr="00000000" w14:paraId="00000178">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EL 03/06</w:t>
            </w:r>
          </w:p>
        </w:tc>
        <w:tc>
          <w:tcPr/>
          <w:p w:rsidR="00000000" w:rsidDel="00000000" w:rsidP="00000000" w:rsidRDefault="00000000" w:rsidRPr="00000000" w14:paraId="0000017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7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7B">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26</w:t>
            </w:r>
          </w:p>
        </w:tc>
        <w:tc>
          <w:tcPr/>
          <w:p w:rsidR="00000000" w:rsidDel="00000000" w:rsidP="00000000" w:rsidRDefault="00000000" w:rsidRPr="00000000" w14:paraId="0000017C">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EL</w:t>
            </w:r>
          </w:p>
        </w:tc>
        <w:tc>
          <w:tcPr/>
          <w:p w:rsidR="00000000" w:rsidDel="00000000" w:rsidP="00000000" w:rsidRDefault="00000000" w:rsidRPr="00000000" w14:paraId="0000017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Distribution Board Schedule</w:t>
            </w:r>
          </w:p>
        </w:tc>
        <w:tc>
          <w:tcPr/>
          <w:p w:rsidR="00000000" w:rsidDel="00000000" w:rsidP="00000000" w:rsidRDefault="00000000" w:rsidRPr="00000000" w14:paraId="0000017E">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EL 04/06</w:t>
            </w:r>
          </w:p>
        </w:tc>
        <w:tc>
          <w:tcPr/>
          <w:p w:rsidR="00000000" w:rsidDel="00000000" w:rsidP="00000000" w:rsidRDefault="00000000" w:rsidRPr="00000000" w14:paraId="0000017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80">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81">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27</w:t>
            </w:r>
          </w:p>
        </w:tc>
        <w:tc>
          <w:tcPr/>
          <w:p w:rsidR="00000000" w:rsidDel="00000000" w:rsidP="00000000" w:rsidRDefault="00000000" w:rsidRPr="00000000" w14:paraId="00000182">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EL</w:t>
            </w:r>
          </w:p>
        </w:tc>
        <w:tc>
          <w:tcPr/>
          <w:p w:rsidR="00000000" w:rsidDel="00000000" w:rsidP="00000000" w:rsidRDefault="00000000" w:rsidRPr="00000000" w14:paraId="0000018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Data and Tele Outlet</w:t>
            </w:r>
          </w:p>
        </w:tc>
        <w:tc>
          <w:tcPr/>
          <w:p w:rsidR="00000000" w:rsidDel="00000000" w:rsidP="00000000" w:rsidRDefault="00000000" w:rsidRPr="00000000" w14:paraId="00000184">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EL 05/06</w:t>
            </w:r>
          </w:p>
        </w:tc>
        <w:tc>
          <w:tcPr/>
          <w:p w:rsidR="00000000" w:rsidDel="00000000" w:rsidP="00000000" w:rsidRDefault="00000000" w:rsidRPr="00000000" w14:paraId="00000185">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86">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87">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28</w:t>
            </w:r>
          </w:p>
        </w:tc>
        <w:tc>
          <w:tcPr/>
          <w:p w:rsidR="00000000" w:rsidDel="00000000" w:rsidP="00000000" w:rsidRDefault="00000000" w:rsidRPr="00000000" w14:paraId="00000188">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EL</w:t>
            </w:r>
          </w:p>
        </w:tc>
        <w:tc>
          <w:tcPr/>
          <w:p w:rsidR="00000000" w:rsidDel="00000000" w:rsidP="00000000" w:rsidRDefault="00000000" w:rsidRPr="00000000" w14:paraId="0000018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Earthing Detail, Manhole and Lightening Protection</w:t>
            </w:r>
          </w:p>
        </w:tc>
        <w:tc>
          <w:tcPr/>
          <w:p w:rsidR="00000000" w:rsidDel="00000000" w:rsidP="00000000" w:rsidRDefault="00000000" w:rsidRPr="00000000" w14:paraId="0000018A">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EL 06/06</w:t>
            </w:r>
          </w:p>
        </w:tc>
        <w:tc>
          <w:tcPr/>
          <w:p w:rsidR="00000000" w:rsidDel="00000000" w:rsidP="00000000" w:rsidRDefault="00000000" w:rsidRPr="00000000" w14:paraId="0000018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8C">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gridSpan w:val="6"/>
          </w:tcPr>
          <w:p w:rsidR="00000000" w:rsidDel="00000000" w:rsidP="00000000" w:rsidRDefault="00000000" w:rsidRPr="00000000" w14:paraId="0000018D">
            <w:pPr>
              <w:spacing w:line="276" w:lineRule="auto"/>
              <w:jc w:val="center"/>
              <w:rPr>
                <w:rFonts w:ascii="Tahoma" w:cs="Tahoma" w:eastAsia="Tahoma" w:hAnsi="Tahoma"/>
                <w:b w:val="1"/>
                <w:sz w:val="20"/>
                <w:szCs w:val="20"/>
                <w:highlight w:val="yellow"/>
              </w:rPr>
            </w:pPr>
            <w:r w:rsidDel="00000000" w:rsidR="00000000" w:rsidRPr="00000000">
              <w:rPr>
                <w:rFonts w:ascii="Tahoma" w:cs="Tahoma" w:eastAsia="Tahoma" w:hAnsi="Tahoma"/>
                <w:b w:val="1"/>
                <w:sz w:val="20"/>
                <w:szCs w:val="20"/>
                <w:rtl w:val="0"/>
              </w:rPr>
              <w:t xml:space="preserve">D.   Sanitary Drawings</w:t>
            </w:r>
            <w:r w:rsidDel="00000000" w:rsidR="00000000" w:rsidRPr="00000000">
              <w:rPr>
                <w:rtl w:val="0"/>
              </w:rPr>
            </w:r>
          </w:p>
        </w:tc>
      </w:tr>
      <w:tr>
        <w:trPr>
          <w:cantSplit w:val="0"/>
          <w:tblHeader w:val="0"/>
        </w:trPr>
        <w:tc>
          <w:tcPr/>
          <w:p w:rsidR="00000000" w:rsidDel="00000000" w:rsidP="00000000" w:rsidRDefault="00000000" w:rsidRPr="00000000" w14:paraId="00000193">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29</w:t>
            </w:r>
          </w:p>
        </w:tc>
        <w:tc>
          <w:tcPr/>
          <w:p w:rsidR="00000000" w:rsidDel="00000000" w:rsidP="00000000" w:rsidRDefault="00000000" w:rsidRPr="00000000" w14:paraId="00000194">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SN</w:t>
            </w:r>
          </w:p>
        </w:tc>
        <w:tc>
          <w:tcPr/>
          <w:p w:rsidR="00000000" w:rsidDel="00000000" w:rsidP="00000000" w:rsidRDefault="00000000" w:rsidRPr="00000000" w14:paraId="00000195">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Site Sanitary Plan</w:t>
            </w:r>
          </w:p>
        </w:tc>
        <w:tc>
          <w:tcPr/>
          <w:p w:rsidR="00000000" w:rsidDel="00000000" w:rsidP="00000000" w:rsidRDefault="00000000" w:rsidRPr="00000000" w14:paraId="00000196">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SN 01/04</w:t>
            </w:r>
          </w:p>
        </w:tc>
        <w:tc>
          <w:tcPr/>
          <w:p w:rsidR="00000000" w:rsidDel="00000000" w:rsidP="00000000" w:rsidRDefault="00000000" w:rsidRPr="00000000" w14:paraId="0000019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98">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99">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30</w:t>
            </w:r>
          </w:p>
        </w:tc>
        <w:tc>
          <w:tcPr/>
          <w:p w:rsidR="00000000" w:rsidDel="00000000" w:rsidP="00000000" w:rsidRDefault="00000000" w:rsidRPr="00000000" w14:paraId="0000019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SN</w:t>
            </w:r>
          </w:p>
        </w:tc>
        <w:tc>
          <w:tcPr/>
          <w:p w:rsidR="00000000" w:rsidDel="00000000" w:rsidP="00000000" w:rsidRDefault="00000000" w:rsidRPr="00000000" w14:paraId="0000019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Sanitary Layout and Details for Staff Toilets</w:t>
            </w:r>
          </w:p>
        </w:tc>
        <w:tc>
          <w:tcPr/>
          <w:p w:rsidR="00000000" w:rsidDel="00000000" w:rsidP="00000000" w:rsidRDefault="00000000" w:rsidRPr="00000000" w14:paraId="0000019C">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SN 02/04</w:t>
            </w:r>
          </w:p>
        </w:tc>
        <w:tc>
          <w:tcPr/>
          <w:p w:rsidR="00000000" w:rsidDel="00000000" w:rsidP="00000000" w:rsidRDefault="00000000" w:rsidRPr="00000000" w14:paraId="0000019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9E">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9F">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31</w:t>
            </w:r>
          </w:p>
        </w:tc>
        <w:tc>
          <w:tcPr/>
          <w:p w:rsidR="00000000" w:rsidDel="00000000" w:rsidP="00000000" w:rsidRDefault="00000000" w:rsidRPr="00000000" w14:paraId="000001A0">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SN</w:t>
            </w:r>
          </w:p>
        </w:tc>
        <w:tc>
          <w:tcPr/>
          <w:p w:rsidR="00000000" w:rsidDel="00000000" w:rsidP="00000000" w:rsidRDefault="00000000" w:rsidRPr="00000000" w14:paraId="000001A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Sanitary Layout and Details for Guest Toilets</w:t>
            </w:r>
          </w:p>
        </w:tc>
        <w:tc>
          <w:tcPr/>
          <w:p w:rsidR="00000000" w:rsidDel="00000000" w:rsidP="00000000" w:rsidRDefault="00000000" w:rsidRPr="00000000" w14:paraId="000001A2">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SN 03/04</w:t>
            </w:r>
          </w:p>
        </w:tc>
        <w:tc>
          <w:tcPr/>
          <w:p w:rsidR="00000000" w:rsidDel="00000000" w:rsidP="00000000" w:rsidRDefault="00000000" w:rsidRPr="00000000" w14:paraId="000001A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A4">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rPr>
          <w:cantSplit w:val="0"/>
          <w:tblHeader w:val="0"/>
        </w:trPr>
        <w:tc>
          <w:tcPr/>
          <w:p w:rsidR="00000000" w:rsidDel="00000000" w:rsidP="00000000" w:rsidRDefault="00000000" w:rsidRPr="00000000" w14:paraId="000001A5">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32</w:t>
            </w:r>
          </w:p>
        </w:tc>
        <w:tc>
          <w:tcPr/>
          <w:p w:rsidR="00000000" w:rsidDel="00000000" w:rsidP="00000000" w:rsidRDefault="00000000" w:rsidRPr="00000000" w14:paraId="000001A6">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SN</w:t>
            </w:r>
          </w:p>
        </w:tc>
        <w:tc>
          <w:tcPr/>
          <w:p w:rsidR="00000000" w:rsidDel="00000000" w:rsidP="00000000" w:rsidRDefault="00000000" w:rsidRPr="00000000" w14:paraId="000001A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Septic Tank Details</w:t>
            </w:r>
          </w:p>
        </w:tc>
        <w:tc>
          <w:tcPr/>
          <w:p w:rsidR="00000000" w:rsidDel="00000000" w:rsidP="00000000" w:rsidRDefault="00000000" w:rsidRPr="00000000" w14:paraId="000001A8">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SN 04/04</w:t>
            </w:r>
          </w:p>
        </w:tc>
        <w:tc>
          <w:tcPr/>
          <w:p w:rsidR="00000000" w:rsidDel="00000000" w:rsidP="00000000" w:rsidRDefault="00000000" w:rsidRPr="00000000" w14:paraId="000001A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A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bl>
    <w:p w:rsidR="00000000" w:rsidDel="00000000" w:rsidP="00000000" w:rsidRDefault="00000000" w:rsidRPr="00000000" w14:paraId="000001AB">
      <w:pPr>
        <w:spacing w:line="276" w:lineRule="auto"/>
        <w:rPr>
          <w:rFonts w:ascii="Tahoma" w:cs="Tahoma" w:eastAsia="Tahoma" w:hAnsi="Tahoma"/>
          <w:sz w:val="20"/>
          <w:szCs w:val="20"/>
          <w:highlight w:val="lightGray"/>
        </w:rPr>
      </w:pPr>
      <w:r w:rsidDel="00000000" w:rsidR="00000000" w:rsidRPr="00000000">
        <w:rPr>
          <w:rtl w:val="0"/>
        </w:rPr>
      </w:r>
    </w:p>
    <w:p w:rsidR="00000000" w:rsidDel="00000000" w:rsidP="00000000" w:rsidRDefault="00000000" w:rsidRPr="00000000" w14:paraId="000001AC">
      <w:pPr>
        <w:spacing w:line="276" w:lineRule="auto"/>
        <w:rPr>
          <w:rFonts w:ascii="Tahoma" w:cs="Tahoma" w:eastAsia="Tahoma" w:hAnsi="Tahoma"/>
          <w:sz w:val="20"/>
          <w:szCs w:val="20"/>
          <w:highlight w:val="lightGray"/>
        </w:rPr>
      </w:pPr>
      <w:r w:rsidDel="00000000" w:rsidR="00000000" w:rsidRPr="00000000">
        <w:rPr>
          <w:rtl w:val="0"/>
        </w:rPr>
      </w:r>
    </w:p>
    <w:p w:rsidR="00000000" w:rsidDel="00000000" w:rsidP="00000000" w:rsidRDefault="00000000" w:rsidRPr="00000000" w14:paraId="000001AD">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STANDARDS AND PROCEDURES</w:t>
      </w:r>
    </w:p>
    <w:p w:rsidR="00000000" w:rsidDel="00000000" w:rsidP="00000000" w:rsidRDefault="00000000" w:rsidRPr="00000000" w14:paraId="000001AE">
      <w:pPr>
        <w:spacing w:line="276" w:lineRule="auto"/>
        <w:ind w:left="115" w:firstLine="0"/>
        <w:rPr>
          <w:rFonts w:ascii="Tahoma" w:cs="Tahoma" w:eastAsia="Tahoma" w:hAnsi="Tahoma"/>
          <w:i w:val="1"/>
          <w:sz w:val="20"/>
          <w:szCs w:val="20"/>
          <w:highlight w:val="lightGray"/>
        </w:rPr>
      </w:pPr>
      <w:r w:rsidDel="00000000" w:rsidR="00000000" w:rsidRPr="00000000">
        <w:rPr>
          <w:rtl w:val="0"/>
        </w:rPr>
      </w:r>
    </w:p>
    <w:p w:rsidR="00000000" w:rsidDel="00000000" w:rsidP="00000000" w:rsidRDefault="00000000" w:rsidRPr="00000000" w14:paraId="000001A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quality of all materials and workmanship used in the execution of the works shall comply with the requirements of the most recent issues of the following standards: </w:t>
      </w:r>
    </w:p>
    <w:p w:rsidR="00000000" w:rsidDel="00000000" w:rsidP="00000000" w:rsidRDefault="00000000" w:rsidRPr="00000000" w14:paraId="000001B0">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Ethiopian Building Code Standards:</w:t>
      </w:r>
    </w:p>
    <w:p w:rsidR="00000000" w:rsidDel="00000000" w:rsidP="00000000" w:rsidRDefault="00000000" w:rsidRPr="00000000" w14:paraId="000001B1">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ES EN 1990:2015</w:t>
        <w:tab/>
        <w:tab/>
        <w:t xml:space="preserve">Basis of Structural Design</w:t>
      </w:r>
    </w:p>
    <w:p w:rsidR="00000000" w:rsidDel="00000000" w:rsidP="00000000" w:rsidRDefault="00000000" w:rsidRPr="00000000" w14:paraId="000001B2">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ES EN 1991:2015</w:t>
        <w:tab/>
        <w:tab/>
        <w:t xml:space="preserve">Action on Structures (Part 1; 1.1, 1.4)</w:t>
      </w:r>
    </w:p>
    <w:p w:rsidR="00000000" w:rsidDel="00000000" w:rsidP="00000000" w:rsidRDefault="00000000" w:rsidRPr="00000000" w14:paraId="000001B3">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ES EN 1992:2015</w:t>
        <w:tab/>
        <w:tab/>
        <w:t xml:space="preserve">Design of Concrete Structures (Part 1; 1.1 and 1.2)</w:t>
      </w:r>
    </w:p>
    <w:p w:rsidR="00000000" w:rsidDel="00000000" w:rsidP="00000000" w:rsidRDefault="00000000" w:rsidRPr="00000000" w14:paraId="000001B4">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ES EN 1998:2015</w:t>
        <w:tab/>
        <w:tab/>
        <w:t xml:space="preserve">Design of Structures for Earthquake Resistance (Part 1 and 5)</w:t>
      </w:r>
    </w:p>
    <w:p w:rsidR="00000000" w:rsidDel="00000000" w:rsidP="00000000" w:rsidRDefault="00000000" w:rsidRPr="00000000" w14:paraId="000001B5">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ES EN 1993:2015</w:t>
        <w:tab/>
        <w:tab/>
        <w:t xml:space="preserve">Design of Steel Structures (Part 1.1)</w:t>
      </w:r>
    </w:p>
    <w:p w:rsidR="00000000" w:rsidDel="00000000" w:rsidP="00000000" w:rsidRDefault="00000000" w:rsidRPr="00000000" w14:paraId="000001B6">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The UNOPS Planning and Design Manual</w:t>
      </w:r>
    </w:p>
    <w:p w:rsidR="00000000" w:rsidDel="00000000" w:rsidP="00000000" w:rsidRDefault="00000000" w:rsidRPr="00000000" w14:paraId="000001B7">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UNOPS Environmental Management System Handbook 2014, Guidelines and Policies, which can be downloaded from UNOPS website (</w:t>
      </w:r>
      <w:hyperlink r:id="rId6">
        <w:r w:rsidDel="00000000" w:rsidR="00000000" w:rsidRPr="00000000">
          <w:rPr>
            <w:rFonts w:ascii="Tahoma" w:cs="Tahoma" w:eastAsia="Tahoma" w:hAnsi="Tahoma"/>
            <w:color w:val="1155cc"/>
            <w:sz w:val="20"/>
            <w:szCs w:val="20"/>
            <w:u w:val="single"/>
            <w:rtl w:val="0"/>
          </w:rPr>
          <w:t xml:space="preserve">https://www.ungm.org/UNUser/Documents/DownloadPublicDocument?docId=1016855</w:t>
        </w:r>
      </w:hyperlink>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1B8">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Environmental Management Plan - EMP (to be attached with this Tender)</w:t>
      </w:r>
    </w:p>
    <w:p w:rsidR="00000000" w:rsidDel="00000000" w:rsidP="00000000" w:rsidRDefault="00000000" w:rsidRPr="00000000" w14:paraId="000001B9">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Local and International Practice for Quality Management;</w:t>
      </w:r>
    </w:p>
    <w:p w:rsidR="00000000" w:rsidDel="00000000" w:rsidP="00000000" w:rsidRDefault="00000000" w:rsidRPr="00000000" w14:paraId="000001BA">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UNOPS Occupational Health and Safety Requirements</w:t>
      </w:r>
    </w:p>
    <w:p w:rsidR="00000000" w:rsidDel="00000000" w:rsidP="00000000" w:rsidRDefault="00000000" w:rsidRPr="00000000" w14:paraId="000001BB">
      <w:pPr>
        <w:spacing w:line="276" w:lineRule="auto"/>
        <w:ind w:left="115" w:firstLine="0"/>
        <w:rPr>
          <w:rFonts w:ascii="Tahoma" w:cs="Tahoma" w:eastAsia="Tahoma" w:hAnsi="Tahoma"/>
          <w:i w:val="1"/>
          <w:sz w:val="20"/>
          <w:szCs w:val="20"/>
        </w:rPr>
      </w:pPr>
      <w:r w:rsidDel="00000000" w:rsidR="00000000" w:rsidRPr="00000000">
        <w:rPr>
          <w:rtl w:val="0"/>
        </w:rPr>
      </w:r>
    </w:p>
    <w:p w:rsidR="00000000" w:rsidDel="00000000" w:rsidP="00000000" w:rsidRDefault="00000000" w:rsidRPr="00000000" w14:paraId="000001BC">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PROGRAMME REQUIREMENTS </w:t>
      </w:r>
    </w:p>
    <w:p w:rsidR="00000000" w:rsidDel="00000000" w:rsidP="00000000" w:rsidRDefault="00000000" w:rsidRPr="00000000" w14:paraId="000001BD">
      <w:pPr>
        <w:spacing w:line="276" w:lineRule="auto"/>
        <w:ind w:left="115" w:firstLine="0"/>
        <w:rPr>
          <w:rFonts w:ascii="Tahoma" w:cs="Tahoma" w:eastAsia="Tahoma" w:hAnsi="Tahoma"/>
          <w:i w:val="1"/>
          <w:sz w:val="20"/>
          <w:szCs w:val="20"/>
        </w:rPr>
      </w:pPr>
      <w:r w:rsidDel="00000000" w:rsidR="00000000" w:rsidRPr="00000000">
        <w:rPr>
          <w:rtl w:val="0"/>
        </w:rPr>
      </w:r>
    </w:p>
    <w:p w:rsidR="00000000" w:rsidDel="00000000" w:rsidP="00000000" w:rsidRDefault="00000000" w:rsidRPr="00000000" w14:paraId="000001BE">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successful bidder will be expected to submit a contract programme in accordance with Sub-Clause 7.2. </w:t>
      </w:r>
    </w:p>
    <w:p w:rsidR="00000000" w:rsidDel="00000000" w:rsidP="00000000" w:rsidRDefault="00000000" w:rsidRPr="00000000" w14:paraId="000001B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Contract Programme must be in such form and detail as the Employer’s Representative requires and must contain as a minimum:</w:t>
      </w:r>
    </w:p>
    <w:p w:rsidR="00000000" w:rsidDel="00000000" w:rsidP="00000000" w:rsidRDefault="00000000" w:rsidRPr="00000000" w14:paraId="000001C0">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810" w:right="0" w:hanging="90"/>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The order in which the Contractor proposes to carry out the Works;</w:t>
      </w:r>
    </w:p>
    <w:p w:rsidR="00000000" w:rsidDel="00000000" w:rsidP="00000000" w:rsidRDefault="00000000" w:rsidRPr="00000000" w14:paraId="000001C1">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810" w:right="0" w:hanging="90"/>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The time limits within which submission of any Contractor’s documents are required under the Contract.</w:t>
      </w:r>
    </w:p>
    <w:p w:rsidR="00000000" w:rsidDel="00000000" w:rsidP="00000000" w:rsidRDefault="00000000" w:rsidRPr="00000000" w14:paraId="000001C2">
      <w:pPr>
        <w:spacing w:line="276" w:lineRule="auto"/>
        <w:ind w:left="90"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Contract Programme must be prepared in sufficient detail to ensure the adequate planning, execution and monitoring of the Works. The networked activities must be detailed enough to provide a meaningful measurement tool for progress of works. </w:t>
      </w:r>
    </w:p>
    <w:p w:rsidR="00000000" w:rsidDel="00000000" w:rsidP="00000000" w:rsidRDefault="00000000" w:rsidRPr="00000000" w14:paraId="000001C3">
      <w:pPr>
        <w:spacing w:line="276" w:lineRule="auto"/>
        <w:ind w:left="90" w:firstLine="0"/>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C4">
      <w:pPr>
        <w:spacing w:line="276" w:lineRule="auto"/>
        <w:ind w:left="90"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Contract Programme must be resource loaded and include material, plant and labour. The labour resource assignment must be further broken down to clearly identify types (trade and/or discipline) and number of resources allocated to an activity.</w:t>
      </w:r>
    </w:p>
    <w:p w:rsidR="00000000" w:rsidDel="00000000" w:rsidP="00000000" w:rsidRDefault="00000000" w:rsidRPr="00000000" w14:paraId="000001C5">
      <w:pPr>
        <w:spacing w:line="276" w:lineRule="auto"/>
        <w:ind w:left="90" w:firstLine="0"/>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C6">
      <w:pPr>
        <w:spacing w:line="276" w:lineRule="auto"/>
        <w:ind w:left="90"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Contract Programme must be accompanied by and/or detail:</w:t>
      </w:r>
    </w:p>
    <w:p w:rsidR="00000000" w:rsidDel="00000000" w:rsidP="00000000" w:rsidRDefault="00000000" w:rsidRPr="00000000" w14:paraId="000001C7">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0" w:right="0" w:firstLine="720"/>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 programme narrative that describes the inclusions and assumptions made in preparing the </w:t>
        <w:tab/>
        <w:t xml:space="preserve">Contract Programme;</w:t>
      </w:r>
    </w:p>
    <w:p w:rsidR="00000000" w:rsidDel="00000000" w:rsidP="00000000" w:rsidRDefault="00000000" w:rsidRPr="00000000" w14:paraId="000001C8">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 general description of the arrangements and methods which the Contractor proposes to adopt for carrying out the Works;</w:t>
      </w:r>
    </w:p>
    <w:p w:rsidR="00000000" w:rsidDel="00000000" w:rsidP="00000000" w:rsidRDefault="00000000" w:rsidRPr="00000000" w14:paraId="000001C9">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The critical path for the Works and a complete critical path analysis for the execution of the Works which must show clearly the links between activities and the float times available within the Contract Programme and the earliest start/earliest finish and latest start/latest finish times for each and every activity;</w:t>
      </w:r>
    </w:p>
    <w:p w:rsidR="00000000" w:rsidDel="00000000" w:rsidP="00000000" w:rsidRDefault="00000000" w:rsidRPr="00000000" w14:paraId="000001CA">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The Preliminary Programme may be prepared in MS Excel or MS Project. The Outline Statement of Proposed methods demonstrates the Bidder’s capacity to identify the core or sensitive components required to complete the works within the required quality expectations and indicated the approach that the Bidder intends to use in order to execute those components.</w:t>
      </w:r>
    </w:p>
    <w:p w:rsidR="00000000" w:rsidDel="00000000" w:rsidP="00000000" w:rsidRDefault="00000000" w:rsidRPr="00000000" w14:paraId="000001CB">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1287" w:right="0" w:hanging="566.9999999999999"/>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Details, and durations on Site, of the resources proposed to achieve the Contract Programme;</w:t>
      </w:r>
    </w:p>
    <w:p w:rsidR="00000000" w:rsidDel="00000000" w:rsidP="00000000" w:rsidRDefault="00000000" w:rsidRPr="00000000" w14:paraId="000001CC">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 manpower (resource) histogram detailing cumulative and monthly volumes by trade for the duration of the Works;</w:t>
      </w:r>
    </w:p>
    <w:p w:rsidR="00000000" w:rsidDel="00000000" w:rsidP="00000000" w:rsidRDefault="00000000" w:rsidRPr="00000000" w14:paraId="000001CD">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 detailed cash flow estimate, in quarterly periods, of all payments to which the Contractor may be entitled under the Contract; </w:t>
      </w:r>
    </w:p>
    <w:p w:rsidR="00000000" w:rsidDel="00000000" w:rsidP="00000000" w:rsidRDefault="00000000" w:rsidRPr="00000000" w14:paraId="000001CE">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 schedule of all submittals and material procurement activities, including time for submittals, re-submittals and reviews and time for any fabrication and delivery of manufactured products and samples. The interdependence of design, procurement and construction activities must be included in this schedule.</w:t>
      </w:r>
    </w:p>
    <w:p w:rsidR="00000000" w:rsidDel="00000000" w:rsidP="00000000" w:rsidRDefault="00000000" w:rsidRPr="00000000" w14:paraId="000001CF">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b w:val="0"/>
          <w:i w:val="0"/>
          <w:smallCaps w:val="0"/>
          <w:strike w:val="0"/>
          <w:color w:val="000000"/>
          <w:sz w:val="20"/>
          <w:szCs w:val="20"/>
          <w:highlight w:val="lightGray"/>
          <w:u w:val="none"/>
          <w:vertAlign w:val="baseline"/>
        </w:rPr>
      </w:pPr>
      <w:r w:rsidDel="00000000" w:rsidR="00000000" w:rsidRPr="00000000">
        <w:rPr>
          <w:rtl w:val="0"/>
        </w:rPr>
      </w:r>
    </w:p>
    <w:p w:rsidR="00000000" w:rsidDel="00000000" w:rsidP="00000000" w:rsidRDefault="00000000" w:rsidRPr="00000000" w14:paraId="000001D0">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TESTING </w:t>
      </w:r>
    </w:p>
    <w:p w:rsidR="00000000" w:rsidDel="00000000" w:rsidP="00000000" w:rsidRDefault="00000000" w:rsidRPr="00000000" w14:paraId="000001D1">
      <w:pPr>
        <w:spacing w:line="276" w:lineRule="auto"/>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D2">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Basic Test requirements are given under the following table. However, the Contractor need to conduct other relevant tests as necessary and required by the UNOPS Project Manager.</w:t>
      </w:r>
    </w:p>
    <w:p w:rsidR="00000000" w:rsidDel="00000000" w:rsidP="00000000" w:rsidRDefault="00000000" w:rsidRPr="00000000" w14:paraId="000001D3">
      <w:pPr>
        <w:spacing w:line="276" w:lineRule="auto"/>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D4">
      <w:pPr>
        <w:spacing w:line="276" w:lineRule="auto"/>
        <w:rPr>
          <w:rFonts w:ascii="Tahoma" w:cs="Tahoma" w:eastAsia="Tahoma" w:hAnsi="Tahoma"/>
          <w:sz w:val="20"/>
          <w:szCs w:val="20"/>
          <w:highlight w:val="lightGray"/>
        </w:rPr>
      </w:pPr>
      <w:r w:rsidDel="00000000" w:rsidR="00000000" w:rsidRPr="00000000">
        <w:rPr>
          <w:rtl w:val="0"/>
        </w:rPr>
      </w:r>
    </w:p>
    <w:tbl>
      <w:tblPr>
        <w:tblStyle w:val="Table3"/>
        <w:tblW w:w="847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30"/>
        <w:gridCol w:w="4529"/>
        <w:gridCol w:w="3317"/>
        <w:tblGridChange w:id="0">
          <w:tblGrid>
            <w:gridCol w:w="630"/>
            <w:gridCol w:w="4529"/>
            <w:gridCol w:w="3317"/>
          </w:tblGrid>
        </w:tblGridChange>
      </w:tblGrid>
      <w:tr>
        <w:trPr>
          <w:cantSplit w:val="0"/>
          <w:tblHeader w:val="0"/>
        </w:trPr>
        <w:tc>
          <w:tcPr/>
          <w:p w:rsidR="00000000" w:rsidDel="00000000" w:rsidP="00000000" w:rsidRDefault="00000000" w:rsidRPr="00000000" w14:paraId="000001D5">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No</w:t>
            </w:r>
          </w:p>
        </w:tc>
        <w:tc>
          <w:tcPr/>
          <w:p w:rsidR="00000000" w:rsidDel="00000000" w:rsidP="00000000" w:rsidRDefault="00000000" w:rsidRPr="00000000" w14:paraId="000001D6">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Description of test</w:t>
            </w:r>
          </w:p>
        </w:tc>
        <w:tc>
          <w:tcPr/>
          <w:p w:rsidR="00000000" w:rsidDel="00000000" w:rsidP="00000000" w:rsidRDefault="00000000" w:rsidRPr="00000000" w14:paraId="000001D7">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Required result</w:t>
            </w:r>
          </w:p>
        </w:tc>
      </w:tr>
      <w:tr>
        <w:trPr>
          <w:cantSplit w:val="0"/>
          <w:tblHeader w:val="0"/>
        </w:trPr>
        <w:tc>
          <w:tcPr/>
          <w:p w:rsidR="00000000" w:rsidDel="00000000" w:rsidP="00000000" w:rsidRDefault="00000000" w:rsidRPr="00000000" w14:paraId="000001D8">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w:t>
            </w:r>
          </w:p>
        </w:tc>
        <w:tc>
          <w:tcPr/>
          <w:p w:rsidR="00000000" w:rsidDel="00000000" w:rsidP="00000000" w:rsidRDefault="00000000" w:rsidRPr="00000000" w14:paraId="000001D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Compactions</w:t>
            </w:r>
          </w:p>
        </w:tc>
        <w:tc>
          <w:tcPr/>
          <w:p w:rsidR="00000000" w:rsidDel="00000000" w:rsidP="00000000" w:rsidRDefault="00000000" w:rsidRPr="00000000" w14:paraId="000001DA">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95% Standard Proctor Test</w:t>
            </w:r>
          </w:p>
        </w:tc>
      </w:tr>
      <w:tr>
        <w:trPr>
          <w:cantSplit w:val="0"/>
          <w:tblHeader w:val="0"/>
        </w:trPr>
        <w:tc>
          <w:tcPr/>
          <w:p w:rsidR="00000000" w:rsidDel="00000000" w:rsidP="00000000" w:rsidRDefault="00000000" w:rsidRPr="00000000" w14:paraId="000001DB">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w:t>
            </w:r>
          </w:p>
        </w:tc>
        <w:tc>
          <w:tcPr/>
          <w:p w:rsidR="00000000" w:rsidDel="00000000" w:rsidP="00000000" w:rsidRDefault="00000000" w:rsidRPr="00000000" w14:paraId="000001DC">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Cement:</w:t>
            </w:r>
          </w:p>
        </w:tc>
        <w:tc>
          <w:tcPr/>
          <w:p w:rsidR="00000000" w:rsidDel="00000000" w:rsidP="00000000" w:rsidRDefault="00000000" w:rsidRPr="00000000" w14:paraId="000001D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Ordinal Portland Cement - ASTM C150-74</w:t>
            </w:r>
          </w:p>
        </w:tc>
      </w:tr>
      <w:tr>
        <w:trPr>
          <w:cantSplit w:val="0"/>
          <w:tblHeader w:val="0"/>
        </w:trPr>
        <w:tc>
          <w:tcPr/>
          <w:p w:rsidR="00000000" w:rsidDel="00000000" w:rsidP="00000000" w:rsidRDefault="00000000" w:rsidRPr="00000000" w14:paraId="000001DE">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3</w:t>
            </w:r>
          </w:p>
        </w:tc>
        <w:tc>
          <w:tcPr/>
          <w:p w:rsidR="00000000" w:rsidDel="00000000" w:rsidP="00000000" w:rsidRDefault="00000000" w:rsidRPr="00000000" w14:paraId="000001D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Concrete Aggregates: Sand and Gravel</w:t>
            </w:r>
          </w:p>
          <w:p w:rsidR="00000000" w:rsidDel="00000000" w:rsidP="00000000" w:rsidRDefault="00000000" w:rsidRPr="00000000" w14:paraId="000001E0">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Gradation</w:t>
            </w:r>
          </w:p>
        </w:tc>
        <w:tc>
          <w:tcPr/>
          <w:p w:rsidR="00000000" w:rsidDel="00000000" w:rsidP="00000000" w:rsidRDefault="00000000" w:rsidRPr="00000000" w14:paraId="000001E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ASTM C33</w:t>
            </w:r>
          </w:p>
        </w:tc>
      </w:tr>
      <w:tr>
        <w:trPr>
          <w:cantSplit w:val="0"/>
          <w:tblHeader w:val="0"/>
        </w:trPr>
        <w:tc>
          <w:tcPr/>
          <w:p w:rsidR="00000000" w:rsidDel="00000000" w:rsidP="00000000" w:rsidRDefault="00000000" w:rsidRPr="00000000" w14:paraId="000001E2">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4</w:t>
            </w:r>
          </w:p>
        </w:tc>
        <w:tc>
          <w:tcPr/>
          <w:p w:rsidR="00000000" w:rsidDel="00000000" w:rsidP="00000000" w:rsidRDefault="00000000" w:rsidRPr="00000000" w14:paraId="000001E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Concrete: Compressive Strength and Slump Test</w:t>
            </w:r>
          </w:p>
        </w:tc>
        <w:tc>
          <w:tcPr/>
          <w:p w:rsidR="00000000" w:rsidDel="00000000" w:rsidP="00000000" w:rsidRDefault="00000000" w:rsidRPr="00000000" w14:paraId="000001E4">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Euro-Code:  25 Mpa Cube Crushing strength:  Slump Test- ASTM C143</w:t>
            </w:r>
          </w:p>
        </w:tc>
      </w:tr>
      <w:tr>
        <w:trPr>
          <w:cantSplit w:val="0"/>
          <w:tblHeader w:val="0"/>
        </w:trPr>
        <w:tc>
          <w:tcPr/>
          <w:p w:rsidR="00000000" w:rsidDel="00000000" w:rsidP="00000000" w:rsidRDefault="00000000" w:rsidRPr="00000000" w14:paraId="000001E5">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5</w:t>
            </w:r>
          </w:p>
        </w:tc>
        <w:tc>
          <w:tcPr/>
          <w:p w:rsidR="00000000" w:rsidDel="00000000" w:rsidP="00000000" w:rsidRDefault="00000000" w:rsidRPr="00000000" w14:paraId="000001E6">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Reinforcement Bar: Yield Strength</w:t>
            </w:r>
          </w:p>
        </w:tc>
        <w:tc>
          <w:tcPr/>
          <w:p w:rsidR="00000000" w:rsidDel="00000000" w:rsidP="00000000" w:rsidRDefault="00000000" w:rsidRPr="00000000" w14:paraId="000001E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460 Mpa</w:t>
            </w:r>
          </w:p>
        </w:tc>
      </w:tr>
      <w:tr>
        <w:trPr>
          <w:cantSplit w:val="0"/>
          <w:tblHeader w:val="0"/>
        </w:trPr>
        <w:tc>
          <w:tcPr/>
          <w:p w:rsidR="00000000" w:rsidDel="00000000" w:rsidP="00000000" w:rsidRDefault="00000000" w:rsidRPr="00000000" w14:paraId="000001E8">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6</w:t>
            </w:r>
          </w:p>
        </w:tc>
        <w:tc>
          <w:tcPr/>
          <w:p w:rsidR="00000000" w:rsidDel="00000000" w:rsidP="00000000" w:rsidRDefault="00000000" w:rsidRPr="00000000" w14:paraId="000001E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Roof Steel Structure - Hollow Sections: Yield Strength and Ultimate Strength</w:t>
            </w:r>
          </w:p>
        </w:tc>
        <w:tc>
          <w:tcPr/>
          <w:p w:rsidR="00000000" w:rsidDel="00000000" w:rsidP="00000000" w:rsidRDefault="00000000" w:rsidRPr="00000000" w14:paraId="000001EA">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Yiled: 275 Mpa</w:t>
            </w:r>
          </w:p>
          <w:p w:rsidR="00000000" w:rsidDel="00000000" w:rsidP="00000000" w:rsidRDefault="00000000" w:rsidRPr="00000000" w14:paraId="000001E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Ultime: 350 Mpa</w:t>
            </w:r>
          </w:p>
        </w:tc>
      </w:tr>
    </w:tbl>
    <w:p w:rsidR="00000000" w:rsidDel="00000000" w:rsidP="00000000" w:rsidRDefault="00000000" w:rsidRPr="00000000" w14:paraId="000001EC">
      <w:pPr>
        <w:spacing w:line="276" w:lineRule="auto"/>
        <w:ind w:left="115" w:firstLine="0"/>
        <w:rPr>
          <w:rFonts w:ascii="Tahoma" w:cs="Tahoma" w:eastAsia="Tahoma" w:hAnsi="Tahoma"/>
          <w:i w:val="1"/>
          <w:sz w:val="20"/>
          <w:szCs w:val="20"/>
        </w:rPr>
      </w:pPr>
      <w:r w:rsidDel="00000000" w:rsidR="00000000" w:rsidRPr="00000000">
        <w:rPr>
          <w:rtl w:val="0"/>
        </w:rPr>
      </w:r>
    </w:p>
    <w:p w:rsidR="00000000" w:rsidDel="00000000" w:rsidP="00000000" w:rsidRDefault="00000000" w:rsidRPr="00000000" w14:paraId="000001ED">
      <w:pPr>
        <w:spacing w:line="276" w:lineRule="auto"/>
        <w:rPr>
          <w:rFonts w:ascii="Tahoma" w:cs="Tahoma" w:eastAsia="Tahoma" w:hAnsi="Tahoma"/>
          <w:i w:val="1"/>
          <w:sz w:val="20"/>
          <w:szCs w:val="20"/>
          <w:highlight w:val="lightGray"/>
        </w:rPr>
      </w:pPr>
      <w:r w:rsidDel="00000000" w:rsidR="00000000" w:rsidRPr="00000000">
        <w:rPr>
          <w:rtl w:val="0"/>
        </w:rPr>
      </w:r>
    </w:p>
    <w:p w:rsidR="00000000" w:rsidDel="00000000" w:rsidP="00000000" w:rsidRDefault="00000000" w:rsidRPr="00000000" w14:paraId="000001EE">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REPORTING REQUIREMENTS</w:t>
      </w:r>
    </w:p>
    <w:p w:rsidR="00000000" w:rsidDel="00000000" w:rsidP="00000000" w:rsidRDefault="00000000" w:rsidRPr="00000000" w14:paraId="000001EF">
      <w:pPr>
        <w:spacing w:line="276" w:lineRule="auto"/>
        <w:rPr>
          <w:rFonts w:ascii="Tahoma" w:cs="Tahoma" w:eastAsia="Tahoma" w:hAnsi="Tahoma"/>
          <w:i w:val="1"/>
          <w:sz w:val="20"/>
          <w:szCs w:val="20"/>
          <w:highlight w:val="lightGray"/>
        </w:rPr>
      </w:pPr>
      <w:r w:rsidDel="00000000" w:rsidR="00000000" w:rsidRPr="00000000">
        <w:rPr>
          <w:rFonts w:ascii="Tahoma" w:cs="Tahoma" w:eastAsia="Tahoma" w:hAnsi="Tahoma"/>
          <w:i w:val="1"/>
          <w:sz w:val="20"/>
          <w:szCs w:val="20"/>
          <w:highlight w:val="lightGray"/>
          <w:rtl w:val="0"/>
        </w:rPr>
        <w:t xml:space="preserve"> </w:t>
      </w:r>
    </w:p>
    <w:p w:rsidR="00000000" w:rsidDel="00000000" w:rsidP="00000000" w:rsidRDefault="00000000" w:rsidRPr="00000000" w14:paraId="000001F0">
      <w:pPr>
        <w:keepNext w:val="1"/>
        <w:keepLines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Monthly, Quarterly and Final Report with the following minimum information:</w:t>
      </w:r>
    </w:p>
    <w:p w:rsidR="00000000" w:rsidDel="00000000" w:rsidP="00000000" w:rsidRDefault="00000000" w:rsidRPr="00000000" w14:paraId="000001F1">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Executive Summary of construction activities during the month;</w:t>
      </w:r>
    </w:p>
    <w:p w:rsidR="00000000" w:rsidDel="00000000" w:rsidP="00000000" w:rsidRDefault="00000000" w:rsidRPr="00000000" w14:paraId="000001F2">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Background information of the construction work;</w:t>
      </w:r>
    </w:p>
    <w:p w:rsidR="00000000" w:rsidDel="00000000" w:rsidP="00000000" w:rsidRDefault="00000000" w:rsidRPr="00000000" w14:paraId="000001F3">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Detail work executed during the month;</w:t>
      </w:r>
    </w:p>
    <w:p w:rsidR="00000000" w:rsidDel="00000000" w:rsidP="00000000" w:rsidRDefault="00000000" w:rsidRPr="00000000" w14:paraId="000001F4">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Resource supply: Materials, workmen, equipment and tools;</w:t>
      </w:r>
    </w:p>
    <w:p w:rsidR="00000000" w:rsidDel="00000000" w:rsidP="00000000" w:rsidRDefault="00000000" w:rsidRPr="00000000" w14:paraId="000001F5">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Quality supervision and procedures made in the execution of the works;</w:t>
      </w:r>
    </w:p>
    <w:p w:rsidR="00000000" w:rsidDel="00000000" w:rsidP="00000000" w:rsidRDefault="00000000" w:rsidRPr="00000000" w14:paraId="000001F6">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Approvals made to construction resources on the basis of submittals, mock ups, tests, certificates, product catalogues etc... </w:t>
      </w:r>
    </w:p>
    <w:p w:rsidR="00000000" w:rsidDel="00000000" w:rsidP="00000000" w:rsidRDefault="00000000" w:rsidRPr="00000000" w14:paraId="000001F7">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Any changes, work orders and variations issued;</w:t>
      </w:r>
    </w:p>
    <w:p w:rsidR="00000000" w:rsidDel="00000000" w:rsidP="00000000" w:rsidRDefault="00000000" w:rsidRPr="00000000" w14:paraId="000001F8">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Any challenges and/or compensation events or unforeseeable obstructions;</w:t>
      </w:r>
    </w:p>
    <w:p w:rsidR="00000000" w:rsidDel="00000000" w:rsidP="00000000" w:rsidRDefault="00000000" w:rsidRPr="00000000" w14:paraId="000001F9">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Any defectives works identified during supervision and proposal for rectifications; </w:t>
      </w:r>
    </w:p>
    <w:p w:rsidR="00000000" w:rsidDel="00000000" w:rsidP="00000000" w:rsidRDefault="00000000" w:rsidRPr="00000000" w14:paraId="000001FA">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Detail work Plan for the next month as distinguished by weekly plans;</w:t>
      </w:r>
    </w:p>
    <w:p w:rsidR="00000000" w:rsidDel="00000000" w:rsidP="00000000" w:rsidRDefault="00000000" w:rsidRPr="00000000" w14:paraId="000001FB">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Pictures of the works at each stage</w:t>
      </w:r>
    </w:p>
    <w:p w:rsidR="00000000" w:rsidDel="00000000" w:rsidP="00000000" w:rsidRDefault="00000000" w:rsidRPr="00000000" w14:paraId="000001FC">
      <w:pPr>
        <w:spacing w:line="276" w:lineRule="auto"/>
        <w:rPr>
          <w:rFonts w:ascii="Tahoma" w:cs="Tahoma" w:eastAsia="Tahoma" w:hAnsi="Tahoma"/>
          <w:i w:val="1"/>
          <w:sz w:val="20"/>
          <w:szCs w:val="20"/>
          <w:highlight w:val="lightGray"/>
        </w:rPr>
      </w:pPr>
      <w:r w:rsidDel="00000000" w:rsidR="00000000" w:rsidRPr="00000000">
        <w:rPr>
          <w:rtl w:val="0"/>
        </w:rPr>
      </w:r>
    </w:p>
    <w:p w:rsidR="00000000" w:rsidDel="00000000" w:rsidP="00000000" w:rsidRDefault="00000000" w:rsidRPr="00000000" w14:paraId="000001FD">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DOCUMENTATION</w:t>
      </w:r>
    </w:p>
    <w:p w:rsidR="00000000" w:rsidDel="00000000" w:rsidP="00000000" w:rsidRDefault="00000000" w:rsidRPr="00000000" w14:paraId="000001FE">
      <w:pPr>
        <w:spacing w:line="276" w:lineRule="auto"/>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F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contractor shall keep and make available as required the below documents:</w:t>
      </w:r>
    </w:p>
    <w:p w:rsidR="00000000" w:rsidDel="00000000" w:rsidP="00000000" w:rsidRDefault="00000000" w:rsidRPr="00000000" w14:paraId="00000200">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Drawings and specifications of works</w:t>
      </w:r>
    </w:p>
    <w:p w:rsidR="00000000" w:rsidDel="00000000" w:rsidP="00000000" w:rsidRDefault="00000000" w:rsidRPr="00000000" w14:paraId="00000201">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Instructions given by the engineer on the site book</w:t>
      </w:r>
    </w:p>
    <w:p w:rsidR="00000000" w:rsidDel="00000000" w:rsidP="00000000" w:rsidRDefault="00000000" w:rsidRPr="00000000" w14:paraId="00000202">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Any official letters/e-mail communications between UNOPS and the contractor </w:t>
      </w:r>
    </w:p>
    <w:p w:rsidR="00000000" w:rsidDel="00000000" w:rsidP="00000000" w:rsidRDefault="00000000" w:rsidRPr="00000000" w14:paraId="00000203">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Work plan</w:t>
      </w:r>
    </w:p>
    <w:p w:rsidR="00000000" w:rsidDel="00000000" w:rsidP="00000000" w:rsidRDefault="00000000" w:rsidRPr="00000000" w14:paraId="00000204">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Monthly reports</w:t>
      </w:r>
    </w:p>
    <w:p w:rsidR="00000000" w:rsidDel="00000000" w:rsidP="00000000" w:rsidRDefault="00000000" w:rsidRPr="00000000" w14:paraId="00000205">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Financial updates: Payments made and the outstanding balances;</w:t>
      </w:r>
    </w:p>
    <w:p w:rsidR="00000000" w:rsidDel="00000000" w:rsidP="00000000" w:rsidRDefault="00000000" w:rsidRPr="00000000" w14:paraId="00000206">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Claims and Variations</w:t>
      </w:r>
    </w:p>
    <w:p w:rsidR="00000000" w:rsidDel="00000000" w:rsidP="00000000" w:rsidRDefault="00000000" w:rsidRPr="00000000" w14:paraId="00000207">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Handover Certificates.</w:t>
      </w:r>
    </w:p>
    <w:p w:rsidR="00000000" w:rsidDel="00000000" w:rsidP="00000000" w:rsidRDefault="00000000" w:rsidRPr="00000000" w14:paraId="00000208">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209">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TIMING AND CONSTRUCTION MILESTONES</w:t>
      </w:r>
    </w:p>
    <w:p w:rsidR="00000000" w:rsidDel="00000000" w:rsidP="00000000" w:rsidRDefault="00000000" w:rsidRPr="00000000" w14:paraId="0000020A">
      <w:pPr>
        <w:spacing w:line="276" w:lineRule="auto"/>
        <w:rPr>
          <w:rFonts w:ascii="Tahoma" w:cs="Tahoma" w:eastAsia="Tahoma" w:hAnsi="Tahoma"/>
          <w:i w:val="1"/>
          <w:sz w:val="20"/>
          <w:szCs w:val="20"/>
          <w:highlight w:val="lightGray"/>
        </w:rPr>
      </w:pPr>
      <w:r w:rsidDel="00000000" w:rsidR="00000000" w:rsidRPr="00000000">
        <w:rPr>
          <w:rtl w:val="0"/>
        </w:rPr>
      </w:r>
    </w:p>
    <w:p w:rsidR="00000000" w:rsidDel="00000000" w:rsidP="00000000" w:rsidRDefault="00000000" w:rsidRPr="00000000" w14:paraId="0000020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Contractor must comply with the following timing requirements: </w:t>
      </w:r>
    </w:p>
    <w:p w:rsidR="00000000" w:rsidDel="00000000" w:rsidP="00000000" w:rsidRDefault="00000000" w:rsidRPr="00000000" w14:paraId="0000020C">
      <w:pPr>
        <w:spacing w:line="276" w:lineRule="auto"/>
        <w:rPr>
          <w:rFonts w:ascii="Tahoma" w:cs="Tahoma" w:eastAsia="Tahoma" w:hAnsi="Tahoma"/>
          <w:i w:val="1"/>
          <w:sz w:val="20"/>
          <w:szCs w:val="20"/>
          <w:highlight w:val="lightGray"/>
        </w:rPr>
      </w:pPr>
      <w:r w:rsidDel="00000000" w:rsidR="00000000" w:rsidRPr="00000000">
        <w:rPr>
          <w:rtl w:val="0"/>
        </w:rPr>
      </w:r>
    </w:p>
    <w:tbl>
      <w:tblPr>
        <w:tblStyle w:val="Table4"/>
        <w:tblW w:w="9998.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98"/>
        <w:gridCol w:w="3947"/>
        <w:gridCol w:w="1570"/>
        <w:gridCol w:w="3883"/>
        <w:tblGridChange w:id="0">
          <w:tblGrid>
            <w:gridCol w:w="598"/>
            <w:gridCol w:w="3947"/>
            <w:gridCol w:w="1570"/>
            <w:gridCol w:w="3883"/>
          </w:tblGrid>
        </w:tblGridChange>
      </w:tblGrid>
      <w:tr>
        <w:trPr>
          <w:cantSplit w:val="0"/>
          <w:trHeight w:val="484" w:hRule="atLeast"/>
          <w:tblHeader w:val="0"/>
        </w:trPr>
        <w:tc>
          <w:tcPr>
            <w:shd w:fill="d9d9d9" w:val="clear"/>
          </w:tcPr>
          <w:p w:rsidR="00000000" w:rsidDel="00000000" w:rsidP="00000000" w:rsidRDefault="00000000" w:rsidRPr="00000000" w14:paraId="0000020D">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No.</w:t>
            </w:r>
          </w:p>
        </w:tc>
        <w:tc>
          <w:tcPr>
            <w:shd w:fill="d9d9d9" w:val="clear"/>
          </w:tcPr>
          <w:p w:rsidR="00000000" w:rsidDel="00000000" w:rsidP="00000000" w:rsidRDefault="00000000" w:rsidRPr="00000000" w14:paraId="0000020E">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Construction Milestones</w:t>
            </w:r>
          </w:p>
        </w:tc>
        <w:tc>
          <w:tcPr>
            <w:shd w:fill="d9d9d9" w:val="clear"/>
          </w:tcPr>
          <w:p w:rsidR="00000000" w:rsidDel="00000000" w:rsidP="00000000" w:rsidRDefault="00000000" w:rsidRPr="00000000" w14:paraId="0000020F">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Duration (approx.)</w:t>
            </w:r>
          </w:p>
        </w:tc>
        <w:tc>
          <w:tcPr>
            <w:shd w:fill="d9d9d9" w:val="clear"/>
          </w:tcPr>
          <w:p w:rsidR="00000000" w:rsidDel="00000000" w:rsidP="00000000" w:rsidRDefault="00000000" w:rsidRPr="00000000" w14:paraId="00000210">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Remarks (if any)</w:t>
            </w:r>
          </w:p>
        </w:tc>
      </w:tr>
      <w:tr>
        <w:trPr>
          <w:cantSplit w:val="0"/>
          <w:trHeight w:val="1499" w:hRule="atLeast"/>
          <w:tblHeader w:val="0"/>
        </w:trPr>
        <w:tc>
          <w:tcPr>
            <w:shd w:fill="auto" w:val="clear"/>
          </w:tcPr>
          <w:p w:rsidR="00000000" w:rsidDel="00000000" w:rsidP="00000000" w:rsidRDefault="00000000" w:rsidRPr="00000000" w14:paraId="00000211">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w:t>
            </w:r>
          </w:p>
        </w:tc>
        <w:tc>
          <w:tcPr>
            <w:shd w:fill="auto" w:val="clear"/>
          </w:tcPr>
          <w:p w:rsidR="00000000" w:rsidDel="00000000" w:rsidP="00000000" w:rsidRDefault="00000000" w:rsidRPr="00000000" w14:paraId="00000212">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Mobilization</w:t>
            </w:r>
          </w:p>
        </w:tc>
        <w:tc>
          <w:tcPr>
            <w:shd w:fill="auto" w:val="clear"/>
          </w:tcPr>
          <w:p w:rsidR="00000000" w:rsidDel="00000000" w:rsidP="00000000" w:rsidRDefault="00000000" w:rsidRPr="00000000" w14:paraId="0000021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14 Calendar days</w:t>
            </w:r>
          </w:p>
        </w:tc>
        <w:tc>
          <w:tcPr>
            <w:shd w:fill="auto" w:val="clear"/>
          </w:tcPr>
          <w:p w:rsidR="00000000" w:rsidDel="00000000" w:rsidP="00000000" w:rsidRDefault="00000000" w:rsidRPr="00000000" w14:paraId="00000214">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Contractor to mobilize immediately after signing of agreement. UNOPS shall issue a letter of intent to the successful bidder and shall be taken adequate to initiate contractor to mobilize.</w:t>
            </w:r>
          </w:p>
        </w:tc>
      </w:tr>
      <w:tr>
        <w:trPr>
          <w:cantSplit w:val="0"/>
          <w:trHeight w:val="748" w:hRule="atLeast"/>
          <w:tblHeader w:val="0"/>
        </w:trPr>
        <w:tc>
          <w:tcPr>
            <w:shd w:fill="auto" w:val="clear"/>
          </w:tcPr>
          <w:p w:rsidR="00000000" w:rsidDel="00000000" w:rsidP="00000000" w:rsidRDefault="00000000" w:rsidRPr="00000000" w14:paraId="00000215">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w:t>
            </w:r>
          </w:p>
        </w:tc>
        <w:tc>
          <w:tcPr>
            <w:shd w:fill="auto" w:val="clear"/>
          </w:tcPr>
          <w:p w:rsidR="00000000" w:rsidDel="00000000" w:rsidP="00000000" w:rsidRDefault="00000000" w:rsidRPr="00000000" w14:paraId="00000216">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Construction of registration model, staff and guest toilets including construction of guard post</w:t>
            </w:r>
          </w:p>
        </w:tc>
        <w:tc>
          <w:tcPr>
            <w:shd w:fill="auto" w:val="clear"/>
          </w:tcPr>
          <w:p w:rsidR="00000000" w:rsidDel="00000000" w:rsidP="00000000" w:rsidRDefault="00000000" w:rsidRPr="00000000" w14:paraId="0000021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120 Calendar Days</w:t>
            </w:r>
          </w:p>
        </w:tc>
        <w:tc>
          <w:tcPr>
            <w:shd w:fill="auto" w:val="clear"/>
          </w:tcPr>
          <w:p w:rsidR="00000000" w:rsidDel="00000000" w:rsidP="00000000" w:rsidRDefault="00000000" w:rsidRPr="00000000" w14:paraId="00000218">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Construction works at the three sites to take place concurrently.  </w:t>
            </w:r>
          </w:p>
        </w:tc>
      </w:tr>
      <w:tr>
        <w:trPr>
          <w:cantSplit w:val="0"/>
          <w:trHeight w:val="671" w:hRule="atLeast"/>
          <w:tblHeader w:val="0"/>
        </w:trPr>
        <w:tc>
          <w:tcPr>
            <w:shd w:fill="auto" w:val="clear"/>
          </w:tcPr>
          <w:p w:rsidR="00000000" w:rsidDel="00000000" w:rsidP="00000000" w:rsidRDefault="00000000" w:rsidRPr="00000000" w14:paraId="00000219">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3</w:t>
            </w:r>
          </w:p>
        </w:tc>
        <w:tc>
          <w:tcPr>
            <w:shd w:fill="auto" w:val="clear"/>
          </w:tcPr>
          <w:p w:rsidR="00000000" w:rsidDel="00000000" w:rsidP="00000000" w:rsidRDefault="00000000" w:rsidRPr="00000000" w14:paraId="0000021A">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External works: walkways and circulation, water supply and fencing works</w:t>
            </w:r>
          </w:p>
        </w:tc>
        <w:tc>
          <w:tcPr>
            <w:shd w:fill="auto" w:val="clear"/>
          </w:tcPr>
          <w:p w:rsidR="00000000" w:rsidDel="00000000" w:rsidP="00000000" w:rsidRDefault="00000000" w:rsidRPr="00000000" w14:paraId="0000021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30 calendar Days</w:t>
            </w:r>
          </w:p>
        </w:tc>
        <w:tc>
          <w:tcPr>
            <w:shd w:fill="auto" w:val="clear"/>
          </w:tcPr>
          <w:p w:rsidR="00000000" w:rsidDel="00000000" w:rsidP="00000000" w:rsidRDefault="00000000" w:rsidRPr="00000000" w14:paraId="0000021C">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 </w:t>
            </w:r>
          </w:p>
        </w:tc>
      </w:tr>
      <w:tr>
        <w:trPr>
          <w:cantSplit w:val="0"/>
          <w:trHeight w:val="626" w:hRule="atLeast"/>
          <w:tblHeader w:val="0"/>
        </w:trPr>
        <w:tc>
          <w:tcPr>
            <w:shd w:fill="auto" w:val="clear"/>
          </w:tcPr>
          <w:p w:rsidR="00000000" w:rsidDel="00000000" w:rsidP="00000000" w:rsidRDefault="00000000" w:rsidRPr="00000000" w14:paraId="0000021D">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4</w:t>
            </w:r>
          </w:p>
        </w:tc>
        <w:tc>
          <w:tcPr>
            <w:shd w:fill="auto" w:val="clear"/>
          </w:tcPr>
          <w:p w:rsidR="00000000" w:rsidDel="00000000" w:rsidP="00000000" w:rsidRDefault="00000000" w:rsidRPr="00000000" w14:paraId="0000021E">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Commissioning for Handover: Testing, commissioning and site clearing works</w:t>
            </w:r>
          </w:p>
        </w:tc>
        <w:tc>
          <w:tcPr>
            <w:shd w:fill="auto" w:val="clear"/>
          </w:tcPr>
          <w:p w:rsidR="00000000" w:rsidDel="00000000" w:rsidP="00000000" w:rsidRDefault="00000000" w:rsidRPr="00000000" w14:paraId="0000021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7 calendar days</w:t>
            </w:r>
          </w:p>
        </w:tc>
        <w:tc>
          <w:tcPr>
            <w:shd w:fill="auto" w:val="clear"/>
          </w:tcPr>
          <w:p w:rsidR="00000000" w:rsidDel="00000000" w:rsidP="00000000" w:rsidRDefault="00000000" w:rsidRPr="00000000" w14:paraId="00000220">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499" w:hRule="atLeast"/>
          <w:tblHeader w:val="0"/>
        </w:trPr>
        <w:tc>
          <w:tcPr>
            <w:gridSpan w:val="2"/>
            <w:shd w:fill="d9d9d9" w:val="clear"/>
          </w:tcPr>
          <w:p w:rsidR="00000000" w:rsidDel="00000000" w:rsidP="00000000" w:rsidRDefault="00000000" w:rsidRPr="00000000" w14:paraId="00000221">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T o t a l   Calendar   Days</w:t>
            </w:r>
          </w:p>
        </w:tc>
        <w:tc>
          <w:tcPr>
            <w:shd w:fill="d9d9d9" w:val="clear"/>
          </w:tcPr>
          <w:p w:rsidR="00000000" w:rsidDel="00000000" w:rsidP="00000000" w:rsidRDefault="00000000" w:rsidRPr="00000000" w14:paraId="00000223">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5 Months</w:t>
            </w:r>
          </w:p>
        </w:tc>
        <w:tc>
          <w:tcPr>
            <w:shd w:fill="d9d9d9" w:val="clear"/>
          </w:tcPr>
          <w:p w:rsidR="00000000" w:rsidDel="00000000" w:rsidP="00000000" w:rsidRDefault="00000000" w:rsidRPr="00000000" w14:paraId="00000224">
            <w:pPr>
              <w:spacing w:line="276" w:lineRule="auto"/>
              <w:rPr>
                <w:rFonts w:ascii="Tahoma" w:cs="Tahoma" w:eastAsia="Tahoma" w:hAnsi="Tahoma"/>
                <w:b w:val="1"/>
                <w:sz w:val="20"/>
                <w:szCs w:val="20"/>
              </w:rPr>
            </w:pPr>
            <w:r w:rsidDel="00000000" w:rsidR="00000000" w:rsidRPr="00000000">
              <w:rPr>
                <w:rtl w:val="0"/>
              </w:rPr>
            </w:r>
          </w:p>
        </w:tc>
      </w:tr>
    </w:tbl>
    <w:p w:rsidR="00000000" w:rsidDel="00000000" w:rsidP="00000000" w:rsidRDefault="00000000" w:rsidRPr="00000000" w14:paraId="00000225">
      <w:pPr>
        <w:keepNext w:val="1"/>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Tahoma" w:cs="Tahoma" w:eastAsia="Tahoma" w:hAnsi="Tahoma"/>
          <w:i w:val="0"/>
          <w:smallCaps w:val="0"/>
          <w:strike w:val="0"/>
          <w:color w:val="000000"/>
          <w:sz w:val="20"/>
          <w:szCs w:val="20"/>
          <w:u w:val="none"/>
          <w:shd w:fill="auto" w:val="clear"/>
          <w:vertAlign w:val="baseline"/>
        </w:rPr>
      </w:pPr>
      <w:r w:rsidDel="00000000" w:rsidR="00000000" w:rsidRPr="00000000">
        <w:rPr>
          <w:rFonts w:ascii="Tahoma" w:cs="Tahoma" w:eastAsia="Tahoma" w:hAnsi="Tahoma"/>
          <w:b w:val="1"/>
          <w:i w:val="0"/>
          <w:smallCaps w:val="0"/>
          <w:strike w:val="0"/>
          <w:color w:val="000000"/>
          <w:sz w:val="20"/>
          <w:szCs w:val="20"/>
          <w:u w:val="none"/>
          <w:shd w:fill="auto" w:val="clear"/>
          <w:vertAlign w:val="baseline"/>
          <w:rtl w:val="0"/>
        </w:rPr>
        <w:t xml:space="preserve">Mobilization Period: </w:t>
      </w: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mobilization shall commence within </w:t>
      </w:r>
      <w:r w:rsidDel="00000000" w:rsidR="00000000" w:rsidRPr="00000000">
        <w:rPr>
          <w:rFonts w:ascii="Tahoma" w:cs="Tahoma" w:eastAsia="Tahoma" w:hAnsi="Tahoma"/>
          <w:b w:val="1"/>
          <w:i w:val="0"/>
          <w:smallCaps w:val="0"/>
          <w:strike w:val="0"/>
          <w:color w:val="000000"/>
          <w:sz w:val="20"/>
          <w:szCs w:val="20"/>
          <w:u w:val="none"/>
          <w:shd w:fill="auto" w:val="clear"/>
          <w:vertAlign w:val="baseline"/>
          <w:rtl w:val="0"/>
        </w:rPr>
        <w:t xml:space="preserve">14 days</w:t>
      </w: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 after signing of the contract. It shall include the following activities during this time:</w:t>
      </w:r>
    </w:p>
    <w:p w:rsidR="00000000" w:rsidDel="00000000" w:rsidP="00000000" w:rsidRDefault="00000000" w:rsidRPr="00000000" w14:paraId="00000226">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Site Possession;</w:t>
      </w:r>
    </w:p>
    <w:p w:rsidR="00000000" w:rsidDel="00000000" w:rsidP="00000000" w:rsidRDefault="00000000" w:rsidRPr="00000000" w14:paraId="00000227">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Setting out</w:t>
      </w:r>
    </w:p>
    <w:p w:rsidR="00000000" w:rsidDel="00000000" w:rsidP="00000000" w:rsidRDefault="00000000" w:rsidRPr="00000000" w14:paraId="00000228">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Submission of Work Program;</w:t>
      </w:r>
    </w:p>
    <w:p w:rsidR="00000000" w:rsidDel="00000000" w:rsidP="00000000" w:rsidRDefault="00000000" w:rsidRPr="00000000" w14:paraId="00000229">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Submission of Safety and Health (H&amp;S) and Environment Management Plans;</w:t>
      </w:r>
    </w:p>
    <w:p w:rsidR="00000000" w:rsidDel="00000000" w:rsidP="00000000" w:rsidRDefault="00000000" w:rsidRPr="00000000" w14:paraId="0000022A">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Arrangement and submission of Bank Guarantee (BG) for Performance; </w:t>
      </w:r>
    </w:p>
    <w:p w:rsidR="00000000" w:rsidDel="00000000" w:rsidP="00000000" w:rsidRDefault="00000000" w:rsidRPr="00000000" w14:paraId="0000022B">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Site Preparations such as site office, storage areas, access to the workmen and equipment etc; </w:t>
      </w:r>
    </w:p>
    <w:p w:rsidR="00000000" w:rsidDel="00000000" w:rsidP="00000000" w:rsidRDefault="00000000" w:rsidRPr="00000000" w14:paraId="0000022C">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Resource Mobilization to the site; and </w:t>
      </w:r>
    </w:p>
    <w:p w:rsidR="00000000" w:rsidDel="00000000" w:rsidP="00000000" w:rsidRDefault="00000000" w:rsidRPr="00000000" w14:paraId="0000022D">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Issuance of the necessary Insurances to the works, personnel, equipment and third-party all according to the contract.</w:t>
        <w:tab/>
      </w:r>
    </w:p>
    <w:p w:rsidR="00000000" w:rsidDel="00000000" w:rsidP="00000000" w:rsidRDefault="00000000" w:rsidRPr="00000000" w14:paraId="0000022E">
      <w:pPr>
        <w:keepNext w:val="1"/>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Tahoma" w:cs="Tahoma" w:eastAsia="Tahoma" w:hAnsi="Tahoma"/>
          <w:i w:val="0"/>
          <w:smallCaps w:val="0"/>
          <w:strike w:val="0"/>
          <w:color w:val="000000"/>
          <w:sz w:val="20"/>
          <w:szCs w:val="20"/>
          <w:u w:val="none"/>
          <w:shd w:fill="auto" w:val="clear"/>
          <w:vertAlign w:val="baseline"/>
        </w:rPr>
      </w:pPr>
      <w:r w:rsidDel="00000000" w:rsidR="00000000" w:rsidRPr="00000000">
        <w:rPr>
          <w:rFonts w:ascii="Tahoma" w:cs="Tahoma" w:eastAsia="Tahoma" w:hAnsi="Tahoma"/>
          <w:b w:val="1"/>
          <w:i w:val="0"/>
          <w:smallCaps w:val="0"/>
          <w:strike w:val="0"/>
          <w:color w:val="000000"/>
          <w:sz w:val="20"/>
          <w:szCs w:val="20"/>
          <w:u w:val="none"/>
          <w:shd w:fill="auto" w:val="clear"/>
          <w:vertAlign w:val="baseline"/>
          <w:rtl w:val="0"/>
        </w:rPr>
        <w:t xml:space="preserve">Construction of the Whole Works:</w:t>
        <w:tab/>
        <w:tab/>
      </w:r>
    </w:p>
    <w:p w:rsidR="00000000" w:rsidDel="00000000" w:rsidP="00000000" w:rsidRDefault="00000000" w:rsidRPr="00000000" w14:paraId="0000022F">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Concrete Columns and Ring beams;</w:t>
      </w:r>
    </w:p>
    <w:p w:rsidR="00000000" w:rsidDel="00000000" w:rsidP="00000000" w:rsidRDefault="00000000" w:rsidRPr="00000000" w14:paraId="00000230">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Roof steel structure such as trusses, purlin and rafter made of hollow sections'</w:t>
      </w:r>
    </w:p>
    <w:p w:rsidR="00000000" w:rsidDel="00000000" w:rsidP="00000000" w:rsidRDefault="00000000" w:rsidRPr="00000000" w14:paraId="00000231">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Roof steel sheet work;</w:t>
      </w:r>
    </w:p>
    <w:p w:rsidR="00000000" w:rsidDel="00000000" w:rsidP="00000000" w:rsidRDefault="00000000" w:rsidRPr="00000000" w14:paraId="00000232">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walls;</w:t>
      </w:r>
    </w:p>
    <w:p w:rsidR="00000000" w:rsidDel="00000000" w:rsidP="00000000" w:rsidRDefault="00000000" w:rsidRPr="00000000" w14:paraId="00000233">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Finishing works such as plastering, painting, ceiling and tiling works;</w:t>
      </w:r>
    </w:p>
    <w:p w:rsidR="00000000" w:rsidDel="00000000" w:rsidP="00000000" w:rsidRDefault="00000000" w:rsidRPr="00000000" w14:paraId="00000234">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Electrical Installation works</w:t>
      </w:r>
    </w:p>
    <w:p w:rsidR="00000000" w:rsidDel="00000000" w:rsidP="00000000" w:rsidRDefault="00000000" w:rsidRPr="00000000" w14:paraId="00000235">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Plumbing works</w:t>
      </w:r>
    </w:p>
    <w:p w:rsidR="00000000" w:rsidDel="00000000" w:rsidP="00000000" w:rsidRDefault="00000000" w:rsidRPr="00000000" w14:paraId="00000236">
      <w:pPr>
        <w:keepNext w:val="1"/>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Tahoma" w:cs="Tahoma" w:eastAsia="Tahoma" w:hAnsi="Tahoma"/>
          <w:i w:val="0"/>
          <w:smallCaps w:val="0"/>
          <w:strike w:val="0"/>
          <w:color w:val="000000"/>
          <w:sz w:val="20"/>
          <w:szCs w:val="20"/>
          <w:u w:val="none"/>
          <w:shd w:fill="auto" w:val="clear"/>
          <w:vertAlign w:val="baseline"/>
        </w:rPr>
      </w:pPr>
      <w:r w:rsidDel="00000000" w:rsidR="00000000" w:rsidRPr="00000000">
        <w:rPr>
          <w:rFonts w:ascii="Tahoma" w:cs="Tahoma" w:eastAsia="Tahoma" w:hAnsi="Tahoma"/>
          <w:b w:val="1"/>
          <w:i w:val="0"/>
          <w:smallCaps w:val="0"/>
          <w:strike w:val="0"/>
          <w:color w:val="000000"/>
          <w:sz w:val="20"/>
          <w:szCs w:val="20"/>
          <w:u w:val="none"/>
          <w:shd w:fill="auto" w:val="clear"/>
          <w:vertAlign w:val="baseline"/>
          <w:rtl w:val="0"/>
        </w:rPr>
        <w:t xml:space="preserve">Defects Notification Period (DNP)</w:t>
      </w: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000000"/>
          <w:sz w:val="20"/>
          <w:szCs w:val="20"/>
          <w:u w:val="none"/>
          <w:shd w:fill="auto" w:val="clear"/>
          <w:vertAlign w:val="baseline"/>
          <w:rtl w:val="0"/>
        </w:rPr>
        <w:t xml:space="preserve">12 Months</w:t>
      </w: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237">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 snagging list identification and updating;</w:t>
      </w:r>
    </w:p>
    <w:p w:rsidR="00000000" w:rsidDel="00000000" w:rsidP="00000000" w:rsidRDefault="00000000" w:rsidRPr="00000000" w14:paraId="00000238">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Rectification of the snagging list;</w:t>
      </w:r>
    </w:p>
    <w:p w:rsidR="00000000" w:rsidDel="00000000" w:rsidP="00000000" w:rsidRDefault="00000000" w:rsidRPr="00000000" w14:paraId="00000239">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Technical and Financial Closure of the project; and</w:t>
      </w:r>
    </w:p>
    <w:p w:rsidR="00000000" w:rsidDel="00000000" w:rsidP="00000000" w:rsidRDefault="00000000" w:rsidRPr="00000000" w14:paraId="0000023A">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sectPr>
          <w:headerReference r:id="rId7" w:type="default"/>
          <w:headerReference r:id="rId8" w:type="first"/>
          <w:footerReference r:id="rId9" w:type="default"/>
          <w:pgSz w:h="16839" w:w="11907" w:orient="portrait"/>
          <w:pgMar w:bottom="1440" w:top="1440" w:left="1077" w:right="1077" w:header="720" w:footer="825"/>
          <w:pgNumType w:start="1"/>
        </w:sect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Final Handover.</w:t>
      </w:r>
      <w:r w:rsidDel="00000000" w:rsidR="00000000" w:rsidRPr="00000000">
        <w:rPr>
          <w:rtl w:val="0"/>
        </w:rPr>
      </w:r>
    </w:p>
    <w:p w:rsidR="00000000" w:rsidDel="00000000" w:rsidP="00000000" w:rsidRDefault="00000000" w:rsidRPr="00000000" w14:paraId="0000023B">
      <w:pPr>
        <w:shd w:fill="c2d69b" w:val="clear"/>
        <w:spacing w:line="276" w:lineRule="auto"/>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PART II:  SCHEDULE OF SITE</w:t>
      </w:r>
    </w:p>
    <w:p w:rsidR="00000000" w:rsidDel="00000000" w:rsidP="00000000" w:rsidRDefault="00000000" w:rsidRPr="00000000" w14:paraId="0000023C">
      <w:pPr>
        <w:widowControl w:val="0"/>
        <w:spacing w:line="276" w:lineRule="auto"/>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23D">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DESCRIPTION OF THE SITE</w:t>
      </w:r>
    </w:p>
    <w:p w:rsidR="00000000" w:rsidDel="00000000" w:rsidP="00000000" w:rsidRDefault="00000000" w:rsidRPr="00000000" w14:paraId="0000023E">
      <w:pPr>
        <w:spacing w:line="276" w:lineRule="auto"/>
        <w:rPr>
          <w:rFonts w:ascii="Tahoma" w:cs="Tahoma" w:eastAsia="Tahoma" w:hAnsi="Tahoma"/>
          <w:b w:val="1"/>
          <w:i w:val="1"/>
          <w:sz w:val="20"/>
          <w:szCs w:val="20"/>
        </w:rPr>
      </w:pPr>
      <w:r w:rsidDel="00000000" w:rsidR="00000000" w:rsidRPr="00000000">
        <w:rPr>
          <w:rtl w:val="0"/>
        </w:rPr>
      </w:r>
    </w:p>
    <w:p w:rsidR="00000000" w:rsidDel="00000000" w:rsidP="00000000" w:rsidRDefault="00000000" w:rsidRPr="00000000" w14:paraId="0000023F">
      <w:pPr>
        <w:spacing w:line="276" w:lineRule="auto"/>
        <w:ind w:left="720" w:firstLine="0"/>
        <w:jc w:val="both"/>
        <w:rPr>
          <w:rFonts w:ascii="Corbel" w:cs="Corbel" w:eastAsia="Corbel" w:hAnsi="Corbel"/>
          <w:color w:val="000000"/>
        </w:rPr>
      </w:pPr>
      <w:r w:rsidDel="00000000" w:rsidR="00000000" w:rsidRPr="00000000">
        <w:rPr>
          <w:rFonts w:ascii="Corbel" w:cs="Corbel" w:eastAsia="Corbel" w:hAnsi="Corbel"/>
          <w:color w:val="000000"/>
          <w:rtl w:val="0"/>
        </w:rPr>
        <w:t xml:space="preserve">Three new sites proposed for construction of the OSS center, namely: Okugu, Jewi and Puiginido II are located under Gambella UNHCR sub-office, although the former is found far from Gambella town in the Southern Nations and Nationalities, and Peoples (SNNP) region close to South Sudan border.</w:t>
      </w:r>
    </w:p>
    <w:p w:rsidR="00000000" w:rsidDel="00000000" w:rsidP="00000000" w:rsidRDefault="00000000" w:rsidRPr="00000000" w14:paraId="0000024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1080" w:right="0" w:hanging="360"/>
        <w:jc w:val="both"/>
        <w:rPr>
          <w:smallCaps w:val="0"/>
          <w:strike w:val="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Okugu Camp - OSS Center</w:t>
      </w:r>
      <w:r w:rsidDel="00000000" w:rsidR="00000000" w:rsidRPr="00000000">
        <w:rPr>
          <w:rtl w:val="0"/>
        </w:rPr>
      </w:r>
    </w:p>
    <w:p w:rsidR="00000000" w:rsidDel="00000000" w:rsidP="00000000" w:rsidRDefault="00000000" w:rsidRPr="00000000" w14:paraId="00000241">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Location: The Okugu camp is located in the SNNP Region over 200 Km South of Gambella town close to the South Sudan boundary. The nearest town to the camp is Dimma town only 7 Km to the West. (GPS: Coordinates of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6.494384 N, 35.128506 E);</w:t>
      </w:r>
      <w:r w:rsidDel="00000000" w:rsidR="00000000" w:rsidRPr="00000000">
        <w:rPr>
          <w:rtl w:val="0"/>
        </w:rPr>
      </w:r>
    </w:p>
    <w:p w:rsidR="00000000" w:rsidDel="00000000" w:rsidP="00000000" w:rsidRDefault="00000000" w:rsidRPr="00000000" w14:paraId="00000242">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20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Site: The Okugu OSS sites with an estimated area of 1,155 m2 (33.0m x 35.0m) is currently open land bounded by paved road to the North-West, existing refugee reception center to the South-East, temporary toilets for the refugees to the North-East and scattered refugee households to the South-West. </w:t>
      </w:r>
    </w:p>
    <w:p w:rsidR="00000000" w:rsidDel="00000000" w:rsidP="00000000" w:rsidRDefault="00000000" w:rsidRPr="00000000" w14:paraId="00000243">
      <w:pPr>
        <w:spacing w:line="276" w:lineRule="auto"/>
        <w:ind w:left="720" w:firstLine="0"/>
        <w:jc w:val="both"/>
        <w:rPr>
          <w:rFonts w:ascii="Corbel" w:cs="Corbel" w:eastAsia="Corbel" w:hAnsi="Corbel"/>
          <w:color w:val="000000"/>
        </w:rPr>
      </w:pPr>
      <w:r w:rsidDel="00000000" w:rsidR="00000000" w:rsidRPr="00000000">
        <w:rPr/>
        <w:drawing>
          <wp:inline distB="0" distT="0" distL="0" distR="0">
            <wp:extent cx="5379720" cy="3139440"/>
            <wp:effectExtent b="0" l="0" r="0" t="0"/>
            <wp:docPr id="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5379720" cy="3139440"/>
                    </a:xfrm>
                    <a:prstGeom prst="rect"/>
                    <a:ln/>
                  </pic:spPr>
                </pic:pic>
              </a:graphicData>
            </a:graphic>
          </wp:inline>
        </w:drawing>
      </w:r>
      <w:r w:rsidDel="00000000" w:rsidR="00000000" w:rsidRPr="00000000">
        <w:rPr>
          <w:rtl w:val="0"/>
        </w:rPr>
      </w:r>
    </w:p>
    <w:p w:rsidR="00000000" w:rsidDel="00000000" w:rsidP="00000000" w:rsidRDefault="00000000" w:rsidRPr="00000000" w14:paraId="00000244">
      <w:pPr>
        <w:tabs>
          <w:tab w:val="left" w:pos="4464"/>
        </w:tabs>
        <w:spacing w:line="276" w:lineRule="auto"/>
        <w:ind w:left="720" w:firstLine="0"/>
        <w:jc w:val="both"/>
        <w:rPr>
          <w:rFonts w:ascii="Corbel" w:cs="Corbel" w:eastAsia="Corbel" w:hAnsi="Corbel"/>
          <w:color w:val="000000"/>
        </w:rPr>
      </w:pPr>
      <w:r w:rsidDel="00000000" w:rsidR="00000000" w:rsidRPr="00000000">
        <w:rPr>
          <w:rFonts w:ascii="Corbel" w:cs="Corbel" w:eastAsia="Corbel" w:hAnsi="Corbel"/>
          <w:color w:val="000000"/>
          <w:rtl w:val="0"/>
        </w:rPr>
        <w:tab/>
        <w:t xml:space="preserve">Okugu Site / Google Map</w:t>
      </w:r>
    </w:p>
    <w:p w:rsidR="00000000" w:rsidDel="00000000" w:rsidP="00000000" w:rsidRDefault="00000000" w:rsidRPr="00000000" w14:paraId="00000245">
      <w:pPr>
        <w:spacing w:line="276" w:lineRule="auto"/>
        <w:ind w:left="720" w:firstLine="0"/>
        <w:jc w:val="both"/>
        <w:rPr>
          <w:rFonts w:ascii="Corbel" w:cs="Corbel" w:eastAsia="Corbel" w:hAnsi="Corbel"/>
          <w:color w:val="000000"/>
        </w:rPr>
      </w:pPr>
      <w:r w:rsidDel="00000000" w:rsidR="00000000" w:rsidRPr="00000000">
        <w:rPr>
          <w:rtl w:val="0"/>
        </w:rPr>
      </w:r>
    </w:p>
    <w:p w:rsidR="00000000" w:rsidDel="00000000" w:rsidP="00000000" w:rsidRDefault="00000000" w:rsidRPr="00000000" w14:paraId="00000246">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20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The land has no formal land ownership title-deed but it was noted that it is government owned land managed by ARRA. This site has a sloppy topography of approximately 15% towards the road (North-west) and covered by grass, shrubs and trees.</w:t>
      </w:r>
    </w:p>
    <w:p w:rsidR="00000000" w:rsidDel="00000000" w:rsidP="00000000" w:rsidRDefault="00000000" w:rsidRPr="00000000" w14:paraId="00000247">
      <w:pPr>
        <w:spacing w:line="276" w:lineRule="auto"/>
        <w:ind w:left="720" w:firstLine="0"/>
        <w:jc w:val="both"/>
        <w:rPr>
          <w:rFonts w:ascii="Corbel" w:cs="Corbel" w:eastAsia="Corbel" w:hAnsi="Corbel"/>
          <w:color w:val="000000"/>
        </w:rPr>
      </w:pPr>
      <w:r w:rsidDel="00000000" w:rsidR="00000000" w:rsidRPr="00000000">
        <w:rPr>
          <w:rtl w:val="0"/>
        </w:rPr>
      </w:r>
    </w:p>
    <w:p w:rsidR="00000000" w:rsidDel="00000000" w:rsidP="00000000" w:rsidRDefault="00000000" w:rsidRPr="00000000" w14:paraId="00000248">
      <w:pPr>
        <w:spacing w:line="276" w:lineRule="auto"/>
        <w:ind w:left="720" w:firstLine="0"/>
        <w:jc w:val="both"/>
        <w:rPr>
          <w:rFonts w:ascii="Corbel" w:cs="Corbel" w:eastAsia="Corbel" w:hAnsi="Corbel"/>
          <w:color w:val="000000"/>
        </w:rPr>
      </w:pPr>
      <w:r w:rsidDel="00000000" w:rsidR="00000000" w:rsidRPr="00000000">
        <w:rPr/>
        <w:drawing>
          <wp:inline distB="0" distT="0" distL="0" distR="0">
            <wp:extent cx="5313462" cy="3859928"/>
            <wp:effectExtent b="0" l="0" r="0" t="0"/>
            <wp:docPr id="6"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5313462" cy="3859928"/>
                    </a:xfrm>
                    <a:prstGeom prst="rect"/>
                    <a:ln/>
                  </pic:spPr>
                </pic:pic>
              </a:graphicData>
            </a:graphic>
          </wp:inline>
        </w:drawing>
      </w:r>
      <w:r w:rsidDel="00000000" w:rsidR="00000000" w:rsidRPr="00000000">
        <w:rPr>
          <w:rtl w:val="0"/>
        </w:rPr>
      </w:r>
    </w:p>
    <w:p w:rsidR="00000000" w:rsidDel="00000000" w:rsidP="00000000" w:rsidRDefault="00000000" w:rsidRPr="00000000" w14:paraId="00000249">
      <w:pPr>
        <w:spacing w:line="276" w:lineRule="auto"/>
        <w:ind w:left="720" w:firstLine="0"/>
        <w:jc w:val="center"/>
        <w:rPr>
          <w:rFonts w:ascii="Corbel" w:cs="Corbel" w:eastAsia="Corbel" w:hAnsi="Corbel"/>
          <w:b w:val="1"/>
          <w:color w:val="000000"/>
          <w:sz w:val="20"/>
          <w:szCs w:val="20"/>
        </w:rPr>
      </w:pPr>
      <w:r w:rsidDel="00000000" w:rsidR="00000000" w:rsidRPr="00000000">
        <w:rPr>
          <w:rFonts w:ascii="Corbel" w:cs="Corbel" w:eastAsia="Corbel" w:hAnsi="Corbel"/>
          <w:b w:val="1"/>
          <w:color w:val="000000"/>
          <w:sz w:val="20"/>
          <w:szCs w:val="20"/>
          <w:rtl w:val="0"/>
        </w:rPr>
        <w:t xml:space="preserve">Okugu – Site Topography</w:t>
      </w:r>
    </w:p>
    <w:p w:rsidR="00000000" w:rsidDel="00000000" w:rsidP="00000000" w:rsidRDefault="00000000" w:rsidRPr="00000000" w14:paraId="0000024A">
      <w:pPr>
        <w:spacing w:line="276" w:lineRule="auto"/>
        <w:ind w:left="720" w:firstLine="0"/>
        <w:jc w:val="both"/>
        <w:rPr>
          <w:rFonts w:ascii="Corbel" w:cs="Corbel" w:eastAsia="Corbel" w:hAnsi="Corbel"/>
          <w:color w:val="000000"/>
        </w:rPr>
      </w:pPr>
      <w:r w:rsidDel="00000000" w:rsidR="00000000" w:rsidRPr="00000000">
        <w:rPr>
          <w:rtl w:val="0"/>
        </w:rPr>
      </w:r>
    </w:p>
    <w:p w:rsidR="00000000" w:rsidDel="00000000" w:rsidP="00000000" w:rsidRDefault="00000000" w:rsidRPr="00000000" w14:paraId="0000024B">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Urban Features: The neighborhood of the project site is characterized by grass land. The land and its vicinity has no historical, cultural and archeological significance. Additionally, within the camp, there are various facilities such as health center, food distribution building, safe house, refugee shelters, school, church, playground and other partner’s buildings. There is also a military base at a distance of 5km from the camp. Dima town is also located within 7 Km from the Camp. </w:t>
      </w:r>
    </w:p>
    <w:p w:rsidR="00000000" w:rsidDel="00000000" w:rsidP="00000000" w:rsidRDefault="00000000" w:rsidRPr="00000000" w14:paraId="0000024C">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Existing Infrastructure (Utilities and accessibility):  The main road from Dimma town to Okugu camp is asphalt road. The proposed land is located at a close proximity to the main asphalt road and is accessed through gravel road which branches from the main asphalt road that stretches from Dima town to Ethio-South Sudan boarder.</w:t>
      </w:r>
    </w:p>
    <w:p w:rsidR="00000000" w:rsidDel="00000000" w:rsidP="00000000" w:rsidRDefault="00000000" w:rsidRPr="00000000" w14:paraId="0000024D">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The water source is from Akobo river with piping system and distribution the refugee camp, offices and amenities. The water supply is managed by DRC. The water supply system to the Center can be tapped from the pipeline passing proximate to the site.  Since the existing water source is treated and clean water, it is scarce and not adequate capacity for construction purposes. Consequently, water for construction purpose need to be transported from the nearby river.</w:t>
      </w:r>
    </w:p>
    <w:p w:rsidR="00000000" w:rsidDel="00000000" w:rsidP="00000000" w:rsidRDefault="00000000" w:rsidRPr="00000000" w14:paraId="0000024E">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No power grid system available at the camp and the OSS site. The only power source to be considered are Generator and/or Solar power.  The team realized during the visit that UNHCR is planning to provide power to the OSS via generator. However always recommended to use renewable energy such as PV solar power or wind.   </w:t>
        <w:tab/>
      </w:r>
    </w:p>
    <w:p w:rsidR="00000000" w:rsidDel="00000000" w:rsidP="00000000" w:rsidRDefault="00000000" w:rsidRPr="00000000" w14:paraId="0000024F">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No storm water drainage system for the site and its surrounding. Due to the sloppy terrain of the site, storm water drainage of the site needs careful planning and consideration. Surface water from the upstream, rainwater from the roof of the building and the site premises shall be collected and channeled to the adjacent grave road. </w:t>
      </w:r>
    </w:p>
    <w:p w:rsidR="00000000" w:rsidDel="00000000" w:rsidP="00000000" w:rsidRDefault="00000000" w:rsidRPr="00000000" w14:paraId="00000250">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No ICT cabling to the site. Recommended to consider connection of the site with fiber cabling from the offices. </w:t>
      </w:r>
    </w:p>
    <w:p w:rsidR="00000000" w:rsidDel="00000000" w:rsidP="00000000" w:rsidRDefault="00000000" w:rsidRPr="00000000" w14:paraId="00000251">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Neighborhood character: At the time of site visit, the town has been noted to be peaceful. However, a high level of robbery is common as the area is well known by its gold mining resources. Moreover, abduction of children by Murle tribesmen crossing the border from South Sudan is common in the area. Travel to Dima starting from "Megenteya" area is only allowed by UNDSS with escort by federal police. Additionally, there exist UN Dima curfew daily between 22hr -06hr. If conflict happens, there might be restriction of movement to the camp. Consequently, delay on the project may happen.</w:t>
      </w:r>
    </w:p>
    <w:p w:rsidR="00000000" w:rsidDel="00000000" w:rsidP="00000000" w:rsidRDefault="00000000" w:rsidRPr="00000000" w14:paraId="00000252">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Sub-surface Condition: The site is predominantly covered with stiff red clay soil to a depth of 3.0m. The site is infested with termite; hence precautions need to be taken in the use of wood and eucalyptus as construction material for the OSS centers. No information regarding the availability of ground water.  The DRC representative who is responsible for the water distribution within the camp advised that there is a pipe passing through the proposed site. DRC shall be consulted during construction work of the OSS sites regarding the actual locations of buried water pipelines.  Pursuant to the Ethiopian Building Code Standard, the Okugu site is free of seismic hazard with zero ground motion. </w:t>
      </w:r>
    </w:p>
    <w:p w:rsidR="00000000" w:rsidDel="00000000" w:rsidP="00000000" w:rsidRDefault="00000000" w:rsidRPr="00000000" w14:paraId="00000253">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1440" w:right="0" w:firstLine="0"/>
        <w:jc w:val="both"/>
        <w:rPr>
          <w:rFonts w:ascii="Corbel" w:cs="Corbel" w:eastAsia="Corbel" w:hAnsi="Corbe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5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1080" w:right="0" w:hanging="360"/>
        <w:jc w:val="both"/>
        <w:rPr>
          <w:smallCaps w:val="0"/>
          <w:strike w:val="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Jewi Camp – OSS Center</w:t>
      </w:r>
    </w:p>
    <w:p w:rsidR="00000000" w:rsidDel="00000000" w:rsidP="00000000" w:rsidRDefault="00000000" w:rsidRPr="00000000" w14:paraId="00000255">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Location: The camp is located at a distance of 19 km from Gambella town to the East at a geographical coordinate of 8.145354N, 34.711963E. The nearest town to the site with access to various urban amenities is Gambella. </w:t>
      </w:r>
    </w:p>
    <w:p w:rsidR="00000000" w:rsidDel="00000000" w:rsidP="00000000" w:rsidRDefault="00000000" w:rsidRPr="00000000" w14:paraId="00000256">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Site:  The site is also located at a distance of 200m from UNHCR office and exactly in front of the road. The site is proximate to the UNHCR sub office and the refugee camps as well as its accessibility from the main road.  </w:t>
      </w:r>
    </w:p>
    <w:p w:rsidR="00000000" w:rsidDel="00000000" w:rsidP="00000000" w:rsidRDefault="00000000" w:rsidRPr="00000000" w14:paraId="00000257">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The land has no formal land ownership title-deed but it was noted that it is government owned land managed by ARRA. No requirement for ownership permit of the land during construction. All the sites are generally flat land with gentle slope and covered with grass, shrubs and trees.</w:t>
      </w:r>
    </w:p>
    <w:p w:rsidR="00000000" w:rsidDel="00000000" w:rsidP="00000000" w:rsidRDefault="00000000" w:rsidRPr="00000000" w14:paraId="00000258">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40" w:right="0" w:firstLine="0"/>
        <w:jc w:val="both"/>
        <w:rPr>
          <w:rFonts w:ascii="Corbel" w:cs="Corbel" w:eastAsia="Corbel" w:hAnsi="Corbe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59">
      <w:pPr>
        <w:spacing w:line="276" w:lineRule="auto"/>
        <w:ind w:left="720" w:firstLine="0"/>
        <w:jc w:val="both"/>
        <w:rPr>
          <w:rFonts w:ascii="Corbel" w:cs="Corbel" w:eastAsia="Corbel" w:hAnsi="Corbel"/>
          <w:color w:val="000000"/>
        </w:rPr>
      </w:pPr>
      <w:r w:rsidDel="00000000" w:rsidR="00000000" w:rsidRPr="00000000">
        <w:rPr/>
        <w:drawing>
          <wp:inline distB="0" distT="0" distL="0" distR="0">
            <wp:extent cx="4872784" cy="3958481"/>
            <wp:effectExtent b="0" l="0" r="0" t="0"/>
            <wp:docPr id="7"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4872784" cy="3958481"/>
                    </a:xfrm>
                    <a:prstGeom prst="rect"/>
                    <a:ln/>
                  </pic:spPr>
                </pic:pic>
              </a:graphicData>
            </a:graphic>
          </wp:inline>
        </w:drawing>
      </w:r>
      <w:r w:rsidDel="00000000" w:rsidR="00000000" w:rsidRPr="00000000">
        <w:rPr>
          <w:rtl w:val="0"/>
        </w:rPr>
      </w:r>
    </w:p>
    <w:p w:rsidR="00000000" w:rsidDel="00000000" w:rsidP="00000000" w:rsidRDefault="00000000" w:rsidRPr="00000000" w14:paraId="0000025A">
      <w:pPr>
        <w:tabs>
          <w:tab w:val="left" w:pos="4056"/>
        </w:tabs>
        <w:spacing w:line="276" w:lineRule="auto"/>
        <w:ind w:left="720" w:firstLine="0"/>
        <w:jc w:val="both"/>
        <w:rPr>
          <w:rFonts w:ascii="Corbel" w:cs="Corbel" w:eastAsia="Corbel" w:hAnsi="Corbel"/>
          <w:b w:val="1"/>
          <w:color w:val="000000"/>
          <w:sz w:val="20"/>
          <w:szCs w:val="20"/>
        </w:rPr>
      </w:pPr>
      <w:r w:rsidDel="00000000" w:rsidR="00000000" w:rsidRPr="00000000">
        <w:rPr>
          <w:rFonts w:ascii="Corbel" w:cs="Corbel" w:eastAsia="Corbel" w:hAnsi="Corbel"/>
          <w:color w:val="000000"/>
          <w:rtl w:val="0"/>
        </w:rPr>
        <w:tab/>
      </w:r>
      <w:r w:rsidDel="00000000" w:rsidR="00000000" w:rsidRPr="00000000">
        <w:rPr>
          <w:rFonts w:ascii="Corbel" w:cs="Corbel" w:eastAsia="Corbel" w:hAnsi="Corbel"/>
          <w:b w:val="1"/>
          <w:color w:val="000000"/>
          <w:sz w:val="20"/>
          <w:szCs w:val="20"/>
          <w:rtl w:val="0"/>
        </w:rPr>
        <w:t xml:space="preserve">Site Topography of Jewi Site</w:t>
      </w:r>
    </w:p>
    <w:p w:rsidR="00000000" w:rsidDel="00000000" w:rsidP="00000000" w:rsidRDefault="00000000" w:rsidRPr="00000000" w14:paraId="0000025B">
      <w:pPr>
        <w:spacing w:line="276" w:lineRule="auto"/>
        <w:ind w:left="720" w:firstLine="0"/>
        <w:jc w:val="both"/>
        <w:rPr>
          <w:rFonts w:ascii="Corbel" w:cs="Corbel" w:eastAsia="Corbel" w:hAnsi="Corbel"/>
          <w:color w:val="000000"/>
        </w:rPr>
      </w:pPr>
      <w:r w:rsidDel="00000000" w:rsidR="00000000" w:rsidRPr="00000000">
        <w:rPr>
          <w:rtl w:val="0"/>
        </w:rPr>
      </w:r>
    </w:p>
    <w:p w:rsidR="00000000" w:rsidDel="00000000" w:rsidP="00000000" w:rsidRDefault="00000000" w:rsidRPr="00000000" w14:paraId="0000025C">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Urban Features: The neighborhood of the project site is characterized by grass land covered by shrubs and trees. The land and its vicinity has no historical, cultural and archeological significance. Additionally, within the camp, there are various facilities such as health center, food distribution building, safe house, refugee shelters, school, church, playground and other partner’s buildings.</w:t>
      </w:r>
    </w:p>
    <w:p w:rsidR="00000000" w:rsidDel="00000000" w:rsidP="00000000" w:rsidRDefault="00000000" w:rsidRPr="00000000" w14:paraId="0000025D">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Existing Infrastructure (Utilities and accessibility): The main road from Gambella town to Jewi is asphalt road with internal roads to and within the camp made of gravel roads. Proposed OSS center 2 and 3 are located immediately after the internal road. Hence no problem of accessing the site during and after construction. </w:t>
      </w:r>
    </w:p>
    <w:p w:rsidR="00000000" w:rsidDel="00000000" w:rsidP="00000000" w:rsidRDefault="00000000" w:rsidRPr="00000000" w14:paraId="0000025E">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The water supply of the camp is managed by Jewi Water Supply Bureau. The source of the supply is Baro river with piping system and distribution the refugee camp, offices and amenities. The water supply system to the Center can be tapped from the pipeline passing proximate to the site.  Since the existing water source is treated and clean water, it is scarce and not adequate capacity for construction purposes. Consequently, water for construction purpose need to be transported from the nearby river.</w:t>
      </w:r>
    </w:p>
    <w:p w:rsidR="00000000" w:rsidDel="00000000" w:rsidP="00000000" w:rsidRDefault="00000000" w:rsidRPr="00000000" w14:paraId="0000025F">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No power grid system available at the camp and the OSS site. The only power source to be considered are Generator and/or Solar power.  The team realized during the visit that UNHCR is planning to provide power to the OSS via generator. However always recommended to use renewable energy such as PV solar power or wind.   </w:t>
        <w:tab/>
      </w:r>
    </w:p>
    <w:p w:rsidR="00000000" w:rsidDel="00000000" w:rsidP="00000000" w:rsidRDefault="00000000" w:rsidRPr="00000000" w14:paraId="00000260">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No storm water drainage system for the site and its surrounding. Surface water from the upstream, rainwater from the roof of the building and the site premises shall be collected and channeled to the adjacent grave road. </w:t>
      </w:r>
    </w:p>
    <w:p w:rsidR="00000000" w:rsidDel="00000000" w:rsidP="00000000" w:rsidRDefault="00000000" w:rsidRPr="00000000" w14:paraId="00000261">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No ICT cabling to the site. Recommended to consider connection of the site with fiber cabling from the offices. </w:t>
      </w:r>
    </w:p>
    <w:p w:rsidR="00000000" w:rsidDel="00000000" w:rsidP="00000000" w:rsidRDefault="00000000" w:rsidRPr="00000000" w14:paraId="00000262">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Neighborhood character: Conflicts between the two major communities i.e. Angwake and Nuer usually occur. However, at the time of assessment, no conflict in Gambella town has been noticed and the security situation of the camps is peaceful. Robbery has been reported and hence, movement during nightfall is not recommended. Gambella UN curfew exists during 22:00 -06:00hr. Construction period shall consider the risk of project delay during the seasonal conflicts and the consequent restrictions of movement in the region. </w:t>
      </w:r>
    </w:p>
    <w:p w:rsidR="00000000" w:rsidDel="00000000" w:rsidP="00000000" w:rsidRDefault="00000000" w:rsidRPr="00000000" w14:paraId="00000263">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Sub-surface Condition: The site is predominantly covered top clays soil of 30-40 cm depth followed by weathered rock. No information regarding the availability of ground water. Most of the areas are covered by grass and there is no clear indication if there is a buried structure or not. On the other hand, all the proposed sites are surrounded by other facilities hence there might be buried utilities around especially along water lines. Hence special precautions and advise from ARRA need to be sought during excavation work of the new development on the sites. Pursuant to the Ethiopian Building Code Standard, the entire Gambella region is free of seismic hazard with zero ground motion. </w:t>
      </w:r>
    </w:p>
    <w:p w:rsidR="00000000" w:rsidDel="00000000" w:rsidP="00000000" w:rsidRDefault="00000000" w:rsidRPr="00000000" w14:paraId="00000264">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Climate: The climate of the Gambella Region is formed under the influence of the tropical monsoon from the Indian Ocean, which are characterized with high rainfall in the wet period from May to October and has little rainfall during the dry period from November to April. The mean annual temperature of the Region varies from 17.3 to 28.3 degree Celsius and annual monthly temperature varies throughout the year from 27 to 33 degrees Celsius. At higher altitudes it ranges from 1,900-2,100 mm. The annual evapo-transpiration in the Gambella reaches about 1,612 mm and the maximum value occurs in March and is about 212 mm. The region endowed with a vast marginal land which is suitable for agriculture and other economic activities. The existing land cover (</w:t>
      </w:r>
      <w:hyperlink r:id="rId13">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vegetation</w:t>
        </w:r>
      </w:hyperlink>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 types of the region are identified as cultivated land, forest land, wood land, bush land, shrub land, grass land, bamboo, wet (marsh land), etc.</w:t>
      </w:r>
    </w:p>
    <w:p w:rsidR="00000000" w:rsidDel="00000000" w:rsidP="00000000" w:rsidRDefault="00000000" w:rsidRPr="00000000" w14:paraId="00000265">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1440" w:right="0" w:firstLine="0"/>
        <w:jc w:val="both"/>
        <w:rPr>
          <w:rFonts w:ascii="Corbel" w:cs="Corbel" w:eastAsia="Corbel" w:hAnsi="Corbe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6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1080" w:right="0" w:hanging="360"/>
        <w:jc w:val="both"/>
        <w:rPr>
          <w:smallCaps w:val="0"/>
          <w:strike w:val="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Pugnido II Camp – OSS Center</w:t>
      </w:r>
    </w:p>
    <w:p w:rsidR="00000000" w:rsidDel="00000000" w:rsidP="00000000" w:rsidRDefault="00000000" w:rsidRPr="00000000" w14:paraId="00000267">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Location: The camp is located about 70 Km South of Gambella town at a distance of 13 km from UNHCR Pungido field office close to existing Pungido Agnuak and Pungido Nuer OSS sites. The proposed site is located exactly in front of Pungido II Refugee camp health center with geographical coordinates of 7.7055 N, 34.245528E. The closest town for the OSS centers is Pungido. </w:t>
      </w:r>
    </w:p>
    <w:p w:rsidR="00000000" w:rsidDel="00000000" w:rsidP="00000000" w:rsidRDefault="00000000" w:rsidRPr="00000000" w14:paraId="00000268">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20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Site: The site with an area of about 2,000 m2 is currently open land bounded by a gravel road to the East and South surrounded by farm land. There exist two small shops at one corner of the site. However, after a thorough discussion with ARRA and UNHCR representatives, it has been agreed to exclude these shops from the plot area instead of relocating them. Additionally, there exists a temporary generator room which is built from corrugated iron sheet, which is to be excluded from the plot</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269">
      <w:pPr>
        <w:spacing w:line="276" w:lineRule="auto"/>
        <w:ind w:left="720" w:firstLine="0"/>
        <w:jc w:val="both"/>
        <w:rPr>
          <w:rFonts w:ascii="Corbel" w:cs="Corbel" w:eastAsia="Corbel" w:hAnsi="Corbel"/>
          <w:color w:val="000000"/>
        </w:rPr>
      </w:pPr>
      <w:r w:rsidDel="00000000" w:rsidR="00000000" w:rsidRPr="00000000">
        <w:rPr/>
        <w:drawing>
          <wp:inline distB="0" distT="0" distL="0" distR="0">
            <wp:extent cx="5943600" cy="3451860"/>
            <wp:effectExtent b="0" l="0" r="0" t="0"/>
            <wp:docPr id="3" name="image6.png"/>
            <a:graphic>
              <a:graphicData uri="http://schemas.openxmlformats.org/drawingml/2006/picture">
                <pic:pic>
                  <pic:nvPicPr>
                    <pic:cNvPr id="0" name="image6.png"/>
                    <pic:cNvPicPr preferRelativeResize="0"/>
                  </pic:nvPicPr>
                  <pic:blipFill>
                    <a:blip r:embed="rId14"/>
                    <a:srcRect b="-2762" l="0" r="0" t="2762"/>
                    <a:stretch>
                      <a:fillRect/>
                    </a:stretch>
                  </pic:blipFill>
                  <pic:spPr>
                    <a:xfrm>
                      <a:off x="0" y="0"/>
                      <a:ext cx="5943600" cy="3451860"/>
                    </a:xfrm>
                    <a:prstGeom prst="rect"/>
                    <a:ln/>
                  </pic:spPr>
                </pic:pic>
              </a:graphicData>
            </a:graphic>
          </wp:inline>
        </w:drawing>
      </w:r>
      <w:r w:rsidDel="00000000" w:rsidR="00000000" w:rsidRPr="00000000">
        <w:rPr>
          <w:rtl w:val="0"/>
        </w:rPr>
      </w:r>
    </w:p>
    <w:p w:rsidR="00000000" w:rsidDel="00000000" w:rsidP="00000000" w:rsidRDefault="00000000" w:rsidRPr="00000000" w14:paraId="0000026A">
      <w:pPr>
        <w:spacing w:line="276" w:lineRule="auto"/>
        <w:ind w:left="720" w:firstLine="0"/>
        <w:jc w:val="center"/>
        <w:rPr>
          <w:rFonts w:ascii="Corbel" w:cs="Corbel" w:eastAsia="Corbel" w:hAnsi="Corbel"/>
          <w:b w:val="1"/>
          <w:color w:val="000000"/>
          <w:sz w:val="20"/>
          <w:szCs w:val="20"/>
        </w:rPr>
      </w:pPr>
      <w:r w:rsidDel="00000000" w:rsidR="00000000" w:rsidRPr="00000000">
        <w:rPr>
          <w:rFonts w:ascii="Corbel" w:cs="Corbel" w:eastAsia="Corbel" w:hAnsi="Corbel"/>
          <w:b w:val="1"/>
          <w:color w:val="000000"/>
          <w:sz w:val="20"/>
          <w:szCs w:val="20"/>
          <w:rtl w:val="0"/>
        </w:rPr>
        <w:t xml:space="preserve">Google Map: Pungindo-II</w:t>
      </w:r>
    </w:p>
    <w:p w:rsidR="00000000" w:rsidDel="00000000" w:rsidP="00000000" w:rsidRDefault="00000000" w:rsidRPr="00000000" w14:paraId="0000026B">
      <w:pPr>
        <w:spacing w:line="276" w:lineRule="auto"/>
        <w:ind w:left="720" w:firstLine="0"/>
        <w:jc w:val="both"/>
        <w:rPr>
          <w:rFonts w:ascii="Corbel" w:cs="Corbel" w:eastAsia="Corbel" w:hAnsi="Corbel"/>
          <w:color w:val="000000"/>
        </w:rPr>
      </w:pPr>
      <w:r w:rsidDel="00000000" w:rsidR="00000000" w:rsidRPr="00000000">
        <w:rPr>
          <w:rtl w:val="0"/>
        </w:rPr>
      </w:r>
    </w:p>
    <w:p w:rsidR="00000000" w:rsidDel="00000000" w:rsidP="00000000" w:rsidRDefault="00000000" w:rsidRPr="00000000" w14:paraId="0000026C">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The land has no formal land ownership title-deed but it was noted that it is government owned land managed by ARRA. This site topography appears generally flat and bare land with no coverage by grass, shrubs and trees.</w:t>
      </w:r>
    </w:p>
    <w:p w:rsidR="00000000" w:rsidDel="00000000" w:rsidP="00000000" w:rsidRDefault="00000000" w:rsidRPr="00000000" w14:paraId="0000026D">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Urban Features: The neighborhood of the project site is characterized by farming area. The land and its vicinity has no historical, cultural and archeological significance. The land is surrounded by various facilities such as health center, food distribution building, a refugee shelter and other partner’s buildings. Besides, urban amenities such as Government, NGO offices Clinic, schools, banks, hotels, church and residences are found in the Pugnido town. </w:t>
      </w:r>
    </w:p>
    <w:p w:rsidR="00000000" w:rsidDel="00000000" w:rsidP="00000000" w:rsidRDefault="00000000" w:rsidRPr="00000000" w14:paraId="0000026E">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40" w:right="0" w:firstLine="0"/>
        <w:jc w:val="both"/>
        <w:rPr>
          <w:rFonts w:ascii="Corbel" w:cs="Corbel" w:eastAsia="Corbel" w:hAnsi="Corbe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6F">
      <w:pPr>
        <w:spacing w:line="276" w:lineRule="auto"/>
        <w:ind w:left="720" w:firstLine="0"/>
        <w:jc w:val="center"/>
        <w:rPr>
          <w:rFonts w:ascii="Corbel" w:cs="Corbel" w:eastAsia="Corbel" w:hAnsi="Corbel"/>
          <w:color w:val="000000"/>
        </w:rPr>
      </w:pPr>
      <w:r w:rsidDel="00000000" w:rsidR="00000000" w:rsidRPr="00000000">
        <w:rPr/>
        <w:drawing>
          <wp:inline distB="0" distT="0" distL="0" distR="0">
            <wp:extent cx="4320011" cy="4238243"/>
            <wp:effectExtent b="0" l="0" r="0" t="0"/>
            <wp:docPr id="1"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4320011" cy="4238243"/>
                    </a:xfrm>
                    <a:prstGeom prst="rect"/>
                    <a:ln/>
                  </pic:spPr>
                </pic:pic>
              </a:graphicData>
            </a:graphic>
          </wp:inline>
        </w:drawing>
      </w:r>
      <w:r w:rsidDel="00000000" w:rsidR="00000000" w:rsidRPr="00000000">
        <w:rPr>
          <w:rtl w:val="0"/>
        </w:rPr>
      </w:r>
    </w:p>
    <w:p w:rsidR="00000000" w:rsidDel="00000000" w:rsidP="00000000" w:rsidRDefault="00000000" w:rsidRPr="00000000" w14:paraId="00000270">
      <w:pPr>
        <w:spacing w:line="276" w:lineRule="auto"/>
        <w:ind w:left="720" w:firstLine="0"/>
        <w:jc w:val="center"/>
        <w:rPr>
          <w:rFonts w:ascii="Corbel" w:cs="Corbel" w:eastAsia="Corbel" w:hAnsi="Corbel"/>
          <w:b w:val="1"/>
          <w:color w:val="000000"/>
          <w:sz w:val="20"/>
          <w:szCs w:val="20"/>
        </w:rPr>
      </w:pPr>
      <w:r w:rsidDel="00000000" w:rsidR="00000000" w:rsidRPr="00000000">
        <w:rPr>
          <w:rFonts w:ascii="Corbel" w:cs="Corbel" w:eastAsia="Corbel" w:hAnsi="Corbel"/>
          <w:b w:val="1"/>
          <w:color w:val="000000"/>
          <w:sz w:val="20"/>
          <w:szCs w:val="20"/>
          <w:rtl w:val="0"/>
        </w:rPr>
        <w:t xml:space="preserve">Site Topography – Pungindo -II</w:t>
      </w:r>
    </w:p>
    <w:p w:rsidR="00000000" w:rsidDel="00000000" w:rsidP="00000000" w:rsidRDefault="00000000" w:rsidRPr="00000000" w14:paraId="00000271">
      <w:pPr>
        <w:spacing w:line="276" w:lineRule="auto"/>
        <w:ind w:left="720" w:firstLine="0"/>
        <w:jc w:val="both"/>
        <w:rPr>
          <w:rFonts w:ascii="Corbel" w:cs="Corbel" w:eastAsia="Corbel" w:hAnsi="Corbel"/>
          <w:color w:val="000000"/>
        </w:rPr>
      </w:pPr>
      <w:r w:rsidDel="00000000" w:rsidR="00000000" w:rsidRPr="00000000">
        <w:rPr>
          <w:rtl w:val="0"/>
        </w:rPr>
      </w:r>
    </w:p>
    <w:p w:rsidR="00000000" w:rsidDel="00000000" w:rsidP="00000000" w:rsidRDefault="00000000" w:rsidRPr="00000000" w14:paraId="00000272">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Existing Infrastructure (Utilities and accessibility):  There are gravel roads within the town and also the camp connected to the main road through gravel roads. Internal gravel road exists within the camp. The road is sufficient enough to allow the passage of two cars at a time. The proposed OSS center is located near to the internal road that can serve to access the site during and after construction.</w:t>
      </w:r>
    </w:p>
    <w:p w:rsidR="00000000" w:rsidDel="00000000" w:rsidP="00000000" w:rsidRDefault="00000000" w:rsidRPr="00000000" w14:paraId="00000273">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The water supply of the camp is managed by IRC. IRC provides technical support to UN/NGO working in the camps upon request. There are three boreholes where ground water is being extracted from a depth of 110m. The discharge capacity varies from borehole to borehole. The range of discharge is between 10 to 12lit/sec. IRC distributes a treated and clean water to all the facilities. Six generators are installed and used by IRC for distribution of water. Elevated water tanks exist at different locations. There is a nearby elevated water which can be used for future supply water to the OSS center.</w:t>
      </w:r>
    </w:p>
    <w:p w:rsidR="00000000" w:rsidDel="00000000" w:rsidP="00000000" w:rsidRDefault="00000000" w:rsidRPr="00000000" w14:paraId="00000274">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No power grid system available at the camp and the OSS site. The only power source to be considered are Generator and/or Solar power.  The team realized during the visit that UNHCR is planning to provide power to the OSS via generator. However always recommended to use renewable energy such as PV solar power or wind.   </w:t>
        <w:tab/>
      </w:r>
    </w:p>
    <w:p w:rsidR="00000000" w:rsidDel="00000000" w:rsidP="00000000" w:rsidRDefault="00000000" w:rsidRPr="00000000" w14:paraId="00000275">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No storm water drainage system for the site and its surrounding. Surface water from the upstream, rainwater from the roof of the building and the site premises shall be collected and channeled to the adjacent grave road. </w:t>
      </w:r>
    </w:p>
    <w:p w:rsidR="00000000" w:rsidDel="00000000" w:rsidP="00000000" w:rsidRDefault="00000000" w:rsidRPr="00000000" w14:paraId="00000276">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No ICT cabling to the site. Recommended to consider connection of the site with fiber cabling from the offices. </w:t>
      </w:r>
    </w:p>
    <w:p w:rsidR="00000000" w:rsidDel="00000000" w:rsidP="00000000" w:rsidRDefault="00000000" w:rsidRPr="00000000" w14:paraId="00000277">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Neighborhood character: Conflicts between the two major communities i.e. Angwake and Nuer usually occur. However, at the time of assessment, no conflict in Gambella town has been noticed and the security situation of the camps is peaceful. Robbery has been reported and hence, movement during nightfall is not recommended. Gambella UN curfew exists during 22:00 -06:00hr. Construction period shall consider the risk of project delay during the seasonal conflicts and the consequent restrictions of movement in the region. </w:t>
      </w:r>
    </w:p>
    <w:p w:rsidR="00000000" w:rsidDel="00000000" w:rsidP="00000000" w:rsidRDefault="00000000" w:rsidRPr="00000000" w14:paraId="00000278">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20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Sub-surface Condition:  The formation of the soil is similar appears composed of black cotton soil at the top layer to a depth of 50 cm -100cm and followed by weathered rock as the second layer. The weathered rock is found at reasonable depth for use as foundation layer for the buildings. No ground water at shallow depth. It is evident from the information of the existing boreholes that the ground water table is found at an average depth of 110m. There is no significant surface and subsurface features which affects safety of the building, however it was noticed that water distribution pipes are buried at different location by IRC to supply water for the different facilities from reservoir. The proposed OSS center is not yet connected to water supply line. Pursuant to the Ethiopian Building Code Standard, the entire Gambella region is free of seismic hazard with zero ground motion. </w:t>
      </w:r>
    </w:p>
    <w:p w:rsidR="00000000" w:rsidDel="00000000" w:rsidP="00000000" w:rsidRDefault="00000000" w:rsidRPr="00000000" w14:paraId="00000279">
      <w:pPr>
        <w:spacing w:line="276" w:lineRule="auto"/>
        <w:rPr>
          <w:rFonts w:ascii="Tahoma" w:cs="Tahoma" w:eastAsia="Tahoma" w:hAnsi="Tahoma"/>
          <w:i w:val="1"/>
          <w:sz w:val="20"/>
          <w:szCs w:val="20"/>
          <w:highlight w:val="lightGray"/>
        </w:rPr>
      </w:pPr>
      <w:r w:rsidDel="00000000" w:rsidR="00000000" w:rsidRPr="00000000">
        <w:rPr>
          <w:rtl w:val="0"/>
        </w:rPr>
      </w:r>
    </w:p>
    <w:p w:rsidR="00000000" w:rsidDel="00000000" w:rsidP="00000000" w:rsidRDefault="00000000" w:rsidRPr="00000000" w14:paraId="0000027A">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ACCESS AND ACCESS RESTRICTIONS</w:t>
      </w:r>
    </w:p>
    <w:p w:rsidR="00000000" w:rsidDel="00000000" w:rsidP="00000000" w:rsidRDefault="00000000" w:rsidRPr="00000000" w14:paraId="0000027B">
      <w:pPr>
        <w:spacing w:line="276" w:lineRule="auto"/>
        <w:rPr>
          <w:rFonts w:ascii="Tahoma" w:cs="Tahoma" w:eastAsia="Tahoma" w:hAnsi="Tahoma"/>
          <w:i w:val="1"/>
          <w:sz w:val="20"/>
          <w:szCs w:val="20"/>
          <w:highlight w:val="lightGray"/>
        </w:rPr>
      </w:pPr>
      <w:r w:rsidDel="00000000" w:rsidR="00000000" w:rsidRPr="00000000">
        <w:rPr>
          <w:rtl w:val="0"/>
        </w:rPr>
      </w:r>
    </w:p>
    <w:p w:rsidR="00000000" w:rsidDel="00000000" w:rsidP="00000000" w:rsidRDefault="00000000" w:rsidRPr="00000000" w14:paraId="0000027C">
      <w:pPr>
        <w:numPr>
          <w:ilvl w:val="0"/>
          <w:numId w:val="4"/>
        </w:numPr>
        <w:spacing w:line="276" w:lineRule="auto"/>
        <w:ind w:left="720" w:hanging="360"/>
        <w:jc w:val="both"/>
        <w:rPr/>
      </w:pPr>
      <w:r w:rsidDel="00000000" w:rsidR="00000000" w:rsidRPr="00000000">
        <w:rPr>
          <w:rFonts w:ascii="Corbel" w:cs="Corbel" w:eastAsia="Corbel" w:hAnsi="Corbel"/>
          <w:rtl w:val="0"/>
        </w:rPr>
        <w:t xml:space="preserve">Okugu Site: The main road from Dimma town to Okugu camp is asphalt road. The proposed land is located at a close proximity to the main asphalt road and is accessed through gravel road which branches from the main asphalt road that stretches from Dima town to Ethio-South Sudan boarder.</w:t>
      </w:r>
    </w:p>
    <w:p w:rsidR="00000000" w:rsidDel="00000000" w:rsidP="00000000" w:rsidRDefault="00000000" w:rsidRPr="00000000" w14:paraId="0000027D">
      <w:pPr>
        <w:numPr>
          <w:ilvl w:val="0"/>
          <w:numId w:val="4"/>
        </w:numPr>
        <w:spacing w:line="276" w:lineRule="auto"/>
        <w:ind w:left="720" w:hanging="360"/>
        <w:jc w:val="both"/>
        <w:rPr/>
      </w:pPr>
      <w:r w:rsidDel="00000000" w:rsidR="00000000" w:rsidRPr="00000000">
        <w:rPr>
          <w:rFonts w:ascii="Corbel" w:cs="Corbel" w:eastAsia="Corbel" w:hAnsi="Corbel"/>
          <w:rtl w:val="0"/>
        </w:rPr>
        <w:t xml:space="preserve">Jewi Site: The main road from Gambella town to Jewi is asphalt road with internal roads to and within the camp made of gravel roads. The proposed site is located immediately after the internal road. Hence no problem of accessing the site during and after construction. </w:t>
      </w:r>
    </w:p>
    <w:p w:rsidR="00000000" w:rsidDel="00000000" w:rsidP="00000000" w:rsidRDefault="00000000" w:rsidRPr="00000000" w14:paraId="0000027E">
      <w:pPr>
        <w:numPr>
          <w:ilvl w:val="0"/>
          <w:numId w:val="4"/>
        </w:numPr>
        <w:spacing w:line="276" w:lineRule="auto"/>
        <w:ind w:left="720" w:hanging="360"/>
        <w:jc w:val="both"/>
        <w:rPr/>
      </w:pPr>
      <w:r w:rsidDel="00000000" w:rsidR="00000000" w:rsidRPr="00000000">
        <w:rPr>
          <w:rFonts w:ascii="Corbel" w:cs="Corbel" w:eastAsia="Corbel" w:hAnsi="Corbel"/>
          <w:rtl w:val="0"/>
        </w:rPr>
        <w:t xml:space="preserve">Pungindo-II: There are gravel roads within the town and also the camp connected to the main road through gravel roads. Internal gravel road exists within the camp. The road is sufficient enough to allow the passage of two cars at a time. The proposed OSS center is located near to the internal road that can serve to access the site during and after construction.</w:t>
      </w:r>
    </w:p>
    <w:p w:rsidR="00000000" w:rsidDel="00000000" w:rsidP="00000000" w:rsidRDefault="00000000" w:rsidRPr="00000000" w14:paraId="0000027F">
      <w:pPr>
        <w:numPr>
          <w:ilvl w:val="0"/>
          <w:numId w:val="4"/>
        </w:numPr>
        <w:spacing w:line="276" w:lineRule="auto"/>
        <w:ind w:left="720" w:hanging="360"/>
        <w:jc w:val="both"/>
        <w:rPr/>
      </w:pPr>
      <w:r w:rsidDel="00000000" w:rsidR="00000000" w:rsidRPr="00000000">
        <w:rPr>
          <w:rFonts w:ascii="Corbel" w:cs="Corbel" w:eastAsia="Corbel" w:hAnsi="Corbel"/>
          <w:rtl w:val="0"/>
        </w:rPr>
        <w:t xml:space="preserve">No access restriction to the site. However, the sites and their surroundings are managed by ARRA (Agency for Refugees and Returnees Affairs. Although there exists no significant concern in accessing the site, ARRA has stringent security requirement to be examined and considered prior to accessing the site. UNOPS and UNHCR will be continually in contact with ARRA and support the Contractor in securing timely access permit to the site. </w:t>
      </w:r>
    </w:p>
    <w:p w:rsidR="00000000" w:rsidDel="00000000" w:rsidP="00000000" w:rsidRDefault="00000000" w:rsidRPr="00000000" w14:paraId="00000280">
      <w:pPr>
        <w:spacing w:line="276" w:lineRule="auto"/>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281">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OTHER SITES</w:t>
      </w:r>
    </w:p>
    <w:p w:rsidR="00000000" w:rsidDel="00000000" w:rsidP="00000000" w:rsidRDefault="00000000" w:rsidRPr="00000000" w14:paraId="00000282">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b w:val="0"/>
          <w:i w:val="1"/>
          <w:smallCaps w:val="0"/>
          <w:strike w:val="0"/>
          <w:color w:val="000000"/>
          <w:sz w:val="20"/>
          <w:szCs w:val="20"/>
          <w:highlight w:val="lightGray"/>
          <w:u w:val="none"/>
          <w:vertAlign w:val="baseline"/>
        </w:rPr>
      </w:pPr>
      <w:r w:rsidDel="00000000" w:rsidR="00000000" w:rsidRPr="00000000">
        <w:rPr>
          <w:rtl w:val="0"/>
        </w:rPr>
      </w:r>
    </w:p>
    <w:p w:rsidR="00000000" w:rsidDel="00000000" w:rsidP="00000000" w:rsidRDefault="00000000" w:rsidRPr="00000000" w14:paraId="00000283">
      <w:pPr>
        <w:tabs>
          <w:tab w:val="left" w:pos="720"/>
        </w:tabs>
        <w:spacing w:after="120" w:lineRule="auto"/>
        <w:ind w:left="720" w:firstLine="0"/>
        <w:jc w:val="both"/>
        <w:rPr>
          <w:rFonts w:ascii="Corbel" w:cs="Corbel" w:eastAsia="Corbel" w:hAnsi="Corbel"/>
        </w:rPr>
      </w:pPr>
      <w:r w:rsidDel="00000000" w:rsidR="00000000" w:rsidRPr="00000000">
        <w:rPr>
          <w:rFonts w:ascii="Corbel" w:cs="Corbel" w:eastAsia="Corbel" w:hAnsi="Corbel"/>
          <w:rtl w:val="0"/>
        </w:rPr>
        <w:t xml:space="preserve">The sites for the rehabilitation of the OSS centers are located within the respective refugee Camps under the possession of UNHCR Sub-offices and ARRA. The sites will be readily handed over without any restrictions to the Contractor upon mobilization to the site. </w:t>
      </w:r>
    </w:p>
    <w:p w:rsidR="00000000" w:rsidDel="00000000" w:rsidP="00000000" w:rsidRDefault="00000000" w:rsidRPr="00000000" w14:paraId="00000284">
      <w:pPr>
        <w:tabs>
          <w:tab w:val="left" w:pos="720"/>
        </w:tabs>
        <w:spacing w:after="120" w:lineRule="auto"/>
        <w:ind w:left="720" w:firstLine="0"/>
        <w:jc w:val="both"/>
        <w:rPr>
          <w:rFonts w:ascii="Corbel" w:cs="Corbel" w:eastAsia="Corbel" w:hAnsi="Corbel"/>
        </w:rPr>
      </w:pPr>
      <w:r w:rsidDel="00000000" w:rsidR="00000000" w:rsidRPr="00000000">
        <w:rPr>
          <w:rtl w:val="0"/>
        </w:rPr>
      </w:r>
    </w:p>
    <w:p w:rsidR="00000000" w:rsidDel="00000000" w:rsidP="00000000" w:rsidRDefault="00000000" w:rsidRPr="00000000" w14:paraId="00000285">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CONTRACTOR'S SITE FACILITIES</w:t>
      </w:r>
    </w:p>
    <w:p w:rsidR="00000000" w:rsidDel="00000000" w:rsidP="00000000" w:rsidRDefault="00000000" w:rsidRPr="00000000" w14:paraId="00000286">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b w:val="1"/>
          <w:i w:val="1"/>
          <w:smallCaps w:val="0"/>
          <w:strike w:val="0"/>
          <w:color w:val="000000"/>
          <w:sz w:val="20"/>
          <w:szCs w:val="20"/>
          <w:highlight w:val="lightGray"/>
          <w:u w:val="none"/>
          <w:vertAlign w:val="baseline"/>
        </w:rPr>
      </w:pPr>
      <w:r w:rsidDel="00000000" w:rsidR="00000000" w:rsidRPr="00000000">
        <w:rPr>
          <w:rtl w:val="0"/>
        </w:rPr>
      </w:r>
    </w:p>
    <w:p w:rsidR="00000000" w:rsidDel="00000000" w:rsidP="00000000" w:rsidRDefault="00000000" w:rsidRPr="00000000" w14:paraId="00000287">
      <w:pPr>
        <w:spacing w:line="276" w:lineRule="auto"/>
        <w:jc w:val="both"/>
        <w:rPr>
          <w:rFonts w:ascii="Tahoma" w:cs="Tahoma" w:eastAsia="Tahoma" w:hAnsi="Tahoma"/>
          <w:sz w:val="20"/>
          <w:szCs w:val="20"/>
        </w:rPr>
      </w:pPr>
      <w:r w:rsidDel="00000000" w:rsidR="00000000" w:rsidRPr="00000000">
        <w:rPr>
          <w:rFonts w:ascii="Tahoma" w:cs="Tahoma" w:eastAsia="Tahoma" w:hAnsi="Tahoma"/>
          <w:sz w:val="20"/>
          <w:szCs w:val="20"/>
          <w:rtl w:val="0"/>
        </w:rPr>
        <w:t xml:space="preserve">''Location of Contractor's Site Facilities to be discussed and agreed upon during mobilization period''.</w:t>
      </w:r>
    </w:p>
    <w:p w:rsidR="00000000" w:rsidDel="00000000" w:rsidP="00000000" w:rsidRDefault="00000000" w:rsidRPr="00000000" w14:paraId="00000288">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b w:val="1"/>
          <w:i w:val="1"/>
          <w:smallCaps w:val="0"/>
          <w:strike w:val="0"/>
          <w:color w:val="000000"/>
          <w:sz w:val="20"/>
          <w:szCs w:val="20"/>
          <w:highlight w:val="lightGray"/>
          <w:u w:val="none"/>
          <w:vertAlign w:val="baseline"/>
        </w:rPr>
      </w:pPr>
      <w:r w:rsidDel="00000000" w:rsidR="00000000" w:rsidRPr="00000000">
        <w:rPr>
          <w:rtl w:val="0"/>
        </w:rPr>
      </w:r>
    </w:p>
    <w:p w:rsidR="00000000" w:rsidDel="00000000" w:rsidP="00000000" w:rsidRDefault="00000000" w:rsidRPr="00000000" w14:paraId="00000289">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SITE VISIT / INSPECTION   </w:t>
      </w:r>
    </w:p>
    <w:p w:rsidR="00000000" w:rsidDel="00000000" w:rsidP="00000000" w:rsidRDefault="00000000" w:rsidRPr="00000000" w14:paraId="0000028A">
      <w:pPr>
        <w:spacing w:line="276" w:lineRule="auto"/>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28B">
      <w:pPr>
        <w:spacing w:line="276" w:lineRule="auto"/>
        <w:jc w:val="both"/>
        <w:rPr>
          <w:rFonts w:ascii="Tahoma" w:cs="Tahoma" w:eastAsia="Tahoma" w:hAnsi="Tahoma"/>
          <w:sz w:val="20"/>
          <w:szCs w:val="20"/>
        </w:rPr>
      </w:pPr>
      <w:r w:rsidDel="00000000" w:rsidR="00000000" w:rsidRPr="00000000">
        <w:rPr>
          <w:rFonts w:ascii="Tahoma" w:cs="Tahoma" w:eastAsia="Tahoma" w:hAnsi="Tahoma"/>
          <w:sz w:val="20"/>
          <w:szCs w:val="20"/>
          <w:rtl w:val="0"/>
        </w:rPr>
        <w:t xml:space="preserve">UNOPS Ethiopia Office </w:t>
      </w:r>
      <w:r w:rsidDel="00000000" w:rsidR="00000000" w:rsidRPr="00000000">
        <w:rPr>
          <w:rFonts w:ascii="Tahoma" w:cs="Tahoma" w:eastAsia="Tahoma" w:hAnsi="Tahoma"/>
          <w:b w:val="1"/>
          <w:sz w:val="20"/>
          <w:szCs w:val="20"/>
          <w:rtl w:val="0"/>
        </w:rPr>
        <w:t xml:space="preserve">WILL NOT</w:t>
      </w:r>
      <w:r w:rsidDel="00000000" w:rsidR="00000000" w:rsidRPr="00000000">
        <w:rPr>
          <w:rFonts w:ascii="Tahoma" w:cs="Tahoma" w:eastAsia="Tahoma" w:hAnsi="Tahoma"/>
          <w:sz w:val="20"/>
          <w:szCs w:val="20"/>
          <w:rtl w:val="0"/>
        </w:rPr>
        <w:t xml:space="preserve"> conduct group site visit. However, prospect Bidders/Contractors are highly encouraged to visit the sites by their own before submitting the bid. Hence site visit is not a compulsory requirement for evaluation.   </w:t>
      </w:r>
    </w:p>
    <w:p w:rsidR="00000000" w:rsidDel="00000000" w:rsidP="00000000" w:rsidRDefault="00000000" w:rsidRPr="00000000" w14:paraId="0000028C">
      <w:pPr>
        <w:spacing w:line="276" w:lineRule="auto"/>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28D">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ABBREVIATIONS</w:t>
      </w:r>
    </w:p>
    <w:p w:rsidR="00000000" w:rsidDel="00000000" w:rsidP="00000000" w:rsidRDefault="00000000" w:rsidRPr="00000000" w14:paraId="0000028E">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following abbreviations have been used in the Bills of Quantities:</w:t>
      </w:r>
    </w:p>
    <w:p w:rsidR="00000000" w:rsidDel="00000000" w:rsidP="00000000" w:rsidRDefault="00000000" w:rsidRPr="00000000" w14:paraId="0000028F">
      <w:pPr>
        <w:spacing w:line="276" w:lineRule="auto"/>
        <w:rPr>
          <w:rFonts w:ascii="Tahoma" w:cs="Tahoma" w:eastAsia="Tahoma" w:hAnsi="Tahoma"/>
          <w:b w:val="1"/>
          <w:i w:val="1"/>
          <w:color w:val="0000ff"/>
          <w:sz w:val="20"/>
          <w:szCs w:val="20"/>
          <w:highlight w:val="lightGray"/>
        </w:rPr>
      </w:pPr>
      <w:r w:rsidDel="00000000" w:rsidR="00000000" w:rsidRPr="00000000">
        <w:rPr>
          <w:rFonts w:ascii="Tahoma" w:cs="Tahoma" w:eastAsia="Tahoma" w:hAnsi="Tahoma"/>
          <w:b w:val="1"/>
          <w:i w:val="1"/>
          <w:color w:val="0000ff"/>
          <w:sz w:val="20"/>
          <w:szCs w:val="20"/>
          <w:highlight w:val="lightGray"/>
          <w:rtl w:val="0"/>
        </w:rPr>
        <w:t xml:space="preserve">For example:</w:t>
      </w:r>
    </w:p>
    <w:tbl>
      <w:tblPr>
        <w:tblStyle w:val="Table5"/>
        <w:tblW w:w="67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75"/>
        <w:gridCol w:w="5975"/>
        <w:tblGridChange w:id="0">
          <w:tblGrid>
            <w:gridCol w:w="775"/>
            <w:gridCol w:w="5975"/>
          </w:tblGrid>
        </w:tblGridChange>
      </w:tblGrid>
      <w:tr>
        <w:trPr>
          <w:cantSplit w:val="0"/>
          <w:trHeight w:val="255" w:hRule="atLeast"/>
          <w:tblHeader w:val="0"/>
        </w:trPr>
        <w:tc>
          <w:tcPr>
            <w:shd w:fill="bfbfbf" w:val="clear"/>
          </w:tcPr>
          <w:p w:rsidR="00000000" w:rsidDel="00000000" w:rsidP="00000000" w:rsidRDefault="00000000" w:rsidRPr="00000000" w14:paraId="00000290">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Abb.</w:t>
            </w:r>
          </w:p>
        </w:tc>
        <w:tc>
          <w:tcPr>
            <w:shd w:fill="bfbfbf" w:val="clear"/>
          </w:tcPr>
          <w:p w:rsidR="00000000" w:rsidDel="00000000" w:rsidP="00000000" w:rsidRDefault="00000000" w:rsidRPr="00000000" w14:paraId="00000291">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Descriptions</w:t>
            </w:r>
          </w:p>
        </w:tc>
      </w:tr>
      <w:tr>
        <w:trPr>
          <w:cantSplit w:val="0"/>
          <w:trHeight w:val="255" w:hRule="atLeast"/>
          <w:tblHeader w:val="0"/>
        </w:trPr>
        <w:tc>
          <w:tcPr>
            <w:shd w:fill="auto" w:val="clear"/>
          </w:tcPr>
          <w:p w:rsidR="00000000" w:rsidDel="00000000" w:rsidP="00000000" w:rsidRDefault="00000000" w:rsidRPr="00000000" w14:paraId="00000292">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kg</w:t>
            </w:r>
          </w:p>
        </w:tc>
        <w:tc>
          <w:tcPr>
            <w:shd w:fill="auto" w:val="clear"/>
          </w:tcPr>
          <w:p w:rsidR="00000000" w:rsidDel="00000000" w:rsidP="00000000" w:rsidRDefault="00000000" w:rsidRPr="00000000" w14:paraId="0000029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kilogram </w:t>
            </w:r>
          </w:p>
        </w:tc>
      </w:tr>
      <w:tr>
        <w:trPr>
          <w:cantSplit w:val="0"/>
          <w:trHeight w:val="255" w:hRule="atLeast"/>
          <w:tblHeader w:val="0"/>
        </w:trPr>
        <w:tc>
          <w:tcPr>
            <w:shd w:fill="auto" w:val="clear"/>
          </w:tcPr>
          <w:p w:rsidR="00000000" w:rsidDel="00000000" w:rsidP="00000000" w:rsidRDefault="00000000" w:rsidRPr="00000000" w14:paraId="00000294">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t</w:t>
            </w:r>
          </w:p>
        </w:tc>
        <w:tc>
          <w:tcPr>
            <w:shd w:fill="auto" w:val="clear"/>
          </w:tcPr>
          <w:p w:rsidR="00000000" w:rsidDel="00000000" w:rsidP="00000000" w:rsidRDefault="00000000" w:rsidRPr="00000000" w14:paraId="00000295">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tonne </w:t>
            </w:r>
          </w:p>
        </w:tc>
      </w:tr>
      <w:tr>
        <w:trPr>
          <w:cantSplit w:val="0"/>
          <w:trHeight w:val="255" w:hRule="atLeast"/>
          <w:tblHeader w:val="0"/>
        </w:trPr>
        <w:tc>
          <w:tcPr>
            <w:shd w:fill="auto" w:val="clear"/>
          </w:tcPr>
          <w:p w:rsidR="00000000" w:rsidDel="00000000" w:rsidP="00000000" w:rsidRDefault="00000000" w:rsidRPr="00000000" w14:paraId="00000296">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m</w:t>
            </w:r>
          </w:p>
        </w:tc>
        <w:tc>
          <w:tcPr>
            <w:shd w:fill="auto" w:val="clear"/>
          </w:tcPr>
          <w:p w:rsidR="00000000" w:rsidDel="00000000" w:rsidP="00000000" w:rsidRDefault="00000000" w:rsidRPr="00000000" w14:paraId="0000029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meter </w:t>
            </w:r>
          </w:p>
        </w:tc>
      </w:tr>
      <w:tr>
        <w:trPr>
          <w:cantSplit w:val="0"/>
          <w:trHeight w:val="285" w:hRule="atLeast"/>
          <w:tblHeader w:val="0"/>
        </w:trPr>
        <w:tc>
          <w:tcPr>
            <w:shd w:fill="auto" w:val="clear"/>
          </w:tcPr>
          <w:p w:rsidR="00000000" w:rsidDel="00000000" w:rsidP="00000000" w:rsidRDefault="00000000" w:rsidRPr="00000000" w14:paraId="00000298">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m</w:t>
            </w:r>
            <w:r w:rsidDel="00000000" w:rsidR="00000000" w:rsidRPr="00000000">
              <w:rPr>
                <w:rFonts w:ascii="Tahoma" w:cs="Tahoma" w:eastAsia="Tahoma" w:hAnsi="Tahoma"/>
                <w:b w:val="1"/>
                <w:sz w:val="20"/>
                <w:szCs w:val="20"/>
                <w:vertAlign w:val="superscript"/>
                <w:rtl w:val="0"/>
              </w:rPr>
              <w:t xml:space="preserve">2</w:t>
            </w:r>
            <w:r w:rsidDel="00000000" w:rsidR="00000000" w:rsidRPr="00000000">
              <w:rPr>
                <w:rtl w:val="0"/>
              </w:rPr>
            </w:r>
          </w:p>
        </w:tc>
        <w:tc>
          <w:tcPr>
            <w:shd w:fill="auto" w:val="clear"/>
          </w:tcPr>
          <w:p w:rsidR="00000000" w:rsidDel="00000000" w:rsidP="00000000" w:rsidRDefault="00000000" w:rsidRPr="00000000" w14:paraId="0000029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square meter </w:t>
            </w:r>
          </w:p>
        </w:tc>
      </w:tr>
      <w:tr>
        <w:trPr>
          <w:cantSplit w:val="0"/>
          <w:trHeight w:val="285" w:hRule="atLeast"/>
          <w:tblHeader w:val="0"/>
        </w:trPr>
        <w:tc>
          <w:tcPr>
            <w:shd w:fill="auto" w:val="clear"/>
          </w:tcPr>
          <w:p w:rsidR="00000000" w:rsidDel="00000000" w:rsidP="00000000" w:rsidRDefault="00000000" w:rsidRPr="00000000" w14:paraId="0000029A">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m</w:t>
            </w:r>
            <w:r w:rsidDel="00000000" w:rsidR="00000000" w:rsidRPr="00000000">
              <w:rPr>
                <w:rFonts w:ascii="Tahoma" w:cs="Tahoma" w:eastAsia="Tahoma" w:hAnsi="Tahoma"/>
                <w:b w:val="1"/>
                <w:sz w:val="20"/>
                <w:szCs w:val="20"/>
                <w:vertAlign w:val="superscript"/>
                <w:rtl w:val="0"/>
              </w:rPr>
              <w:t xml:space="preserve">3</w:t>
            </w:r>
            <w:r w:rsidDel="00000000" w:rsidR="00000000" w:rsidRPr="00000000">
              <w:rPr>
                <w:rtl w:val="0"/>
              </w:rPr>
            </w:r>
          </w:p>
        </w:tc>
        <w:tc>
          <w:tcPr>
            <w:shd w:fill="auto" w:val="clear"/>
          </w:tcPr>
          <w:p w:rsidR="00000000" w:rsidDel="00000000" w:rsidP="00000000" w:rsidRDefault="00000000" w:rsidRPr="00000000" w14:paraId="0000029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cubic meter </w:t>
            </w:r>
          </w:p>
        </w:tc>
      </w:tr>
      <w:tr>
        <w:trPr>
          <w:cantSplit w:val="0"/>
          <w:trHeight w:val="255" w:hRule="atLeast"/>
          <w:tblHeader w:val="0"/>
        </w:trPr>
        <w:tc>
          <w:tcPr>
            <w:shd w:fill="auto" w:val="clear"/>
          </w:tcPr>
          <w:p w:rsidR="00000000" w:rsidDel="00000000" w:rsidP="00000000" w:rsidRDefault="00000000" w:rsidRPr="00000000" w14:paraId="0000029C">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mm</w:t>
            </w:r>
          </w:p>
        </w:tc>
        <w:tc>
          <w:tcPr>
            <w:shd w:fill="auto" w:val="clear"/>
          </w:tcPr>
          <w:p w:rsidR="00000000" w:rsidDel="00000000" w:rsidP="00000000" w:rsidRDefault="00000000" w:rsidRPr="00000000" w14:paraId="0000029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millimeter </w:t>
            </w:r>
          </w:p>
        </w:tc>
      </w:tr>
      <w:tr>
        <w:trPr>
          <w:cantSplit w:val="0"/>
          <w:trHeight w:val="255" w:hRule="atLeast"/>
          <w:tblHeader w:val="0"/>
        </w:trPr>
        <w:tc>
          <w:tcPr>
            <w:shd w:fill="auto" w:val="clear"/>
          </w:tcPr>
          <w:p w:rsidR="00000000" w:rsidDel="00000000" w:rsidP="00000000" w:rsidRDefault="00000000" w:rsidRPr="00000000" w14:paraId="0000029E">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Nr.</w:t>
            </w:r>
          </w:p>
        </w:tc>
        <w:tc>
          <w:tcPr>
            <w:shd w:fill="auto" w:val="clear"/>
          </w:tcPr>
          <w:p w:rsidR="00000000" w:rsidDel="00000000" w:rsidP="00000000" w:rsidRDefault="00000000" w:rsidRPr="00000000" w14:paraId="0000029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Number </w:t>
            </w:r>
          </w:p>
        </w:tc>
      </w:tr>
      <w:tr>
        <w:trPr>
          <w:cantSplit w:val="0"/>
          <w:trHeight w:val="255" w:hRule="atLeast"/>
          <w:tblHeader w:val="0"/>
        </w:trPr>
        <w:tc>
          <w:tcPr>
            <w:shd w:fill="auto" w:val="clear"/>
          </w:tcPr>
          <w:p w:rsidR="00000000" w:rsidDel="00000000" w:rsidP="00000000" w:rsidRDefault="00000000" w:rsidRPr="00000000" w14:paraId="000002A0">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ETB</w:t>
            </w:r>
          </w:p>
        </w:tc>
        <w:tc>
          <w:tcPr>
            <w:shd w:fill="auto" w:val="clear"/>
          </w:tcPr>
          <w:p w:rsidR="00000000" w:rsidDel="00000000" w:rsidP="00000000" w:rsidRDefault="00000000" w:rsidRPr="00000000" w14:paraId="000002A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Ethiopian Birr </w:t>
            </w:r>
          </w:p>
        </w:tc>
      </w:tr>
      <w:tr>
        <w:trPr>
          <w:cantSplit w:val="0"/>
          <w:trHeight w:val="255" w:hRule="atLeast"/>
          <w:tblHeader w:val="0"/>
        </w:trPr>
        <w:tc>
          <w:tcPr>
            <w:shd w:fill="auto" w:val="clear"/>
          </w:tcPr>
          <w:p w:rsidR="00000000" w:rsidDel="00000000" w:rsidP="00000000" w:rsidRDefault="00000000" w:rsidRPr="00000000" w14:paraId="000002A2">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uPVC</w:t>
            </w:r>
          </w:p>
        </w:tc>
        <w:tc>
          <w:tcPr>
            <w:shd w:fill="auto" w:val="clear"/>
          </w:tcPr>
          <w:p w:rsidR="00000000" w:rsidDel="00000000" w:rsidP="00000000" w:rsidRDefault="00000000" w:rsidRPr="00000000" w14:paraId="000002A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un-plasticized poly vinyl chloride </w:t>
            </w:r>
          </w:p>
        </w:tc>
      </w:tr>
      <w:tr>
        <w:trPr>
          <w:cantSplit w:val="0"/>
          <w:trHeight w:val="255" w:hRule="atLeast"/>
          <w:tblHeader w:val="0"/>
        </w:trPr>
        <w:tc>
          <w:tcPr>
            <w:shd w:fill="auto" w:val="clear"/>
          </w:tcPr>
          <w:p w:rsidR="00000000" w:rsidDel="00000000" w:rsidP="00000000" w:rsidRDefault="00000000" w:rsidRPr="00000000" w14:paraId="000002A4">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HDPE</w:t>
            </w:r>
          </w:p>
        </w:tc>
        <w:tc>
          <w:tcPr>
            <w:shd w:fill="auto" w:val="clear"/>
          </w:tcPr>
          <w:p w:rsidR="00000000" w:rsidDel="00000000" w:rsidP="00000000" w:rsidRDefault="00000000" w:rsidRPr="00000000" w14:paraId="000002A5">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high density polyethylene </w:t>
            </w:r>
          </w:p>
        </w:tc>
      </w:tr>
      <w:tr>
        <w:trPr>
          <w:cantSplit w:val="0"/>
          <w:trHeight w:val="255" w:hRule="atLeast"/>
          <w:tblHeader w:val="0"/>
        </w:trPr>
        <w:tc>
          <w:tcPr>
            <w:shd w:fill="auto" w:val="clear"/>
          </w:tcPr>
          <w:p w:rsidR="00000000" w:rsidDel="00000000" w:rsidP="00000000" w:rsidRDefault="00000000" w:rsidRPr="00000000" w14:paraId="000002A6">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GMS</w:t>
            </w:r>
          </w:p>
        </w:tc>
        <w:tc>
          <w:tcPr>
            <w:shd w:fill="auto" w:val="clear"/>
          </w:tcPr>
          <w:p w:rsidR="00000000" w:rsidDel="00000000" w:rsidP="00000000" w:rsidRDefault="00000000" w:rsidRPr="00000000" w14:paraId="000002A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galvanized mild steel </w:t>
            </w:r>
          </w:p>
        </w:tc>
      </w:tr>
      <w:tr>
        <w:trPr>
          <w:cantSplit w:val="0"/>
          <w:trHeight w:val="255" w:hRule="atLeast"/>
          <w:tblHeader w:val="0"/>
        </w:trPr>
        <w:tc>
          <w:tcPr>
            <w:shd w:fill="auto" w:val="clear"/>
          </w:tcPr>
          <w:p w:rsidR="00000000" w:rsidDel="00000000" w:rsidP="00000000" w:rsidRDefault="00000000" w:rsidRPr="00000000" w14:paraId="000002A8">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LS</w:t>
            </w:r>
          </w:p>
        </w:tc>
        <w:tc>
          <w:tcPr>
            <w:shd w:fill="auto" w:val="clear"/>
          </w:tcPr>
          <w:p w:rsidR="00000000" w:rsidDel="00000000" w:rsidP="00000000" w:rsidRDefault="00000000" w:rsidRPr="00000000" w14:paraId="000002A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Lump Sum </w:t>
            </w:r>
          </w:p>
        </w:tc>
      </w:tr>
      <w:tr>
        <w:trPr>
          <w:cantSplit w:val="0"/>
          <w:trHeight w:val="255" w:hRule="atLeast"/>
          <w:tblHeader w:val="0"/>
        </w:trPr>
        <w:tc>
          <w:tcPr>
            <w:shd w:fill="auto" w:val="clear"/>
          </w:tcPr>
          <w:p w:rsidR="00000000" w:rsidDel="00000000" w:rsidP="00000000" w:rsidRDefault="00000000" w:rsidRPr="00000000" w14:paraId="000002AA">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PS</w:t>
            </w:r>
          </w:p>
        </w:tc>
        <w:tc>
          <w:tcPr>
            <w:shd w:fill="auto" w:val="clear"/>
          </w:tcPr>
          <w:p w:rsidR="00000000" w:rsidDel="00000000" w:rsidP="00000000" w:rsidRDefault="00000000" w:rsidRPr="00000000" w14:paraId="000002A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Provisional Sum </w:t>
            </w:r>
          </w:p>
        </w:tc>
      </w:tr>
    </w:tbl>
    <w:p w:rsidR="00000000" w:rsidDel="00000000" w:rsidP="00000000" w:rsidRDefault="00000000" w:rsidRPr="00000000" w14:paraId="000002AC">
      <w:pPr>
        <w:rPr>
          <w:rFonts w:ascii="Tahoma" w:cs="Tahoma" w:eastAsia="Tahoma" w:hAnsi="Tahoma"/>
          <w:sz w:val="20"/>
          <w:szCs w:val="20"/>
        </w:rPr>
      </w:pPr>
      <w:r w:rsidDel="00000000" w:rsidR="00000000" w:rsidRPr="00000000">
        <w:rPr>
          <w:rtl w:val="0"/>
        </w:rPr>
      </w:r>
    </w:p>
    <w:sectPr>
      <w:type w:val="nextPage"/>
      <w:pgSz w:h="16839" w:w="11907" w:orient="portrait"/>
      <w:pgMar w:bottom="1440" w:top="1440" w:left="1077" w:right="1077" w:header="720" w:footer="825"/>
      <w:pgNumType w:start="1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Verdana"/>
  <w:font w:name="Arial"/>
  <w:font w:name="Calibri"/>
  <w:font w:name="Times New Roman"/>
  <w:font w:name="Courier New"/>
  <w:font w:name="Corbel">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B3">
    <w:pPr>
      <w:keepNext w:val="0"/>
      <w:keepLines w:val="0"/>
      <w:widowControl w:val="1"/>
      <w:pBdr>
        <w:top w:color="000000" w:space="1" w:sz="4" w:val="single"/>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right"/>
      <w:rPr>
        <w:rFonts w:ascii="Times New Roman" w:cs="Times New Roman" w:eastAsia="Times New Roman" w:hAnsi="Times New Roman"/>
        <w:b w:val="0"/>
        <w:i w:val="1"/>
        <w:smallCaps w:val="0"/>
        <w:strike w:val="0"/>
        <w:color w:val="0000ff"/>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ETOH                                                        ITB Ref. ITB/2021/</w:t>
    </w:r>
    <w:r w:rsidDel="00000000" w:rsidR="00000000" w:rsidRPr="00000000">
      <w:rPr>
        <w:rFonts w:ascii="Arial" w:cs="Arial" w:eastAsia="Arial" w:hAnsi="Arial"/>
        <w:b w:val="1"/>
        <w:sz w:val="20"/>
        <w:szCs w:val="20"/>
        <w:rtl w:val="0"/>
      </w:rPr>
      <w:t xml:space="preserve">25305</w:t>
    </w:r>
    <w:r w:rsidDel="00000000" w:rsidR="00000000" w:rsidRPr="00000000">
      <w:rPr>
        <w:rFonts w:ascii="Arial" w:cs="Arial" w:eastAsia="Arial" w:hAnsi="Arial"/>
        <w:b w:val="1"/>
        <w:i w:val="0"/>
        <w:smallCaps w:val="0"/>
        <w:strike w:val="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Page </w:t>
    </w:r>
    <w:r w:rsidDel="00000000" w:rsidR="00000000" w:rsidRPr="00000000">
      <w:rPr>
        <w:rFonts w:ascii="Arial" w:cs="Arial" w:eastAsia="Arial" w:hAnsi="Arial"/>
        <w:b w:val="1"/>
        <w:i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of </w:t>
    </w:r>
    <w:r w:rsidDel="00000000" w:rsidR="00000000" w:rsidRPr="00000000">
      <w:rPr>
        <w:rFonts w:ascii="Arial" w:cs="Arial" w:eastAsia="Arial" w:hAnsi="Arial"/>
        <w:b w:val="1"/>
        <w:i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A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5" name="image5.png"/>
          <a:graphic>
            <a:graphicData uri="http://schemas.openxmlformats.org/drawingml/2006/picture">
              <pic:pic>
                <pic:nvPicPr>
                  <pic:cNvPr id="0" name="image5.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A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6"/>
      <w:tblW w:w="9889.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2A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righ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UNOPS eSourcing v2017.1</w:t>
          </w:r>
          <w:r w:rsidDel="00000000" w:rsidR="00000000" w:rsidRPr="00000000">
            <w:drawing>
              <wp:anchor allowOverlap="1" behindDoc="0" distB="0" distT="0" distL="114300" distR="114300" hidden="0" layoutInCell="1" locked="0" relativeHeight="0" simplePos="0">
                <wp:simplePos x="0" y="0"/>
                <wp:positionH relativeFrom="column">
                  <wp:posOffset>18623</wp:posOffset>
                </wp:positionH>
                <wp:positionV relativeFrom="paragraph">
                  <wp:posOffset>-28529</wp:posOffset>
                </wp:positionV>
                <wp:extent cx="1477645" cy="215900"/>
                <wp:effectExtent b="0" l="0" r="0" t="0"/>
                <wp:wrapNone/>
                <wp:docPr id="2" name="image4.png"/>
                <a:graphic>
                  <a:graphicData uri="http://schemas.openxmlformats.org/drawingml/2006/picture">
                    <pic:pic>
                      <pic:nvPicPr>
                        <pic:cNvPr id="0" name="image4.png"/>
                        <pic:cNvPicPr preferRelativeResize="0"/>
                      </pic:nvPicPr>
                      <pic:blipFill>
                        <a:blip r:embed="rId1"/>
                        <a:srcRect b="0" l="0" r="0" t="0"/>
                        <a:stretch>
                          <a:fillRect/>
                        </a:stretch>
                      </pic:blipFill>
                      <pic:spPr>
                        <a:xfrm>
                          <a:off x="0" y="0"/>
                          <a:ext cx="1477645" cy="215900"/>
                        </a:xfrm>
                        <a:prstGeom prst="rect"/>
                        <a:ln/>
                      </pic:spPr>
                    </pic:pic>
                  </a:graphicData>
                </a:graphic>
              </wp:anchor>
            </w:drawing>
          </w:r>
        </w:p>
      </w:tc>
    </w:tr>
  </w:tbl>
  <w:p w:rsidR="00000000" w:rsidDel="00000000" w:rsidP="00000000" w:rsidRDefault="00000000" w:rsidRPr="00000000" w14:paraId="000002B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B1">
    <w:pPr>
      <w:rPr/>
    </w:pPr>
    <w:r w:rsidDel="00000000" w:rsidR="00000000" w:rsidRPr="00000000">
      <w:rPr>
        <w:rtl w:val="0"/>
      </w:rPr>
    </w:r>
  </w:p>
  <w:p w:rsidR="00000000" w:rsidDel="00000000" w:rsidP="00000000" w:rsidRDefault="00000000" w:rsidRPr="00000000" w14:paraId="000002B2">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1080" w:hanging="360"/>
      </w:pPr>
      <w:rPr>
        <w:rFonts w:ascii="Calibri" w:cs="Calibri" w:eastAsia="Calibri" w:hAnsi="Calibri"/>
        <w:b w:val="1"/>
        <w:i w:val="0"/>
        <w:color w:val="000000"/>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
    <w:lvl w:ilvl="0">
      <w:start w:val="1"/>
      <w:numFmt w:val="lowerLetter"/>
      <w:lvlText w:val="(%1)"/>
      <w:lvlJc w:val="left"/>
      <w:pPr>
        <w:ind w:left="-3933" w:hanging="567"/>
      </w:pPr>
      <w:rPr>
        <w:rFonts w:ascii="Tahoma" w:cs="Tahoma" w:eastAsia="Tahoma" w:hAnsi="Tahoma"/>
        <w:b w:val="0"/>
        <w:i w:val="0"/>
        <w:sz w:val="20"/>
        <w:szCs w:val="20"/>
      </w:rPr>
    </w:lvl>
    <w:lvl w:ilvl="1">
      <w:start w:val="1"/>
      <w:numFmt w:val="decimal"/>
      <w:lvlText w:val="%1.%2"/>
      <w:lvlJc w:val="left"/>
      <w:pPr>
        <w:ind w:left="-3060" w:hanging="720"/>
      </w:pPr>
      <w:rPr/>
    </w:lvl>
    <w:lvl w:ilvl="2">
      <w:start w:val="1"/>
      <w:numFmt w:val="decimal"/>
      <w:lvlText w:val="%1.%2.%3"/>
      <w:lvlJc w:val="left"/>
      <w:pPr>
        <w:ind w:left="-2340" w:hanging="720"/>
      </w:pPr>
      <w:rPr/>
    </w:lvl>
    <w:lvl w:ilvl="3">
      <w:start w:val="1"/>
      <w:numFmt w:val="decimal"/>
      <w:lvlText w:val="%1.%2.%3.%4"/>
      <w:lvlJc w:val="left"/>
      <w:pPr>
        <w:ind w:left="-1620" w:hanging="720"/>
      </w:pPr>
      <w:rPr/>
    </w:lvl>
    <w:lvl w:ilvl="4">
      <w:start w:val="1"/>
      <w:numFmt w:val="decimal"/>
      <w:lvlText w:val="%1.%2.%3.%4.%5"/>
      <w:lvlJc w:val="left"/>
      <w:pPr>
        <w:ind w:left="-900" w:hanging="720"/>
      </w:pPr>
      <w:rPr/>
    </w:lvl>
    <w:lvl w:ilvl="5">
      <w:start w:val="1"/>
      <w:numFmt w:val="decimal"/>
      <w:lvlText w:val="%1.%2.%3.%4.%5.%6"/>
      <w:lvlJc w:val="left"/>
      <w:pPr>
        <w:ind w:left="-180" w:hanging="720"/>
      </w:pPr>
      <w:rPr/>
    </w:lvl>
    <w:lvl w:ilvl="6">
      <w:start w:val="1"/>
      <w:numFmt w:val="decimal"/>
      <w:lvlText w:val="%1.%2.%3.%4.%5.%6.%7"/>
      <w:lvlJc w:val="left"/>
      <w:pPr>
        <w:ind w:left="540" w:hanging="720"/>
      </w:pPr>
      <w:rPr/>
    </w:lvl>
    <w:lvl w:ilvl="7">
      <w:start w:val="1"/>
      <w:numFmt w:val="decimal"/>
      <w:lvlText w:val="%1.%2.%3.%4.%5.%6.%7.%8"/>
      <w:lvlJc w:val="left"/>
      <w:pPr>
        <w:ind w:left="1260" w:hanging="720"/>
      </w:pPr>
      <w:rPr/>
    </w:lvl>
    <w:lvl w:ilvl="8">
      <w:start w:val="1"/>
      <w:numFmt w:val="decimal"/>
      <w:lvlText w:val="%1.%2.%3.%4.%5.%6.%7.%8.%9"/>
      <w:lvlJc w:val="left"/>
      <w:pPr>
        <w:ind w:left="1980" w:hanging="720"/>
      </w:pPr>
      <w:rPr/>
    </w:lvl>
  </w:abstractNum>
  <w:abstractNum w:abstractNumId="3">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color w:val="000000"/>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upperRoman"/>
      <w:lvlText w:val="%1."/>
      <w:lvlJc w:val="left"/>
      <w:pPr>
        <w:ind w:left="990" w:hanging="720"/>
      </w:pPr>
      <w:rPr/>
    </w:lvl>
    <w:lvl w:ilvl="1">
      <w:start w:val="1"/>
      <w:numFmt w:val="decimal"/>
      <w:lvlText w:val="%2."/>
      <w:lvlJc w:val="left"/>
      <w:pPr>
        <w:ind w:left="1080" w:hanging="360"/>
      </w:pPr>
      <w:rPr/>
    </w:lvl>
    <w:lvl w:ilvl="2">
      <w:start w:val="1"/>
      <w:numFmt w:val="lowerLetter"/>
      <w:lvlText w:val="%3."/>
      <w:lvlJc w:val="left"/>
      <w:pPr>
        <w:ind w:left="1980" w:hanging="36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8">
    <w:lvl w:ilvl="0">
      <w:start w:val="7"/>
      <w:numFmt w:val="bullet"/>
      <w:lvlText w:val="-"/>
      <w:lvlJc w:val="left"/>
      <w:pPr>
        <w:ind w:left="720" w:hanging="360"/>
      </w:pPr>
      <w:rPr>
        <w:rFonts w:ascii="Tahoma" w:cs="Tahoma" w:eastAsia="Tahoma" w:hAnsi="Tahoma"/>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lowerLetter"/>
      <w:lvlText w:val="%1."/>
      <w:lvlJc w:val="left"/>
      <w:pPr>
        <w:ind w:left="360" w:hanging="360"/>
      </w:pPr>
      <w:rPr>
        <w:b w:val="1"/>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
      <w:lvlJc w:val="left"/>
      <w:pPr>
        <w:ind w:left="780" w:hanging="360"/>
      </w:pPr>
      <w:rPr>
        <w:rFonts w:ascii="Noto Sans Symbols" w:cs="Noto Sans Symbols" w:eastAsia="Noto Sans Symbols" w:hAnsi="Noto Sans Symbols"/>
      </w:rPr>
    </w:lvl>
    <w:lvl w:ilvl="1">
      <w:start w:val="1"/>
      <w:numFmt w:val="bullet"/>
      <w:lvlText w:val="o"/>
      <w:lvlJc w:val="left"/>
      <w:pPr>
        <w:ind w:left="1500" w:hanging="360"/>
      </w:pPr>
      <w:rPr>
        <w:rFonts w:ascii="Courier New" w:cs="Courier New" w:eastAsia="Courier New" w:hAnsi="Courier New"/>
      </w:rPr>
    </w:lvl>
    <w:lvl w:ilvl="2">
      <w:start w:val="1"/>
      <w:numFmt w:val="bullet"/>
      <w:lvlText w:val="▪"/>
      <w:lvlJc w:val="left"/>
      <w:pPr>
        <w:ind w:left="2220" w:hanging="360"/>
      </w:pPr>
      <w:rPr>
        <w:rFonts w:ascii="Noto Sans Symbols" w:cs="Noto Sans Symbols" w:eastAsia="Noto Sans Symbols" w:hAnsi="Noto Sans Symbols"/>
      </w:rPr>
    </w:lvl>
    <w:lvl w:ilvl="3">
      <w:start w:val="1"/>
      <w:numFmt w:val="bullet"/>
      <w:lvlText w:val="●"/>
      <w:lvlJc w:val="left"/>
      <w:pPr>
        <w:ind w:left="2940" w:hanging="360"/>
      </w:pPr>
      <w:rPr>
        <w:rFonts w:ascii="Noto Sans Symbols" w:cs="Noto Sans Symbols" w:eastAsia="Noto Sans Symbols" w:hAnsi="Noto Sans Symbols"/>
      </w:rPr>
    </w:lvl>
    <w:lvl w:ilvl="4">
      <w:start w:val="1"/>
      <w:numFmt w:val="bullet"/>
      <w:lvlText w:val="o"/>
      <w:lvlJc w:val="left"/>
      <w:pPr>
        <w:ind w:left="3660" w:hanging="360"/>
      </w:pPr>
      <w:rPr>
        <w:rFonts w:ascii="Courier New" w:cs="Courier New" w:eastAsia="Courier New" w:hAnsi="Courier New"/>
      </w:rPr>
    </w:lvl>
    <w:lvl w:ilvl="5">
      <w:start w:val="1"/>
      <w:numFmt w:val="bullet"/>
      <w:lvlText w:val="▪"/>
      <w:lvlJc w:val="left"/>
      <w:pPr>
        <w:ind w:left="4380" w:hanging="360"/>
      </w:pPr>
      <w:rPr>
        <w:rFonts w:ascii="Noto Sans Symbols" w:cs="Noto Sans Symbols" w:eastAsia="Noto Sans Symbols" w:hAnsi="Noto Sans Symbols"/>
      </w:rPr>
    </w:lvl>
    <w:lvl w:ilvl="6">
      <w:start w:val="1"/>
      <w:numFmt w:val="bullet"/>
      <w:lvlText w:val="●"/>
      <w:lvlJc w:val="left"/>
      <w:pPr>
        <w:ind w:left="5100" w:hanging="360"/>
      </w:pPr>
      <w:rPr>
        <w:rFonts w:ascii="Noto Sans Symbols" w:cs="Noto Sans Symbols" w:eastAsia="Noto Sans Symbols" w:hAnsi="Noto Sans Symbols"/>
      </w:rPr>
    </w:lvl>
    <w:lvl w:ilvl="7">
      <w:start w:val="1"/>
      <w:numFmt w:val="bullet"/>
      <w:lvlText w:val="o"/>
      <w:lvlJc w:val="left"/>
      <w:pPr>
        <w:ind w:left="5820" w:hanging="360"/>
      </w:pPr>
      <w:rPr>
        <w:rFonts w:ascii="Courier New" w:cs="Courier New" w:eastAsia="Courier New" w:hAnsi="Courier New"/>
      </w:rPr>
    </w:lvl>
    <w:lvl w:ilvl="8">
      <w:start w:val="1"/>
      <w:numFmt w:val="bullet"/>
      <w:lvlText w:val="▪"/>
      <w:lvlJc w:val="left"/>
      <w:pPr>
        <w:ind w:left="6540" w:hanging="360"/>
      </w:pPr>
      <w:rPr>
        <w:rFonts w:ascii="Noto Sans Symbols" w:cs="Noto Sans Symbols" w:eastAsia="Noto Sans Symbols" w:hAnsi="Noto Sans Symbols"/>
      </w:rPr>
    </w:lvl>
  </w:abstractNum>
  <w:abstractNum w:abstractNumId="12">
    <w:lvl w:ilvl="0">
      <w:start w:val="1"/>
      <w:numFmt w:val="bullet"/>
      <w:lvlText w:val="●"/>
      <w:lvlJc w:val="left"/>
      <w:pPr>
        <w:ind w:left="900" w:hanging="360"/>
      </w:pPr>
      <w:rPr>
        <w:rFonts w:ascii="Noto Sans Symbols" w:cs="Noto Sans Symbols" w:eastAsia="Noto Sans Symbols" w:hAnsi="Noto Sans Symbols"/>
      </w:rPr>
    </w:lvl>
    <w:lvl w:ilvl="1">
      <w:start w:val="1"/>
      <w:numFmt w:val="bullet"/>
      <w:lvlText w:val="●"/>
      <w:lvlJc w:val="left"/>
      <w:pPr>
        <w:ind w:left="90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lowerLetter"/>
      <w:lvlText w:val="(%1)"/>
      <w:lvlJc w:val="left"/>
      <w:pPr>
        <w:ind w:left="-1026" w:hanging="567"/>
      </w:pPr>
      <w:rPr>
        <w:rFonts w:ascii="Tahoma" w:cs="Tahoma" w:eastAsia="Tahoma" w:hAnsi="Tahoma"/>
        <w:b w:val="0"/>
        <w:i w:val="0"/>
        <w:sz w:val="20"/>
        <w:szCs w:val="20"/>
      </w:rPr>
    </w:lvl>
    <w:lvl w:ilvl="1">
      <w:start w:val="1"/>
      <w:numFmt w:val="decimal"/>
      <w:lvlText w:val="%1.%2"/>
      <w:lvlJc w:val="left"/>
      <w:pPr>
        <w:ind w:left="-153" w:hanging="720"/>
      </w:pPr>
      <w:rPr/>
    </w:lvl>
    <w:lvl w:ilvl="2">
      <w:start w:val="1"/>
      <w:numFmt w:val="decimal"/>
      <w:lvlText w:val="%1.%2.%3"/>
      <w:lvlJc w:val="left"/>
      <w:pPr>
        <w:ind w:left="567" w:hanging="720"/>
      </w:pPr>
      <w:rPr/>
    </w:lvl>
    <w:lvl w:ilvl="3">
      <w:start w:val="1"/>
      <w:numFmt w:val="decimal"/>
      <w:lvlText w:val="%1.%2.%3.%4"/>
      <w:lvlJc w:val="left"/>
      <w:pPr>
        <w:ind w:left="1287" w:hanging="720.0000000000001"/>
      </w:pPr>
      <w:rPr/>
    </w:lvl>
    <w:lvl w:ilvl="4">
      <w:start w:val="1"/>
      <w:numFmt w:val="decimal"/>
      <w:lvlText w:val="%1.%2.%3.%4.%5"/>
      <w:lvlJc w:val="left"/>
      <w:pPr>
        <w:ind w:left="2007" w:hanging="720"/>
      </w:pPr>
      <w:rPr/>
    </w:lvl>
    <w:lvl w:ilvl="5">
      <w:start w:val="1"/>
      <w:numFmt w:val="decimal"/>
      <w:lvlText w:val="%1.%2.%3.%4.%5.%6"/>
      <w:lvlJc w:val="left"/>
      <w:pPr>
        <w:ind w:left="2727" w:hanging="720"/>
      </w:pPr>
      <w:rPr/>
    </w:lvl>
    <w:lvl w:ilvl="6">
      <w:start w:val="1"/>
      <w:numFmt w:val="decimal"/>
      <w:lvlText w:val="%1.%2.%3.%4.%5.%6.%7"/>
      <w:lvlJc w:val="left"/>
      <w:pPr>
        <w:ind w:left="3447" w:hanging="720"/>
      </w:pPr>
      <w:rPr/>
    </w:lvl>
    <w:lvl w:ilvl="7">
      <w:start w:val="1"/>
      <w:numFmt w:val="decimal"/>
      <w:lvlText w:val="%1.%2.%3.%4.%5.%6.%7.%8"/>
      <w:lvlJc w:val="left"/>
      <w:pPr>
        <w:ind w:left="4167" w:hanging="720"/>
      </w:pPr>
      <w:rPr/>
    </w:lvl>
    <w:lvl w:ilvl="8">
      <w:start w:val="1"/>
      <w:numFmt w:val="decimal"/>
      <w:lvlText w:val="%1.%2.%3.%4.%5.%6.%7.%8.%9"/>
      <w:lvlJc w:val="left"/>
      <w:pPr>
        <w:ind w:left="4887" w:hanging="72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360" w:lineRule="auto"/>
    </w:pPr>
    <w:rPr>
      <w:b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i w:val="1"/>
      <w:sz w:val="28"/>
      <w:szCs w:val="28"/>
    </w:rPr>
  </w:style>
  <w:style w:type="paragraph" w:styleId="Heading3">
    <w:name w:val="heading 3"/>
    <w:basedOn w:val="Normal"/>
    <w:next w:val="Normal"/>
    <w:pPr>
      <w:spacing w:after="280" w:lineRule="auto"/>
    </w:pPr>
    <w:rPr>
      <w:b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i w:val="1"/>
      <w:color w:val="4f81bd"/>
    </w:rPr>
  </w:style>
  <w:style w:type="paragraph" w:styleId="Heading5">
    <w:name w:val="heading 5"/>
    <w:basedOn w:val="Normal"/>
    <w:next w:val="Normal"/>
    <w:pPr>
      <w:spacing w:after="60" w:before="240" w:lineRule="auto"/>
    </w:pPr>
    <w:rPr>
      <w:rFonts w:ascii="Verdana" w:cs="Verdana" w:eastAsia="Verdana" w:hAnsi="Verdana"/>
      <w:b w:val="1"/>
      <w:i w:val="1"/>
      <w:sz w:val="26"/>
      <w:szCs w:val="26"/>
    </w:rPr>
  </w:style>
  <w:style w:type="paragraph" w:styleId="Heading6">
    <w:name w:val="heading 6"/>
    <w:basedOn w:val="Normal"/>
    <w:next w:val="Normal"/>
    <w:pPr>
      <w:spacing w:after="60" w:before="240" w:lineRule="auto"/>
    </w:pPr>
    <w:rPr>
      <w:b w:val="1"/>
      <w:sz w:val="22"/>
      <w:szCs w:val="22"/>
    </w:rPr>
  </w:style>
  <w:style w:type="paragraph" w:styleId="Title">
    <w:name w:val="Title"/>
    <w:basedOn w:val="Normal"/>
    <w:next w:val="Normal"/>
    <w:pPr>
      <w:spacing w:after="60" w:before="240" w:lineRule="auto"/>
      <w:jc w:val="center"/>
    </w:pPr>
    <w:rPr>
      <w:b w:val="1"/>
      <w:sz w:val="32"/>
      <w:szCs w:val="32"/>
    </w:rPr>
  </w:style>
  <w:style w:type="paragraph" w:styleId="Subtitle">
    <w:name w:val="Subtitle"/>
    <w:basedOn w:val="Normal"/>
    <w:next w:val="Normal"/>
    <w:pPr>
      <w:tabs>
        <w:tab w:val="left" w:pos="-1440"/>
        <w:tab w:val="left" w:pos="7200"/>
      </w:tabs>
      <w:ind w:left="630" w:right="634"/>
      <w:jc w:val="right"/>
    </w:pPr>
    <w:rPr>
      <w:b w:val="1"/>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image" Target="media/image7.png"/><Relationship Id="rId13" Type="http://schemas.openxmlformats.org/officeDocument/2006/relationships/hyperlink" Target="https://www.omicsonline.org/open-access/perception-of-residents-about-urban-vegetation-a-comparative-study-of-planned-versus-semiplanned-cities-of-islamabad-and-rawalpind-2157-7625-1000251-98990.html" TargetMode="External"/><Relationship Id="rId12"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15" Type="http://schemas.openxmlformats.org/officeDocument/2006/relationships/image" Target="media/image2.png"/><Relationship Id="rId14" Type="http://schemas.openxmlformats.org/officeDocument/2006/relationships/image" Target="media/image6.png"/><Relationship Id="rId5" Type="http://schemas.openxmlformats.org/officeDocument/2006/relationships/styles" Target="styles.xml"/><Relationship Id="rId6" Type="http://schemas.openxmlformats.org/officeDocument/2006/relationships/hyperlink" Target="https://www.ungm.org/UNUser/Documents/DownloadPublicDocument?docId=1016855" TargetMode="External"/><Relationship Id="rId7" Type="http://schemas.openxmlformats.org/officeDocument/2006/relationships/header" Target="header2.xm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Corbel-regular.ttf"/><Relationship Id="rId2" Type="http://schemas.openxmlformats.org/officeDocument/2006/relationships/font" Target="fonts/Corbel-bold.ttf"/><Relationship Id="rId3" Type="http://schemas.openxmlformats.org/officeDocument/2006/relationships/font" Target="fonts/Corbel-italic.ttf"/><Relationship Id="rId4" Type="http://schemas.openxmlformats.org/officeDocument/2006/relationships/font" Target="fonts/Corbel-boldItalic.ttf"/><Relationship Id="rId5" Type="http://schemas.openxmlformats.org/officeDocument/2006/relationships/font" Target="fonts/Tahoma-regular.ttf"/><Relationship Id="rId6" Type="http://schemas.openxmlformats.org/officeDocument/2006/relationships/font" Target="fonts/Tahoma-bold.ttf"/></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