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518ecb"/>
          <w:sz w:val="32"/>
          <w:szCs w:val="32"/>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518ecb"/>
          <w:sz w:val="32"/>
          <w:szCs w:val="32"/>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32"/>
          <w:szCs w:val="32"/>
          <w:u w:val="none"/>
          <w:shd w:fill="auto" w:val="clear"/>
          <w:vertAlign w:val="baseline"/>
        </w:rPr>
      </w:pPr>
      <w:r w:rsidDel="00000000" w:rsidR="00000000" w:rsidRPr="00000000">
        <w:rPr>
          <w:rFonts w:ascii="Arial" w:cs="Arial" w:eastAsia="Arial" w:hAnsi="Arial"/>
          <w:b w:val="1"/>
          <w:i w:val="0"/>
          <w:smallCaps w:val="0"/>
          <w:strike w:val="0"/>
          <w:color w:val="518ecb"/>
          <w:sz w:val="32"/>
          <w:szCs w:val="32"/>
          <w:u w:val="none"/>
          <w:shd w:fill="auto" w:val="clear"/>
          <w:vertAlign w:val="baseline"/>
          <w:rtl w:val="0"/>
        </w:rPr>
        <w:t xml:space="preserve">Section III: Returnable Bidding Forms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518ecb"/>
          <w:sz w:val="28"/>
          <w:szCs w:val="28"/>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518ecb"/>
          <w:sz w:val="28"/>
          <w:szCs w:val="28"/>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518ecb"/>
          <w:sz w:val="28"/>
          <w:szCs w:val="28"/>
        </w:rPr>
      </w:pPr>
      <w:r w:rsidDel="00000000" w:rsidR="00000000" w:rsidRPr="00000000">
        <w:rPr>
          <w:b w:val="1"/>
          <w:color w:val="518ecb"/>
          <w:sz w:val="28"/>
          <w:szCs w:val="28"/>
          <w:rtl w:val="0"/>
        </w:rPr>
        <w:t xml:space="preserve">eSourcing: </w:t>
      </w:r>
      <w:r w:rsidDel="00000000" w:rsidR="00000000" w:rsidRPr="00000000">
        <w:rPr>
          <w:b w:val="1"/>
          <w:color w:val="518ecb"/>
          <w:sz w:val="28"/>
          <w:szCs w:val="28"/>
          <w:rtl w:val="0"/>
        </w:rPr>
        <w:t xml:space="preserve">RFQ/2021/25276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518ecb"/>
          <w:sz w:val="28"/>
          <w:szCs w:val="28"/>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518ecb"/>
          <w:sz w:val="28"/>
          <w:szCs w:val="28"/>
        </w:rPr>
      </w:pPr>
      <w:r w:rsidDel="00000000" w:rsidR="00000000" w:rsidRPr="00000000">
        <w:rPr>
          <w:b w:val="1"/>
          <w:color w:val="518ecb"/>
          <w:sz w:val="28"/>
          <w:szCs w:val="28"/>
          <w:rtl w:val="0"/>
        </w:rPr>
        <w:t xml:space="preserve">Procurement of ICT equipment for the National Police of Ukraine Detective Units  (UNOPS-PRAVO2-2021-G-003)</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518ecb"/>
          <w:sz w:val="28"/>
          <w:szCs w:val="28"/>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RFQ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22">
      <w:pPr>
        <w:spacing w:line="276" w:lineRule="auto"/>
        <w:rPr>
          <w:sz w:val="6"/>
          <w:szCs w:val="6"/>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t xml:space="preserve">The following returnable forms are part of this RFQ and must be completed and returned by RFQ</w:t>
      </w:r>
      <w:r w:rsidDel="00000000" w:rsidR="00000000" w:rsidRPr="00000000">
        <w:rPr>
          <w:b w:val="1"/>
          <w:rtl w:val="0"/>
        </w:rPr>
        <w:t xml:space="preserve"> </w:t>
      </w:r>
      <w:r w:rsidDel="00000000" w:rsidR="00000000" w:rsidRPr="00000000">
        <w:rPr>
          <w:rtl w:val="0"/>
        </w:rPr>
        <w:t xml:space="preserve">bidders as part of their Quotation.</w:t>
      </w:r>
    </w:p>
    <w:p w:rsidR="00000000" w:rsidDel="00000000" w:rsidP="00000000" w:rsidRDefault="00000000" w:rsidRPr="00000000" w14:paraId="00000024">
      <w:pPr>
        <w:rPr>
          <w:sz w:val="10"/>
          <w:szCs w:val="10"/>
        </w:rPr>
      </w:pPr>
      <w:r w:rsidDel="00000000" w:rsidR="00000000" w:rsidRPr="00000000">
        <w:rPr>
          <w:rtl w:val="0"/>
        </w:rPr>
      </w:r>
    </w:p>
    <w:p w:rsidR="00000000" w:rsidDel="00000000" w:rsidP="00000000" w:rsidRDefault="00000000" w:rsidRPr="00000000" w14:paraId="00000025">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Bidders are requested to complete this form, sign it and return it as part of their bid submission.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 shall fill in this form in accordance with the instructions indicated. No alterations to its format shall be permitted and no substitutions shall be accepted.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jc w:val="both"/>
        <w:rPr>
          <w:b w:val="1"/>
          <w:i w:val="0"/>
        </w:rPr>
      </w:pPr>
      <w:r w:rsidDel="00000000" w:rsidR="00000000" w:rsidRPr="00000000">
        <w:rPr>
          <w:b w:val="1"/>
          <w:color w:val="000000"/>
          <w:rtl w:val="0"/>
        </w:rPr>
        <w:t xml:space="preserve">Subject: </w:t>
      </w:r>
      <w:r w:rsidDel="00000000" w:rsidR="00000000" w:rsidRPr="00000000">
        <w:rPr>
          <w:b w:val="1"/>
          <w:rtl w:val="0"/>
        </w:rPr>
        <w:t xml:space="preserve">RFQ/2021/25276</w:t>
      </w:r>
      <w:r w:rsidDel="00000000" w:rsidR="00000000" w:rsidRPr="00000000">
        <w:rPr>
          <w:b w:val="1"/>
          <w:color w:val="000000"/>
          <w:rtl w:val="0"/>
        </w:rPr>
        <w:t xml:space="preserve"> - </w:t>
      </w:r>
      <w:r w:rsidDel="00000000" w:rsidR="00000000" w:rsidRPr="00000000">
        <w:rPr>
          <w:b w:val="1"/>
          <w:rtl w:val="0"/>
        </w:rPr>
        <w:t xml:space="preserve">Procurement of ICT equipment for the National Police of Ukraine Detective Units</w:t>
      </w:r>
      <w:r w:rsidDel="00000000" w:rsidR="00000000" w:rsidRPr="00000000">
        <w:rPr>
          <w:rtl w:val="0"/>
        </w:rPr>
      </w:r>
    </w:p>
    <w:p w:rsidR="00000000" w:rsidDel="00000000" w:rsidP="00000000" w:rsidRDefault="00000000" w:rsidRPr="00000000" w14:paraId="0000002C">
      <w:pPr>
        <w:jc w:val="both"/>
        <w:rPr>
          <w:b w:val="1"/>
          <w:i w:val="0"/>
        </w:rPr>
      </w:pPr>
      <w:r w:rsidDel="00000000" w:rsidR="00000000" w:rsidRPr="00000000">
        <w:rPr>
          <w:rtl w:val="0"/>
        </w:rPr>
      </w:r>
    </w:p>
    <w:p w:rsidR="00000000" w:rsidDel="00000000" w:rsidP="00000000" w:rsidRDefault="00000000" w:rsidRPr="00000000" w14:paraId="0000002D">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2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3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3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3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3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8">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9">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A">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B">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C">
      <w:pPr>
        <w:rPr>
          <w:color w:val="000000"/>
        </w:rPr>
      </w:pPr>
      <w:r w:rsidDel="00000000" w:rsidR="00000000" w:rsidRPr="00000000">
        <w:rPr>
          <w:rtl w:val="0"/>
        </w:rPr>
      </w:r>
    </w:p>
    <w:p w:rsidR="00000000" w:rsidDel="00000000" w:rsidP="00000000" w:rsidRDefault="00000000" w:rsidRPr="00000000" w14:paraId="0000003D">
      <w:pPr>
        <w:spacing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3E">
      <w:pPr>
        <w:spacing w:before="7" w:line="220" w:lineRule="auto"/>
        <w:jc w:val="both"/>
        <w:rPr>
          <w:b w:val="1"/>
          <w:highlight w:val="green"/>
        </w:rPr>
      </w:pPr>
      <w:r w:rsidDel="00000000" w:rsidR="00000000" w:rsidRPr="00000000">
        <w:rPr>
          <w:rtl w:val="0"/>
        </w:rPr>
      </w:r>
    </w:p>
    <w:p w:rsidR="00000000" w:rsidDel="00000000" w:rsidP="00000000" w:rsidRDefault="00000000" w:rsidRPr="00000000" w14:paraId="0000003F">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0">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1">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2">
      <w:pPr>
        <w:rPr>
          <w:b w:val="1"/>
        </w:rPr>
        <w:sectPr>
          <w:headerReference r:id="rId7" w:type="default"/>
          <w:headerReference r:id="rId8" w:type="first"/>
          <w:footerReference r:id="rId9" w:type="default"/>
          <w:pgSz w:h="16839" w:w="11907" w:orient="portrait"/>
          <w:pgMar w:bottom="1440" w:top="1440" w:left="1077" w:right="992" w:header="720" w:footer="720"/>
          <w:pgNumType w:start="0"/>
          <w:titlePg w:val="1"/>
        </w:sect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3">
      <w:pPr>
        <w:keepNext w:val="1"/>
        <w:keepLines w:val="1"/>
        <w:spacing w:after="120" w:before="280" w:lineRule="auto"/>
        <w:rPr>
          <w:b w:val="1"/>
          <w:color w:val="5292c9"/>
          <w:sz w:val="28"/>
          <w:szCs w:val="28"/>
        </w:rPr>
      </w:pPr>
      <w:r w:rsidDel="00000000" w:rsidR="00000000" w:rsidRPr="00000000">
        <w:rPr>
          <w:b w:val="1"/>
          <w:color w:val="5292c9"/>
          <w:sz w:val="28"/>
          <w:szCs w:val="28"/>
          <w:rtl w:val="0"/>
        </w:rPr>
        <w:t xml:space="preserve">Form B: Price Schedule Form</w:t>
      </w:r>
    </w:p>
    <w:p w:rsidR="00000000" w:rsidDel="00000000" w:rsidP="00000000" w:rsidRDefault="00000000" w:rsidRPr="00000000" w14:paraId="00000044">
      <w:pPr>
        <w:rPr/>
      </w:pPr>
      <w:r w:rsidDel="00000000" w:rsidR="00000000" w:rsidRPr="00000000">
        <w:rPr>
          <w:rtl w:val="0"/>
        </w:rPr>
        <w:t xml:space="preserve">RFQ Bidders shall fill in this Price Schedule Form in accordance with the instructions indicated. </w:t>
      </w:r>
    </w:p>
    <w:p w:rsidR="00000000" w:rsidDel="00000000" w:rsidP="00000000" w:rsidRDefault="00000000" w:rsidRPr="00000000" w14:paraId="00000045">
      <w:pPr>
        <w:spacing w:after="60" w:lineRule="auto"/>
        <w:rPr>
          <w:b w:val="1"/>
        </w:rPr>
      </w:pPr>
      <w:r w:rsidDel="00000000" w:rsidR="00000000" w:rsidRPr="00000000">
        <w:rPr>
          <w:rtl w:val="0"/>
        </w:rPr>
        <w:t xml:space="preserve">RFQ reference no:</w:t>
      </w:r>
      <w:r w:rsidDel="00000000" w:rsidR="00000000" w:rsidRPr="00000000">
        <w:rPr>
          <w:b w:val="1"/>
          <w:rtl w:val="0"/>
        </w:rPr>
        <w:t xml:space="preserve"> RFQ/2021/25276</w:t>
      </w:r>
    </w:p>
    <w:p w:rsidR="00000000" w:rsidDel="00000000" w:rsidP="00000000" w:rsidRDefault="00000000" w:rsidRPr="00000000" w14:paraId="00000046">
      <w:pPr>
        <w:rPr/>
      </w:pPr>
      <w:r w:rsidDel="00000000" w:rsidR="00000000" w:rsidRPr="00000000">
        <w:rPr>
          <w:rtl w:val="0"/>
        </w:rPr>
      </w:r>
    </w:p>
    <w:tbl>
      <w:tblPr>
        <w:tblStyle w:val="Table1"/>
        <w:tblW w:w="98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7343"/>
        <w:tblGridChange w:id="0">
          <w:tblGrid>
            <w:gridCol w:w="2534"/>
            <w:gridCol w:w="7343"/>
          </w:tblGrid>
        </w:tblGridChange>
      </w:tblGrid>
      <w:tr>
        <w:trPr>
          <w:cantSplit w:val="0"/>
          <w:trHeight w:val="465" w:hRule="atLeast"/>
          <w:tblHeader w:val="0"/>
        </w:trPr>
        <w:tc>
          <w:tcPr>
            <w:shd w:fill="d9d9d9" w:val="clear"/>
            <w:vAlign w:val="center"/>
          </w:tcPr>
          <w:p w:rsidR="00000000" w:rsidDel="00000000" w:rsidP="00000000" w:rsidRDefault="00000000" w:rsidRPr="00000000" w14:paraId="0000004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4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Fonts w:ascii="Arial" w:cs="Arial" w:eastAsia="Arial" w:hAnsi="Arial"/>
                <w:highlight w:val="cyan"/>
                <w:rtl w:val="0"/>
              </w:rPr>
              <w:t xml:space="preserve">USD </w:t>
            </w:r>
            <w:r w:rsidDel="00000000" w:rsidR="00000000" w:rsidRPr="00000000">
              <w:rPr>
                <w:rtl w:val="0"/>
              </w:rPr>
            </w:r>
          </w:p>
        </w:tc>
      </w:tr>
      <w:tr>
        <w:trPr>
          <w:cantSplit w:val="0"/>
          <w:trHeight w:val="295" w:hRule="atLeast"/>
          <w:tblHeader w:val="0"/>
        </w:trPr>
        <w:tc>
          <w:tcPr>
            <w:shd w:fill="d9d9d9" w:val="clear"/>
            <w:vAlign w:val="center"/>
          </w:tcPr>
          <w:p w:rsidR="00000000" w:rsidDel="00000000" w:rsidP="00000000" w:rsidRDefault="00000000" w:rsidRPr="00000000" w14:paraId="00000049">
            <w:pPr>
              <w:rPr>
                <w:b w:val="1"/>
              </w:rPr>
            </w:pPr>
            <w:r w:rsidDel="00000000" w:rsidR="00000000" w:rsidRPr="00000000">
              <w:rPr>
                <w:rFonts w:ascii="Arial" w:cs="Arial" w:eastAsia="Arial" w:hAnsi="Arial"/>
                <w:b w:val="1"/>
                <w:rtl w:val="0"/>
              </w:rPr>
              <w:t xml:space="preserve">INCOTERMS</w:t>
            </w:r>
            <w:r w:rsidDel="00000000" w:rsidR="00000000" w:rsidRPr="00000000">
              <w:rPr>
                <w:rtl w:val="0"/>
              </w:rPr>
            </w:r>
          </w:p>
        </w:tc>
        <w:tc>
          <w:tcPr>
            <w:vAlign w:val="center"/>
          </w:tcPr>
          <w:p w:rsidR="00000000" w:rsidDel="00000000" w:rsidP="00000000" w:rsidRDefault="00000000" w:rsidRPr="00000000" w14:paraId="0000004A">
            <w:pPr>
              <w:rPr>
                <w:rFonts w:ascii="Arial" w:cs="Arial" w:eastAsia="Arial" w:hAnsi="Arial"/>
                <w:b w:val="1"/>
              </w:rPr>
            </w:pPr>
            <w:r w:rsidDel="00000000" w:rsidR="00000000" w:rsidRPr="00000000">
              <w:rPr>
                <w:rFonts w:ascii="Arial" w:cs="Arial" w:eastAsia="Arial" w:hAnsi="Arial"/>
                <w:b w:val="1"/>
                <w:rtl w:val="0"/>
              </w:rPr>
              <w:t xml:space="preserve">DAP INCOTERMS 2020</w:t>
            </w:r>
          </w:p>
          <w:p w:rsidR="00000000" w:rsidDel="00000000" w:rsidP="00000000" w:rsidRDefault="00000000" w:rsidRPr="00000000" w14:paraId="0000004B">
            <w:pPr>
              <w:rPr>
                <w:rFonts w:ascii="Arial" w:cs="Arial" w:eastAsia="Arial" w:hAnsi="Arial"/>
                <w:b w:val="1"/>
              </w:rPr>
            </w:pPr>
            <w:r w:rsidDel="00000000" w:rsidR="00000000" w:rsidRPr="00000000">
              <w:rPr>
                <w:rtl w:val="0"/>
              </w:rPr>
            </w:r>
          </w:p>
          <w:p w:rsidR="00000000" w:rsidDel="00000000" w:rsidP="00000000" w:rsidRDefault="00000000" w:rsidRPr="00000000" w14:paraId="0000004C">
            <w:pPr>
              <w:rPr>
                <w:rFonts w:ascii="Arial" w:cs="Arial" w:eastAsia="Arial" w:hAnsi="Arial"/>
                <w:b w:val="1"/>
                <w:highlight w:val="yellow"/>
              </w:rPr>
            </w:pPr>
            <w:r w:rsidDel="00000000" w:rsidR="00000000" w:rsidRPr="00000000">
              <w:rPr>
                <w:rFonts w:ascii="Arial" w:cs="Arial" w:eastAsia="Arial" w:hAnsi="Arial"/>
                <w:b w:val="1"/>
                <w:i w:val="1"/>
                <w:highlight w:val="white"/>
                <w:rtl w:val="0"/>
              </w:rPr>
              <w:t xml:space="preserve">To be shipped and unloaded to the SIX addresses / SEVEN Detectives Units in the Main Departments of the National Police in the following regions:  Lviv, Kharkiv, Donetsk (Mariupol), Zakarpattia, Khmelnytskyi, Kyiv and Main Investigation Department - an accordance with the attached Delivery List</w:t>
            </w:r>
            <w:r w:rsidDel="00000000" w:rsidR="00000000" w:rsidRPr="00000000">
              <w:rPr>
                <w:rtl w:val="0"/>
              </w:rPr>
            </w:r>
          </w:p>
          <w:p w:rsidR="00000000" w:rsidDel="00000000" w:rsidP="00000000" w:rsidRDefault="00000000" w:rsidRPr="00000000" w14:paraId="0000004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rPr>
                <w:highlight w:val="yellow"/>
              </w:rPr>
            </w:pPr>
            <w:r w:rsidDel="00000000" w:rsidR="00000000" w:rsidRPr="00000000">
              <w:rPr>
                <w:rtl w:val="0"/>
              </w:rPr>
            </w:r>
          </w:p>
        </w:tc>
      </w:tr>
    </w:tbl>
    <w:p w:rsidR="00000000" w:rsidDel="00000000" w:rsidP="00000000" w:rsidRDefault="00000000" w:rsidRPr="00000000" w14:paraId="0000004E">
      <w:pPr>
        <w:spacing w:after="240" w:lineRule="auto"/>
        <w:rPr>
          <w:b w:val="1"/>
        </w:rPr>
      </w:pPr>
      <w:r w:rsidDel="00000000" w:rsidR="00000000" w:rsidRPr="00000000">
        <w:rPr>
          <w:rtl w:val="0"/>
        </w:rPr>
      </w:r>
    </w:p>
    <w:p w:rsidR="00000000" w:rsidDel="00000000" w:rsidP="00000000" w:rsidRDefault="00000000" w:rsidRPr="00000000" w14:paraId="0000004F">
      <w:pPr>
        <w:spacing w:after="240" w:lineRule="auto"/>
        <w:rPr>
          <w:b w:val="1"/>
        </w:rPr>
      </w:pPr>
      <w:r w:rsidDel="00000000" w:rsidR="00000000" w:rsidRPr="00000000">
        <w:rPr>
          <w:b w:val="1"/>
          <w:rtl w:val="0"/>
        </w:rPr>
        <w:t xml:space="preserve">Prices for Goods</w:t>
      </w:r>
    </w:p>
    <w:tbl>
      <w:tblPr>
        <w:tblStyle w:val="Table2"/>
        <w:tblW w:w="987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5"/>
        <w:gridCol w:w="4440"/>
        <w:gridCol w:w="930"/>
        <w:gridCol w:w="1890"/>
        <w:gridCol w:w="2025"/>
        <w:tblGridChange w:id="0">
          <w:tblGrid>
            <w:gridCol w:w="585"/>
            <w:gridCol w:w="4440"/>
            <w:gridCol w:w="930"/>
            <w:gridCol w:w="1890"/>
            <w:gridCol w:w="2025"/>
          </w:tblGrid>
        </w:tblGridChange>
      </w:tblGrid>
      <w:tr>
        <w:trPr>
          <w:cantSplit w:val="0"/>
          <w:trHeight w:val="836" w:hRule="atLeast"/>
          <w:tblHeader w:val="0"/>
        </w:trPr>
        <w:tc>
          <w:tcPr>
            <w:shd w:fill="d9d9d9" w:val="clear"/>
            <w:vAlign w:val="center"/>
          </w:tcPr>
          <w:p w:rsidR="00000000" w:rsidDel="00000000" w:rsidP="00000000" w:rsidRDefault="00000000" w:rsidRPr="00000000" w14:paraId="00000050">
            <w:pPr>
              <w:jc w:val="center"/>
              <w:rPr>
                <w:b w:val="1"/>
                <w:sz w:val="18"/>
                <w:szCs w:val="18"/>
              </w:rPr>
            </w:pPr>
            <w:r w:rsidDel="00000000" w:rsidR="00000000" w:rsidRPr="00000000">
              <w:rPr>
                <w:b w:val="1"/>
                <w:sz w:val="18"/>
                <w:szCs w:val="18"/>
                <w:rtl w:val="0"/>
              </w:rPr>
              <w:t xml:space="preserve">Item No</w:t>
            </w:r>
          </w:p>
        </w:tc>
        <w:tc>
          <w:tcPr>
            <w:shd w:fill="d9d9d9" w:val="clear"/>
            <w:vAlign w:val="center"/>
          </w:tcPr>
          <w:p w:rsidR="00000000" w:rsidDel="00000000" w:rsidP="00000000" w:rsidRDefault="00000000" w:rsidRPr="00000000" w14:paraId="00000051">
            <w:pPr>
              <w:jc w:val="center"/>
              <w:rPr>
                <w:b w:val="1"/>
                <w:sz w:val="18"/>
                <w:szCs w:val="18"/>
              </w:rPr>
            </w:pPr>
            <w:r w:rsidDel="00000000" w:rsidR="00000000" w:rsidRPr="00000000">
              <w:rPr>
                <w:b w:val="1"/>
                <w:sz w:val="18"/>
                <w:szCs w:val="18"/>
                <w:rtl w:val="0"/>
              </w:rPr>
              <w:t xml:space="preserve">Description</w:t>
            </w:r>
          </w:p>
        </w:tc>
        <w:tc>
          <w:tcPr>
            <w:shd w:fill="d9d9d9" w:val="clear"/>
            <w:vAlign w:val="center"/>
          </w:tcPr>
          <w:p w:rsidR="00000000" w:rsidDel="00000000" w:rsidP="00000000" w:rsidRDefault="00000000" w:rsidRPr="00000000" w14:paraId="00000052">
            <w:pPr>
              <w:jc w:val="center"/>
              <w:rPr>
                <w:b w:val="1"/>
                <w:sz w:val="18"/>
                <w:szCs w:val="18"/>
              </w:rPr>
            </w:pPr>
            <w:r w:rsidDel="00000000" w:rsidR="00000000" w:rsidRPr="00000000">
              <w:rPr>
                <w:b w:val="1"/>
                <w:sz w:val="18"/>
                <w:szCs w:val="18"/>
                <w:rtl w:val="0"/>
              </w:rPr>
              <w:t xml:space="preserve">Qty</w:t>
            </w:r>
          </w:p>
        </w:tc>
        <w:tc>
          <w:tcPr>
            <w:shd w:fill="d9d9d9" w:val="clear"/>
            <w:vAlign w:val="center"/>
          </w:tcPr>
          <w:p w:rsidR="00000000" w:rsidDel="00000000" w:rsidP="00000000" w:rsidRDefault="00000000" w:rsidRPr="00000000" w14:paraId="00000053">
            <w:pPr>
              <w:jc w:val="center"/>
              <w:rPr>
                <w:b w:val="1"/>
                <w:color w:val="000000"/>
                <w:sz w:val="18"/>
                <w:szCs w:val="18"/>
              </w:rPr>
            </w:pPr>
            <w:r w:rsidDel="00000000" w:rsidR="00000000" w:rsidRPr="00000000">
              <w:rPr>
                <w:b w:val="1"/>
                <w:sz w:val="18"/>
                <w:szCs w:val="18"/>
                <w:rtl w:val="0"/>
              </w:rPr>
              <w:t xml:space="preserve">Unit price excl. VAT, </w:t>
            </w:r>
            <w:r w:rsidDel="00000000" w:rsidR="00000000" w:rsidRPr="00000000">
              <w:rPr>
                <w:b w:val="1"/>
                <w:sz w:val="18"/>
                <w:szCs w:val="18"/>
                <w:highlight w:val="cyan"/>
                <w:rtl w:val="0"/>
              </w:rPr>
              <w:t xml:space="preserve">USD</w:t>
            </w:r>
            <w:r w:rsidDel="00000000" w:rsidR="00000000" w:rsidRPr="00000000">
              <w:rPr>
                <w:rtl w:val="0"/>
              </w:rPr>
            </w:r>
          </w:p>
        </w:tc>
        <w:tc>
          <w:tcPr>
            <w:shd w:fill="d9d9d9" w:val="clear"/>
            <w:vAlign w:val="center"/>
          </w:tcPr>
          <w:p w:rsidR="00000000" w:rsidDel="00000000" w:rsidP="00000000" w:rsidRDefault="00000000" w:rsidRPr="00000000" w14:paraId="00000054">
            <w:pPr>
              <w:jc w:val="center"/>
              <w:rPr>
                <w:b w:val="1"/>
                <w:sz w:val="18"/>
                <w:szCs w:val="18"/>
              </w:rPr>
            </w:pPr>
            <w:r w:rsidDel="00000000" w:rsidR="00000000" w:rsidRPr="00000000">
              <w:rPr>
                <w:b w:val="1"/>
                <w:sz w:val="18"/>
                <w:szCs w:val="18"/>
                <w:rtl w:val="0"/>
              </w:rPr>
              <w:t xml:space="preserve">Total price excl. VAT, </w:t>
            </w:r>
            <w:r w:rsidDel="00000000" w:rsidR="00000000" w:rsidRPr="00000000">
              <w:rPr>
                <w:b w:val="1"/>
                <w:sz w:val="18"/>
                <w:szCs w:val="18"/>
                <w:highlight w:val="cyan"/>
                <w:rtl w:val="0"/>
              </w:rPr>
              <w:t xml:space="preserve">USD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55">
            <w:pPr>
              <w:jc w:val="center"/>
              <w:rPr>
                <w:sz w:val="18"/>
                <w:szCs w:val="18"/>
              </w:rPr>
            </w:pPr>
            <w:r w:rsidDel="00000000" w:rsidR="00000000" w:rsidRPr="00000000">
              <w:rPr>
                <w:b w:val="1"/>
                <w:sz w:val="18"/>
                <w:szCs w:val="18"/>
                <w:rtl w:val="0"/>
              </w:rPr>
              <w:t xml:space="preserve">1.</w:t>
            </w:r>
            <w:r w:rsidDel="00000000" w:rsidR="00000000" w:rsidRPr="00000000">
              <w:rPr>
                <w:rtl w:val="0"/>
              </w:rPr>
            </w:r>
          </w:p>
        </w:tc>
        <w:tc>
          <w:tcPr>
            <w:vAlign w:val="center"/>
          </w:tcPr>
          <w:p w:rsidR="00000000" w:rsidDel="00000000" w:rsidP="00000000" w:rsidRDefault="00000000" w:rsidRPr="00000000" w14:paraId="00000056">
            <w:pPr>
              <w:rPr>
                <w:b w:val="1"/>
              </w:rPr>
            </w:pPr>
            <w:r w:rsidDel="00000000" w:rsidR="00000000" w:rsidRPr="00000000">
              <w:rPr>
                <w:b w:val="1"/>
                <w:rtl w:val="0"/>
              </w:rPr>
              <w:t xml:space="preserve">Notebook computer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OS – Windows 10 Pro</w:t>
            </w:r>
          </w:p>
          <w:p w:rsidR="00000000" w:rsidDel="00000000" w:rsidP="00000000" w:rsidRDefault="00000000" w:rsidRPr="00000000" w14:paraId="00000059">
            <w:pPr>
              <w:rPr/>
            </w:pPr>
            <w:r w:rsidDel="00000000" w:rsidR="00000000" w:rsidRPr="00000000">
              <w:rPr>
                <w:rtl w:val="0"/>
              </w:rPr>
              <w:t xml:space="preserve">CPU – min Intel Core i3 8 generation or newer</w:t>
            </w:r>
          </w:p>
          <w:p w:rsidR="00000000" w:rsidDel="00000000" w:rsidP="00000000" w:rsidRDefault="00000000" w:rsidRPr="00000000" w14:paraId="0000005A">
            <w:pPr>
              <w:rPr/>
            </w:pPr>
            <w:r w:rsidDel="00000000" w:rsidR="00000000" w:rsidRPr="00000000">
              <w:rPr>
                <w:rtl w:val="0"/>
              </w:rPr>
              <w:t xml:space="preserve">RAM – min 8 GB DDR4</w:t>
            </w:r>
          </w:p>
          <w:p w:rsidR="00000000" w:rsidDel="00000000" w:rsidP="00000000" w:rsidRDefault="00000000" w:rsidRPr="00000000" w14:paraId="0000005B">
            <w:pPr>
              <w:rPr/>
            </w:pPr>
            <w:r w:rsidDel="00000000" w:rsidR="00000000" w:rsidRPr="00000000">
              <w:rPr>
                <w:rtl w:val="0"/>
              </w:rPr>
              <w:t xml:space="preserve">Laptop keyboard – English keyboard with Russian or Ukrainian alternative character set</w:t>
            </w:r>
          </w:p>
          <w:p w:rsidR="00000000" w:rsidDel="00000000" w:rsidP="00000000" w:rsidRDefault="00000000" w:rsidRPr="00000000" w14:paraId="0000005C">
            <w:pPr>
              <w:rPr/>
            </w:pPr>
            <w:r w:rsidDel="00000000" w:rsidR="00000000" w:rsidRPr="00000000">
              <w:rPr>
                <w:rtl w:val="0"/>
              </w:rPr>
              <w:t xml:space="preserve">HD – SSD min 240GB</w:t>
            </w:r>
          </w:p>
          <w:p w:rsidR="00000000" w:rsidDel="00000000" w:rsidP="00000000" w:rsidRDefault="00000000" w:rsidRPr="00000000" w14:paraId="0000005D">
            <w:pPr>
              <w:rPr/>
            </w:pPr>
            <w:r w:rsidDel="00000000" w:rsidR="00000000" w:rsidRPr="00000000">
              <w:rPr>
                <w:rtl w:val="0"/>
              </w:rPr>
              <w:t xml:space="preserve">Screen – 15,6” Full HD 1920x1080, IPS or VA</w:t>
            </w:r>
          </w:p>
          <w:p w:rsidR="00000000" w:rsidDel="00000000" w:rsidP="00000000" w:rsidRDefault="00000000" w:rsidRPr="00000000" w14:paraId="0000005E">
            <w:pPr>
              <w:rPr/>
            </w:pPr>
            <w:r w:rsidDel="00000000" w:rsidR="00000000" w:rsidRPr="00000000">
              <w:rPr>
                <w:rtl w:val="0"/>
              </w:rPr>
              <w:t xml:space="preserve">Bluetooth</w:t>
            </w:r>
          </w:p>
          <w:p w:rsidR="00000000" w:rsidDel="00000000" w:rsidP="00000000" w:rsidRDefault="00000000" w:rsidRPr="00000000" w14:paraId="0000005F">
            <w:pPr>
              <w:rPr/>
            </w:pPr>
            <w:r w:rsidDel="00000000" w:rsidR="00000000" w:rsidRPr="00000000">
              <w:rPr>
                <w:rtl w:val="0"/>
              </w:rPr>
              <w:t xml:space="preserve">Microphone</w:t>
            </w:r>
          </w:p>
          <w:p w:rsidR="00000000" w:rsidDel="00000000" w:rsidP="00000000" w:rsidRDefault="00000000" w:rsidRPr="00000000" w14:paraId="00000060">
            <w:pPr>
              <w:rPr/>
            </w:pPr>
            <w:r w:rsidDel="00000000" w:rsidR="00000000" w:rsidRPr="00000000">
              <w:rPr>
                <w:rtl w:val="0"/>
              </w:rPr>
              <w:t xml:space="preserve">Stereo speakers</w:t>
            </w:r>
          </w:p>
          <w:p w:rsidR="00000000" w:rsidDel="00000000" w:rsidP="00000000" w:rsidRDefault="00000000" w:rsidRPr="00000000" w14:paraId="00000061">
            <w:pPr>
              <w:rPr/>
            </w:pPr>
            <w:r w:rsidDel="00000000" w:rsidR="00000000" w:rsidRPr="00000000">
              <w:rPr>
                <w:rtl w:val="0"/>
              </w:rPr>
              <w:t xml:space="preserve">Wi-Fi – 802.11 a/b/g/n/ac</w:t>
            </w:r>
          </w:p>
          <w:p w:rsidR="00000000" w:rsidDel="00000000" w:rsidP="00000000" w:rsidRDefault="00000000" w:rsidRPr="00000000" w14:paraId="00000062">
            <w:pPr>
              <w:rPr/>
            </w:pPr>
            <w:r w:rsidDel="00000000" w:rsidR="00000000" w:rsidRPr="00000000">
              <w:rPr>
                <w:rtl w:val="0"/>
              </w:rPr>
              <w:t xml:space="preserve">LAN (RJ-45) – Yes</w:t>
            </w:r>
          </w:p>
          <w:p w:rsidR="00000000" w:rsidDel="00000000" w:rsidP="00000000" w:rsidRDefault="00000000" w:rsidRPr="00000000" w14:paraId="00000063">
            <w:pPr>
              <w:rPr/>
            </w:pPr>
            <w:r w:rsidDel="00000000" w:rsidR="00000000" w:rsidRPr="00000000">
              <w:rPr>
                <w:rtl w:val="0"/>
              </w:rPr>
              <w:t xml:space="preserve">USB – min 1 USB 2.0; min 1 USB 3.1</w:t>
            </w:r>
          </w:p>
          <w:p w:rsidR="00000000" w:rsidDel="00000000" w:rsidP="00000000" w:rsidRDefault="00000000" w:rsidRPr="00000000" w14:paraId="00000064">
            <w:pPr>
              <w:rPr/>
            </w:pPr>
            <w:r w:rsidDel="00000000" w:rsidR="00000000" w:rsidRPr="00000000">
              <w:rPr>
                <w:rtl w:val="0"/>
              </w:rPr>
              <w:t xml:space="preserve">Web camera – min 720p</w:t>
            </w:r>
          </w:p>
          <w:p w:rsidR="00000000" w:rsidDel="00000000" w:rsidP="00000000" w:rsidRDefault="00000000" w:rsidRPr="00000000" w14:paraId="00000065">
            <w:pPr>
              <w:rPr/>
            </w:pPr>
            <w:r w:rsidDel="00000000" w:rsidR="00000000" w:rsidRPr="00000000">
              <w:rPr>
                <w:rtl w:val="0"/>
              </w:rPr>
              <w:t xml:space="preserve">Battery – min 35 Watt/hour</w:t>
            </w:r>
          </w:p>
          <w:p w:rsidR="00000000" w:rsidDel="00000000" w:rsidP="00000000" w:rsidRDefault="00000000" w:rsidRPr="00000000" w14:paraId="00000066">
            <w:pPr>
              <w:rPr/>
            </w:pPr>
            <w:r w:rsidDel="00000000" w:rsidR="00000000" w:rsidRPr="00000000">
              <w:rPr>
                <w:rtl w:val="0"/>
              </w:rPr>
              <w:t xml:space="preserve">Graphics – Built-in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Warranty: minimum 1 year</w:t>
            </w:r>
          </w:p>
        </w:tc>
        <w:tc>
          <w:tcPr>
            <w:vAlign w:val="center"/>
          </w:tcPr>
          <w:p w:rsidR="00000000" w:rsidDel="00000000" w:rsidP="00000000" w:rsidRDefault="00000000" w:rsidRPr="00000000" w14:paraId="00000069">
            <w:pPr>
              <w:jc w:val="center"/>
              <w:rPr>
                <w:sz w:val="18"/>
                <w:szCs w:val="18"/>
              </w:rPr>
            </w:pPr>
            <w:r w:rsidDel="00000000" w:rsidR="00000000" w:rsidRPr="00000000">
              <w:rPr>
                <w:b w:val="1"/>
                <w:sz w:val="18"/>
                <w:szCs w:val="18"/>
                <w:rtl w:val="0"/>
              </w:rPr>
              <w:t xml:space="preserve">56</w:t>
            </w:r>
            <w:r w:rsidDel="00000000" w:rsidR="00000000" w:rsidRPr="00000000">
              <w:rPr>
                <w:rtl w:val="0"/>
              </w:rPr>
            </w:r>
          </w:p>
        </w:tc>
        <w:tc>
          <w:tcPr>
            <w:vAlign w:val="center"/>
          </w:tcPr>
          <w:p w:rsidR="00000000" w:rsidDel="00000000" w:rsidP="00000000" w:rsidRDefault="00000000" w:rsidRPr="00000000" w14:paraId="0000006A">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B">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r>
      <w:tr>
        <w:trPr>
          <w:cantSplit w:val="0"/>
          <w:tblHeader w:val="0"/>
        </w:trPr>
        <w:tc>
          <w:tcPr/>
          <w:p w:rsidR="00000000" w:rsidDel="00000000" w:rsidP="00000000" w:rsidRDefault="00000000" w:rsidRPr="00000000" w14:paraId="0000006C">
            <w:pPr>
              <w:jc w:val="center"/>
              <w:rPr>
                <w:sz w:val="18"/>
                <w:szCs w:val="18"/>
              </w:rPr>
            </w:pPr>
            <w:r w:rsidDel="00000000" w:rsidR="00000000" w:rsidRPr="00000000">
              <w:rPr>
                <w:sz w:val="18"/>
                <w:szCs w:val="18"/>
                <w:rtl w:val="0"/>
              </w:rPr>
              <w:t xml:space="preserve">2.</w:t>
            </w:r>
          </w:p>
        </w:tc>
        <w:tc>
          <w:tcPr/>
          <w:p w:rsidR="00000000" w:rsidDel="00000000" w:rsidP="00000000" w:rsidRDefault="00000000" w:rsidRPr="00000000" w14:paraId="0000006D">
            <w:pPr>
              <w:rPr>
                <w:b w:val="1"/>
              </w:rPr>
            </w:pPr>
            <w:r w:rsidDel="00000000" w:rsidR="00000000" w:rsidRPr="00000000">
              <w:rPr>
                <w:b w:val="1"/>
                <w:rtl w:val="0"/>
              </w:rPr>
              <w:t xml:space="preserve">Portable HDD </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2000 GB USB 3.0 (Micro-B), extern 2,5"</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Standard warranty applied (minimum 1 year)</w:t>
            </w:r>
          </w:p>
        </w:tc>
        <w:tc>
          <w:tcPr/>
          <w:p w:rsidR="00000000" w:rsidDel="00000000" w:rsidP="00000000" w:rsidRDefault="00000000" w:rsidRPr="00000000" w14:paraId="00000072">
            <w:pPr>
              <w:jc w:val="center"/>
              <w:rPr>
                <w:b w:val="1"/>
                <w:sz w:val="18"/>
                <w:szCs w:val="18"/>
              </w:rPr>
            </w:pPr>
            <w:r w:rsidDel="00000000" w:rsidR="00000000" w:rsidRPr="00000000">
              <w:rPr>
                <w:b w:val="1"/>
                <w:sz w:val="18"/>
                <w:szCs w:val="18"/>
                <w:rtl w:val="0"/>
              </w:rPr>
              <w:t xml:space="preserve">80</w:t>
            </w:r>
          </w:p>
        </w:tc>
        <w:tc>
          <w:tcPr>
            <w:vAlign w:val="center"/>
          </w:tcPr>
          <w:p w:rsidR="00000000" w:rsidDel="00000000" w:rsidP="00000000" w:rsidRDefault="00000000" w:rsidRPr="00000000" w14:paraId="00000073">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4">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r>
      <w:tr>
        <w:trPr>
          <w:cantSplit w:val="0"/>
          <w:tblHeader w:val="0"/>
        </w:trPr>
        <w:tc>
          <w:tcPr/>
          <w:p w:rsidR="00000000" w:rsidDel="00000000" w:rsidP="00000000" w:rsidRDefault="00000000" w:rsidRPr="00000000" w14:paraId="00000075">
            <w:pPr>
              <w:jc w:val="center"/>
              <w:rPr>
                <w:sz w:val="18"/>
                <w:szCs w:val="18"/>
              </w:rPr>
            </w:pPr>
            <w:r w:rsidDel="00000000" w:rsidR="00000000" w:rsidRPr="00000000">
              <w:rPr>
                <w:sz w:val="18"/>
                <w:szCs w:val="18"/>
                <w:rtl w:val="0"/>
              </w:rPr>
              <w:t xml:space="preserve">3.</w:t>
            </w:r>
          </w:p>
        </w:tc>
        <w:tc>
          <w:tcPr/>
          <w:p w:rsidR="00000000" w:rsidDel="00000000" w:rsidP="00000000" w:rsidRDefault="00000000" w:rsidRPr="00000000" w14:paraId="00000076">
            <w:pPr>
              <w:rPr>
                <w:b w:val="1"/>
              </w:rPr>
            </w:pPr>
            <w:r w:rsidDel="00000000" w:rsidR="00000000" w:rsidRPr="00000000">
              <w:rPr>
                <w:b w:val="1"/>
                <w:rtl w:val="0"/>
              </w:rPr>
              <w:t xml:space="preserve">Router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Open Source Firmware – Developed for use with OpenWRT</w:t>
            </w:r>
          </w:p>
          <w:p w:rsidR="00000000" w:rsidDel="00000000" w:rsidP="00000000" w:rsidRDefault="00000000" w:rsidRPr="00000000" w14:paraId="00000079">
            <w:pPr>
              <w:rPr/>
            </w:pPr>
            <w:r w:rsidDel="00000000" w:rsidR="00000000" w:rsidRPr="00000000">
              <w:rPr>
                <w:rtl w:val="0"/>
              </w:rPr>
              <w:t xml:space="preserve">Wireless speed – up to 1900Mbps,</w:t>
            </w:r>
          </w:p>
          <w:p w:rsidR="00000000" w:rsidDel="00000000" w:rsidP="00000000" w:rsidRDefault="00000000" w:rsidRPr="00000000" w14:paraId="0000007A">
            <w:pPr>
              <w:rPr/>
            </w:pPr>
            <w:r w:rsidDel="00000000" w:rsidR="00000000" w:rsidRPr="00000000">
              <w:rPr>
                <w:rtl w:val="0"/>
              </w:rPr>
              <w:t xml:space="preserve">Wireless technology – 802.11 a/b/g/n/ac, 2.4 and 5 GHz</w:t>
            </w:r>
          </w:p>
          <w:p w:rsidR="00000000" w:rsidDel="00000000" w:rsidP="00000000" w:rsidRDefault="00000000" w:rsidRPr="00000000" w14:paraId="0000007B">
            <w:pPr>
              <w:rPr/>
            </w:pPr>
            <w:r w:rsidDel="00000000" w:rsidR="00000000" w:rsidRPr="00000000">
              <w:rPr>
                <w:rtl w:val="0"/>
              </w:rPr>
              <w:t xml:space="preserve">CPU – dual-core at least 1.3 GHz</w:t>
            </w:r>
          </w:p>
          <w:p w:rsidR="00000000" w:rsidDel="00000000" w:rsidP="00000000" w:rsidRDefault="00000000" w:rsidRPr="00000000" w14:paraId="0000007C">
            <w:pPr>
              <w:rPr/>
            </w:pPr>
            <w:r w:rsidDel="00000000" w:rsidR="00000000" w:rsidRPr="00000000">
              <w:rPr>
                <w:rtl w:val="0"/>
              </w:rPr>
              <w:t xml:space="preserve">Antennas – 4, external</w:t>
            </w:r>
          </w:p>
          <w:p w:rsidR="00000000" w:rsidDel="00000000" w:rsidP="00000000" w:rsidRDefault="00000000" w:rsidRPr="00000000" w14:paraId="0000007D">
            <w:pPr>
              <w:rPr/>
            </w:pPr>
            <w:r w:rsidDel="00000000" w:rsidR="00000000" w:rsidRPr="00000000">
              <w:rPr>
                <w:rtl w:val="0"/>
              </w:rPr>
              <w:t xml:space="preserve">Ports – 1 Gbit Ethernet WAN port; 4 Gbit Ethernet LAN ports; USB;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Warranty: Standard warranty applied (minimum 1 year)</w:t>
            </w:r>
          </w:p>
        </w:tc>
        <w:tc>
          <w:tcPr/>
          <w:p w:rsidR="00000000" w:rsidDel="00000000" w:rsidP="00000000" w:rsidRDefault="00000000" w:rsidRPr="00000000" w14:paraId="00000080">
            <w:pPr>
              <w:jc w:val="center"/>
              <w:rPr>
                <w:b w:val="1"/>
                <w:sz w:val="18"/>
                <w:szCs w:val="18"/>
              </w:rPr>
            </w:pPr>
            <w:r w:rsidDel="00000000" w:rsidR="00000000" w:rsidRPr="00000000">
              <w:rPr>
                <w:b w:val="1"/>
                <w:sz w:val="18"/>
                <w:szCs w:val="18"/>
                <w:rtl w:val="0"/>
              </w:rPr>
              <w:t xml:space="preserve">8</w:t>
            </w:r>
          </w:p>
        </w:tc>
        <w:tc>
          <w:tcPr>
            <w:vAlign w:val="center"/>
          </w:tcPr>
          <w:p w:rsidR="00000000" w:rsidDel="00000000" w:rsidP="00000000" w:rsidRDefault="00000000" w:rsidRPr="00000000" w14:paraId="00000081">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2">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r>
      <w:tr>
        <w:trPr>
          <w:cantSplit w:val="0"/>
          <w:tblHeader w:val="0"/>
        </w:trPr>
        <w:tc>
          <w:tcPr>
            <w:gridSpan w:val="4"/>
          </w:tcPr>
          <w:p w:rsidR="00000000" w:rsidDel="00000000" w:rsidP="00000000" w:rsidRDefault="00000000" w:rsidRPr="00000000" w14:paraId="00000083">
            <w:pPr>
              <w:jc w:val="center"/>
              <w:rPr>
                <w:b w:val="1"/>
                <w:sz w:val="18"/>
                <w:szCs w:val="18"/>
              </w:rPr>
            </w:pPr>
            <w:r w:rsidDel="00000000" w:rsidR="00000000" w:rsidRPr="00000000">
              <w:rPr>
                <w:rtl w:val="0"/>
              </w:rPr>
            </w:r>
          </w:p>
          <w:p w:rsidR="00000000" w:rsidDel="00000000" w:rsidP="00000000" w:rsidRDefault="00000000" w:rsidRPr="00000000" w14:paraId="00000084">
            <w:pPr>
              <w:jc w:val="center"/>
              <w:rPr>
                <w:b w:val="1"/>
                <w:sz w:val="18"/>
                <w:szCs w:val="18"/>
              </w:rPr>
            </w:pPr>
            <w:r w:rsidDel="00000000" w:rsidR="00000000" w:rsidRPr="00000000">
              <w:rPr>
                <w:rtl w:val="0"/>
              </w:rPr>
            </w:r>
          </w:p>
          <w:p w:rsidR="00000000" w:rsidDel="00000000" w:rsidP="00000000" w:rsidRDefault="00000000" w:rsidRPr="00000000" w14:paraId="00000085">
            <w:pPr>
              <w:jc w:val="center"/>
              <w:rPr>
                <w:sz w:val="18"/>
                <w:szCs w:val="18"/>
              </w:rPr>
            </w:pPr>
            <w:r w:rsidDel="00000000" w:rsidR="00000000" w:rsidRPr="00000000">
              <w:rPr>
                <w:b w:val="1"/>
                <w:sz w:val="18"/>
                <w:szCs w:val="18"/>
                <w:rtl w:val="0"/>
              </w:rPr>
              <w:t xml:space="preserve">Total Price in USD, excl. VAT</w:t>
            </w:r>
            <w:r w:rsidDel="00000000" w:rsidR="00000000" w:rsidRPr="00000000">
              <w:rPr>
                <w:rtl w:val="0"/>
              </w:rPr>
            </w:r>
          </w:p>
        </w:tc>
        <w:tc>
          <w:tcPr>
            <w:vAlign w:val="center"/>
          </w:tcPr>
          <w:p w:rsidR="00000000" w:rsidDel="00000000" w:rsidP="00000000" w:rsidRDefault="00000000" w:rsidRPr="00000000" w14:paraId="00000089">
            <w:pPr>
              <w:jc w:val="center"/>
              <w:rPr>
                <w:sz w:val="18"/>
                <w:szCs w:val="18"/>
              </w:rPr>
            </w:pPr>
            <w:r w:rsidDel="00000000" w:rsidR="00000000" w:rsidRPr="00000000">
              <w:rPr>
                <w:sz w:val="18"/>
                <w:szCs w:val="18"/>
                <w:highlight w:val="cyan"/>
                <w:rtl w:val="0"/>
              </w:rPr>
              <w:t xml:space="preserve">insert</w:t>
            </w:r>
            <w:r w:rsidDel="00000000" w:rsidR="00000000" w:rsidRPr="00000000">
              <w:rPr>
                <w:rtl w:val="0"/>
              </w:rPr>
            </w:r>
          </w:p>
        </w:tc>
      </w:tr>
    </w:tbl>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color w:val="528cc9"/>
        </w:rPr>
      </w:pPr>
      <w:r w:rsidDel="00000000" w:rsidR="00000000" w:rsidRPr="00000000">
        <w:rPr>
          <w:rtl w:val="0"/>
        </w:rPr>
        <w:t xml:space="preserve">Payment terms 30 days accepted: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r w:rsidDel="00000000" w:rsidR="00000000" w:rsidRPr="00000000">
        <w:rPr>
          <w:rtl w:val="0"/>
        </w:rPr>
      </w:r>
    </w:p>
    <w:p w:rsidR="00000000" w:rsidDel="00000000" w:rsidP="00000000" w:rsidRDefault="00000000" w:rsidRPr="00000000" w14:paraId="0000008C">
      <w:pPr>
        <w:rPr>
          <w:b w:val="1"/>
          <w:color w:val="528cc9"/>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rtl w:val="0"/>
        </w:rPr>
      </w:r>
    </w:p>
    <w:p w:rsidR="00000000" w:rsidDel="00000000" w:rsidP="00000000" w:rsidRDefault="00000000" w:rsidRPr="00000000" w14:paraId="0000008E">
      <w:pPr>
        <w:spacing w:after="240" w:lineRule="auto"/>
        <w:rPr>
          <w:b w:val="1"/>
        </w:rPr>
      </w:pPr>
      <w:r w:rsidDel="00000000" w:rsidR="00000000" w:rsidRPr="00000000">
        <w:rPr>
          <w:b w:val="1"/>
          <w:rtl w:val="0"/>
        </w:rPr>
        <w:t xml:space="preserve">Bidder’s delivery data</w:t>
      </w:r>
    </w:p>
    <w:tbl>
      <w:tblPr>
        <w:tblStyle w:val="Table3"/>
        <w:tblW w:w="9735.0" w:type="dxa"/>
        <w:jc w:val="left"/>
        <w:tblInd w:w="0.0" w:type="dxa"/>
        <w:tblLayout w:type="fixed"/>
        <w:tblLook w:val="0400"/>
      </w:tblPr>
      <w:tblGrid>
        <w:gridCol w:w="2595"/>
        <w:gridCol w:w="1350"/>
        <w:gridCol w:w="1350"/>
        <w:gridCol w:w="1530"/>
        <w:gridCol w:w="2910"/>
        <w:tblGridChange w:id="0">
          <w:tblGrid>
            <w:gridCol w:w="2595"/>
            <w:gridCol w:w="1350"/>
            <w:gridCol w:w="1350"/>
            <w:gridCol w:w="1530"/>
            <w:gridCol w:w="2910"/>
          </w:tblGrid>
        </w:tblGridChange>
      </w:tblGrid>
      <w:tr>
        <w:trPr>
          <w:cantSplit w:val="0"/>
          <w:trHeight w:val="804"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8F">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Countr</w:t>
            </w:r>
            <w:r w:rsidDel="00000000" w:rsidR="00000000" w:rsidRPr="00000000">
              <w:rPr>
                <w:rFonts w:ascii="Calibri" w:cs="Calibri" w:eastAsia="Calibri" w:hAnsi="Calibri"/>
                <w:b w:val="1"/>
                <w:sz w:val="22"/>
                <w:szCs w:val="22"/>
                <w:rtl w:val="0"/>
              </w:rPr>
              <w:t xml:space="preserve">y/s</w:t>
            </w:r>
            <w:r w:rsidDel="00000000" w:rsidR="00000000" w:rsidRPr="00000000">
              <w:rPr>
                <w:rFonts w:ascii="Calibri" w:cs="Calibri" w:eastAsia="Calibri" w:hAnsi="Calibri"/>
                <w:b w:val="1"/>
                <w:color w:val="000000"/>
                <w:sz w:val="22"/>
                <w:szCs w:val="22"/>
                <w:rtl w:val="0"/>
              </w:rPr>
              <w:t xml:space="preserve"> of origin of offered products</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highlight w:val="cyan"/>
                <w:rtl w:val="0"/>
              </w:rPr>
              <w:t xml:space="preserve">[complete]</w:t>
            </w:r>
            <w:r w:rsidDel="00000000" w:rsidR="00000000" w:rsidRPr="00000000">
              <w:rPr>
                <w:rtl w:val="0"/>
              </w:rPr>
            </w:r>
          </w:p>
        </w:tc>
      </w:tr>
      <w:tr>
        <w:trPr>
          <w:cantSplit w:val="0"/>
          <w:trHeight w:val="528"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4">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Shipment dimensions of offered products (Including package)</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5">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Gross weight</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6">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volume</w:t>
            </w:r>
          </w:p>
        </w:tc>
        <w:tc>
          <w:tcPr>
            <w:gridSpan w:val="2"/>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97">
            <w:pPr>
              <w:jc w:val="center"/>
              <w:rPr>
                <w:b w:val="1"/>
                <w:i w:val="1"/>
                <w:color w:val="000000"/>
              </w:rPr>
            </w:pPr>
            <w:r w:rsidDel="00000000" w:rsidR="00000000" w:rsidRPr="00000000">
              <w:rPr>
                <w:b w:val="1"/>
                <w:i w:val="1"/>
                <w:color w:val="000000"/>
                <w:rtl w:val="0"/>
              </w:rPr>
              <w:t xml:space="preserve">Containers (if applicable)</w:t>
            </w:r>
          </w:p>
        </w:tc>
      </w:tr>
      <w:tr>
        <w:trPr>
          <w:cantSplit w:val="0"/>
          <w:trHeight w:val="348"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9C">
            <w:pPr>
              <w:jc w:val="center"/>
              <w:rPr>
                <w:b w:val="1"/>
                <w:i w:val="1"/>
                <w:color w:val="000000"/>
              </w:rPr>
            </w:pPr>
            <w:r w:rsidDel="00000000" w:rsidR="00000000" w:rsidRPr="00000000">
              <w:rPr>
                <w:b w:val="1"/>
                <w:i w:val="1"/>
                <w:color w:val="000000"/>
                <w:rtl w:val="0"/>
              </w:rPr>
              <w:t xml:space="preserve">Number</w:t>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9D">
            <w:pPr>
              <w:jc w:val="center"/>
              <w:rPr>
                <w:b w:val="1"/>
                <w:i w:val="1"/>
                <w:color w:val="000000"/>
              </w:rPr>
            </w:pPr>
            <w:r w:rsidDel="00000000" w:rsidR="00000000" w:rsidRPr="00000000">
              <w:rPr>
                <w:b w:val="1"/>
                <w:i w:val="1"/>
                <w:color w:val="000000"/>
                <w:rtl w:val="0"/>
              </w:rPr>
              <w:t xml:space="preserve">Size</w:t>
            </w:r>
          </w:p>
        </w:tc>
      </w:tr>
      <w:tr>
        <w:trPr>
          <w:cantSplit w:val="0"/>
          <w:trHeight w:val="624"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F">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0">
            <w:pPr>
              <w:jc w:val="center"/>
              <w:rPr>
                <w:rFonts w:ascii="Calibri" w:cs="Calibri" w:eastAsia="Calibri" w:hAnsi="Calibri"/>
                <w:color w:val="000000"/>
                <w:sz w:val="22"/>
                <w:szCs w:val="22"/>
              </w:rPr>
            </w:pPr>
            <w:r w:rsidDel="00000000" w:rsidR="00000000" w:rsidRPr="00000000">
              <w:rPr>
                <w:color w:val="000000"/>
                <w:highlight w:val="cyan"/>
                <w:rtl w:val="0"/>
              </w:rPr>
              <w:t xml:space="preserve">[complete]</w:t>
            </w: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A3">
      <w:pPr>
        <w:rPr>
          <w:color w:val="000000"/>
        </w:rPr>
      </w:pPr>
      <w:r w:rsidDel="00000000" w:rsidR="00000000" w:rsidRPr="00000000">
        <w:rPr>
          <w:rtl w:val="0"/>
        </w:rPr>
      </w:r>
    </w:p>
    <w:p w:rsidR="00000000" w:rsidDel="00000000" w:rsidP="00000000" w:rsidRDefault="00000000" w:rsidRPr="00000000" w14:paraId="000000A4">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A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6">
      <w:pPr>
        <w:tabs>
          <w:tab w:val="center" w:pos="4320"/>
          <w:tab w:val="right" w:pos="8640"/>
        </w:tabs>
        <w:rPr>
          <w:b w:val="1"/>
          <w:color w:val="528cc9"/>
        </w:rPr>
      </w:pPr>
      <w:r w:rsidDel="00000000" w:rsidR="00000000" w:rsidRPr="00000000">
        <w:rPr>
          <w:rtl w:val="0"/>
        </w:rPr>
        <w:t xml:space="preserve">RFQ 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A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8">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A9">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A">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C">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RFQ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RFQ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A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1">
      <w:pPr>
        <w:tabs>
          <w:tab w:val="left" w:pos="720"/>
        </w:tabs>
        <w:rPr>
          <w:color w:val="000000"/>
        </w:rPr>
      </w:pPr>
      <w:r w:rsidDel="00000000" w:rsidR="00000000" w:rsidRPr="00000000">
        <w:rPr>
          <w:rtl w:val="0"/>
        </w:rPr>
      </w:r>
    </w:p>
    <w:p w:rsidR="00000000" w:rsidDel="00000000" w:rsidP="00000000" w:rsidRDefault="00000000" w:rsidRPr="00000000" w14:paraId="000000B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3">
      <w:pPr>
        <w:rPr>
          <w:color w:val="000000"/>
        </w:rPr>
      </w:pPr>
      <w:r w:rsidDel="00000000" w:rsidR="00000000" w:rsidRPr="00000000">
        <w:rPr>
          <w:rtl w:val="0"/>
        </w:rPr>
      </w:r>
    </w:p>
    <w:p w:rsidR="00000000" w:rsidDel="00000000" w:rsidP="00000000" w:rsidRDefault="00000000" w:rsidRPr="00000000" w14:paraId="000000B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5">
      <w:pPr>
        <w:rPr>
          <w:color w:val="000000"/>
        </w:rPr>
      </w:pPr>
      <w:r w:rsidDel="00000000" w:rsidR="00000000" w:rsidRPr="00000000">
        <w:rPr>
          <w:rtl w:val="0"/>
        </w:rPr>
      </w:r>
    </w:p>
    <w:p w:rsidR="00000000" w:rsidDel="00000000" w:rsidP="00000000" w:rsidRDefault="00000000" w:rsidRPr="00000000" w14:paraId="000000B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7">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B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Proposal Form</w:t>
      </w:r>
    </w:p>
    <w:p w:rsidR="00000000" w:rsidDel="00000000" w:rsidP="00000000" w:rsidRDefault="00000000" w:rsidRPr="00000000" w14:paraId="000000B9">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b w:val="1"/>
          <w:color w:val="000000"/>
        </w:rPr>
      </w:pPr>
      <w:r w:rsidDel="00000000" w:rsidR="00000000" w:rsidRPr="00000000">
        <w:rPr>
          <w:b w:val="1"/>
          <w:color w:val="000000"/>
          <w:rtl w:val="0"/>
        </w:rPr>
        <w:t xml:space="preserve">Technical specifications for Goods and Services – Comparative Data Table</w:t>
      </w:r>
    </w:p>
    <w:p w:rsidR="00000000" w:rsidDel="00000000" w:rsidP="00000000" w:rsidRDefault="00000000" w:rsidRPr="00000000" w14:paraId="000000BC">
      <w:pPr>
        <w:tabs>
          <w:tab w:val="right" w:pos="8640"/>
        </w:tabs>
        <w:ind w:left="720" w:hanging="720"/>
        <w:rPr/>
      </w:pPr>
      <w:r w:rsidDel="00000000" w:rsidR="00000000" w:rsidRPr="00000000">
        <w:rPr>
          <w:rtl w:val="0"/>
        </w:rPr>
      </w:r>
    </w:p>
    <w:tbl>
      <w:tblPr>
        <w:tblStyle w:val="Table4"/>
        <w:tblW w:w="97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4905"/>
        <w:gridCol w:w="720"/>
        <w:gridCol w:w="885"/>
        <w:gridCol w:w="2655"/>
        <w:tblGridChange w:id="0">
          <w:tblGrid>
            <w:gridCol w:w="630"/>
            <w:gridCol w:w="4905"/>
            <w:gridCol w:w="720"/>
            <w:gridCol w:w="885"/>
            <w:gridCol w:w="2655"/>
          </w:tblGrid>
        </w:tblGridChange>
      </w:tblGrid>
      <w:tr>
        <w:trPr>
          <w:cantSplit w:val="0"/>
          <w:trHeight w:val="602" w:hRule="atLeast"/>
          <w:tblHeader w:val="0"/>
        </w:trPr>
        <w:tc>
          <w:tcPr>
            <w:vAlign w:val="center"/>
          </w:tcPr>
          <w:p w:rsidR="00000000" w:rsidDel="00000000" w:rsidP="00000000" w:rsidRDefault="00000000" w:rsidRPr="00000000" w14:paraId="000000BD">
            <w:pPr>
              <w:jc w:val="center"/>
              <w:rPr/>
            </w:pPr>
            <w:r w:rsidDel="00000000" w:rsidR="00000000" w:rsidRPr="00000000">
              <w:rPr>
                <w:b w:val="1"/>
                <w:rtl w:val="0"/>
              </w:rPr>
              <w:t xml:space="preserve">Item No</w:t>
            </w:r>
            <w:r w:rsidDel="00000000" w:rsidR="00000000" w:rsidRPr="00000000">
              <w:rPr>
                <w:rtl w:val="0"/>
              </w:rPr>
            </w:r>
          </w:p>
        </w:tc>
        <w:tc>
          <w:tcPr>
            <w:vAlign w:val="center"/>
          </w:tcPr>
          <w:p w:rsidR="00000000" w:rsidDel="00000000" w:rsidP="00000000" w:rsidRDefault="00000000" w:rsidRPr="00000000" w14:paraId="000000BE">
            <w:pPr>
              <w:jc w:val="center"/>
              <w:rPr>
                <w:b w:val="1"/>
                <w:color w:val="000000"/>
              </w:rPr>
            </w:pPr>
            <w:r w:rsidDel="00000000" w:rsidR="00000000" w:rsidRPr="00000000">
              <w:rPr>
                <w:b w:val="1"/>
                <w:rtl w:val="0"/>
              </w:rPr>
              <w:t xml:space="preserve">UNOPS minimum technical requirements</w:t>
            </w:r>
            <w:r w:rsidDel="00000000" w:rsidR="00000000" w:rsidRPr="00000000">
              <w:rPr>
                <w:rtl w:val="0"/>
              </w:rPr>
            </w:r>
          </w:p>
        </w:tc>
        <w:tc>
          <w:tcPr>
            <w:vAlign w:val="center"/>
          </w:tcPr>
          <w:p w:rsidR="00000000" w:rsidDel="00000000" w:rsidP="00000000" w:rsidRDefault="00000000" w:rsidRPr="00000000" w14:paraId="000000BF">
            <w:pPr>
              <w:jc w:val="center"/>
              <w:rPr>
                <w:b w:val="1"/>
              </w:rPr>
            </w:pPr>
            <w:r w:rsidDel="00000000" w:rsidR="00000000" w:rsidRPr="00000000">
              <w:rPr>
                <w:b w:val="1"/>
                <w:rtl w:val="0"/>
              </w:rPr>
              <w:t xml:space="preserve">Qty</w:t>
            </w:r>
          </w:p>
        </w:tc>
        <w:tc>
          <w:tcPr>
            <w:vAlign w:val="center"/>
          </w:tcPr>
          <w:p w:rsidR="00000000" w:rsidDel="00000000" w:rsidP="00000000" w:rsidRDefault="00000000" w:rsidRPr="00000000" w14:paraId="000000C0">
            <w:pPr>
              <w:jc w:val="center"/>
              <w:rPr>
                <w:color w:val="000000"/>
                <w:highlight w:val="cyan"/>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vAlign w:val="center"/>
          </w:tcPr>
          <w:p w:rsidR="00000000" w:rsidDel="00000000" w:rsidP="00000000" w:rsidRDefault="00000000" w:rsidRPr="00000000" w14:paraId="000000C1">
            <w:pPr>
              <w:jc w:val="center"/>
              <w:rPr>
                <w:color w:val="000000"/>
                <w:highlight w:val="cyan"/>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0C2">
            <w:pPr>
              <w:rPr>
                <w:b w:val="1"/>
              </w:rPr>
            </w:pPr>
            <w:r w:rsidDel="00000000" w:rsidR="00000000" w:rsidRPr="00000000">
              <w:rPr>
                <w:b w:val="1"/>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rPr>
                <w:b w:val="1"/>
              </w:rPr>
            </w:pPr>
            <w:r w:rsidDel="00000000" w:rsidR="00000000" w:rsidRPr="00000000">
              <w:rPr>
                <w:b w:val="1"/>
                <w:rtl w:val="0"/>
              </w:rPr>
              <w:t xml:space="preserve">Notebook computer</w:t>
            </w:r>
          </w:p>
          <w:p w:rsidR="00000000" w:rsidDel="00000000" w:rsidP="00000000" w:rsidRDefault="00000000" w:rsidRPr="00000000" w14:paraId="000000C4">
            <w:pPr>
              <w:rPr>
                <w:b w:val="1"/>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Brand - International brand name manufacturer</w:t>
            </w:r>
          </w:p>
          <w:p w:rsidR="00000000" w:rsidDel="00000000" w:rsidP="00000000" w:rsidRDefault="00000000" w:rsidRPr="00000000" w14:paraId="000000C6">
            <w:pPr>
              <w:rPr/>
            </w:pPr>
            <w:r w:rsidDel="00000000" w:rsidR="00000000" w:rsidRPr="00000000">
              <w:rPr>
                <w:rtl w:val="0"/>
              </w:rPr>
              <w:t xml:space="preserve">OS – Windows 10 Pro</w:t>
            </w:r>
          </w:p>
          <w:p w:rsidR="00000000" w:rsidDel="00000000" w:rsidP="00000000" w:rsidRDefault="00000000" w:rsidRPr="00000000" w14:paraId="000000C7">
            <w:pPr>
              <w:rPr/>
            </w:pPr>
            <w:r w:rsidDel="00000000" w:rsidR="00000000" w:rsidRPr="00000000">
              <w:rPr>
                <w:rtl w:val="0"/>
              </w:rPr>
              <w:t xml:space="preserve">CPU – min Intel Core i3 8 generation or newer</w:t>
            </w:r>
          </w:p>
          <w:p w:rsidR="00000000" w:rsidDel="00000000" w:rsidP="00000000" w:rsidRDefault="00000000" w:rsidRPr="00000000" w14:paraId="000000C8">
            <w:pPr>
              <w:rPr/>
            </w:pPr>
            <w:r w:rsidDel="00000000" w:rsidR="00000000" w:rsidRPr="00000000">
              <w:rPr>
                <w:rtl w:val="0"/>
              </w:rPr>
              <w:t xml:space="preserve">RAM – min 8 GB DDR4</w:t>
            </w:r>
          </w:p>
          <w:p w:rsidR="00000000" w:rsidDel="00000000" w:rsidP="00000000" w:rsidRDefault="00000000" w:rsidRPr="00000000" w14:paraId="000000C9">
            <w:pPr>
              <w:rPr/>
            </w:pPr>
            <w:r w:rsidDel="00000000" w:rsidR="00000000" w:rsidRPr="00000000">
              <w:rPr>
                <w:rtl w:val="0"/>
              </w:rPr>
              <w:t xml:space="preserve">Laptop keyboard – English keyboard with Russian or Ukrainian alternative character set</w:t>
            </w:r>
          </w:p>
          <w:p w:rsidR="00000000" w:rsidDel="00000000" w:rsidP="00000000" w:rsidRDefault="00000000" w:rsidRPr="00000000" w14:paraId="000000CA">
            <w:pPr>
              <w:rPr/>
            </w:pPr>
            <w:r w:rsidDel="00000000" w:rsidR="00000000" w:rsidRPr="00000000">
              <w:rPr>
                <w:rtl w:val="0"/>
              </w:rPr>
              <w:t xml:space="preserve">HD – SSD min 240GB</w:t>
            </w:r>
          </w:p>
          <w:p w:rsidR="00000000" w:rsidDel="00000000" w:rsidP="00000000" w:rsidRDefault="00000000" w:rsidRPr="00000000" w14:paraId="000000CB">
            <w:pPr>
              <w:rPr/>
            </w:pPr>
            <w:r w:rsidDel="00000000" w:rsidR="00000000" w:rsidRPr="00000000">
              <w:rPr>
                <w:rtl w:val="0"/>
              </w:rPr>
              <w:t xml:space="preserve">Screen – 15,6” Full HD 1920x1080, IPS or VA</w:t>
            </w:r>
          </w:p>
          <w:p w:rsidR="00000000" w:rsidDel="00000000" w:rsidP="00000000" w:rsidRDefault="00000000" w:rsidRPr="00000000" w14:paraId="000000CC">
            <w:pPr>
              <w:rPr/>
            </w:pPr>
            <w:r w:rsidDel="00000000" w:rsidR="00000000" w:rsidRPr="00000000">
              <w:rPr>
                <w:rtl w:val="0"/>
              </w:rPr>
              <w:t xml:space="preserve">Bluetooth</w:t>
            </w:r>
          </w:p>
          <w:p w:rsidR="00000000" w:rsidDel="00000000" w:rsidP="00000000" w:rsidRDefault="00000000" w:rsidRPr="00000000" w14:paraId="000000CD">
            <w:pPr>
              <w:rPr/>
            </w:pPr>
            <w:r w:rsidDel="00000000" w:rsidR="00000000" w:rsidRPr="00000000">
              <w:rPr>
                <w:rtl w:val="0"/>
              </w:rPr>
              <w:t xml:space="preserve">Microphone</w:t>
            </w:r>
          </w:p>
          <w:p w:rsidR="00000000" w:rsidDel="00000000" w:rsidP="00000000" w:rsidRDefault="00000000" w:rsidRPr="00000000" w14:paraId="000000CE">
            <w:pPr>
              <w:rPr/>
            </w:pPr>
            <w:r w:rsidDel="00000000" w:rsidR="00000000" w:rsidRPr="00000000">
              <w:rPr>
                <w:rtl w:val="0"/>
              </w:rPr>
              <w:t xml:space="preserve">Stereo speakers</w:t>
            </w:r>
          </w:p>
          <w:p w:rsidR="00000000" w:rsidDel="00000000" w:rsidP="00000000" w:rsidRDefault="00000000" w:rsidRPr="00000000" w14:paraId="000000CF">
            <w:pPr>
              <w:rPr/>
            </w:pPr>
            <w:r w:rsidDel="00000000" w:rsidR="00000000" w:rsidRPr="00000000">
              <w:rPr>
                <w:rtl w:val="0"/>
              </w:rPr>
              <w:t xml:space="preserve">Wi-Fi – 802.11 a/b/g/n/ac</w:t>
            </w:r>
          </w:p>
          <w:p w:rsidR="00000000" w:rsidDel="00000000" w:rsidP="00000000" w:rsidRDefault="00000000" w:rsidRPr="00000000" w14:paraId="000000D0">
            <w:pPr>
              <w:rPr/>
            </w:pPr>
            <w:r w:rsidDel="00000000" w:rsidR="00000000" w:rsidRPr="00000000">
              <w:rPr>
                <w:rtl w:val="0"/>
              </w:rPr>
              <w:t xml:space="preserve">LAN (RJ-45) – Yes</w:t>
            </w:r>
          </w:p>
          <w:p w:rsidR="00000000" w:rsidDel="00000000" w:rsidP="00000000" w:rsidRDefault="00000000" w:rsidRPr="00000000" w14:paraId="000000D1">
            <w:pPr>
              <w:rPr/>
            </w:pPr>
            <w:r w:rsidDel="00000000" w:rsidR="00000000" w:rsidRPr="00000000">
              <w:rPr>
                <w:rtl w:val="0"/>
              </w:rPr>
              <w:t xml:space="preserve">USB – min 1 USB 2.0; min 1 USB 3.1</w:t>
            </w:r>
          </w:p>
          <w:p w:rsidR="00000000" w:rsidDel="00000000" w:rsidP="00000000" w:rsidRDefault="00000000" w:rsidRPr="00000000" w14:paraId="000000D2">
            <w:pPr>
              <w:rPr/>
            </w:pPr>
            <w:r w:rsidDel="00000000" w:rsidR="00000000" w:rsidRPr="00000000">
              <w:rPr>
                <w:rtl w:val="0"/>
              </w:rPr>
              <w:t xml:space="preserve">Web camera – min 720p</w:t>
            </w:r>
          </w:p>
          <w:p w:rsidR="00000000" w:rsidDel="00000000" w:rsidP="00000000" w:rsidRDefault="00000000" w:rsidRPr="00000000" w14:paraId="000000D3">
            <w:pPr>
              <w:rPr/>
            </w:pPr>
            <w:r w:rsidDel="00000000" w:rsidR="00000000" w:rsidRPr="00000000">
              <w:rPr>
                <w:rtl w:val="0"/>
              </w:rPr>
              <w:t xml:space="preserve">Battery – min 35 Watt/hour</w:t>
            </w:r>
          </w:p>
          <w:p w:rsidR="00000000" w:rsidDel="00000000" w:rsidP="00000000" w:rsidRDefault="00000000" w:rsidRPr="00000000" w14:paraId="000000D4">
            <w:pPr>
              <w:rPr/>
            </w:pPr>
            <w:r w:rsidDel="00000000" w:rsidR="00000000" w:rsidRPr="00000000">
              <w:rPr>
                <w:rtl w:val="0"/>
              </w:rPr>
              <w:t xml:space="preserve">Graphics – Built-in</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Warranty: minimum 1 year</w:t>
            </w:r>
          </w:p>
        </w:tc>
        <w:tc>
          <w:tcPr>
            <w:vAlign w:val="center"/>
          </w:tcPr>
          <w:p w:rsidR="00000000" w:rsidDel="00000000" w:rsidP="00000000" w:rsidRDefault="00000000" w:rsidRPr="00000000" w14:paraId="000000D7">
            <w:pPr>
              <w:jc w:val="center"/>
              <w:rPr>
                <w:b w:val="1"/>
              </w:rPr>
            </w:pPr>
            <w:r w:rsidDel="00000000" w:rsidR="00000000" w:rsidRPr="00000000">
              <w:rPr>
                <w:b w:val="1"/>
                <w:rtl w:val="0"/>
              </w:rPr>
              <w:t xml:space="preserve">56</w:t>
            </w:r>
          </w:p>
        </w:tc>
        <w:tc>
          <w:tcPr>
            <w:vAlign w:val="center"/>
          </w:tcPr>
          <w:p w:rsidR="00000000" w:rsidDel="00000000" w:rsidP="00000000" w:rsidRDefault="00000000" w:rsidRPr="00000000" w14:paraId="000000D8">
            <w:pPr>
              <w:jc w:val="center"/>
              <w:rPr>
                <w:color w:val="000000"/>
                <w:highlight w:val="cyan"/>
              </w:rPr>
            </w:pPr>
            <w:r w:rsidDel="00000000" w:rsidR="00000000" w:rsidRPr="00000000">
              <w:rPr>
                <w:color w:val="000000"/>
                <w:highlight w:val="cyan"/>
                <w:rtl w:val="0"/>
              </w:rPr>
              <w:t xml:space="preserve">☐ Yes  </w:t>
            </w:r>
          </w:p>
          <w:p w:rsidR="00000000" w:rsidDel="00000000" w:rsidP="00000000" w:rsidRDefault="00000000" w:rsidRPr="00000000" w14:paraId="000000D9">
            <w:pPr>
              <w:jc w:val="center"/>
              <w:rPr>
                <w:color w:val="000000"/>
                <w:highlight w:val="cyan"/>
              </w:rPr>
            </w:pPr>
            <w:r w:rsidDel="00000000" w:rsidR="00000000" w:rsidRPr="00000000">
              <w:rPr>
                <w:color w:val="000000"/>
                <w:highlight w:val="cyan"/>
                <w:rtl w:val="0"/>
              </w:rPr>
              <w:t xml:space="preserve"> </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0DA">
            <w:pPr>
              <w:jc w:val="center"/>
              <w:rPr>
                <w:color w:val="000000"/>
                <w:highlight w:val="cyan"/>
              </w:rPr>
            </w:pPr>
            <w:r w:rsidDel="00000000" w:rsidR="00000000" w:rsidRPr="00000000">
              <w:rPr>
                <w:color w:val="000000"/>
                <w:highlight w:val="cyan"/>
                <w:rtl w:val="0"/>
              </w:rPr>
              <w:t xml:space="preserve">Insert details of goods offered, including specifications and brand/model</w:t>
            </w:r>
          </w:p>
        </w:tc>
      </w:tr>
      <w:tr>
        <w:trPr>
          <w:cantSplit w:val="0"/>
          <w:trHeight w:val="602" w:hRule="atLeast"/>
          <w:tblHeader w:val="0"/>
        </w:trPr>
        <w:tc>
          <w:tcPr/>
          <w:p w:rsidR="00000000" w:rsidDel="00000000" w:rsidP="00000000" w:rsidRDefault="00000000" w:rsidRPr="00000000" w14:paraId="000000DB">
            <w:pP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rPr>
                <w:b w:val="1"/>
              </w:rPr>
            </w:pPr>
            <w:r w:rsidDel="00000000" w:rsidR="00000000" w:rsidRPr="00000000">
              <w:rPr>
                <w:b w:val="1"/>
                <w:rtl w:val="0"/>
              </w:rPr>
              <w:t xml:space="preserve">Portable HDD </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2000 GB USB 3.0 (Micro-B), extern 2,5"</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Standard warranty applied (minimum 1 year)</w:t>
            </w:r>
          </w:p>
          <w:p w:rsidR="00000000" w:rsidDel="00000000" w:rsidP="00000000" w:rsidRDefault="00000000" w:rsidRPr="00000000" w14:paraId="000000E1">
            <w:pPr>
              <w:rPr/>
            </w:pPr>
            <w:r w:rsidDel="00000000" w:rsidR="00000000" w:rsidRPr="00000000">
              <w:rPr>
                <w:rtl w:val="0"/>
              </w:rPr>
            </w:r>
          </w:p>
        </w:tc>
        <w:tc>
          <w:tcPr/>
          <w:p w:rsidR="00000000" w:rsidDel="00000000" w:rsidP="00000000" w:rsidRDefault="00000000" w:rsidRPr="00000000" w14:paraId="000000E2">
            <w:pPr>
              <w:jc w:val="center"/>
              <w:rPr>
                <w:b w:val="1"/>
              </w:rPr>
            </w:pPr>
            <w:r w:rsidDel="00000000" w:rsidR="00000000" w:rsidRPr="00000000">
              <w:rPr>
                <w:b w:val="1"/>
                <w:rtl w:val="0"/>
              </w:rPr>
              <w:t xml:space="preserve">80</w:t>
            </w:r>
          </w:p>
        </w:tc>
        <w:tc>
          <w:tcPr>
            <w:vAlign w:val="center"/>
          </w:tcPr>
          <w:p w:rsidR="00000000" w:rsidDel="00000000" w:rsidP="00000000" w:rsidRDefault="00000000" w:rsidRPr="00000000" w14:paraId="000000E3">
            <w:pPr>
              <w:jc w:val="center"/>
              <w:rPr>
                <w:color w:val="000000"/>
                <w:highlight w:val="cyan"/>
              </w:rPr>
            </w:pPr>
            <w:r w:rsidDel="00000000" w:rsidR="00000000" w:rsidRPr="00000000">
              <w:rPr>
                <w:color w:val="000000"/>
                <w:highlight w:val="cyan"/>
                <w:rtl w:val="0"/>
              </w:rPr>
              <w:t xml:space="preserve">☐ Yes </w:t>
            </w:r>
          </w:p>
          <w:p w:rsidR="00000000" w:rsidDel="00000000" w:rsidP="00000000" w:rsidRDefault="00000000" w:rsidRPr="00000000" w14:paraId="000000E4">
            <w:pPr>
              <w:jc w:val="center"/>
              <w:rPr>
                <w:color w:val="000000"/>
                <w:highlight w:val="cyan"/>
              </w:rPr>
            </w:pPr>
            <w:r w:rsidDel="00000000" w:rsidR="00000000" w:rsidRPr="00000000">
              <w:rPr>
                <w:color w:val="000000"/>
                <w:highlight w:val="cyan"/>
                <w:rtl w:val="0"/>
              </w:rPr>
              <w:t xml:space="preserve">  </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0E5">
            <w:pPr>
              <w:jc w:val="center"/>
              <w:rPr>
                <w:color w:val="000000"/>
                <w:highlight w:val="cyan"/>
              </w:rPr>
            </w:pPr>
            <w:r w:rsidDel="00000000" w:rsidR="00000000" w:rsidRPr="00000000">
              <w:rPr>
                <w:color w:val="000000"/>
                <w:highlight w:val="cyan"/>
                <w:rtl w:val="0"/>
              </w:rPr>
              <w:t xml:space="preserve">Insert details of goods offered, including specifications and brand/model</w:t>
            </w:r>
          </w:p>
        </w:tc>
      </w:tr>
      <w:tr>
        <w:trPr>
          <w:cantSplit w:val="0"/>
          <w:trHeight w:val="602" w:hRule="atLeast"/>
          <w:tblHeader w:val="0"/>
        </w:trPr>
        <w:tc>
          <w:tcPr/>
          <w:p w:rsidR="00000000" w:rsidDel="00000000" w:rsidP="00000000" w:rsidRDefault="00000000" w:rsidRPr="00000000" w14:paraId="000000E6">
            <w:pP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rPr>
                <w:b w:val="1"/>
              </w:rPr>
            </w:pPr>
            <w:r w:rsidDel="00000000" w:rsidR="00000000" w:rsidRPr="00000000">
              <w:rPr>
                <w:b w:val="1"/>
                <w:rtl w:val="0"/>
              </w:rPr>
              <w:t xml:space="preserve">Router </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Brand - International brand name manufacturer</w:t>
            </w:r>
          </w:p>
          <w:p w:rsidR="00000000" w:rsidDel="00000000" w:rsidP="00000000" w:rsidRDefault="00000000" w:rsidRPr="00000000" w14:paraId="000000EA">
            <w:pPr>
              <w:rPr/>
            </w:pPr>
            <w:r w:rsidDel="00000000" w:rsidR="00000000" w:rsidRPr="00000000">
              <w:rPr>
                <w:rtl w:val="0"/>
              </w:rPr>
              <w:t xml:space="preserve">Open Source Firmware – Developed for use with OpenWRT</w:t>
            </w:r>
          </w:p>
          <w:p w:rsidR="00000000" w:rsidDel="00000000" w:rsidP="00000000" w:rsidRDefault="00000000" w:rsidRPr="00000000" w14:paraId="000000EB">
            <w:pPr>
              <w:rPr/>
            </w:pPr>
            <w:r w:rsidDel="00000000" w:rsidR="00000000" w:rsidRPr="00000000">
              <w:rPr>
                <w:rtl w:val="0"/>
              </w:rPr>
              <w:t xml:space="preserve">Wireless speed – up to 1900Mbps,</w:t>
            </w:r>
          </w:p>
          <w:p w:rsidR="00000000" w:rsidDel="00000000" w:rsidP="00000000" w:rsidRDefault="00000000" w:rsidRPr="00000000" w14:paraId="000000EC">
            <w:pPr>
              <w:rPr/>
            </w:pPr>
            <w:r w:rsidDel="00000000" w:rsidR="00000000" w:rsidRPr="00000000">
              <w:rPr>
                <w:rtl w:val="0"/>
              </w:rPr>
              <w:t xml:space="preserve">Wireless technology – 802.11 a/b/g/n/ac, 2.4 and 5 GHz</w:t>
            </w:r>
          </w:p>
          <w:p w:rsidR="00000000" w:rsidDel="00000000" w:rsidP="00000000" w:rsidRDefault="00000000" w:rsidRPr="00000000" w14:paraId="000000ED">
            <w:pPr>
              <w:rPr/>
            </w:pPr>
            <w:r w:rsidDel="00000000" w:rsidR="00000000" w:rsidRPr="00000000">
              <w:rPr>
                <w:rtl w:val="0"/>
              </w:rPr>
              <w:t xml:space="preserve">CPU – dual-core at least 1.3 GHz</w:t>
            </w:r>
          </w:p>
          <w:p w:rsidR="00000000" w:rsidDel="00000000" w:rsidP="00000000" w:rsidRDefault="00000000" w:rsidRPr="00000000" w14:paraId="000000EE">
            <w:pPr>
              <w:rPr/>
            </w:pPr>
            <w:r w:rsidDel="00000000" w:rsidR="00000000" w:rsidRPr="00000000">
              <w:rPr>
                <w:rtl w:val="0"/>
              </w:rPr>
              <w:t xml:space="preserve">Antennas – 4, external</w:t>
            </w:r>
          </w:p>
          <w:p w:rsidR="00000000" w:rsidDel="00000000" w:rsidP="00000000" w:rsidRDefault="00000000" w:rsidRPr="00000000" w14:paraId="000000EF">
            <w:pPr>
              <w:rPr/>
            </w:pPr>
            <w:r w:rsidDel="00000000" w:rsidR="00000000" w:rsidRPr="00000000">
              <w:rPr>
                <w:rtl w:val="0"/>
              </w:rPr>
              <w:t xml:space="preserve">Ports – 1 Gbit Ethernet WAN port; 4 Gbit Ethernet LAN ports; USB; </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Warranty: Standard warranty applied (minimum 1 year)</w:t>
            </w:r>
          </w:p>
        </w:tc>
        <w:tc>
          <w:tcPr/>
          <w:p w:rsidR="00000000" w:rsidDel="00000000" w:rsidP="00000000" w:rsidRDefault="00000000" w:rsidRPr="00000000" w14:paraId="000000F2">
            <w:pPr>
              <w:jc w:val="center"/>
              <w:rPr>
                <w:b w:val="1"/>
              </w:rPr>
            </w:pPr>
            <w:r w:rsidDel="00000000" w:rsidR="00000000" w:rsidRPr="00000000">
              <w:rPr>
                <w:b w:val="1"/>
                <w:rtl w:val="0"/>
              </w:rPr>
              <w:t xml:space="preserve">8</w:t>
            </w:r>
          </w:p>
        </w:tc>
        <w:tc>
          <w:tcPr>
            <w:vAlign w:val="center"/>
          </w:tcPr>
          <w:p w:rsidR="00000000" w:rsidDel="00000000" w:rsidP="00000000" w:rsidRDefault="00000000" w:rsidRPr="00000000" w14:paraId="000000F3">
            <w:pPr>
              <w:jc w:val="center"/>
              <w:rPr>
                <w:color w:val="000000"/>
                <w:highlight w:val="cyan"/>
              </w:rPr>
            </w:pPr>
            <w:r w:rsidDel="00000000" w:rsidR="00000000" w:rsidRPr="00000000">
              <w:rPr>
                <w:color w:val="000000"/>
                <w:highlight w:val="cyan"/>
                <w:rtl w:val="0"/>
              </w:rPr>
              <w:t xml:space="preserve">☐ Yes </w:t>
            </w:r>
          </w:p>
          <w:p w:rsidR="00000000" w:rsidDel="00000000" w:rsidP="00000000" w:rsidRDefault="00000000" w:rsidRPr="00000000" w14:paraId="000000F4">
            <w:pPr>
              <w:jc w:val="center"/>
              <w:rPr>
                <w:color w:val="000000"/>
                <w:highlight w:val="cyan"/>
              </w:rPr>
            </w:pPr>
            <w:r w:rsidDel="00000000" w:rsidR="00000000" w:rsidRPr="00000000">
              <w:rPr>
                <w:color w:val="000000"/>
                <w:highlight w:val="cyan"/>
                <w:rtl w:val="0"/>
              </w:rPr>
              <w:t xml:space="preserve">  </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0F5">
            <w:pPr>
              <w:jc w:val="center"/>
              <w:rPr>
                <w:color w:val="000000"/>
                <w:highlight w:val="cyan"/>
              </w:rPr>
            </w:pPr>
            <w:r w:rsidDel="00000000" w:rsidR="00000000" w:rsidRPr="00000000">
              <w:rPr>
                <w:color w:val="000000"/>
                <w:highlight w:val="cyan"/>
                <w:rtl w:val="0"/>
              </w:rPr>
              <w:t xml:space="preserve">Insert details of goods offered, including specifications and brand/model</w:t>
            </w:r>
          </w:p>
        </w:tc>
      </w:tr>
    </w:tbl>
    <w:p w:rsidR="00000000" w:rsidDel="00000000" w:rsidP="00000000" w:rsidRDefault="00000000" w:rsidRPr="00000000" w14:paraId="000000F6">
      <w:pPr>
        <w:tabs>
          <w:tab w:val="right" w:pos="8640"/>
        </w:tabs>
        <w:ind w:left="720" w:hanging="720"/>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0F7">
      <w:pPr>
        <w:tabs>
          <w:tab w:val="right" w:pos="8640"/>
        </w:tabs>
        <w:ind w:left="720" w:hanging="720"/>
        <w:rPr/>
      </w:pPr>
      <w:r w:rsidDel="00000000" w:rsidR="00000000" w:rsidRPr="00000000">
        <w:rPr>
          <w:rtl w:val="0"/>
        </w:rPr>
      </w:r>
    </w:p>
    <w:tbl>
      <w:tblPr>
        <w:tblStyle w:val="Table5"/>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260"/>
        <w:gridCol w:w="1545"/>
        <w:gridCol w:w="2280"/>
        <w:tblGridChange w:id="0">
          <w:tblGrid>
            <w:gridCol w:w="1702"/>
            <w:gridCol w:w="4260"/>
            <w:gridCol w:w="1545"/>
            <w:gridCol w:w="228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F8">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FA">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B">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FC">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FD">
            <w:pPr>
              <w:rPr>
                <w:rFonts w:ascii="Arial" w:cs="Arial" w:eastAsia="Arial" w:hAnsi="Arial"/>
                <w:b w:val="1"/>
              </w:rPr>
            </w:pPr>
            <w:r w:rsidDel="00000000" w:rsidR="00000000" w:rsidRPr="00000000">
              <w:rPr>
                <w:rFonts w:ascii="Arial" w:cs="Arial" w:eastAsia="Arial" w:hAnsi="Arial"/>
                <w:b w:val="1"/>
                <w:rtl w:val="0"/>
              </w:rPr>
              <w:t xml:space="preserve">Delivery period</w:t>
            </w:r>
          </w:p>
        </w:tc>
        <w:tc>
          <w:tcPr>
            <w:vAlign w:val="center"/>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Bidder shall deliver the goods </w:t>
            </w:r>
            <w:r w:rsidDel="00000000" w:rsidR="00000000" w:rsidRPr="00000000">
              <w:rPr>
                <w:rFonts w:ascii="Arial" w:cs="Arial" w:eastAsia="Arial" w:hAnsi="Arial"/>
                <w:b w:val="1"/>
                <w:rtl w:val="0"/>
              </w:rPr>
              <w:t xml:space="preserve">as soon as possible but not later than 6 (</w:t>
            </w:r>
            <w:r w:rsidDel="00000000" w:rsidR="00000000" w:rsidRPr="00000000">
              <w:rPr>
                <w:rFonts w:ascii="Arial" w:cs="Arial" w:eastAsia="Arial" w:hAnsi="Arial"/>
                <w:b w:val="1"/>
                <w:u w:val="single"/>
                <w:rtl w:val="0"/>
              </w:rPr>
              <w:t xml:space="preserve">six) months</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after the contract  signature.</w:t>
            </w:r>
          </w:p>
        </w:tc>
        <w:tc>
          <w:tcPr>
            <w:vAlign w:val="center"/>
          </w:tcPr>
          <w:p w:rsidR="00000000" w:rsidDel="00000000" w:rsidP="00000000" w:rsidRDefault="00000000" w:rsidRPr="00000000" w14:paraId="000000FF">
            <w:pPr>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01">
            <w:pPr>
              <w:rPr>
                <w:rFonts w:ascii="Arial" w:cs="Arial" w:eastAsia="Arial" w:hAnsi="Arial"/>
                <w:b w:val="1"/>
              </w:rPr>
            </w:pPr>
            <w:r w:rsidDel="00000000" w:rsidR="00000000" w:rsidRPr="00000000">
              <w:rPr>
                <w:rFonts w:ascii="Arial" w:cs="Arial" w:eastAsia="Arial" w:hAnsi="Arial"/>
                <w:b w:val="1"/>
                <w:rtl w:val="0"/>
              </w:rPr>
              <w:t xml:space="preserve">Delivery place</w:t>
            </w:r>
          </w:p>
        </w:tc>
        <w:tc>
          <w:tcPr>
            <w:vAlign w:val="center"/>
          </w:tcPr>
          <w:p w:rsidR="00000000" w:rsidDel="00000000" w:rsidP="00000000" w:rsidRDefault="00000000" w:rsidRPr="00000000" w14:paraId="00000102">
            <w:pPr>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DAP INCOTERMS 2020 (shipping and unloading at final destinations included)</w:t>
            </w:r>
          </w:p>
          <w:p w:rsidR="00000000" w:rsidDel="00000000" w:rsidP="00000000" w:rsidRDefault="00000000" w:rsidRPr="00000000" w14:paraId="00000103">
            <w:pPr>
              <w:rPr>
                <w:rFonts w:ascii="Arial" w:cs="Arial" w:eastAsia="Arial" w:hAnsi="Arial"/>
                <w:b w:val="1"/>
              </w:rPr>
            </w:pPr>
            <w:bookmarkStart w:colFirst="0" w:colLast="0" w:name="_heading=h.u1xu4isgpdh8" w:id="1"/>
            <w:bookmarkEnd w:id="1"/>
            <w:r w:rsidDel="00000000" w:rsidR="00000000" w:rsidRPr="00000000">
              <w:rPr>
                <w:rtl w:val="0"/>
              </w:rPr>
            </w:r>
          </w:p>
          <w:p w:rsidR="00000000" w:rsidDel="00000000" w:rsidP="00000000" w:rsidRDefault="00000000" w:rsidRPr="00000000" w14:paraId="00000104">
            <w:pPr>
              <w:rPr>
                <w:rFonts w:ascii="Arial" w:cs="Arial" w:eastAsia="Arial" w:hAnsi="Arial"/>
              </w:rPr>
            </w:pPr>
            <w:r w:rsidDel="00000000" w:rsidR="00000000" w:rsidRPr="00000000">
              <w:rPr>
                <w:rtl w:val="0"/>
              </w:rPr>
            </w:r>
          </w:p>
          <w:p w:rsidR="00000000" w:rsidDel="00000000" w:rsidP="00000000" w:rsidRDefault="00000000" w:rsidRPr="00000000" w14:paraId="00000105">
            <w:pPr>
              <w:rPr>
                <w:rFonts w:ascii="Arial" w:cs="Arial" w:eastAsia="Arial" w:hAnsi="Arial"/>
              </w:rPr>
            </w:pPr>
            <w:r w:rsidDel="00000000" w:rsidR="00000000" w:rsidRPr="00000000">
              <w:rPr>
                <w:rFonts w:ascii="Arial" w:cs="Arial" w:eastAsia="Arial" w:hAnsi="Arial"/>
                <w:rtl w:val="0"/>
              </w:rPr>
              <w:t xml:space="preserve">Shipped </w:t>
            </w:r>
            <w:r w:rsidDel="00000000" w:rsidR="00000000" w:rsidRPr="00000000">
              <w:rPr>
                <w:rFonts w:ascii="Arial" w:cs="Arial" w:eastAsia="Arial" w:hAnsi="Arial"/>
                <w:rtl w:val="0"/>
              </w:rPr>
              <w:t xml:space="preserve">and Unloaded to the following addresses in accordance with the DAP incoterms and the attached Delivery Schedule:</w:t>
            </w:r>
          </w:p>
          <w:p w:rsidR="00000000" w:rsidDel="00000000" w:rsidP="00000000" w:rsidRDefault="00000000" w:rsidRPr="00000000" w14:paraId="00000106">
            <w:pPr>
              <w:numPr>
                <w:ilvl w:val="0"/>
                <w:numId w:val="4"/>
              </w:numPr>
              <w:ind w:left="425.19685039370086" w:hanging="283.46456692913375"/>
              <w:rPr>
                <w:rFonts w:ascii="Arial" w:cs="Arial" w:eastAsia="Arial" w:hAnsi="Arial"/>
              </w:rPr>
            </w:pPr>
            <w:r w:rsidDel="00000000" w:rsidR="00000000" w:rsidRPr="00000000">
              <w:rPr>
                <w:rFonts w:ascii="Arial" w:cs="Arial" w:eastAsia="Arial" w:hAnsi="Arial"/>
                <w:rtl w:val="0"/>
              </w:rPr>
              <w:t xml:space="preserve">Service Center of the National Police of Ukraine (27 Svyatoshynska Street, Kyiv, Ukraine)</w:t>
            </w:r>
          </w:p>
          <w:p w:rsidR="00000000" w:rsidDel="00000000" w:rsidP="00000000" w:rsidRDefault="00000000" w:rsidRPr="00000000" w14:paraId="00000107">
            <w:pPr>
              <w:numPr>
                <w:ilvl w:val="0"/>
                <w:numId w:val="4"/>
              </w:numPr>
              <w:ind w:left="425.19685039370086" w:hanging="283.46456692913375"/>
              <w:rPr>
                <w:rFonts w:ascii="Arial" w:cs="Arial" w:eastAsia="Arial" w:hAnsi="Arial"/>
              </w:rPr>
            </w:pPr>
            <w:r w:rsidDel="00000000" w:rsidR="00000000" w:rsidRPr="00000000">
              <w:rPr>
                <w:rFonts w:ascii="Arial" w:cs="Arial" w:eastAsia="Arial" w:hAnsi="Arial"/>
                <w:i w:val="1"/>
                <w:rtl w:val="0"/>
              </w:rPr>
              <w:t xml:space="preserve">Main department of NPU in Zakarpatska oblast - Uzhgorod city, F. Rakotsi str. 13, Ukraine </w:t>
            </w:r>
            <w:r w:rsidDel="00000000" w:rsidR="00000000" w:rsidRPr="00000000">
              <w:rPr>
                <w:rFonts w:ascii="Arial" w:cs="Arial" w:eastAsia="Arial" w:hAnsi="Arial"/>
                <w:i w:val="1"/>
                <w:color w:val="ea4335"/>
                <w:rtl w:val="0"/>
              </w:rPr>
              <w:t xml:space="preserve"> Delivery to address #1( Service Center of NPU)</w:t>
            </w:r>
          </w:p>
          <w:p w:rsidR="00000000" w:rsidDel="00000000" w:rsidP="00000000" w:rsidRDefault="00000000" w:rsidRPr="00000000" w14:paraId="00000108">
            <w:pPr>
              <w:numPr>
                <w:ilvl w:val="0"/>
                <w:numId w:val="4"/>
              </w:numPr>
              <w:ind w:left="425.19685039370086" w:hanging="283.46456692913375"/>
              <w:rPr>
                <w:rFonts w:ascii="Arial" w:cs="Arial" w:eastAsia="Arial" w:hAnsi="Arial"/>
              </w:rPr>
            </w:pPr>
            <w:r w:rsidDel="00000000" w:rsidR="00000000" w:rsidRPr="00000000">
              <w:rPr>
                <w:rFonts w:ascii="Arial" w:cs="Arial" w:eastAsia="Arial" w:hAnsi="Arial"/>
                <w:i w:val="1"/>
                <w:rtl w:val="0"/>
              </w:rPr>
              <w:t xml:space="preserve">Main department of National Police of Ukraine (NPU) in Kyivska oblast plus Kyiv city, Volodymyrska str. 15, Ukraine</w:t>
            </w:r>
          </w:p>
          <w:p w:rsidR="00000000" w:rsidDel="00000000" w:rsidP="00000000" w:rsidRDefault="00000000" w:rsidRPr="00000000" w14:paraId="00000109">
            <w:pPr>
              <w:numPr>
                <w:ilvl w:val="0"/>
                <w:numId w:val="4"/>
              </w:numPr>
              <w:ind w:left="425.19685039370086" w:hanging="283.46456692913375"/>
              <w:rPr>
                <w:rFonts w:ascii="Arial" w:cs="Arial" w:eastAsia="Arial" w:hAnsi="Arial"/>
              </w:rPr>
            </w:pPr>
            <w:r w:rsidDel="00000000" w:rsidR="00000000" w:rsidRPr="00000000">
              <w:rPr>
                <w:rFonts w:ascii="Arial" w:cs="Arial" w:eastAsia="Arial" w:hAnsi="Arial"/>
                <w:rtl w:val="0"/>
              </w:rPr>
              <w:t xml:space="preserve">Main department of NPU in Lvivska oblast – Lviv city, General Grygorenko sqr. 3, Ukraine</w:t>
            </w:r>
          </w:p>
          <w:p w:rsidR="00000000" w:rsidDel="00000000" w:rsidP="00000000" w:rsidRDefault="00000000" w:rsidRPr="00000000" w14:paraId="0000010A">
            <w:pPr>
              <w:numPr>
                <w:ilvl w:val="0"/>
                <w:numId w:val="4"/>
              </w:numPr>
              <w:ind w:left="425.19685039370086" w:hanging="283.46456692913375"/>
              <w:rPr>
                <w:rFonts w:ascii="Arial" w:cs="Arial" w:eastAsia="Arial" w:hAnsi="Arial"/>
              </w:rPr>
            </w:pPr>
            <w:r w:rsidDel="00000000" w:rsidR="00000000" w:rsidRPr="00000000">
              <w:rPr>
                <w:rFonts w:ascii="Arial" w:cs="Arial" w:eastAsia="Arial" w:hAnsi="Arial"/>
                <w:rtl w:val="0"/>
              </w:rPr>
              <w:t xml:space="preserve">Main department of NPU in Kharkivska oblast - Kharkiv city, Zhon Mironosets str. 5, Ukraine</w:t>
            </w:r>
          </w:p>
          <w:p w:rsidR="00000000" w:rsidDel="00000000" w:rsidP="00000000" w:rsidRDefault="00000000" w:rsidRPr="00000000" w14:paraId="0000010B">
            <w:pPr>
              <w:numPr>
                <w:ilvl w:val="0"/>
                <w:numId w:val="4"/>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425.19685039370086" w:hanging="283.46456692913375"/>
              <w:rPr>
                <w:rFonts w:ascii="Arial" w:cs="Arial" w:eastAsia="Arial" w:hAnsi="Arial"/>
              </w:rPr>
            </w:pPr>
            <w:r w:rsidDel="00000000" w:rsidR="00000000" w:rsidRPr="00000000">
              <w:rPr>
                <w:rFonts w:ascii="Arial" w:cs="Arial" w:eastAsia="Arial" w:hAnsi="Arial"/>
                <w:rtl w:val="0"/>
              </w:rPr>
              <w:t xml:space="preserve">Main department of NPU in Khmel'nyts'ka oblast - Khmelnitskiy city, Zarichanska str. 7, Ukraine</w:t>
            </w:r>
          </w:p>
          <w:p w:rsidR="00000000" w:rsidDel="00000000" w:rsidP="00000000" w:rsidRDefault="00000000" w:rsidRPr="00000000" w14:paraId="0000010C">
            <w:pPr>
              <w:numPr>
                <w:ilvl w:val="0"/>
                <w:numId w:val="4"/>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425.19685039370086" w:hanging="283.46456692913375"/>
              <w:rPr>
                <w:rFonts w:ascii="Arial" w:cs="Arial" w:eastAsia="Arial" w:hAnsi="Arial"/>
              </w:rPr>
            </w:pPr>
            <w:r w:rsidDel="00000000" w:rsidR="00000000" w:rsidRPr="00000000">
              <w:rPr>
                <w:rFonts w:ascii="Arial" w:cs="Arial" w:eastAsia="Arial" w:hAnsi="Arial"/>
                <w:rtl w:val="0"/>
              </w:rPr>
              <w:t xml:space="preserve">Main Department of National Police in Donetsk region, (Address Nakhimova Ave, 86, Mariupol', Donetsk Oblast, Ukraine)</w:t>
            </w:r>
          </w:p>
          <w:p w:rsidR="00000000" w:rsidDel="00000000" w:rsidP="00000000" w:rsidRDefault="00000000" w:rsidRPr="00000000" w14:paraId="0000010D">
            <w:pPr>
              <w:rPr>
                <w:rFonts w:ascii="Arial" w:cs="Arial" w:eastAsia="Arial" w:hAnsi="Arial"/>
                <w:u w:val="single"/>
              </w:rPr>
            </w:pPr>
            <w:r w:rsidDel="00000000" w:rsidR="00000000" w:rsidRPr="00000000">
              <w:rPr>
                <w:rtl w:val="0"/>
              </w:rPr>
            </w:r>
          </w:p>
          <w:p w:rsidR="00000000" w:rsidDel="00000000" w:rsidP="00000000" w:rsidRDefault="00000000" w:rsidRPr="00000000" w14:paraId="0000010E">
            <w:pPr>
              <w:rPr>
                <w:rFonts w:ascii="Arial" w:cs="Arial" w:eastAsia="Arial" w:hAnsi="Arial"/>
                <w:u w:val="single"/>
              </w:rPr>
            </w:pPr>
            <w:r w:rsidDel="00000000" w:rsidR="00000000" w:rsidRPr="00000000">
              <w:rPr>
                <w:rtl w:val="0"/>
              </w:rPr>
            </w:r>
          </w:p>
        </w:tc>
        <w:tc>
          <w:tcPr>
            <w:vAlign w:val="center"/>
          </w:tcPr>
          <w:p w:rsidR="00000000" w:rsidDel="00000000" w:rsidP="00000000" w:rsidRDefault="00000000" w:rsidRPr="00000000" w14:paraId="0000010F">
            <w:pPr>
              <w:rPr>
                <w:rFonts w:ascii="Arial" w:cs="Arial" w:eastAsia="Arial" w:hAnsi="Arial"/>
                <w:highlight w:val="yellow"/>
              </w:rPr>
            </w:pP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0">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11">
            <w:pPr>
              <w:rPr>
                <w:rFonts w:ascii="Arial" w:cs="Arial" w:eastAsia="Arial" w:hAnsi="Arial"/>
                <w:b w:val="1"/>
              </w:rPr>
            </w:pPr>
            <w:r w:rsidDel="00000000" w:rsidR="00000000" w:rsidRPr="00000000">
              <w:rPr>
                <w:rFonts w:ascii="Arial" w:cs="Arial" w:eastAsia="Arial" w:hAnsi="Arial"/>
                <w:b w:val="1"/>
                <w:rtl w:val="0"/>
              </w:rPr>
              <w:t xml:space="preserve">Consignee</w:t>
            </w:r>
          </w:p>
        </w:tc>
        <w:tc>
          <w:tcPr>
            <w:vAlign w:val="center"/>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Service Centers of the Ministry of Internal Affairs of Ukraine</w:t>
            </w:r>
          </w:p>
        </w:tc>
        <w:tc>
          <w:tcPr>
            <w:vAlign w:val="center"/>
          </w:tcPr>
          <w:p w:rsidR="00000000" w:rsidDel="00000000" w:rsidP="00000000" w:rsidRDefault="00000000" w:rsidRPr="00000000" w14:paraId="00000113">
            <w:pPr>
              <w:rPr>
                <w:rFonts w:ascii="Arial" w:cs="Arial" w:eastAsia="Arial" w:hAnsi="Arial"/>
                <w:highlight w:val="yellow"/>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15">
            <w:pPr>
              <w:rPr>
                <w:rFonts w:ascii="Arial" w:cs="Arial" w:eastAsia="Arial" w:hAnsi="Arial"/>
                <w:b w:val="1"/>
              </w:rPr>
            </w:pPr>
            <w:r w:rsidDel="00000000" w:rsidR="00000000" w:rsidRPr="00000000">
              <w:rPr>
                <w:rFonts w:ascii="Arial" w:cs="Arial" w:eastAsia="Arial" w:hAnsi="Arial"/>
                <w:b w:val="1"/>
                <w:rtl w:val="0"/>
              </w:rPr>
              <w:t xml:space="preserve">Shipment</w:t>
            </w:r>
          </w:p>
        </w:tc>
        <w:tc>
          <w:tcPr>
            <w:vAlign w:val="center"/>
          </w:tcPr>
          <w:p w:rsidR="00000000" w:rsidDel="00000000" w:rsidP="00000000" w:rsidRDefault="00000000" w:rsidRPr="00000000" w14:paraId="00000116">
            <w:pPr>
              <w:rPr>
                <w:rFonts w:ascii="Arial" w:cs="Arial" w:eastAsia="Arial" w:hAnsi="Arial"/>
              </w:rPr>
            </w:pPr>
            <w:r w:rsidDel="00000000" w:rsidR="00000000" w:rsidRPr="00000000">
              <w:rPr>
                <w:rFonts w:ascii="Arial" w:cs="Arial" w:eastAsia="Arial" w:hAnsi="Arial"/>
                <w:rtl w:val="0"/>
              </w:rPr>
              <w:t xml:space="preserve">Bidder shall ensure the best international packing standards of goods supplied, including use of eco-friendly packing materials.</w:t>
            </w:r>
          </w:p>
          <w:p w:rsidR="00000000" w:rsidDel="00000000" w:rsidP="00000000" w:rsidRDefault="00000000" w:rsidRPr="00000000" w14:paraId="00000117">
            <w:pPr>
              <w:rPr>
                <w:rFonts w:ascii="Arial" w:cs="Arial" w:eastAsia="Arial" w:hAnsi="Arial"/>
              </w:rPr>
            </w:pPr>
            <w:r w:rsidDel="00000000" w:rsidR="00000000" w:rsidRPr="00000000">
              <w:rPr>
                <w:rFonts w:ascii="Arial" w:cs="Arial" w:eastAsia="Arial" w:hAnsi="Arial"/>
                <w:rtl w:val="0"/>
              </w:rPr>
              <w:t xml:space="preserve">Bidder shall remain liable for the packing and consistency of the items supplied for the period of shipment and acceptance for use. Any items found unacceptable shall be returned and changed at no costs to UNOPS.</w:t>
            </w:r>
            <w:r w:rsidDel="00000000" w:rsidR="00000000" w:rsidRPr="00000000">
              <w:rPr>
                <w:rtl w:val="0"/>
              </w:rPr>
            </w:r>
          </w:p>
        </w:tc>
        <w:tc>
          <w:tcPr>
            <w:vAlign w:val="center"/>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cyan"/>
                <w:u w:val="none"/>
                <w:vertAlign w:val="baseline"/>
              </w:rPr>
            </w:pPr>
            <w:sdt>
              <w:sdtPr>
                <w:tag w:val="goog_rdk_3"/>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p>
        </w:tc>
        <w:tc>
          <w:tcPr>
            <w:vAlign w:val="center"/>
          </w:tcPr>
          <w:p w:rsidR="00000000" w:rsidDel="00000000" w:rsidP="00000000" w:rsidRDefault="00000000" w:rsidRPr="00000000" w14:paraId="00000119">
            <w:pP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11A">
            <w:pPr>
              <w:rPr>
                <w:rFonts w:ascii="Arial" w:cs="Arial" w:eastAsia="Arial" w:hAnsi="Arial"/>
                <w:b w:val="1"/>
              </w:rPr>
            </w:pPr>
            <w:r w:rsidDel="00000000" w:rsidR="00000000" w:rsidRPr="00000000">
              <w:rPr>
                <w:rFonts w:ascii="Arial" w:cs="Arial" w:eastAsia="Arial" w:hAnsi="Arial"/>
                <w:b w:val="1"/>
                <w:rtl w:val="0"/>
              </w:rPr>
              <w:t xml:space="preserve">Packing</w:t>
            </w:r>
          </w:p>
        </w:tc>
        <w:tc>
          <w:tcPr>
            <w:vAlign w:val="center"/>
          </w:tcPr>
          <w:p w:rsidR="00000000" w:rsidDel="00000000" w:rsidP="00000000" w:rsidRDefault="00000000" w:rsidRPr="00000000" w14:paraId="0000011B">
            <w:pPr>
              <w:rPr>
                <w:rFonts w:ascii="Arial" w:cs="Arial" w:eastAsia="Arial" w:hAnsi="Arial"/>
              </w:rPr>
            </w:pPr>
            <w:r w:rsidDel="00000000" w:rsidR="00000000" w:rsidRPr="00000000">
              <w:rPr>
                <w:rFonts w:ascii="Arial" w:cs="Arial" w:eastAsia="Arial" w:hAnsi="Arial"/>
                <w:rtl w:val="0"/>
              </w:rPr>
              <w:t xml:space="preserve">Bidders are required to avoid any unnecessary packaging and/or to consider more sustainable alternatives which include but are not limited to using biodegradable or recycled packaging, recyclable packaging, offering a packaging take-back option, packaging in bulk or other means</w:t>
            </w:r>
            <w:r w:rsidDel="00000000" w:rsidR="00000000" w:rsidRPr="00000000">
              <w:rPr>
                <w:rtl w:val="0"/>
              </w:rPr>
            </w:r>
          </w:p>
        </w:tc>
        <w:tc>
          <w:tcPr>
            <w:vAlign w:val="center"/>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highlight w:val="cyan"/>
                <w:u w:val="none"/>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p>
        </w:tc>
        <w:tc>
          <w:tcPr>
            <w:vAlign w:val="center"/>
          </w:tcPr>
          <w:p w:rsidR="00000000" w:rsidDel="00000000" w:rsidP="00000000" w:rsidRDefault="00000000" w:rsidRPr="00000000" w14:paraId="0000011D">
            <w:pP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tc>
      </w:tr>
    </w:tbl>
    <w:p w:rsidR="00000000" w:rsidDel="00000000" w:rsidP="00000000" w:rsidRDefault="00000000" w:rsidRPr="00000000" w14:paraId="0000011E">
      <w:pPr>
        <w:rPr>
          <w:b w:val="1"/>
          <w:highlight w:val="lightGray"/>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2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2">
      <w:pPr>
        <w:tabs>
          <w:tab w:val="left" w:pos="720"/>
        </w:tabs>
        <w:rPr>
          <w:color w:val="000000"/>
        </w:rPr>
      </w:pPr>
      <w:r w:rsidDel="00000000" w:rsidR="00000000" w:rsidRPr="00000000">
        <w:rPr>
          <w:rtl w:val="0"/>
        </w:rPr>
      </w:r>
    </w:p>
    <w:p w:rsidR="00000000" w:rsidDel="00000000" w:rsidP="00000000" w:rsidRDefault="00000000" w:rsidRPr="00000000" w14:paraId="0000012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4">
      <w:pPr>
        <w:rPr>
          <w:color w:val="000000"/>
        </w:rPr>
      </w:pPr>
      <w:r w:rsidDel="00000000" w:rsidR="00000000" w:rsidRPr="00000000">
        <w:rPr>
          <w:rtl w:val="0"/>
        </w:rPr>
      </w:r>
    </w:p>
    <w:p w:rsidR="00000000" w:rsidDel="00000000" w:rsidP="00000000" w:rsidRDefault="00000000" w:rsidRPr="00000000" w14:paraId="0000012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6">
      <w:pPr>
        <w:rPr>
          <w:color w:val="000000"/>
        </w:rPr>
      </w:pPr>
      <w:r w:rsidDel="00000000" w:rsidR="00000000" w:rsidRPr="00000000">
        <w:rPr>
          <w:rtl w:val="0"/>
        </w:rPr>
      </w:r>
    </w:p>
    <w:p w:rsidR="00000000" w:rsidDel="00000000" w:rsidP="00000000" w:rsidRDefault="00000000" w:rsidRPr="00000000" w14:paraId="0000012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28">
      <w:pPr>
        <w:rPr/>
      </w:pPr>
      <w:r w:rsidDel="00000000" w:rsidR="00000000" w:rsidRPr="00000000">
        <w:br w:type="page"/>
      </w:r>
      <w:r w:rsidDel="00000000" w:rsidR="00000000" w:rsidRPr="00000000">
        <w:rPr>
          <w:rtl w:val="0"/>
        </w:rPr>
      </w:r>
    </w:p>
    <w:p w:rsidR="00000000" w:rsidDel="00000000" w:rsidP="00000000" w:rsidRDefault="00000000" w:rsidRPr="00000000" w14:paraId="0000012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D: Vendor Information Form</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The Vendor shall fill in this Form in accordance with the instructions indicated below.  No alterations to its format shall be permitted and no substitutions shall be accepted.</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tl w:val="0"/>
        </w:rPr>
        <w:t xml:space="preserve"> RFQ/2021/25276  </w:t>
      </w: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Vendor: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Vendor]</w:t>
      </w: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1">
      <w:pPr>
        <w:numPr>
          <w:ilvl w:val="0"/>
          <w:numId w:val="1"/>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132">
      <w:pPr>
        <w:ind w:left="567" w:firstLine="0"/>
        <w:rPr>
          <w:b w:val="1"/>
        </w:rPr>
      </w:pPr>
      <w:r w:rsidDel="00000000" w:rsidR="00000000" w:rsidRPr="00000000">
        <w:rPr>
          <w:b w:val="1"/>
          <w:rtl w:val="0"/>
        </w:rPr>
        <w:tab/>
        <w:tab/>
        <w:tab/>
        <w:tab/>
        <w:tab/>
        <w:tab/>
        <w:tab/>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33">
            <w:pPr>
              <w:spacing w:line="264" w:lineRule="auto"/>
              <w:rPr>
                <w:b w:val="1"/>
                <w:color w:val="000000"/>
              </w:rPr>
            </w:pPr>
            <w:r w:rsidDel="00000000" w:rsidR="00000000" w:rsidRPr="00000000">
              <w:rPr>
                <w:b w:val="1"/>
                <w:color w:val="000000"/>
                <w:rtl w:val="0"/>
              </w:rPr>
              <w:t xml:space="preserve">Full legal name of Vendor</w:t>
            </w:r>
          </w:p>
        </w:tc>
        <w:tc>
          <w:tcPr>
            <w:vAlign w:val="center"/>
          </w:tcPr>
          <w:p w:rsidR="00000000" w:rsidDel="00000000" w:rsidP="00000000" w:rsidRDefault="00000000" w:rsidRPr="00000000" w14:paraId="00000134">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5">
            <w:pPr>
              <w:spacing w:line="264" w:lineRule="auto"/>
              <w:rPr>
                <w:b w:val="1"/>
                <w:color w:val="000000"/>
              </w:rPr>
            </w:pPr>
            <w:r w:rsidDel="00000000" w:rsidR="00000000" w:rsidRPr="00000000">
              <w:rPr>
                <w:b w:val="1"/>
                <w:color w:val="000000"/>
                <w:rtl w:val="0"/>
              </w:rPr>
              <w:t xml:space="preserve">What year was your firm/organization established?</w:t>
            </w:r>
          </w:p>
        </w:tc>
        <w:tc>
          <w:tcPr>
            <w:vAlign w:val="center"/>
          </w:tcPr>
          <w:p w:rsidR="00000000" w:rsidDel="00000000" w:rsidP="00000000" w:rsidRDefault="00000000" w:rsidRPr="00000000" w14:paraId="0000013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7">
            <w:pPr>
              <w:spacing w:line="264" w:lineRule="auto"/>
              <w:rPr>
                <w:b w:val="1"/>
                <w:color w:val="000000"/>
              </w:rPr>
            </w:pPr>
            <w:r w:rsidDel="00000000" w:rsidR="00000000" w:rsidRPr="00000000">
              <w:rPr>
                <w:b w:val="1"/>
                <w:color w:val="000000"/>
                <w:rtl w:val="0"/>
              </w:rPr>
              <w:t xml:space="preserve">Address of registered office</w:t>
            </w:r>
          </w:p>
        </w:tc>
        <w:tc>
          <w:tcPr>
            <w:vAlign w:val="center"/>
          </w:tcPr>
          <w:p w:rsidR="00000000" w:rsidDel="00000000" w:rsidP="00000000" w:rsidRDefault="00000000" w:rsidRPr="00000000" w14:paraId="00000138">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9">
            <w:pPr>
              <w:spacing w:line="264" w:lineRule="auto"/>
              <w:rPr>
                <w:b w:val="1"/>
                <w:color w:val="000000"/>
              </w:rPr>
            </w:pPr>
            <w:r w:rsidDel="00000000" w:rsidR="00000000" w:rsidRPr="00000000">
              <w:rPr>
                <w:b w:val="1"/>
                <w:color w:val="000000"/>
                <w:rtl w:val="0"/>
              </w:rPr>
              <w:t xml:space="preserve">Name of Vendor Representative</w:t>
            </w:r>
          </w:p>
        </w:tc>
        <w:tc>
          <w:tcPr>
            <w:vAlign w:val="center"/>
          </w:tcPr>
          <w:p w:rsidR="00000000" w:rsidDel="00000000" w:rsidP="00000000" w:rsidRDefault="00000000" w:rsidRPr="00000000" w14:paraId="0000013A">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13B">
            <w:pPr>
              <w:spacing w:line="264" w:lineRule="auto"/>
              <w:rPr>
                <w:b w:val="1"/>
                <w:color w:val="000000"/>
              </w:rPr>
            </w:pPr>
            <w:r w:rsidDel="00000000" w:rsidR="00000000" w:rsidRPr="00000000">
              <w:rPr>
                <w:b w:val="1"/>
                <w:color w:val="000000"/>
                <w:rtl w:val="0"/>
              </w:rPr>
              <w:t xml:space="preserve">Has your firm/organization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13C">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13D">
      <w:pPr>
        <w:ind w:left="567" w:firstLine="0"/>
        <w:rPr>
          <w:b w:val="1"/>
        </w:rPr>
      </w:pPr>
      <w:r w:rsidDel="00000000" w:rsidR="00000000" w:rsidRPr="00000000">
        <w:rPr>
          <w:rtl w:val="0"/>
        </w:rPr>
      </w:r>
    </w:p>
    <w:p w:rsidR="00000000" w:rsidDel="00000000" w:rsidP="00000000" w:rsidRDefault="00000000" w:rsidRPr="00000000" w14:paraId="0000013E">
      <w:pPr>
        <w:numPr>
          <w:ilvl w:val="0"/>
          <w:numId w:val="1"/>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13F">
      <w:pPr>
        <w:ind w:left="28" w:firstLine="0"/>
        <w:rPr>
          <w:b w:val="1"/>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part of the Proposal, it is desired that the Vendor goes to the United Nations Global Marketplace (UNGM) registration website: </w:t>
      </w:r>
      <w:hyperlink r:id="rId10">
        <w:r w:rsidDel="00000000" w:rsidR="00000000" w:rsidRPr="00000000">
          <w:rPr>
            <w:rFonts w:ascii="Arial" w:cs="Arial" w:eastAsia="Arial" w:hAnsi="Arial"/>
            <w:b w:val="0"/>
            <w:i w:val="0"/>
            <w:smallCaps w:val="0"/>
            <w:strike w:val="0"/>
            <w:color w:val="2e74c5"/>
            <w:sz w:val="20"/>
            <w:szCs w:val="20"/>
            <w:u w:val="single"/>
            <w:shd w:fill="auto" w:val="clear"/>
            <w:vertAlign w:val="baseline"/>
            <w:rtl w:val="0"/>
          </w:rPr>
          <w:t xml:space="preserve">https://www.ungm.org/Registration/RegisterSupplier.aspx</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fills out the registration.</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Vendor is already registered with UNGM, please provide your UNGM registration number in the table below and please ensure that your firm’s information on UNGM is current.</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Vendor may still Proposal even if not registered with the UNGM. However, if the Vendor is selected for Contract award, the Vendor must register on the UNGM prior to Contract signature.</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45">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vAlign w:val="center"/>
          </w:tcPr>
          <w:p w:rsidR="00000000" w:rsidDel="00000000" w:rsidP="00000000" w:rsidRDefault="00000000" w:rsidRPr="00000000" w14:paraId="00000146">
            <w:pPr>
              <w:spacing w:after="120" w:before="120" w:lineRule="auto"/>
              <w:ind w:right="-20"/>
              <w:rPr>
                <w:color w:val="000000"/>
              </w:rPr>
            </w:pPr>
            <w:sdt>
              <w:sdtPr>
                <w:tag w:val="goog_rdk_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6"/>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47">
            <w:pPr>
              <w:spacing w:line="264" w:lineRule="auto"/>
              <w:rPr>
                <w:b w:val="1"/>
                <w:color w:val="000000"/>
              </w:rPr>
            </w:pPr>
            <w:r w:rsidDel="00000000" w:rsidR="00000000" w:rsidRPr="00000000">
              <w:rPr>
                <w:b w:val="1"/>
                <w:color w:val="000000"/>
                <w:rtl w:val="0"/>
              </w:rPr>
              <w:t xml:space="preserve">Are you a UNOPS vendor?</w:t>
            </w:r>
          </w:p>
        </w:tc>
        <w:tc>
          <w:tcPr>
            <w:vAlign w:val="center"/>
          </w:tcPr>
          <w:p w:rsidR="00000000" w:rsidDel="00000000" w:rsidP="00000000" w:rsidRDefault="00000000" w:rsidRPr="00000000" w14:paraId="00000148">
            <w:pPr>
              <w:spacing w:line="264" w:lineRule="auto"/>
              <w:rPr>
                <w:color w:val="000000"/>
              </w:rPr>
            </w:pPr>
            <w:sdt>
              <w:sdtPr>
                <w:tag w:val="goog_rdk_7"/>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8"/>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A">
      <w:pPr>
        <w:numPr>
          <w:ilvl w:val="0"/>
          <w:numId w:val="1"/>
        </w:numPr>
        <w:ind w:left="567" w:hanging="539"/>
        <w:rPr>
          <w:b w:val="1"/>
        </w:rPr>
      </w:pPr>
      <w:r w:rsidDel="00000000" w:rsidR="00000000" w:rsidRPr="00000000">
        <w:rPr>
          <w:b w:val="1"/>
          <w:rtl w:val="0"/>
        </w:rPr>
        <w:t xml:space="preserve">Contact details of persons that UNOPS may contact for requests for clarification during Proposal evaluation: </w:t>
      </w:r>
    </w:p>
    <w:p w:rsidR="00000000" w:rsidDel="00000000" w:rsidP="00000000" w:rsidRDefault="00000000" w:rsidRPr="00000000" w14:paraId="0000014B">
      <w:pPr>
        <w:ind w:left="567" w:hanging="539"/>
        <w:rPr>
          <w:color w:val="000000"/>
        </w:rPr>
      </w:pPr>
      <w:r w:rsidDel="00000000" w:rsidR="00000000" w:rsidRPr="00000000">
        <w:rPr>
          <w:color w:val="000000"/>
          <w:rtl w:val="0"/>
        </w:rPr>
        <w:tab/>
      </w:r>
    </w:p>
    <w:tbl>
      <w:tblPr>
        <w:tblStyle w:val="Table8"/>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4C">
            <w:pPr>
              <w:spacing w:line="264" w:lineRule="auto"/>
              <w:rPr>
                <w:b w:val="1"/>
                <w:color w:val="000000"/>
              </w:rPr>
            </w:pPr>
            <w:r w:rsidDel="00000000" w:rsidR="00000000" w:rsidRPr="00000000">
              <w:rPr>
                <w:b w:val="1"/>
                <w:color w:val="000000"/>
                <w:rtl w:val="0"/>
              </w:rPr>
              <w:t xml:space="preserve">Name/Surname</w:t>
            </w:r>
          </w:p>
        </w:tc>
        <w:tc>
          <w:tcPr>
            <w:vAlign w:val="center"/>
          </w:tcPr>
          <w:p w:rsidR="00000000" w:rsidDel="00000000" w:rsidP="00000000" w:rsidRDefault="00000000" w:rsidRPr="00000000" w14:paraId="0000014D">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4E">
            <w:pPr>
              <w:spacing w:line="264" w:lineRule="auto"/>
              <w:rPr>
                <w:b w:val="1"/>
                <w:color w:val="000000"/>
              </w:rPr>
            </w:pPr>
            <w:r w:rsidDel="00000000" w:rsidR="00000000" w:rsidRPr="00000000">
              <w:rPr>
                <w:b w:val="1"/>
                <w:color w:val="000000"/>
                <w:rtl w:val="0"/>
              </w:rPr>
              <w:t xml:space="preserve">Title</w:t>
            </w:r>
          </w:p>
        </w:tc>
        <w:tc>
          <w:tcPr>
            <w:vAlign w:val="center"/>
          </w:tcPr>
          <w:p w:rsidR="00000000" w:rsidDel="00000000" w:rsidP="00000000" w:rsidRDefault="00000000" w:rsidRPr="00000000" w14:paraId="0000014F">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50">
            <w:pPr>
              <w:spacing w:line="264" w:lineRule="auto"/>
              <w:rPr>
                <w:b w:val="1"/>
                <w:color w:val="000000"/>
              </w:rPr>
            </w:pPr>
            <w:r w:rsidDel="00000000" w:rsidR="00000000" w:rsidRPr="00000000">
              <w:rPr>
                <w:b w:val="1"/>
                <w:color w:val="000000"/>
                <w:rtl w:val="0"/>
              </w:rPr>
              <w:t xml:space="preserve">Tel Number (direct)</w:t>
            </w:r>
          </w:p>
        </w:tc>
        <w:tc>
          <w:tcPr>
            <w:vAlign w:val="center"/>
          </w:tcPr>
          <w:p w:rsidR="00000000" w:rsidDel="00000000" w:rsidP="00000000" w:rsidRDefault="00000000" w:rsidRPr="00000000" w14:paraId="00000151">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52">
            <w:pPr>
              <w:spacing w:line="264" w:lineRule="auto"/>
              <w:rPr>
                <w:b w:val="1"/>
                <w:color w:val="000000"/>
              </w:rPr>
            </w:pPr>
            <w:r w:rsidDel="00000000" w:rsidR="00000000" w:rsidRPr="00000000">
              <w:rPr>
                <w:b w:val="1"/>
                <w:color w:val="000000"/>
                <w:rtl w:val="0"/>
              </w:rPr>
              <w:t xml:space="preserve">Email address (direct):</w:t>
            </w:r>
          </w:p>
        </w:tc>
        <w:tc>
          <w:tcPr>
            <w:vAlign w:val="center"/>
          </w:tcPr>
          <w:p w:rsidR="00000000" w:rsidDel="00000000" w:rsidP="00000000" w:rsidRDefault="00000000" w:rsidRPr="00000000" w14:paraId="00000153">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154">
      <w:pPr>
        <w:tabs>
          <w:tab w:val="left" w:pos="567"/>
        </w:tabs>
        <w:rPr>
          <w:color w:val="000000"/>
        </w:rPr>
      </w:pPr>
      <w:r w:rsidDel="00000000" w:rsidR="00000000" w:rsidRPr="00000000">
        <w:rPr>
          <w:color w:val="000000"/>
          <w:rtl w:val="0"/>
        </w:rPr>
        <w:t xml:space="preserve">PS: This person must be available during the next two weeks following receipt of Quotation</w:t>
      </w:r>
    </w:p>
    <w:p w:rsidR="00000000" w:rsidDel="00000000" w:rsidP="00000000" w:rsidRDefault="00000000" w:rsidRPr="00000000" w14:paraId="00000155">
      <w:pPr>
        <w:rPr>
          <w:b w:val="1"/>
          <w:color w:val="528cc9"/>
        </w:rPr>
      </w:pPr>
      <w:r w:rsidDel="00000000" w:rsidR="00000000" w:rsidRPr="00000000">
        <w:rPr>
          <w:rtl w:val="0"/>
        </w:rPr>
      </w:r>
    </w:p>
    <w:p w:rsidR="00000000" w:rsidDel="00000000" w:rsidP="00000000" w:rsidRDefault="00000000" w:rsidRPr="00000000" w14:paraId="0000015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518ecb"/>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E: Previous Experience Form</w:t>
      </w: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RFQ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tbl>
      <w:tblPr>
        <w:tblStyle w:val="Table9"/>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5B">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5C">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5D">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5E">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5F">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60">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61">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162">
            <w:pPr>
              <w:rPr/>
            </w:pPr>
            <w:r w:rsidDel="00000000" w:rsidR="00000000" w:rsidRPr="00000000">
              <w:rPr>
                <w:rtl w:val="0"/>
              </w:rPr>
            </w:r>
          </w:p>
        </w:tc>
        <w:tc>
          <w:tcPr>
            <w:vAlign w:val="center"/>
          </w:tcPr>
          <w:p w:rsidR="00000000" w:rsidDel="00000000" w:rsidP="00000000" w:rsidRDefault="00000000" w:rsidRPr="00000000" w14:paraId="00000163">
            <w:pPr>
              <w:rPr/>
            </w:pPr>
            <w:r w:rsidDel="00000000" w:rsidR="00000000" w:rsidRPr="00000000">
              <w:rPr>
                <w:rtl w:val="0"/>
              </w:rPr>
            </w:r>
          </w:p>
        </w:tc>
        <w:tc>
          <w:tcPr>
            <w:vAlign w:val="center"/>
          </w:tcPr>
          <w:p w:rsidR="00000000" w:rsidDel="00000000" w:rsidP="00000000" w:rsidRDefault="00000000" w:rsidRPr="00000000" w14:paraId="00000164">
            <w:pPr>
              <w:rPr/>
            </w:pPr>
            <w:r w:rsidDel="00000000" w:rsidR="00000000" w:rsidRPr="00000000">
              <w:rPr>
                <w:rtl w:val="0"/>
              </w:rPr>
            </w:r>
          </w:p>
        </w:tc>
        <w:tc>
          <w:tcPr>
            <w:vAlign w:val="center"/>
          </w:tcPr>
          <w:p w:rsidR="00000000" w:rsidDel="00000000" w:rsidP="00000000" w:rsidRDefault="00000000" w:rsidRPr="00000000" w14:paraId="00000165">
            <w:pPr>
              <w:rPr/>
            </w:pPr>
            <w:r w:rsidDel="00000000" w:rsidR="00000000" w:rsidRPr="00000000">
              <w:rPr>
                <w:rtl w:val="0"/>
              </w:rPr>
            </w:r>
          </w:p>
        </w:tc>
        <w:tc>
          <w:tcPr>
            <w:vAlign w:val="center"/>
          </w:tcPr>
          <w:p w:rsidR="00000000" w:rsidDel="00000000" w:rsidP="00000000" w:rsidRDefault="00000000" w:rsidRPr="00000000" w14:paraId="00000166">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67">
            <w:pPr>
              <w:rPr/>
            </w:pPr>
            <w:r w:rsidDel="00000000" w:rsidR="00000000" w:rsidRPr="00000000">
              <w:rPr>
                <w:rtl w:val="0"/>
              </w:rPr>
            </w:r>
          </w:p>
        </w:tc>
        <w:tc>
          <w:tcPr>
            <w:vAlign w:val="center"/>
          </w:tcPr>
          <w:p w:rsidR="00000000" w:rsidDel="00000000" w:rsidP="00000000" w:rsidRDefault="00000000" w:rsidRPr="00000000" w14:paraId="00000168">
            <w:pPr>
              <w:rPr/>
            </w:pPr>
            <w:r w:rsidDel="00000000" w:rsidR="00000000" w:rsidRPr="00000000">
              <w:rPr>
                <w:rtl w:val="0"/>
              </w:rPr>
            </w:r>
          </w:p>
        </w:tc>
        <w:tc>
          <w:tcPr>
            <w:vAlign w:val="center"/>
          </w:tcPr>
          <w:p w:rsidR="00000000" w:rsidDel="00000000" w:rsidP="00000000" w:rsidRDefault="00000000" w:rsidRPr="00000000" w14:paraId="00000169">
            <w:pPr>
              <w:rPr/>
            </w:pPr>
            <w:r w:rsidDel="00000000" w:rsidR="00000000" w:rsidRPr="00000000">
              <w:rPr>
                <w:rtl w:val="0"/>
              </w:rPr>
            </w:r>
          </w:p>
        </w:tc>
        <w:tc>
          <w:tcPr>
            <w:vAlign w:val="center"/>
          </w:tcPr>
          <w:p w:rsidR="00000000" w:rsidDel="00000000" w:rsidP="00000000" w:rsidRDefault="00000000" w:rsidRPr="00000000" w14:paraId="0000016A">
            <w:pPr>
              <w:rPr/>
            </w:pPr>
            <w:r w:rsidDel="00000000" w:rsidR="00000000" w:rsidRPr="00000000">
              <w:rPr>
                <w:rtl w:val="0"/>
              </w:rPr>
            </w:r>
          </w:p>
        </w:tc>
        <w:tc>
          <w:tcPr>
            <w:vAlign w:val="center"/>
          </w:tcPr>
          <w:p w:rsidR="00000000" w:rsidDel="00000000" w:rsidP="00000000" w:rsidRDefault="00000000" w:rsidRPr="00000000" w14:paraId="0000016B">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6C">
            <w:pPr>
              <w:rPr/>
            </w:pPr>
            <w:r w:rsidDel="00000000" w:rsidR="00000000" w:rsidRPr="00000000">
              <w:rPr>
                <w:rtl w:val="0"/>
              </w:rPr>
            </w:r>
          </w:p>
        </w:tc>
        <w:tc>
          <w:tcPr>
            <w:vAlign w:val="center"/>
          </w:tcPr>
          <w:p w:rsidR="00000000" w:rsidDel="00000000" w:rsidP="00000000" w:rsidRDefault="00000000" w:rsidRPr="00000000" w14:paraId="0000016D">
            <w:pPr>
              <w:rPr/>
            </w:pPr>
            <w:r w:rsidDel="00000000" w:rsidR="00000000" w:rsidRPr="00000000">
              <w:rPr>
                <w:rtl w:val="0"/>
              </w:rPr>
            </w:r>
          </w:p>
        </w:tc>
        <w:tc>
          <w:tcPr>
            <w:vAlign w:val="center"/>
          </w:tcPr>
          <w:p w:rsidR="00000000" w:rsidDel="00000000" w:rsidP="00000000" w:rsidRDefault="00000000" w:rsidRPr="00000000" w14:paraId="0000016E">
            <w:pPr>
              <w:rPr/>
            </w:pPr>
            <w:r w:rsidDel="00000000" w:rsidR="00000000" w:rsidRPr="00000000">
              <w:rPr>
                <w:rtl w:val="0"/>
              </w:rPr>
            </w:r>
          </w:p>
        </w:tc>
        <w:tc>
          <w:tcPr>
            <w:vAlign w:val="center"/>
          </w:tcPr>
          <w:p w:rsidR="00000000" w:rsidDel="00000000" w:rsidP="00000000" w:rsidRDefault="00000000" w:rsidRPr="00000000" w14:paraId="0000016F">
            <w:pPr>
              <w:rPr/>
            </w:pPr>
            <w:r w:rsidDel="00000000" w:rsidR="00000000" w:rsidRPr="00000000">
              <w:rPr>
                <w:rtl w:val="0"/>
              </w:rPr>
            </w:r>
          </w:p>
        </w:tc>
        <w:tc>
          <w:tcPr>
            <w:vAlign w:val="center"/>
          </w:tcPr>
          <w:p w:rsidR="00000000" w:rsidDel="00000000" w:rsidP="00000000" w:rsidRDefault="00000000" w:rsidRPr="00000000" w14:paraId="00000170">
            <w:pPr>
              <w:rPr/>
            </w:pPr>
            <w:r w:rsidDel="00000000" w:rsidR="00000000" w:rsidRPr="00000000">
              <w:rPr>
                <w:rtl w:val="0"/>
              </w:rPr>
            </w:r>
          </w:p>
        </w:tc>
      </w:tr>
    </w:tbl>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7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73">
      <w:pPr>
        <w:tabs>
          <w:tab w:val="left" w:pos="720"/>
        </w:tabs>
        <w:rPr>
          <w:color w:val="000000"/>
        </w:rPr>
      </w:pPr>
      <w:r w:rsidDel="00000000" w:rsidR="00000000" w:rsidRPr="00000000">
        <w:rPr>
          <w:rtl w:val="0"/>
        </w:rPr>
      </w:r>
    </w:p>
    <w:p w:rsidR="00000000" w:rsidDel="00000000" w:rsidP="00000000" w:rsidRDefault="00000000" w:rsidRPr="00000000" w14:paraId="0000017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75">
      <w:pPr>
        <w:rPr>
          <w:color w:val="000000"/>
        </w:rPr>
      </w:pPr>
      <w:r w:rsidDel="00000000" w:rsidR="00000000" w:rsidRPr="00000000">
        <w:rPr>
          <w:rtl w:val="0"/>
        </w:rPr>
      </w:r>
    </w:p>
    <w:p w:rsidR="00000000" w:rsidDel="00000000" w:rsidP="00000000" w:rsidRDefault="00000000" w:rsidRPr="00000000" w14:paraId="0000017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77">
      <w:pPr>
        <w:rPr>
          <w:color w:val="000000"/>
        </w:rPr>
      </w:pPr>
      <w:r w:rsidDel="00000000" w:rsidR="00000000" w:rsidRPr="00000000">
        <w:rPr>
          <w:rtl w:val="0"/>
        </w:rPr>
      </w:r>
    </w:p>
    <w:p w:rsidR="00000000" w:rsidDel="00000000" w:rsidP="00000000" w:rsidRDefault="00000000" w:rsidRPr="00000000" w14:paraId="0000017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79">
      <w:pPr>
        <w:rPr>
          <w:color w:val="000000"/>
        </w:rPr>
      </w:pPr>
      <w:r w:rsidDel="00000000" w:rsidR="00000000" w:rsidRPr="00000000">
        <w:rPr>
          <w:rtl w:val="0"/>
        </w:rPr>
      </w:r>
    </w:p>
    <w:p w:rsidR="00000000" w:rsidDel="00000000" w:rsidP="00000000" w:rsidRDefault="00000000" w:rsidRPr="00000000" w14:paraId="0000017A">
      <w:pPr>
        <w:rPr>
          <w:sz w:val="22"/>
          <w:szCs w:val="22"/>
        </w:rPr>
      </w:pPr>
      <w:r w:rsidDel="00000000" w:rsidR="00000000" w:rsidRPr="00000000">
        <w:rPr>
          <w:rtl w:val="0"/>
        </w:rPr>
      </w:r>
    </w:p>
    <w:p w:rsidR="00000000" w:rsidDel="00000000" w:rsidP="00000000" w:rsidRDefault="00000000" w:rsidRPr="00000000" w14:paraId="0000017B">
      <w:pPr>
        <w:rPr>
          <w:sz w:val="22"/>
          <w:szCs w:val="22"/>
        </w:rPr>
      </w:pPr>
      <w:r w:rsidDel="00000000" w:rsidR="00000000" w:rsidRPr="00000000">
        <w:rPr>
          <w:rtl w:val="0"/>
        </w:rPr>
      </w:r>
    </w:p>
    <w:p w:rsidR="00000000" w:rsidDel="00000000" w:rsidP="00000000" w:rsidRDefault="00000000" w:rsidRPr="00000000" w14:paraId="0000017C">
      <w:pPr>
        <w:jc w:val="right"/>
        <w:rPr>
          <w:b w:val="1"/>
          <w:color w:val="ffffff"/>
          <w:sz w:val="23"/>
          <w:szCs w:val="23"/>
        </w:rPr>
      </w:pPr>
      <w:r w:rsidDel="00000000" w:rsidR="00000000" w:rsidRPr="00000000">
        <w:rPr>
          <w:rtl w:val="0"/>
        </w:rPr>
      </w:r>
    </w:p>
    <w:p w:rsidR="00000000" w:rsidDel="00000000" w:rsidP="00000000" w:rsidRDefault="00000000" w:rsidRPr="00000000" w14:paraId="0000017D">
      <w:pPr>
        <w:jc w:val="right"/>
        <w:rPr>
          <w:b w:val="1"/>
          <w:color w:val="ffffff"/>
          <w:sz w:val="23"/>
          <w:szCs w:val="23"/>
        </w:rPr>
      </w:pPr>
      <w:r w:rsidDel="00000000" w:rsidR="00000000" w:rsidRPr="00000000">
        <w:rPr>
          <w:rtl w:val="0"/>
        </w:rPr>
      </w:r>
    </w:p>
    <w:p w:rsidR="00000000" w:rsidDel="00000000" w:rsidP="00000000" w:rsidRDefault="00000000" w:rsidRPr="00000000" w14:paraId="0000017E">
      <w:pPr>
        <w:jc w:val="right"/>
        <w:rPr>
          <w:b w:val="1"/>
          <w:color w:val="ffffff"/>
          <w:sz w:val="23"/>
          <w:szCs w:val="23"/>
        </w:rPr>
      </w:pPr>
      <w:r w:rsidDel="00000000" w:rsidR="00000000" w:rsidRPr="00000000">
        <w:rPr>
          <w:rtl w:val="0"/>
        </w:rPr>
      </w:r>
    </w:p>
    <w:p w:rsidR="00000000" w:rsidDel="00000000" w:rsidP="00000000" w:rsidRDefault="00000000" w:rsidRPr="00000000" w14:paraId="0000017F">
      <w:pPr>
        <w:jc w:val="right"/>
        <w:rPr>
          <w:b w:val="1"/>
          <w:color w:val="ffffff"/>
          <w:sz w:val="23"/>
          <w:szCs w:val="23"/>
        </w:rPr>
      </w:pPr>
      <w:r w:rsidDel="00000000" w:rsidR="00000000" w:rsidRPr="00000000">
        <w:rPr>
          <w:rtl w:val="0"/>
        </w:rPr>
      </w:r>
    </w:p>
    <w:p w:rsidR="00000000" w:rsidDel="00000000" w:rsidP="00000000" w:rsidRDefault="00000000" w:rsidRPr="00000000" w14:paraId="00000180">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sectPr>
      <w:type w:val="nextPage"/>
      <w:pgSz w:h="16839" w:w="11907" w:orient="portrait"/>
      <w:pgMar w:bottom="1440" w:top="1440" w:left="1077" w:right="992"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-681989</wp:posOffset>
          </wp:positionH>
          <wp:positionV relativeFrom="paragraph">
            <wp:posOffset>0</wp:posOffset>
          </wp:positionV>
          <wp:extent cx="5599430" cy="7919720"/>
          <wp:effectExtent b="0" l="0" r="0" t="0"/>
          <wp:wrapNone/>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599430" cy="791972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2">
    <w:pPr>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221.982421875" w:hRule="atLeast"/>
        <w:tblHeader w:val="0"/>
      </w:trPr>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w:t>
          </w:r>
          <w:r w:rsidDel="00000000" w:rsidR="00000000" w:rsidRPr="00000000">
            <w:rPr>
              <w:rFonts w:ascii="Arial" w:cs="Arial" w:eastAsia="Arial" w:hAnsi="Arial"/>
              <w:sz w:val="18"/>
              <w:szCs w:val="18"/>
              <w:rtl w:val="0"/>
            </w:rPr>
            <w:t xml:space="preserve">RFQ/2021/25276</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360A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Revision">
    <w:name w:val="Revision"/>
    <w:hidden w:val="1"/>
    <w:uiPriority w:val="99"/>
    <w:semiHidden w:val="1"/>
    <w:rsid w:val="00501B38"/>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gm.org/Registration/RegisterSupplier.aspx"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4PHwJ+F1PIn70QPFoPsEn82ebw==">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2019-05-14T09:19:00Z</dcterms:created>
  <dc:creator>UNOPS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