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rFonts w:ascii="Open Sans" w:cs="Open Sans" w:eastAsia="Open Sans" w:hAnsi="Open Sans"/>
        </w:rPr>
      </w:pPr>
      <w:r w:rsidDel="00000000" w:rsidR="00000000" w:rsidRPr="00000000">
        <w:rPr>
          <w:rFonts w:ascii="Open Sans" w:cs="Open Sans" w:eastAsia="Open Sans" w:hAnsi="Open Sans"/>
          <w:b w:val="1"/>
          <w:rtl w:val="0"/>
        </w:rPr>
        <w:t xml:space="preserve">eSourcing reference</w:t>
      </w:r>
      <w:r w:rsidDel="00000000" w:rsidR="00000000" w:rsidRPr="00000000">
        <w:rPr>
          <w:rFonts w:ascii="Open Sans" w:cs="Open Sans" w:eastAsia="Open Sans" w:hAnsi="Open Sans"/>
          <w:rtl w:val="0"/>
        </w:rPr>
        <w:t xml:space="preserve">: </w:t>
      </w:r>
      <w:r w:rsidDel="00000000" w:rsidR="00000000" w:rsidRPr="00000000">
        <w:rPr>
          <w:rtl w:val="0"/>
        </w:rPr>
        <w:t xml:space="preserve">RFQ/2021/24865</w:t>
      </w:r>
      <w:r w:rsidDel="00000000" w:rsidR="00000000" w:rsidRPr="00000000">
        <w:rPr>
          <w:rtl w:val="0"/>
        </w:rPr>
      </w:r>
    </w:p>
    <w:p w:rsidR="00000000" w:rsidDel="00000000" w:rsidP="00000000" w:rsidRDefault="00000000" w:rsidRPr="00000000" w14:paraId="00000003">
      <w:pPr>
        <w:rPr>
          <w:rFonts w:ascii="Open Sans" w:cs="Open Sans" w:eastAsia="Open Sans" w:hAnsi="Open Sans"/>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1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rFonts w:ascii="Open Sans" w:cs="Open Sans" w:eastAsia="Open Sans" w:hAnsi="Open Sans"/>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B: Price Schedule Form</w:t>
      </w:r>
    </w:p>
    <w:p w:rsidR="00000000" w:rsidDel="00000000" w:rsidP="00000000" w:rsidRDefault="00000000" w:rsidRPr="00000000" w14:paraId="0000002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7">
      <w:pPr>
        <w:rPr>
          <w:b w:val="1"/>
        </w:rPr>
      </w:pPr>
      <w:r w:rsidDel="00000000" w:rsidR="00000000" w:rsidRPr="00000000">
        <w:rPr>
          <w:rtl w:val="0"/>
        </w:rPr>
      </w:r>
    </w:p>
    <w:tbl>
      <w:tblPr>
        <w:tblStyle w:val="Table2"/>
        <w:tblW w:w="9751.511811023625"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2.5426691747473"/>
        <w:gridCol w:w="4552.483586208332"/>
        <w:gridCol w:w="800.133478788131"/>
        <w:gridCol w:w="800.133478788131"/>
        <w:gridCol w:w="1433.8024062421798"/>
        <w:gridCol w:w="1392.4161918221039"/>
        <w:tblGridChange w:id="0">
          <w:tblGrid>
            <w:gridCol w:w="772.5426691747473"/>
            <w:gridCol w:w="4552.483586208332"/>
            <w:gridCol w:w="800.133478788131"/>
            <w:gridCol w:w="800.133478788131"/>
            <w:gridCol w:w="1433.8024062421798"/>
            <w:gridCol w:w="1392.4161918221039"/>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28">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29">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2A">
            <w:pPr>
              <w:jc w:val="center"/>
              <w:rPr>
                <w:rFonts w:ascii="Arial" w:cs="Arial" w:eastAsia="Arial" w:hAnsi="Arial"/>
                <w:b w:val="1"/>
              </w:rPr>
            </w:pPr>
            <w:r w:rsidDel="00000000" w:rsidR="00000000" w:rsidRPr="00000000">
              <w:rPr>
                <w:rFonts w:ascii="Arial" w:cs="Arial" w:eastAsia="Arial" w:hAnsi="Arial"/>
                <w:b w:val="1"/>
                <w:rtl w:val="0"/>
              </w:rPr>
              <w:t xml:space="preserve">Unit</w:t>
            </w:r>
          </w:p>
        </w:tc>
        <w:tc>
          <w:tcPr>
            <w:shd w:fill="d9d9d9" w:val="clear"/>
            <w:vAlign w:val="center"/>
          </w:tcPr>
          <w:p w:rsidR="00000000" w:rsidDel="00000000" w:rsidP="00000000" w:rsidRDefault="00000000" w:rsidRPr="00000000" w14:paraId="0000002B">
            <w:pPr>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2C">
            <w:pPr>
              <w:jc w:val="center"/>
              <w:rPr>
                <w:rFonts w:ascii="Arial" w:cs="Arial" w:eastAsia="Arial" w:hAnsi="Arial"/>
                <w:b w:val="1"/>
              </w:rPr>
            </w:pPr>
            <w:r w:rsidDel="00000000" w:rsidR="00000000" w:rsidRPr="00000000">
              <w:rPr>
                <w:rFonts w:ascii="Arial" w:cs="Arial" w:eastAsia="Arial" w:hAnsi="Arial"/>
                <w:b w:val="1"/>
                <w:rtl w:val="0"/>
              </w:rPr>
              <w:t xml:space="preserve">Unit price </w:t>
            </w:r>
          </w:p>
          <w:p w:rsidR="00000000" w:rsidDel="00000000" w:rsidP="00000000" w:rsidRDefault="00000000" w:rsidRPr="00000000" w14:paraId="0000002D">
            <w:pPr>
              <w:jc w:val="center"/>
              <w:rPr>
                <w:rFonts w:ascii="Arial" w:cs="Arial" w:eastAsia="Arial" w:hAnsi="Arial"/>
                <w:b w:val="1"/>
              </w:rPr>
            </w:pPr>
            <w:r w:rsidDel="00000000" w:rsidR="00000000" w:rsidRPr="00000000">
              <w:rPr>
                <w:rFonts w:ascii="Arial" w:cs="Arial" w:eastAsia="Arial" w:hAnsi="Arial"/>
                <w:b w:val="1"/>
                <w:rtl w:val="0"/>
              </w:rPr>
              <w:t xml:space="preserve">(USD)</w:t>
            </w:r>
          </w:p>
        </w:tc>
        <w:tc>
          <w:tcPr>
            <w:shd w:fill="d9d9d9" w:val="clear"/>
            <w:vAlign w:val="center"/>
          </w:tcPr>
          <w:p w:rsidR="00000000" w:rsidDel="00000000" w:rsidP="00000000" w:rsidRDefault="00000000" w:rsidRPr="00000000" w14:paraId="0000002E">
            <w:pPr>
              <w:jc w:val="center"/>
              <w:rPr>
                <w:rFonts w:ascii="Arial" w:cs="Arial" w:eastAsia="Arial" w:hAnsi="Arial"/>
                <w:b w:val="1"/>
              </w:rPr>
            </w:pPr>
            <w:r w:rsidDel="00000000" w:rsidR="00000000" w:rsidRPr="00000000">
              <w:rPr>
                <w:rFonts w:ascii="Arial" w:cs="Arial" w:eastAsia="Arial" w:hAnsi="Arial"/>
                <w:b w:val="1"/>
                <w:rtl w:val="0"/>
              </w:rPr>
              <w:t xml:space="preserve">Total price (USD)</w:t>
            </w:r>
          </w:p>
        </w:tc>
      </w:tr>
      <w:tr>
        <w:trPr>
          <w:cantSplit w:val="0"/>
          <w:trHeight w:val="480" w:hRule="atLeast"/>
          <w:tblHeader w:val="0"/>
        </w:trPr>
        <w:tc>
          <w:tcPr>
            <w:vAlign w:val="center"/>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Outdoor Bullet IR IP Camera</w:t>
            </w:r>
          </w:p>
        </w:tc>
        <w:tc>
          <w:tcPr>
            <w:vAlign w:val="center"/>
          </w:tcPr>
          <w:p w:rsidR="00000000" w:rsidDel="00000000" w:rsidP="00000000" w:rsidRDefault="00000000" w:rsidRPr="00000000" w14:paraId="00000031">
            <w:pPr>
              <w:jc w:val="center"/>
              <w:rPr>
                <w:rFonts w:ascii="Arial" w:cs="Arial" w:eastAsia="Arial" w:hAnsi="Arial"/>
              </w:rPr>
            </w:pPr>
            <w:r w:rsidDel="00000000" w:rsidR="00000000" w:rsidRPr="00000000">
              <w:rPr>
                <w:rFonts w:ascii="Arial" w:cs="Arial" w:eastAsia="Arial" w:hAnsi="Arial"/>
                <w:rtl w:val="0"/>
              </w:rPr>
              <w:t xml:space="preserve">Each</w:t>
            </w:r>
          </w:p>
        </w:tc>
        <w:tc>
          <w:tcPr>
            <w:vAlign w:val="center"/>
          </w:tcPr>
          <w:p w:rsidR="00000000" w:rsidDel="00000000" w:rsidP="00000000" w:rsidRDefault="00000000" w:rsidRPr="00000000" w14:paraId="00000032">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3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364.98046875" w:hRule="atLeast"/>
          <w:tblHeader w:val="0"/>
        </w:trPr>
        <w:tc>
          <w:tcPr>
            <w:vAlign w:val="center"/>
          </w:tcPr>
          <w:p w:rsidR="00000000" w:rsidDel="00000000" w:rsidP="00000000" w:rsidRDefault="00000000" w:rsidRPr="00000000" w14:paraId="00000035">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CCTV Network PoE Switch Rack-mount</w:t>
            </w:r>
          </w:p>
        </w:tc>
        <w:tc>
          <w:tcPr>
            <w:vAlign w:val="center"/>
          </w:tcPr>
          <w:p w:rsidR="00000000" w:rsidDel="00000000" w:rsidP="00000000" w:rsidRDefault="00000000" w:rsidRPr="00000000" w14:paraId="00000037">
            <w:pPr>
              <w:jc w:val="center"/>
              <w:rPr>
                <w:rFonts w:ascii="Arial" w:cs="Arial" w:eastAsia="Arial" w:hAnsi="Arial"/>
              </w:rPr>
            </w:pPr>
            <w:r w:rsidDel="00000000" w:rsidR="00000000" w:rsidRPr="00000000">
              <w:rPr>
                <w:rFonts w:ascii="Arial" w:cs="Arial" w:eastAsia="Arial" w:hAnsi="Arial"/>
                <w:rtl w:val="0"/>
              </w:rPr>
              <w:t xml:space="preserve">Each</w:t>
            </w:r>
          </w:p>
        </w:tc>
        <w:tc>
          <w:tcPr>
            <w:vAlign w:val="center"/>
          </w:tcPr>
          <w:p w:rsidR="00000000" w:rsidDel="00000000" w:rsidP="00000000" w:rsidRDefault="00000000" w:rsidRPr="00000000" w14:paraId="00000038">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3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65" w:hRule="atLeast"/>
          <w:tblHeader w:val="0"/>
        </w:trPr>
        <w:tc>
          <w:tcPr>
            <w:gridSpan w:val="5"/>
            <w:vAlign w:val="center"/>
          </w:tcPr>
          <w:p w:rsidR="00000000" w:rsidDel="00000000" w:rsidP="00000000" w:rsidRDefault="00000000" w:rsidRPr="00000000" w14:paraId="0000003B">
            <w:pPr>
              <w:rPr>
                <w:rFonts w:ascii="Arial" w:cs="Arial" w:eastAsia="Arial" w:hAnsi="Arial"/>
                <w:b w:val="1"/>
              </w:rPr>
            </w:pPr>
            <w:r w:rsidDel="00000000" w:rsidR="00000000" w:rsidRPr="00000000">
              <w:rPr>
                <w:rFonts w:ascii="Arial" w:cs="Arial" w:eastAsia="Arial" w:hAnsi="Arial"/>
                <w:b w:val="1"/>
                <w:rtl w:val="0"/>
              </w:rPr>
              <w:t xml:space="preserve">Total Price</w:t>
            </w:r>
          </w:p>
        </w:tc>
        <w:tc>
          <w:tcPr/>
          <w:p w:rsidR="00000000" w:rsidDel="00000000" w:rsidP="00000000" w:rsidRDefault="00000000" w:rsidRPr="00000000" w14:paraId="00000040">
            <w:pPr>
              <w:rPr>
                <w:rFonts w:ascii="Arial" w:cs="Arial" w:eastAsia="Arial" w:hAnsi="Arial"/>
              </w:rPr>
            </w:pPr>
            <w:r w:rsidDel="00000000" w:rsidR="00000000" w:rsidRPr="00000000">
              <w:rPr>
                <w:rtl w:val="0"/>
              </w:rPr>
            </w:r>
          </w:p>
        </w:tc>
      </w:tr>
    </w:tb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Payment terms 30 days accepted:</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43">
      <w:pPr>
        <w:rPr>
          <w:b w:val="1"/>
          <w:color w:val="000000"/>
        </w:rPr>
      </w:pPr>
      <w:r w:rsidDel="00000000" w:rsidR="00000000" w:rsidRPr="00000000">
        <w:rPr>
          <w:rtl w:val="0"/>
        </w:rPr>
      </w:r>
    </w:p>
    <w:p w:rsidR="00000000" w:rsidDel="00000000" w:rsidP="00000000" w:rsidRDefault="00000000" w:rsidRPr="00000000" w14:paraId="00000044">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45">
      <w:pPr>
        <w:rPr>
          <w:color w:val="000000"/>
        </w:rPr>
      </w:pPr>
      <w:r w:rsidDel="00000000" w:rsidR="00000000" w:rsidRPr="00000000">
        <w:rPr>
          <w:rtl w:val="0"/>
        </w:rPr>
      </w:r>
    </w:p>
    <w:p w:rsidR="00000000" w:rsidDel="00000000" w:rsidP="00000000" w:rsidRDefault="00000000" w:rsidRPr="00000000" w14:paraId="00000046">
      <w:pPr>
        <w:rPr>
          <w:color w:val="000000"/>
        </w:rPr>
      </w:pPr>
      <w:r w:rsidDel="00000000" w:rsidR="00000000" w:rsidRPr="00000000">
        <w:rPr>
          <w:rtl w:val="0"/>
        </w:rPr>
      </w:r>
    </w:p>
    <w:p w:rsidR="00000000" w:rsidDel="00000000" w:rsidP="00000000" w:rsidRDefault="00000000" w:rsidRPr="00000000" w14:paraId="00000047">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4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9">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4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B">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4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D">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rPr>
          <w:highlight w:val="lightGray"/>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5">
      <w:pPr>
        <w:tabs>
          <w:tab w:val="left" w:pos="720"/>
        </w:tabs>
        <w:rPr>
          <w:color w:val="000000"/>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7">
      <w:pPr>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rPr>
          <w:rFonts w:ascii="Open Sans" w:cs="Open Sans" w:eastAsia="Open Sans" w:hAnsi="Open Sans"/>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5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0">
      <w:pPr>
        <w:jc w:val="both"/>
        <w:rPr/>
      </w:pPr>
      <w:bookmarkStart w:colFirst="0" w:colLast="0" w:name="_heading=h.gjdgxs" w:id="0"/>
      <w:bookmarkEnd w:id="0"/>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1">
      <w:pPr>
        <w:rPr>
          <w:rFonts w:ascii="Open Sans" w:cs="Open Sans" w:eastAsia="Open Sans" w:hAnsi="Open Sans"/>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color w:val="000000"/>
          <w:rtl w:val="0"/>
        </w:rPr>
        <w:t xml:space="preserve">Technical specifications for goods – Comparative Data Table</w:t>
      </w: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Item_1: Outdoor Bullet IR IP Camera</w:t>
      </w:r>
    </w:p>
    <w:p w:rsidR="00000000" w:rsidDel="00000000" w:rsidP="00000000" w:rsidRDefault="00000000" w:rsidRPr="00000000" w14:paraId="00000064">
      <w:pPr>
        <w:rPr>
          <w:b w:val="1"/>
        </w:rPr>
      </w:pPr>
      <w:r w:rsidDel="00000000" w:rsidR="00000000" w:rsidRPr="00000000">
        <w:rPr>
          <w:rtl w:val="0"/>
        </w:rPr>
      </w:r>
    </w:p>
    <w:tbl>
      <w:tblPr>
        <w:tblStyle w:val="Table3"/>
        <w:tblW w:w="9840.0" w:type="dxa"/>
        <w:jc w:val="left"/>
        <w:tblInd w:w="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0"/>
        <w:gridCol w:w="5355"/>
        <w:gridCol w:w="1590"/>
        <w:gridCol w:w="2085"/>
        <w:tblGridChange w:id="0">
          <w:tblGrid>
            <w:gridCol w:w="810"/>
            <w:gridCol w:w="5355"/>
            <w:gridCol w:w="1590"/>
            <w:gridCol w:w="2085"/>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65">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066">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UNOPS minimum technical requirements</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067">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quotation compliant? </w:t>
            </w:r>
          </w:p>
          <w:p w:rsidR="00000000" w:rsidDel="00000000" w:rsidP="00000000" w:rsidRDefault="00000000" w:rsidRPr="00000000" w14:paraId="00000068">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 to complete</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069">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 </w:t>
            </w:r>
          </w:p>
          <w:p w:rsidR="00000000" w:rsidDel="00000000" w:rsidP="00000000" w:rsidRDefault="00000000" w:rsidRPr="00000000" w14:paraId="0000006A">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 to complete</w:t>
            </w:r>
          </w:p>
        </w:tc>
      </w:tr>
      <w:tr>
        <w:trPr>
          <w:cantSplit w:val="0"/>
          <w:trHeight w:val="31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rPr>
                <w:rFonts w:ascii="Arial" w:cs="Arial" w:eastAsia="Arial" w:hAnsi="Arial"/>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rPr>
                <w:rFonts w:ascii="Arial" w:cs="Arial" w:eastAsia="Arial" w:hAnsi="Arial"/>
                <w:b w:val="1"/>
                <w:sz w:val="18"/>
                <w:szCs w:val="18"/>
                <w:u w:val="single"/>
              </w:rPr>
            </w:pPr>
            <w:r w:rsidDel="00000000" w:rsidR="00000000" w:rsidRPr="00000000">
              <w:rPr>
                <w:rFonts w:ascii="Arial" w:cs="Arial" w:eastAsia="Arial" w:hAnsi="Arial"/>
                <w:b w:val="1"/>
                <w:sz w:val="18"/>
                <w:szCs w:val="18"/>
                <w:u w:val="single"/>
                <w:rtl w:val="0"/>
              </w:rPr>
              <w:t xml:space="preserve">Outdoor Bullet IR IP Camera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jc w:val="center"/>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jc w:val="center"/>
              <w:rPr>
                <w:rFonts w:ascii="Arial" w:cs="Arial" w:eastAsia="Arial" w:hAnsi="Arial"/>
                <w:sz w:val="20"/>
                <w:szCs w:val="20"/>
              </w:rPr>
            </w:pPr>
            <w:r w:rsidDel="00000000" w:rsidR="00000000" w:rsidRPr="00000000">
              <w:rPr>
                <w:rtl w:val="0"/>
              </w:rPr>
            </w:r>
          </w:p>
        </w:tc>
      </w:tr>
      <w:tr>
        <w:trPr>
          <w:cantSplit w:val="0"/>
          <w:trHeight w:val="30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Brand Name</w:t>
            </w:r>
          </w:p>
        </w:tc>
        <w:tc>
          <w:tcPr>
            <w:tcBorders>
              <w:bottom w:color="000000" w:space="0" w:sz="4" w:val="single"/>
            </w:tcBorders>
            <w:vAlign w:val="center"/>
          </w:tcPr>
          <w:p w:rsidR="00000000" w:rsidDel="00000000" w:rsidP="00000000" w:rsidRDefault="00000000" w:rsidRPr="00000000" w14:paraId="00000071">
            <w:pPr>
              <w:jc w:val="center"/>
              <w:rPr>
                <w:rFonts w:ascii="Arial" w:cs="Arial" w:eastAsia="Arial" w:hAnsi="Arial"/>
                <w:sz w:val="20"/>
                <w:szCs w:val="20"/>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2">
            <w:pPr>
              <w:rPr>
                <w:rFonts w:ascii="Arial" w:cs="Arial" w:eastAsia="Arial" w:hAnsi="Arial"/>
                <w:sz w:val="20"/>
                <w:szCs w:val="20"/>
                <w:highlight w:val="lightGray"/>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206.9824218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Model</w:t>
            </w:r>
          </w:p>
        </w:tc>
        <w:tc>
          <w:tcPr>
            <w:tcBorders>
              <w:left w:color="000000" w:space="0" w:sz="6" w:val="single"/>
            </w:tcBorders>
            <w:vAlign w:val="center"/>
          </w:tcPr>
          <w:p w:rsidR="00000000" w:rsidDel="00000000" w:rsidP="00000000" w:rsidRDefault="00000000" w:rsidRPr="00000000" w14:paraId="00000075">
            <w:pPr>
              <w:jc w:val="center"/>
              <w:rPr>
                <w:rFonts w:ascii="Arial" w:cs="Arial" w:eastAsia="Arial" w:hAnsi="Arial"/>
                <w:sz w:val="20"/>
                <w:szCs w:val="20"/>
                <w:highlight w:val="cyan"/>
              </w:rPr>
            </w:pPr>
            <w:r w:rsidDel="00000000" w:rsidR="00000000" w:rsidRPr="00000000">
              <w:rPr>
                <w:rtl w:val="0"/>
              </w:rPr>
            </w:r>
          </w:p>
        </w:tc>
        <w:tc>
          <w:tcPr>
            <w:vAlign w:val="center"/>
          </w:tcPr>
          <w:p w:rsidR="00000000" w:rsidDel="00000000" w:rsidP="00000000" w:rsidRDefault="00000000" w:rsidRPr="00000000" w14:paraId="00000076">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99.980468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77">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Country of Origin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jc w:val="center"/>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326.9824218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Image Sensor : 1/2.7" Megapixel progressive CMOS</w:t>
            </w:r>
          </w:p>
        </w:tc>
        <w:tc>
          <w:tcPr>
            <w:tcBorders>
              <w:left w:color="000000" w:space="0" w:sz="6" w:val="single"/>
            </w:tcBorders>
            <w:vAlign w:val="center"/>
          </w:tcPr>
          <w:p w:rsidR="00000000" w:rsidDel="00000000" w:rsidP="00000000" w:rsidRDefault="00000000" w:rsidRPr="00000000" w14:paraId="0000007D">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7E">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7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Resolution : 1080P (1920 x 1080), 720P (1280x720).</w:t>
            </w:r>
          </w:p>
        </w:tc>
        <w:tc>
          <w:tcPr>
            <w:tcBorders>
              <w:left w:color="000000" w:space="0" w:sz="6" w:val="single"/>
            </w:tcBorders>
            <w:vAlign w:val="center"/>
          </w:tcPr>
          <w:p w:rsidR="00000000" w:rsidDel="00000000" w:rsidP="00000000" w:rsidRDefault="00000000" w:rsidRPr="00000000" w14:paraId="00000081">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82">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6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Day/Night : Auto Color / B/W</w:t>
            </w:r>
          </w:p>
        </w:tc>
        <w:tc>
          <w:tcPr>
            <w:tcBorders>
              <w:left w:color="000000" w:space="0" w:sz="6" w:val="single"/>
            </w:tcBorders>
            <w:vAlign w:val="center"/>
          </w:tcPr>
          <w:p w:rsidR="00000000" w:rsidDel="00000000" w:rsidP="00000000" w:rsidRDefault="00000000" w:rsidRPr="00000000" w14:paraId="00000085">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86">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Focal Length : 4.3 mm</w:t>
            </w:r>
          </w:p>
        </w:tc>
        <w:tc>
          <w:tcPr>
            <w:tcBorders>
              <w:left w:color="000000" w:space="0" w:sz="6" w:val="single"/>
            </w:tcBorders>
            <w:vAlign w:val="center"/>
          </w:tcPr>
          <w:p w:rsidR="00000000" w:rsidDel="00000000" w:rsidP="00000000" w:rsidRDefault="00000000" w:rsidRPr="00000000" w14:paraId="00000089">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8A">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0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IP rating : IP 66 waterproof</w:t>
            </w:r>
          </w:p>
        </w:tc>
        <w:tc>
          <w:tcPr>
            <w:tcBorders>
              <w:left w:color="000000" w:space="0" w:sz="6" w:val="single"/>
            </w:tcBorders>
            <w:vAlign w:val="center"/>
          </w:tcPr>
          <w:p w:rsidR="00000000" w:rsidDel="00000000" w:rsidP="00000000" w:rsidRDefault="00000000" w:rsidRPr="00000000" w14:paraId="0000008D">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8E">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Interface : RJ-45</w:t>
            </w:r>
          </w:p>
        </w:tc>
        <w:tc>
          <w:tcPr>
            <w:tcBorders>
              <w:left w:color="000000" w:space="0" w:sz="6" w:val="single"/>
            </w:tcBorders>
            <w:vAlign w:val="center"/>
          </w:tcPr>
          <w:p w:rsidR="00000000" w:rsidDel="00000000" w:rsidP="00000000" w:rsidRDefault="00000000" w:rsidRPr="00000000" w14:paraId="00000091">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92">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Warranty : 1 Year</w:t>
            </w:r>
          </w:p>
        </w:tc>
        <w:tc>
          <w:tcPr>
            <w:tcBorders>
              <w:left w:color="000000" w:space="0" w:sz="6" w:val="single"/>
            </w:tcBorders>
            <w:vAlign w:val="center"/>
          </w:tcPr>
          <w:p w:rsidR="00000000" w:rsidDel="00000000" w:rsidP="00000000" w:rsidRDefault="00000000" w:rsidRPr="00000000" w14:paraId="00000095">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96">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35.947265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Energy Efficiency : Products must hold a relevant energy efficiency label such as Energy Star, TCO Certification, EPEAT or equivalent.</w:t>
            </w:r>
          </w:p>
        </w:tc>
        <w:tc>
          <w:tcPr>
            <w:tcBorders>
              <w:left w:color="000000" w:space="0" w:sz="6" w:val="single"/>
            </w:tcBorders>
            <w:vAlign w:val="center"/>
          </w:tcPr>
          <w:p w:rsidR="00000000" w:rsidDel="00000000" w:rsidP="00000000" w:rsidRDefault="00000000" w:rsidRPr="00000000" w14:paraId="00000099">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9A">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869.94140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Compatibility : Must be compatibility with existing CCTV network switch (LILIN-PS3188C)  and CCTV surveillance system (NVR software - LILin NAVIGATOR)</w:t>
            </w:r>
          </w:p>
        </w:tc>
        <w:tc>
          <w:tcPr>
            <w:tcBorders>
              <w:left w:color="000000" w:space="0" w:sz="6" w:val="single"/>
            </w:tcBorders>
            <w:vAlign w:val="center"/>
          </w:tcPr>
          <w:p w:rsidR="00000000" w:rsidDel="00000000" w:rsidP="00000000" w:rsidRDefault="00000000" w:rsidRPr="00000000" w14:paraId="0000009D">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9E">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9.96093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shall provide including the required connector and accessories.</w:t>
            </w:r>
          </w:p>
        </w:tc>
        <w:tc>
          <w:tcPr>
            <w:tcBorders>
              <w:left w:color="000000" w:space="0" w:sz="6" w:val="single"/>
            </w:tcBorders>
            <w:vAlign w:val="center"/>
          </w:tcPr>
          <w:p w:rsidR="00000000" w:rsidDel="00000000" w:rsidP="00000000" w:rsidRDefault="00000000" w:rsidRPr="00000000" w14:paraId="000000A1">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A2">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p w:rsidR="00000000" w:rsidDel="00000000" w:rsidP="00000000" w:rsidRDefault="00000000" w:rsidRPr="00000000" w14:paraId="000000A3">
      <w:pPr>
        <w:spacing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4">
      <w:pPr>
        <w:spacing w:line="276" w:lineRule="auto"/>
        <w:rPr>
          <w:b w:val="1"/>
          <w:u w:val="single"/>
        </w:rPr>
      </w:pPr>
      <w:r w:rsidDel="00000000" w:rsidR="00000000" w:rsidRPr="00000000">
        <w:rPr>
          <w:rtl w:val="0"/>
        </w:rPr>
      </w:r>
    </w:p>
    <w:p w:rsidR="00000000" w:rsidDel="00000000" w:rsidP="00000000" w:rsidRDefault="00000000" w:rsidRPr="00000000" w14:paraId="000000A5">
      <w:pPr>
        <w:spacing w:line="276" w:lineRule="auto"/>
        <w:rPr>
          <w:b w:val="1"/>
          <w:u w:val="single"/>
        </w:rPr>
      </w:pPr>
      <w:r w:rsidDel="00000000" w:rsidR="00000000" w:rsidRPr="00000000">
        <w:rPr>
          <w:rtl w:val="0"/>
        </w:rPr>
      </w:r>
    </w:p>
    <w:p w:rsidR="00000000" w:rsidDel="00000000" w:rsidP="00000000" w:rsidRDefault="00000000" w:rsidRPr="00000000" w14:paraId="000000A6">
      <w:pPr>
        <w:spacing w:line="276" w:lineRule="auto"/>
        <w:rPr>
          <w:b w:val="1"/>
          <w:u w:val="single"/>
        </w:rPr>
      </w:pPr>
      <w:r w:rsidDel="00000000" w:rsidR="00000000" w:rsidRPr="00000000">
        <w:rPr>
          <w:rtl w:val="0"/>
        </w:rPr>
      </w:r>
    </w:p>
    <w:p w:rsidR="00000000" w:rsidDel="00000000" w:rsidP="00000000" w:rsidRDefault="00000000" w:rsidRPr="00000000" w14:paraId="000000A7">
      <w:pPr>
        <w:spacing w:line="276" w:lineRule="auto"/>
        <w:rPr>
          <w:b w:val="1"/>
          <w:u w:val="single"/>
        </w:rPr>
      </w:pPr>
      <w:r w:rsidDel="00000000" w:rsidR="00000000" w:rsidRPr="00000000">
        <w:rPr>
          <w:rtl w:val="0"/>
        </w:rPr>
      </w:r>
    </w:p>
    <w:p w:rsidR="00000000" w:rsidDel="00000000" w:rsidP="00000000" w:rsidRDefault="00000000" w:rsidRPr="00000000" w14:paraId="000000A8">
      <w:pPr>
        <w:spacing w:line="276" w:lineRule="auto"/>
        <w:rPr>
          <w:b w:val="1"/>
          <w:u w:val="single"/>
        </w:rPr>
      </w:pPr>
      <w:r w:rsidDel="00000000" w:rsidR="00000000" w:rsidRPr="00000000">
        <w:rPr>
          <w:rtl w:val="0"/>
        </w:rPr>
      </w:r>
    </w:p>
    <w:p w:rsidR="00000000" w:rsidDel="00000000" w:rsidP="00000000" w:rsidRDefault="00000000" w:rsidRPr="00000000" w14:paraId="000000A9">
      <w:pPr>
        <w:spacing w:line="276" w:lineRule="auto"/>
        <w:rPr>
          <w:b w:val="1"/>
          <w:u w:val="single"/>
        </w:rPr>
      </w:pPr>
      <w:r w:rsidDel="00000000" w:rsidR="00000000" w:rsidRPr="00000000">
        <w:rPr>
          <w:rtl w:val="0"/>
        </w:rPr>
      </w:r>
    </w:p>
    <w:p w:rsidR="00000000" w:rsidDel="00000000" w:rsidP="00000000" w:rsidRDefault="00000000" w:rsidRPr="00000000" w14:paraId="000000AA">
      <w:pPr>
        <w:spacing w:line="276" w:lineRule="auto"/>
        <w:rPr>
          <w:b w:val="1"/>
          <w:u w:val="single"/>
        </w:rPr>
      </w:pPr>
      <w:r w:rsidDel="00000000" w:rsidR="00000000" w:rsidRPr="00000000">
        <w:rPr>
          <w:rtl w:val="0"/>
        </w:rPr>
      </w:r>
    </w:p>
    <w:p w:rsidR="00000000" w:rsidDel="00000000" w:rsidP="00000000" w:rsidRDefault="00000000" w:rsidRPr="00000000" w14:paraId="000000AB">
      <w:pPr>
        <w:spacing w:line="276" w:lineRule="auto"/>
        <w:rPr>
          <w:rFonts w:ascii="Open Sans" w:cs="Open Sans" w:eastAsia="Open Sans" w:hAnsi="Open Sans"/>
          <w:b w:val="1"/>
        </w:rPr>
      </w:pPr>
      <w:r w:rsidDel="00000000" w:rsidR="00000000" w:rsidRPr="00000000">
        <w:rPr>
          <w:b w:val="1"/>
          <w:u w:val="single"/>
          <w:rtl w:val="0"/>
        </w:rPr>
        <w:t xml:space="preserve">Item_2 CCTV Network POE Switch (Rack-mount)</w:t>
      </w:r>
      <w:r w:rsidDel="00000000" w:rsidR="00000000" w:rsidRPr="00000000">
        <w:rPr>
          <w:rtl w:val="0"/>
        </w:rPr>
      </w:r>
    </w:p>
    <w:p w:rsidR="00000000" w:rsidDel="00000000" w:rsidP="00000000" w:rsidRDefault="00000000" w:rsidRPr="00000000" w14:paraId="000000AC">
      <w:pPr>
        <w:rPr>
          <w:b w:val="1"/>
          <w:sz w:val="18"/>
          <w:szCs w:val="18"/>
          <w:u w:val="single"/>
        </w:rPr>
      </w:pPr>
      <w:r w:rsidDel="00000000" w:rsidR="00000000" w:rsidRPr="00000000">
        <w:rPr>
          <w:rtl w:val="0"/>
        </w:rPr>
      </w:r>
    </w:p>
    <w:tbl>
      <w:tblPr>
        <w:tblStyle w:val="Table4"/>
        <w:tblW w:w="981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0"/>
        <w:gridCol w:w="5565"/>
        <w:gridCol w:w="1650"/>
        <w:gridCol w:w="1815"/>
        <w:tblGridChange w:id="0">
          <w:tblGrid>
            <w:gridCol w:w="780"/>
            <w:gridCol w:w="5565"/>
            <w:gridCol w:w="1650"/>
            <w:gridCol w:w="1815"/>
          </w:tblGrid>
        </w:tblGridChange>
      </w:tblGrid>
      <w:tr>
        <w:trPr>
          <w:cantSplit w:val="0"/>
          <w:tblHeader w:val="0"/>
        </w:trPr>
        <w:tc>
          <w:tcPr>
            <w:shd w:fill="cccccc" w:val="clear"/>
            <w:tcMar>
              <w:top w:w="100.0" w:type="dxa"/>
              <w:left w:w="100.0" w:type="dxa"/>
              <w:bottom w:w="100.0" w:type="dxa"/>
              <w:right w:w="100.0" w:type="dxa"/>
            </w:tcMar>
            <w:vAlign w:val="center"/>
          </w:tcPr>
          <w:p w:rsidR="00000000" w:rsidDel="00000000" w:rsidP="00000000" w:rsidRDefault="00000000" w:rsidRPr="00000000" w14:paraId="000000AD">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w:t>
            </w:r>
          </w:p>
        </w:tc>
        <w:tc>
          <w:tcPr>
            <w:shd w:fill="cccccc" w:val="clear"/>
            <w:tcMar>
              <w:top w:w="100.0" w:type="dxa"/>
              <w:left w:w="100.0" w:type="dxa"/>
              <w:bottom w:w="100.0" w:type="dxa"/>
              <w:right w:w="100.0" w:type="dxa"/>
            </w:tcMar>
            <w:vAlign w:val="center"/>
          </w:tcPr>
          <w:p w:rsidR="00000000" w:rsidDel="00000000" w:rsidP="00000000" w:rsidRDefault="00000000" w:rsidRPr="00000000" w14:paraId="000000AE">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minimum technical requirements</w:t>
            </w:r>
          </w:p>
        </w:tc>
        <w:tc>
          <w:tcPr>
            <w:shd w:fill="cccccc" w:val="clear"/>
            <w:tcMar>
              <w:top w:w="100.0" w:type="dxa"/>
              <w:left w:w="100.0" w:type="dxa"/>
              <w:bottom w:w="100.0" w:type="dxa"/>
              <w:right w:w="100.0" w:type="dxa"/>
            </w:tcMar>
            <w:vAlign w:val="center"/>
          </w:tcPr>
          <w:p w:rsidR="00000000" w:rsidDel="00000000" w:rsidP="00000000" w:rsidRDefault="00000000" w:rsidRPr="00000000" w14:paraId="000000AF">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quotation compliant? </w:t>
            </w:r>
          </w:p>
          <w:p w:rsidR="00000000" w:rsidDel="00000000" w:rsidP="00000000" w:rsidRDefault="00000000" w:rsidRPr="00000000" w14:paraId="000000B0">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 to complete</w:t>
            </w:r>
          </w:p>
        </w:tc>
        <w:tc>
          <w:tcPr>
            <w:shd w:fill="cccccc" w:val="clear"/>
            <w:tcMar>
              <w:top w:w="100.0" w:type="dxa"/>
              <w:left w:w="100.0" w:type="dxa"/>
              <w:bottom w:w="100.0" w:type="dxa"/>
              <w:right w:w="100.0" w:type="dxa"/>
            </w:tcMar>
            <w:vAlign w:val="center"/>
          </w:tcPr>
          <w:p w:rsidR="00000000" w:rsidDel="00000000" w:rsidP="00000000" w:rsidRDefault="00000000" w:rsidRPr="00000000" w14:paraId="000000B1">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 </w:t>
            </w:r>
          </w:p>
          <w:p w:rsidR="00000000" w:rsidDel="00000000" w:rsidP="00000000" w:rsidRDefault="00000000" w:rsidRPr="00000000" w14:paraId="000000B2">
            <w:pPr>
              <w:widowControl w:val="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 to complete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rPr>
                <w:rFonts w:ascii="Arial" w:cs="Arial" w:eastAsia="Arial" w:hAnsi="Arial"/>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CCTV Network PoE Switch Rack-mount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jc w:val="center"/>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jc w:val="center"/>
              <w:rPr>
                <w:rFonts w:ascii="Arial" w:cs="Arial" w:eastAsia="Arial" w:hAnsi="Arial"/>
                <w:sz w:val="20"/>
                <w:szCs w:val="20"/>
              </w:rPr>
            </w:pPr>
            <w:r w:rsidDel="00000000" w:rsidR="00000000" w:rsidRPr="00000000">
              <w:rPr>
                <w:rtl w:val="0"/>
              </w:rPr>
            </w:r>
          </w:p>
        </w:tc>
      </w:tr>
      <w:tr>
        <w:trPr>
          <w:cantSplit w:val="0"/>
          <w:trHeight w:val="33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Type : PoE network switch</w:t>
            </w:r>
          </w:p>
        </w:tc>
        <w:tc>
          <w:tcPr>
            <w:tcBorders>
              <w:bottom w:color="000000" w:space="0" w:sz="4" w:val="single"/>
            </w:tcBorders>
            <w:vAlign w:val="center"/>
          </w:tcPr>
          <w:p w:rsidR="00000000" w:rsidDel="00000000" w:rsidP="00000000" w:rsidRDefault="00000000" w:rsidRPr="00000000" w14:paraId="000000B9">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A">
            <w:pPr>
              <w:rPr>
                <w:rFonts w:ascii="Arial" w:cs="Arial" w:eastAsia="Arial" w:hAnsi="Arial"/>
                <w:sz w:val="20"/>
                <w:szCs w:val="20"/>
                <w:highlight w:val="lightGray"/>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4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No. of Ports : 16 x 10/100/1G BaseT with RJ-45 connector and 2 x SFP module</w:t>
            </w:r>
          </w:p>
        </w:tc>
        <w:tc>
          <w:tcPr>
            <w:tcBorders>
              <w:left w:color="000000" w:space="0" w:sz="6" w:val="single"/>
            </w:tcBorders>
            <w:vAlign w:val="center"/>
          </w:tcPr>
          <w:p w:rsidR="00000000" w:rsidDel="00000000" w:rsidP="00000000" w:rsidRDefault="00000000" w:rsidRPr="00000000" w14:paraId="000000BD">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BE">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Supporting the power Max. 30 W for each PSE/PoE 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3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19” Rack Mount Size</w:t>
            </w:r>
          </w:p>
        </w:tc>
        <w:tc>
          <w:tcPr>
            <w:tcBorders>
              <w:left w:color="000000" w:space="0" w:sz="6" w:val="single"/>
            </w:tcBorders>
            <w:vAlign w:val="center"/>
          </w:tcPr>
          <w:p w:rsidR="00000000" w:rsidDel="00000000" w:rsidP="00000000" w:rsidRDefault="00000000" w:rsidRPr="00000000" w14:paraId="000000C5">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C6">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Embedded 2.75 Mb packet buffer</w:t>
            </w:r>
          </w:p>
        </w:tc>
        <w:tc>
          <w:tcPr>
            <w:tcBorders>
              <w:left w:color="000000" w:space="0" w:sz="6" w:val="single"/>
            </w:tcBorders>
            <w:vAlign w:val="center"/>
          </w:tcPr>
          <w:p w:rsidR="00000000" w:rsidDel="00000000" w:rsidP="00000000" w:rsidRDefault="00000000" w:rsidRPr="00000000" w14:paraId="000000C9">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CA">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74.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ports provide Auto-Negotiation and Auto-MDI/ MDI-X functions</w:t>
            </w:r>
          </w:p>
        </w:tc>
        <w:tc>
          <w:tcPr>
            <w:tcBorders>
              <w:left w:color="000000" w:space="0" w:sz="6" w:val="single"/>
            </w:tcBorders>
            <w:vAlign w:val="center"/>
          </w:tcPr>
          <w:p w:rsidR="00000000" w:rsidDel="00000000" w:rsidP="00000000" w:rsidRDefault="00000000" w:rsidRPr="00000000" w14:paraId="000000CD">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CE">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7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Supports flow control: back pressure for Half-duplex and IEEE 802.3x for Full-duplex mode</w:t>
            </w:r>
          </w:p>
        </w:tc>
        <w:tc>
          <w:tcPr>
            <w:tcBorders>
              <w:left w:color="000000" w:space="0" w:sz="6" w:val="single"/>
            </w:tcBorders>
            <w:vAlign w:val="center"/>
          </w:tcPr>
          <w:p w:rsidR="00000000" w:rsidDel="00000000" w:rsidP="00000000" w:rsidRDefault="00000000" w:rsidRPr="00000000" w14:paraId="000000D1">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D2">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Smart plug &amp; play</w:t>
            </w:r>
          </w:p>
        </w:tc>
        <w:tc>
          <w:tcPr>
            <w:tcBorders>
              <w:left w:color="000000" w:space="0" w:sz="6" w:val="single"/>
            </w:tcBorders>
            <w:vAlign w:val="center"/>
          </w:tcPr>
          <w:p w:rsidR="00000000" w:rsidDel="00000000" w:rsidP="00000000" w:rsidRDefault="00000000" w:rsidRPr="00000000" w14:paraId="000000D5">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D6">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29.94140624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Non-blocking &amp; Non-head-of-line blocking full wire speed forwarding</w:t>
            </w:r>
          </w:p>
        </w:tc>
        <w:tc>
          <w:tcPr>
            <w:tcBorders>
              <w:left w:color="000000" w:space="0" w:sz="6" w:val="single"/>
            </w:tcBorders>
            <w:vAlign w:val="center"/>
          </w:tcPr>
          <w:p w:rsidR="00000000" w:rsidDel="00000000" w:rsidP="00000000" w:rsidRDefault="00000000" w:rsidRPr="00000000" w14:paraId="000000D9">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DA">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Store-and-forward operation support</w:t>
            </w:r>
          </w:p>
        </w:tc>
        <w:tc>
          <w:tcPr>
            <w:tcBorders>
              <w:left w:color="000000" w:space="0" w:sz="6" w:val="single"/>
            </w:tcBorders>
            <w:vAlign w:val="center"/>
          </w:tcPr>
          <w:p w:rsidR="00000000" w:rsidDel="00000000" w:rsidP="00000000" w:rsidRDefault="00000000" w:rsidRPr="00000000" w14:paraId="000000DD">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DE">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Provides 4K MAC address entry</w:t>
            </w:r>
          </w:p>
        </w:tc>
        <w:tc>
          <w:tcPr>
            <w:tcBorders>
              <w:left w:color="000000" w:space="0" w:sz="6" w:val="single"/>
            </w:tcBorders>
            <w:vAlign w:val="center"/>
          </w:tcPr>
          <w:p w:rsidR="00000000" w:rsidDel="00000000" w:rsidP="00000000" w:rsidRDefault="00000000" w:rsidRPr="00000000" w14:paraId="000000E1">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E2">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Supports broadcast storm filtering</w:t>
            </w:r>
          </w:p>
        </w:tc>
        <w:tc>
          <w:tcPr>
            <w:tcBorders>
              <w:left w:color="000000" w:space="0" w:sz="6" w:val="single"/>
            </w:tcBorders>
            <w:vAlign w:val="center"/>
          </w:tcPr>
          <w:p w:rsidR="00000000" w:rsidDel="00000000" w:rsidP="00000000" w:rsidRDefault="00000000" w:rsidRPr="00000000" w14:paraId="000000E5">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E6">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Certifications - FCC Class A, CE</w:t>
            </w:r>
          </w:p>
        </w:tc>
        <w:tc>
          <w:tcPr>
            <w:tcBorders>
              <w:left w:color="000000" w:space="0" w:sz="6" w:val="single"/>
            </w:tcBorders>
            <w:vAlign w:val="center"/>
          </w:tcPr>
          <w:p w:rsidR="00000000" w:rsidDel="00000000" w:rsidP="00000000" w:rsidRDefault="00000000" w:rsidRPr="00000000" w14:paraId="000000E9">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EA">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Warranty : 1 Year (Parts and Services) onsite warranty</w:t>
            </w:r>
          </w:p>
        </w:tc>
        <w:tc>
          <w:tcPr>
            <w:tcBorders>
              <w:left w:color="000000" w:space="0" w:sz="6" w:val="single"/>
            </w:tcBorders>
            <w:vAlign w:val="center"/>
          </w:tcPr>
          <w:p w:rsidR="00000000" w:rsidDel="00000000" w:rsidP="00000000" w:rsidRDefault="00000000" w:rsidRPr="00000000" w14:paraId="000000ED">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EE">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1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shall provide including the required connector and accessories </w:t>
            </w:r>
          </w:p>
        </w:tc>
        <w:tc>
          <w:tcPr>
            <w:tcBorders>
              <w:left w:color="000000" w:space="0" w:sz="6" w:val="single"/>
            </w:tcBorders>
            <w:vAlign w:val="center"/>
          </w:tcPr>
          <w:p w:rsidR="00000000" w:rsidDel="00000000" w:rsidP="00000000" w:rsidRDefault="00000000" w:rsidRPr="00000000" w14:paraId="000000F1">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vAlign w:val="center"/>
          </w:tcPr>
          <w:p w:rsidR="00000000" w:rsidDel="00000000" w:rsidP="00000000" w:rsidRDefault="00000000" w:rsidRPr="00000000" w14:paraId="000000F2">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p w:rsidR="00000000" w:rsidDel="00000000" w:rsidP="00000000" w:rsidRDefault="00000000" w:rsidRPr="00000000" w14:paraId="000000F3">
      <w:pPr>
        <w:spacing w:line="276" w:lineRule="auto"/>
        <w:rPr>
          <w:b w:val="1"/>
          <w:sz w:val="18"/>
          <w:szCs w:val="18"/>
        </w:rPr>
      </w:pPr>
      <w:r w:rsidDel="00000000" w:rsidR="00000000" w:rsidRPr="00000000">
        <w:rPr>
          <w:rtl w:val="0"/>
        </w:rPr>
      </w:r>
    </w:p>
    <w:p w:rsidR="00000000" w:rsidDel="00000000" w:rsidP="00000000" w:rsidRDefault="00000000" w:rsidRPr="00000000" w14:paraId="000000F4">
      <w:pPr>
        <w:rPr>
          <w:b w:val="1"/>
        </w:rPr>
      </w:pPr>
      <w:r w:rsidDel="00000000" w:rsidR="00000000" w:rsidRPr="00000000">
        <w:rPr>
          <w:b w:val="1"/>
          <w:rtl w:val="0"/>
        </w:rPr>
        <w:t xml:space="preserve">Delivery requirements and Comparative Data Table:</w:t>
      </w:r>
    </w:p>
    <w:p w:rsidR="00000000" w:rsidDel="00000000" w:rsidP="00000000" w:rsidRDefault="00000000" w:rsidRPr="00000000" w14:paraId="000000F5">
      <w:pPr>
        <w:rPr/>
      </w:pPr>
      <w:r w:rsidDel="00000000" w:rsidR="00000000" w:rsidRPr="00000000">
        <w:rPr>
          <w:rtl w:val="0"/>
        </w:rPr>
      </w:r>
    </w:p>
    <w:tbl>
      <w:tblPr>
        <w:tblStyle w:val="Table5"/>
        <w:tblW w:w="9825.0" w:type="dxa"/>
        <w:jc w:val="left"/>
        <w:tblInd w:w="85.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0"/>
        <w:gridCol w:w="4065"/>
        <w:gridCol w:w="1605"/>
        <w:gridCol w:w="2085"/>
        <w:tblGridChange w:id="0">
          <w:tblGrid>
            <w:gridCol w:w="2070"/>
            <w:gridCol w:w="4065"/>
            <w:gridCol w:w="1605"/>
            <w:gridCol w:w="2085"/>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0F6">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F8">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F9">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FA">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525" w:hRule="atLeast"/>
          <w:tblHeader w:val="0"/>
        </w:trPr>
        <w:tc>
          <w:tcPr>
            <w:shd w:fill="d9d9d9" w:val="clear"/>
            <w:vAlign w:val="center"/>
          </w:tcPr>
          <w:p w:rsidR="00000000" w:rsidDel="00000000" w:rsidP="00000000" w:rsidRDefault="00000000" w:rsidRPr="00000000" w14:paraId="000000FB">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Bidder shall deliver the goods within 3 weeks after Contract signature.</w:t>
            </w:r>
          </w:p>
        </w:tc>
        <w:tc>
          <w:tcPr>
            <w:vAlign w:val="center"/>
          </w:tcPr>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609.9609375" w:hRule="atLeast"/>
          <w:tblHeader w:val="0"/>
        </w:trPr>
        <w:tc>
          <w:tcPr>
            <w:shd w:fill="d9d9d9" w:val="clear"/>
            <w:vAlign w:val="center"/>
          </w:tcPr>
          <w:p w:rsidR="00000000" w:rsidDel="00000000" w:rsidP="00000000" w:rsidRDefault="00000000" w:rsidRPr="00000000" w14:paraId="000000FF">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DAP Incoterms rules as per Incoterms 2020.</w:t>
            </w:r>
          </w:p>
        </w:tc>
        <w:tc>
          <w:tcPr>
            <w:vAlign w:val="center"/>
          </w:tcPr>
          <w:p w:rsidR="00000000" w:rsidDel="00000000" w:rsidP="00000000" w:rsidRDefault="00000000" w:rsidRPr="00000000" w14:paraId="00000101">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02">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794.94140625" w:hRule="atLeast"/>
          <w:tblHeader w:val="0"/>
        </w:trPr>
        <w:tc>
          <w:tcPr>
            <w:shd w:fill="d9d9d9" w:val="clear"/>
            <w:vAlign w:val="center"/>
          </w:tcPr>
          <w:p w:rsidR="00000000" w:rsidDel="00000000" w:rsidP="00000000" w:rsidRDefault="00000000" w:rsidRPr="00000000" w14:paraId="00000103">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rtl w:val="0"/>
              </w:rPr>
              <w:t xml:space="preserve">UNOPS</w:t>
            </w:r>
          </w:p>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rtl w:val="0"/>
              </w:rPr>
              <w:t xml:space="preserve">No.12(O), Pyi Thu Lane, 7 Miles, Mayangone T/S, Yangon, Myanmar</w:t>
            </w:r>
          </w:p>
        </w:tc>
        <w:tc>
          <w:tcPr>
            <w:vAlign w:val="center"/>
          </w:tcPr>
          <w:p w:rsidR="00000000" w:rsidDel="00000000" w:rsidP="00000000" w:rsidRDefault="00000000" w:rsidRPr="00000000" w14:paraId="00000106">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07">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08">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09">
            <w:pPr>
              <w:jc w:val="both"/>
              <w:rPr>
                <w:rFonts w:ascii="Arial" w:cs="Arial" w:eastAsia="Arial" w:hAnsi="Arial"/>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0A">
            <w:pPr>
              <w:jc w:val="both"/>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0B">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0" w:right="0" w:firstLine="0"/>
        <w:jc w:val="left"/>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0" w:right="0" w:firstLine="0"/>
        <w:jc w:val="left"/>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0E">
      <w:pPr>
        <w:ind w:right="-34"/>
        <w:jc w:val="both"/>
        <w:rPr>
          <w:color w:val="000000"/>
        </w:rPr>
      </w:pPr>
      <w:r w:rsidDel="00000000" w:rsidR="00000000" w:rsidRPr="00000000">
        <w:rPr>
          <w:rtl w:val="0"/>
        </w:rPr>
      </w:r>
    </w:p>
    <w:p w:rsidR="00000000" w:rsidDel="00000000" w:rsidP="00000000" w:rsidRDefault="00000000" w:rsidRPr="00000000" w14:paraId="0000010F">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10">
      <w:pPr>
        <w:ind w:right="-34"/>
        <w:rPr/>
      </w:pPr>
      <w:r w:rsidDel="00000000" w:rsidR="00000000" w:rsidRPr="00000000">
        <w:rPr>
          <w:rtl w:val="0"/>
        </w:rPr>
      </w:r>
    </w:p>
    <w:p w:rsidR="00000000" w:rsidDel="00000000" w:rsidP="00000000" w:rsidRDefault="00000000" w:rsidRPr="00000000" w14:paraId="00000111">
      <w:pPr>
        <w:ind w:right="-34"/>
        <w:rPr/>
      </w:pPr>
      <w:r w:rsidDel="00000000" w:rsidR="00000000" w:rsidRPr="00000000">
        <w:rPr>
          <w:rtl w:val="0"/>
        </w:rPr>
        <w:t xml:space="preserve">ANY DEVIATION MUST BE LISTED BELOW:</w:t>
      </w:r>
    </w:p>
    <w:p w:rsidR="00000000" w:rsidDel="00000000" w:rsidP="00000000" w:rsidRDefault="00000000" w:rsidRPr="00000000" w14:paraId="00000112">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1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6">
      <w:pPr>
        <w:tabs>
          <w:tab w:val="left" w:pos="720"/>
        </w:tabs>
        <w:rPr>
          <w:color w:val="000000"/>
        </w:rPr>
      </w:pPr>
      <w:r w:rsidDel="00000000" w:rsidR="00000000" w:rsidRPr="00000000">
        <w:rPr>
          <w:rtl w:val="0"/>
        </w:rPr>
      </w:r>
    </w:p>
    <w:p w:rsidR="00000000" w:rsidDel="00000000" w:rsidP="00000000" w:rsidRDefault="00000000" w:rsidRPr="00000000" w14:paraId="0000011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8">
      <w:pPr>
        <w:rPr>
          <w:color w:val="000000"/>
        </w:rPr>
      </w:pPr>
      <w:r w:rsidDel="00000000" w:rsidR="00000000" w:rsidRPr="00000000">
        <w:rPr>
          <w:rtl w:val="0"/>
        </w:rPr>
      </w:r>
    </w:p>
    <w:p w:rsidR="00000000" w:rsidDel="00000000" w:rsidP="00000000" w:rsidRDefault="00000000" w:rsidRPr="00000000" w14:paraId="0000011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A">
      <w:pPr>
        <w:rPr>
          <w:color w:val="000000"/>
        </w:rPr>
      </w:pPr>
      <w:r w:rsidDel="00000000" w:rsidR="00000000" w:rsidRPr="00000000">
        <w:rPr>
          <w:rtl w:val="0"/>
        </w:rPr>
      </w:r>
    </w:p>
    <w:p w:rsidR="00000000" w:rsidDel="00000000" w:rsidP="00000000" w:rsidRDefault="00000000" w:rsidRPr="00000000" w14:paraId="0000011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C">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1D">
      <w:pPr>
        <w:pStyle w:val="Heading1"/>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w:t>
      </w:r>
      <w:r w:rsidDel="00000000" w:rsidR="00000000" w:rsidRPr="00000000">
        <w:rPr>
          <w:rFonts w:ascii="Open Sans" w:cs="Open Sans" w:eastAsia="Open Sans" w:hAnsi="Open Sans"/>
          <w:color w:val="0092d1"/>
          <w:rtl w:val="0"/>
        </w:rPr>
        <w:t xml:space="preserve">orm D: Previous Experience Form</w:t>
      </w:r>
    </w:p>
    <w:p w:rsidR="00000000" w:rsidDel="00000000" w:rsidP="00000000" w:rsidRDefault="00000000" w:rsidRPr="00000000" w14:paraId="0000011E">
      <w:pPr>
        <w:rPr>
          <w:rFonts w:ascii="Open Sans" w:cs="Open Sans" w:eastAsia="Open Sans" w:hAnsi="Open Sans"/>
        </w:rPr>
      </w:pPr>
      <w:r w:rsidDel="00000000" w:rsidR="00000000" w:rsidRPr="00000000">
        <w:rPr>
          <w:rtl w:val="0"/>
        </w:rPr>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tbl>
      <w:tblPr>
        <w:tblStyle w:val="Table6"/>
        <w:tblW w:w="97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15"/>
        <w:gridCol w:w="1140"/>
        <w:gridCol w:w="1200"/>
        <w:gridCol w:w="4110"/>
        <w:gridCol w:w="1470"/>
        <w:tblGridChange w:id="0">
          <w:tblGrid>
            <w:gridCol w:w="1815"/>
            <w:gridCol w:w="1140"/>
            <w:gridCol w:w="1200"/>
            <w:gridCol w:w="4110"/>
            <w:gridCol w:w="1470"/>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123">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124">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125">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126">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127">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128">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129">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12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E">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2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3">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3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8">
            <w:pPr>
              <w:rPr>
                <w:rFonts w:ascii="Arial" w:cs="Arial" w:eastAsia="Arial" w:hAnsi="Arial"/>
              </w:rPr>
            </w:pPr>
            <w:r w:rsidDel="00000000" w:rsidR="00000000" w:rsidRPr="00000000">
              <w:rPr>
                <w:rtl w:val="0"/>
              </w:rPr>
            </w:r>
          </w:p>
        </w:tc>
      </w:tr>
    </w:tbl>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Open Sans" w:cs="Open Sans" w:eastAsia="Open Sans" w:hAnsi="Open Sans"/>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3A">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3B">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3C">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3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3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3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p w:rsidR="00000000" w:rsidDel="00000000" w:rsidP="00000000" w:rsidRDefault="00000000" w:rsidRPr="00000000" w14:paraId="00000142">
      <w:pPr>
        <w:rPr>
          <w:rFonts w:ascii="Open Sans" w:cs="Open Sans" w:eastAsia="Open Sans" w:hAnsi="Open Sans"/>
        </w:rPr>
      </w:pPr>
      <w:r w:rsidDel="00000000" w:rsidR="00000000" w:rsidRPr="00000000">
        <w:rPr>
          <w:rtl w:val="0"/>
        </w:rPr>
      </w:r>
    </w:p>
    <w:p w:rsidR="00000000" w:rsidDel="00000000" w:rsidP="00000000" w:rsidRDefault="00000000" w:rsidRPr="00000000" w14:paraId="00000143">
      <w:pPr>
        <w:rPr>
          <w:rFonts w:ascii="Open Sans" w:cs="Open Sans" w:eastAsia="Open Sans" w:hAnsi="Open Sans"/>
        </w:rPr>
      </w:pPr>
      <w:r w:rsidDel="00000000" w:rsidR="00000000" w:rsidRPr="00000000">
        <w:rPr>
          <w:rtl w:val="0"/>
        </w:rPr>
      </w:r>
    </w:p>
    <w:p w:rsidR="00000000" w:rsidDel="00000000" w:rsidP="00000000" w:rsidRDefault="00000000" w:rsidRPr="00000000" w14:paraId="00000144">
      <w:pPr>
        <w:rPr>
          <w:rFonts w:ascii="Open Sans" w:cs="Open Sans" w:eastAsia="Open Sans" w:hAnsi="Open Sans"/>
        </w:rPr>
      </w:pPr>
      <w:r w:rsidDel="00000000" w:rsidR="00000000" w:rsidRPr="00000000">
        <w:rPr>
          <w:rtl w:val="0"/>
        </w:rPr>
      </w:r>
    </w:p>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p w:rsidR="00000000" w:rsidDel="00000000" w:rsidP="00000000" w:rsidRDefault="00000000" w:rsidRPr="00000000" w14:paraId="00000146">
      <w:pPr>
        <w:rPr>
          <w:rFonts w:ascii="Open Sans" w:cs="Open Sans" w:eastAsia="Open Sans" w:hAnsi="Open Sans"/>
        </w:rPr>
      </w:pPr>
      <w:r w:rsidDel="00000000" w:rsidR="00000000" w:rsidRPr="00000000">
        <w:rPr>
          <w:rtl w:val="0"/>
        </w:rPr>
      </w:r>
    </w:p>
    <w:p w:rsidR="00000000" w:rsidDel="00000000" w:rsidP="00000000" w:rsidRDefault="00000000" w:rsidRPr="00000000" w14:paraId="00000147">
      <w:pPr>
        <w:rPr>
          <w:rFonts w:ascii="Open Sans" w:cs="Open Sans" w:eastAsia="Open Sans" w:hAnsi="Open Sans"/>
        </w:rPr>
      </w:pPr>
      <w:r w:rsidDel="00000000" w:rsidR="00000000" w:rsidRPr="00000000">
        <w:rPr>
          <w:rtl w:val="0"/>
        </w:rPr>
      </w:r>
    </w:p>
    <w:p w:rsidR="00000000" w:rsidDel="00000000" w:rsidP="00000000" w:rsidRDefault="00000000" w:rsidRPr="00000000" w14:paraId="00000148">
      <w:pPr>
        <w:rPr>
          <w:rFonts w:ascii="Open Sans" w:cs="Open Sans" w:eastAsia="Open Sans" w:hAnsi="Open Sans"/>
        </w:rPr>
      </w:pPr>
      <w:r w:rsidDel="00000000" w:rsidR="00000000" w:rsidRPr="00000000">
        <w:rPr>
          <w:rtl w:val="0"/>
        </w:rPr>
      </w:r>
    </w:p>
    <w:p w:rsidR="00000000" w:rsidDel="00000000" w:rsidP="00000000" w:rsidRDefault="00000000" w:rsidRPr="00000000" w14:paraId="00000149">
      <w:pPr>
        <w:rPr>
          <w:rFonts w:ascii="Open Sans" w:cs="Open Sans" w:eastAsia="Open Sans" w:hAnsi="Open Sans"/>
        </w:rPr>
      </w:pPr>
      <w:r w:rsidDel="00000000" w:rsidR="00000000" w:rsidRPr="00000000">
        <w:rPr>
          <w:rtl w:val="0"/>
        </w:rPr>
      </w:r>
    </w:p>
    <w:p w:rsidR="00000000" w:rsidDel="00000000" w:rsidP="00000000" w:rsidRDefault="00000000" w:rsidRPr="00000000" w14:paraId="0000014A">
      <w:pPr>
        <w:pStyle w:val="Heading1"/>
        <w:rPr/>
      </w:pPr>
      <w:bookmarkStart w:colFirst="0" w:colLast="0" w:name="_heading=h.g83z6mciihrd" w:id="1"/>
      <w:bookmarkEnd w:id="1"/>
      <w:r w:rsidDel="00000000" w:rsidR="00000000" w:rsidRPr="00000000">
        <w:rPr>
          <w:color w:val="0092d1"/>
          <w:rtl w:val="0"/>
        </w:rPr>
        <w:t xml:space="preserve">Form E- Bidder Information Form</w:t>
      </w:r>
      <w:r w:rsidDel="00000000" w:rsidR="00000000" w:rsidRPr="00000000">
        <w:rPr>
          <w:rtl w:val="0"/>
        </w:rPr>
      </w:r>
    </w:p>
    <w:tbl>
      <w:tblPr>
        <w:tblStyle w:val="Table7"/>
        <w:tblW w:w="9960.0"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85"/>
        <w:gridCol w:w="4275"/>
        <w:tblGridChange w:id="0">
          <w:tblGrid>
            <w:gridCol w:w="5685"/>
            <w:gridCol w:w="4275"/>
          </w:tblGrid>
        </w:tblGridChange>
      </w:tblGrid>
      <w:tr>
        <w:trPr>
          <w:cantSplit w:val="0"/>
          <w:trHeight w:val="431" w:hRule="atLeast"/>
          <w:tblHeader w:val="0"/>
        </w:trPr>
        <w:tc>
          <w:tcPr>
            <w:vAlign w:val="center"/>
          </w:tcPr>
          <w:p w:rsidR="00000000" w:rsidDel="00000000" w:rsidP="00000000" w:rsidRDefault="00000000" w:rsidRPr="00000000" w14:paraId="0000014B">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Name of the Bidder’s Firm</w:t>
            </w:r>
          </w:p>
        </w:tc>
        <w:tc>
          <w:tcPr/>
          <w:p w:rsidR="00000000" w:rsidDel="00000000" w:rsidP="00000000" w:rsidRDefault="00000000" w:rsidRPr="00000000" w14:paraId="0000014C">
            <w:pPr>
              <w:tabs>
                <w:tab w:val="left" w:pos="851"/>
              </w:tabs>
              <w:ind w:hanging="283"/>
              <w:jc w:val="center"/>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14D">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Location and address  of the office</w:t>
            </w:r>
          </w:p>
        </w:tc>
        <w:tc>
          <w:tcPr/>
          <w:p w:rsidR="00000000" w:rsidDel="00000000" w:rsidP="00000000" w:rsidRDefault="00000000" w:rsidRPr="00000000" w14:paraId="0000014E">
            <w:pPr>
              <w:tabs>
                <w:tab w:val="left" w:pos="851"/>
              </w:tabs>
              <w:ind w:hanging="283"/>
              <w:jc w:val="center"/>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14F">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Phone numbers</w:t>
            </w:r>
          </w:p>
        </w:tc>
        <w:tc>
          <w:tcPr/>
          <w:p w:rsidR="00000000" w:rsidDel="00000000" w:rsidP="00000000" w:rsidRDefault="00000000" w:rsidRPr="00000000" w14:paraId="00000150">
            <w:pPr>
              <w:tabs>
                <w:tab w:val="left" w:pos="851"/>
              </w:tabs>
              <w:ind w:hanging="283"/>
              <w:jc w:val="center"/>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151">
            <w:pPr>
              <w:tabs>
                <w:tab w:val="left" w:pos="851"/>
              </w:tabs>
              <w:jc w:val="center"/>
              <w:rPr>
                <w:rFonts w:ascii="Arial" w:cs="Arial" w:eastAsia="Arial" w:hAnsi="Arial"/>
              </w:rPr>
            </w:pPr>
            <w:r w:rsidDel="00000000" w:rsidR="00000000" w:rsidRPr="00000000">
              <w:rPr>
                <w:rFonts w:ascii="Arial" w:cs="Arial" w:eastAsia="Arial" w:hAnsi="Arial"/>
                <w:rtl w:val="0"/>
              </w:rPr>
              <w:t xml:space="preserve">If the bidder is the sole proprietor or a partnership firm or a company?</w:t>
            </w:r>
          </w:p>
        </w:tc>
        <w:tc>
          <w:tcPr/>
          <w:p w:rsidR="00000000" w:rsidDel="00000000" w:rsidP="00000000" w:rsidRDefault="00000000" w:rsidRPr="00000000" w14:paraId="00000152">
            <w:pPr>
              <w:tabs>
                <w:tab w:val="left" w:pos="851"/>
              </w:tabs>
              <w:ind w:hanging="283"/>
              <w:jc w:val="center"/>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153">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Is the bidder registered/incorporated under the laws of the country? ( provide details of registration)</w:t>
            </w:r>
          </w:p>
        </w:tc>
        <w:tc>
          <w:tcPr/>
          <w:p w:rsidR="00000000" w:rsidDel="00000000" w:rsidP="00000000" w:rsidRDefault="00000000" w:rsidRPr="00000000" w14:paraId="00000154">
            <w:pPr>
              <w:tabs>
                <w:tab w:val="left" w:pos="851"/>
              </w:tabs>
              <w:ind w:hanging="283"/>
              <w:jc w:val="center"/>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155">
            <w:pPr>
              <w:tabs>
                <w:tab w:val="left" w:pos="851"/>
              </w:tabs>
              <w:rPr>
                <w:rFonts w:ascii="Arial" w:cs="Arial" w:eastAsia="Arial" w:hAnsi="Arial"/>
              </w:rPr>
            </w:pPr>
            <w:r w:rsidDel="00000000" w:rsidR="00000000" w:rsidRPr="00000000">
              <w:rPr>
                <w:rFonts w:ascii="Arial" w:cs="Arial" w:eastAsia="Arial" w:hAnsi="Arial"/>
                <w:rtl w:val="0"/>
              </w:rPr>
              <w:t xml:space="preserve">Name of the Owner/proprietor/ directors of the Firm/company</w:t>
            </w:r>
          </w:p>
        </w:tc>
        <w:tc>
          <w:tcPr/>
          <w:p w:rsidR="00000000" w:rsidDel="00000000" w:rsidP="00000000" w:rsidRDefault="00000000" w:rsidRPr="00000000" w14:paraId="00000156">
            <w:pPr>
              <w:tabs>
                <w:tab w:val="left" w:pos="851"/>
              </w:tabs>
              <w:ind w:hanging="283"/>
              <w:jc w:val="center"/>
              <w:rPr/>
            </w:pPr>
            <w:r w:rsidDel="00000000" w:rsidR="00000000" w:rsidRPr="00000000">
              <w:rPr>
                <w:rtl w:val="0"/>
              </w:rPr>
            </w:r>
          </w:p>
        </w:tc>
      </w:tr>
      <w:tr>
        <w:trPr>
          <w:cantSplit w:val="0"/>
          <w:trHeight w:val="701" w:hRule="atLeast"/>
          <w:tblHeader w:val="0"/>
        </w:trPr>
        <w:tc>
          <w:tcPr>
            <w:vAlign w:val="center"/>
          </w:tcPr>
          <w:p w:rsidR="00000000" w:rsidDel="00000000" w:rsidP="00000000" w:rsidRDefault="00000000" w:rsidRPr="00000000" w14:paraId="00000157">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Contact persons during evaluation and their email IDs</w:t>
            </w:r>
          </w:p>
        </w:tc>
        <w:tc>
          <w:tcPr/>
          <w:p w:rsidR="00000000" w:rsidDel="00000000" w:rsidP="00000000" w:rsidRDefault="00000000" w:rsidRPr="00000000" w14:paraId="00000158">
            <w:pPr>
              <w:tabs>
                <w:tab w:val="left" w:pos="851"/>
              </w:tabs>
              <w:ind w:hanging="283"/>
              <w:jc w:val="center"/>
              <w:rPr/>
            </w:pPr>
            <w:r w:rsidDel="00000000" w:rsidR="00000000" w:rsidRPr="00000000">
              <w:rPr>
                <w:rtl w:val="0"/>
              </w:rPr>
            </w:r>
          </w:p>
        </w:tc>
      </w:tr>
      <w:tr>
        <w:trPr>
          <w:cantSplit w:val="0"/>
          <w:trHeight w:val="471" w:hRule="atLeast"/>
          <w:tblHeader w:val="0"/>
        </w:trPr>
        <w:tc>
          <w:tcPr>
            <w:vAlign w:val="center"/>
          </w:tcPr>
          <w:p w:rsidR="00000000" w:rsidDel="00000000" w:rsidP="00000000" w:rsidRDefault="00000000" w:rsidRPr="00000000" w14:paraId="00000159">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UNGM registration number</w:t>
            </w:r>
          </w:p>
        </w:tc>
        <w:tc>
          <w:tcPr/>
          <w:p w:rsidR="00000000" w:rsidDel="00000000" w:rsidP="00000000" w:rsidRDefault="00000000" w:rsidRPr="00000000" w14:paraId="0000015A">
            <w:pPr>
              <w:tabs>
                <w:tab w:val="left" w:pos="851"/>
              </w:tabs>
              <w:ind w:hanging="283"/>
              <w:jc w:val="center"/>
              <w:rPr/>
            </w:pPr>
            <w:r w:rsidDel="00000000" w:rsidR="00000000" w:rsidRPr="00000000">
              <w:rPr>
                <w:rtl w:val="0"/>
              </w:rPr>
            </w:r>
          </w:p>
        </w:tc>
      </w:tr>
    </w:tbl>
    <w:p w:rsidR="00000000" w:rsidDel="00000000" w:rsidP="00000000" w:rsidRDefault="00000000" w:rsidRPr="00000000" w14:paraId="0000015B">
      <w:pPr>
        <w:tabs>
          <w:tab w:val="left"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15C">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5D">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5E">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Open Sans" w:cs="Open Sans" w:eastAsia="Open Sans" w:hAnsi="Open Sans"/>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Ope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0">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sz w:val="28"/>
        <w:szCs w:val="28"/>
      </w:rPr>
      <w:drawing>
        <wp:inline distB="114300" distT="114300" distL="114300" distR="114300">
          <wp:extent cx="1459256" cy="211388"/>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59256" cy="211388"/>
                  </a:xfrm>
                  <a:prstGeom prst="rect"/>
                  <a:ln/>
                </pic:spPr>
              </pic:pic>
            </a:graphicData>
          </a:graphic>
        </wp:inline>
      </w:drawing>
    </w: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r6wvifGSmQsxe4Wj8FyUvr9VdQ==">AMUW2mWh2/VNtEWjyejNdCzNXj8zKQcHYD35ZpzqWn5aDT+lzcZ/wadzAo6x2ZOdwLvTGQfHk8x5eWeRIHxD3ZHWq9n31hB+C+AjeNHL0GKLitntA/wA62vI2SWaQQe5ILgPXYR4SM35TcFWk+btGvP1k58JFMhbrQ==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