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1289" w14:textId="77777777" w:rsidR="004E61CF" w:rsidRPr="00896DBC" w:rsidRDefault="004E61CF" w:rsidP="004E61CF">
      <w:pPr>
        <w:jc w:val="right"/>
        <w:rPr>
          <w:rFonts w:ascii="Calibri" w:hAnsi="Calibri" w:cs="Calibri"/>
          <w:b/>
          <w:sz w:val="22"/>
          <w:szCs w:val="22"/>
        </w:rPr>
      </w:pPr>
      <w:r w:rsidRPr="00896DBC">
        <w:rPr>
          <w:rFonts w:ascii="Calibri" w:hAnsi="Calibri" w:cs="Calibri"/>
          <w:b/>
          <w:sz w:val="22"/>
          <w:szCs w:val="22"/>
        </w:rPr>
        <w:t>Annex 2b</w:t>
      </w:r>
    </w:p>
    <w:p w14:paraId="08C0F0B5" w14:textId="77777777" w:rsidR="004E61CF" w:rsidRPr="00896DBC" w:rsidRDefault="004E61CF" w:rsidP="004E61CF">
      <w:pPr>
        <w:jc w:val="right"/>
        <w:rPr>
          <w:rFonts w:ascii="Calibri" w:hAnsi="Calibri" w:cs="Calibri"/>
          <w:sz w:val="22"/>
          <w:szCs w:val="22"/>
        </w:rPr>
      </w:pPr>
    </w:p>
    <w:p w14:paraId="6CDF089F" w14:textId="77777777" w:rsidR="004E61CF" w:rsidRPr="00896DBC" w:rsidRDefault="004E61CF" w:rsidP="004E61CF">
      <w:pPr>
        <w:jc w:val="center"/>
        <w:rPr>
          <w:rFonts w:ascii="Calibri" w:hAnsi="Calibri" w:cs="Calibri"/>
          <w:b/>
          <w:sz w:val="28"/>
          <w:szCs w:val="28"/>
        </w:rPr>
      </w:pPr>
      <w:r w:rsidRPr="00896DBC">
        <w:rPr>
          <w:rFonts w:ascii="Calibri" w:hAnsi="Calibri" w:cs="Calibri"/>
          <w:b/>
          <w:sz w:val="28"/>
          <w:szCs w:val="28"/>
        </w:rPr>
        <w:t>FORM FOR SUBMITTING SERVICE PROVIDER’S FINANCIAL PROPOSAL</w:t>
      </w:r>
      <w:r w:rsidRPr="00896DBC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14:paraId="435AB6CB" w14:textId="77777777" w:rsidR="004E61CF" w:rsidRPr="00896DBC" w:rsidRDefault="004E61CF" w:rsidP="004E61CF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</w:p>
    <w:p w14:paraId="0A236D7B" w14:textId="77777777" w:rsidR="004E61CF" w:rsidRPr="00896DBC" w:rsidRDefault="004E61CF" w:rsidP="004E61CF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896DBC">
        <w:rPr>
          <w:rFonts w:ascii="Calibri" w:hAnsi="Calibri" w:cs="Calibri"/>
          <w:b/>
          <w:i/>
          <w:color w:val="FF0000"/>
          <w:sz w:val="22"/>
          <w:szCs w:val="22"/>
        </w:rPr>
        <w:t>(This Form must be submitted only using the Service Provider’s Official Letterhead/Stationery</w:t>
      </w:r>
      <w:r w:rsidRPr="00896DBC">
        <w:rPr>
          <w:rStyle w:val="FootnoteReference"/>
          <w:rFonts w:ascii="Calibri" w:hAnsi="Calibri" w:cs="Calibri"/>
          <w:b/>
          <w:i/>
          <w:color w:val="FF0000"/>
          <w:sz w:val="22"/>
          <w:szCs w:val="22"/>
        </w:rPr>
        <w:footnoteReference w:id="2"/>
      </w:r>
      <w:r w:rsidRPr="00896DBC">
        <w:rPr>
          <w:rFonts w:ascii="Calibri" w:hAnsi="Calibri" w:cs="Calibri"/>
          <w:b/>
          <w:i/>
          <w:color w:val="FF0000"/>
          <w:sz w:val="22"/>
          <w:szCs w:val="22"/>
        </w:rPr>
        <w:t>)</w:t>
      </w:r>
    </w:p>
    <w:p w14:paraId="0C2BB219" w14:textId="77777777" w:rsidR="004E61CF" w:rsidRPr="00896DBC" w:rsidRDefault="004E61CF" w:rsidP="004E61CF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035C1538" w14:textId="77777777" w:rsidR="004E61CF" w:rsidRPr="00896DBC" w:rsidRDefault="004E61CF" w:rsidP="004E61CF">
      <w:pPr>
        <w:jc w:val="righ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896DBC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sdt>
        <w:sdtPr>
          <w:rPr>
            <w:rFonts w:ascii="Calibri" w:hAnsi="Calibri" w:cs="Calibri"/>
            <w:color w:val="FF0000"/>
            <w:sz w:val="22"/>
            <w:szCs w:val="22"/>
            <w:lang w:val="en-GB"/>
          </w:rPr>
          <w:id w:val="850539449"/>
          <w:showingPlcHdr/>
          <w:text/>
        </w:sdtPr>
        <w:sdtContent>
          <w:r w:rsidRPr="00896DB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 w:rsidRPr="00896DB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Location]</w:t>
          </w:r>
          <w:r w:rsidRPr="00896DBC">
            <w:rPr>
              <w:rStyle w:val="PlaceholderText"/>
            </w:rPr>
            <w:t>.</w:t>
          </w:r>
        </w:sdtContent>
      </w:sdt>
    </w:p>
    <w:sdt>
      <w:sdtPr>
        <w:rPr>
          <w:rFonts w:ascii="Calibri" w:hAnsi="Calibri" w:cs="Calibri"/>
          <w:color w:val="FF0000"/>
          <w:sz w:val="22"/>
          <w:szCs w:val="22"/>
          <w:lang w:val="en-GB"/>
        </w:rPr>
        <w:id w:val="-2073879426"/>
        <w:showingPlcHdr/>
        <w:date>
          <w:dateFormat w:val="MMMM d, yyyy"/>
          <w:lid w:val="en-US"/>
          <w:storeMappedDataAs w:val="dateTime"/>
          <w:calendar w:val="gregorian"/>
        </w:date>
      </w:sdtPr>
      <w:sdtContent>
        <w:p w14:paraId="7EA6B84B" w14:textId="77777777" w:rsidR="004E61CF" w:rsidRPr="00896DBC" w:rsidRDefault="004E61CF" w:rsidP="004E61CF">
          <w:pPr>
            <w:jc w:val="right"/>
            <w:rPr>
              <w:rFonts w:ascii="Calibri" w:hAnsi="Calibri" w:cs="Calibri"/>
              <w:color w:val="FF0000"/>
              <w:sz w:val="22"/>
              <w:szCs w:val="22"/>
              <w:lang w:val="en-GB"/>
            </w:rPr>
          </w:pPr>
          <w:r w:rsidRPr="00896DB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 w:rsidRPr="00896DB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Date]</w:t>
          </w:r>
        </w:p>
      </w:sdtContent>
    </w:sdt>
    <w:p w14:paraId="5CF902DD" w14:textId="77777777" w:rsidR="004E61CF" w:rsidRPr="00896DBC" w:rsidRDefault="004E61CF" w:rsidP="004E61CF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  <w:lang w:val="en-GB" w:eastAsia="it-IT"/>
        </w:rPr>
      </w:pPr>
    </w:p>
    <w:p w14:paraId="57EFCE99" w14:textId="77777777" w:rsidR="004E61CF" w:rsidRPr="00896DBC" w:rsidRDefault="004E61CF" w:rsidP="004E61CF">
      <w:pPr>
        <w:rPr>
          <w:rFonts w:ascii="Calibri" w:hAnsi="Calibri" w:cs="Calibri"/>
          <w:sz w:val="22"/>
          <w:szCs w:val="22"/>
          <w:lang w:val="en-GB"/>
        </w:rPr>
      </w:pPr>
      <w:r w:rsidRPr="00896DBC">
        <w:rPr>
          <w:rFonts w:ascii="Calibri" w:hAnsi="Calibri" w:cs="Calibri"/>
          <w:sz w:val="22"/>
          <w:szCs w:val="22"/>
          <w:lang w:val="en-GB"/>
        </w:rPr>
        <w:t>To:</w:t>
      </w:r>
      <w:r w:rsidRPr="00896DBC">
        <w:rPr>
          <w:rFonts w:ascii="Calibri" w:hAnsi="Calibri" w:cs="Calibri"/>
          <w:sz w:val="22"/>
          <w:szCs w:val="22"/>
          <w:lang w:val="en-GB"/>
        </w:rPr>
        <w:tab/>
      </w:r>
      <w:sdt>
        <w:sdtPr>
          <w:rPr>
            <w:rFonts w:ascii="Calibri" w:hAnsi="Calibri" w:cs="Calibri"/>
            <w:sz w:val="22"/>
            <w:szCs w:val="22"/>
            <w:lang w:val="en-GB"/>
          </w:rPr>
          <w:id w:val="1273744128"/>
          <w:text/>
        </w:sdtPr>
        <w:sdtContent>
          <w:r w:rsidRPr="00896DBC">
            <w:rPr>
              <w:rFonts w:ascii="Calibri" w:hAnsi="Calibri" w:cs="Calibri"/>
              <w:sz w:val="22"/>
              <w:szCs w:val="22"/>
              <w:lang w:val="en-GB"/>
            </w:rPr>
            <w:t>Zhanat Tileumuratova</w:t>
          </w:r>
        </w:sdtContent>
      </w:sdt>
    </w:p>
    <w:p w14:paraId="25D59628" w14:textId="77777777" w:rsidR="004E61CF" w:rsidRPr="00896DBC" w:rsidRDefault="004E61CF" w:rsidP="004E61CF">
      <w:pPr>
        <w:rPr>
          <w:rFonts w:ascii="Calibri" w:hAnsi="Calibri" w:cs="Calibri"/>
          <w:sz w:val="22"/>
          <w:szCs w:val="22"/>
          <w:lang w:val="en-GB"/>
        </w:rPr>
      </w:pPr>
      <w:r w:rsidRPr="00896DBC">
        <w:rPr>
          <w:rFonts w:ascii="Calibri" w:hAnsi="Calibri" w:cs="Calibri"/>
          <w:sz w:val="22"/>
          <w:szCs w:val="22"/>
          <w:lang w:val="en-GB"/>
        </w:rPr>
        <w:t xml:space="preserve">              Procurement Associate</w:t>
      </w:r>
    </w:p>
    <w:p w14:paraId="0DEE3674" w14:textId="77777777" w:rsidR="004E61CF" w:rsidRPr="00896DBC" w:rsidRDefault="004E61CF" w:rsidP="004E61CF">
      <w:pPr>
        <w:rPr>
          <w:rFonts w:ascii="Calibri" w:hAnsi="Calibri" w:cs="Calibri"/>
          <w:sz w:val="22"/>
          <w:szCs w:val="22"/>
          <w:lang w:val="en-GB"/>
        </w:rPr>
      </w:pPr>
      <w:r w:rsidRPr="00896DBC">
        <w:rPr>
          <w:rFonts w:ascii="Calibri" w:hAnsi="Calibri" w:cs="Calibri"/>
          <w:sz w:val="22"/>
          <w:szCs w:val="22"/>
          <w:lang w:val="en-GB"/>
        </w:rPr>
        <w:t xml:space="preserve">              UNDP in Kazakhstan</w:t>
      </w:r>
    </w:p>
    <w:p w14:paraId="06ABC348" w14:textId="77777777" w:rsidR="004E61CF" w:rsidRPr="00896DBC" w:rsidRDefault="004E61CF" w:rsidP="004E61CF">
      <w:pPr>
        <w:rPr>
          <w:rFonts w:ascii="Calibri" w:hAnsi="Calibri" w:cs="Calibri"/>
          <w:sz w:val="22"/>
          <w:szCs w:val="22"/>
          <w:lang w:val="en-GB"/>
        </w:rPr>
      </w:pPr>
    </w:p>
    <w:p w14:paraId="066F4B0C" w14:textId="77777777" w:rsidR="004E61CF" w:rsidRPr="00896DBC" w:rsidRDefault="004E61CF" w:rsidP="004E61CF">
      <w:pPr>
        <w:rPr>
          <w:rFonts w:ascii="Calibri" w:hAnsi="Calibri" w:cs="Calibri"/>
          <w:sz w:val="22"/>
          <w:szCs w:val="22"/>
          <w:lang w:val="en-GB"/>
        </w:rPr>
      </w:pPr>
    </w:p>
    <w:p w14:paraId="769EAD13" w14:textId="77777777" w:rsidR="004E61CF" w:rsidRPr="00896DBC" w:rsidRDefault="004E61CF" w:rsidP="004E61CF">
      <w:pPr>
        <w:rPr>
          <w:rFonts w:ascii="Calibri" w:hAnsi="Calibri" w:cs="Calibri"/>
          <w:sz w:val="22"/>
          <w:szCs w:val="22"/>
          <w:lang w:val="en-GB"/>
        </w:rPr>
      </w:pPr>
      <w:r w:rsidRPr="00896DBC">
        <w:rPr>
          <w:rFonts w:ascii="Calibri" w:hAnsi="Calibri" w:cs="Calibri"/>
          <w:sz w:val="22"/>
          <w:szCs w:val="22"/>
          <w:lang w:val="en-GB"/>
        </w:rPr>
        <w:t>Dear Sir/Madam:</w:t>
      </w:r>
    </w:p>
    <w:p w14:paraId="4062A811" w14:textId="77777777" w:rsidR="004E61CF" w:rsidRPr="00896DBC" w:rsidRDefault="004E61CF" w:rsidP="004E61CF">
      <w:pPr>
        <w:rPr>
          <w:rFonts w:ascii="Calibri" w:hAnsi="Calibri" w:cs="Calibri"/>
          <w:sz w:val="22"/>
          <w:szCs w:val="22"/>
          <w:lang w:val="en-GB"/>
        </w:rPr>
      </w:pPr>
    </w:p>
    <w:p w14:paraId="23D658E3" w14:textId="77777777" w:rsidR="004E61CF" w:rsidRPr="00896DBC" w:rsidRDefault="004E61CF" w:rsidP="004E61CF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896DBC">
        <w:rPr>
          <w:rFonts w:ascii="Calibri" w:hAnsi="Calibri" w:cs="Calibri"/>
          <w:snapToGrid w:val="0"/>
          <w:sz w:val="22"/>
          <w:szCs w:val="22"/>
        </w:rPr>
        <w:t xml:space="preserve">We, the undersigned, hereby offer to render the following services to UNDP in conformity with the requirements defined in the RFP-2021-040 dated </w:t>
      </w:r>
      <w:sdt>
        <w:sdtPr>
          <w:rPr>
            <w:rFonts w:ascii="Calibri" w:hAnsi="Calibri" w:cs="Calibri"/>
            <w:snapToGrid w:val="0"/>
            <w:sz w:val="22"/>
            <w:szCs w:val="22"/>
          </w:rPr>
          <w:id w:val="639542338"/>
          <w:date w:fullDate="2021-08-05T00:00:00Z">
            <w:dateFormat w:val="M/d/yyyy"/>
            <w:lid w:val="en-US"/>
            <w:storeMappedDataAs w:val="dateTime"/>
            <w:calendar w:val="gregorian"/>
          </w:date>
        </w:sdtPr>
        <w:sdtContent>
          <w:r w:rsidRPr="00896DBC">
            <w:rPr>
              <w:rFonts w:ascii="Calibri" w:hAnsi="Calibri" w:cs="Calibri"/>
              <w:snapToGrid w:val="0"/>
              <w:sz w:val="22"/>
              <w:szCs w:val="22"/>
            </w:rPr>
            <w:t>8/5/2021</w:t>
          </w:r>
        </w:sdtContent>
      </w:sdt>
      <w:r w:rsidRPr="00896DBC">
        <w:rPr>
          <w:rFonts w:ascii="Calibri" w:hAnsi="Calibri" w:cs="Calibri"/>
          <w:snapToGrid w:val="0"/>
          <w:sz w:val="22"/>
          <w:szCs w:val="22"/>
        </w:rPr>
        <w:t>,</w:t>
      </w:r>
      <w:r w:rsidRPr="00896DBC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 </w:t>
      </w:r>
      <w:r w:rsidRPr="00896DBC">
        <w:rPr>
          <w:rFonts w:ascii="Calibri" w:hAnsi="Calibri" w:cs="Calibri"/>
          <w:snapToGrid w:val="0"/>
          <w:sz w:val="22"/>
          <w:szCs w:val="22"/>
        </w:rPr>
        <w:t xml:space="preserve">and </w:t>
      </w:r>
      <w:proofErr w:type="gramStart"/>
      <w:r w:rsidRPr="00896DBC">
        <w:rPr>
          <w:rFonts w:ascii="Calibri" w:hAnsi="Calibri" w:cs="Calibri"/>
          <w:snapToGrid w:val="0"/>
          <w:sz w:val="22"/>
          <w:szCs w:val="22"/>
        </w:rPr>
        <w:t>all of</w:t>
      </w:r>
      <w:proofErr w:type="gramEnd"/>
      <w:r w:rsidRPr="00896DBC">
        <w:rPr>
          <w:rFonts w:ascii="Calibri" w:hAnsi="Calibri" w:cs="Calibri"/>
          <w:snapToGrid w:val="0"/>
          <w:sz w:val="22"/>
          <w:szCs w:val="22"/>
        </w:rPr>
        <w:t xml:space="preserve"> its attachments, as well as the provisions of the UNDP General Contract Terms and Conditions:</w:t>
      </w:r>
    </w:p>
    <w:p w14:paraId="711CC598" w14:textId="77777777" w:rsidR="004E61CF" w:rsidRPr="00896DBC" w:rsidRDefault="004E61CF" w:rsidP="004E61CF">
      <w:pPr>
        <w:rPr>
          <w:rFonts w:ascii="Calibri" w:hAnsi="Calibri" w:cs="Calibri"/>
          <w:b/>
        </w:rPr>
      </w:pPr>
    </w:p>
    <w:p w14:paraId="77D53CD8" w14:textId="77777777" w:rsidR="004E61CF" w:rsidRPr="00896DBC" w:rsidRDefault="004E61CF" w:rsidP="004E61CF">
      <w:pPr>
        <w:rPr>
          <w:rFonts w:ascii="Calibri" w:hAnsi="Calibri" w:cs="Calibri"/>
          <w:b/>
          <w:lang w:val="en-CA"/>
        </w:rPr>
      </w:pPr>
    </w:p>
    <w:p w14:paraId="4A8C2893" w14:textId="77777777" w:rsidR="004E61CF" w:rsidRPr="00896DBC" w:rsidRDefault="004E61CF" w:rsidP="004E61CF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  <w:szCs w:val="22"/>
        </w:rPr>
      </w:pPr>
      <w:r w:rsidRPr="00896DBC">
        <w:rPr>
          <w:rFonts w:ascii="Calibri" w:hAnsi="Calibri" w:cs="Calibri"/>
          <w:b/>
          <w:snapToGrid w:val="0"/>
          <w:szCs w:val="22"/>
        </w:rPr>
        <w:t>Cost Breakdown per Deliverable*</w:t>
      </w:r>
    </w:p>
    <w:p w14:paraId="7DFD5DD9" w14:textId="77777777" w:rsidR="004E61CF" w:rsidRPr="00896DBC" w:rsidRDefault="004E61CF" w:rsidP="004E61CF">
      <w:pPr>
        <w:rPr>
          <w:rFonts w:ascii="Calibri" w:hAnsi="Calibri" w:cs="Calibri"/>
          <w:snapToGrid w:val="0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"/>
        <w:gridCol w:w="5632"/>
        <w:gridCol w:w="1281"/>
        <w:gridCol w:w="1977"/>
      </w:tblGrid>
      <w:tr w:rsidR="004E61CF" w:rsidRPr="00896DBC" w14:paraId="52E25603" w14:textId="77777777" w:rsidTr="00AC123D">
        <w:tc>
          <w:tcPr>
            <w:tcW w:w="318" w:type="dxa"/>
          </w:tcPr>
          <w:p w14:paraId="7C0654D9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</w:p>
        </w:tc>
        <w:tc>
          <w:tcPr>
            <w:tcW w:w="5636" w:type="dxa"/>
          </w:tcPr>
          <w:p w14:paraId="19F21553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>Deliverables</w:t>
            </w:r>
          </w:p>
          <w:p w14:paraId="7728DACE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</w:p>
        </w:tc>
        <w:tc>
          <w:tcPr>
            <w:tcW w:w="1281" w:type="dxa"/>
          </w:tcPr>
          <w:p w14:paraId="755EFFE0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 xml:space="preserve">Percentage of Total Price </w:t>
            </w:r>
          </w:p>
        </w:tc>
        <w:tc>
          <w:tcPr>
            <w:tcW w:w="1978" w:type="dxa"/>
          </w:tcPr>
          <w:p w14:paraId="588B3C12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>Price</w:t>
            </w:r>
          </w:p>
          <w:p w14:paraId="708C5694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i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i/>
                <w:snapToGrid w:val="0"/>
              </w:rPr>
              <w:t>(Lump Sum, All Inclusive)</w:t>
            </w:r>
          </w:p>
        </w:tc>
      </w:tr>
      <w:tr w:rsidR="004E61CF" w:rsidRPr="00896DBC" w14:paraId="470D26BD" w14:textId="77777777" w:rsidTr="00AC123D">
        <w:tc>
          <w:tcPr>
            <w:tcW w:w="318" w:type="dxa"/>
          </w:tcPr>
          <w:p w14:paraId="500AA0CF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1</w:t>
            </w:r>
          </w:p>
        </w:tc>
        <w:tc>
          <w:tcPr>
            <w:tcW w:w="5636" w:type="dxa"/>
          </w:tcPr>
          <w:p w14:paraId="42C7F85F" w14:textId="77777777" w:rsidR="004E61CF" w:rsidRPr="00896DBC" w:rsidRDefault="004E61CF" w:rsidP="00AC123D">
            <w:pPr>
              <w:pStyle w:val="NormalWeb"/>
              <w:spacing w:before="2" w:after="2"/>
              <w:rPr>
                <w:bCs/>
              </w:rPr>
            </w:pPr>
            <w:r w:rsidRPr="00896DBC">
              <w:rPr>
                <w:bCs/>
              </w:rPr>
              <w:t>Works performed under Tasks 1, 2 and 3</w:t>
            </w:r>
          </w:p>
          <w:p w14:paraId="0C901FD1" w14:textId="77777777" w:rsidR="004E61CF" w:rsidRPr="00896DBC" w:rsidRDefault="004E61CF" w:rsidP="00AC123D">
            <w:pPr>
              <w:pStyle w:val="NormalWeb"/>
              <w:spacing w:before="2" w:after="2"/>
              <w:jc w:val="both"/>
              <w:rPr>
                <w:i/>
                <w:iCs/>
              </w:rPr>
            </w:pPr>
          </w:p>
          <w:p w14:paraId="10215D76" w14:textId="77777777" w:rsidR="004E61CF" w:rsidRPr="00896DBC" w:rsidRDefault="004E61CF" w:rsidP="00AC123D">
            <w:pPr>
              <w:jc w:val="both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i/>
                <w:iCs/>
              </w:rPr>
              <w:t xml:space="preserve">The energy consumption (electricity and heat) in energy and monetary units (with a regional breakdown), identified the areas with the highest energy needs including specific energy consumption assessed </w:t>
            </w:r>
          </w:p>
        </w:tc>
        <w:tc>
          <w:tcPr>
            <w:tcW w:w="1281" w:type="dxa"/>
          </w:tcPr>
          <w:p w14:paraId="6B0B24BF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20%</w:t>
            </w:r>
          </w:p>
        </w:tc>
        <w:tc>
          <w:tcPr>
            <w:tcW w:w="1978" w:type="dxa"/>
          </w:tcPr>
          <w:p w14:paraId="258DAC06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4DA7CEA7" w14:textId="77777777" w:rsidTr="00AC123D">
        <w:tc>
          <w:tcPr>
            <w:tcW w:w="318" w:type="dxa"/>
          </w:tcPr>
          <w:p w14:paraId="5E940237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2</w:t>
            </w:r>
          </w:p>
        </w:tc>
        <w:tc>
          <w:tcPr>
            <w:tcW w:w="5636" w:type="dxa"/>
          </w:tcPr>
          <w:p w14:paraId="6F25E4D9" w14:textId="77777777" w:rsidR="004E61CF" w:rsidRPr="00896DBC" w:rsidRDefault="004E61CF" w:rsidP="00AC123D">
            <w:pPr>
              <w:pStyle w:val="NormalWeb"/>
              <w:spacing w:before="2" w:after="2"/>
              <w:rPr>
                <w:bCs/>
              </w:rPr>
            </w:pPr>
            <w:r w:rsidRPr="00896DBC">
              <w:rPr>
                <w:bCs/>
              </w:rPr>
              <w:t>Works performed under Tasks 4, 5 and 6</w:t>
            </w:r>
          </w:p>
          <w:p w14:paraId="1BC9561D" w14:textId="77777777" w:rsidR="004E61CF" w:rsidRPr="00896DBC" w:rsidRDefault="004E61CF" w:rsidP="00AC123D">
            <w:pPr>
              <w:pStyle w:val="NormalWeb"/>
              <w:spacing w:before="2" w:after="2"/>
              <w:rPr>
                <w:bCs/>
              </w:rPr>
            </w:pPr>
          </w:p>
          <w:p w14:paraId="15F964FD" w14:textId="77777777" w:rsidR="004E61CF" w:rsidRPr="00896DBC" w:rsidRDefault="004E61CF" w:rsidP="00AC123D">
            <w:pPr>
              <w:jc w:val="both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i/>
                <w:iCs/>
              </w:rPr>
              <w:t>An initial assessment of the potential for the application of various renewable energy technologies conducted, financial model (tool) developed for feasibility analysis, a detailed analysis on solid biomass potential usage developed</w:t>
            </w:r>
          </w:p>
        </w:tc>
        <w:tc>
          <w:tcPr>
            <w:tcW w:w="1281" w:type="dxa"/>
          </w:tcPr>
          <w:p w14:paraId="1BA3F835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30%</w:t>
            </w:r>
          </w:p>
        </w:tc>
        <w:tc>
          <w:tcPr>
            <w:tcW w:w="1978" w:type="dxa"/>
          </w:tcPr>
          <w:p w14:paraId="7C75C8DD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3820A96E" w14:textId="77777777" w:rsidTr="00AC123D">
        <w:tc>
          <w:tcPr>
            <w:tcW w:w="318" w:type="dxa"/>
          </w:tcPr>
          <w:p w14:paraId="39AFCCFC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3</w:t>
            </w:r>
          </w:p>
        </w:tc>
        <w:tc>
          <w:tcPr>
            <w:tcW w:w="5636" w:type="dxa"/>
          </w:tcPr>
          <w:p w14:paraId="2857C41A" w14:textId="77777777" w:rsidR="004E61CF" w:rsidRPr="00896DBC" w:rsidRDefault="004E61CF" w:rsidP="00AC123D">
            <w:pPr>
              <w:pStyle w:val="NormalWeb"/>
              <w:spacing w:before="2" w:after="2"/>
              <w:rPr>
                <w:bCs/>
              </w:rPr>
            </w:pPr>
            <w:r w:rsidRPr="00896DBC">
              <w:rPr>
                <w:bCs/>
              </w:rPr>
              <w:t>Works performed under Tasks 7, 8, 9 and 10</w:t>
            </w:r>
          </w:p>
          <w:p w14:paraId="4A0AEA25" w14:textId="77777777" w:rsidR="004E61CF" w:rsidRPr="00896DBC" w:rsidRDefault="004E61CF" w:rsidP="00AC123D">
            <w:pPr>
              <w:pStyle w:val="NormalWeb"/>
              <w:spacing w:before="2" w:after="2"/>
              <w:rPr>
                <w:bCs/>
              </w:rPr>
            </w:pPr>
          </w:p>
          <w:p w14:paraId="1FC558F9" w14:textId="77777777" w:rsidR="004E61CF" w:rsidRPr="00896DBC" w:rsidRDefault="004E61CF" w:rsidP="00AC123D">
            <w:pPr>
              <w:jc w:val="both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i/>
                <w:iCs/>
              </w:rPr>
              <w:t xml:space="preserve">Analysis of the economic efficiency of replacing traditional fuel (coal/diesel fuel / liquefied and natural gas) with biomass developed. Evaluation of the opportunities and potentials for productive uses of renewable energy (PURE) conducted, detailed resource map developed. </w:t>
            </w:r>
          </w:p>
        </w:tc>
        <w:tc>
          <w:tcPr>
            <w:tcW w:w="1281" w:type="dxa"/>
          </w:tcPr>
          <w:p w14:paraId="70F2FF87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30%</w:t>
            </w:r>
          </w:p>
        </w:tc>
        <w:tc>
          <w:tcPr>
            <w:tcW w:w="1978" w:type="dxa"/>
          </w:tcPr>
          <w:p w14:paraId="3541CB4A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6733F11D" w14:textId="77777777" w:rsidTr="00AC123D">
        <w:tc>
          <w:tcPr>
            <w:tcW w:w="318" w:type="dxa"/>
          </w:tcPr>
          <w:p w14:paraId="5810A8BE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4</w:t>
            </w:r>
          </w:p>
        </w:tc>
        <w:tc>
          <w:tcPr>
            <w:tcW w:w="5636" w:type="dxa"/>
          </w:tcPr>
          <w:p w14:paraId="12265B51" w14:textId="77777777" w:rsidR="004E61CF" w:rsidRPr="00896DBC" w:rsidRDefault="004E61CF" w:rsidP="00AC123D">
            <w:pPr>
              <w:pStyle w:val="NormalWeb"/>
              <w:spacing w:before="2" w:after="2"/>
              <w:rPr>
                <w:bCs/>
              </w:rPr>
            </w:pPr>
            <w:r w:rsidRPr="00896DBC">
              <w:rPr>
                <w:bCs/>
              </w:rPr>
              <w:t>Works performed under Tasks 11, 12 and 13</w:t>
            </w:r>
          </w:p>
          <w:p w14:paraId="6489E12E" w14:textId="77777777" w:rsidR="004E61CF" w:rsidRPr="00896DBC" w:rsidRDefault="004E61CF" w:rsidP="00AC123D">
            <w:pPr>
              <w:pStyle w:val="NormalWeb"/>
              <w:spacing w:before="2" w:after="2"/>
              <w:rPr>
                <w:bCs/>
              </w:rPr>
            </w:pPr>
          </w:p>
          <w:p w14:paraId="189088BD" w14:textId="77777777" w:rsidR="004E61CF" w:rsidRPr="00896DBC" w:rsidRDefault="004E61CF" w:rsidP="00AC123D">
            <w:pPr>
              <w:jc w:val="both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i/>
                <w:iCs/>
              </w:rPr>
              <w:t>Proposed engineering and financial plans prepared, biomass resources data updated, resource map developed. Presentation of the results developed and presented to the stakeholders.</w:t>
            </w:r>
          </w:p>
        </w:tc>
        <w:tc>
          <w:tcPr>
            <w:tcW w:w="1281" w:type="dxa"/>
          </w:tcPr>
          <w:p w14:paraId="7BDA8B21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20%</w:t>
            </w:r>
          </w:p>
        </w:tc>
        <w:tc>
          <w:tcPr>
            <w:tcW w:w="1978" w:type="dxa"/>
          </w:tcPr>
          <w:p w14:paraId="0A187457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5870AF6C" w14:textId="77777777" w:rsidTr="00AC123D">
        <w:tc>
          <w:tcPr>
            <w:tcW w:w="318" w:type="dxa"/>
          </w:tcPr>
          <w:p w14:paraId="4EB5D8A0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5636" w:type="dxa"/>
          </w:tcPr>
          <w:p w14:paraId="31444BF7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 xml:space="preserve">Total </w:t>
            </w:r>
          </w:p>
        </w:tc>
        <w:tc>
          <w:tcPr>
            <w:tcW w:w="1281" w:type="dxa"/>
          </w:tcPr>
          <w:p w14:paraId="24231468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 w:rsidRPr="00896DBC">
              <w:rPr>
                <w:rFonts w:ascii="Calibri" w:eastAsia="Calibri" w:hAnsi="Calibri" w:cs="Calibri"/>
                <w:snapToGrid w:val="0"/>
              </w:rPr>
              <w:t>100%</w:t>
            </w:r>
          </w:p>
        </w:tc>
        <w:tc>
          <w:tcPr>
            <w:tcW w:w="1978" w:type="dxa"/>
          </w:tcPr>
          <w:p w14:paraId="70D28CCE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</w:tbl>
    <w:p w14:paraId="7606B459" w14:textId="77777777" w:rsidR="004E61CF" w:rsidRPr="00896DBC" w:rsidRDefault="004E61CF" w:rsidP="004E61CF">
      <w:pPr>
        <w:tabs>
          <w:tab w:val="left" w:pos="540"/>
        </w:tabs>
        <w:ind w:left="540"/>
        <w:rPr>
          <w:rFonts w:ascii="Calibri" w:hAnsi="Calibri" w:cs="Calibri"/>
          <w:i/>
          <w:snapToGrid w:val="0"/>
        </w:rPr>
      </w:pPr>
      <w:r w:rsidRPr="00896DBC">
        <w:rPr>
          <w:rFonts w:ascii="Calibri" w:hAnsi="Calibri" w:cs="Calibri"/>
          <w:i/>
          <w:snapToGrid w:val="0"/>
        </w:rPr>
        <w:t>*This shall be the basis of the payment tranches</w:t>
      </w:r>
    </w:p>
    <w:p w14:paraId="7A41ACAB" w14:textId="77777777" w:rsidR="004E61CF" w:rsidRPr="00896DBC" w:rsidRDefault="004E61CF" w:rsidP="004E61CF">
      <w:pPr>
        <w:pStyle w:val="ListParagraph"/>
        <w:widowControl/>
        <w:overflowPunct/>
        <w:adjustRightInd/>
        <w:ind w:left="0"/>
        <w:rPr>
          <w:rFonts w:ascii="Calibri" w:hAnsi="Calibri" w:cs="Calibri"/>
          <w:b/>
          <w:snapToGrid w:val="0"/>
        </w:rPr>
      </w:pPr>
    </w:p>
    <w:p w14:paraId="448A2384" w14:textId="77777777" w:rsidR="004E61CF" w:rsidRPr="00896DBC" w:rsidRDefault="004E61CF" w:rsidP="004E61CF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ind w:left="0"/>
        <w:rPr>
          <w:rFonts w:ascii="Calibri" w:hAnsi="Calibri" w:cs="Calibri"/>
          <w:b/>
          <w:snapToGrid w:val="0"/>
          <w:szCs w:val="22"/>
        </w:rPr>
      </w:pPr>
      <w:r w:rsidRPr="00896DBC">
        <w:rPr>
          <w:rFonts w:ascii="Calibri" w:hAnsi="Calibri" w:cs="Calibri"/>
          <w:b/>
          <w:snapToGrid w:val="0"/>
          <w:szCs w:val="22"/>
        </w:rPr>
        <w:lastRenderedPageBreak/>
        <w:t>Cost Breakdown by Cost Component [</w:t>
      </w:r>
      <w:r w:rsidRPr="00896DBC">
        <w:rPr>
          <w:rFonts w:ascii="Calibri" w:hAnsi="Calibri" w:cs="Calibri"/>
          <w:b/>
          <w:i/>
          <w:snapToGrid w:val="0"/>
          <w:color w:val="FF0000"/>
          <w:szCs w:val="22"/>
        </w:rPr>
        <w:t>This is only an Example</w:t>
      </w:r>
      <w:r w:rsidRPr="00896DBC">
        <w:rPr>
          <w:rFonts w:ascii="Calibri" w:hAnsi="Calibri" w:cs="Calibri"/>
          <w:b/>
          <w:i/>
          <w:snapToGrid w:val="0"/>
          <w:szCs w:val="22"/>
        </w:rPr>
        <w:t>]</w:t>
      </w:r>
      <w:r w:rsidRPr="00896DBC">
        <w:rPr>
          <w:rFonts w:ascii="Calibri" w:hAnsi="Calibri" w:cs="Calibri"/>
          <w:b/>
          <w:snapToGrid w:val="0"/>
          <w:szCs w:val="22"/>
        </w:rPr>
        <w:t xml:space="preserve">:  </w:t>
      </w:r>
    </w:p>
    <w:tbl>
      <w:tblPr>
        <w:tblW w:w="96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1"/>
        <w:gridCol w:w="1620"/>
        <w:gridCol w:w="1571"/>
        <w:gridCol w:w="1129"/>
        <w:gridCol w:w="1350"/>
      </w:tblGrid>
      <w:tr w:rsidR="004E61CF" w:rsidRPr="00896DBC" w14:paraId="1E146A64" w14:textId="77777777" w:rsidTr="00AC123D">
        <w:tc>
          <w:tcPr>
            <w:tcW w:w="4021" w:type="dxa"/>
          </w:tcPr>
          <w:p w14:paraId="0281617D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>Description of Activity</w:t>
            </w:r>
          </w:p>
        </w:tc>
        <w:tc>
          <w:tcPr>
            <w:tcW w:w="1620" w:type="dxa"/>
          </w:tcPr>
          <w:p w14:paraId="3885A66B" w14:textId="77777777" w:rsidR="004E61CF" w:rsidRPr="00896DBC" w:rsidRDefault="004E61CF" w:rsidP="00AC123D">
            <w:pPr>
              <w:ind w:right="-108"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>Remuneration per Unit of Time</w:t>
            </w:r>
          </w:p>
        </w:tc>
        <w:tc>
          <w:tcPr>
            <w:tcW w:w="1571" w:type="dxa"/>
          </w:tcPr>
          <w:p w14:paraId="7A4E1E94" w14:textId="77777777" w:rsidR="004E61CF" w:rsidRPr="00896DBC" w:rsidRDefault="004E61CF" w:rsidP="00AC123D">
            <w:pPr>
              <w:ind w:right="-108"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>Total Period of Engagement</w:t>
            </w:r>
          </w:p>
        </w:tc>
        <w:tc>
          <w:tcPr>
            <w:tcW w:w="1129" w:type="dxa"/>
          </w:tcPr>
          <w:p w14:paraId="21F7FE17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>No. of Personnel</w:t>
            </w:r>
          </w:p>
        </w:tc>
        <w:tc>
          <w:tcPr>
            <w:tcW w:w="1350" w:type="dxa"/>
          </w:tcPr>
          <w:p w14:paraId="41DB889B" w14:textId="77777777" w:rsidR="004E61CF" w:rsidRPr="00896DBC" w:rsidRDefault="004E61CF" w:rsidP="00AC123D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</w:rPr>
              <w:t xml:space="preserve">Total Rate </w:t>
            </w:r>
          </w:p>
        </w:tc>
      </w:tr>
      <w:tr w:rsidR="004E61CF" w:rsidRPr="00896DBC" w14:paraId="163FE32B" w14:textId="77777777" w:rsidTr="00AC123D">
        <w:tc>
          <w:tcPr>
            <w:tcW w:w="4021" w:type="dxa"/>
          </w:tcPr>
          <w:p w14:paraId="10424E21" w14:textId="77777777" w:rsidR="004E61CF" w:rsidRPr="00896DBC" w:rsidRDefault="004E61CF" w:rsidP="00AC123D">
            <w:pPr>
              <w:rPr>
                <w:rFonts w:ascii="Calibri" w:eastAsia="Calibri" w:hAnsi="Calibri" w:cs="Calibri"/>
                <w:b/>
                <w:snapToGrid w:val="0"/>
                <w:color w:val="FF000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  <w:color w:val="FF0000"/>
              </w:rPr>
              <w:t xml:space="preserve">I. Personnel Services </w:t>
            </w:r>
          </w:p>
        </w:tc>
        <w:tc>
          <w:tcPr>
            <w:tcW w:w="1620" w:type="dxa"/>
          </w:tcPr>
          <w:p w14:paraId="5ABC0C9F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7B3D1849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71D99144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2A6DB82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053A1C0E" w14:textId="77777777" w:rsidTr="00AC123D">
        <w:tc>
          <w:tcPr>
            <w:tcW w:w="4021" w:type="dxa"/>
          </w:tcPr>
          <w:p w14:paraId="2BFAB367" w14:textId="77777777" w:rsidR="004E61CF" w:rsidRPr="00896DBC" w:rsidRDefault="004E61CF" w:rsidP="004E61C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asciiTheme="minorHAnsi" w:eastAsia="Calibri" w:hAnsiTheme="minorHAnsi" w:cs="Calibri"/>
                <w:snapToGrid w:val="0"/>
                <w:color w:val="FF0000"/>
                <w:sz w:val="20"/>
                <w:szCs w:val="20"/>
              </w:rPr>
            </w:pPr>
            <w:r w:rsidRPr="00896DBC">
              <w:rPr>
                <w:rFonts w:asciiTheme="minorHAnsi" w:hAnsiTheme="minorHAnsi" w:cs="Arial"/>
                <w:color w:val="FF0000"/>
                <w:sz w:val="20"/>
                <w:szCs w:val="20"/>
              </w:rPr>
              <w:t>Project Manager</w:t>
            </w:r>
          </w:p>
        </w:tc>
        <w:tc>
          <w:tcPr>
            <w:tcW w:w="1620" w:type="dxa"/>
          </w:tcPr>
          <w:p w14:paraId="4BC13488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E093580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2563F26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1C171DD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1B181782" w14:textId="77777777" w:rsidTr="00AC123D">
        <w:tc>
          <w:tcPr>
            <w:tcW w:w="4021" w:type="dxa"/>
          </w:tcPr>
          <w:p w14:paraId="215306BA" w14:textId="77777777" w:rsidR="004E61CF" w:rsidRPr="00896DBC" w:rsidRDefault="004E61CF" w:rsidP="004E61C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896DBC">
              <w:rPr>
                <w:rFonts w:asciiTheme="minorHAnsi" w:hAnsiTheme="minorHAnsi" w:cs="Arial"/>
                <w:color w:val="FF0000"/>
                <w:sz w:val="20"/>
                <w:szCs w:val="20"/>
              </w:rPr>
              <w:t>Expert 1</w:t>
            </w:r>
          </w:p>
        </w:tc>
        <w:tc>
          <w:tcPr>
            <w:tcW w:w="1620" w:type="dxa"/>
          </w:tcPr>
          <w:p w14:paraId="0935C58C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EE83345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D03CCBC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75D22D13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466CCFF1" w14:textId="77777777" w:rsidTr="00AC123D">
        <w:tc>
          <w:tcPr>
            <w:tcW w:w="4021" w:type="dxa"/>
          </w:tcPr>
          <w:p w14:paraId="064A9565" w14:textId="77777777" w:rsidR="004E61CF" w:rsidRPr="00896DBC" w:rsidRDefault="004E61CF" w:rsidP="004E61C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896DBC">
              <w:rPr>
                <w:rFonts w:asciiTheme="minorHAnsi" w:hAnsiTheme="minorHAnsi" w:cs="Arial"/>
                <w:color w:val="FF0000"/>
                <w:sz w:val="20"/>
                <w:szCs w:val="20"/>
              </w:rPr>
              <w:t>Expert 2</w:t>
            </w:r>
          </w:p>
        </w:tc>
        <w:tc>
          <w:tcPr>
            <w:tcW w:w="1620" w:type="dxa"/>
          </w:tcPr>
          <w:p w14:paraId="7651FBE2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2391625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23136BD3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3B1C4416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6E6749A8" w14:textId="77777777" w:rsidTr="00AC123D">
        <w:trPr>
          <w:trHeight w:val="251"/>
        </w:trPr>
        <w:tc>
          <w:tcPr>
            <w:tcW w:w="4021" w:type="dxa"/>
          </w:tcPr>
          <w:p w14:paraId="5772231F" w14:textId="77777777" w:rsidR="004E61CF" w:rsidRPr="00896DBC" w:rsidRDefault="004E61CF" w:rsidP="00AC123D">
            <w:pPr>
              <w:rPr>
                <w:rFonts w:ascii="Calibri" w:eastAsia="Calibri" w:hAnsi="Calibri" w:cs="Calibri"/>
                <w:b/>
                <w:snapToGrid w:val="0"/>
                <w:color w:val="FF000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  <w:color w:val="FF0000"/>
              </w:rPr>
              <w:t>II. Out of Pocket Expenses</w:t>
            </w:r>
          </w:p>
        </w:tc>
        <w:tc>
          <w:tcPr>
            <w:tcW w:w="1620" w:type="dxa"/>
          </w:tcPr>
          <w:p w14:paraId="50BA3C8B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13B18A00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1D07CBE3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F258B8C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1B0E1008" w14:textId="77777777" w:rsidTr="00AC123D">
        <w:trPr>
          <w:trHeight w:val="251"/>
        </w:trPr>
        <w:tc>
          <w:tcPr>
            <w:tcW w:w="4021" w:type="dxa"/>
          </w:tcPr>
          <w:p w14:paraId="0B819D08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  <w:color w:val="FF0000"/>
              </w:rPr>
            </w:pPr>
            <w:r w:rsidRPr="00896DBC">
              <w:rPr>
                <w:rFonts w:ascii="Calibri" w:eastAsia="Calibri" w:hAnsi="Calibri" w:cs="Calibri"/>
                <w:snapToGrid w:val="0"/>
                <w:color w:val="FF0000"/>
              </w:rPr>
              <w:t xml:space="preserve">           1.  Travel Costs</w:t>
            </w:r>
          </w:p>
        </w:tc>
        <w:tc>
          <w:tcPr>
            <w:tcW w:w="1620" w:type="dxa"/>
          </w:tcPr>
          <w:p w14:paraId="0671FE12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5E2CBAED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750BED63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659EE041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5B18A53C" w14:textId="77777777" w:rsidTr="00AC123D">
        <w:trPr>
          <w:trHeight w:val="251"/>
        </w:trPr>
        <w:tc>
          <w:tcPr>
            <w:tcW w:w="4021" w:type="dxa"/>
          </w:tcPr>
          <w:p w14:paraId="0589C466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  <w:color w:val="FF0000"/>
              </w:rPr>
            </w:pPr>
            <w:r w:rsidRPr="00896DBC">
              <w:rPr>
                <w:rFonts w:ascii="Calibri" w:eastAsia="Calibri" w:hAnsi="Calibri" w:cs="Calibri"/>
                <w:snapToGrid w:val="0"/>
                <w:color w:val="FF0000"/>
              </w:rPr>
              <w:t xml:space="preserve">           2.  Daily Allowance</w:t>
            </w:r>
          </w:p>
        </w:tc>
        <w:tc>
          <w:tcPr>
            <w:tcW w:w="1620" w:type="dxa"/>
          </w:tcPr>
          <w:p w14:paraId="11402718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528735F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BDEF16E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12E0F4B6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1B827BD9" w14:textId="77777777" w:rsidTr="00AC123D">
        <w:trPr>
          <w:trHeight w:val="251"/>
        </w:trPr>
        <w:tc>
          <w:tcPr>
            <w:tcW w:w="4021" w:type="dxa"/>
          </w:tcPr>
          <w:p w14:paraId="5B87D4B3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  <w:color w:val="FF0000"/>
              </w:rPr>
            </w:pPr>
            <w:r w:rsidRPr="00896DBC">
              <w:rPr>
                <w:rFonts w:ascii="Calibri" w:eastAsia="Calibri" w:hAnsi="Calibri" w:cs="Calibri"/>
                <w:snapToGrid w:val="0"/>
                <w:color w:val="FF0000"/>
              </w:rPr>
              <w:t xml:space="preserve">           3.  Communications</w:t>
            </w:r>
          </w:p>
        </w:tc>
        <w:tc>
          <w:tcPr>
            <w:tcW w:w="1620" w:type="dxa"/>
          </w:tcPr>
          <w:p w14:paraId="04F7B212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2D770441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9EAEF6E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4F0232E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2F6F7045" w14:textId="77777777" w:rsidTr="00AC123D">
        <w:trPr>
          <w:trHeight w:val="251"/>
        </w:trPr>
        <w:tc>
          <w:tcPr>
            <w:tcW w:w="4021" w:type="dxa"/>
          </w:tcPr>
          <w:p w14:paraId="77D5E907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  <w:color w:val="FF0000"/>
              </w:rPr>
            </w:pPr>
            <w:r w:rsidRPr="00896DBC">
              <w:rPr>
                <w:rFonts w:ascii="Calibri" w:eastAsia="Calibri" w:hAnsi="Calibri" w:cs="Calibri"/>
                <w:snapToGrid w:val="0"/>
                <w:color w:val="FF0000"/>
              </w:rPr>
              <w:t xml:space="preserve">           4.  Others</w:t>
            </w:r>
          </w:p>
        </w:tc>
        <w:tc>
          <w:tcPr>
            <w:tcW w:w="1620" w:type="dxa"/>
          </w:tcPr>
          <w:p w14:paraId="6459B065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5FD10076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700B8CAD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0620B293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4E61CF" w:rsidRPr="00896DBC" w14:paraId="18E4A992" w14:textId="77777777" w:rsidTr="00AC123D">
        <w:trPr>
          <w:trHeight w:val="251"/>
        </w:trPr>
        <w:tc>
          <w:tcPr>
            <w:tcW w:w="4021" w:type="dxa"/>
          </w:tcPr>
          <w:p w14:paraId="6132C9C0" w14:textId="77777777" w:rsidR="004E61CF" w:rsidRPr="00896DBC" w:rsidRDefault="004E61CF" w:rsidP="00AC123D">
            <w:pPr>
              <w:rPr>
                <w:rFonts w:ascii="Calibri" w:eastAsia="Calibri" w:hAnsi="Calibri" w:cs="Calibri"/>
                <w:b/>
                <w:snapToGrid w:val="0"/>
                <w:color w:val="FF0000"/>
              </w:rPr>
            </w:pPr>
            <w:r w:rsidRPr="00896DBC">
              <w:rPr>
                <w:rFonts w:ascii="Calibri" w:eastAsia="Calibri" w:hAnsi="Calibri" w:cs="Calibri"/>
                <w:b/>
                <w:snapToGrid w:val="0"/>
                <w:color w:val="FF0000"/>
              </w:rPr>
              <w:t>III. Other Related Costs</w:t>
            </w:r>
          </w:p>
        </w:tc>
        <w:tc>
          <w:tcPr>
            <w:tcW w:w="1620" w:type="dxa"/>
          </w:tcPr>
          <w:p w14:paraId="7472BDE9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70EC9AD0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3FFC117A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4374F29" w14:textId="77777777" w:rsidR="004E61CF" w:rsidRPr="00896DBC" w:rsidRDefault="004E61CF" w:rsidP="00AC123D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</w:tbl>
    <w:p w14:paraId="1749F911" w14:textId="77777777" w:rsidR="004E61CF" w:rsidRPr="00896DBC" w:rsidRDefault="004E61CF" w:rsidP="004E61CF">
      <w:pPr>
        <w:rPr>
          <w:sz w:val="22"/>
          <w:szCs w:val="22"/>
        </w:rPr>
      </w:pPr>
    </w:p>
    <w:p w14:paraId="0BE4CF68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  <w:r w:rsidRPr="00896DBC">
        <w:rPr>
          <w:i/>
          <w:sz w:val="22"/>
          <w:szCs w:val="22"/>
        </w:rPr>
        <w:t>[Name and Signature of the Service Provider’s Authorized Person]</w:t>
      </w:r>
    </w:p>
    <w:p w14:paraId="63F56E2B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  <w:r w:rsidRPr="00896DBC">
        <w:rPr>
          <w:i/>
          <w:sz w:val="22"/>
          <w:szCs w:val="22"/>
        </w:rPr>
        <w:t>[Designation]</w:t>
      </w:r>
    </w:p>
    <w:p w14:paraId="599059F6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  <w:r w:rsidRPr="00896DBC">
        <w:rPr>
          <w:i/>
          <w:sz w:val="22"/>
          <w:szCs w:val="22"/>
        </w:rPr>
        <w:t>[Date]</w:t>
      </w:r>
    </w:p>
    <w:p w14:paraId="11D81341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</w:p>
    <w:p w14:paraId="296752C5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</w:p>
    <w:p w14:paraId="7BDF2535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</w:p>
    <w:p w14:paraId="3AA353B2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</w:p>
    <w:p w14:paraId="26CEADCE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</w:p>
    <w:p w14:paraId="61EE7F04" w14:textId="77777777" w:rsidR="004E61CF" w:rsidRPr="00896DBC" w:rsidRDefault="004E61CF" w:rsidP="004E61CF">
      <w:pPr>
        <w:ind w:left="4320"/>
        <w:rPr>
          <w:i/>
          <w:sz w:val="22"/>
          <w:szCs w:val="22"/>
        </w:rPr>
      </w:pPr>
    </w:p>
    <w:p w14:paraId="56715030" w14:textId="77777777" w:rsidR="00503B2D" w:rsidRDefault="00503B2D"/>
    <w:sectPr w:rsidR="00503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3199D" w14:textId="77777777" w:rsidR="004E61CF" w:rsidRDefault="004E61CF" w:rsidP="004E61CF">
      <w:r>
        <w:separator/>
      </w:r>
    </w:p>
  </w:endnote>
  <w:endnote w:type="continuationSeparator" w:id="0">
    <w:p w14:paraId="752D8194" w14:textId="77777777" w:rsidR="004E61CF" w:rsidRDefault="004E61CF" w:rsidP="004E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2B6CD" w14:textId="77777777" w:rsidR="004E61CF" w:rsidRDefault="004E61CF" w:rsidP="004E61CF">
      <w:r>
        <w:separator/>
      </w:r>
    </w:p>
  </w:footnote>
  <w:footnote w:type="continuationSeparator" w:id="0">
    <w:p w14:paraId="58CA48C7" w14:textId="77777777" w:rsidR="004E61CF" w:rsidRDefault="004E61CF" w:rsidP="004E61CF">
      <w:r>
        <w:continuationSeparator/>
      </w:r>
    </w:p>
  </w:footnote>
  <w:footnote w:id="1">
    <w:p w14:paraId="158BABB9" w14:textId="77777777" w:rsidR="004E61CF" w:rsidRPr="00CF14DB" w:rsidRDefault="004E61CF" w:rsidP="004E61CF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2">
    <w:p w14:paraId="2A47A7EF" w14:textId="77777777" w:rsidR="004E61CF" w:rsidRPr="007E6019" w:rsidRDefault="004E61CF" w:rsidP="004E61CF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</w:t>
      </w:r>
      <w:proofErr w:type="gramStart"/>
      <w:r>
        <w:rPr>
          <w:i/>
          <w:lang w:val="en-PH"/>
        </w:rPr>
        <w:t>phone</w:t>
      </w:r>
      <w:proofErr w:type="gramEnd"/>
      <w:r>
        <w:rPr>
          <w:i/>
          <w:lang w:val="en-PH"/>
        </w:rPr>
        <w:t xml:space="preserve">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2537A"/>
    <w:multiLevelType w:val="hybridMultilevel"/>
    <w:tmpl w:val="8D8A4FA6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1CF"/>
    <w:rsid w:val="004E61CF"/>
    <w:rsid w:val="0050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924A"/>
  <w15:chartTrackingRefBased/>
  <w15:docId w15:val="{72C28206-DFAE-45D9-90BA-3E1330CE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1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1C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Web">
    <w:name w:val="Normal (Web)"/>
    <w:aliases w:val="Знак Знак3,Знак Знак,Знак4 Знак Знак,Обычный (Web),Знак4,Знак4 Знак Знак Знак Знак,Знак4 Знак, webb,webb, Знак Знак3"/>
    <w:basedOn w:val="Normal"/>
    <w:link w:val="NormalWebChar"/>
    <w:qFormat/>
    <w:rsid w:val="004E61CF"/>
    <w:pPr>
      <w:spacing w:beforeLines="1" w:afterLines="1"/>
    </w:pPr>
    <w:rPr>
      <w:rFonts w:ascii="Times" w:eastAsia="Calibri" w:hAnsi="Times"/>
    </w:rPr>
  </w:style>
  <w:style w:type="character" w:styleId="FootnoteReference">
    <w:name w:val="footnote reference"/>
    <w:uiPriority w:val="99"/>
    <w:semiHidden/>
    <w:rsid w:val="004E61C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E61CF"/>
  </w:style>
  <w:style w:type="character" w:customStyle="1" w:styleId="FootnoteTextChar">
    <w:name w:val="Footnote Text Char"/>
    <w:basedOn w:val="DefaultParagraphFont"/>
    <w:link w:val="FootnoteText"/>
    <w:uiPriority w:val="99"/>
    <w:rsid w:val="004E61C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Абзац,LEVEL ONE Bullets,List Paragraph1,Indent Paragraph,Table/Figure Heading,En tête 1,Heading,Medium List 2 - Accent 41,List Paragraph (numbered (a)),ANNEX,List Paragraph2,References,Liste 1,Bullets,Akapit z listą BS,Num Bullet 1,lp1,1"/>
    <w:basedOn w:val="Normal"/>
    <w:link w:val="ListParagraphChar"/>
    <w:uiPriority w:val="34"/>
    <w:qFormat/>
    <w:rsid w:val="004E61CF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character" w:styleId="PlaceholderText">
    <w:name w:val="Placeholder Text"/>
    <w:basedOn w:val="DefaultParagraphFont"/>
    <w:uiPriority w:val="99"/>
    <w:semiHidden/>
    <w:rsid w:val="004E61CF"/>
    <w:rPr>
      <w:color w:val="808080"/>
    </w:rPr>
  </w:style>
  <w:style w:type="character" w:customStyle="1" w:styleId="NormalWebChar">
    <w:name w:val="Normal (Web) Char"/>
    <w:aliases w:val="Знак Знак3 Char,Знак Знак Char,Знак4 Знак Знак Char,Обычный (Web) Char,Знак4 Char,Знак4 Знак Знак Знак Знак Char,Знак4 Знак Char, webb Char,webb Char, Знак Знак3 Char"/>
    <w:link w:val="NormalWeb"/>
    <w:locked/>
    <w:rsid w:val="004E61CF"/>
    <w:rPr>
      <w:rFonts w:ascii="Times" w:eastAsia="Calibri" w:hAnsi="Times" w:cs="Times New Roman"/>
      <w:sz w:val="20"/>
      <w:szCs w:val="20"/>
      <w:lang w:val="en-US"/>
    </w:rPr>
  </w:style>
  <w:style w:type="character" w:customStyle="1" w:styleId="ListParagraphChar">
    <w:name w:val="List Paragraph Char"/>
    <w:aliases w:val="Абзац Char,LEVEL ONE Bullets Char,List Paragraph1 Char,Indent Paragraph Char,Table/Figure Heading Char,En tête 1 Char,Heading Char,Medium List 2 - Accent 41 Char,List Paragraph (numbered (a)) Char,ANNEX Char,List Paragraph2 Char"/>
    <w:link w:val="ListParagraph"/>
    <w:uiPriority w:val="34"/>
    <w:qFormat/>
    <w:locked/>
    <w:rsid w:val="004E61CF"/>
    <w:rPr>
      <w:rFonts w:ascii="Times New Roman" w:eastAsia="Times New Roman" w:hAnsi="Times New Roman" w:cs="Times New Roman"/>
      <w:kern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2EDC7F-C17D-49E0-A79B-C4719B6CEAB3}"/>
</file>

<file path=customXml/itemProps2.xml><?xml version="1.0" encoding="utf-8"?>
<ds:datastoreItem xmlns:ds="http://schemas.openxmlformats.org/officeDocument/2006/customXml" ds:itemID="{A7707D76-90B5-4330-98C1-91734B0BF20E}"/>
</file>

<file path=customXml/itemProps3.xml><?xml version="1.0" encoding="utf-8"?>
<ds:datastoreItem xmlns:ds="http://schemas.openxmlformats.org/officeDocument/2006/customXml" ds:itemID="{4AA8D529-8167-4C25-A3D5-9FD79E1A86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Meruyert Bolyssayeva</dc:creator>
  <cp:keywords/>
  <dc:description/>
  <cp:lastModifiedBy>Meruyert Bolyssayeva</cp:lastModifiedBy>
  <cp:revision>1</cp:revision>
  <dcterms:created xsi:type="dcterms:W3CDTF">2021-08-06T05:34:00Z</dcterms:created>
  <dcterms:modified xsi:type="dcterms:W3CDTF">2021-08-06T05:34:00Z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