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color w:val="000000"/>
          <w:sz w:val="20"/>
          <w:szCs w:val="20"/>
        </w:rPr>
      </w:pPr>
      <w:r w:rsidDel="00000000" w:rsidR="00000000" w:rsidRPr="00000000">
        <w:rPr>
          <w:color w:val="0092d1"/>
          <w:rtl w:val="0"/>
        </w:rPr>
        <w:t xml:space="preserve">Contract for Professional Services</w:t>
      </w:r>
      <w:r w:rsidDel="00000000" w:rsidR="00000000" w:rsidRPr="00000000">
        <w:rPr>
          <w:rtl w:val="0"/>
        </w:rPr>
      </w:r>
    </w:p>
    <w:p w:rsidR="00000000" w:rsidDel="00000000" w:rsidP="00000000" w:rsidRDefault="00000000" w:rsidRPr="00000000" w14:paraId="00000002">
      <w:pPr>
        <w:pStyle w:val="Heading1"/>
        <w:jc w:val="center"/>
        <w:rPr>
          <w:color w:val="0092d1"/>
        </w:rPr>
      </w:pPr>
      <w:bookmarkStart w:colFirst="0" w:colLast="0" w:name="_heading=h.vg95ewycq73s" w:id="0"/>
      <w:bookmarkEnd w:id="0"/>
      <w:r w:rsidDel="00000000" w:rsidR="00000000" w:rsidRPr="00000000">
        <w:rPr>
          <w:color w:val="0092d1"/>
          <w:rtl w:val="0"/>
        </w:rPr>
        <w:t xml:space="preserve">INSTRUMENT OF AGREEMENT</w:t>
      </w:r>
    </w:p>
    <w:p w:rsidR="00000000" w:rsidDel="00000000" w:rsidP="00000000" w:rsidRDefault="00000000" w:rsidRPr="00000000" w14:paraId="00000003">
      <w:pPr>
        <w:keepNext w:val="1"/>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4">
      <w:pPr>
        <w:keepNext w:val="1"/>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Ref.: ITB/2021/24995</w:t>
      </w:r>
    </w:p>
    <w:p w:rsidR="00000000" w:rsidDel="00000000" w:rsidP="00000000" w:rsidRDefault="00000000" w:rsidRPr="00000000" w14:paraId="0000000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Contract is made on the _____ day of ________ 2021. </w:t>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8">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_______________, a  [type of company] company incorporated under the laws of [name of country] and having its registered address at [address], [city and country] (the “Contractor"); (together with UNOPS referred to hereinafter as the “Parties”);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UNOPS intends to retain the Contractor for the implementation of services </w:t>
      </w:r>
      <w:r w:rsidDel="00000000" w:rsidR="00000000" w:rsidRPr="00000000">
        <w:rPr>
          <w:rFonts w:ascii="Arial" w:cs="Arial" w:eastAsia="Arial" w:hAnsi="Arial"/>
          <w:sz w:val="20"/>
          <w:szCs w:val="20"/>
          <w:rtl w:val="0"/>
        </w:rPr>
        <w:t xml:space="preserve">of supervision of the clean-up of the contaminated sites in Skopje, North Macedonia (hereinafter referred to as the “Services”), in accordance with this Contract.</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reliance on the Contractor’s representations UNOPS has entered into the Contract.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 shall enter into force upon its signature by both Parties.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44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shall commence the performance of the Services not later than ________ and shall complete the Services no later than ________.</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Special Conditions included in Annex 1 (not applicable);</w:t>
      </w:r>
    </w:p>
    <w:p w:rsidR="00000000" w:rsidDel="00000000" w:rsidP="00000000" w:rsidRDefault="00000000" w:rsidRPr="00000000" w14:paraId="0000002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2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UNOPS’ solicitation document, reference</w:t>
      </w:r>
      <w:r w:rsidDel="00000000" w:rsidR="00000000" w:rsidRPr="00000000">
        <w:rPr>
          <w:rFonts w:ascii="Arial" w:cs="Arial" w:eastAsia="Arial" w:hAnsi="Arial"/>
          <w:b w:val="1"/>
          <w:sz w:val="20"/>
          <w:szCs w:val="20"/>
          <w:rtl w:val="0"/>
        </w:rPr>
        <w:t xml:space="preserve"> ITB/2021/24995</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sz w:val="20"/>
          <w:szCs w:val="20"/>
          <w:rtl w:val="0"/>
        </w:rPr>
        <w:t xml:space="preserve">________</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Contractors' proposal </w:t>
      </w:r>
      <w:r w:rsidDel="00000000" w:rsidR="00000000" w:rsidRPr="00000000">
        <w:rPr>
          <w:rFonts w:ascii="Arial" w:cs="Arial" w:eastAsia="Arial" w:hAnsi="Arial"/>
          <w:sz w:val="20"/>
          <w:szCs w:val="20"/>
          <w:rtl w:val="0"/>
        </w:rPr>
        <w:t xml:space="preserve">________</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dated</w:t>
      </w:r>
      <w:r w:rsidDel="00000000" w:rsidR="00000000" w:rsidRPr="00000000">
        <w:rPr>
          <w:rFonts w:ascii="Arial" w:cs="Arial" w:eastAsia="Arial" w:hAnsi="Arial"/>
          <w:sz w:val="20"/>
          <w:szCs w:val="20"/>
          <w:rtl w:val="0"/>
        </w:rPr>
        <w:t xml:space="preserve">________</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as clarified by the agreed minutes of the negotiation meeting dated </w:t>
      </w:r>
      <w:r w:rsidDel="00000000" w:rsidR="00000000" w:rsidRPr="00000000">
        <w:rPr>
          <w:rFonts w:ascii="Arial" w:cs="Arial" w:eastAsia="Arial" w:hAnsi="Arial"/>
          <w:sz w:val="20"/>
          <w:szCs w:val="20"/>
          <w:rtl w:val="0"/>
        </w:rPr>
        <w:t xml:space="preserve">________</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both documents not attached hereto but known to and in the possession of both parties.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shall provide the services of the following key personnel:</w:t>
      </w:r>
      <w:r w:rsidDel="00000000" w:rsidR="00000000" w:rsidRPr="00000000">
        <w:rPr>
          <w:rtl w:val="0"/>
        </w:rPr>
      </w:r>
    </w:p>
    <w:tbl>
      <w:tblPr>
        <w:tblStyle w:val="Table1"/>
        <w:tblW w:w="8382.0" w:type="dxa"/>
        <w:jc w:val="left"/>
        <w:tblInd w:w="709.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9"/>
        <w:gridCol w:w="2297"/>
        <w:gridCol w:w="1963"/>
        <w:gridCol w:w="2593"/>
        <w:tblGridChange w:id="0">
          <w:tblGrid>
            <w:gridCol w:w="1529"/>
            <w:gridCol w:w="2297"/>
            <w:gridCol w:w="1963"/>
            <w:gridCol w:w="2593"/>
          </w:tblGrid>
        </w:tblGridChange>
      </w:tblGrid>
      <w:tr>
        <w:trPr>
          <w:cantSplit w:val="0"/>
          <w:trHeight w:val="270" w:hRule="atLeast"/>
          <w:tblHeader w:val="0"/>
        </w:trPr>
        <w:tc>
          <w:tcPr>
            <w:shd w:fill="a4c2f4" w:val="clear"/>
          </w:tcPr>
          <w:p w:rsidR="00000000" w:rsidDel="00000000" w:rsidP="00000000" w:rsidRDefault="00000000" w:rsidRPr="00000000" w14:paraId="0000002B">
            <w:pPr>
              <w:keepNext w:val="1"/>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shd w:fill="a4c2f4" w:val="clear"/>
          </w:tcPr>
          <w:p w:rsidR="00000000" w:rsidDel="00000000" w:rsidP="00000000" w:rsidRDefault="00000000" w:rsidRPr="00000000" w14:paraId="0000002C">
            <w:pPr>
              <w:keepNext w:val="1"/>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Specialisation</w:t>
            </w:r>
          </w:p>
        </w:tc>
        <w:tc>
          <w:tcPr>
            <w:shd w:fill="a4c2f4" w:val="clear"/>
          </w:tcPr>
          <w:p w:rsidR="00000000" w:rsidDel="00000000" w:rsidP="00000000" w:rsidRDefault="00000000" w:rsidRPr="00000000" w14:paraId="0000002D">
            <w:pPr>
              <w:keepNext w:val="1"/>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Nationality </w:t>
            </w:r>
          </w:p>
        </w:tc>
        <w:tc>
          <w:tcPr>
            <w:shd w:fill="a4c2f4" w:val="clear"/>
          </w:tcPr>
          <w:p w:rsidR="00000000" w:rsidDel="00000000" w:rsidP="00000000" w:rsidRDefault="00000000" w:rsidRPr="00000000" w14:paraId="0000002E">
            <w:pPr>
              <w:keepNext w:val="1"/>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Period of service</w:t>
            </w:r>
          </w:p>
        </w:tc>
      </w:tr>
      <w:tr>
        <w:trPr>
          <w:cantSplit w:val="0"/>
          <w:trHeight w:val="270" w:hRule="atLeast"/>
          <w:tblHeader w:val="0"/>
        </w:trPr>
        <w:tc>
          <w:tcPr/>
          <w:p w:rsidR="00000000" w:rsidDel="00000000" w:rsidP="00000000" w:rsidRDefault="00000000" w:rsidRPr="00000000" w14:paraId="0000002F">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name]</w:t>
            </w:r>
          </w:p>
        </w:tc>
        <w:tc>
          <w:tcPr/>
          <w:p w:rsidR="00000000" w:rsidDel="00000000" w:rsidP="00000000" w:rsidRDefault="00000000" w:rsidRPr="00000000" w14:paraId="00000030">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specialization]</w:t>
            </w:r>
          </w:p>
        </w:tc>
        <w:tc>
          <w:tcPr/>
          <w:p w:rsidR="00000000" w:rsidDel="00000000" w:rsidP="00000000" w:rsidRDefault="00000000" w:rsidRPr="00000000" w14:paraId="00000031">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nationality]</w:t>
            </w:r>
          </w:p>
        </w:tc>
        <w:tc>
          <w:tcPr/>
          <w:p w:rsidR="00000000" w:rsidDel="00000000" w:rsidP="00000000" w:rsidRDefault="00000000" w:rsidRPr="00000000" w14:paraId="00000032">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period of service]</w:t>
            </w:r>
          </w:p>
        </w:tc>
      </w:tr>
      <w:tr>
        <w:trPr>
          <w:cantSplit w:val="0"/>
          <w:trHeight w:val="293" w:hRule="atLeast"/>
          <w:tblHeader w:val="0"/>
        </w:trPr>
        <w:tc>
          <w:tcPr/>
          <w:p w:rsidR="00000000" w:rsidDel="00000000" w:rsidP="00000000" w:rsidRDefault="00000000" w:rsidRPr="00000000" w14:paraId="00000033">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name]</w:t>
            </w:r>
          </w:p>
        </w:tc>
        <w:tc>
          <w:tcPr/>
          <w:p w:rsidR="00000000" w:rsidDel="00000000" w:rsidP="00000000" w:rsidRDefault="00000000" w:rsidRPr="00000000" w14:paraId="00000034">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specialization]</w:t>
            </w:r>
          </w:p>
        </w:tc>
        <w:tc>
          <w:tcPr/>
          <w:p w:rsidR="00000000" w:rsidDel="00000000" w:rsidP="00000000" w:rsidRDefault="00000000" w:rsidRPr="00000000" w14:paraId="00000035">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nationality]</w:t>
            </w:r>
          </w:p>
        </w:tc>
        <w:tc>
          <w:tcPr/>
          <w:p w:rsidR="00000000" w:rsidDel="00000000" w:rsidP="00000000" w:rsidRDefault="00000000" w:rsidRPr="00000000" w14:paraId="00000036">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period of service]</w:t>
            </w:r>
          </w:p>
        </w:tc>
      </w:tr>
      <w:tr>
        <w:trPr>
          <w:cantSplit w:val="0"/>
          <w:trHeight w:val="293" w:hRule="atLeast"/>
          <w:tblHeader w:val="0"/>
        </w:trPr>
        <w:tc>
          <w:tcPr/>
          <w:p w:rsidR="00000000" w:rsidDel="00000000" w:rsidP="00000000" w:rsidRDefault="00000000" w:rsidRPr="00000000" w14:paraId="00000037">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name]</w:t>
            </w:r>
          </w:p>
        </w:tc>
        <w:tc>
          <w:tcPr/>
          <w:p w:rsidR="00000000" w:rsidDel="00000000" w:rsidP="00000000" w:rsidRDefault="00000000" w:rsidRPr="00000000" w14:paraId="00000038">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specialization]</w:t>
            </w:r>
          </w:p>
        </w:tc>
        <w:tc>
          <w:tcPr/>
          <w:p w:rsidR="00000000" w:rsidDel="00000000" w:rsidP="00000000" w:rsidRDefault="00000000" w:rsidRPr="00000000" w14:paraId="00000039">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nationality]</w:t>
            </w:r>
          </w:p>
        </w:tc>
        <w:tc>
          <w:tcPr/>
          <w:p w:rsidR="00000000" w:rsidDel="00000000" w:rsidP="00000000" w:rsidRDefault="00000000" w:rsidRPr="00000000" w14:paraId="0000003A">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period of service]</w:t>
            </w:r>
          </w:p>
        </w:tc>
      </w:tr>
      <w:tr>
        <w:trPr>
          <w:cantSplit w:val="0"/>
          <w:trHeight w:val="293" w:hRule="atLeast"/>
          <w:tblHeader w:val="0"/>
        </w:trPr>
        <w:tc>
          <w:tcPr/>
          <w:p w:rsidR="00000000" w:rsidDel="00000000" w:rsidP="00000000" w:rsidRDefault="00000000" w:rsidRPr="00000000" w14:paraId="0000003B">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name]</w:t>
            </w:r>
          </w:p>
        </w:tc>
        <w:tc>
          <w:tcPr/>
          <w:p w:rsidR="00000000" w:rsidDel="00000000" w:rsidP="00000000" w:rsidRDefault="00000000" w:rsidRPr="00000000" w14:paraId="0000003C">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specialization]</w:t>
            </w:r>
          </w:p>
        </w:tc>
        <w:tc>
          <w:tcPr/>
          <w:p w:rsidR="00000000" w:rsidDel="00000000" w:rsidP="00000000" w:rsidRDefault="00000000" w:rsidRPr="00000000" w14:paraId="0000003D">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nationality]</w:t>
            </w:r>
          </w:p>
        </w:tc>
        <w:tc>
          <w:tcPr/>
          <w:p w:rsidR="00000000" w:rsidDel="00000000" w:rsidP="00000000" w:rsidRDefault="00000000" w:rsidRPr="00000000" w14:paraId="0000003E">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[insert period of service]</w:t>
            </w:r>
          </w:p>
        </w:tc>
      </w:tr>
    </w:tbl>
    <w:p w:rsidR="00000000" w:rsidDel="00000000" w:rsidP="00000000" w:rsidRDefault="00000000" w:rsidRPr="00000000" w14:paraId="0000003F">
      <w:pPr>
        <w:tabs>
          <w:tab w:val="left" w:pos="-1440"/>
        </w:tabs>
        <w:spacing w:after="120" w:line="240" w:lineRule="auto"/>
        <w:ind w:left="709" w:hanging="432"/>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Any changes in the above key personnel shall require prior written approval of the Director, [</w:t>
      </w:r>
      <w:r w:rsidDel="00000000" w:rsidR="00000000" w:rsidRPr="00000000">
        <w:rPr>
          <w:rFonts w:ascii="Arial" w:cs="Arial" w:eastAsia="Arial" w:hAnsi="Arial"/>
          <w:sz w:val="20"/>
          <w:szCs w:val="20"/>
          <w:rtl w:val="0"/>
        </w:rPr>
        <w:t xml:space="preserve">________</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UNOPS RS MCO.</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shall submit to UNOPS the deliverables specified hereunder according to the following schedule: </w:t>
      </w:r>
    </w:p>
    <w:p w:rsidR="00000000" w:rsidDel="00000000" w:rsidP="00000000" w:rsidRDefault="00000000" w:rsidRPr="00000000" w14:paraId="00000046">
      <w:pPr>
        <w:spacing w:after="0" w:lineRule="auto"/>
        <w:ind w:left="720" w:firstLine="0"/>
        <w:rPr>
          <w:rFonts w:ascii="Arial" w:cs="Arial" w:eastAsia="Arial" w:hAnsi="Arial"/>
          <w:b w:val="1"/>
          <w:sz w:val="20"/>
          <w:szCs w:val="20"/>
        </w:rPr>
      </w:pPr>
      <w:r w:rsidDel="00000000" w:rsidR="00000000" w:rsidRPr="00000000">
        <w:rPr>
          <w:rtl w:val="0"/>
        </w:rPr>
      </w:r>
    </w:p>
    <w:tbl>
      <w:tblPr>
        <w:tblStyle w:val="Table2"/>
        <w:tblW w:w="80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6945"/>
        <w:tblGridChange w:id="0">
          <w:tblGrid>
            <w:gridCol w:w="1080"/>
            <w:gridCol w:w="6945"/>
          </w:tblGrid>
        </w:tblGridChange>
      </w:tblGrid>
      <w:tr>
        <w:trPr>
          <w:cantSplit w:val="0"/>
          <w:tblHeader w:val="0"/>
        </w:trPr>
        <w:tc>
          <w:tcPr>
            <w:shd w:fill="a4c2f4" w:val="clear"/>
            <w:vAlign w:val="center"/>
          </w:tcPr>
          <w:p w:rsidR="00000000" w:rsidDel="00000000" w:rsidP="00000000" w:rsidRDefault="00000000" w:rsidRPr="00000000" w14:paraId="00000047">
            <w:pPr>
              <w:spacing w:after="0" w:line="240" w:lineRule="auto"/>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Milestone #</w:t>
            </w:r>
          </w:p>
        </w:tc>
        <w:tc>
          <w:tcPr>
            <w:shd w:fill="a4c2f4" w:val="clear"/>
            <w:vAlign w:val="center"/>
          </w:tcPr>
          <w:p w:rsidR="00000000" w:rsidDel="00000000" w:rsidP="00000000" w:rsidRDefault="00000000" w:rsidRPr="00000000" w14:paraId="00000048">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Deliverables</w:t>
            </w:r>
          </w:p>
        </w:tc>
      </w:tr>
      <w:tr>
        <w:trPr>
          <w:cantSplit w:val="0"/>
          <w:trHeight w:val="1095" w:hRule="atLeast"/>
          <w:tblHeader w:val="0"/>
        </w:trPr>
        <w:tc>
          <w:tcPr>
            <w:vAlign w:val="top"/>
          </w:tcPr>
          <w:p w:rsidR="00000000" w:rsidDel="00000000" w:rsidP="00000000" w:rsidRDefault="00000000" w:rsidRPr="00000000" w14:paraId="00000049">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1</w:t>
            </w:r>
          </w:p>
        </w:tc>
        <w:tc>
          <w:tcPr>
            <w:vAlign w:val="top"/>
          </w:tcPr>
          <w:p w:rsidR="00000000" w:rsidDel="00000000" w:rsidP="00000000" w:rsidRDefault="00000000" w:rsidRPr="00000000" w14:paraId="0000004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Contract duly countersigned; receipt and acceptance by UNOPS of the monitoring programme / system at the location aimed at execution of the clean-up operation, following the review of the Contractor's site remediation plan and site take over report. </w:t>
            </w:r>
          </w:p>
        </w:tc>
      </w:tr>
      <w:tr>
        <w:trPr>
          <w:cantSplit w:val="0"/>
          <w:trHeight w:val="653.935546875" w:hRule="atLeast"/>
          <w:tblHeader w:val="0"/>
        </w:trPr>
        <w:tc>
          <w:tcPr>
            <w:vAlign w:val="top"/>
          </w:tcPr>
          <w:p w:rsidR="00000000" w:rsidDel="00000000" w:rsidP="00000000" w:rsidRDefault="00000000" w:rsidRPr="00000000" w14:paraId="0000004B">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2</w:t>
            </w:r>
          </w:p>
        </w:tc>
        <w:tc>
          <w:tcPr>
            <w:vAlign w:val="top"/>
          </w:tcPr>
          <w:p w:rsidR="00000000" w:rsidDel="00000000" w:rsidP="00000000" w:rsidRDefault="00000000" w:rsidRPr="00000000" w14:paraId="0000004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acceptance of the Evaluation report on the adequacy of the transboundary licences.</w:t>
            </w:r>
          </w:p>
        </w:tc>
      </w:tr>
      <w:tr>
        <w:trPr>
          <w:cantSplit w:val="0"/>
          <w:trHeight w:val="1695" w:hRule="atLeast"/>
          <w:tblHeader w:val="0"/>
        </w:trPr>
        <w:tc>
          <w:tcPr>
            <w:vAlign w:val="top"/>
          </w:tcPr>
          <w:p w:rsidR="00000000" w:rsidDel="00000000" w:rsidP="00000000" w:rsidRDefault="00000000" w:rsidRPr="00000000" w14:paraId="0000004D">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3</w:t>
            </w:r>
          </w:p>
        </w:tc>
        <w:tc>
          <w:tcPr>
            <w:vAlign w:val="top"/>
          </w:tcPr>
          <w:p w:rsidR="00000000" w:rsidDel="00000000" w:rsidP="00000000" w:rsidRDefault="00000000" w:rsidRPr="00000000" w14:paraId="0000004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approval of the Monitoring report with detailed explanation on the packing activities performed, evaluating the compliance of the Contractor’s operations with the ToR of its contract. </w:t>
            </w:r>
          </w:p>
          <w:p w:rsidR="00000000" w:rsidDel="00000000" w:rsidP="00000000" w:rsidRDefault="00000000" w:rsidRPr="00000000" w14:paraId="0000004F">
            <w:pPr>
              <w:spacing w:after="0" w:line="240" w:lineRule="auto"/>
              <w:rPr>
                <w:rFonts w:ascii="Arial" w:cs="Arial" w:eastAsia="Arial" w:hAnsi="Arial"/>
                <w:sz w:val="8"/>
                <w:szCs w:val="8"/>
              </w:rPr>
            </w:pPr>
            <w:r w:rsidDel="00000000" w:rsidR="00000000" w:rsidRPr="00000000">
              <w:rPr>
                <w:rtl w:val="0"/>
              </w:rPr>
            </w:r>
          </w:p>
          <w:p w:rsidR="00000000" w:rsidDel="00000000" w:rsidP="00000000" w:rsidRDefault="00000000" w:rsidRPr="00000000" w14:paraId="0000005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will be aligned with the Contractor’s submission of the Contractor’s Report No. 1 evidencing packing of 240 tons of the HCH waste and evidencing packing remediation of 653 tons HCH contaminated soil. </w:t>
            </w:r>
          </w:p>
        </w:tc>
      </w:tr>
      <w:tr>
        <w:trPr>
          <w:cantSplit w:val="0"/>
          <w:trHeight w:val="1485" w:hRule="atLeast"/>
          <w:tblHeader w:val="0"/>
        </w:trPr>
        <w:tc>
          <w:tcPr>
            <w:vAlign w:val="top"/>
          </w:tcPr>
          <w:p w:rsidR="00000000" w:rsidDel="00000000" w:rsidP="00000000" w:rsidRDefault="00000000" w:rsidRPr="00000000" w14:paraId="00000051">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4</w:t>
            </w:r>
          </w:p>
        </w:tc>
        <w:tc>
          <w:tcPr>
            <w:vAlign w:val="top"/>
          </w:tcPr>
          <w:p w:rsidR="00000000" w:rsidDel="00000000" w:rsidP="00000000" w:rsidRDefault="00000000" w:rsidRPr="00000000" w14:paraId="0000005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approval of the Verification report confirming the disposal of the HCH waste and the HCH contaminated soil;</w:t>
            </w:r>
          </w:p>
          <w:p w:rsidR="00000000" w:rsidDel="00000000" w:rsidP="00000000" w:rsidRDefault="00000000" w:rsidRPr="00000000" w14:paraId="00000053">
            <w:pPr>
              <w:spacing w:after="0" w:line="240" w:lineRule="auto"/>
              <w:rPr>
                <w:rFonts w:ascii="Arial" w:cs="Arial" w:eastAsia="Arial" w:hAnsi="Arial"/>
                <w:sz w:val="12"/>
                <w:szCs w:val="12"/>
              </w:rPr>
            </w:pPr>
            <w:r w:rsidDel="00000000" w:rsidR="00000000" w:rsidRPr="00000000">
              <w:rPr>
                <w:rtl w:val="0"/>
              </w:rPr>
            </w:r>
          </w:p>
          <w:p w:rsidR="00000000" w:rsidDel="00000000" w:rsidP="00000000" w:rsidRDefault="00000000" w:rsidRPr="00000000" w14:paraId="0000005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Verification report will be aligned with the Contractor's submission of the Contractor's Report No. 2 evidencing disposal of 240 tons of the HCH waste and evidencing disposal of 653 tons of HCH contaminated soil.</w:t>
            </w:r>
          </w:p>
        </w:tc>
      </w:tr>
      <w:tr>
        <w:trPr>
          <w:cantSplit w:val="0"/>
          <w:trHeight w:val="685.95703125" w:hRule="atLeast"/>
          <w:tblHeader w:val="0"/>
        </w:trPr>
        <w:tc>
          <w:tcPr>
            <w:vAlign w:val="top"/>
          </w:tcPr>
          <w:p w:rsidR="00000000" w:rsidDel="00000000" w:rsidP="00000000" w:rsidRDefault="00000000" w:rsidRPr="00000000" w14:paraId="00000055">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5</w:t>
            </w:r>
          </w:p>
        </w:tc>
        <w:tc>
          <w:tcPr>
            <w:vAlign w:val="top"/>
          </w:tcPr>
          <w:p w:rsidR="00000000" w:rsidDel="00000000" w:rsidP="00000000" w:rsidRDefault="00000000" w:rsidRPr="00000000" w14:paraId="0000005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approval of the Verification report confirming Contractor’s reports on fulfilled activities.</w:t>
            </w:r>
          </w:p>
        </w:tc>
      </w:tr>
    </w:tbl>
    <w:p w:rsidR="00000000" w:rsidDel="00000000" w:rsidP="00000000" w:rsidRDefault="00000000" w:rsidRPr="00000000" w14:paraId="00000057">
      <w:pPr>
        <w:spacing w:after="60" w:before="240" w:line="240" w:lineRule="auto"/>
        <w:rPr>
          <w:rFonts w:ascii="Arial" w:cs="Arial" w:eastAsia="Arial" w:hAnsi="Arial"/>
          <w:sz w:val="6"/>
          <w:szCs w:val="6"/>
        </w:rPr>
      </w:pPr>
      <w:r w:rsidDel="00000000" w:rsidR="00000000" w:rsidRPr="00000000">
        <w:rPr>
          <w:rtl w:val="0"/>
        </w:rPr>
      </w:r>
    </w:p>
    <w:p w:rsidR="00000000" w:rsidDel="00000000" w:rsidP="00000000" w:rsidRDefault="00000000" w:rsidRPr="00000000" w14:paraId="0000005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All reports shall be written in the English language, and shall describe in detail the services rendered under the Contract during the period of time covered in such report. All reports shall be transmitted by the Contractor by mail to the address specified in clause 6.1 below. </w:t>
      </w:r>
    </w:p>
    <w:p w:rsidR="00000000" w:rsidDel="00000000" w:rsidP="00000000" w:rsidRDefault="00000000" w:rsidRPr="00000000" w14:paraId="00000059">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5A">
      <w:pPr>
        <w:ind w:left="720" w:hanging="10.999999999999943"/>
        <w:jc w:val="both"/>
        <w:rPr>
          <w:rFonts w:ascii="Arial" w:cs="Arial" w:eastAsia="Arial" w:hAnsi="Arial"/>
          <w:b w:val="1"/>
          <w:color w:val="000000"/>
          <w:sz w:val="20"/>
          <w:szCs w:val="20"/>
          <w:highlight w:val="lightGray"/>
          <w:u w:val="single"/>
        </w:rPr>
      </w:pPr>
      <w:r w:rsidDel="00000000" w:rsidR="00000000" w:rsidRPr="00000000">
        <w:rPr>
          <w:rtl w:val="0"/>
        </w:rPr>
      </w:r>
    </w:p>
    <w:p w:rsidR="00000000" w:rsidDel="00000000" w:rsidP="00000000" w:rsidRDefault="00000000" w:rsidRPr="00000000" w14:paraId="0000005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full consideration for the complete and satisfactory performance </w:t>
      </w:r>
      <w:r w:rsidDel="00000000" w:rsidR="00000000" w:rsidRPr="00000000">
        <w:rPr>
          <w:rFonts w:ascii="Arial" w:cs="Arial" w:eastAsia="Arial" w:hAnsi="Arial"/>
          <w:sz w:val="20"/>
          <w:szCs w:val="20"/>
          <w:rtl w:val="0"/>
        </w:rPr>
        <w:t xml:space="preserve">of the Services in accordance with the Contract, UNOPS shall pay the Contractor a fixed contract price of [________].</w:t>
      </w:r>
      <w:r w:rsidDel="00000000" w:rsidR="00000000" w:rsidRPr="00000000">
        <w:rPr>
          <w:rtl w:val="0"/>
        </w:rPr>
      </w:r>
    </w:p>
    <w:p w:rsidR="00000000" w:rsidDel="00000000" w:rsidP="00000000" w:rsidRDefault="00000000" w:rsidRPr="00000000" w14:paraId="0000005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5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5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5F">
      <w:pPr>
        <w:spacing w:after="0" w:lineRule="auto"/>
        <w:ind w:left="0" w:firstLine="0"/>
        <w:rPr>
          <w:rFonts w:ascii="Arial" w:cs="Arial" w:eastAsia="Arial" w:hAnsi="Arial"/>
          <w:b w:val="1"/>
          <w:sz w:val="20"/>
          <w:szCs w:val="20"/>
        </w:rPr>
      </w:pPr>
      <w:r w:rsidDel="00000000" w:rsidR="00000000" w:rsidRPr="00000000">
        <w:rPr>
          <w:rtl w:val="0"/>
        </w:rPr>
      </w:r>
    </w:p>
    <w:tbl>
      <w:tblPr>
        <w:tblStyle w:val="Table3"/>
        <w:tblW w:w="86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90"/>
        <w:gridCol w:w="5040"/>
        <w:gridCol w:w="2355"/>
        <w:tblGridChange w:id="0">
          <w:tblGrid>
            <w:gridCol w:w="1290"/>
            <w:gridCol w:w="5040"/>
            <w:gridCol w:w="2355"/>
          </w:tblGrid>
        </w:tblGridChange>
      </w:tblGrid>
      <w:tr>
        <w:trPr>
          <w:cantSplit w:val="0"/>
          <w:tblHeader w:val="0"/>
        </w:trPr>
        <w:tc>
          <w:tcPr>
            <w:shd w:fill="a4c2f4" w:val="clear"/>
            <w:vAlign w:val="center"/>
          </w:tcPr>
          <w:p w:rsidR="00000000" w:rsidDel="00000000" w:rsidP="00000000" w:rsidRDefault="00000000" w:rsidRPr="00000000" w14:paraId="00000060">
            <w:pPr>
              <w:spacing w:after="0" w:line="240" w:lineRule="auto"/>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Milestone #</w:t>
            </w:r>
          </w:p>
        </w:tc>
        <w:tc>
          <w:tcPr>
            <w:shd w:fill="a4c2f4" w:val="clear"/>
            <w:vAlign w:val="center"/>
          </w:tcPr>
          <w:p w:rsidR="00000000" w:rsidDel="00000000" w:rsidP="00000000" w:rsidRDefault="00000000" w:rsidRPr="00000000" w14:paraId="00000061">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Deliverables</w:t>
            </w:r>
          </w:p>
        </w:tc>
        <w:tc>
          <w:tcPr>
            <w:shd w:fill="a4c2f4" w:val="clear"/>
            <w:vAlign w:val="center"/>
          </w:tcPr>
          <w:p w:rsidR="00000000" w:rsidDel="00000000" w:rsidP="00000000" w:rsidRDefault="00000000" w:rsidRPr="00000000" w14:paraId="00000062">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tranches</w:t>
            </w:r>
          </w:p>
          <w:p w:rsidR="00000000" w:rsidDel="00000000" w:rsidP="00000000" w:rsidRDefault="00000000" w:rsidRPr="00000000" w14:paraId="0000006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(upon submission of the respective invoices)</w:t>
            </w:r>
          </w:p>
        </w:tc>
      </w:tr>
      <w:tr>
        <w:trPr>
          <w:cantSplit w:val="0"/>
          <w:trHeight w:val="1399.892578125" w:hRule="atLeast"/>
          <w:tblHeader w:val="0"/>
        </w:trPr>
        <w:tc>
          <w:tcPr>
            <w:vAlign w:val="top"/>
          </w:tcPr>
          <w:p w:rsidR="00000000" w:rsidDel="00000000" w:rsidP="00000000" w:rsidRDefault="00000000" w:rsidRPr="00000000" w14:paraId="00000064">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1</w:t>
            </w:r>
          </w:p>
        </w:tc>
        <w:tc>
          <w:tcPr>
            <w:vAlign w:val="top"/>
          </w:tcPr>
          <w:p w:rsidR="00000000" w:rsidDel="00000000" w:rsidP="00000000" w:rsidRDefault="00000000" w:rsidRPr="00000000" w14:paraId="0000006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Contract duly countersigned; receipt and acceptance by UNOPS of the monitoring programme / system at the location aimed at execution of the clean-up operation, following the review of the Contractor's site remediation plan and site take over report. </w:t>
            </w:r>
          </w:p>
        </w:tc>
        <w:tc>
          <w:tcPr>
            <w:vAlign w:val="top"/>
          </w:tcPr>
          <w:p w:rsidR="00000000" w:rsidDel="00000000" w:rsidP="00000000" w:rsidRDefault="00000000" w:rsidRPr="00000000" w14:paraId="0000006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Twenty percent (20%) of the Contract Price</w:t>
            </w:r>
          </w:p>
          <w:p w:rsidR="00000000" w:rsidDel="00000000" w:rsidP="00000000" w:rsidRDefault="00000000" w:rsidRPr="00000000" w14:paraId="0000006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r>
        <w:trPr>
          <w:cantSplit w:val="0"/>
          <w:trHeight w:val="653.935546875" w:hRule="atLeast"/>
          <w:tblHeader w:val="0"/>
        </w:trPr>
        <w:tc>
          <w:tcPr>
            <w:vAlign w:val="top"/>
          </w:tcPr>
          <w:p w:rsidR="00000000" w:rsidDel="00000000" w:rsidP="00000000" w:rsidRDefault="00000000" w:rsidRPr="00000000" w14:paraId="00000068">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2</w:t>
            </w:r>
          </w:p>
        </w:tc>
        <w:tc>
          <w:tcPr>
            <w:vAlign w:val="top"/>
          </w:tcPr>
          <w:p w:rsidR="00000000" w:rsidDel="00000000" w:rsidP="00000000" w:rsidRDefault="00000000" w:rsidRPr="00000000" w14:paraId="0000006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acceptance of the Evaluation report on the adequacy of the transboundary licences.</w:t>
            </w:r>
          </w:p>
        </w:tc>
        <w:tc>
          <w:tcPr>
            <w:vAlign w:val="top"/>
          </w:tcPr>
          <w:p w:rsidR="00000000" w:rsidDel="00000000" w:rsidP="00000000" w:rsidRDefault="00000000" w:rsidRPr="00000000" w14:paraId="0000006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Twenty percent (20%) of the Contract Price</w:t>
            </w:r>
          </w:p>
          <w:p w:rsidR="00000000" w:rsidDel="00000000" w:rsidP="00000000" w:rsidRDefault="00000000" w:rsidRPr="00000000" w14:paraId="0000006B">
            <w:pPr>
              <w:spacing w:after="0" w:line="240" w:lineRule="auto"/>
              <w:rPr>
                <w:rFonts w:ascii="Arial" w:cs="Arial" w:eastAsia="Arial" w:hAnsi="Arial"/>
                <w:sz w:val="10"/>
                <w:szCs w:val="10"/>
              </w:rPr>
            </w:pPr>
            <w:r w:rsidDel="00000000" w:rsidR="00000000" w:rsidRPr="00000000">
              <w:rPr>
                <w:rtl w:val="0"/>
              </w:rPr>
            </w:r>
          </w:p>
        </w:tc>
      </w:tr>
      <w:tr>
        <w:trPr>
          <w:cantSplit w:val="0"/>
          <w:trHeight w:val="2333.818359375" w:hRule="atLeast"/>
          <w:tblHeader w:val="0"/>
        </w:trPr>
        <w:tc>
          <w:tcPr>
            <w:vAlign w:val="top"/>
          </w:tcPr>
          <w:p w:rsidR="00000000" w:rsidDel="00000000" w:rsidP="00000000" w:rsidRDefault="00000000" w:rsidRPr="00000000" w14:paraId="0000006C">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3</w:t>
            </w:r>
          </w:p>
        </w:tc>
        <w:tc>
          <w:tcPr>
            <w:vAlign w:val="top"/>
          </w:tcPr>
          <w:p w:rsidR="00000000" w:rsidDel="00000000" w:rsidP="00000000" w:rsidRDefault="00000000" w:rsidRPr="00000000" w14:paraId="0000006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approval of the Monitoring report with detailed explanation on the packing activities performed, evaluating the compliance of the Contractor’s operations with the ToR of its contract. </w:t>
            </w:r>
          </w:p>
          <w:p w:rsidR="00000000" w:rsidDel="00000000" w:rsidP="00000000" w:rsidRDefault="00000000" w:rsidRPr="00000000" w14:paraId="0000006E">
            <w:pPr>
              <w:spacing w:after="0" w:line="240" w:lineRule="auto"/>
              <w:rPr>
                <w:rFonts w:ascii="Arial" w:cs="Arial" w:eastAsia="Arial" w:hAnsi="Arial"/>
                <w:sz w:val="8"/>
                <w:szCs w:val="8"/>
              </w:rPr>
            </w:pPr>
            <w:r w:rsidDel="00000000" w:rsidR="00000000" w:rsidRPr="00000000">
              <w:rPr>
                <w:rtl w:val="0"/>
              </w:rPr>
            </w:r>
          </w:p>
          <w:p w:rsidR="00000000" w:rsidDel="00000000" w:rsidP="00000000" w:rsidRDefault="00000000" w:rsidRPr="00000000" w14:paraId="0000006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will be aligned with the Contractor’s submission of the Contractor’s Report No. 1 evidencing packing of 240 tons of the HCH waste and evidencing packing remediation of 653 tons HCH contaminated soil. </w:t>
            </w:r>
          </w:p>
        </w:tc>
        <w:tc>
          <w:tcPr>
            <w:vAlign w:val="top"/>
          </w:tcPr>
          <w:p w:rsidR="00000000" w:rsidDel="00000000" w:rsidP="00000000" w:rsidRDefault="00000000" w:rsidRPr="00000000" w14:paraId="0000007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Thirty percent (30%) of the Contract Price</w:t>
            </w:r>
          </w:p>
        </w:tc>
      </w:tr>
      <w:tr>
        <w:trPr>
          <w:cantSplit w:val="0"/>
          <w:trHeight w:val="2126.8359375" w:hRule="atLeast"/>
          <w:tblHeader w:val="0"/>
        </w:trPr>
        <w:tc>
          <w:tcPr>
            <w:vAlign w:val="top"/>
          </w:tcPr>
          <w:p w:rsidR="00000000" w:rsidDel="00000000" w:rsidP="00000000" w:rsidRDefault="00000000" w:rsidRPr="00000000" w14:paraId="00000071">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4</w:t>
            </w:r>
          </w:p>
        </w:tc>
        <w:tc>
          <w:tcPr>
            <w:vAlign w:val="top"/>
          </w:tcPr>
          <w:p w:rsidR="00000000" w:rsidDel="00000000" w:rsidP="00000000" w:rsidRDefault="00000000" w:rsidRPr="00000000" w14:paraId="0000007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approval of the Verification report confirming the disposal of the HCH waste and the HCH contaminated soil;</w:t>
            </w:r>
          </w:p>
          <w:p w:rsidR="00000000" w:rsidDel="00000000" w:rsidP="00000000" w:rsidRDefault="00000000" w:rsidRPr="00000000" w14:paraId="00000073">
            <w:pPr>
              <w:spacing w:after="0" w:line="240" w:lineRule="auto"/>
              <w:rPr>
                <w:rFonts w:ascii="Arial" w:cs="Arial" w:eastAsia="Arial" w:hAnsi="Arial"/>
                <w:sz w:val="12"/>
                <w:szCs w:val="12"/>
              </w:rPr>
            </w:pPr>
            <w:r w:rsidDel="00000000" w:rsidR="00000000" w:rsidRPr="00000000">
              <w:rPr>
                <w:rtl w:val="0"/>
              </w:rPr>
            </w:r>
          </w:p>
          <w:p w:rsidR="00000000" w:rsidDel="00000000" w:rsidP="00000000" w:rsidRDefault="00000000" w:rsidRPr="00000000" w14:paraId="0000007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Verification report will be aligned with the Contractor's submission of the Contractor's Report No. 2 evidencing disposal of 240 tons of the HCH waste and evidencing disposal of 653 tons of HCH contaminated soil.</w:t>
            </w:r>
          </w:p>
        </w:tc>
        <w:tc>
          <w:tcPr>
            <w:vAlign w:val="top"/>
          </w:tcPr>
          <w:p w:rsidR="00000000" w:rsidDel="00000000" w:rsidP="00000000" w:rsidRDefault="00000000" w:rsidRPr="00000000" w14:paraId="0000007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Twenty percent (20%) of the Contract Price</w:t>
            </w:r>
          </w:p>
        </w:tc>
      </w:tr>
      <w:tr>
        <w:trPr>
          <w:cantSplit w:val="0"/>
          <w:trHeight w:val="685.95703125" w:hRule="atLeast"/>
          <w:tblHeader w:val="0"/>
        </w:trPr>
        <w:tc>
          <w:tcPr>
            <w:vAlign w:val="top"/>
          </w:tcPr>
          <w:p w:rsidR="00000000" w:rsidDel="00000000" w:rsidP="00000000" w:rsidRDefault="00000000" w:rsidRPr="00000000" w14:paraId="00000076">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5</w:t>
            </w:r>
          </w:p>
        </w:tc>
        <w:tc>
          <w:tcPr>
            <w:vAlign w:val="top"/>
          </w:tcPr>
          <w:p w:rsidR="00000000" w:rsidDel="00000000" w:rsidP="00000000" w:rsidRDefault="00000000" w:rsidRPr="00000000" w14:paraId="0000007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Submission and UNOPS’s approval of the Verification report confirming Contractor’s reports on fulfilled activities.</w:t>
            </w:r>
          </w:p>
        </w:tc>
        <w:tc>
          <w:tcPr>
            <w:vAlign w:val="top"/>
          </w:tcPr>
          <w:p w:rsidR="00000000" w:rsidDel="00000000" w:rsidP="00000000" w:rsidRDefault="00000000" w:rsidRPr="00000000" w14:paraId="0000007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Ten percent (10%) of the Contract Price</w:t>
            </w:r>
          </w:p>
        </w:tc>
      </w:tr>
    </w:tbl>
    <w:p w:rsidR="00000000" w:rsidDel="00000000" w:rsidP="00000000" w:rsidRDefault="00000000" w:rsidRPr="00000000" w14:paraId="00000079">
      <w:pPr>
        <w:spacing w:after="60" w:before="24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A">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B">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RS MCO</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UNOPS. </w:t>
      </w:r>
      <w:r w:rsidDel="00000000" w:rsidR="00000000" w:rsidRPr="00000000">
        <w:rPr>
          <w:rtl w:val="0"/>
        </w:rPr>
      </w:r>
    </w:p>
    <w:p w:rsidR="00000000" w:rsidDel="00000000" w:rsidP="00000000" w:rsidRDefault="00000000" w:rsidRPr="00000000" w14:paraId="0000007E">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r w:rsidDel="00000000" w:rsidR="00000000" w:rsidRPr="00000000">
        <w:rPr>
          <w:rtl w:val="0"/>
        </w:rPr>
      </w:r>
    </w:p>
    <w:p w:rsidR="00000000" w:rsidDel="00000000" w:rsidP="00000000" w:rsidRDefault="00000000" w:rsidRPr="00000000" w14:paraId="0000007F">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Contractor shall submit original invoices for the work done after ever</w:t>
      </w:r>
      <w:r w:rsidDel="00000000" w:rsidR="00000000" w:rsidRPr="00000000">
        <w:rPr>
          <w:rFonts w:ascii="Arial" w:cs="Arial" w:eastAsia="Arial" w:hAnsi="Arial"/>
          <w:sz w:val="20"/>
          <w:szCs w:val="20"/>
          <w:rtl w:val="0"/>
        </w:rPr>
        <w:t xml:space="preserve">y </w:t>
      </w:r>
      <w:r w:rsidDel="00000000" w:rsidR="00000000" w:rsidRPr="00000000">
        <w:rPr>
          <w:rFonts w:ascii="Arial" w:cs="Arial" w:eastAsia="Arial" w:hAnsi="Arial"/>
          <w:sz w:val="20"/>
          <w:szCs w:val="20"/>
          <w:rtl w:val="0"/>
        </w:rPr>
        <w:t xml:space="preserve">milestone reached.</w:t>
      </w:r>
    </w:p>
    <w:p w:rsidR="00000000" w:rsidDel="00000000" w:rsidP="00000000" w:rsidRDefault="00000000" w:rsidRPr="00000000" w14:paraId="00000080">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vertAlign w:val="baseline"/>
          <w:rtl w:val="0"/>
        </w:rPr>
        <w:t xml:space="preserve">P</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8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720" w:right="0" w:firstLine="0"/>
        <w:jc w:val="left"/>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82">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363"/>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5">
      <w:pPr>
        <w:spacing w:after="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6">
      <w:pPr>
        <w:spacing w:after="0" w:lineRule="auto"/>
        <w:ind w:left="72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For UNOPS:</w:t>
      </w:r>
      <w:r w:rsidDel="00000000" w:rsidR="00000000" w:rsidRPr="00000000">
        <w:rPr>
          <w:rtl w:val="0"/>
        </w:rPr>
      </w:r>
    </w:p>
    <w:tbl>
      <w:tblPr>
        <w:tblStyle w:val="Table4"/>
        <w:tblW w:w="8415.0" w:type="dxa"/>
        <w:jc w:val="left"/>
        <w:tblInd w:w="6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15"/>
        <w:tblGridChange w:id="0">
          <w:tblGrid>
            <w:gridCol w:w="84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w:t>
            </w:r>
          </w:p>
          <w:p w:rsidR="00000000" w:rsidDel="00000000" w:rsidP="00000000" w:rsidRDefault="00000000" w:rsidRPr="00000000" w14:paraId="0000008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w:t>
            </w:r>
          </w:p>
          <w:p w:rsidR="00000000" w:rsidDel="00000000" w:rsidP="00000000" w:rsidRDefault="00000000" w:rsidRPr="00000000" w14:paraId="0000008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United Nations Office for Project Services (UNOPS)</w:t>
            </w:r>
          </w:p>
          <w:p w:rsidR="00000000" w:rsidDel="00000000" w:rsidP="00000000" w:rsidRDefault="00000000" w:rsidRPr="00000000" w14:paraId="0000008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RS MCO</w:t>
            </w:r>
          </w:p>
          <w:p w:rsidR="00000000" w:rsidDel="00000000" w:rsidP="00000000" w:rsidRDefault="00000000" w:rsidRPr="00000000" w14:paraId="0000008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 Tel: </w:t>
            </w:r>
          </w:p>
          <w:p w:rsidR="00000000" w:rsidDel="00000000" w:rsidP="00000000" w:rsidRDefault="00000000" w:rsidRPr="00000000" w14:paraId="0000008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Email: </w:t>
            </w:r>
          </w:p>
        </w:tc>
      </w:tr>
    </w:tbl>
    <w:p w:rsidR="00000000" w:rsidDel="00000000" w:rsidP="00000000" w:rsidRDefault="00000000" w:rsidRPr="00000000" w14:paraId="0000008D">
      <w:pPr>
        <w:spacing w:after="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E">
      <w:pPr>
        <w:spacing w:after="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F">
      <w:pPr>
        <w:spacing w:after="0" w:line="240" w:lineRule="auto"/>
        <w:ind w:left="72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Contractor:</w:t>
      </w:r>
    </w:p>
    <w:tbl>
      <w:tblPr>
        <w:tblStyle w:val="Table5"/>
        <w:tblW w:w="8460.0" w:type="dxa"/>
        <w:jc w:val="left"/>
        <w:tblInd w:w="6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0"/>
        <w:tblGridChange w:id="0">
          <w:tblGrid>
            <w:gridCol w:w="84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p w:rsidR="00000000" w:rsidDel="00000000" w:rsidP="00000000" w:rsidRDefault="00000000" w:rsidRPr="00000000" w14:paraId="0000009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p w:rsidR="00000000" w:rsidDel="00000000" w:rsidP="00000000" w:rsidRDefault="00000000" w:rsidRPr="00000000" w14:paraId="0000009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 </w:t>
            </w:r>
          </w:p>
          <w:p w:rsidR="00000000" w:rsidDel="00000000" w:rsidP="00000000" w:rsidRDefault="00000000" w:rsidRPr="00000000" w14:paraId="0000009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w:t>
            </w:r>
          </w:p>
          <w:p w:rsidR="00000000" w:rsidDel="00000000" w:rsidP="00000000" w:rsidRDefault="00000000" w:rsidRPr="00000000" w14:paraId="0000009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Tel: </w:t>
            </w:r>
          </w:p>
          <w:p w:rsidR="00000000" w:rsidDel="00000000" w:rsidP="00000000" w:rsidRDefault="00000000" w:rsidRPr="00000000" w14:paraId="0000009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Email: </w:t>
            </w:r>
          </w:p>
        </w:tc>
      </w:tr>
    </w:tbl>
    <w:p w:rsidR="00000000" w:rsidDel="00000000" w:rsidP="00000000" w:rsidRDefault="00000000" w:rsidRPr="00000000" w14:paraId="00000096">
      <w:pPr>
        <w:jc w:val="both"/>
        <w:rPr>
          <w:rFonts w:ascii="Arial" w:cs="Arial" w:eastAsia="Arial" w:hAnsi="Arial"/>
        </w:rPr>
      </w:pPr>
      <w:r w:rsidDel="00000000" w:rsidR="00000000" w:rsidRPr="00000000">
        <w:rPr>
          <w:rtl w:val="0"/>
        </w:rPr>
      </w:r>
    </w:p>
    <w:p w:rsidR="00000000" w:rsidDel="00000000" w:rsidP="00000000" w:rsidRDefault="00000000" w:rsidRPr="00000000" w14:paraId="00000097">
      <w:pPr>
        <w:keepNext w:val="1"/>
        <w:keepLines w:val="1"/>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SIGNED FOR AND ON BEHALF OF:</w:t>
      </w:r>
    </w:p>
    <w:tbl>
      <w:tblPr>
        <w:tblStyle w:val="Table6"/>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UNOPS </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A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_____________________________</w:t>
            </w:r>
          </w:p>
          <w:p w:rsidR="00000000" w:rsidDel="00000000" w:rsidP="00000000" w:rsidRDefault="00000000" w:rsidRPr="00000000" w14:paraId="000000A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Name:[</w:t>
            </w:r>
            <w:r w:rsidDel="00000000" w:rsidR="00000000" w:rsidRPr="00000000">
              <w:rPr>
                <w:rFonts w:ascii="Arial" w:cs="Arial" w:eastAsia="Arial" w:hAnsi="Arial"/>
                <w:i w:val="0"/>
                <w:smallCaps w:val="0"/>
                <w:strike w:val="0"/>
                <w:color w:val="000000"/>
                <w:sz w:val="20"/>
                <w:szCs w:val="20"/>
                <w:u w:val="none"/>
                <w:vertAlign w:val="baseline"/>
                <w:rtl w:val="0"/>
              </w:rPr>
              <w:t xml:space="preserve">insert name of authorised signatory of UNOPS</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p w:rsidR="00000000" w:rsidDel="00000000" w:rsidP="00000000" w:rsidRDefault="00000000" w:rsidRPr="00000000" w14:paraId="000000A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Title:[</w:t>
            </w:r>
            <w:r w:rsidDel="00000000" w:rsidR="00000000" w:rsidRPr="00000000">
              <w:rPr>
                <w:rFonts w:ascii="Arial" w:cs="Arial" w:eastAsia="Arial" w:hAnsi="Arial"/>
                <w:i w:val="0"/>
                <w:smallCaps w:val="0"/>
                <w:strike w:val="0"/>
                <w:color w:val="000000"/>
                <w:sz w:val="20"/>
                <w:szCs w:val="20"/>
                <w:u w:val="none"/>
                <w:vertAlign w:val="baseline"/>
                <w:rtl w:val="0"/>
              </w:rPr>
              <w:t xml:space="preserve">insert title in capital blocks</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p w:rsidR="00000000" w:rsidDel="00000000" w:rsidP="00000000" w:rsidRDefault="00000000" w:rsidRPr="00000000" w14:paraId="000000A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Date:[</w:t>
            </w:r>
            <w:r w:rsidDel="00000000" w:rsidR="00000000" w:rsidRPr="00000000">
              <w:rPr>
                <w:rFonts w:ascii="Arial" w:cs="Arial" w:eastAsia="Arial" w:hAnsi="Arial"/>
                <w:i w:val="0"/>
                <w:smallCaps w:val="0"/>
                <w:strike w:val="0"/>
                <w:color w:val="000000"/>
                <w:sz w:val="20"/>
                <w:szCs w:val="20"/>
                <w:u w:val="none"/>
                <w:vertAlign w:val="baseline"/>
                <w:rtl w:val="0"/>
              </w:rPr>
              <w:t xml:space="preserve">insert date</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p w:rsidR="00000000" w:rsidDel="00000000" w:rsidP="00000000" w:rsidRDefault="00000000" w:rsidRPr="00000000" w14:paraId="000000A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tc>
        <w:tc>
          <w:tcPr/>
          <w:p w:rsidR="00000000" w:rsidDel="00000000" w:rsidP="00000000" w:rsidRDefault="00000000" w:rsidRPr="00000000" w14:paraId="000000A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The Contractor</w:t>
            </w:r>
          </w:p>
          <w:p w:rsidR="00000000" w:rsidDel="00000000" w:rsidP="00000000" w:rsidRDefault="00000000" w:rsidRPr="00000000" w14:paraId="000000A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A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A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A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____________________________________ Name: [</w:t>
            </w:r>
            <w:r w:rsidDel="00000000" w:rsidR="00000000" w:rsidRPr="00000000">
              <w:rPr>
                <w:rFonts w:ascii="Arial" w:cs="Arial" w:eastAsia="Arial" w:hAnsi="Arial"/>
                <w:i w:val="0"/>
                <w:smallCaps w:val="0"/>
                <w:strike w:val="0"/>
                <w:color w:val="000000"/>
                <w:sz w:val="20"/>
                <w:szCs w:val="20"/>
                <w:u w:val="none"/>
                <w:vertAlign w:val="baseline"/>
                <w:rtl w:val="0"/>
              </w:rPr>
              <w:t xml:space="preserve">insert name of authorised signatory of The Contractor</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p w:rsidR="00000000" w:rsidDel="00000000" w:rsidP="00000000" w:rsidRDefault="00000000" w:rsidRPr="00000000" w14:paraId="000000A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Title: [</w:t>
            </w:r>
            <w:r w:rsidDel="00000000" w:rsidR="00000000" w:rsidRPr="00000000">
              <w:rPr>
                <w:rFonts w:ascii="Arial" w:cs="Arial" w:eastAsia="Arial" w:hAnsi="Arial"/>
                <w:i w:val="0"/>
                <w:smallCaps w:val="0"/>
                <w:strike w:val="0"/>
                <w:color w:val="000000"/>
                <w:sz w:val="20"/>
                <w:szCs w:val="20"/>
                <w:u w:val="none"/>
                <w:vertAlign w:val="baseline"/>
                <w:rtl w:val="0"/>
              </w:rPr>
              <w:t xml:space="preserve">insert name in capital blocks</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p w:rsidR="00000000" w:rsidDel="00000000" w:rsidP="00000000" w:rsidRDefault="00000000" w:rsidRPr="00000000" w14:paraId="000000A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w:t>
            </w:r>
            <w:r w:rsidDel="00000000" w:rsidR="00000000" w:rsidRPr="00000000">
              <w:rPr>
                <w:rFonts w:ascii="Arial" w:cs="Arial" w:eastAsia="Arial" w:hAnsi="Arial"/>
                <w:i w:val="0"/>
                <w:smallCaps w:val="0"/>
                <w:strike w:val="0"/>
                <w:color w:val="000000"/>
                <w:sz w:val="20"/>
                <w:szCs w:val="20"/>
                <w:u w:val="none"/>
                <w:vertAlign w:val="baseline"/>
                <w:rtl w:val="0"/>
              </w:rPr>
              <w:t xml:space="preserve">insert title in capital blocks</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p w:rsidR="00000000" w:rsidDel="00000000" w:rsidP="00000000" w:rsidRDefault="00000000" w:rsidRPr="00000000" w14:paraId="000000A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Date:[</w:t>
            </w:r>
            <w:r w:rsidDel="00000000" w:rsidR="00000000" w:rsidRPr="00000000">
              <w:rPr>
                <w:rFonts w:ascii="Arial" w:cs="Arial" w:eastAsia="Arial" w:hAnsi="Arial"/>
                <w:i w:val="0"/>
                <w:smallCaps w:val="0"/>
                <w:strike w:val="0"/>
                <w:color w:val="000000"/>
                <w:sz w:val="20"/>
                <w:szCs w:val="20"/>
                <w:u w:val="none"/>
                <w:vertAlign w:val="baseline"/>
                <w:rtl w:val="0"/>
              </w:rPr>
              <w:t xml:space="preserve">insert date</w:t>
            </w:r>
            <w:r w:rsidDel="00000000" w:rsidR="00000000" w:rsidRPr="00000000">
              <w:rPr>
                <w:rFonts w:ascii="Arial" w:cs="Arial" w:eastAsia="Arial" w:hAnsi="Arial"/>
                <w:i w:val="0"/>
                <w:smallCaps w:val="0"/>
                <w:strike w:val="0"/>
                <w:color w:val="000000"/>
                <w:sz w:val="20"/>
                <w:szCs w:val="20"/>
                <w:u w:val="none"/>
                <w:vertAlign w:val="baseline"/>
                <w:rtl w:val="0"/>
              </w:rPr>
              <w:t xml:space="preserve">]</w:t>
            </w:r>
          </w:p>
        </w:tc>
      </w:tr>
    </w:tbl>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pStyle w:val="Heading1"/>
        <w:rPr>
          <w:color w:val="0092d1"/>
        </w:rPr>
      </w:pPr>
      <w:r w:rsidDel="00000000" w:rsidR="00000000" w:rsidRPr="00000000">
        <w:rPr>
          <w:rtl w:val="0"/>
        </w:rPr>
      </w:r>
    </w:p>
    <w:p w:rsidR="00000000" w:rsidDel="00000000" w:rsidP="00000000" w:rsidRDefault="00000000" w:rsidRPr="00000000" w14:paraId="000000B1">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B2">
      <w:pPr>
        <w:spacing w:line="240" w:lineRule="auto"/>
        <w:jc w:val="both"/>
        <w:rPr>
          <w:rFonts w:ascii="Arial" w:cs="Arial" w:eastAsia="Arial" w:hAnsi="Arial"/>
          <w:sz w:val="20"/>
          <w:szCs w:val="20"/>
        </w:rPr>
      </w:pPr>
      <w:r w:rsidDel="00000000" w:rsidR="00000000" w:rsidRPr="00000000">
        <w:rPr>
          <w:rFonts w:ascii="Arial" w:cs="Arial" w:eastAsia="Arial" w:hAnsi="Arial"/>
          <w:sz w:val="24"/>
          <w:szCs w:val="24"/>
          <w:rtl w:val="0"/>
        </w:rPr>
        <w:t xml:space="preserve">N/A</w:t>
      </w: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pStyle w:val="Heading1"/>
        <w:rPr>
          <w:color w:val="0092d1"/>
        </w:rPr>
      </w:pPr>
      <w:bookmarkStart w:colFirst="0" w:colLast="0" w:name="_heading=h.1m7f5qysygg2" w:id="1"/>
      <w:bookmarkEnd w:id="1"/>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B5">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B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7">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B8">
      <w:pPr>
        <w:pStyle w:val="Heading1"/>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B9">
      <w:pP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XXXXXXXX</w:t>
      </w:r>
      <w:r w:rsidDel="00000000" w:rsidR="00000000" w:rsidRPr="00000000">
        <w:rPr>
          <w:rtl w:val="0"/>
        </w:rPr>
      </w:r>
    </w:p>
    <w:p w:rsidR="00000000" w:rsidDel="00000000" w:rsidP="00000000" w:rsidRDefault="00000000" w:rsidRPr="00000000" w14:paraId="000000B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5">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q8366o6E6s1+K1duKzP4+BT6Fw==">AMUW2mVFv+Sxq6XvoTezjnXcKxpiRjGPiLYdlJ8Ylpj+Vfix5Hp2yHT9VRLimDtYuGN7u9Yu2zIfYSBEYMJx1uW5yVRkx/l1A4Vn+mdHX8kV0NEopzem+E5LopzVOuVwMDzRRFv0KMdMRCAeMKDJPNr183gklVEjnA==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