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color w:val="000000"/>
        </w:rPr>
      </w:pPr>
      <w:r w:rsidDel="00000000" w:rsidR="00000000" w:rsidRPr="00000000">
        <w:rPr>
          <w:b w:val="1"/>
          <w:color w:val="000000"/>
          <w:rtl w:val="0"/>
        </w:rPr>
        <w:t xml:space="preserve">eSourcing reference:</w:t>
      </w:r>
      <w:r w:rsidDel="00000000" w:rsidR="00000000" w:rsidRPr="00000000">
        <w:rPr>
          <w:color w:val="000000"/>
          <w:rtl w:val="0"/>
        </w:rPr>
        <w:t xml:space="preserve"> ITB/202</w:t>
      </w:r>
      <w:r w:rsidDel="00000000" w:rsidR="00000000" w:rsidRPr="00000000">
        <w:rPr>
          <w:rtl w:val="0"/>
        </w:rPr>
        <w:t xml:space="preserve">1</w:t>
      </w:r>
      <w:r w:rsidDel="00000000" w:rsidR="00000000" w:rsidRPr="00000000">
        <w:rPr>
          <w:color w:val="000000"/>
          <w:rtl w:val="0"/>
        </w:rPr>
        <w:t xml:space="preserve">/</w:t>
      </w:r>
      <w:r w:rsidDel="00000000" w:rsidR="00000000" w:rsidRPr="00000000">
        <w:rPr>
          <w:rtl w:val="0"/>
        </w:rPr>
        <w:t xml:space="preserve">24921</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Bid Security Form </w:t>
      </w:r>
      <w:r w:rsidDel="00000000" w:rsidR="00000000" w:rsidRPr="00000000">
        <w:rPr>
          <w:b w:val="1"/>
          <w:color w:val="000000"/>
          <w:highlight w:val="red"/>
          <w:rtl w:val="0"/>
        </w:rPr>
        <w:t xml:space="preserve">(Not Required)</w:t>
      </w:r>
      <w:r w:rsidDel="00000000" w:rsidR="00000000" w:rsidRPr="00000000">
        <w:rPr>
          <w:rtl w:val="0"/>
        </w:rPr>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F: Manufacturer’s authorization form </w:t>
      </w:r>
      <w:r w:rsidDel="00000000" w:rsidR="00000000" w:rsidRPr="00000000">
        <w:rPr>
          <w:rtl w:val="0"/>
        </w:rPr>
        <w:t xml:space="preserve"> </w:t>
      </w:r>
      <w:r w:rsidDel="00000000" w:rsidR="00000000" w:rsidRPr="00000000">
        <w:rPr>
          <w:b w:val="1"/>
          <w:highlight w:val="red"/>
          <w:rtl w:val="0"/>
        </w:rPr>
        <w:t xml:space="preserve">(Not Required)</w:t>
      </w:r>
      <w:r w:rsidDel="00000000" w:rsidR="00000000" w:rsidRPr="00000000">
        <w:rPr>
          <w:rtl w:val="0"/>
        </w:rPr>
      </w:r>
    </w:p>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G: Performance Statement Form </w:t>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1">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2">
      <w:pPr>
        <w:ind w:left="720" w:hanging="7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ITB/202</w:t>
      </w:r>
      <w:r w:rsidDel="00000000" w:rsidR="00000000" w:rsidRPr="00000000">
        <w:rPr>
          <w:rtl w:val="0"/>
        </w:rPr>
        <w:t xml:space="preserve">1</w:t>
      </w:r>
      <w:r w:rsidDel="00000000" w:rsidR="00000000" w:rsidRPr="00000000">
        <w:rPr>
          <w:color w:val="000000"/>
          <w:rtl w:val="0"/>
        </w:rPr>
        <w:t xml:space="preserve">/</w:t>
      </w:r>
      <w:r w:rsidDel="00000000" w:rsidR="00000000" w:rsidRPr="00000000">
        <w:rPr>
          <w:rtl w:val="0"/>
        </w:rPr>
        <w:t xml:space="preserve">24921</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8">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E">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7">
      <w:pPr>
        <w:rPr>
          <w:rFonts w:ascii="Cambria" w:cs="Cambria" w:eastAsia="Cambria" w:hAnsi="Cambria"/>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We, the undersigned, declare that: </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A">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b w:val="1"/>
          <w:color w:val="000000"/>
          <w:rtl w:val="0"/>
        </w:rPr>
        <w:t xml:space="preserve">(</w:t>
      </w:r>
      <w:r w:rsidDel="00000000" w:rsidR="00000000" w:rsidRPr="00000000">
        <w:rPr>
          <w:b w:val="1"/>
          <w:rtl w:val="0"/>
        </w:rPr>
        <w:t xml:space="preserve">120)</w:t>
      </w:r>
      <w:r w:rsidDel="00000000" w:rsidR="00000000" w:rsidRPr="00000000">
        <w:rPr>
          <w:b w:val="1"/>
          <w:color w:val="000000"/>
          <w:rtl w:val="0"/>
        </w:rPr>
        <w:t xml:space="preserve"> </w:t>
      </w:r>
      <w:r w:rsidDel="00000000" w:rsidR="00000000" w:rsidRPr="00000000">
        <w:rPr>
          <w:color w:val="000000"/>
          <w:rtl w:val="0"/>
        </w:rPr>
        <w:t xml:space="preserve">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4F">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0">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1">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2">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3">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Bid Summary</w:t>
      </w:r>
    </w:p>
    <w:tbl>
      <w:tblPr>
        <w:tblStyle w:val="Table2"/>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0"/>
        <w:gridCol w:w="3750"/>
        <w:tblGridChange w:id="0">
          <w:tblGrid>
            <w:gridCol w:w="6450"/>
            <w:gridCol w:w="3750"/>
          </w:tblGrid>
        </w:tblGridChange>
      </w:tblGrid>
      <w:tr>
        <w:trPr>
          <w:trHeight w:val="585" w:hRule="atLeast"/>
        </w:trPr>
        <w:tc>
          <w:tcPr>
            <w:shd w:fill="d9d9d9" w:val="clea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(DAP- National Engineering Brigade Canine Care Unit Kabul Jalalabad Road - Kabul, Afghanistan</w:t>
            </w:r>
          </w:p>
        </w:tc>
        <w:tc>
          <w:tcP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tbl>
      <w:tblPr>
        <w:tblStyle w:val="Table3"/>
        <w:tblW w:w="10245.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871"/>
        <w:gridCol w:w="990"/>
        <w:gridCol w:w="2490"/>
        <w:gridCol w:w="840"/>
        <w:gridCol w:w="1529"/>
        <w:gridCol w:w="1710"/>
        <w:gridCol w:w="1815"/>
        <w:tblGridChange w:id="0">
          <w:tblGrid>
            <w:gridCol w:w="871"/>
            <w:gridCol w:w="990"/>
            <w:gridCol w:w="2490"/>
            <w:gridCol w:w="840"/>
            <w:gridCol w:w="1529"/>
            <w:gridCol w:w="1710"/>
            <w:gridCol w:w="1815"/>
          </w:tblGrid>
        </w:tblGridChange>
      </w:tblGrid>
      <w:tr>
        <w:trPr>
          <w:trHeight w:val="312" w:hRule="atLeast"/>
        </w:trPr>
        <w:tc>
          <w:tcPr>
            <w:gridSpan w:val="2"/>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9">
            <w:pPr>
              <w:ind w:right="-113"/>
              <w:jc w:val="both"/>
              <w:rPr>
                <w:b w:val="1"/>
                <w:sz w:val="24"/>
                <w:szCs w:val="24"/>
              </w:rPr>
            </w:pPr>
            <w:r w:rsidDel="00000000" w:rsidR="00000000" w:rsidRPr="00000000">
              <w:rPr>
                <w:rtl w:val="0"/>
              </w:rPr>
            </w:r>
          </w:p>
        </w:tc>
        <w:tc>
          <w:tcPr>
            <w:gridSpan w:val="5"/>
            <w:tcBorders>
              <w:top w:color="000000" w:space="0" w:sz="12" w:val="single"/>
              <w:left w:color="000000" w:space="0" w:sz="12" w:val="single"/>
              <w:bottom w:color="000000" w:space="0" w:sz="12" w:val="single"/>
              <w:right w:color="000000" w:space="0" w:sz="12" w:val="single"/>
            </w:tcBorders>
          </w:tcPr>
          <w:p w:rsidR="00000000" w:rsidDel="00000000" w:rsidP="00000000" w:rsidRDefault="00000000" w:rsidRPr="00000000" w14:paraId="0000006B">
            <w:pPr>
              <w:ind w:right="-113"/>
              <w:jc w:val="both"/>
              <w:rPr>
                <w:b w:val="1"/>
              </w:rPr>
            </w:pPr>
            <w:r w:rsidDel="00000000" w:rsidR="00000000" w:rsidRPr="00000000">
              <w:rPr>
                <w:b w:val="1"/>
                <w:rtl w:val="0"/>
              </w:rPr>
              <w:t xml:space="preserve">REQUESTED OFFER VALIDITY PERIOD FROM DATE OF OFFER SUBMISSION: 120 Days</w:t>
            </w:r>
          </w:p>
        </w:tc>
      </w:tr>
      <w:tr>
        <w:trPr>
          <w:trHeight w:val="300" w:hRule="atLeast"/>
        </w:trPr>
        <w:tc>
          <w:tcPr>
            <w:gridSpan w:val="2"/>
            <w:tcBorders>
              <w:top w:color="000000" w:space="0" w:sz="12" w:val="single"/>
              <w:bottom w:color="000000" w:space="0" w:sz="6" w:val="single"/>
            </w:tcBorders>
          </w:tcPr>
          <w:p w:rsidR="00000000" w:rsidDel="00000000" w:rsidP="00000000" w:rsidRDefault="00000000" w:rsidRPr="00000000" w14:paraId="00000070">
            <w:pPr>
              <w:ind w:right="-23"/>
              <w:jc w:val="both"/>
              <w:rPr>
                <w:b w:val="1"/>
                <w:sz w:val="24"/>
                <w:szCs w:val="24"/>
              </w:rPr>
            </w:pPr>
            <w:r w:rsidDel="00000000" w:rsidR="00000000" w:rsidRPr="00000000">
              <w:rPr>
                <w:rtl w:val="0"/>
              </w:rPr>
            </w:r>
          </w:p>
        </w:tc>
        <w:tc>
          <w:tcPr>
            <w:gridSpan w:val="5"/>
            <w:tcBorders>
              <w:top w:color="000000" w:space="0" w:sz="12" w:val="single"/>
              <w:bottom w:color="000000" w:space="0" w:sz="6" w:val="single"/>
            </w:tcBorders>
          </w:tcPr>
          <w:p w:rsidR="00000000" w:rsidDel="00000000" w:rsidP="00000000" w:rsidRDefault="00000000" w:rsidRPr="00000000" w14:paraId="00000072">
            <w:pPr>
              <w:ind w:right="-23"/>
              <w:jc w:val="both"/>
              <w:rPr>
                <w:b w:val="1"/>
              </w:rPr>
            </w:pPr>
            <w:r w:rsidDel="00000000" w:rsidR="00000000" w:rsidRPr="00000000">
              <w:rPr>
                <w:b w:val="1"/>
                <w:rtl w:val="0"/>
              </w:rPr>
              <w:t xml:space="preserve">BIDDER’S UNIT PRICES (Price &amp; Currency to be entered by Bidder):</w:t>
            </w:r>
          </w:p>
        </w:tc>
      </w:tr>
      <w:tr>
        <w:trPr>
          <w:trHeight w:val="330" w:hRule="atLeast"/>
        </w:trPr>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7">
            <w:pPr>
              <w:ind w:left="-113" w:right="-113" w:firstLine="0"/>
              <w:jc w:val="center"/>
              <w:rPr>
                <w:b w:val="1"/>
              </w:rPr>
            </w:pPr>
            <w:r w:rsidDel="00000000" w:rsidR="00000000" w:rsidRPr="00000000">
              <w:rPr>
                <w:b w:val="1"/>
                <w:rtl w:val="0"/>
              </w:rPr>
              <w:t xml:space="preserve">S/N</w:t>
            </w:r>
          </w:p>
        </w:tc>
        <w:tc>
          <w:tcPr>
            <w:gridSpan w:val="2"/>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78">
            <w:pPr>
              <w:ind w:left="-113" w:right="-113" w:firstLine="0"/>
              <w:jc w:val="center"/>
              <w:rPr>
                <w:b w:val="1"/>
              </w:rPr>
            </w:pPr>
            <w:r w:rsidDel="00000000" w:rsidR="00000000" w:rsidRPr="00000000">
              <w:rPr>
                <w:b w:val="1"/>
                <w:rtl w:val="0"/>
              </w:rPr>
              <w:t xml:space="preserve">Description items  </w:t>
            </w:r>
          </w:p>
        </w:tc>
        <w:tc>
          <w:tcPr>
            <w:tcBorders>
              <w:bottom w:color="000000" w:space="0" w:sz="12" w:val="single"/>
            </w:tcBorders>
            <w:vAlign w:val="center"/>
          </w:tcPr>
          <w:p w:rsidR="00000000" w:rsidDel="00000000" w:rsidP="00000000" w:rsidRDefault="00000000" w:rsidRPr="00000000" w14:paraId="0000007A">
            <w:pPr>
              <w:ind w:left="-113" w:right="-113" w:firstLine="0"/>
              <w:jc w:val="center"/>
              <w:rPr>
                <w:b w:val="1"/>
              </w:rPr>
            </w:pPr>
            <w:r w:rsidDel="00000000" w:rsidR="00000000" w:rsidRPr="00000000">
              <w:rPr>
                <w:b w:val="1"/>
                <w:rtl w:val="0"/>
              </w:rPr>
              <w:t xml:space="preserve">UoM</w:t>
            </w:r>
          </w:p>
        </w:tc>
        <w:tc>
          <w:tcPr>
            <w:tcBorders>
              <w:bottom w:color="000000" w:space="0" w:sz="12" w:val="single"/>
            </w:tcBorders>
            <w:vAlign w:val="center"/>
          </w:tcPr>
          <w:p w:rsidR="00000000" w:rsidDel="00000000" w:rsidP="00000000" w:rsidRDefault="00000000" w:rsidRPr="00000000" w14:paraId="0000007B">
            <w:pPr>
              <w:ind w:left="-113" w:right="-113" w:firstLine="0"/>
              <w:jc w:val="center"/>
              <w:rPr>
                <w:b w:val="1"/>
              </w:rPr>
            </w:pPr>
            <w:r w:rsidDel="00000000" w:rsidR="00000000" w:rsidRPr="00000000">
              <w:rPr>
                <w:b w:val="1"/>
                <w:rtl w:val="0"/>
              </w:rPr>
              <w:t xml:space="preserve">Qty</w:t>
            </w:r>
          </w:p>
        </w:tc>
        <w:tc>
          <w:tcPr>
            <w:tcBorders>
              <w:top w:color="000000" w:space="0" w:sz="6" w:val="single"/>
              <w:bottom w:color="000000" w:space="0" w:sz="12" w:val="single"/>
              <w:right w:color="000000" w:space="0" w:sz="4" w:val="single"/>
            </w:tcBorders>
            <w:vAlign w:val="center"/>
          </w:tcPr>
          <w:p w:rsidR="00000000" w:rsidDel="00000000" w:rsidP="00000000" w:rsidRDefault="00000000" w:rsidRPr="00000000" w14:paraId="0000007C">
            <w:pPr>
              <w:ind w:left="-113" w:right="-113" w:firstLine="0"/>
              <w:jc w:val="center"/>
              <w:rPr>
                <w:b w:val="1"/>
              </w:rPr>
            </w:pPr>
            <w:r w:rsidDel="00000000" w:rsidR="00000000" w:rsidRPr="00000000">
              <w:rPr>
                <w:b w:val="1"/>
                <w:rtl w:val="0"/>
              </w:rPr>
              <w:t xml:space="preserve">Unit Price (USD)</w:t>
            </w:r>
          </w:p>
        </w:tc>
        <w:tc>
          <w:tcPr>
            <w:tcBorders>
              <w:top w:color="000000" w:space="0" w:sz="6" w:val="single"/>
              <w:left w:color="000000" w:space="0" w:sz="4" w:val="single"/>
              <w:bottom w:color="000000" w:space="0" w:sz="12" w:val="single"/>
            </w:tcBorders>
            <w:vAlign w:val="center"/>
          </w:tcPr>
          <w:p w:rsidR="00000000" w:rsidDel="00000000" w:rsidP="00000000" w:rsidRDefault="00000000" w:rsidRPr="00000000" w14:paraId="0000007D">
            <w:pPr>
              <w:ind w:left="-113" w:right="-113" w:firstLine="0"/>
              <w:jc w:val="center"/>
              <w:rPr>
                <w:b w:val="1"/>
              </w:rPr>
            </w:pPr>
            <w:r w:rsidDel="00000000" w:rsidR="00000000" w:rsidRPr="00000000">
              <w:rPr>
                <w:b w:val="1"/>
                <w:rtl w:val="0"/>
              </w:rPr>
              <w:t xml:space="preserve">Total Price (USD)</w:t>
            </w:r>
          </w:p>
        </w:tc>
      </w:tr>
      <w:tr>
        <w:trPr>
          <w:trHeight w:val="330" w:hRule="atLeast"/>
        </w:trPr>
        <w:tc>
          <w:tcPr>
            <w:tcBorders>
              <w:top w:color="000000" w:space="0" w:sz="6" w:val="single"/>
              <w:bottom w:color="000000" w:space="0" w:sz="6" w:val="single"/>
            </w:tcBorders>
            <w:vAlign w:val="center"/>
          </w:tcPr>
          <w:p w:rsidR="00000000" w:rsidDel="00000000" w:rsidP="00000000" w:rsidRDefault="00000000" w:rsidRPr="00000000" w14:paraId="0000007E">
            <w:pPr>
              <w:jc w:val="center"/>
              <w:rPr>
                <w:sz w:val="24"/>
                <w:szCs w:val="24"/>
              </w:rPr>
            </w:pPr>
            <w:r w:rsidDel="00000000" w:rsidR="00000000" w:rsidRPr="00000000">
              <w:rPr>
                <w:rFonts w:ascii="Open Sans" w:cs="Open Sans" w:eastAsia="Open Sans" w:hAnsi="Open Sans"/>
                <w:rtl w:val="0"/>
              </w:rPr>
              <w:t xml:space="preserve">1</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F">
            <w:pPr>
              <w:tabs>
                <w:tab w:val="left" w:pos="-720"/>
                <w:tab w:val="left" w:pos="0"/>
                <w:tab w:val="left" w:pos="720"/>
                <w:tab w:val="right" w:pos="8640"/>
              </w:tabs>
              <w:rPr>
                <w:b w:val="1"/>
              </w:rPr>
            </w:pPr>
            <w:r w:rsidDel="00000000" w:rsidR="00000000" w:rsidRPr="00000000">
              <w:rPr>
                <w:rFonts w:ascii="Arial" w:cs="Arial" w:eastAsia="Arial" w:hAnsi="Arial"/>
                <w:rtl w:val="0"/>
              </w:rPr>
              <w:t xml:space="preserve">Supply and delivery  of K9 Explosive Detection Dog (EDD) Trained dogs</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81">
            <w:pPr>
              <w:jc w:val="center"/>
              <w:rPr>
                <w:highlight w:val="yellow"/>
              </w:rPr>
            </w:pPr>
            <w:r w:rsidDel="00000000" w:rsidR="00000000" w:rsidRPr="00000000">
              <w:rPr>
                <w:rFonts w:ascii="Open Sans" w:cs="Open Sans" w:eastAsia="Open Sans" w:hAnsi="Open Sans"/>
                <w:rtl w:val="0"/>
              </w:rPr>
              <w:t xml:space="preserve">EA</w:t>
            </w:r>
            <w:r w:rsidDel="00000000" w:rsidR="00000000" w:rsidRPr="00000000">
              <w:rPr>
                <w:rtl w:val="0"/>
              </w:rPr>
            </w:r>
          </w:p>
        </w:tc>
        <w:tc>
          <w:tcPr>
            <w:tcBorders>
              <w:top w:color="000000" w:space="0" w:sz="6" w:val="single"/>
              <w:bottom w:color="000000" w:space="0" w:sz="6" w:val="single"/>
            </w:tcBorders>
            <w:vAlign w:val="center"/>
          </w:tcPr>
          <w:p w:rsidR="00000000" w:rsidDel="00000000" w:rsidP="00000000" w:rsidRDefault="00000000" w:rsidRPr="00000000" w14:paraId="00000082">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3">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84">
            <w:pPr>
              <w:ind w:right="-23"/>
              <w:jc w:val="center"/>
              <w:rPr/>
            </w:pPr>
            <w:r w:rsidDel="00000000" w:rsidR="00000000" w:rsidRPr="00000000">
              <w:rPr>
                <w:rtl w:val="0"/>
              </w:rPr>
            </w:r>
          </w:p>
        </w:tc>
      </w:tr>
      <w:tr>
        <w:trPr>
          <w:trHeight w:val="495" w:hRule="atLeast"/>
        </w:trPr>
        <w:tc>
          <w:tcPr>
            <w:tcBorders>
              <w:top w:color="000000" w:space="0" w:sz="6" w:val="single"/>
              <w:bottom w:color="000000" w:space="0" w:sz="6" w:val="single"/>
            </w:tcBorders>
            <w:vAlign w:val="center"/>
          </w:tcPr>
          <w:p w:rsidR="00000000" w:rsidDel="00000000" w:rsidP="00000000" w:rsidRDefault="00000000" w:rsidRPr="00000000" w14:paraId="00000085">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gridSpan w:val="2"/>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6">
            <w:pPr>
              <w:rPr>
                <w:rFonts w:ascii="Arial" w:cs="Arial" w:eastAsia="Arial" w:hAnsi="Arial"/>
              </w:rPr>
            </w:pPr>
            <w:r w:rsidDel="00000000" w:rsidR="00000000" w:rsidRPr="00000000">
              <w:rPr>
                <w:rFonts w:ascii="Arial" w:cs="Arial" w:eastAsia="Arial" w:hAnsi="Arial"/>
                <w:rtl w:val="0"/>
              </w:rPr>
              <w:t xml:space="preserve">Hands-on training for approximately  5 (Five) dog handlers on how to use the dog properly. The expected  training </w:t>
            </w:r>
            <w:r w:rsidDel="00000000" w:rsidR="00000000" w:rsidRPr="00000000">
              <w:rPr>
                <w:rFonts w:ascii="Arial" w:cs="Arial" w:eastAsia="Arial" w:hAnsi="Arial"/>
                <w:rtl w:val="0"/>
              </w:rPr>
              <w:t xml:space="preserve"> duration is 4</w:t>
            </w:r>
            <w:r w:rsidDel="00000000" w:rsidR="00000000" w:rsidRPr="00000000">
              <w:rPr>
                <w:rFonts w:ascii="Arial" w:cs="Arial" w:eastAsia="Arial" w:hAnsi="Arial"/>
                <w:rtl w:val="0"/>
              </w:rPr>
              <w:t xml:space="preserve"> weeks. The training must be in English language. </w:t>
            </w:r>
          </w:p>
        </w:tc>
        <w:tc>
          <w:tcPr>
            <w:tcBorders>
              <w:top w:color="000000" w:space="0" w:sz="6" w:val="single"/>
              <w:bottom w:color="000000" w:space="0" w:sz="6" w:val="single"/>
            </w:tcBorders>
            <w:vAlign w:val="center"/>
          </w:tcPr>
          <w:p w:rsidR="00000000" w:rsidDel="00000000" w:rsidP="00000000" w:rsidRDefault="00000000" w:rsidRPr="00000000" w14:paraId="00000088">
            <w:pPr>
              <w:jc w:val="center"/>
              <w:rPr>
                <w:rFonts w:ascii="Open Sans" w:cs="Open Sans" w:eastAsia="Open Sans" w:hAnsi="Open Sans"/>
              </w:rPr>
            </w:pPr>
            <w:r w:rsidDel="00000000" w:rsidR="00000000" w:rsidRPr="00000000">
              <w:rPr>
                <w:rFonts w:ascii="Open Sans" w:cs="Open Sans" w:eastAsia="Open Sans" w:hAnsi="Open Sans"/>
                <w:rtl w:val="0"/>
              </w:rPr>
              <w:t xml:space="preserve">LS</w:t>
            </w:r>
          </w:p>
        </w:tc>
        <w:tc>
          <w:tcPr>
            <w:tcBorders>
              <w:top w:color="000000" w:space="0" w:sz="6" w:val="single"/>
              <w:bottom w:color="000000" w:space="0" w:sz="6" w:val="single"/>
            </w:tcBorders>
            <w:vAlign w:val="center"/>
          </w:tcPr>
          <w:p w:rsidR="00000000" w:rsidDel="00000000" w:rsidP="00000000" w:rsidRDefault="00000000" w:rsidRPr="00000000" w14:paraId="00000089">
            <w:pPr>
              <w:ind w:right="-23"/>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6" w:val="single"/>
              <w:bottom w:color="000000" w:space="0" w:sz="6" w:val="single"/>
              <w:right w:color="000000" w:space="0" w:sz="4" w:val="single"/>
            </w:tcBorders>
            <w:vAlign w:val="center"/>
          </w:tcPr>
          <w:p w:rsidR="00000000" w:rsidDel="00000000" w:rsidP="00000000" w:rsidRDefault="00000000" w:rsidRPr="00000000" w14:paraId="0000008A">
            <w:pPr>
              <w:ind w:right="-23"/>
              <w:jc w:val="center"/>
              <w:rPr>
                <w:highlight w:val="yellow"/>
              </w:rPr>
            </w:pPr>
            <w:r w:rsidDel="00000000" w:rsidR="00000000" w:rsidRPr="00000000">
              <w:rPr>
                <w:rtl w:val="0"/>
              </w:rPr>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8B">
            <w:pPr>
              <w:ind w:right="-23"/>
              <w:jc w:val="center"/>
              <w:rPr/>
            </w:pPr>
            <w:r w:rsidDel="00000000" w:rsidR="00000000" w:rsidRPr="00000000">
              <w:rPr>
                <w:rtl w:val="0"/>
              </w:rPr>
            </w:r>
          </w:p>
        </w:tc>
      </w:tr>
      <w:tr>
        <w:trPr>
          <w:trHeight w:val="405" w:hRule="atLeast"/>
        </w:trPr>
        <w:tc>
          <w:tcPr>
            <w:gridSpan w:val="6"/>
            <w:tcBorders>
              <w:top w:color="000000" w:space="0" w:sz="6" w:val="single"/>
              <w:bottom w:color="000000" w:space="0" w:sz="6" w:val="single"/>
            </w:tcBorders>
            <w:vAlign w:val="center"/>
          </w:tcPr>
          <w:p w:rsidR="00000000" w:rsidDel="00000000" w:rsidP="00000000" w:rsidRDefault="00000000" w:rsidRPr="00000000" w14:paraId="0000008C">
            <w:pPr>
              <w:rPr>
                <w:b w:val="1"/>
              </w:rPr>
            </w:pPr>
            <w:r w:rsidDel="00000000" w:rsidR="00000000" w:rsidRPr="00000000">
              <w:rPr>
                <w:b w:val="1"/>
                <w:rtl w:val="0"/>
              </w:rPr>
              <w:t xml:space="preserve">Grand Total USD (DAP)</w:t>
            </w:r>
          </w:p>
        </w:tc>
        <w:tc>
          <w:tcPr>
            <w:tcBorders>
              <w:top w:color="000000" w:space="0" w:sz="6" w:val="single"/>
              <w:left w:color="000000" w:space="0" w:sz="4" w:val="single"/>
              <w:bottom w:color="000000" w:space="0" w:sz="6" w:val="single"/>
            </w:tcBorders>
            <w:vAlign w:val="center"/>
          </w:tcPr>
          <w:p w:rsidR="00000000" w:rsidDel="00000000" w:rsidP="00000000" w:rsidRDefault="00000000" w:rsidRPr="00000000" w14:paraId="00000092">
            <w:pPr>
              <w:ind w:right="-23"/>
              <w:jc w:val="center"/>
              <w:rPr/>
            </w:pPr>
            <w:r w:rsidDel="00000000" w:rsidR="00000000" w:rsidRPr="00000000">
              <w:rPr>
                <w:rtl w:val="0"/>
              </w:rPr>
            </w:r>
          </w:p>
        </w:tc>
      </w:tr>
    </w:tbl>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gjdgxs" w:id="0"/>
      <w:bookmarkEnd w:id="0"/>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9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6">
      <w:pPr>
        <w:tabs>
          <w:tab w:val="left" w:pos="720"/>
        </w:tabs>
        <w:rPr>
          <w:color w:val="000000"/>
        </w:rPr>
      </w:pPr>
      <w:r w:rsidDel="00000000" w:rsidR="00000000" w:rsidRPr="00000000">
        <w:rPr>
          <w:rtl w:val="0"/>
        </w:rPr>
      </w:r>
    </w:p>
    <w:p w:rsidR="00000000" w:rsidDel="00000000" w:rsidP="00000000" w:rsidRDefault="00000000" w:rsidRPr="00000000" w14:paraId="0000009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A">
      <w:pPr>
        <w:rPr>
          <w:color w:val="000000"/>
        </w:rPr>
      </w:pPr>
      <w:r w:rsidDel="00000000" w:rsidR="00000000" w:rsidRPr="00000000">
        <w:rPr>
          <w:rtl w:val="0"/>
        </w:rPr>
      </w:r>
    </w:p>
    <w:p w:rsidR="00000000" w:rsidDel="00000000" w:rsidP="00000000" w:rsidRDefault="00000000" w:rsidRPr="00000000" w14:paraId="0000009B">
      <w:pPr>
        <w:tabs>
          <w:tab w:val="left" w:pos="990"/>
        </w:tabs>
        <w:rPr>
          <w:b w:val="1"/>
          <w:color w:val="0092d1"/>
          <w:sz w:val="28"/>
          <w:szCs w:val="28"/>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9C">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9D">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9E">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9F">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A0">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A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A9">
      <w:pPr>
        <w:rPr>
          <w:b w:val="1"/>
        </w:rPr>
      </w:pPr>
      <w:r w:rsidDel="00000000" w:rsidR="00000000" w:rsidRPr="00000000">
        <w:rPr>
          <w:rtl w:val="0"/>
        </w:rPr>
      </w:r>
    </w:p>
    <w:tbl>
      <w:tblPr>
        <w:tblStyle w:val="Table4"/>
        <w:tblW w:w="101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4905"/>
        <w:gridCol w:w="1890"/>
        <w:gridCol w:w="2655"/>
        <w:tblGridChange w:id="0">
          <w:tblGrid>
            <w:gridCol w:w="660"/>
            <w:gridCol w:w="4905"/>
            <w:gridCol w:w="1890"/>
            <w:gridCol w:w="2655"/>
          </w:tblGrid>
        </w:tblGridChange>
      </w:tblGrid>
      <w:tr>
        <w:trPr>
          <w:trHeight w:val="499" w:hRule="atLeast"/>
        </w:trPr>
        <w:tc>
          <w:tcPr>
            <w:shd w:fill="d9d9d9" w:val="clear"/>
            <w:vAlign w:val="center"/>
          </w:tcPr>
          <w:p w:rsidR="00000000" w:rsidDel="00000000" w:rsidP="00000000" w:rsidRDefault="00000000" w:rsidRPr="00000000" w14:paraId="000000AA">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UNOPS minimum technical requirements </w:t>
            </w:r>
          </w:p>
        </w:tc>
        <w:tc>
          <w:tcPr>
            <w:shd w:fill="d9d9d9" w:val="clear"/>
            <w:vAlign w:val="center"/>
          </w:tcPr>
          <w:p w:rsidR="00000000" w:rsidDel="00000000" w:rsidP="00000000" w:rsidRDefault="00000000" w:rsidRPr="00000000" w14:paraId="000000AC">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D">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420" w:hRule="atLeast"/>
        </w:trPr>
        <w:tc>
          <w:tcPr>
            <w:shd w:fill="c6d9f1" w:val="clear"/>
            <w:vAlign w:val="center"/>
          </w:tcPr>
          <w:p w:rsidR="00000000" w:rsidDel="00000000" w:rsidP="00000000" w:rsidRDefault="00000000" w:rsidRPr="00000000" w14:paraId="000000AE">
            <w:pPr>
              <w:jc w:val="center"/>
              <w:rPr/>
            </w:pPr>
            <w:r w:rsidDel="00000000" w:rsidR="00000000" w:rsidRPr="00000000">
              <w:rPr>
                <w:rtl w:val="0"/>
              </w:rPr>
              <w:t xml:space="preserve">1</w:t>
            </w:r>
          </w:p>
        </w:tc>
        <w:tc>
          <w:tcPr>
            <w:shd w:fill="c6d9f1" w:val="clear"/>
            <w:vAlign w:val="center"/>
          </w:tcPr>
          <w:p w:rsidR="00000000" w:rsidDel="00000000" w:rsidP="00000000" w:rsidRDefault="00000000" w:rsidRPr="00000000" w14:paraId="000000AF">
            <w:pPr>
              <w:rPr>
                <w:b w:val="1"/>
                <w:sz w:val="22"/>
                <w:szCs w:val="22"/>
              </w:rPr>
            </w:pPr>
            <w:r w:rsidDel="00000000" w:rsidR="00000000" w:rsidRPr="00000000">
              <w:rPr>
                <w:b w:val="1"/>
                <w:sz w:val="22"/>
                <w:szCs w:val="22"/>
                <w:rtl w:val="0"/>
              </w:rPr>
              <w:t xml:space="preserve">Supply and delivery of  of K9 (Explosive Detection Dog)</w:t>
            </w:r>
          </w:p>
        </w:tc>
        <w:tc>
          <w:tcPr>
            <w:shd w:fill="c6d9f1" w:val="clear"/>
            <w:vAlign w:val="center"/>
          </w:tcPr>
          <w:p w:rsidR="00000000" w:rsidDel="00000000" w:rsidP="00000000" w:rsidRDefault="00000000" w:rsidRPr="00000000" w14:paraId="000000B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c6d9f1" w:val="clear"/>
            <w:vAlign w:val="center"/>
          </w:tcPr>
          <w:p w:rsidR="00000000" w:rsidDel="00000000" w:rsidP="00000000" w:rsidRDefault="00000000" w:rsidRPr="00000000" w14:paraId="000000B1">
            <w:pPr>
              <w:jc w:val="center"/>
              <w:rPr/>
            </w:pPr>
            <w:r w:rsidDel="00000000" w:rsidR="00000000" w:rsidRPr="00000000">
              <w:rPr>
                <w:rtl w:val="0"/>
              </w:rPr>
              <w:t xml:space="preserve">Insert details</w:t>
            </w:r>
          </w:p>
        </w:tc>
      </w:tr>
      <w:tr>
        <w:trPr>
          <w:trHeight w:val="107" w:hRule="atLeast"/>
        </w:trPr>
        <w:tc>
          <w:tcPr>
            <w:vAlign w:val="center"/>
          </w:tcPr>
          <w:p w:rsidR="00000000" w:rsidDel="00000000" w:rsidP="00000000" w:rsidRDefault="00000000" w:rsidRPr="00000000" w14:paraId="000000B2">
            <w:pPr>
              <w:jc w:val="center"/>
              <w:rPr/>
            </w:pPr>
            <w:r w:rsidDel="00000000" w:rsidR="00000000" w:rsidRPr="00000000">
              <w:rPr>
                <w:rtl w:val="0"/>
              </w:rPr>
              <w:t xml:space="preserve">1.1</w:t>
            </w:r>
          </w:p>
        </w:tc>
        <w:tc>
          <w:tcPr>
            <w:vAlign w:val="center"/>
          </w:tcPr>
          <w:p w:rsidR="00000000" w:rsidDel="00000000" w:rsidP="00000000" w:rsidRDefault="00000000" w:rsidRPr="00000000" w14:paraId="000000B3">
            <w:pPr>
              <w:rPr/>
            </w:pPr>
            <w:r w:rsidDel="00000000" w:rsidR="00000000" w:rsidRPr="00000000">
              <w:rPr>
                <w:rtl w:val="0"/>
              </w:rPr>
              <w:t xml:space="preserve">The dogs must be between 1-3 age old</w:t>
            </w:r>
          </w:p>
        </w:tc>
        <w:tc>
          <w:tcPr>
            <w:shd w:fill="auto" w:val="clear"/>
            <w:vAlign w:val="center"/>
          </w:tcPr>
          <w:p w:rsidR="00000000" w:rsidDel="00000000" w:rsidP="00000000" w:rsidRDefault="00000000" w:rsidRPr="00000000" w14:paraId="000000B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B5">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B6">
            <w:pPr>
              <w:jc w:val="center"/>
              <w:rPr/>
            </w:pPr>
            <w:r w:rsidDel="00000000" w:rsidR="00000000" w:rsidRPr="00000000">
              <w:rPr>
                <w:rtl w:val="0"/>
              </w:rPr>
              <w:t xml:space="preserve">1.2</w:t>
            </w:r>
          </w:p>
        </w:tc>
        <w:tc>
          <w:tcPr>
            <w:vAlign w:val="center"/>
          </w:tcPr>
          <w:p w:rsidR="00000000" w:rsidDel="00000000" w:rsidP="00000000" w:rsidRDefault="00000000" w:rsidRPr="00000000" w14:paraId="000000B7">
            <w:pPr>
              <w:rPr/>
            </w:pPr>
            <w:r w:rsidDel="00000000" w:rsidR="00000000" w:rsidRPr="00000000">
              <w:rPr>
                <w:rtl w:val="0"/>
              </w:rPr>
              <w:t xml:space="preserve">The dog must be microchipped and/or  with passport </w:t>
            </w:r>
          </w:p>
        </w:tc>
        <w:tc>
          <w:tcPr>
            <w:shd w:fill="auto" w:val="clear"/>
            <w:vAlign w:val="center"/>
          </w:tcPr>
          <w:p w:rsidR="00000000" w:rsidDel="00000000" w:rsidP="00000000" w:rsidRDefault="00000000" w:rsidRPr="00000000" w14:paraId="000000B8">
            <w:pPr>
              <w:jc w:val="center"/>
              <w:rPr>
                <w:i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B9">
            <w:pPr>
              <w:jc w:val="center"/>
              <w:rPr>
                <w:i w:val="1"/>
              </w:rPr>
            </w:pPr>
            <w:r w:rsidDel="00000000" w:rsidR="00000000" w:rsidRPr="00000000">
              <w:rPr>
                <w:rtl w:val="0"/>
              </w:rPr>
              <w:t xml:space="preserve">Insert details</w:t>
            </w:r>
            <w:r w:rsidDel="00000000" w:rsidR="00000000" w:rsidRPr="00000000">
              <w:rPr>
                <w:rtl w:val="0"/>
              </w:rPr>
            </w:r>
          </w:p>
        </w:tc>
      </w:tr>
      <w:tr>
        <w:tc>
          <w:tcPr>
            <w:vAlign w:val="center"/>
          </w:tcPr>
          <w:p w:rsidR="00000000" w:rsidDel="00000000" w:rsidP="00000000" w:rsidRDefault="00000000" w:rsidRPr="00000000" w14:paraId="000000BA">
            <w:pPr>
              <w:jc w:val="center"/>
              <w:rPr/>
            </w:pPr>
            <w:r w:rsidDel="00000000" w:rsidR="00000000" w:rsidRPr="00000000">
              <w:rPr>
                <w:rtl w:val="0"/>
              </w:rPr>
              <w:t xml:space="preserve">1.3</w:t>
            </w:r>
          </w:p>
        </w:tc>
        <w:tc>
          <w:tcPr>
            <w:vAlign w:val="center"/>
          </w:tcPr>
          <w:p w:rsidR="00000000" w:rsidDel="00000000" w:rsidP="00000000" w:rsidRDefault="00000000" w:rsidRPr="00000000" w14:paraId="000000BB">
            <w:pPr>
              <w:rPr/>
            </w:pPr>
            <w:r w:rsidDel="00000000" w:rsidR="00000000" w:rsidRPr="00000000">
              <w:rPr>
                <w:rtl w:val="0"/>
              </w:rPr>
              <w:t xml:space="preserve">The dog must have vaccination/health record</w:t>
            </w:r>
          </w:p>
        </w:tc>
        <w:tc>
          <w:tcPr>
            <w:shd w:fill="auto" w:val="clear"/>
            <w:vAlign w:val="center"/>
          </w:tcPr>
          <w:p w:rsidR="00000000" w:rsidDel="00000000" w:rsidP="00000000" w:rsidRDefault="00000000" w:rsidRPr="00000000" w14:paraId="000000BC">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BD">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BE">
            <w:pPr>
              <w:jc w:val="center"/>
              <w:rPr/>
            </w:pPr>
            <w:r w:rsidDel="00000000" w:rsidR="00000000" w:rsidRPr="00000000">
              <w:rPr>
                <w:rtl w:val="0"/>
              </w:rPr>
              <w:t xml:space="preserve">1.4</w:t>
            </w:r>
          </w:p>
        </w:tc>
        <w:tc>
          <w:tcPr>
            <w:vAlign w:val="center"/>
          </w:tcPr>
          <w:p w:rsidR="00000000" w:rsidDel="00000000" w:rsidP="00000000" w:rsidRDefault="00000000" w:rsidRPr="00000000" w14:paraId="000000BF">
            <w:pPr>
              <w:rPr/>
            </w:pPr>
            <w:r w:rsidDel="00000000" w:rsidR="00000000" w:rsidRPr="00000000">
              <w:rPr>
                <w:rtl w:val="0"/>
              </w:rPr>
              <w:t xml:space="preserve">The dog must have training record </w:t>
            </w:r>
          </w:p>
        </w:tc>
        <w:tc>
          <w:tcPr>
            <w:shd w:fill="auto" w:val="clear"/>
            <w:vAlign w:val="center"/>
          </w:tcPr>
          <w:p w:rsidR="00000000" w:rsidDel="00000000" w:rsidP="00000000" w:rsidRDefault="00000000" w:rsidRPr="00000000" w14:paraId="000000C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C1">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C2">
            <w:pPr>
              <w:jc w:val="center"/>
              <w:rPr/>
            </w:pPr>
            <w:r w:rsidDel="00000000" w:rsidR="00000000" w:rsidRPr="00000000">
              <w:rPr>
                <w:rtl w:val="0"/>
              </w:rPr>
              <w:t xml:space="preserve">1.5</w:t>
            </w:r>
          </w:p>
        </w:tc>
        <w:tc>
          <w:tcPr>
            <w:vAlign w:val="center"/>
          </w:tcPr>
          <w:p w:rsidR="00000000" w:rsidDel="00000000" w:rsidP="00000000" w:rsidRDefault="00000000" w:rsidRPr="00000000" w14:paraId="000000C3">
            <w:pPr>
              <w:rPr/>
            </w:pPr>
            <w:r w:rsidDel="00000000" w:rsidR="00000000" w:rsidRPr="00000000">
              <w:rPr>
                <w:rtl w:val="0"/>
              </w:rPr>
              <w:t xml:space="preserve">The dog must have been fully trained (socialization, ball training and explosive training)</w:t>
            </w:r>
          </w:p>
        </w:tc>
        <w:tc>
          <w:tcPr>
            <w:shd w:fill="auto" w:val="clear"/>
            <w:vAlign w:val="center"/>
          </w:tcPr>
          <w:p w:rsidR="00000000" w:rsidDel="00000000" w:rsidP="00000000" w:rsidRDefault="00000000" w:rsidRPr="00000000" w14:paraId="000000C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C5">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C6">
            <w:pPr>
              <w:jc w:val="center"/>
              <w:rPr/>
            </w:pPr>
            <w:r w:rsidDel="00000000" w:rsidR="00000000" w:rsidRPr="00000000">
              <w:rPr>
                <w:rtl w:val="0"/>
              </w:rPr>
              <w:t xml:space="preserve">1.6</w:t>
            </w:r>
          </w:p>
        </w:tc>
        <w:tc>
          <w:tcPr>
            <w:vAlign w:val="center"/>
          </w:tcPr>
          <w:p w:rsidR="00000000" w:rsidDel="00000000" w:rsidP="00000000" w:rsidRDefault="00000000" w:rsidRPr="00000000" w14:paraId="000000C7">
            <w:pPr>
              <w:rPr>
                <w:color w:val="ff0000"/>
              </w:rPr>
            </w:pPr>
            <w:r w:rsidDel="00000000" w:rsidR="00000000" w:rsidRPr="00000000">
              <w:rPr>
                <w:rtl w:val="0"/>
              </w:rPr>
              <w:t xml:space="preserve">The dog must be Belgian Shepherd (Malino) </w:t>
            </w:r>
            <w:r w:rsidDel="00000000" w:rsidR="00000000" w:rsidRPr="00000000">
              <w:rPr>
                <w:rtl w:val="0"/>
              </w:rPr>
            </w:r>
          </w:p>
        </w:tc>
        <w:tc>
          <w:tcPr>
            <w:shd w:fill="auto" w:val="clear"/>
            <w:vAlign w:val="center"/>
          </w:tcPr>
          <w:p w:rsidR="00000000" w:rsidDel="00000000" w:rsidP="00000000" w:rsidRDefault="00000000" w:rsidRPr="00000000" w14:paraId="000000C8">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C9">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CA">
            <w:pPr>
              <w:jc w:val="center"/>
              <w:rPr/>
            </w:pPr>
            <w:r w:rsidDel="00000000" w:rsidR="00000000" w:rsidRPr="00000000">
              <w:rPr>
                <w:rtl w:val="0"/>
              </w:rPr>
              <w:t xml:space="preserve">1.7</w:t>
            </w:r>
          </w:p>
        </w:tc>
        <w:tc>
          <w:tcPr>
            <w:vAlign w:val="center"/>
          </w:tcPr>
          <w:p w:rsidR="00000000" w:rsidDel="00000000" w:rsidP="00000000" w:rsidRDefault="00000000" w:rsidRPr="00000000" w14:paraId="000000CB">
            <w:pPr>
              <w:rPr/>
            </w:pPr>
            <w:r w:rsidDel="00000000" w:rsidR="00000000" w:rsidRPr="00000000">
              <w:rPr>
                <w:rtl w:val="0"/>
              </w:rPr>
              <w:t xml:space="preserve">Explosive Detection Dogs (EDD) should have the ability to be used in many different roles within risk mitigating operations. They are to be a complement to existing security frameworks. </w:t>
            </w:r>
          </w:p>
        </w:tc>
        <w:tc>
          <w:tcPr>
            <w:shd w:fill="auto" w:val="clear"/>
            <w:vAlign w:val="center"/>
          </w:tcPr>
          <w:p w:rsidR="00000000" w:rsidDel="00000000" w:rsidP="00000000" w:rsidRDefault="00000000" w:rsidRPr="00000000" w14:paraId="000000CC">
            <w:pPr>
              <w:jc w:val="center"/>
              <w:rPr>
                <w:rFonts w:ascii="MS Gothic" w:cs="MS Gothic" w:eastAsia="MS Gothic" w:hAnsi="MS Gothic"/>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D">
            <w:pPr>
              <w:jc w:val="center"/>
              <w:rPr/>
            </w:pPr>
            <w:r w:rsidDel="00000000" w:rsidR="00000000" w:rsidRPr="00000000">
              <w:rPr>
                <w:rtl w:val="0"/>
              </w:rPr>
              <w:t xml:space="preserve">Insert details</w:t>
            </w:r>
          </w:p>
        </w:tc>
      </w:tr>
      <w:tr>
        <w:tc>
          <w:tcPr>
            <w:vAlign w:val="center"/>
          </w:tcPr>
          <w:p w:rsidR="00000000" w:rsidDel="00000000" w:rsidP="00000000" w:rsidRDefault="00000000" w:rsidRPr="00000000" w14:paraId="000000CE">
            <w:pPr>
              <w:jc w:val="center"/>
              <w:rPr/>
            </w:pPr>
            <w:r w:rsidDel="00000000" w:rsidR="00000000" w:rsidRPr="00000000">
              <w:rPr>
                <w:rtl w:val="0"/>
              </w:rPr>
              <w:t xml:space="preserve">1.8</w:t>
            </w:r>
          </w:p>
        </w:tc>
        <w:tc>
          <w:tcPr>
            <w:vAlign w:val="center"/>
          </w:tcPr>
          <w:p w:rsidR="00000000" w:rsidDel="00000000" w:rsidP="00000000" w:rsidRDefault="00000000" w:rsidRPr="00000000" w14:paraId="000000CF">
            <w:pPr>
              <w:rPr/>
            </w:pPr>
            <w:r w:rsidDel="00000000" w:rsidR="00000000" w:rsidRPr="00000000">
              <w:rPr>
                <w:rtl w:val="0"/>
              </w:rPr>
              <w:t xml:space="preserve">Dogs shall be well suited for activities such as Entry Control Points (ECP) search, luggage\cargo verifications, facility security screening, IED incident response and support to military operations etc.</w:t>
            </w:r>
            <w:r w:rsidDel="00000000" w:rsidR="00000000" w:rsidRPr="00000000">
              <w:rPr>
                <w:rFonts w:ascii="Arial" w:cs="Arial" w:eastAsia="Arial" w:hAnsi="Arial"/>
                <w:color w:val="222222"/>
                <w:sz w:val="22"/>
                <w:szCs w:val="22"/>
                <w:highlight w:val="white"/>
                <w:rtl w:val="0"/>
              </w:rPr>
              <w:t xml:space="preserve">  </w:t>
            </w:r>
            <w:r w:rsidDel="00000000" w:rsidR="00000000" w:rsidRPr="00000000">
              <w:rPr>
                <w:rtl w:val="0"/>
              </w:rPr>
            </w:r>
          </w:p>
        </w:tc>
        <w:tc>
          <w:tcPr>
            <w:shd w:fill="auto" w:val="clear"/>
            <w:vAlign w:val="center"/>
          </w:tcPr>
          <w:p w:rsidR="00000000" w:rsidDel="00000000" w:rsidP="00000000" w:rsidRDefault="00000000" w:rsidRPr="00000000" w14:paraId="000000D0">
            <w:pPr>
              <w:jc w:val="center"/>
              <w:rPr>
                <w:rFonts w:ascii="MS Gothic" w:cs="MS Gothic" w:eastAsia="MS Gothic" w:hAnsi="MS Gothic"/>
              </w:rPr>
            </w:pPr>
            <w:r w:rsidDel="00000000" w:rsidR="00000000" w:rsidRPr="00000000">
              <w:rPr>
                <w:rtl w:val="0"/>
              </w:rPr>
            </w:r>
          </w:p>
        </w:tc>
        <w:tc>
          <w:tcPr>
            <w:shd w:fill="auto" w:val="clear"/>
            <w:vAlign w:val="center"/>
          </w:tcPr>
          <w:p w:rsidR="00000000" w:rsidDel="00000000" w:rsidP="00000000" w:rsidRDefault="00000000" w:rsidRPr="00000000" w14:paraId="000000D1">
            <w:pPr>
              <w:jc w:val="center"/>
              <w:rPr/>
            </w:pPr>
            <w:r w:rsidDel="00000000" w:rsidR="00000000" w:rsidRPr="00000000">
              <w:rPr>
                <w:rtl w:val="0"/>
              </w:rPr>
            </w:r>
          </w:p>
        </w:tc>
      </w:tr>
      <w:tr>
        <w:tc>
          <w:tcPr>
            <w:vAlign w:val="center"/>
          </w:tcPr>
          <w:p w:rsidR="00000000" w:rsidDel="00000000" w:rsidP="00000000" w:rsidRDefault="00000000" w:rsidRPr="00000000" w14:paraId="000000D2">
            <w:pPr>
              <w:jc w:val="center"/>
              <w:rPr>
                <w:b w:val="1"/>
              </w:rPr>
            </w:pPr>
            <w:r w:rsidDel="00000000" w:rsidR="00000000" w:rsidRPr="00000000">
              <w:rPr>
                <w:b w:val="1"/>
                <w:rtl w:val="0"/>
              </w:rPr>
              <w:t xml:space="preserve">2.</w:t>
            </w:r>
          </w:p>
        </w:tc>
        <w:tc>
          <w:tcPr>
            <w:vAlign w:val="center"/>
          </w:tcPr>
          <w:p w:rsidR="00000000" w:rsidDel="00000000" w:rsidP="00000000" w:rsidRDefault="00000000" w:rsidRPr="00000000" w14:paraId="000000D3">
            <w:pPr>
              <w:rPr>
                <w:b w:val="1"/>
              </w:rPr>
            </w:pPr>
            <w:r w:rsidDel="00000000" w:rsidR="00000000" w:rsidRPr="00000000">
              <w:rPr>
                <w:b w:val="1"/>
                <w:rtl w:val="0"/>
              </w:rPr>
              <w:t xml:space="preserve">Training </w:t>
            </w:r>
          </w:p>
        </w:tc>
        <w:tc>
          <w:tcPr>
            <w:shd w:fill="auto" w:val="clear"/>
            <w:vAlign w:val="center"/>
          </w:tcPr>
          <w:p w:rsidR="00000000" w:rsidDel="00000000" w:rsidP="00000000" w:rsidRDefault="00000000" w:rsidRPr="00000000" w14:paraId="000000D4">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D5">
            <w:pPr>
              <w:jc w:val="center"/>
              <w:rPr/>
            </w:pPr>
            <w:r w:rsidDel="00000000" w:rsidR="00000000" w:rsidRPr="00000000">
              <w:rPr>
                <w:rtl w:val="0"/>
              </w:rPr>
              <w:t xml:space="preserve">Insert details</w:t>
            </w:r>
          </w:p>
        </w:tc>
      </w:tr>
      <w:tr>
        <w:trPr>
          <w:trHeight w:val="368" w:hRule="atLeast"/>
        </w:trPr>
        <w:tc>
          <w:tcPr>
            <w:vAlign w:val="center"/>
          </w:tcPr>
          <w:p w:rsidR="00000000" w:rsidDel="00000000" w:rsidP="00000000" w:rsidRDefault="00000000" w:rsidRPr="00000000" w14:paraId="000000D6">
            <w:pPr>
              <w:jc w:val="center"/>
              <w:rPr/>
            </w:pPr>
            <w:r w:rsidDel="00000000" w:rsidR="00000000" w:rsidRPr="00000000">
              <w:rPr>
                <w:rtl w:val="0"/>
              </w:rPr>
              <w:t xml:space="preserve">2.1</w:t>
            </w:r>
          </w:p>
        </w:tc>
        <w:tc>
          <w:tcPr>
            <w:vAlign w:val="center"/>
          </w:tcPr>
          <w:p w:rsidR="00000000" w:rsidDel="00000000" w:rsidP="00000000" w:rsidRDefault="00000000" w:rsidRPr="00000000" w14:paraId="000000D7">
            <w:pPr>
              <w:rPr>
                <w:b w:val="1"/>
                <w:highlight w:val="yellow"/>
              </w:rPr>
            </w:pPr>
            <w:r w:rsidDel="00000000" w:rsidR="00000000" w:rsidRPr="00000000">
              <w:rPr>
                <w:color w:val="222222"/>
                <w:highlight w:val="white"/>
                <w:rtl w:val="0"/>
              </w:rPr>
              <w:t xml:space="preserve">Training:  The supplier (or its authorized representative in Afghanistan) is to conduct a 4 weeks training for coupling of the dogs with their new dog handlers upon provision of K9.</w:t>
            </w:r>
            <w:r w:rsidDel="00000000" w:rsidR="00000000" w:rsidRPr="00000000">
              <w:rPr>
                <w:rtl w:val="0"/>
              </w:rPr>
            </w:r>
          </w:p>
        </w:tc>
        <w:tc>
          <w:tcPr>
            <w:shd w:fill="auto" w:val="clear"/>
            <w:vAlign w:val="center"/>
          </w:tcPr>
          <w:p w:rsidR="00000000" w:rsidDel="00000000" w:rsidP="00000000" w:rsidRDefault="00000000" w:rsidRPr="00000000" w14:paraId="000000D8">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D9">
            <w:pPr>
              <w:jc w:val="center"/>
              <w:rPr/>
            </w:pPr>
            <w:r w:rsidDel="00000000" w:rsidR="00000000" w:rsidRPr="00000000">
              <w:rPr>
                <w:rtl w:val="0"/>
              </w:rPr>
              <w:t xml:space="preserve">Insert details</w:t>
            </w:r>
          </w:p>
        </w:tc>
      </w:tr>
      <w:tr>
        <w:trPr>
          <w:trHeight w:val="233" w:hRule="atLeast"/>
        </w:trPr>
        <w:tc>
          <w:tcPr>
            <w:vAlign w:val="center"/>
          </w:tcPr>
          <w:p w:rsidR="00000000" w:rsidDel="00000000" w:rsidP="00000000" w:rsidRDefault="00000000" w:rsidRPr="00000000" w14:paraId="000000DA">
            <w:pPr>
              <w:jc w:val="center"/>
              <w:rPr>
                <w:b w:val="1"/>
              </w:rPr>
            </w:pPr>
            <w:r w:rsidDel="00000000" w:rsidR="00000000" w:rsidRPr="00000000">
              <w:rPr>
                <w:b w:val="1"/>
                <w:rtl w:val="0"/>
              </w:rPr>
              <w:t xml:space="preserve">3.</w:t>
            </w:r>
          </w:p>
        </w:tc>
        <w:tc>
          <w:tcPr>
            <w:vAlign w:val="center"/>
          </w:tcPr>
          <w:p w:rsidR="00000000" w:rsidDel="00000000" w:rsidP="00000000" w:rsidRDefault="00000000" w:rsidRPr="00000000" w14:paraId="000000DB">
            <w:pPr>
              <w:rPr>
                <w:b w:val="1"/>
              </w:rPr>
            </w:pPr>
            <w:r w:rsidDel="00000000" w:rsidR="00000000" w:rsidRPr="00000000">
              <w:rPr>
                <w:rtl w:val="0"/>
              </w:rPr>
              <w:t xml:space="preserve">Expected EDD dog operation lifecycle 8 years</w:t>
            </w:r>
            <w:r w:rsidDel="00000000" w:rsidR="00000000" w:rsidRPr="00000000">
              <w:rPr>
                <w:rtl w:val="0"/>
              </w:rPr>
            </w:r>
          </w:p>
        </w:tc>
        <w:tc>
          <w:tcPr>
            <w:shd w:fill="auto" w:val="clear"/>
            <w:vAlign w:val="center"/>
          </w:tcPr>
          <w:p w:rsidR="00000000" w:rsidDel="00000000" w:rsidP="00000000" w:rsidRDefault="00000000" w:rsidRPr="00000000" w14:paraId="000000DC">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DD">
            <w:pPr>
              <w:jc w:val="center"/>
              <w:rPr/>
            </w:pPr>
            <w:r w:rsidDel="00000000" w:rsidR="00000000" w:rsidRPr="00000000">
              <w:rPr>
                <w:rtl w:val="0"/>
              </w:rPr>
              <w:t xml:space="preserve">Insert details</w:t>
            </w:r>
          </w:p>
        </w:tc>
      </w:tr>
      <w:tr>
        <w:trPr>
          <w:trHeight w:val="260" w:hRule="atLeast"/>
        </w:trPr>
        <w:tc>
          <w:tcPr>
            <w:vAlign w:val="center"/>
          </w:tcPr>
          <w:p w:rsidR="00000000" w:rsidDel="00000000" w:rsidP="00000000" w:rsidRDefault="00000000" w:rsidRPr="00000000" w14:paraId="000000DE">
            <w:pPr>
              <w:jc w:val="center"/>
              <w:rPr>
                <w:b w:val="1"/>
              </w:rPr>
            </w:pPr>
            <w:r w:rsidDel="00000000" w:rsidR="00000000" w:rsidRPr="00000000">
              <w:rPr>
                <w:b w:val="1"/>
                <w:rtl w:val="0"/>
              </w:rPr>
              <w:t xml:space="preserve">4.</w:t>
            </w:r>
          </w:p>
        </w:tc>
        <w:tc>
          <w:tcPr>
            <w:vAlign w:val="center"/>
          </w:tcPr>
          <w:p w:rsidR="00000000" w:rsidDel="00000000" w:rsidP="00000000" w:rsidRDefault="00000000" w:rsidRPr="00000000" w14:paraId="000000DF">
            <w:pPr>
              <w:rPr/>
            </w:pPr>
            <w:r w:rsidDel="00000000" w:rsidR="00000000" w:rsidRPr="00000000">
              <w:rPr>
                <w:rtl w:val="0"/>
              </w:rPr>
              <w:t xml:space="preserve">Offered dogs must have been trained in English language) </w:t>
            </w:r>
          </w:p>
        </w:tc>
        <w:tc>
          <w:tcPr>
            <w:shd w:fill="auto" w:val="clear"/>
            <w:vAlign w:val="center"/>
          </w:tcPr>
          <w:p w:rsidR="00000000" w:rsidDel="00000000" w:rsidP="00000000" w:rsidRDefault="00000000" w:rsidRPr="00000000" w14:paraId="000000E0">
            <w:pPr>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shd w:fill="auto" w:val="clear"/>
            <w:vAlign w:val="center"/>
          </w:tcPr>
          <w:p w:rsidR="00000000" w:rsidDel="00000000" w:rsidP="00000000" w:rsidRDefault="00000000" w:rsidRPr="00000000" w14:paraId="000000E1">
            <w:pPr>
              <w:jc w:val="center"/>
              <w:rPr/>
            </w:pPr>
            <w:r w:rsidDel="00000000" w:rsidR="00000000" w:rsidRPr="00000000">
              <w:rPr>
                <w:rtl w:val="0"/>
              </w:rPr>
              <w:t xml:space="preserve">Insert details</w:t>
            </w:r>
          </w:p>
        </w:tc>
      </w:tr>
    </w:tbl>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ind w:right="-318"/>
        <w:jc w:val="both"/>
        <w:rPr>
          <w:b w:val="1"/>
        </w:rPr>
      </w:pPr>
      <w:bookmarkStart w:colFirst="0" w:colLast="0" w:name="_heading=h.30j0zll" w:id="1"/>
      <w:bookmarkEnd w:id="1"/>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tbl>
      <w:tblPr>
        <w:tblStyle w:val="Table5"/>
        <w:tblW w:w="1012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930"/>
        <w:gridCol w:w="1830"/>
        <w:gridCol w:w="2670"/>
        <w:tblGridChange w:id="0">
          <w:tblGrid>
            <w:gridCol w:w="1695"/>
            <w:gridCol w:w="3930"/>
            <w:gridCol w:w="1830"/>
            <w:gridCol w:w="2670"/>
          </w:tblGrid>
        </w:tblGridChange>
      </w:tblGrid>
      <w:tr>
        <w:trPr>
          <w:trHeight w:val="306" w:hRule="atLeast"/>
        </w:trPr>
        <w:tc>
          <w:tcPr>
            <w:gridSpan w:val="2"/>
            <w:shd w:fill="d9d9d9" w:val="clear"/>
            <w:vAlign w:val="center"/>
          </w:tcPr>
          <w:p w:rsidR="00000000" w:rsidDel="00000000" w:rsidP="00000000" w:rsidRDefault="00000000" w:rsidRPr="00000000" w14:paraId="000000E5">
            <w:pP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E7">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8">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E9">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A">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EB">
            <w:pPr>
              <w:jc w:val="both"/>
              <w:rPr>
                <w:rFonts w:ascii="Arial" w:cs="Arial" w:eastAsia="Arial" w:hAnsi="Arial"/>
                <w:highlight w:val="yellow"/>
              </w:rPr>
            </w:pPr>
            <w:r w:rsidDel="00000000" w:rsidR="00000000" w:rsidRPr="00000000">
              <w:rPr>
                <w:rFonts w:ascii="Arial" w:cs="Arial" w:eastAsia="Arial" w:hAnsi="Arial"/>
                <w:rtl w:val="0"/>
              </w:rPr>
              <w:t xml:space="preserve">Bidder shall deliver the dogs within </w:t>
            </w:r>
            <w:r w:rsidDel="00000000" w:rsidR="00000000" w:rsidRPr="00000000">
              <w:rPr>
                <w:rFonts w:ascii="Arial" w:cs="Arial" w:eastAsia="Arial" w:hAnsi="Arial"/>
                <w:b w:val="1"/>
                <w:rtl w:val="0"/>
              </w:rPr>
              <w:t xml:space="preserve">12 weeks</w:t>
            </w:r>
            <w:r w:rsidDel="00000000" w:rsidR="00000000" w:rsidRPr="00000000">
              <w:rPr>
                <w:rFonts w:ascii="Arial" w:cs="Arial" w:eastAsia="Arial" w:hAnsi="Arial"/>
                <w:rtl w:val="0"/>
              </w:rPr>
              <w:t xml:space="preserve"> after Purchase Order signature</w:t>
            </w:r>
            <w:r w:rsidDel="00000000" w:rsidR="00000000" w:rsidRPr="00000000">
              <w:rPr>
                <w:rtl w:val="0"/>
              </w:rPr>
            </w:r>
          </w:p>
        </w:tc>
        <w:tc>
          <w:tcPr>
            <w:vAlign w:val="center"/>
          </w:tcPr>
          <w:p w:rsidR="00000000" w:rsidDel="00000000" w:rsidP="00000000" w:rsidRDefault="00000000" w:rsidRPr="00000000" w14:paraId="000000EC">
            <w:pPr>
              <w:jc w:val="center"/>
              <w:rPr>
                <w:rFonts w:ascii="Arial" w:cs="Arial" w:eastAsia="Arial" w:hAnsi="Arial"/>
                <w:highlight w:val="cyan"/>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E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0EE">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EF">
            <w:pPr>
              <w:rPr>
                <w:rFonts w:ascii="Arial" w:cs="Arial" w:eastAsia="Arial" w:hAnsi="Arial"/>
                <w:highlight w:val="yellow"/>
              </w:rPr>
            </w:pPr>
            <w:r w:rsidDel="00000000" w:rsidR="00000000" w:rsidRPr="00000000">
              <w:rPr>
                <w:rFonts w:ascii="Arial" w:cs="Arial" w:eastAsia="Arial" w:hAnsi="Arial"/>
                <w:rtl w:val="0"/>
              </w:rPr>
              <w:t xml:space="preserve">National Engineering Brigade Canine Care Unit Kabul, Afghanistan-</w:t>
            </w:r>
            <w:r w:rsidDel="00000000" w:rsidR="00000000" w:rsidRPr="00000000">
              <w:rPr>
                <w:rFonts w:ascii="Arial" w:cs="Arial" w:eastAsia="Arial" w:hAnsi="Arial"/>
                <w:b w:val="1"/>
                <w:rtl w:val="0"/>
              </w:rPr>
              <w:t xml:space="preserve">DAP, Incoterms 2010</w:t>
            </w:r>
            <w:r w:rsidDel="00000000" w:rsidR="00000000" w:rsidRPr="00000000">
              <w:rPr>
                <w:rtl w:val="0"/>
              </w:rPr>
            </w:r>
          </w:p>
        </w:tc>
        <w:tc>
          <w:tcPr>
            <w:vAlign w:val="center"/>
          </w:tcPr>
          <w:p w:rsidR="00000000" w:rsidDel="00000000" w:rsidP="00000000" w:rsidRDefault="00000000" w:rsidRPr="00000000" w14:paraId="000000F0">
            <w:pPr>
              <w:jc w:val="center"/>
              <w:rPr>
                <w:rFonts w:ascii="Arial" w:cs="Arial" w:eastAsia="Arial" w:hAnsi="Arial"/>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F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0F2">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F3">
            <w:pPr>
              <w:rPr>
                <w:rFonts w:ascii="Arial" w:cs="Arial" w:eastAsia="Arial" w:hAnsi="Arial"/>
                <w:highlight w:val="yellow"/>
              </w:rPr>
            </w:pPr>
            <w:r w:rsidDel="00000000" w:rsidR="00000000" w:rsidRPr="00000000">
              <w:rPr>
                <w:rFonts w:ascii="Arial" w:cs="Arial" w:eastAsia="Arial" w:hAnsi="Arial"/>
                <w:rtl w:val="0"/>
              </w:rPr>
              <w:t xml:space="preserve">Major Mohammad Omid</w:t>
            </w:r>
            <w:r w:rsidDel="00000000" w:rsidR="00000000" w:rsidRPr="00000000">
              <w:rPr>
                <w:rtl w:val="0"/>
              </w:rPr>
            </w:r>
          </w:p>
        </w:tc>
        <w:tc>
          <w:tcPr>
            <w:vAlign w:val="center"/>
          </w:tcPr>
          <w:p w:rsidR="00000000" w:rsidDel="00000000" w:rsidP="00000000" w:rsidRDefault="00000000" w:rsidRPr="00000000" w14:paraId="000000F4">
            <w:pPr>
              <w:jc w:val="center"/>
              <w:rPr>
                <w:rFonts w:ascii="Arial" w:cs="Arial" w:eastAsia="Arial" w:hAnsi="Arial"/>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F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1200" w:hRule="atLeast"/>
        </w:trPr>
        <w:tc>
          <w:tcPr>
            <w:shd w:fill="d9d9d9" w:val="clear"/>
            <w:vAlign w:val="center"/>
          </w:tcPr>
          <w:p w:rsidR="00000000" w:rsidDel="00000000" w:rsidP="00000000" w:rsidRDefault="00000000" w:rsidRPr="00000000" w14:paraId="000000F6">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F7">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+/- 60%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F8">
            <w:pPr>
              <w:jc w:val="both"/>
              <w:rPr>
                <w:rFonts w:ascii="Arial" w:cs="Arial" w:eastAsia="Arial" w:hAnsi="Arial"/>
              </w:rPr>
            </w:pP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Yes   </w:t>
            </w:r>
            <w:r w:rsidDel="00000000" w:rsidR="00000000" w:rsidRPr="00000000">
              <w:rPr>
                <w:rFonts w:ascii="MS Gothic" w:cs="MS Gothic" w:eastAsia="MS Gothic" w:hAnsi="MS Gothic"/>
                <w:rtl w:val="0"/>
              </w:rPr>
              <w:t xml:space="preserve">☐</w:t>
            </w:r>
            <w:r w:rsidDel="00000000" w:rsidR="00000000" w:rsidRPr="00000000">
              <w:rPr>
                <w:rFonts w:ascii="Arial" w:cs="Arial" w:eastAsia="Arial" w:hAnsi="Arial"/>
                <w:rtl w:val="0"/>
              </w:rPr>
              <w:t xml:space="preserve"> No</w:t>
            </w:r>
          </w:p>
        </w:tc>
        <w:tc>
          <w:tcPr>
            <w:vAlign w:val="center"/>
          </w:tcPr>
          <w:p w:rsidR="00000000" w:rsidDel="00000000" w:rsidP="00000000" w:rsidRDefault="00000000" w:rsidRPr="00000000" w14:paraId="000000F9">
            <w:pPr>
              <w:jc w:val="both"/>
              <w:rPr>
                <w:rFonts w:ascii="Arial" w:cs="Arial" w:eastAsia="Arial" w:hAnsi="Arial"/>
              </w:rPr>
            </w:pPr>
            <w:r w:rsidDel="00000000" w:rsidR="00000000" w:rsidRPr="00000000">
              <w:rPr>
                <w:rFonts w:ascii="Arial" w:cs="Arial" w:eastAsia="Arial" w:hAnsi="Arial"/>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0FA">
            <w:pPr>
              <w:rPr>
                <w:rFonts w:ascii="Arial" w:cs="Arial" w:eastAsia="Arial" w:hAnsi="Arial"/>
                <w:b w:val="1"/>
              </w:rPr>
            </w:pPr>
            <w:r w:rsidDel="00000000" w:rsidR="00000000" w:rsidRPr="00000000">
              <w:rPr>
                <w:rFonts w:ascii="Arial" w:cs="Arial" w:eastAsia="Arial" w:hAnsi="Arial"/>
                <w:b w:val="1"/>
                <w:rtl w:val="0"/>
              </w:rPr>
              <w:t xml:space="preserve">Inspection of Dogs:</w:t>
            </w:r>
          </w:p>
        </w:tc>
        <w:tc>
          <w:tcPr>
            <w:vAlign w:val="center"/>
          </w:tcPr>
          <w:p w:rsidR="00000000" w:rsidDel="00000000" w:rsidP="00000000" w:rsidRDefault="00000000" w:rsidRPr="00000000" w14:paraId="000000FB">
            <w:pPr>
              <w:jc w:val="both"/>
              <w:rPr>
                <w:rFonts w:ascii="Arial" w:cs="Arial" w:eastAsia="Arial" w:hAnsi="Arial"/>
              </w:rPr>
            </w:pPr>
            <w:r w:rsidDel="00000000" w:rsidR="00000000" w:rsidRPr="00000000">
              <w:rPr>
                <w:rFonts w:ascii="Arial" w:cs="Arial" w:eastAsia="Arial" w:hAnsi="Arial"/>
                <w:rtl w:val="0"/>
              </w:rPr>
              <w:t xml:space="preserve">UNOPS will verify the offered dogs by checking during the training.  If the dogs do not meet the UNOPS requirements they  will not be  accepted. </w:t>
            </w:r>
          </w:p>
        </w:tc>
        <w:tc>
          <w:tcPr>
            <w:vAlign w:val="center"/>
          </w:tcPr>
          <w:p w:rsidR="00000000" w:rsidDel="00000000" w:rsidP="00000000" w:rsidRDefault="00000000" w:rsidRPr="00000000" w14:paraId="000000FC">
            <w:pPr>
              <w:jc w:val="center"/>
              <w:rPr>
                <w:rFonts w:ascii="Arial" w:cs="Arial" w:eastAsia="Arial" w:hAnsi="Arial"/>
                <w:highlight w:val="cyan"/>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0F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0FE">
            <w:pPr>
              <w:rPr>
                <w:rFonts w:ascii="Arial" w:cs="Arial" w:eastAsia="Arial" w:hAnsi="Arial"/>
                <w:b w:val="1"/>
              </w:rPr>
            </w:pPr>
            <w:r w:rsidDel="00000000" w:rsidR="00000000" w:rsidRPr="00000000">
              <w:rPr>
                <w:rFonts w:ascii="Arial" w:cs="Arial" w:eastAsia="Arial" w:hAnsi="Arial"/>
                <w:b w:val="1"/>
                <w:rtl w:val="0"/>
              </w:rPr>
              <w:t xml:space="preserve">Performance Security</w:t>
            </w:r>
          </w:p>
        </w:tc>
        <w:tc>
          <w:tcPr>
            <w:vAlign w:val="center"/>
          </w:tcPr>
          <w:p w:rsidR="00000000" w:rsidDel="00000000" w:rsidP="00000000" w:rsidRDefault="00000000" w:rsidRPr="00000000" w14:paraId="000000FF">
            <w:pPr>
              <w:jc w:val="both"/>
              <w:rPr>
                <w:rFonts w:ascii="Arial" w:cs="Arial" w:eastAsia="Arial" w:hAnsi="Arial"/>
              </w:rPr>
            </w:pPr>
            <w:r w:rsidDel="00000000" w:rsidR="00000000" w:rsidRPr="00000000">
              <w:rPr>
                <w:rFonts w:ascii="Arial" w:cs="Arial" w:eastAsia="Arial" w:hAnsi="Arial"/>
                <w:rtl w:val="0"/>
              </w:rPr>
              <w:t xml:space="preserve">Performance security shall be required from the awarded Bidder in the amount of 5 % of the total Contract amount, in the form of a Bank Guarantee as set out in the document titled Section IV: Contract Forms which is available in the Documents section. To minimize Credit Risk, UNOPS will only accept Bank Guarantees from Banks or other Financial Institutions with a minimum Long Term Credit Rating of BBB- with Standard and Poor’s, a minimum Long Term Credit Rating of Baa3 with Moody Investor Services, or a minimum Long Term Credit Rating of BBB- with Fitch Ratings. Any Bank Guarantee issued by a financial institution with a credit rating below the outlined credit ratings will require prior validation from UNOPS.  </w:t>
            </w:r>
          </w:p>
        </w:tc>
        <w:tc>
          <w:tcPr>
            <w:vAlign w:val="center"/>
          </w:tcPr>
          <w:p w:rsidR="00000000" w:rsidDel="00000000" w:rsidP="00000000" w:rsidRDefault="00000000" w:rsidRPr="00000000" w14:paraId="00000100">
            <w:pPr>
              <w:jc w:val="center"/>
              <w:rPr>
                <w:rFonts w:ascii="Arial" w:cs="Arial" w:eastAsia="Arial" w:hAnsi="Arial"/>
                <w:highlight w:val="cyan"/>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vAlign w:val="center"/>
          </w:tcPr>
          <w:p w:rsidR="00000000" w:rsidDel="00000000" w:rsidP="00000000" w:rsidRDefault="00000000" w:rsidRPr="00000000" w14:paraId="0000010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tabs>
          <w:tab w:val="left" w:pos="-720"/>
          <w:tab w:val="left" w:pos="0"/>
          <w:tab w:val="left" w:pos="720"/>
          <w:tab w:val="right" w:pos="8640"/>
        </w:tabs>
        <w:rPr>
          <w:b w:val="1"/>
        </w:rPr>
      </w:pPr>
      <w:r w:rsidDel="00000000" w:rsidR="00000000" w:rsidRPr="00000000">
        <w:rPr>
          <w:b w:val="1"/>
          <w:rtl w:val="0"/>
        </w:rPr>
        <w:t xml:space="preserve">Related services requirements</w:t>
      </w:r>
    </w:p>
    <w:p w:rsidR="00000000" w:rsidDel="00000000" w:rsidP="00000000" w:rsidRDefault="00000000" w:rsidRPr="00000000" w14:paraId="00000104">
      <w:pPr>
        <w:tabs>
          <w:tab w:val="left" w:pos="-720"/>
          <w:tab w:val="left" w:pos="0"/>
          <w:tab w:val="left" w:pos="720"/>
          <w:tab w:val="right" w:pos="8640"/>
        </w:tabs>
        <w:rPr>
          <w:b w:val="1"/>
        </w:rPr>
      </w:pPr>
      <w:r w:rsidDel="00000000" w:rsidR="00000000" w:rsidRPr="00000000">
        <w:rPr>
          <w:rtl w:val="0"/>
        </w:rPr>
      </w:r>
    </w:p>
    <w:tbl>
      <w:tblPr>
        <w:tblStyle w:val="Table6"/>
        <w:tblW w:w="10035.0" w:type="dxa"/>
        <w:jc w:val="left"/>
        <w:tblInd w:w="-34.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110"/>
        <w:gridCol w:w="2370"/>
        <w:gridCol w:w="1575"/>
        <w:gridCol w:w="1920"/>
        <w:gridCol w:w="1800"/>
        <w:gridCol w:w="1260"/>
        <w:tblGridChange w:id="0">
          <w:tblGrid>
            <w:gridCol w:w="1110"/>
            <w:gridCol w:w="2370"/>
            <w:gridCol w:w="1575"/>
            <w:gridCol w:w="1920"/>
            <w:gridCol w:w="1800"/>
            <w:gridCol w:w="1260"/>
          </w:tblGrid>
        </w:tblGridChange>
      </w:tblGrid>
      <w:tr>
        <w:trPr>
          <w:trHeight w:val="748"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5">
            <w:pPr>
              <w:jc w:val="center"/>
              <w:rPr>
                <w:b w:val="1"/>
              </w:rPr>
            </w:pPr>
            <w:r w:rsidDel="00000000" w:rsidR="00000000" w:rsidRPr="00000000">
              <w:rPr>
                <w:b w:val="1"/>
                <w:rtl w:val="0"/>
              </w:rPr>
              <w:t xml:space="preserve">Service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6">
            <w:pPr>
              <w:ind w:left="142" w:firstLine="0"/>
              <w:jc w:val="center"/>
              <w:rPr>
                <w:b w:val="1"/>
              </w:rPr>
            </w:pPr>
            <w:r w:rsidDel="00000000" w:rsidR="00000000" w:rsidRPr="00000000">
              <w:rPr>
                <w:b w:val="1"/>
                <w:rtl w:val="0"/>
              </w:rPr>
              <w:t xml:space="preserve">UNOPS minimum requirements for services </w:t>
            </w:r>
          </w:p>
          <w:p w:rsidR="00000000" w:rsidDel="00000000" w:rsidP="00000000" w:rsidRDefault="00000000" w:rsidRPr="00000000" w14:paraId="00000107">
            <w:pPr>
              <w:ind w:left="142" w:firstLine="0"/>
              <w:jc w:val="center"/>
              <w:rPr>
                <w:b w:val="1"/>
              </w:rPr>
            </w:pPr>
            <w:r w:rsidDel="00000000" w:rsidR="00000000" w:rsidRPr="00000000">
              <w:rPr>
                <w:b w:val="1"/>
                <w:rtl w:val="0"/>
              </w:rPr>
              <w:t xml:space="preserve">Quantity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8">
            <w:pPr>
              <w:ind w:left="142" w:firstLine="0"/>
              <w:jc w:val="center"/>
              <w:rPr>
                <w:b w:val="1"/>
              </w:rPr>
            </w:pPr>
            <w:r w:rsidDel="00000000" w:rsidR="00000000" w:rsidRPr="00000000">
              <w:rPr>
                <w:b w:val="1"/>
                <w:rtl w:val="0"/>
              </w:rPr>
              <w:t xml:space="preserve">Place where services will be performed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9">
            <w:pPr>
              <w:ind w:left="142" w:firstLine="0"/>
              <w:jc w:val="center"/>
              <w:rPr>
                <w:b w:val="1"/>
              </w:rPr>
            </w:pPr>
            <w:r w:rsidDel="00000000" w:rsidR="00000000" w:rsidRPr="00000000">
              <w:rPr>
                <w:b w:val="1"/>
                <w:rtl w:val="0"/>
              </w:rPr>
              <w:t xml:space="preserve">Final completion date(s) of services</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A">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B">
            <w:pPr>
              <w:jc w:val="center"/>
              <w:rPr>
                <w:b w:val="1"/>
              </w:rPr>
            </w:pPr>
            <w:r w:rsidDel="00000000" w:rsidR="00000000" w:rsidRPr="00000000">
              <w:rPr>
                <w:b w:val="1"/>
                <w:rtl w:val="0"/>
              </w:rPr>
              <w:t xml:space="preserve">Details </w:t>
            </w:r>
          </w:p>
          <w:p w:rsidR="00000000" w:rsidDel="00000000" w:rsidP="00000000" w:rsidRDefault="00000000" w:rsidRPr="00000000" w14:paraId="0000010C">
            <w:pPr>
              <w:jc w:val="center"/>
              <w:rPr>
                <w:b w:val="1"/>
              </w:rPr>
            </w:pPr>
            <w:r w:rsidDel="00000000" w:rsidR="00000000" w:rsidRPr="00000000">
              <w:rPr>
                <w:rtl w:val="0"/>
              </w:rPr>
              <w:t xml:space="preserve">Bidder to complete</w:t>
            </w:r>
            <w:r w:rsidDel="00000000" w:rsidR="00000000" w:rsidRPr="00000000">
              <w:rPr>
                <w:rtl w:val="0"/>
              </w:rPr>
            </w:r>
          </w:p>
        </w:tc>
      </w:tr>
      <w:tr>
        <w:trPr>
          <w:trHeight w:val="4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jc w:val="center"/>
              <w:rPr/>
            </w:pPr>
            <w:r w:rsidDel="00000000" w:rsidR="00000000" w:rsidRPr="00000000">
              <w:rPr>
                <w:rtl w:val="0"/>
              </w:rPr>
            </w:r>
          </w:p>
          <w:p w:rsidR="00000000" w:rsidDel="00000000" w:rsidP="00000000" w:rsidRDefault="00000000" w:rsidRPr="00000000" w14:paraId="0000010E">
            <w:pPr>
              <w:jc w:val="center"/>
              <w:rPr/>
            </w:pPr>
            <w:r w:rsidDel="00000000" w:rsidR="00000000" w:rsidRPr="00000000">
              <w:rPr>
                <w:rtl w:val="0"/>
              </w:rPr>
            </w:r>
          </w:p>
          <w:p w:rsidR="00000000" w:rsidDel="00000000" w:rsidP="00000000" w:rsidRDefault="00000000" w:rsidRPr="00000000" w14:paraId="0000010F">
            <w:pPr>
              <w:jc w:val="center"/>
              <w:rPr/>
            </w:pPr>
            <w:r w:rsidDel="00000000" w:rsidR="00000000" w:rsidRPr="00000000">
              <w:rPr>
                <w:rtl w:val="0"/>
              </w:rPr>
            </w:r>
          </w:p>
          <w:p w:rsidR="00000000" w:rsidDel="00000000" w:rsidP="00000000" w:rsidRDefault="00000000" w:rsidRPr="00000000" w14:paraId="00000110">
            <w:pPr>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Hands-on training for approximately  5 (Five) dog handlers on how to use the dog properly. The expected  training </w:t>
            </w:r>
            <w:r w:rsidDel="00000000" w:rsidR="00000000" w:rsidRPr="00000000">
              <w:rPr>
                <w:rFonts w:ascii="Arial" w:cs="Arial" w:eastAsia="Arial" w:hAnsi="Arial"/>
                <w:rtl w:val="0"/>
              </w:rPr>
              <w:t xml:space="preserve"> duration is 4</w:t>
            </w:r>
            <w:r w:rsidDel="00000000" w:rsidR="00000000" w:rsidRPr="00000000">
              <w:rPr>
                <w:rFonts w:ascii="Arial" w:cs="Arial" w:eastAsia="Arial" w:hAnsi="Arial"/>
                <w:rtl w:val="0"/>
              </w:rPr>
              <w:t xml:space="preserve"> weeks. The training must be in English language.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113">
            <w:pPr>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114">
            <w:pPr>
              <w:ind w:left="142" w:firstLine="0"/>
              <w:rPr>
                <w:rFonts w:ascii="Arial" w:cs="Arial" w:eastAsia="Arial" w:hAnsi="Arial"/>
              </w:rPr>
            </w:pPr>
            <w:r w:rsidDel="00000000" w:rsidR="00000000" w:rsidRPr="00000000">
              <w:rPr>
                <w:rFonts w:ascii="Arial" w:cs="Arial" w:eastAsia="Arial" w:hAnsi="Arial"/>
                <w:rtl w:val="0"/>
              </w:rPr>
              <w:t xml:space="preserve">Kabul, Afghanistan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ind w:left="142"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116">
            <w:pPr>
              <w:ind w:left="142"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117">
            <w:pPr>
              <w:ind w:left="142" w:firstLine="0"/>
              <w:jc w:val="center"/>
              <w:rPr>
                <w:rFonts w:ascii="Arial" w:cs="Arial" w:eastAsia="Arial" w:hAnsi="Arial"/>
              </w:rPr>
            </w:pPr>
            <w:r w:rsidDel="00000000" w:rsidR="00000000" w:rsidRPr="00000000">
              <w:rPr>
                <w:rFonts w:ascii="Arial" w:cs="Arial" w:eastAsia="Arial" w:hAnsi="Arial"/>
                <w:rtl w:val="0"/>
              </w:rPr>
              <w:t xml:space="preserve">Expected  4 weeks training  after delivery of EDD dogs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ind w:left="142" w:firstLine="0"/>
              <w:jc w:val="center"/>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ind w:left="142" w:firstLine="0"/>
              <w:jc w:val="center"/>
              <w:rPr/>
            </w:pPr>
            <w:r w:rsidDel="00000000" w:rsidR="00000000" w:rsidRPr="00000000">
              <w:rPr>
                <w:rtl w:val="0"/>
              </w:rPr>
              <w:t xml:space="preserve">Insert details </w:t>
            </w:r>
          </w:p>
        </w:tc>
      </w:tr>
    </w:tbl>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b w:val="1"/>
          <w:rtl w:val="0"/>
        </w:rPr>
        <w:t xml:space="preserve">NOTE:</w:t>
      </w:r>
      <w:r w:rsidDel="00000000" w:rsidR="00000000" w:rsidRPr="00000000">
        <w:rPr>
          <w:rtl w:val="0"/>
        </w:rPr>
        <w:t xml:space="preserve"> Hands-on training will be provided as part of the total contract and all related costs should be part of the bid.</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b w:val="1"/>
        </w:rPr>
      </w:pPr>
      <w:r w:rsidDel="00000000" w:rsidR="00000000" w:rsidRPr="00000000">
        <w:rPr>
          <w:b w:val="1"/>
          <w:rtl w:val="0"/>
        </w:rPr>
        <w:t xml:space="preserve">Sustainability criteria</w:t>
      </w:r>
    </w:p>
    <w:p w:rsidR="00000000" w:rsidDel="00000000" w:rsidP="00000000" w:rsidRDefault="00000000" w:rsidRPr="00000000" w14:paraId="00000129">
      <w:pPr>
        <w:rPr/>
      </w:pPr>
      <w:r w:rsidDel="00000000" w:rsidR="00000000" w:rsidRPr="00000000">
        <w:rPr>
          <w:rtl w:val="0"/>
        </w:rPr>
      </w:r>
    </w:p>
    <w:tbl>
      <w:tblPr>
        <w:tblStyle w:val="Table7"/>
        <w:tblW w:w="1002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5"/>
        <w:gridCol w:w="5340"/>
        <w:gridCol w:w="1515"/>
        <w:gridCol w:w="1410"/>
        <w:tblGridChange w:id="0">
          <w:tblGrid>
            <w:gridCol w:w="1755"/>
            <w:gridCol w:w="5340"/>
            <w:gridCol w:w="1515"/>
            <w:gridCol w:w="1410"/>
          </w:tblGrid>
        </w:tblGridChange>
      </w:tblGrid>
      <w:tr>
        <w:trPr>
          <w:trHeight w:val="306" w:hRule="atLeast"/>
        </w:trPr>
        <w:tc>
          <w:tcPr>
            <w:gridSpan w:val="2"/>
            <w:shd w:fill="d9d9d9" w:val="clear"/>
            <w:vAlign w:val="center"/>
          </w:tcPr>
          <w:p w:rsidR="00000000" w:rsidDel="00000000" w:rsidP="00000000" w:rsidRDefault="00000000" w:rsidRPr="00000000" w14:paraId="0000012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2C">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2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2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2F">
            <w:pPr>
              <w:rPr>
                <w:b w:val="1"/>
                <w:highlight w:val="yellow"/>
              </w:rPr>
            </w:pPr>
            <w:r w:rsidDel="00000000" w:rsidR="00000000" w:rsidRPr="00000000">
              <w:rPr>
                <w:rFonts w:ascii="Arial" w:cs="Arial" w:eastAsia="Arial" w:hAnsi="Arial"/>
                <w:b w:val="1"/>
                <w:rtl w:val="0"/>
              </w:rPr>
              <w:t xml:space="preserve">Sustainability Requirements - Suppliers commitment to gender equality</w:t>
            </w:r>
            <w:r w:rsidDel="00000000" w:rsidR="00000000" w:rsidRPr="00000000">
              <w:rPr>
                <w:rtl w:val="0"/>
              </w:rPr>
            </w:r>
          </w:p>
        </w:tc>
        <w:tc>
          <w:tcPr>
            <w:vAlign w:val="center"/>
          </w:tcPr>
          <w:p w:rsidR="00000000" w:rsidDel="00000000" w:rsidP="00000000" w:rsidRDefault="00000000" w:rsidRPr="00000000" w14:paraId="00000130">
            <w:pPr>
              <w:jc w:val="both"/>
              <w:rPr>
                <w:rFonts w:ascii="Arial" w:cs="Arial" w:eastAsia="Arial" w:hAnsi="Arial"/>
              </w:rPr>
            </w:pPr>
            <w:r w:rsidDel="00000000" w:rsidR="00000000" w:rsidRPr="00000000">
              <w:rPr>
                <w:rFonts w:ascii="Arial" w:cs="Arial" w:eastAsia="Arial" w:hAnsi="Arial"/>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131">
            <w:pPr>
              <w:jc w:val="both"/>
              <w:rPr>
                <w:rFonts w:ascii="Arial" w:cs="Arial" w:eastAsia="Arial" w:hAnsi="Arial"/>
              </w:rPr>
            </w:pPr>
            <w:r w:rsidDel="00000000" w:rsidR="00000000" w:rsidRPr="00000000">
              <w:rPr>
                <w:rFonts w:ascii="Arial" w:cs="Arial" w:eastAsia="Arial" w:hAnsi="Arial"/>
                <w:rtl w:val="0"/>
              </w:rPr>
              <w:t xml:space="preserve"> - gender diversity in the recruitment process (such as outreach to potential diverse candidates and equitable, non-biased interview practices)</w:t>
            </w:r>
          </w:p>
          <w:p w:rsidR="00000000" w:rsidDel="00000000" w:rsidP="00000000" w:rsidRDefault="00000000" w:rsidRPr="00000000" w14:paraId="00000132">
            <w:pPr>
              <w:jc w:val="both"/>
              <w:rPr>
                <w:rFonts w:ascii="Arial" w:cs="Arial" w:eastAsia="Arial" w:hAnsi="Arial"/>
              </w:rPr>
            </w:pPr>
            <w:r w:rsidDel="00000000" w:rsidR="00000000" w:rsidRPr="00000000">
              <w:rPr>
                <w:rFonts w:ascii="Arial" w:cs="Arial" w:eastAsia="Arial" w:hAnsi="Arial"/>
                <w:rtl w:val="0"/>
              </w:rPr>
              <w:t xml:space="preserve"> - ensuring equal pay between men and women for the same roles by providing pay gap analysis or pay stubs</w:t>
            </w:r>
          </w:p>
          <w:p w:rsidR="00000000" w:rsidDel="00000000" w:rsidP="00000000" w:rsidRDefault="00000000" w:rsidRPr="00000000" w14:paraId="00000133">
            <w:pPr>
              <w:jc w:val="both"/>
              <w:rPr>
                <w:rFonts w:ascii="Arial" w:cs="Arial" w:eastAsia="Arial" w:hAnsi="Arial"/>
              </w:rPr>
            </w:pPr>
            <w:r w:rsidDel="00000000" w:rsidR="00000000" w:rsidRPr="00000000">
              <w:rPr>
                <w:rFonts w:ascii="Arial" w:cs="Arial" w:eastAsia="Arial" w:hAnsi="Arial"/>
                <w:rtl w:val="0"/>
              </w:rPr>
              <w:t xml:space="preserve"> - opportunities for females to be empowered and promoted internally (e.g. mentorship, leadership/ management skills training for both junior and senior employees),</w:t>
            </w:r>
          </w:p>
          <w:p w:rsidR="00000000" w:rsidDel="00000000" w:rsidP="00000000" w:rsidRDefault="00000000" w:rsidRPr="00000000" w14:paraId="00000134">
            <w:pPr>
              <w:jc w:val="both"/>
              <w:rPr>
                <w:rFonts w:ascii="Arial" w:cs="Arial" w:eastAsia="Arial" w:hAnsi="Arial"/>
              </w:rPr>
            </w:pPr>
            <w:r w:rsidDel="00000000" w:rsidR="00000000" w:rsidRPr="00000000">
              <w:rPr>
                <w:rFonts w:ascii="Arial" w:cs="Arial" w:eastAsia="Arial" w:hAnsi="Arial"/>
                <w:rtl w:val="0"/>
              </w:rPr>
              <w:t xml:space="preserve"> - prevention of sexual exploitation and abuse or any form of discrimination at work (e.g. zero-tolerance policy in place),</w:t>
            </w:r>
          </w:p>
          <w:p w:rsidR="00000000" w:rsidDel="00000000" w:rsidP="00000000" w:rsidRDefault="00000000" w:rsidRPr="00000000" w14:paraId="00000135">
            <w:pPr>
              <w:jc w:val="both"/>
              <w:rPr>
                <w:rFonts w:ascii="Arial" w:cs="Arial" w:eastAsia="Arial" w:hAnsi="Arial"/>
              </w:rPr>
            </w:pPr>
            <w:r w:rsidDel="00000000" w:rsidR="00000000" w:rsidRPr="00000000">
              <w:rPr>
                <w:rFonts w:ascii="Arial" w:cs="Arial" w:eastAsia="Arial" w:hAnsi="Arial"/>
                <w:rtl w:val="0"/>
              </w:rPr>
              <w:t xml:space="preserve"> - paid parental leave policies for men and women,</w:t>
            </w:r>
          </w:p>
          <w:p w:rsidR="00000000" w:rsidDel="00000000" w:rsidP="00000000" w:rsidRDefault="00000000" w:rsidRPr="00000000" w14:paraId="00000136">
            <w:pPr>
              <w:jc w:val="both"/>
              <w:rPr>
                <w:rFonts w:ascii="Arial" w:cs="Arial" w:eastAsia="Arial" w:hAnsi="Arial"/>
                <w:highlight w:val="yellow"/>
              </w:rPr>
            </w:pPr>
            <w:r w:rsidDel="00000000" w:rsidR="00000000" w:rsidRPr="00000000">
              <w:rPr>
                <w:rFonts w:ascii="Arial" w:cs="Arial" w:eastAsia="Arial" w:hAnsi="Arial"/>
                <w:rtl w:val="0"/>
              </w:rPr>
              <w:t xml:space="preserve"> - provide professional safety training and access to equal protection facilities for all staff without discrimination</w:t>
            </w:r>
            <w:r w:rsidDel="00000000" w:rsidR="00000000" w:rsidRPr="00000000">
              <w:rPr>
                <w:rtl w:val="0"/>
              </w:rPr>
            </w:r>
          </w:p>
        </w:tc>
        <w:tc>
          <w:tcPr>
            <w:shd w:fill="auto" w:val="clear"/>
            <w:vAlign w:val="center"/>
          </w:tcPr>
          <w:p w:rsidR="00000000" w:rsidDel="00000000" w:rsidP="00000000" w:rsidRDefault="00000000" w:rsidRPr="00000000" w14:paraId="00000137">
            <w:pPr>
              <w:jc w:val="center"/>
              <w:rPr>
                <w:rFonts w:ascii="Arial" w:cs="Arial" w:eastAsia="Arial" w:hAnsi="Arial"/>
              </w:rPr>
            </w:pPr>
            <w:sdt>
              <w:sdtPr>
                <w:tag w:val="goog_rdk_1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Yes   </w:t>
            </w:r>
            <w:sdt>
              <w:sdtPr>
                <w:tag w:val="goog_rdk_1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No</w:t>
            </w:r>
          </w:p>
        </w:tc>
        <w:tc>
          <w:tcPr>
            <w:shd w:fill="auto" w:val="clear"/>
            <w:vAlign w:val="center"/>
          </w:tcPr>
          <w:p w:rsidR="00000000" w:rsidDel="00000000" w:rsidP="00000000" w:rsidRDefault="00000000" w:rsidRPr="00000000" w14:paraId="00000138">
            <w:pPr>
              <w:jc w:val="center"/>
              <w:rPr>
                <w:rFonts w:ascii="Arial" w:cs="Arial" w:eastAsia="Arial" w:hAnsi="Arial"/>
              </w:rPr>
            </w:pPr>
            <w:r w:rsidDel="00000000" w:rsidR="00000000" w:rsidRPr="00000000">
              <w:rPr>
                <w:rFonts w:ascii="Arial" w:cs="Arial" w:eastAsia="Arial" w:hAnsi="Arial"/>
                <w:rtl w:val="0"/>
              </w:rPr>
              <w:t xml:space="preserve">Insert details</w:t>
            </w:r>
          </w:p>
        </w:tc>
      </w:tr>
    </w:tbl>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color w:val="000000"/>
        </w:rPr>
      </w:pPr>
      <w:r w:rsidDel="00000000" w:rsidR="00000000" w:rsidRPr="00000000">
        <w:rPr>
          <w:rtl w:val="0"/>
        </w:rPr>
        <w:t xml:space="preserve">The offered goods and related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B">
      <w:pPr>
        <w:ind w:left="3600" w:right="-34" w:firstLine="720"/>
        <w:jc w:val="both"/>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3C">
      <w:pPr>
        <w:ind w:right="-34"/>
        <w:rPr/>
      </w:pPr>
      <w:r w:rsidDel="00000000" w:rsidR="00000000" w:rsidRPr="00000000">
        <w:rPr>
          <w:rtl w:val="0"/>
        </w:rPr>
        <w:t xml:space="preserve">ANY DEVIATION MUST BE LISTED BELOW:</w:t>
      </w:r>
    </w:p>
    <w:p w:rsidR="00000000" w:rsidDel="00000000" w:rsidP="00000000" w:rsidRDefault="00000000" w:rsidRPr="00000000" w14:paraId="0000013D">
      <w:pPr>
        <w:rPr>
          <w:b w:val="1"/>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3E">
      <w:pPr>
        <w:tabs>
          <w:tab w:val="center" w:pos="4320"/>
          <w:tab w:val="right" w:pos="8640"/>
        </w:tabs>
        <w:rPr>
          <w:b w:val="1"/>
        </w:rPr>
      </w:pPr>
      <w:r w:rsidDel="00000000" w:rsidR="00000000" w:rsidRPr="00000000">
        <w:rPr>
          <w:rtl w:val="0"/>
        </w:rPr>
      </w:r>
    </w:p>
    <w:p w:rsidR="00000000" w:rsidDel="00000000" w:rsidP="00000000" w:rsidRDefault="00000000" w:rsidRPr="00000000" w14:paraId="0000013F">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4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41">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4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43">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4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45">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4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47">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14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B">
      <w:pPr>
        <w:tabs>
          <w:tab w:val="left" w:pos="720"/>
        </w:tabs>
        <w:rPr>
          <w:color w:val="000000"/>
        </w:rPr>
      </w:pPr>
      <w:r w:rsidDel="00000000" w:rsidR="00000000" w:rsidRPr="00000000">
        <w:rPr>
          <w:rtl w:val="0"/>
        </w:rPr>
      </w:r>
    </w:p>
    <w:p w:rsidR="00000000" w:rsidDel="00000000" w:rsidP="00000000" w:rsidRDefault="00000000" w:rsidRPr="00000000" w14:paraId="0000014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D">
      <w:pPr>
        <w:rPr>
          <w:color w:val="000000"/>
        </w:rPr>
      </w:pPr>
      <w:r w:rsidDel="00000000" w:rsidR="00000000" w:rsidRPr="00000000">
        <w:rPr>
          <w:rtl w:val="0"/>
        </w:rPr>
      </w:r>
    </w:p>
    <w:p w:rsidR="00000000" w:rsidDel="00000000" w:rsidP="00000000" w:rsidRDefault="00000000" w:rsidRPr="00000000" w14:paraId="0000014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F">
      <w:pPr>
        <w:rPr>
          <w:color w:val="000000"/>
        </w:rPr>
      </w:pPr>
      <w:r w:rsidDel="00000000" w:rsidR="00000000" w:rsidRPr="00000000">
        <w:rPr>
          <w:rtl w:val="0"/>
        </w:rPr>
      </w:r>
    </w:p>
    <w:p w:rsidR="00000000" w:rsidDel="00000000" w:rsidP="00000000" w:rsidRDefault="00000000" w:rsidRPr="00000000" w14:paraId="0000015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1">
      <w:pPr>
        <w:keepNext w:val="1"/>
        <w:keepLines w:val="1"/>
        <w:pBdr>
          <w:top w:space="0" w:sz="0" w:val="nil"/>
          <w:left w:space="0" w:sz="0" w:val="nil"/>
          <w:bottom w:space="0" w:sz="0" w:val="nil"/>
          <w:right w:space="0" w:sz="0" w:val="nil"/>
          <w:between w:space="0" w:sz="0" w:val="nil"/>
        </w:pBdr>
        <w:spacing w:after="120" w:before="360" w:lineRule="auto"/>
        <w:rPr>
          <w:color w:val="000000"/>
        </w:rPr>
      </w:pPr>
      <w:r w:rsidDel="00000000" w:rsidR="00000000" w:rsidRPr="00000000">
        <w:rPr>
          <w:b w:val="1"/>
          <w:color w:val="0092d1"/>
          <w:sz w:val="28"/>
          <w:szCs w:val="28"/>
          <w:rtl w:val="0"/>
        </w:rPr>
        <w:t xml:space="preserve">Form E: Bid Security Form </w:t>
      </w:r>
      <w:r w:rsidDel="00000000" w:rsidR="00000000" w:rsidRPr="00000000">
        <w:rPr>
          <w:b w:val="1"/>
          <w:color w:val="ff0000"/>
          <w:sz w:val="28"/>
          <w:szCs w:val="28"/>
          <w:rtl w:val="0"/>
        </w:rPr>
        <w:t xml:space="preserve"> </w:t>
      </w:r>
      <w:r w:rsidDel="00000000" w:rsidR="00000000" w:rsidRPr="00000000">
        <w:rPr>
          <w:color w:val="ff0000"/>
          <w:sz w:val="28"/>
          <w:szCs w:val="28"/>
          <w:rtl w:val="0"/>
        </w:rPr>
        <w:t xml:space="preserve"> </w:t>
      </w:r>
      <w:r w:rsidDel="00000000" w:rsidR="00000000" w:rsidRPr="00000000">
        <w:rPr>
          <w:b w:val="1"/>
          <w:color w:val="ff0000"/>
          <w:sz w:val="24"/>
          <w:szCs w:val="24"/>
          <w:rtl w:val="0"/>
        </w:rPr>
        <w:t xml:space="preserve">(Not Required)</w:t>
      </w: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Note to Bidders: The Bank shall fill in this Bank Guarantee Form in accordance with the instructions.</w:t>
      </w:r>
    </w:p>
    <w:p w:rsidR="00000000" w:rsidDel="00000000" w:rsidP="00000000" w:rsidRDefault="00000000" w:rsidRPr="00000000" w14:paraId="00000154">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______________________________ </w:t>
        <w:br w:type="textWrapping"/>
      </w:r>
      <w:r w:rsidDel="00000000" w:rsidR="00000000" w:rsidRPr="00000000">
        <w:rPr>
          <w:color w:val="000000"/>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Beneficiary:</w:t>
      </w:r>
      <w:r w:rsidDel="00000000" w:rsidR="00000000" w:rsidRPr="00000000">
        <w:rPr>
          <w:color w:val="000000"/>
          <w:rtl w:val="0"/>
        </w:rPr>
        <w:tab/>
        <w:t xml:space="preserve">___________________ </w:t>
      </w:r>
      <w:r w:rsidDel="00000000" w:rsidR="00000000" w:rsidRPr="00000000">
        <w:rPr>
          <w:color w:val="000000"/>
          <w:highlight w:val="cyan"/>
          <w:rtl w:val="0"/>
        </w:rPr>
        <w:t xml:space="preserve">[Name and Address of UNOPS]</w:t>
      </w:r>
      <w:r w:rsidDel="00000000" w:rsidR="00000000" w:rsidRPr="00000000">
        <w:rPr>
          <w:i w:val="1"/>
          <w:color w:val="000000"/>
          <w:rtl w:val="0"/>
        </w:rPr>
        <w:tab/>
      </w:r>
    </w:p>
    <w:p w:rsidR="00000000" w:rsidDel="00000000" w:rsidP="00000000" w:rsidRDefault="00000000" w:rsidRPr="00000000" w14:paraId="00000156">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Date:</w:t>
      </w:r>
      <w:r w:rsidDel="00000000" w:rsidR="00000000" w:rsidRPr="00000000">
        <w:rPr>
          <w:color w:val="000000"/>
          <w:rtl w:val="0"/>
        </w:rPr>
        <w:tab/>
        <w:t xml:space="preserve">________________</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b w:val="1"/>
          <w:color w:val="000000"/>
          <w:rtl w:val="0"/>
        </w:rPr>
        <w:t xml:space="preserve">Bid Guarantee Number:</w:t>
      </w:r>
      <w:r w:rsidDel="00000000" w:rsidR="00000000" w:rsidRPr="00000000">
        <w:rPr>
          <w:color w:val="000000"/>
          <w:rtl w:val="0"/>
        </w:rPr>
        <w:t xml:space="preserve"> _________________</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We have been informed that </w:t>
      </w:r>
      <w:r w:rsidDel="00000000" w:rsidR="00000000" w:rsidRPr="00000000">
        <w:rPr>
          <w:color w:val="000000"/>
          <w:highlight w:val="cyan"/>
          <w:rtl w:val="0"/>
        </w:rPr>
        <w:t xml:space="preserve">[name of the bidder</w:t>
      </w:r>
      <w:r w:rsidDel="00000000" w:rsidR="00000000" w:rsidRPr="00000000">
        <w:rPr>
          <w:color w:val="000000"/>
          <w:rtl w:val="0"/>
        </w:rPr>
        <w:t xml:space="preserve">] (hereinafter called "the bidder") has submitted to you its Bid dated (hereinafter called "the bid") for the execution of </w:t>
      </w:r>
      <w:r w:rsidDel="00000000" w:rsidR="00000000" w:rsidRPr="00000000">
        <w:rPr>
          <w:color w:val="000000"/>
          <w:highlight w:val="cyan"/>
          <w:rtl w:val="0"/>
        </w:rPr>
        <w:t xml:space="preserve">[name of contract],</w:t>
      </w:r>
      <w:r w:rsidDel="00000000" w:rsidR="00000000" w:rsidRPr="00000000">
        <w:rPr>
          <w:color w:val="000000"/>
          <w:rtl w:val="0"/>
        </w:rPr>
        <w:t xml:space="preserve"> under the ITB No. </w:t>
      </w:r>
      <w:r w:rsidDel="00000000" w:rsidR="00000000" w:rsidRPr="00000000">
        <w:rPr>
          <w:color w:val="000000"/>
          <w:highlight w:val="cyan"/>
          <w:rtl w:val="0"/>
        </w:rPr>
        <w:t xml:space="preserve">[ITB number]</w:t>
      </w:r>
      <w:r w:rsidDel="00000000" w:rsidR="00000000" w:rsidRPr="00000000">
        <w:rPr>
          <w:color w:val="000000"/>
          <w:rtl w:val="0"/>
        </w:rPr>
        <w:t xml:space="preserve"> (“the ITB”). </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Furthermore, we understand that, according to your conditions, bids must be supported by a bid guarantee.</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60" w:line="276" w:lineRule="auto"/>
        <w:rPr>
          <w:color w:val="000000"/>
        </w:rPr>
      </w:pPr>
      <w:r w:rsidDel="00000000" w:rsidR="00000000" w:rsidRPr="00000000">
        <w:rPr>
          <w:color w:val="000000"/>
          <w:rtl w:val="0"/>
        </w:rPr>
        <w:t xml:space="preserve">At the request of the bidder, we </w:t>
      </w:r>
      <w:r w:rsidDel="00000000" w:rsidR="00000000" w:rsidRPr="00000000">
        <w:rPr>
          <w:color w:val="000000"/>
          <w:highlight w:val="cyan"/>
          <w:rtl w:val="0"/>
        </w:rPr>
        <w:t xml:space="preserve">[name of Bank]</w:t>
      </w:r>
      <w:r w:rsidDel="00000000" w:rsidR="00000000" w:rsidRPr="00000000">
        <w:rPr>
          <w:color w:val="000000"/>
          <w:rtl w:val="0"/>
        </w:rPr>
        <w:t xml:space="preserve"> hereby irrevocably undertake to pay you any sum or sums not exceeding in total an amount of [</w:t>
      </w:r>
      <w:r w:rsidDel="00000000" w:rsidR="00000000" w:rsidRPr="00000000">
        <w:rPr>
          <w:color w:val="000000"/>
          <w:highlight w:val="cyan"/>
          <w:rtl w:val="0"/>
        </w:rPr>
        <w:t xml:space="preserve">amount in figures</w:t>
      </w:r>
      <w:r w:rsidDel="00000000" w:rsidR="00000000" w:rsidRPr="00000000">
        <w:rPr>
          <w:color w:val="000000"/>
          <w:rtl w:val="0"/>
        </w:rPr>
        <w:t xml:space="preserve">] ([</w:t>
      </w:r>
      <w:r w:rsidDel="00000000" w:rsidR="00000000" w:rsidRPr="00000000">
        <w:rPr>
          <w:color w:val="000000"/>
          <w:highlight w:val="cyan"/>
          <w:rtl w:val="0"/>
        </w:rPr>
        <w:t xml:space="preserve">amount in words</w:t>
      </w:r>
      <w:r w:rsidDel="00000000" w:rsidR="00000000" w:rsidRPr="00000000">
        <w:rPr>
          <w:color w:val="000000"/>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B">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15C">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(b) </w:t>
        <w:tab/>
        <w:t xml:space="preserve">Having been notified of the acceptance of its bid by UNOPS during the period of bid validity, </w:t>
      </w:r>
    </w:p>
    <w:p w:rsidR="00000000" w:rsidDel="00000000" w:rsidP="00000000" w:rsidRDefault="00000000" w:rsidRPr="00000000" w14:paraId="0000015D">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 fails or refuses to execute the Contract Form; or </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lineRule="auto"/>
        <w:ind w:left="1078" w:hanging="539"/>
        <w:rPr>
          <w:color w:val="000000"/>
        </w:rPr>
      </w:pPr>
      <w:r w:rsidDel="00000000" w:rsidR="00000000" w:rsidRPr="00000000">
        <w:rPr>
          <w:color w:val="000000"/>
          <w:rtl w:val="0"/>
        </w:rPr>
        <w:t xml:space="preserve">(ii) fails or refuses to furnish the performance security, if required, in accordance with the Instructions to bidders.</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This guarantee will expire: </w:t>
      </w:r>
    </w:p>
    <w:p w:rsidR="00000000" w:rsidDel="00000000" w:rsidP="00000000" w:rsidRDefault="00000000" w:rsidRPr="00000000" w14:paraId="0000016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16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if the bidder is not the successful bidder, upon the earlier of:</w:t>
      </w:r>
    </w:p>
    <w:p w:rsidR="00000000" w:rsidDel="00000000" w:rsidP="00000000" w:rsidRDefault="00000000" w:rsidRPr="00000000" w14:paraId="00000162">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 our receipt of a copy of your notification to the bidder of the name of the successful bidder; or </w:t>
      </w:r>
    </w:p>
    <w:p w:rsidR="00000000" w:rsidDel="00000000" w:rsidP="00000000" w:rsidRDefault="00000000" w:rsidRPr="00000000" w14:paraId="00000163">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(ii) twenty-eight days after the expiration of the bidder’s bid.</w:t>
      </w:r>
    </w:p>
    <w:p w:rsidR="00000000" w:rsidDel="00000000" w:rsidP="00000000" w:rsidRDefault="00000000" w:rsidRPr="00000000" w14:paraId="0000016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Consequently, any demand for payment under this guarantee must be received by us at the office on or before that date.</w:t>
      </w:r>
    </w:p>
    <w:p w:rsidR="00000000" w:rsidDel="00000000" w:rsidP="00000000" w:rsidRDefault="00000000" w:rsidRPr="00000000" w14:paraId="0000016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67">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168">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16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[Signature(s)]</w:t>
      </w:r>
      <w:r w:rsidDel="00000000" w:rsidR="00000000" w:rsidRPr="00000000">
        <w:rPr>
          <w:rtl w:val="0"/>
        </w:rPr>
      </w:r>
    </w:p>
    <w:p w:rsidR="00000000" w:rsidDel="00000000" w:rsidP="00000000" w:rsidRDefault="00000000" w:rsidRPr="00000000" w14:paraId="0000016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6C">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 </w:t>
      </w:r>
      <w:r w:rsidDel="00000000" w:rsidR="00000000" w:rsidRPr="00000000">
        <w:rPr>
          <w:b w:val="1"/>
          <w:color w:val="ff0000"/>
          <w:sz w:val="28"/>
          <w:szCs w:val="28"/>
          <w:rtl w:val="0"/>
        </w:rPr>
        <w:t xml:space="preserve"> </w:t>
      </w:r>
      <w:r w:rsidDel="00000000" w:rsidR="00000000" w:rsidRPr="00000000">
        <w:rPr>
          <w:color w:val="ff0000"/>
          <w:sz w:val="28"/>
          <w:szCs w:val="28"/>
          <w:rtl w:val="0"/>
        </w:rPr>
        <w:t xml:space="preserve"> </w:t>
      </w:r>
      <w:r w:rsidDel="00000000" w:rsidR="00000000" w:rsidRPr="00000000">
        <w:rPr>
          <w:b w:val="1"/>
          <w:color w:val="ff0000"/>
          <w:sz w:val="24"/>
          <w:szCs w:val="24"/>
          <w:rtl w:val="0"/>
        </w:rPr>
        <w:t xml:space="preserve">(Not Required)</w:t>
      </w: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16E">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16F">
      <w:pPr>
        <w:jc w:val="both"/>
        <w:rPr/>
      </w:pPr>
      <w:r w:rsidDel="00000000" w:rsidR="00000000" w:rsidRPr="00000000">
        <w:rPr>
          <w:rtl w:val="0"/>
        </w:rPr>
      </w:r>
    </w:p>
    <w:p w:rsidR="00000000" w:rsidDel="00000000" w:rsidP="00000000" w:rsidRDefault="00000000" w:rsidRPr="00000000" w14:paraId="00000170">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171">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AFOC, UNOCA Complex, Jalalabad Road, Kabul, Afghanistan </w:t>
      </w:r>
    </w:p>
    <w:p w:rsidR="00000000" w:rsidDel="00000000" w:rsidP="00000000" w:rsidRDefault="00000000" w:rsidRPr="00000000" w14:paraId="00000178">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17B">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17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8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182">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18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18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rPr>
          <w:color w:val="000000"/>
        </w:rPr>
        <w:sectPr>
          <w:headerReference r:id="rId7" w:type="default"/>
          <w:footerReference r:id="rId8" w:type="default"/>
          <w:pgSz w:h="16839" w:w="11907" w:orient="portrait"/>
          <w:pgMar w:bottom="1095" w:top="1440" w:left="1077" w:right="1077" w:header="720" w:footer="720"/>
          <w:pgNumType w:start="1"/>
        </w:sect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18B">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G: Performance Statement Form</w:t>
      </w:r>
    </w:p>
    <w:p w:rsidR="00000000" w:rsidDel="00000000" w:rsidP="00000000" w:rsidRDefault="00000000" w:rsidRPr="00000000" w14:paraId="0000018C">
      <w:pPr>
        <w:keepNext w:val="1"/>
        <w:keepLines w:val="1"/>
        <w:pBdr>
          <w:top w:space="0" w:sz="0" w:val="nil"/>
          <w:left w:space="0" w:sz="0" w:val="nil"/>
          <w:bottom w:space="0" w:sz="0" w:val="nil"/>
          <w:right w:space="0" w:sz="0" w:val="nil"/>
          <w:between w:space="0" w:sz="0" w:val="nil"/>
        </w:pBdr>
        <w:spacing w:after="120" w:before="360" w:lineRule="auto"/>
        <w:rPr>
          <w:color w:val="000000"/>
        </w:rPr>
      </w:pPr>
      <w:r w:rsidDel="00000000" w:rsidR="00000000" w:rsidRPr="00000000">
        <w:rPr>
          <w:color w:val="000000"/>
          <w:rtl w:val="0"/>
        </w:rPr>
        <w:t xml:space="preserve">The bidder is requested to provide previous references to complete the below table with details and information from their previous similar experiences</w:t>
      </w:r>
      <w:r w:rsidDel="00000000" w:rsidR="00000000" w:rsidRPr="00000000">
        <w:rPr>
          <w:rtl w:val="0"/>
        </w:rPr>
        <w:t xml:space="preserve"> in supply and delivery of Kp trained dogs.</w:t>
      </w: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8"/>
        <w:tblW w:w="15345.0" w:type="dxa"/>
        <w:jc w:val="left"/>
        <w:tblInd w:w="-5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90"/>
        <w:gridCol w:w="915"/>
        <w:gridCol w:w="1185"/>
        <w:gridCol w:w="915"/>
        <w:gridCol w:w="3990"/>
        <w:gridCol w:w="1455"/>
        <w:gridCol w:w="1590"/>
        <w:gridCol w:w="1950"/>
        <w:gridCol w:w="2055"/>
        <w:tblGridChange w:id="0">
          <w:tblGrid>
            <w:gridCol w:w="1290"/>
            <w:gridCol w:w="915"/>
            <w:gridCol w:w="1185"/>
            <w:gridCol w:w="915"/>
            <w:gridCol w:w="3990"/>
            <w:gridCol w:w="1455"/>
            <w:gridCol w:w="1590"/>
            <w:gridCol w:w="1950"/>
            <w:gridCol w:w="2055"/>
          </w:tblGrid>
        </w:tblGridChange>
      </w:tblGrid>
      <w:tr>
        <w:tc>
          <w:tcPr>
            <w:vMerge w:val="restart"/>
            <w:shd w:fill="d9d9d9" w:val="clear"/>
            <w:vAlign w:val="center"/>
          </w:tcPr>
          <w:p w:rsidR="00000000" w:rsidDel="00000000" w:rsidP="00000000" w:rsidRDefault="00000000" w:rsidRPr="00000000" w14:paraId="00000193">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9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9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96">
            <w:pPr>
              <w:jc w:val="center"/>
              <w:rPr>
                <w:b w:val="1"/>
              </w:rPr>
            </w:pPr>
            <w:r w:rsidDel="00000000" w:rsidR="00000000" w:rsidRPr="00000000">
              <w:rPr>
                <w:b w:val="1"/>
                <w:rtl w:val="0"/>
              </w:rPr>
              <w:t xml:space="preserve">Value of Order</w:t>
            </w:r>
          </w:p>
        </w:tc>
        <w:tc>
          <w:tcPr>
            <w:vMerge w:val="restart"/>
            <w:shd w:fill="d9d9d9" w:val="clear"/>
            <w:vAlign w:val="center"/>
          </w:tcPr>
          <w:p w:rsidR="00000000" w:rsidDel="00000000" w:rsidP="00000000" w:rsidRDefault="00000000" w:rsidRPr="00000000" w14:paraId="0000019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9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99">
            <w:pPr>
              <w:jc w:val="center"/>
              <w:rPr>
                <w:b w:val="1"/>
              </w:rPr>
            </w:pPr>
            <w:r w:rsidDel="00000000" w:rsidR="00000000" w:rsidRPr="00000000">
              <w:rPr>
                <w:b w:val="1"/>
                <w:rtl w:val="0"/>
              </w:rPr>
              <w:t xml:space="preserve">(Name, Address, telephone, email, fax)</w:t>
            </w:r>
          </w:p>
        </w:tc>
        <w:tc>
          <w:tcPr>
            <w:gridSpan w:val="2"/>
            <w:shd w:fill="d9d9d9" w:val="clear"/>
            <w:vAlign w:val="center"/>
          </w:tcPr>
          <w:p w:rsidR="00000000" w:rsidDel="00000000" w:rsidP="00000000" w:rsidRDefault="00000000" w:rsidRPr="00000000" w14:paraId="0000019A">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9C">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9D">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A3">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A4">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rPr/>
            </w:pPr>
            <w:r w:rsidDel="00000000" w:rsidR="00000000" w:rsidRPr="00000000">
              <w:rPr>
                <w:rtl w:val="0"/>
              </w:rPr>
            </w:r>
          </w:p>
        </w:tc>
        <w:tc>
          <w:tcPr/>
          <w:p w:rsidR="00000000" w:rsidDel="00000000" w:rsidP="00000000" w:rsidRDefault="00000000" w:rsidRPr="00000000" w14:paraId="000001AA">
            <w:pPr>
              <w:rPr/>
            </w:pPr>
            <w:r w:rsidDel="00000000" w:rsidR="00000000" w:rsidRPr="00000000">
              <w:rPr>
                <w:rtl w:val="0"/>
              </w:rPr>
            </w:r>
          </w:p>
        </w:tc>
        <w:tc>
          <w:tcPr/>
          <w:p w:rsidR="00000000" w:rsidDel="00000000" w:rsidP="00000000" w:rsidRDefault="00000000" w:rsidRPr="00000000" w14:paraId="000001AB">
            <w:pPr>
              <w:rPr/>
            </w:pPr>
            <w:r w:rsidDel="00000000" w:rsidR="00000000" w:rsidRPr="00000000">
              <w:rPr>
                <w:rtl w:val="0"/>
              </w:rPr>
            </w:r>
          </w:p>
        </w:tc>
        <w:tc>
          <w:tcPr/>
          <w:p w:rsidR="00000000" w:rsidDel="00000000" w:rsidP="00000000" w:rsidRDefault="00000000" w:rsidRPr="00000000" w14:paraId="000001AC">
            <w:pPr>
              <w:rPr/>
            </w:pPr>
            <w:r w:rsidDel="00000000" w:rsidR="00000000" w:rsidRPr="00000000">
              <w:rPr>
                <w:rtl w:val="0"/>
              </w:rPr>
            </w:r>
          </w:p>
        </w:tc>
        <w:tc>
          <w:tcPr/>
          <w:p w:rsidR="00000000" w:rsidDel="00000000" w:rsidP="00000000" w:rsidRDefault="00000000" w:rsidRPr="00000000" w14:paraId="000001AD">
            <w:pPr>
              <w:rPr/>
            </w:pPr>
            <w:r w:rsidDel="00000000" w:rsidR="00000000" w:rsidRPr="00000000">
              <w:rPr>
                <w:rtl w:val="0"/>
              </w:rPr>
            </w:r>
          </w:p>
        </w:tc>
        <w:tc>
          <w:tcPr/>
          <w:p w:rsidR="00000000" w:rsidDel="00000000" w:rsidP="00000000" w:rsidRDefault="00000000" w:rsidRPr="00000000" w14:paraId="000001AE">
            <w:pPr>
              <w:rPr/>
            </w:pPr>
            <w:r w:rsidDel="00000000" w:rsidR="00000000" w:rsidRPr="00000000">
              <w:rPr>
                <w:rtl w:val="0"/>
              </w:rPr>
            </w:r>
          </w:p>
        </w:tc>
        <w:tc>
          <w:tcPr/>
          <w:p w:rsidR="00000000" w:rsidDel="00000000" w:rsidP="00000000" w:rsidRDefault="00000000" w:rsidRPr="00000000" w14:paraId="000001AF">
            <w:pPr>
              <w:rPr/>
            </w:pPr>
            <w:r w:rsidDel="00000000" w:rsidR="00000000" w:rsidRPr="00000000">
              <w:rPr>
                <w:rtl w:val="0"/>
              </w:rPr>
            </w:r>
          </w:p>
        </w:tc>
      </w:tr>
      <w:tr>
        <w:tc>
          <w:tcPr/>
          <w:p w:rsidR="00000000" w:rsidDel="00000000" w:rsidP="00000000" w:rsidRDefault="00000000" w:rsidRPr="00000000" w14:paraId="000001B0">
            <w:pPr>
              <w:rPr/>
            </w:pPr>
            <w:r w:rsidDel="00000000" w:rsidR="00000000" w:rsidRPr="00000000">
              <w:rPr>
                <w:rtl w:val="0"/>
              </w:rPr>
            </w:r>
          </w:p>
        </w:tc>
        <w:tc>
          <w:tcPr/>
          <w:p w:rsidR="00000000" w:rsidDel="00000000" w:rsidP="00000000" w:rsidRDefault="00000000" w:rsidRPr="00000000" w14:paraId="000001B1">
            <w:pPr>
              <w:rPr/>
            </w:pPr>
            <w:r w:rsidDel="00000000" w:rsidR="00000000" w:rsidRPr="00000000">
              <w:rPr>
                <w:rtl w:val="0"/>
              </w:rPr>
            </w:r>
          </w:p>
        </w:tc>
        <w:tc>
          <w:tcPr/>
          <w:p w:rsidR="00000000" w:rsidDel="00000000" w:rsidP="00000000" w:rsidRDefault="00000000" w:rsidRPr="00000000" w14:paraId="000001B2">
            <w:pPr>
              <w:rPr/>
            </w:pPr>
            <w:r w:rsidDel="00000000" w:rsidR="00000000" w:rsidRPr="00000000">
              <w:rPr>
                <w:rtl w:val="0"/>
              </w:rPr>
            </w:r>
          </w:p>
        </w:tc>
        <w:tc>
          <w:tcPr/>
          <w:p w:rsidR="00000000" w:rsidDel="00000000" w:rsidP="00000000" w:rsidRDefault="00000000" w:rsidRPr="00000000" w14:paraId="000001B3">
            <w:pPr>
              <w:rPr/>
            </w:pPr>
            <w:r w:rsidDel="00000000" w:rsidR="00000000" w:rsidRPr="00000000">
              <w:rPr>
                <w:rtl w:val="0"/>
              </w:rPr>
            </w:r>
          </w:p>
        </w:tc>
        <w:tc>
          <w:tcPr/>
          <w:p w:rsidR="00000000" w:rsidDel="00000000" w:rsidP="00000000" w:rsidRDefault="00000000" w:rsidRPr="00000000" w14:paraId="000001B4">
            <w:pPr>
              <w:rPr/>
            </w:pPr>
            <w:r w:rsidDel="00000000" w:rsidR="00000000" w:rsidRPr="00000000">
              <w:rPr>
                <w:rtl w:val="0"/>
              </w:rPr>
            </w:r>
          </w:p>
        </w:tc>
        <w:tc>
          <w:tcPr/>
          <w:p w:rsidR="00000000" w:rsidDel="00000000" w:rsidP="00000000" w:rsidRDefault="00000000" w:rsidRPr="00000000" w14:paraId="000001B5">
            <w:pPr>
              <w:rPr/>
            </w:pPr>
            <w:r w:rsidDel="00000000" w:rsidR="00000000" w:rsidRPr="00000000">
              <w:rPr>
                <w:rtl w:val="0"/>
              </w:rPr>
            </w:r>
          </w:p>
        </w:tc>
        <w:tc>
          <w:tcPr/>
          <w:p w:rsidR="00000000" w:rsidDel="00000000" w:rsidP="00000000" w:rsidRDefault="00000000" w:rsidRPr="00000000" w14:paraId="000001B6">
            <w:pPr>
              <w:rPr/>
            </w:pPr>
            <w:r w:rsidDel="00000000" w:rsidR="00000000" w:rsidRPr="00000000">
              <w:rPr>
                <w:rtl w:val="0"/>
              </w:rPr>
            </w:r>
          </w:p>
        </w:tc>
        <w:tc>
          <w:tcPr/>
          <w:p w:rsidR="00000000" w:rsidDel="00000000" w:rsidP="00000000" w:rsidRDefault="00000000" w:rsidRPr="00000000" w14:paraId="000001B7">
            <w:pPr>
              <w:rPr/>
            </w:pPr>
            <w:r w:rsidDel="00000000" w:rsidR="00000000" w:rsidRPr="00000000">
              <w:rPr>
                <w:rtl w:val="0"/>
              </w:rPr>
            </w:r>
          </w:p>
        </w:tc>
        <w:tc>
          <w:tcPr/>
          <w:p w:rsidR="00000000" w:rsidDel="00000000" w:rsidP="00000000" w:rsidRDefault="00000000" w:rsidRPr="00000000" w14:paraId="000001B8">
            <w:pPr>
              <w:rPr/>
            </w:pPr>
            <w:r w:rsidDel="00000000" w:rsidR="00000000" w:rsidRPr="00000000">
              <w:rPr>
                <w:rtl w:val="0"/>
              </w:rPr>
            </w:r>
          </w:p>
        </w:tc>
      </w:tr>
      <w:tr>
        <w:tc>
          <w:tcPr/>
          <w:p w:rsidR="00000000" w:rsidDel="00000000" w:rsidP="00000000" w:rsidRDefault="00000000" w:rsidRPr="00000000" w14:paraId="000001B9">
            <w:pPr>
              <w:rPr/>
            </w:pPr>
            <w:r w:rsidDel="00000000" w:rsidR="00000000" w:rsidRPr="00000000">
              <w:rPr>
                <w:rtl w:val="0"/>
              </w:rPr>
            </w:r>
          </w:p>
        </w:tc>
        <w:tc>
          <w:tcPr/>
          <w:p w:rsidR="00000000" w:rsidDel="00000000" w:rsidP="00000000" w:rsidRDefault="00000000" w:rsidRPr="00000000" w14:paraId="000001BA">
            <w:pPr>
              <w:rPr/>
            </w:pPr>
            <w:r w:rsidDel="00000000" w:rsidR="00000000" w:rsidRPr="00000000">
              <w:rPr>
                <w:rtl w:val="0"/>
              </w:rPr>
            </w:r>
          </w:p>
        </w:tc>
        <w:tc>
          <w:tcPr/>
          <w:p w:rsidR="00000000" w:rsidDel="00000000" w:rsidP="00000000" w:rsidRDefault="00000000" w:rsidRPr="00000000" w14:paraId="000001BB">
            <w:pPr>
              <w:rPr/>
            </w:pPr>
            <w:r w:rsidDel="00000000" w:rsidR="00000000" w:rsidRPr="00000000">
              <w:rPr>
                <w:rtl w:val="0"/>
              </w:rPr>
            </w:r>
          </w:p>
        </w:tc>
        <w:tc>
          <w:tcPr/>
          <w:p w:rsidR="00000000" w:rsidDel="00000000" w:rsidP="00000000" w:rsidRDefault="00000000" w:rsidRPr="00000000" w14:paraId="000001BC">
            <w:pPr>
              <w:rPr/>
            </w:pPr>
            <w:r w:rsidDel="00000000" w:rsidR="00000000" w:rsidRPr="00000000">
              <w:rPr>
                <w:rtl w:val="0"/>
              </w:rPr>
            </w:r>
          </w:p>
        </w:tc>
        <w:tc>
          <w:tcPr/>
          <w:p w:rsidR="00000000" w:rsidDel="00000000" w:rsidP="00000000" w:rsidRDefault="00000000" w:rsidRPr="00000000" w14:paraId="000001BD">
            <w:pPr>
              <w:rPr/>
            </w:pPr>
            <w:r w:rsidDel="00000000" w:rsidR="00000000" w:rsidRPr="00000000">
              <w:rPr>
                <w:rtl w:val="0"/>
              </w:rPr>
            </w:r>
          </w:p>
        </w:tc>
        <w:tc>
          <w:tcPr/>
          <w:p w:rsidR="00000000" w:rsidDel="00000000" w:rsidP="00000000" w:rsidRDefault="00000000" w:rsidRPr="00000000" w14:paraId="000001BE">
            <w:pPr>
              <w:rPr/>
            </w:pPr>
            <w:r w:rsidDel="00000000" w:rsidR="00000000" w:rsidRPr="00000000">
              <w:rPr>
                <w:rtl w:val="0"/>
              </w:rPr>
            </w:r>
          </w:p>
        </w:tc>
        <w:tc>
          <w:tcPr/>
          <w:p w:rsidR="00000000" w:rsidDel="00000000" w:rsidP="00000000" w:rsidRDefault="00000000" w:rsidRPr="00000000" w14:paraId="000001BF">
            <w:pPr>
              <w:rPr/>
            </w:pPr>
            <w:r w:rsidDel="00000000" w:rsidR="00000000" w:rsidRPr="00000000">
              <w:rPr>
                <w:rtl w:val="0"/>
              </w:rPr>
            </w:r>
          </w:p>
        </w:tc>
        <w:tc>
          <w:tcPr/>
          <w:p w:rsidR="00000000" w:rsidDel="00000000" w:rsidP="00000000" w:rsidRDefault="00000000" w:rsidRPr="00000000" w14:paraId="000001C0">
            <w:pPr>
              <w:rPr/>
            </w:pPr>
            <w:r w:rsidDel="00000000" w:rsidR="00000000" w:rsidRPr="00000000">
              <w:rPr>
                <w:rtl w:val="0"/>
              </w:rPr>
            </w:r>
          </w:p>
        </w:tc>
        <w:tc>
          <w:tcPr/>
          <w:p w:rsidR="00000000" w:rsidDel="00000000" w:rsidP="00000000" w:rsidRDefault="00000000" w:rsidRPr="00000000" w14:paraId="000001C1">
            <w:pPr>
              <w:rPr/>
            </w:pPr>
            <w:r w:rsidDel="00000000" w:rsidR="00000000" w:rsidRPr="00000000">
              <w:rPr>
                <w:rtl w:val="0"/>
              </w:rPr>
            </w:r>
          </w:p>
        </w:tc>
      </w:tr>
      <w:tr>
        <w:tc>
          <w:tcPr/>
          <w:p w:rsidR="00000000" w:rsidDel="00000000" w:rsidP="00000000" w:rsidRDefault="00000000" w:rsidRPr="00000000" w14:paraId="000001C2">
            <w:pPr>
              <w:rPr/>
            </w:pPr>
            <w:r w:rsidDel="00000000" w:rsidR="00000000" w:rsidRPr="00000000">
              <w:rPr>
                <w:rtl w:val="0"/>
              </w:rPr>
            </w:r>
          </w:p>
        </w:tc>
        <w:tc>
          <w:tcPr/>
          <w:p w:rsidR="00000000" w:rsidDel="00000000" w:rsidP="00000000" w:rsidRDefault="00000000" w:rsidRPr="00000000" w14:paraId="000001C3">
            <w:pPr>
              <w:rPr/>
            </w:pPr>
            <w:r w:rsidDel="00000000" w:rsidR="00000000" w:rsidRPr="00000000">
              <w:rPr>
                <w:rtl w:val="0"/>
              </w:rPr>
            </w:r>
          </w:p>
        </w:tc>
        <w:tc>
          <w:tcPr/>
          <w:p w:rsidR="00000000" w:rsidDel="00000000" w:rsidP="00000000" w:rsidRDefault="00000000" w:rsidRPr="00000000" w14:paraId="000001C4">
            <w:pPr>
              <w:rPr/>
            </w:pPr>
            <w:r w:rsidDel="00000000" w:rsidR="00000000" w:rsidRPr="00000000">
              <w:rPr>
                <w:rtl w:val="0"/>
              </w:rPr>
            </w:r>
          </w:p>
        </w:tc>
        <w:tc>
          <w:tcPr/>
          <w:p w:rsidR="00000000" w:rsidDel="00000000" w:rsidP="00000000" w:rsidRDefault="00000000" w:rsidRPr="00000000" w14:paraId="000001C5">
            <w:pPr>
              <w:rPr/>
            </w:pPr>
            <w:r w:rsidDel="00000000" w:rsidR="00000000" w:rsidRPr="00000000">
              <w:rPr>
                <w:rtl w:val="0"/>
              </w:rPr>
            </w:r>
          </w:p>
        </w:tc>
        <w:tc>
          <w:tcPr/>
          <w:p w:rsidR="00000000" w:rsidDel="00000000" w:rsidP="00000000" w:rsidRDefault="00000000" w:rsidRPr="00000000" w14:paraId="000001C6">
            <w:pPr>
              <w:rPr/>
            </w:pPr>
            <w:r w:rsidDel="00000000" w:rsidR="00000000" w:rsidRPr="00000000">
              <w:rPr>
                <w:rtl w:val="0"/>
              </w:rPr>
            </w:r>
          </w:p>
        </w:tc>
        <w:tc>
          <w:tcPr/>
          <w:p w:rsidR="00000000" w:rsidDel="00000000" w:rsidP="00000000" w:rsidRDefault="00000000" w:rsidRPr="00000000" w14:paraId="000001C7">
            <w:pPr>
              <w:rPr/>
            </w:pPr>
            <w:r w:rsidDel="00000000" w:rsidR="00000000" w:rsidRPr="00000000">
              <w:rPr>
                <w:rtl w:val="0"/>
              </w:rPr>
            </w:r>
          </w:p>
        </w:tc>
        <w:tc>
          <w:tcPr/>
          <w:p w:rsidR="00000000" w:rsidDel="00000000" w:rsidP="00000000" w:rsidRDefault="00000000" w:rsidRPr="00000000" w14:paraId="000001C8">
            <w:pPr>
              <w:rPr/>
            </w:pPr>
            <w:r w:rsidDel="00000000" w:rsidR="00000000" w:rsidRPr="00000000">
              <w:rPr>
                <w:rtl w:val="0"/>
              </w:rPr>
            </w:r>
          </w:p>
        </w:tc>
        <w:tc>
          <w:tcPr/>
          <w:p w:rsidR="00000000" w:rsidDel="00000000" w:rsidP="00000000" w:rsidRDefault="00000000" w:rsidRPr="00000000" w14:paraId="000001C9">
            <w:pPr>
              <w:rPr/>
            </w:pPr>
            <w:r w:rsidDel="00000000" w:rsidR="00000000" w:rsidRPr="00000000">
              <w:rPr>
                <w:rtl w:val="0"/>
              </w:rPr>
            </w:r>
          </w:p>
        </w:tc>
        <w:tc>
          <w:tcPr/>
          <w:p w:rsidR="00000000" w:rsidDel="00000000" w:rsidP="00000000" w:rsidRDefault="00000000" w:rsidRPr="00000000" w14:paraId="000001CA">
            <w:pPr>
              <w:rPr/>
            </w:pPr>
            <w:r w:rsidDel="00000000" w:rsidR="00000000" w:rsidRPr="00000000">
              <w:rPr>
                <w:rtl w:val="0"/>
              </w:rPr>
            </w:r>
          </w:p>
        </w:tc>
      </w:tr>
    </w:tbl>
    <w:p w:rsidR="00000000" w:rsidDel="00000000" w:rsidP="00000000" w:rsidRDefault="00000000" w:rsidRPr="00000000" w14:paraId="000001CB">
      <w:pPr>
        <w:ind w:left="1598" w:hanging="1598"/>
        <w:jc w:val="both"/>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C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C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CF">
      <w:pPr>
        <w:tabs>
          <w:tab w:val="left" w:pos="720"/>
        </w:tabs>
        <w:rPr>
          <w:color w:val="000000"/>
        </w:rPr>
      </w:pPr>
      <w:r w:rsidDel="00000000" w:rsidR="00000000" w:rsidRPr="00000000">
        <w:rPr>
          <w:rtl w:val="0"/>
        </w:rPr>
      </w:r>
    </w:p>
    <w:p w:rsidR="00000000" w:rsidDel="00000000" w:rsidP="00000000" w:rsidRDefault="00000000" w:rsidRPr="00000000" w14:paraId="000001D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1">
      <w:pPr>
        <w:rPr>
          <w:color w:val="000000"/>
        </w:rPr>
      </w:pPr>
      <w:r w:rsidDel="00000000" w:rsidR="00000000" w:rsidRPr="00000000">
        <w:rPr>
          <w:rtl w:val="0"/>
        </w:rPr>
      </w:r>
    </w:p>
    <w:p w:rsidR="00000000" w:rsidDel="00000000" w:rsidP="00000000" w:rsidRDefault="00000000" w:rsidRPr="00000000" w14:paraId="000001D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3">
      <w:pPr>
        <w:rPr>
          <w:color w:val="000000"/>
        </w:rPr>
      </w:pPr>
      <w:r w:rsidDel="00000000" w:rsidR="00000000" w:rsidRPr="00000000">
        <w:rPr>
          <w:rtl w:val="0"/>
        </w:rPr>
      </w:r>
    </w:p>
    <w:p w:rsidR="00000000" w:rsidDel="00000000" w:rsidP="00000000" w:rsidRDefault="00000000" w:rsidRPr="00000000" w14:paraId="000001D4">
      <w:pPr>
        <w:tabs>
          <w:tab w:val="left" w:pos="990"/>
        </w:tabs>
        <w:rPr>
          <w:b w:val="1"/>
          <w:color w:val="518ecb"/>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sectPr>
      <w:type w:val="nextPage"/>
      <w:pgSz w:h="11907" w:w="16839" w:orient="landscape"/>
      <w:pgMar w:bottom="1095"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spacing w:line="276" w:lineRule="auto"/>
      <w:rPr>
        <w:b w:val="1"/>
        <w:color w:val="518ecb"/>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wp:posOffset>
          </wp:positionH>
          <wp:positionV relativeFrom="paragraph">
            <wp:posOffset>-61904</wp:posOffset>
          </wp:positionV>
          <wp:extent cx="1476375" cy="372731"/>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72731"/>
                  </a:xfrm>
                  <a:prstGeom prst="rect"/>
                  <a:ln/>
                </pic:spPr>
              </pic:pic>
            </a:graphicData>
          </a:graphic>
        </wp:anchor>
      </w:drawing>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D6">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D7">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9807B0"/>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top w:w="100.0" w:type="dxa"/>
        <w:left w:w="100.0" w:type="dxa"/>
        <w:bottom w:w="100.0" w:type="dxa"/>
        <w:right w:w="100.0" w:type="dxa"/>
      </w:tblCellMar>
    </w:tblPr>
    <w:tcPr>
      <w:shd w:color="auto" w:fill="ffffff" w:val="clear"/>
    </w:tc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table" w:styleId="afc" w:customStyle="1">
    <w:basedOn w:val="TableNormal"/>
    <w:rPr>
      <w:rFonts w:ascii="Calibri" w:cs="Calibri" w:eastAsia="Calibri" w:hAnsi="Calibri"/>
    </w:rPr>
    <w:tblPr>
      <w:tblStyleRowBandSize w:val="1"/>
      <w:tblStyleColBandSize w:val="1"/>
    </w:tblPr>
  </w:style>
  <w:style w:type="table" w:styleId="afd" w:customStyle="1">
    <w:basedOn w:val="TableNormal"/>
    <w:rPr>
      <w:rFonts w:ascii="Calibri" w:cs="Calibri" w:eastAsia="Calibri" w:hAnsi="Calibri"/>
    </w:rPr>
    <w:tblPr>
      <w:tblStyleRowBandSize w:val="1"/>
      <w:tblStyleColBandSize w:val="1"/>
    </w:tblPr>
    <w:tcPr>
      <w:shd w:color="auto" w:fill="ffffff" w:val="clear"/>
    </w:tcPr>
  </w:style>
  <w:style w:type="table" w:styleId="afe" w:customStyle="1">
    <w:basedOn w:val="TableNormal"/>
    <w:rPr>
      <w:rFonts w:ascii="Calibri" w:cs="Calibri" w:eastAsia="Calibri" w:hAnsi="Calibri"/>
    </w:rPr>
    <w:tblPr>
      <w:tblStyleRowBandSize w:val="1"/>
      <w:tblStyleColBandSize w:val="1"/>
    </w:tblPr>
    <w:tcPr>
      <w:shd w:color="auto" w:fill="ffffff" w:val="clear"/>
    </w:tcPr>
  </w:style>
  <w:style w:type="table" w:styleId="aff" w:customStyle="1">
    <w:basedOn w:val="TableNormal"/>
    <w:rPr>
      <w:rFonts w:ascii="Calibri" w:cs="Calibri" w:eastAsia="Calibri" w:hAnsi="Calibri"/>
    </w:rPr>
    <w:tblPr>
      <w:tblStyleRowBandSize w:val="1"/>
      <w:tblStyleColBandSize w:val="1"/>
    </w:tblPr>
    <w:tcPr>
      <w:shd w:color="auto" w:fill="ffffff" w:val="clear"/>
    </w:tcPr>
  </w:style>
  <w:style w:type="table" w:styleId="aff0" w:customStyle="1">
    <w:basedOn w:val="TableNormal"/>
    <w:rPr>
      <w:rFonts w:ascii="Calibri" w:cs="Calibri" w:eastAsia="Calibri" w:hAnsi="Calibri"/>
    </w:rPr>
    <w:tblPr>
      <w:tblStyleRowBandSize w:val="1"/>
      <w:tblStyleColBandSize w:val="1"/>
    </w:tblPr>
    <w:tcPr>
      <w:shd w:color="auto" w:fill="ffffff" w:val="clear"/>
    </w:tcPr>
  </w:style>
  <w:style w:type="table" w:styleId="aff1" w:customStyle="1">
    <w:basedOn w:val="TableNormal"/>
    <w:rPr>
      <w:rFonts w:ascii="Calibri" w:cs="Calibri" w:eastAsia="Calibri" w:hAnsi="Calibri"/>
    </w:rPr>
    <w:tblPr>
      <w:tblStyleRowBandSize w:val="1"/>
      <w:tblStyleColBandSize w:val="1"/>
    </w:tblPr>
    <w:tcPr>
      <w:shd w:color="auto" w:fill="ffffff" w:val="clear"/>
    </w:tcPr>
  </w:style>
  <w:style w:type="table" w:styleId="aff2" w:customStyle="1">
    <w:basedOn w:val="TableNormal"/>
    <w:tblPr>
      <w:tblStyleRowBandSize w:val="1"/>
      <w:tblStyleColBandSize w:val="1"/>
      <w:tblCellMar>
        <w:left w:w="115.0" w:type="dxa"/>
        <w:right w:w="115.0" w:type="dxa"/>
      </w:tblCellMar>
    </w:tblPr>
  </w:style>
  <w:style w:type="table" w:styleId="aff3" w:customStyle="1">
    <w:basedOn w:val="TableNormal"/>
    <w:rPr>
      <w:rFonts w:ascii="Calibri" w:cs="Calibri" w:eastAsia="Calibri" w:hAnsi="Calibri"/>
    </w:rPr>
    <w:tblPr>
      <w:tblStyleRowBandSize w:val="1"/>
      <w:tblStyleColBandSize w:val="1"/>
    </w:tblPr>
    <w:tcPr>
      <w:shd w:color="auto" w:fill="ffffff" w:val="clear"/>
    </w:tcPr>
  </w:style>
  <w:style w:type="table" w:styleId="aff4" w:customStyle="1">
    <w:basedOn w:val="TableNormal"/>
    <w:rPr>
      <w:rFonts w:ascii="Calibri" w:cs="Calibri" w:eastAsia="Calibri" w:hAnsi="Calibri"/>
    </w:rPr>
    <w:tblPr>
      <w:tblStyleRowBandSize w:val="1"/>
      <w:tblStyleColBandSize w:val="1"/>
    </w:tblPr>
    <w:tcPr>
      <w:shd w:color="auto" w:fill="ffffff" w:val="clear"/>
    </w:tcPr>
  </w:style>
  <w:style w:type="table" w:styleId="aff5" w:customStyle="1">
    <w:basedOn w:val="TableNormal"/>
    <w:rPr>
      <w:rFonts w:ascii="Calibri" w:cs="Calibri" w:eastAsia="Calibri" w:hAnsi="Calibri"/>
    </w:rPr>
    <w:tblPr>
      <w:tblStyleRowBandSize w:val="1"/>
      <w:tblStyleColBandSize w:val="1"/>
    </w:tblPr>
    <w:tcPr>
      <w:shd w:color="auto" w:fill="ffffff" w:val="clear"/>
    </w:tcPr>
  </w:style>
  <w:style w:type="table" w:styleId="aff6" w:customStyle="1">
    <w:basedOn w:val="TableNormal"/>
    <w:rPr>
      <w:rFonts w:ascii="Calibri" w:cs="Calibri" w:eastAsia="Calibri" w:hAnsi="Calibri"/>
    </w:rPr>
    <w:tblPr>
      <w:tblStyleRowBandSize w:val="1"/>
      <w:tblStyleColBandSize w:val="1"/>
    </w:tblPr>
    <w:tcPr>
      <w:shd w:color="auto" w:fill="ffffff" w:val="clear"/>
    </w:tcPr>
  </w:style>
  <w:style w:type="table" w:styleId="aff7"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8"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9"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a" w:customStyle="1">
    <w:basedOn w:val="TableNormal"/>
    <w:rPr>
      <w:rFonts w:ascii="Calibri" w:cs="Calibri" w:eastAsia="Calibri" w:hAnsi="Calibri"/>
    </w:rPr>
    <w:tblPr>
      <w:tblStyleRowBandSize w:val="1"/>
      <w:tblStyleColBandSize w:val="1"/>
    </w:tblPr>
  </w:style>
  <w:style w:type="table" w:styleId="affb"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c"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0"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1"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2"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3"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4"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5"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6"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7"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8"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9"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table" w:styleId="afffa" w:customStyle="1">
    <w:basedOn w:val="TableNormal"/>
    <w:rPr>
      <w:rFonts w:ascii="Calibri" w:cs="Calibri" w:eastAsia="Calibri" w:hAnsi="Calibri"/>
    </w:rPr>
    <w:tblPr>
      <w:tblStyleRowBandSize w:val="1"/>
      <w:tblStyleColBandSize w:val="1"/>
      <w:tblCellMar>
        <w:left w:w="115.0" w:type="dxa"/>
        <w:right w:w="115.0" w:type="dxa"/>
      </w:tblCellMar>
    </w:tblPr>
    <w:tcPr>
      <w:shd w:color="auto"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Ks4+iI5mkMtF4mkveU7Px9WEJQ==">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2021-07-15T08:33:00Z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