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FDBEF" w14:textId="77777777" w:rsidR="00E062D3" w:rsidRPr="002A04F3" w:rsidRDefault="00E062D3" w:rsidP="00803004">
      <w:pPr>
        <w:pStyle w:val="Subtitle"/>
        <w:tabs>
          <w:tab w:val="left" w:pos="1134"/>
        </w:tabs>
        <w:spacing w:line="276" w:lineRule="auto"/>
        <w:rPr>
          <w:rFonts w:ascii="Gill Sans MT" w:hAnsi="Gill Sans MT"/>
          <w:lang w:val="fr-CH"/>
        </w:rPr>
      </w:pPr>
    </w:p>
    <w:p w14:paraId="2605192F" w14:textId="77777777" w:rsidR="00E062D3" w:rsidRPr="002A04F3" w:rsidRDefault="00E062D3" w:rsidP="00E062D3">
      <w:pPr>
        <w:pStyle w:val="Subtitle"/>
        <w:spacing w:line="276" w:lineRule="auto"/>
        <w:rPr>
          <w:rFonts w:ascii="Gill Sans MT" w:hAnsi="Gill Sans MT"/>
          <w:lang w:val="fr-CH"/>
        </w:rPr>
      </w:pPr>
    </w:p>
    <w:p w14:paraId="2CA3E87E" w14:textId="77777777" w:rsidR="00E062D3" w:rsidRPr="00F44EB1" w:rsidRDefault="00E062D3" w:rsidP="00A36223">
      <w:pPr>
        <w:pStyle w:val="Subtitle"/>
        <w:spacing w:line="276" w:lineRule="auto"/>
        <w:jc w:val="center"/>
        <w:rPr>
          <w:rFonts w:ascii="Gill Sans MT" w:hAnsi="Gill Sans MT"/>
          <w:lang w:val="fr-CH"/>
        </w:rPr>
      </w:pPr>
      <w:r w:rsidRPr="00F44EB1">
        <w:rPr>
          <w:rFonts w:ascii="Gill Sans MT" w:hAnsi="Gill Sans MT"/>
          <w:lang w:val="fr-CH"/>
        </w:rPr>
        <w:t>Termes de Référence</w:t>
      </w:r>
    </w:p>
    <w:p w14:paraId="271B05C0" w14:textId="5D2EB1FC" w:rsidR="00E062D3" w:rsidRPr="00F44EB1" w:rsidRDefault="00E062D3" w:rsidP="002A04F3">
      <w:pPr>
        <w:pStyle w:val="Subtitle"/>
        <w:spacing w:line="276" w:lineRule="auto"/>
        <w:jc w:val="both"/>
        <w:rPr>
          <w:rFonts w:ascii="Gill Sans MT" w:hAnsi="Gill Sans MT"/>
          <w:bCs/>
          <w:color w:val="2F5496" w:themeColor="accent1" w:themeShade="BF"/>
          <w:sz w:val="40"/>
          <w:szCs w:val="40"/>
          <w:bdr w:val="nil"/>
          <w:lang w:val="fr-FR"/>
        </w:rPr>
      </w:pPr>
      <w:r w:rsidRPr="00F44EB1">
        <w:rPr>
          <w:rFonts w:ascii="Gill Sans MT" w:hAnsi="Gill Sans MT"/>
          <w:bCs/>
          <w:color w:val="2F5496" w:themeColor="accent1" w:themeShade="BF"/>
          <w:sz w:val="40"/>
          <w:szCs w:val="40"/>
          <w:bdr w:val="nil"/>
          <w:lang w:val="fr-FR"/>
        </w:rPr>
        <w:t xml:space="preserve">Recrutement d’un bureau ou cabinet pour </w:t>
      </w:r>
      <w:r w:rsidR="00F91729" w:rsidRPr="00F44EB1">
        <w:rPr>
          <w:rFonts w:ascii="Gill Sans MT" w:hAnsi="Gill Sans MT"/>
          <w:bCs/>
          <w:color w:val="2F5496" w:themeColor="accent1" w:themeShade="BF"/>
          <w:sz w:val="40"/>
          <w:szCs w:val="40"/>
          <w:bdr w:val="nil"/>
          <w:lang w:val="fr-FR"/>
        </w:rPr>
        <w:t>l’</w:t>
      </w:r>
      <w:r w:rsidR="00184775" w:rsidRPr="00F44EB1">
        <w:rPr>
          <w:rFonts w:ascii="Gill Sans MT" w:hAnsi="Gill Sans MT"/>
          <w:bCs/>
          <w:color w:val="2F5496" w:themeColor="accent1" w:themeShade="BF"/>
          <w:sz w:val="40"/>
          <w:szCs w:val="40"/>
          <w:bdr w:val="nil"/>
          <w:lang w:val="fr-FR"/>
        </w:rPr>
        <w:t>é</w:t>
      </w:r>
      <w:r w:rsidR="00F91729" w:rsidRPr="00F44EB1">
        <w:rPr>
          <w:rFonts w:ascii="Gill Sans MT" w:hAnsi="Gill Sans MT"/>
          <w:bCs/>
          <w:color w:val="2F5496" w:themeColor="accent1" w:themeShade="BF"/>
          <w:sz w:val="40"/>
          <w:szCs w:val="40"/>
          <w:bdr w:val="nil"/>
          <w:lang w:val="fr-CI"/>
        </w:rPr>
        <w:t>valuation du travail des enfants dans l’exploitation d’or traditionnelle et à petite échelle et cartographie de la chaine de valeur de l’or.</w:t>
      </w:r>
      <w:r w:rsidR="00DB0286" w:rsidRPr="00F44EB1">
        <w:rPr>
          <w:rFonts w:ascii="Gill Sans MT" w:hAnsi="Gill Sans MT"/>
          <w:bCs/>
          <w:color w:val="2F5496" w:themeColor="accent1" w:themeShade="BF"/>
          <w:sz w:val="40"/>
          <w:szCs w:val="40"/>
          <w:bdr w:val="nil"/>
          <w:lang w:val="fr-FR"/>
        </w:rPr>
        <w:t>.</w:t>
      </w:r>
    </w:p>
    <w:p w14:paraId="52B85C05" w14:textId="52163ACB" w:rsidR="00E062D3" w:rsidRPr="00F44EB1" w:rsidRDefault="00E062D3" w:rsidP="00A36223">
      <w:pPr>
        <w:jc w:val="center"/>
        <w:rPr>
          <w:rFonts w:ascii="Gill Sans MT" w:hAnsi="Gill Sans MT"/>
          <w:b/>
          <w:color w:val="FF0000"/>
          <w:sz w:val="28"/>
          <w:lang w:val="fr-FR"/>
        </w:rPr>
      </w:pPr>
      <w:r w:rsidRPr="00F44EB1">
        <w:rPr>
          <w:rFonts w:ascii="Gill Sans MT" w:hAnsi="Gill Sans MT"/>
          <w:b/>
          <w:color w:val="FF0000"/>
          <w:sz w:val="28"/>
          <w:lang w:val="fr-FR"/>
        </w:rPr>
        <w:t xml:space="preserve">Date de publication : </w:t>
      </w:r>
      <w:r w:rsidR="00CB724C">
        <w:rPr>
          <w:rFonts w:ascii="Gill Sans MT" w:hAnsi="Gill Sans MT"/>
          <w:b/>
          <w:color w:val="FF0000"/>
          <w:sz w:val="28"/>
          <w:lang w:val="fr-FR"/>
        </w:rPr>
        <w:t>06</w:t>
      </w:r>
      <w:r w:rsidR="00803004">
        <w:rPr>
          <w:rFonts w:ascii="Gill Sans MT" w:hAnsi="Gill Sans MT"/>
          <w:b/>
          <w:color w:val="FF0000"/>
          <w:sz w:val="28"/>
          <w:lang w:val="fr-FR"/>
        </w:rPr>
        <w:t xml:space="preserve"> jui</w:t>
      </w:r>
      <w:r w:rsidR="00CB724C">
        <w:rPr>
          <w:rFonts w:ascii="Gill Sans MT" w:hAnsi="Gill Sans MT"/>
          <w:b/>
          <w:color w:val="FF0000"/>
          <w:sz w:val="28"/>
          <w:lang w:val="fr-FR"/>
        </w:rPr>
        <w:t>llet</w:t>
      </w:r>
      <w:r w:rsidR="00803004">
        <w:rPr>
          <w:rFonts w:ascii="Gill Sans MT" w:hAnsi="Gill Sans MT"/>
          <w:b/>
          <w:color w:val="FF0000"/>
          <w:sz w:val="28"/>
          <w:lang w:val="fr-FR"/>
        </w:rPr>
        <w:t xml:space="preserve"> 2021</w:t>
      </w:r>
    </w:p>
    <w:p w14:paraId="05AF1608" w14:textId="77777777" w:rsidR="00E062D3" w:rsidRPr="00F44EB1" w:rsidRDefault="00E062D3" w:rsidP="00A36223">
      <w:pPr>
        <w:jc w:val="center"/>
        <w:rPr>
          <w:rFonts w:ascii="Gill Sans MT" w:hAnsi="Gill Sans MT"/>
          <w:b/>
          <w:color w:val="FF0000"/>
          <w:sz w:val="28"/>
          <w:lang w:val="fr-FR"/>
        </w:rPr>
      </w:pPr>
    </w:p>
    <w:p w14:paraId="28ECE369" w14:textId="2F9F4952" w:rsidR="00E062D3" w:rsidRPr="00F44EB1" w:rsidRDefault="00E062D3" w:rsidP="00A36223">
      <w:pPr>
        <w:jc w:val="center"/>
        <w:rPr>
          <w:rFonts w:ascii="Gill Sans MT" w:hAnsi="Gill Sans MT"/>
          <w:b/>
          <w:sz w:val="28"/>
          <w:lang w:val="fr-FR"/>
        </w:rPr>
      </w:pPr>
      <w:r w:rsidRPr="00F44EB1">
        <w:rPr>
          <w:rFonts w:ascii="Gill Sans MT" w:hAnsi="Gill Sans MT"/>
          <w:b/>
          <w:color w:val="FF0000"/>
          <w:sz w:val="28"/>
          <w:lang w:val="fr-FR"/>
        </w:rPr>
        <w:t xml:space="preserve">Date d’échéance : </w:t>
      </w:r>
      <w:r w:rsidR="00CB724C">
        <w:rPr>
          <w:rFonts w:ascii="Gill Sans MT" w:hAnsi="Gill Sans MT"/>
          <w:b/>
          <w:color w:val="FF0000"/>
          <w:sz w:val="28"/>
          <w:lang w:val="fr-FR"/>
        </w:rPr>
        <w:t>31</w:t>
      </w:r>
      <w:r w:rsidR="00803004">
        <w:rPr>
          <w:rFonts w:ascii="Gill Sans MT" w:hAnsi="Gill Sans MT"/>
          <w:b/>
          <w:color w:val="FF0000"/>
          <w:sz w:val="28"/>
          <w:lang w:val="fr-FR"/>
        </w:rPr>
        <w:t xml:space="preserve"> juillet 2021</w:t>
      </w:r>
    </w:p>
    <w:p w14:paraId="72897673" w14:textId="77777777" w:rsidR="00A04F0D" w:rsidRPr="00F44EB1" w:rsidRDefault="00A04F0D" w:rsidP="00A04F0D">
      <w:pPr>
        <w:pStyle w:val="Authors"/>
        <w:spacing w:before="0" w:line="276" w:lineRule="auto"/>
        <w:rPr>
          <w:rFonts w:ascii="Gill Sans MT" w:hAnsi="Gill Sans MT"/>
          <w:lang w:val="fr-CH"/>
        </w:rPr>
      </w:pPr>
    </w:p>
    <w:p w14:paraId="1E92151D" w14:textId="77777777" w:rsidR="00A04F0D" w:rsidRPr="00F44EB1" w:rsidRDefault="00A04F0D" w:rsidP="00A04F0D">
      <w:pPr>
        <w:pStyle w:val="Authors"/>
        <w:spacing w:before="0" w:line="276" w:lineRule="auto"/>
        <w:rPr>
          <w:rFonts w:ascii="Gill Sans MT" w:hAnsi="Gill Sans MT"/>
          <w:lang w:val="fr-CH"/>
        </w:rPr>
      </w:pPr>
    </w:p>
    <w:p w14:paraId="6540AC69" w14:textId="77777777" w:rsidR="00A04F0D" w:rsidRPr="00F44EB1" w:rsidRDefault="00A04F0D" w:rsidP="00A04F0D">
      <w:pPr>
        <w:pStyle w:val="Authors"/>
        <w:spacing w:before="0" w:line="276" w:lineRule="auto"/>
        <w:rPr>
          <w:rFonts w:ascii="Gill Sans MT" w:hAnsi="Gill Sans MT"/>
          <w:lang w:val="fr-CH"/>
        </w:rPr>
      </w:pPr>
    </w:p>
    <w:p w14:paraId="4FBEFD6E" w14:textId="77777777" w:rsidR="00E062D3" w:rsidRPr="00F44EB1" w:rsidRDefault="00E062D3">
      <w:pPr>
        <w:rPr>
          <w:rFonts w:ascii="Gill Sans MT" w:hAnsi="Gill Sans MT"/>
          <w:b/>
          <w:sz w:val="24"/>
          <w:szCs w:val="24"/>
          <w:lang w:val="fr-CA"/>
        </w:rPr>
      </w:pPr>
    </w:p>
    <w:p w14:paraId="3328CDE0" w14:textId="77777777" w:rsidR="00E062D3" w:rsidRPr="00F44EB1" w:rsidRDefault="00E062D3">
      <w:pPr>
        <w:rPr>
          <w:rFonts w:ascii="Gill Sans MT" w:hAnsi="Gill Sans MT"/>
          <w:b/>
          <w:sz w:val="24"/>
          <w:szCs w:val="24"/>
          <w:lang w:val="fr-CA"/>
        </w:rPr>
      </w:pPr>
    </w:p>
    <w:p w14:paraId="19788336" w14:textId="77777777" w:rsidR="00E062D3" w:rsidRPr="00F44EB1" w:rsidRDefault="00E062D3">
      <w:pPr>
        <w:rPr>
          <w:rFonts w:ascii="Gill Sans MT" w:hAnsi="Gill Sans MT"/>
          <w:b/>
          <w:sz w:val="24"/>
          <w:szCs w:val="24"/>
          <w:lang w:val="fr-CA"/>
        </w:rPr>
      </w:pPr>
    </w:p>
    <w:p w14:paraId="3E3B3733" w14:textId="77777777" w:rsidR="00E062D3" w:rsidRPr="00F44EB1" w:rsidRDefault="00E062D3">
      <w:pPr>
        <w:rPr>
          <w:rFonts w:ascii="Gill Sans MT" w:hAnsi="Gill Sans MT"/>
          <w:b/>
          <w:sz w:val="24"/>
          <w:szCs w:val="24"/>
          <w:lang w:val="fr-CA"/>
        </w:rPr>
      </w:pPr>
    </w:p>
    <w:p w14:paraId="73ECE591" w14:textId="6789C97C" w:rsidR="00E062D3" w:rsidRPr="00F44EB1" w:rsidRDefault="00E062D3" w:rsidP="002A04F3">
      <w:pPr>
        <w:jc w:val="both"/>
        <w:rPr>
          <w:rFonts w:ascii="Gill Sans MT" w:hAnsi="Gill Sans MT"/>
          <w:b/>
          <w:sz w:val="24"/>
          <w:szCs w:val="24"/>
          <w:lang w:val="fr-CA"/>
        </w:rPr>
      </w:pPr>
      <w:r w:rsidRPr="00F44EB1">
        <w:rPr>
          <w:rFonts w:ascii="Gill Sans MT" w:hAnsi="Gill Sans MT"/>
          <w:b/>
          <w:sz w:val="24"/>
          <w:szCs w:val="24"/>
          <w:lang w:val="fr-CA"/>
        </w:rPr>
        <w:br w:type="page"/>
      </w:r>
    </w:p>
    <w:p w14:paraId="2F3A8AD5" w14:textId="77777777" w:rsidR="00E062D3" w:rsidRPr="00F44EB1" w:rsidRDefault="00E062D3" w:rsidP="00E062D3">
      <w:pPr>
        <w:pStyle w:val="ListParagraph"/>
        <w:rPr>
          <w:rFonts w:ascii="Gill Sans MT" w:hAnsi="Gill Sans MT"/>
          <w:b/>
          <w:sz w:val="24"/>
          <w:szCs w:val="24"/>
          <w:lang w:val="fr-CA"/>
        </w:rPr>
      </w:pPr>
    </w:p>
    <w:p w14:paraId="6AF12CD8" w14:textId="4C52AD15" w:rsidR="00814C61" w:rsidRPr="00F44EB1" w:rsidRDefault="00814C61" w:rsidP="00184775">
      <w:pPr>
        <w:pStyle w:val="ListParagraph"/>
        <w:rPr>
          <w:rFonts w:ascii="Gill Sans MT" w:hAnsi="Gill Sans MT"/>
          <w:b/>
          <w:sz w:val="24"/>
          <w:szCs w:val="24"/>
          <w:lang w:val="fr-CA"/>
        </w:rPr>
      </w:pPr>
    </w:p>
    <w:p w14:paraId="1AC6D8FF" w14:textId="093F268E" w:rsidR="00814C61" w:rsidRPr="00F44EB1" w:rsidRDefault="00814C61" w:rsidP="00184775">
      <w:pPr>
        <w:pStyle w:val="ListParagraph"/>
        <w:rPr>
          <w:rFonts w:ascii="Gill Sans MT" w:hAnsi="Gill Sans MT"/>
          <w:b/>
          <w:sz w:val="24"/>
          <w:szCs w:val="24"/>
          <w:u w:val="single"/>
          <w:lang w:val="fr-CA"/>
        </w:rPr>
      </w:pPr>
      <w:r w:rsidRPr="00F44EB1">
        <w:rPr>
          <w:rFonts w:ascii="Gill Sans MT" w:hAnsi="Gill Sans MT"/>
          <w:b/>
          <w:sz w:val="24"/>
          <w:szCs w:val="24"/>
          <w:u w:val="single"/>
          <w:lang w:val="fr-CA"/>
        </w:rPr>
        <w:t>Table des Acronymes</w:t>
      </w:r>
    </w:p>
    <w:p w14:paraId="56B6C803" w14:textId="66C4F705" w:rsidR="00814C61" w:rsidRPr="00F44EB1" w:rsidRDefault="00814C61" w:rsidP="00184775">
      <w:pPr>
        <w:pStyle w:val="ListParagraph"/>
        <w:rPr>
          <w:rFonts w:ascii="Gill Sans MT" w:hAnsi="Gill Sans MT"/>
          <w:b/>
          <w:sz w:val="24"/>
          <w:szCs w:val="24"/>
          <w:lang w:val="fr-CA"/>
        </w:rPr>
      </w:pPr>
    </w:p>
    <w:p w14:paraId="23A07AA4" w14:textId="0F498E9E" w:rsidR="007211FD" w:rsidRPr="00F44EB1" w:rsidRDefault="007211FD" w:rsidP="00184775">
      <w:pPr>
        <w:pStyle w:val="ListParagraph"/>
        <w:rPr>
          <w:rFonts w:ascii="Arial" w:hAnsi="Arial" w:cs="Arial"/>
          <w:b/>
          <w:i/>
          <w:lang w:val="fr-CI"/>
        </w:rPr>
      </w:pPr>
      <w:r w:rsidRPr="00F44EB1">
        <w:rPr>
          <w:rFonts w:ascii="Arial" w:hAnsi="Arial" w:cs="Arial"/>
          <w:b/>
          <w:i/>
          <w:lang w:val="fr-CI"/>
        </w:rPr>
        <w:t>BIT</w:t>
      </w:r>
      <w:r w:rsidRPr="00F44EB1">
        <w:rPr>
          <w:rFonts w:ascii="Arial" w:hAnsi="Arial" w:cs="Arial"/>
          <w:i/>
          <w:lang w:val="fr-CI"/>
        </w:rPr>
        <w:t> :</w:t>
      </w:r>
      <w:r w:rsidRPr="00F44EB1">
        <w:rPr>
          <w:rFonts w:ascii="Arial" w:hAnsi="Arial" w:cs="Arial"/>
          <w:b/>
          <w:i/>
          <w:lang w:val="fr-CI"/>
        </w:rPr>
        <w:t xml:space="preserve"> </w:t>
      </w:r>
      <w:r w:rsidRPr="00F44EB1">
        <w:rPr>
          <w:rFonts w:ascii="Arial" w:hAnsi="Arial" w:cs="Arial"/>
          <w:i/>
          <w:lang w:val="fr-CI"/>
        </w:rPr>
        <w:t>Bureau International du Travail</w:t>
      </w:r>
    </w:p>
    <w:p w14:paraId="74564433" w14:textId="1C668246" w:rsidR="00814C61" w:rsidRPr="00F44EB1" w:rsidRDefault="00814C61" w:rsidP="00184775">
      <w:pPr>
        <w:pStyle w:val="ListParagraph"/>
        <w:rPr>
          <w:rFonts w:ascii="Arial" w:hAnsi="Arial" w:cs="Arial"/>
          <w:i/>
          <w:lang w:val="fr-CI"/>
        </w:rPr>
      </w:pPr>
      <w:r w:rsidRPr="00F44EB1">
        <w:rPr>
          <w:rFonts w:ascii="Arial" w:hAnsi="Arial" w:cs="Arial"/>
          <w:b/>
          <w:i/>
          <w:lang w:val="fr-CI"/>
        </w:rPr>
        <w:t>EMAPE</w:t>
      </w:r>
      <w:r w:rsidRPr="00F44EB1">
        <w:rPr>
          <w:rFonts w:ascii="Arial" w:hAnsi="Arial" w:cs="Arial"/>
          <w:i/>
          <w:lang w:val="fr-CI"/>
        </w:rPr>
        <w:t> : Exploitation Minière Artisanale de Petite Echelle (a filière artisanale fait référence à l’exploitation semi-industrielle et artisanale)</w:t>
      </w:r>
    </w:p>
    <w:p w14:paraId="0644809F" w14:textId="251E1036" w:rsidR="007211FD" w:rsidRPr="00F44EB1" w:rsidRDefault="007211FD" w:rsidP="00184775">
      <w:pPr>
        <w:pStyle w:val="ListParagraph"/>
        <w:rPr>
          <w:rFonts w:ascii="Arial" w:hAnsi="Arial" w:cs="Arial"/>
          <w:b/>
          <w:i/>
          <w:lang w:val="fr-CI"/>
        </w:rPr>
      </w:pPr>
      <w:r w:rsidRPr="00F44EB1">
        <w:rPr>
          <w:rFonts w:ascii="Arial" w:hAnsi="Arial" w:cs="Arial"/>
          <w:b/>
          <w:i/>
          <w:lang w:val="fr-CI"/>
        </w:rPr>
        <w:t xml:space="preserve">OIT : </w:t>
      </w:r>
      <w:r w:rsidRPr="00F44EB1">
        <w:rPr>
          <w:rFonts w:ascii="Arial" w:hAnsi="Arial" w:cs="Arial"/>
          <w:i/>
          <w:lang w:val="fr-CI"/>
        </w:rPr>
        <w:t>Organisation Internationale du Travail</w:t>
      </w:r>
    </w:p>
    <w:p w14:paraId="4EC82411" w14:textId="7D2C9AAD" w:rsidR="007211FD" w:rsidRPr="00F44EB1" w:rsidRDefault="007211FD" w:rsidP="00184775">
      <w:pPr>
        <w:pStyle w:val="ListParagraph"/>
        <w:rPr>
          <w:rFonts w:ascii="Arial" w:hAnsi="Arial" w:cs="Arial"/>
          <w:b/>
          <w:i/>
          <w:lang w:val="fr-CI"/>
        </w:rPr>
      </w:pPr>
      <w:r w:rsidRPr="00F44EB1">
        <w:rPr>
          <w:rFonts w:ascii="Arial" w:hAnsi="Arial" w:cs="Arial"/>
          <w:b/>
          <w:i/>
          <w:lang w:val="fr-CI"/>
        </w:rPr>
        <w:t>ONG : Organisation Non-Gouvernementale</w:t>
      </w:r>
    </w:p>
    <w:p w14:paraId="21473170" w14:textId="67F3B15D" w:rsidR="007211FD" w:rsidRPr="00F44EB1" w:rsidRDefault="007211FD" w:rsidP="00184775">
      <w:pPr>
        <w:pStyle w:val="ListParagraph"/>
        <w:rPr>
          <w:rFonts w:ascii="Arial" w:hAnsi="Arial" w:cs="Arial"/>
          <w:b/>
          <w:i/>
          <w:lang w:val="fr-CI"/>
        </w:rPr>
      </w:pPr>
      <w:r w:rsidRPr="00F44EB1">
        <w:rPr>
          <w:rFonts w:ascii="Arial" w:hAnsi="Arial" w:cs="Arial"/>
          <w:b/>
          <w:i/>
          <w:lang w:val="fr-CI"/>
        </w:rPr>
        <w:t xml:space="preserve">RSE : </w:t>
      </w:r>
      <w:r w:rsidRPr="00F44EB1">
        <w:rPr>
          <w:rFonts w:ascii="Arial" w:hAnsi="Arial" w:cs="Arial"/>
          <w:i/>
          <w:lang w:val="fr-CI"/>
        </w:rPr>
        <w:t>Responsabilité Soci</w:t>
      </w:r>
      <w:r w:rsidR="00D44F18" w:rsidRPr="00F44EB1">
        <w:rPr>
          <w:rFonts w:ascii="Arial" w:hAnsi="Arial" w:cs="Arial"/>
          <w:i/>
          <w:lang w:val="fr-CI"/>
        </w:rPr>
        <w:t>ale</w:t>
      </w:r>
      <w:r w:rsidRPr="00F44EB1">
        <w:rPr>
          <w:rFonts w:ascii="Arial" w:hAnsi="Arial" w:cs="Arial"/>
          <w:i/>
          <w:lang w:val="fr-CI"/>
        </w:rPr>
        <w:t xml:space="preserve"> des Entreprises</w:t>
      </w:r>
    </w:p>
    <w:p w14:paraId="26FEB03D" w14:textId="77777777" w:rsidR="007E4EE7" w:rsidRPr="00F44EB1" w:rsidRDefault="007211FD" w:rsidP="007E4EE7">
      <w:pPr>
        <w:pStyle w:val="ListParagraph"/>
        <w:rPr>
          <w:rFonts w:ascii="Arial" w:hAnsi="Arial" w:cs="Arial"/>
          <w:i/>
          <w:lang w:val="fr-FR"/>
        </w:rPr>
      </w:pPr>
      <w:r w:rsidRPr="00F44EB1">
        <w:rPr>
          <w:rFonts w:ascii="Arial" w:hAnsi="Arial" w:cs="Arial"/>
          <w:b/>
          <w:i/>
          <w:lang w:val="fr-CI"/>
        </w:rPr>
        <w:t xml:space="preserve">UNGP : </w:t>
      </w:r>
      <w:r w:rsidR="007E4EE7" w:rsidRPr="00F44EB1">
        <w:rPr>
          <w:rFonts w:ascii="Arial" w:hAnsi="Arial" w:cs="Arial"/>
          <w:i/>
          <w:lang w:val="fr-FR"/>
        </w:rPr>
        <w:t xml:space="preserve">Principes directeurs des Nations Unies relatifs aux entreprises et aux droits </w:t>
      </w:r>
    </w:p>
    <w:p w14:paraId="4AA0389A" w14:textId="15126143" w:rsidR="007211FD" w:rsidRPr="00F44EB1" w:rsidRDefault="007E4EE7" w:rsidP="007E4EE7">
      <w:pPr>
        <w:pStyle w:val="ListParagraph"/>
        <w:rPr>
          <w:rFonts w:ascii="Arial" w:hAnsi="Arial" w:cs="Arial"/>
          <w:i/>
          <w:lang w:val="fr-FR"/>
        </w:rPr>
      </w:pPr>
      <w:r w:rsidRPr="00F44EB1">
        <w:rPr>
          <w:rFonts w:ascii="Arial" w:hAnsi="Arial" w:cs="Arial"/>
          <w:b/>
          <w:i/>
          <w:lang w:val="fr-FR"/>
        </w:rPr>
        <w:t xml:space="preserve">            </w:t>
      </w:r>
      <w:r w:rsidRPr="00F44EB1">
        <w:rPr>
          <w:rFonts w:ascii="Arial" w:hAnsi="Arial" w:cs="Arial"/>
          <w:i/>
          <w:lang w:val="fr-FR"/>
        </w:rPr>
        <w:t xml:space="preserve">de l’homme </w:t>
      </w:r>
    </w:p>
    <w:p w14:paraId="6A5E2E62" w14:textId="2861CA72" w:rsidR="007211FD" w:rsidRPr="00F44EB1" w:rsidRDefault="007211FD" w:rsidP="007211FD">
      <w:pPr>
        <w:pStyle w:val="ListParagraph"/>
        <w:rPr>
          <w:rFonts w:ascii="Arial" w:hAnsi="Arial" w:cs="Arial"/>
          <w:i/>
          <w:lang w:val="fr-CI"/>
        </w:rPr>
      </w:pPr>
      <w:r w:rsidRPr="00F44EB1">
        <w:rPr>
          <w:rFonts w:ascii="Arial" w:hAnsi="Arial" w:cs="Arial"/>
          <w:b/>
          <w:i/>
          <w:lang w:val="fr-CI"/>
        </w:rPr>
        <w:t>UNICEF</w:t>
      </w:r>
      <w:r w:rsidRPr="00F44EB1">
        <w:rPr>
          <w:rFonts w:ascii="Arial" w:hAnsi="Arial" w:cs="Arial"/>
          <w:i/>
          <w:lang w:val="fr-CI"/>
        </w:rPr>
        <w:t> : Fonds des Nations Unies pour l’Enfance</w:t>
      </w:r>
    </w:p>
    <w:p w14:paraId="407ED3E7" w14:textId="3FF08443" w:rsidR="007211FD" w:rsidRPr="00F44EB1" w:rsidRDefault="007211FD" w:rsidP="00184775">
      <w:pPr>
        <w:pStyle w:val="ListParagraph"/>
        <w:rPr>
          <w:rFonts w:ascii="Arial" w:hAnsi="Arial" w:cs="Arial"/>
          <w:i/>
          <w:lang w:val="en-GB"/>
        </w:rPr>
      </w:pPr>
      <w:r w:rsidRPr="00F44EB1">
        <w:rPr>
          <w:rFonts w:ascii="Arial" w:hAnsi="Arial" w:cs="Arial"/>
          <w:b/>
          <w:i/>
          <w:lang w:val="en-GB"/>
        </w:rPr>
        <w:t xml:space="preserve">WNCB :  </w:t>
      </w:r>
      <w:r w:rsidRPr="00F44EB1">
        <w:rPr>
          <w:rFonts w:ascii="Arial" w:hAnsi="Arial" w:cs="Arial"/>
          <w:i/>
          <w:lang w:val="en-GB"/>
        </w:rPr>
        <w:t>Work :No Child Business</w:t>
      </w:r>
    </w:p>
    <w:p w14:paraId="626F46A1" w14:textId="77777777" w:rsidR="007211FD" w:rsidRPr="00F44EB1" w:rsidRDefault="007211FD" w:rsidP="00184775">
      <w:pPr>
        <w:pStyle w:val="ListParagraph"/>
        <w:rPr>
          <w:rFonts w:ascii="Arial" w:hAnsi="Arial" w:cs="Arial"/>
          <w:i/>
          <w:lang w:val="en-GB"/>
        </w:rPr>
      </w:pPr>
    </w:p>
    <w:p w14:paraId="645F091F" w14:textId="715C1B7D" w:rsidR="00814C61" w:rsidRPr="00F44EB1" w:rsidRDefault="00814C61" w:rsidP="00184775">
      <w:pPr>
        <w:pStyle w:val="ListParagraph"/>
        <w:rPr>
          <w:rFonts w:ascii="Gill Sans MT" w:hAnsi="Gill Sans MT"/>
          <w:b/>
          <w:sz w:val="24"/>
          <w:szCs w:val="24"/>
          <w:lang w:val="en-GB"/>
        </w:rPr>
      </w:pPr>
    </w:p>
    <w:p w14:paraId="75976FDC" w14:textId="48B43A98" w:rsidR="00814C61" w:rsidRPr="00F44EB1" w:rsidRDefault="00814C61" w:rsidP="00184775">
      <w:pPr>
        <w:pStyle w:val="ListParagraph"/>
        <w:rPr>
          <w:rFonts w:ascii="Gill Sans MT" w:hAnsi="Gill Sans MT"/>
          <w:b/>
          <w:sz w:val="24"/>
          <w:szCs w:val="24"/>
          <w:lang w:val="en-GB"/>
        </w:rPr>
      </w:pPr>
    </w:p>
    <w:p w14:paraId="4538C09F" w14:textId="1480FC1D" w:rsidR="00814C61" w:rsidRPr="00F44EB1" w:rsidRDefault="00814C61" w:rsidP="00184775">
      <w:pPr>
        <w:pStyle w:val="ListParagraph"/>
        <w:rPr>
          <w:rFonts w:ascii="Gill Sans MT" w:hAnsi="Gill Sans MT"/>
          <w:b/>
          <w:sz w:val="24"/>
          <w:szCs w:val="24"/>
          <w:lang w:val="en-GB"/>
        </w:rPr>
      </w:pPr>
    </w:p>
    <w:p w14:paraId="3354AD84" w14:textId="00A53F4B" w:rsidR="00814C61" w:rsidRPr="00F44EB1" w:rsidRDefault="00814C61" w:rsidP="00184775">
      <w:pPr>
        <w:pStyle w:val="ListParagraph"/>
        <w:rPr>
          <w:rFonts w:ascii="Gill Sans MT" w:hAnsi="Gill Sans MT"/>
          <w:b/>
          <w:sz w:val="24"/>
          <w:szCs w:val="24"/>
          <w:lang w:val="en-GB"/>
        </w:rPr>
      </w:pPr>
    </w:p>
    <w:p w14:paraId="5E79DC1D" w14:textId="708753E6" w:rsidR="00814C61" w:rsidRPr="00F44EB1" w:rsidRDefault="00814C61" w:rsidP="00184775">
      <w:pPr>
        <w:pStyle w:val="ListParagraph"/>
        <w:rPr>
          <w:rFonts w:ascii="Gill Sans MT" w:hAnsi="Gill Sans MT"/>
          <w:b/>
          <w:sz w:val="24"/>
          <w:szCs w:val="24"/>
          <w:lang w:val="en-GB"/>
        </w:rPr>
      </w:pPr>
    </w:p>
    <w:p w14:paraId="12AA8CB4" w14:textId="00D6E0E4" w:rsidR="00814C61" w:rsidRPr="00F44EB1" w:rsidRDefault="00814C61" w:rsidP="00184775">
      <w:pPr>
        <w:pStyle w:val="ListParagraph"/>
        <w:rPr>
          <w:rFonts w:ascii="Gill Sans MT" w:hAnsi="Gill Sans MT"/>
          <w:b/>
          <w:sz w:val="24"/>
          <w:szCs w:val="24"/>
          <w:lang w:val="en-GB"/>
        </w:rPr>
      </w:pPr>
    </w:p>
    <w:p w14:paraId="4E7E3E27" w14:textId="08AD63CD" w:rsidR="00814C61" w:rsidRPr="00F44EB1" w:rsidRDefault="00814C61" w:rsidP="00184775">
      <w:pPr>
        <w:pStyle w:val="ListParagraph"/>
        <w:rPr>
          <w:rFonts w:ascii="Gill Sans MT" w:hAnsi="Gill Sans MT"/>
          <w:b/>
          <w:sz w:val="24"/>
          <w:szCs w:val="24"/>
          <w:lang w:val="en-GB"/>
        </w:rPr>
      </w:pPr>
    </w:p>
    <w:p w14:paraId="7EDA7142" w14:textId="5271D8FC" w:rsidR="00814C61" w:rsidRPr="00F44EB1" w:rsidRDefault="00814C61" w:rsidP="00184775">
      <w:pPr>
        <w:pStyle w:val="ListParagraph"/>
        <w:rPr>
          <w:rFonts w:ascii="Gill Sans MT" w:hAnsi="Gill Sans MT"/>
          <w:b/>
          <w:sz w:val="24"/>
          <w:szCs w:val="24"/>
          <w:lang w:val="en-GB"/>
        </w:rPr>
      </w:pPr>
    </w:p>
    <w:p w14:paraId="749E1E86" w14:textId="34034B4E" w:rsidR="00814C61" w:rsidRPr="00F44EB1" w:rsidRDefault="00814C61" w:rsidP="00184775">
      <w:pPr>
        <w:pStyle w:val="ListParagraph"/>
        <w:rPr>
          <w:rFonts w:ascii="Gill Sans MT" w:hAnsi="Gill Sans MT"/>
          <w:b/>
          <w:sz w:val="24"/>
          <w:szCs w:val="24"/>
          <w:lang w:val="en-GB"/>
        </w:rPr>
      </w:pPr>
    </w:p>
    <w:p w14:paraId="7D6CB5FD" w14:textId="29CF64C1" w:rsidR="00814C61" w:rsidRPr="00F44EB1" w:rsidRDefault="00814C61" w:rsidP="00184775">
      <w:pPr>
        <w:pStyle w:val="ListParagraph"/>
        <w:rPr>
          <w:rFonts w:ascii="Gill Sans MT" w:hAnsi="Gill Sans MT"/>
          <w:b/>
          <w:sz w:val="24"/>
          <w:szCs w:val="24"/>
          <w:lang w:val="en-GB"/>
        </w:rPr>
      </w:pPr>
    </w:p>
    <w:p w14:paraId="145912FD" w14:textId="108025F1" w:rsidR="00814C61" w:rsidRPr="00F44EB1" w:rsidRDefault="00814C61" w:rsidP="00184775">
      <w:pPr>
        <w:pStyle w:val="ListParagraph"/>
        <w:rPr>
          <w:rFonts w:ascii="Gill Sans MT" w:hAnsi="Gill Sans MT"/>
          <w:b/>
          <w:sz w:val="24"/>
          <w:szCs w:val="24"/>
          <w:lang w:val="en-GB"/>
        </w:rPr>
      </w:pPr>
    </w:p>
    <w:p w14:paraId="1F3C51B0" w14:textId="25E27F29" w:rsidR="00814C61" w:rsidRPr="00F44EB1" w:rsidRDefault="00814C61" w:rsidP="00184775">
      <w:pPr>
        <w:pStyle w:val="ListParagraph"/>
        <w:rPr>
          <w:rFonts w:ascii="Gill Sans MT" w:hAnsi="Gill Sans MT"/>
          <w:b/>
          <w:sz w:val="24"/>
          <w:szCs w:val="24"/>
          <w:lang w:val="en-GB"/>
        </w:rPr>
      </w:pPr>
    </w:p>
    <w:p w14:paraId="7D351FEF" w14:textId="567F9A47" w:rsidR="00814C61" w:rsidRPr="00F44EB1" w:rsidRDefault="00814C61" w:rsidP="00184775">
      <w:pPr>
        <w:pStyle w:val="ListParagraph"/>
        <w:rPr>
          <w:rFonts w:ascii="Gill Sans MT" w:hAnsi="Gill Sans MT"/>
          <w:b/>
          <w:sz w:val="24"/>
          <w:szCs w:val="24"/>
          <w:lang w:val="en-GB"/>
        </w:rPr>
      </w:pPr>
    </w:p>
    <w:p w14:paraId="784E83EF" w14:textId="3DD99880" w:rsidR="00814C61" w:rsidRPr="00F44EB1" w:rsidRDefault="00814C61" w:rsidP="00184775">
      <w:pPr>
        <w:pStyle w:val="ListParagraph"/>
        <w:rPr>
          <w:rFonts w:ascii="Gill Sans MT" w:hAnsi="Gill Sans MT"/>
          <w:b/>
          <w:sz w:val="24"/>
          <w:szCs w:val="24"/>
          <w:lang w:val="en-GB"/>
        </w:rPr>
      </w:pPr>
    </w:p>
    <w:p w14:paraId="5FBC400A" w14:textId="2A73032D" w:rsidR="00814C61" w:rsidRPr="00F44EB1" w:rsidRDefault="00814C61" w:rsidP="00184775">
      <w:pPr>
        <w:pStyle w:val="ListParagraph"/>
        <w:rPr>
          <w:rFonts w:ascii="Gill Sans MT" w:hAnsi="Gill Sans MT"/>
          <w:b/>
          <w:sz w:val="24"/>
          <w:szCs w:val="24"/>
          <w:lang w:val="en-GB"/>
        </w:rPr>
      </w:pPr>
    </w:p>
    <w:p w14:paraId="194D9A96" w14:textId="6B5BC091" w:rsidR="00814C61" w:rsidRPr="00F44EB1" w:rsidRDefault="00814C61" w:rsidP="00184775">
      <w:pPr>
        <w:pStyle w:val="ListParagraph"/>
        <w:rPr>
          <w:rFonts w:ascii="Gill Sans MT" w:hAnsi="Gill Sans MT"/>
          <w:b/>
          <w:sz w:val="24"/>
          <w:szCs w:val="24"/>
          <w:lang w:val="en-GB"/>
        </w:rPr>
      </w:pPr>
    </w:p>
    <w:p w14:paraId="39F7599C" w14:textId="3C73CBEB" w:rsidR="00814C61" w:rsidRPr="00F44EB1" w:rsidRDefault="00814C61" w:rsidP="00184775">
      <w:pPr>
        <w:pStyle w:val="ListParagraph"/>
        <w:rPr>
          <w:rFonts w:ascii="Gill Sans MT" w:hAnsi="Gill Sans MT"/>
          <w:b/>
          <w:sz w:val="24"/>
          <w:szCs w:val="24"/>
          <w:lang w:val="en-GB"/>
        </w:rPr>
      </w:pPr>
    </w:p>
    <w:p w14:paraId="4162B948" w14:textId="1DCED2B7" w:rsidR="00814C61" w:rsidRPr="00F44EB1" w:rsidRDefault="00814C61" w:rsidP="00184775">
      <w:pPr>
        <w:pStyle w:val="ListParagraph"/>
        <w:rPr>
          <w:rFonts w:ascii="Gill Sans MT" w:hAnsi="Gill Sans MT"/>
          <w:b/>
          <w:sz w:val="24"/>
          <w:szCs w:val="24"/>
          <w:lang w:val="en-GB"/>
        </w:rPr>
      </w:pPr>
    </w:p>
    <w:p w14:paraId="227679D8" w14:textId="29CD1875" w:rsidR="00814C61" w:rsidRPr="00F44EB1" w:rsidRDefault="00814C61" w:rsidP="00184775">
      <w:pPr>
        <w:pStyle w:val="ListParagraph"/>
        <w:rPr>
          <w:rFonts w:ascii="Gill Sans MT" w:hAnsi="Gill Sans MT"/>
          <w:b/>
          <w:sz w:val="24"/>
          <w:szCs w:val="24"/>
          <w:lang w:val="en-GB"/>
        </w:rPr>
      </w:pPr>
    </w:p>
    <w:p w14:paraId="3C301C4B" w14:textId="05287BED" w:rsidR="00814C61" w:rsidRPr="00F44EB1" w:rsidRDefault="00814C61" w:rsidP="00184775">
      <w:pPr>
        <w:pStyle w:val="ListParagraph"/>
        <w:rPr>
          <w:rFonts w:ascii="Gill Sans MT" w:hAnsi="Gill Sans MT"/>
          <w:b/>
          <w:sz w:val="24"/>
          <w:szCs w:val="24"/>
          <w:lang w:val="en-GB"/>
        </w:rPr>
      </w:pPr>
    </w:p>
    <w:p w14:paraId="7D26F063" w14:textId="191E81A8" w:rsidR="00814C61" w:rsidRPr="00F44EB1" w:rsidRDefault="00814C61" w:rsidP="00184775">
      <w:pPr>
        <w:pStyle w:val="ListParagraph"/>
        <w:rPr>
          <w:rFonts w:ascii="Gill Sans MT" w:hAnsi="Gill Sans MT"/>
          <w:b/>
          <w:sz w:val="24"/>
          <w:szCs w:val="24"/>
          <w:lang w:val="en-GB"/>
        </w:rPr>
      </w:pPr>
    </w:p>
    <w:p w14:paraId="4260D7BB" w14:textId="029A261D" w:rsidR="00814C61" w:rsidRPr="00F44EB1" w:rsidRDefault="00814C61" w:rsidP="00184775">
      <w:pPr>
        <w:pStyle w:val="ListParagraph"/>
        <w:rPr>
          <w:rFonts w:ascii="Gill Sans MT" w:hAnsi="Gill Sans MT"/>
          <w:b/>
          <w:sz w:val="24"/>
          <w:szCs w:val="24"/>
          <w:lang w:val="en-GB"/>
        </w:rPr>
      </w:pPr>
    </w:p>
    <w:p w14:paraId="6EB4C6FA" w14:textId="5C07E95E" w:rsidR="00814C61" w:rsidRPr="00F44EB1" w:rsidRDefault="00814C61" w:rsidP="00184775">
      <w:pPr>
        <w:pStyle w:val="ListParagraph"/>
        <w:rPr>
          <w:rFonts w:ascii="Gill Sans MT" w:hAnsi="Gill Sans MT"/>
          <w:b/>
          <w:sz w:val="24"/>
          <w:szCs w:val="24"/>
          <w:lang w:val="en-GB"/>
        </w:rPr>
      </w:pPr>
    </w:p>
    <w:p w14:paraId="36909763" w14:textId="45829798" w:rsidR="00814C61" w:rsidRPr="00F44EB1" w:rsidRDefault="00814C61" w:rsidP="00184775">
      <w:pPr>
        <w:pStyle w:val="ListParagraph"/>
        <w:rPr>
          <w:rFonts w:ascii="Gill Sans MT" w:hAnsi="Gill Sans MT"/>
          <w:b/>
          <w:sz w:val="24"/>
          <w:szCs w:val="24"/>
          <w:lang w:val="en-GB"/>
        </w:rPr>
      </w:pPr>
    </w:p>
    <w:p w14:paraId="3DFE7191" w14:textId="5A0C2A24" w:rsidR="00814C61" w:rsidRPr="00F44EB1" w:rsidRDefault="00814C61" w:rsidP="00184775">
      <w:pPr>
        <w:pStyle w:val="ListParagraph"/>
        <w:rPr>
          <w:rFonts w:ascii="Gill Sans MT" w:hAnsi="Gill Sans MT"/>
          <w:b/>
          <w:sz w:val="24"/>
          <w:szCs w:val="24"/>
          <w:lang w:val="en-GB"/>
        </w:rPr>
      </w:pPr>
    </w:p>
    <w:p w14:paraId="1FB999F2" w14:textId="74C5FBE9" w:rsidR="00814C61" w:rsidRPr="00F44EB1" w:rsidRDefault="00814C61" w:rsidP="00184775">
      <w:pPr>
        <w:pStyle w:val="ListParagraph"/>
        <w:rPr>
          <w:rFonts w:ascii="Gill Sans MT" w:hAnsi="Gill Sans MT"/>
          <w:b/>
          <w:sz w:val="24"/>
          <w:szCs w:val="24"/>
          <w:lang w:val="en-GB"/>
        </w:rPr>
      </w:pPr>
    </w:p>
    <w:p w14:paraId="6A5E18CC" w14:textId="282A4BE4" w:rsidR="00814C61" w:rsidRPr="00F44EB1" w:rsidRDefault="00814C61" w:rsidP="00184775">
      <w:pPr>
        <w:pStyle w:val="ListParagraph"/>
        <w:rPr>
          <w:rFonts w:ascii="Gill Sans MT" w:hAnsi="Gill Sans MT"/>
          <w:b/>
          <w:sz w:val="24"/>
          <w:szCs w:val="24"/>
          <w:lang w:val="en-GB"/>
        </w:rPr>
      </w:pPr>
    </w:p>
    <w:p w14:paraId="79AE40E4" w14:textId="4EB56901" w:rsidR="00814C61" w:rsidRDefault="00814C61" w:rsidP="00184775">
      <w:pPr>
        <w:pStyle w:val="ListParagraph"/>
        <w:rPr>
          <w:rFonts w:ascii="Gill Sans MT" w:hAnsi="Gill Sans MT"/>
          <w:b/>
          <w:sz w:val="24"/>
          <w:szCs w:val="24"/>
          <w:lang w:val="en-GB"/>
        </w:rPr>
      </w:pPr>
    </w:p>
    <w:p w14:paraId="208A26DA" w14:textId="77777777" w:rsidR="00803004" w:rsidRPr="00F44EB1" w:rsidRDefault="00803004" w:rsidP="00184775">
      <w:pPr>
        <w:pStyle w:val="ListParagraph"/>
        <w:rPr>
          <w:rFonts w:ascii="Gill Sans MT" w:hAnsi="Gill Sans MT"/>
          <w:b/>
          <w:sz w:val="24"/>
          <w:szCs w:val="24"/>
          <w:lang w:val="en-GB"/>
        </w:rPr>
      </w:pPr>
    </w:p>
    <w:p w14:paraId="2C3FA70B" w14:textId="539DE1ED" w:rsidR="007E2A44" w:rsidRPr="00F44EB1" w:rsidRDefault="007E2A44"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lastRenderedPageBreak/>
        <w:t>Contexte</w:t>
      </w:r>
      <w:r w:rsidR="007E4B59" w:rsidRPr="00F44EB1">
        <w:rPr>
          <w:rFonts w:ascii="Gill Sans MT" w:hAnsi="Gill Sans MT"/>
          <w:b/>
          <w:sz w:val="24"/>
          <w:szCs w:val="24"/>
          <w:lang w:val="fr-CA"/>
        </w:rPr>
        <w:t xml:space="preserve"> et justification</w:t>
      </w:r>
    </w:p>
    <w:p w14:paraId="332C2E02" w14:textId="7B483272" w:rsidR="00F91729" w:rsidRPr="00F44EB1" w:rsidRDefault="003F33A6" w:rsidP="00F91729">
      <w:pPr>
        <w:pStyle w:val="Default"/>
        <w:spacing w:after="120"/>
        <w:jc w:val="both"/>
        <w:rPr>
          <w:rFonts w:ascii="Gill Sans MT" w:hAnsi="Gill Sans MT"/>
          <w:lang w:val="fr-CI"/>
        </w:rPr>
      </w:pPr>
      <w:r w:rsidRPr="00F44EB1">
        <w:rPr>
          <w:rFonts w:ascii="Gill Sans MT" w:eastAsiaTheme="minorHAnsi" w:hAnsi="Gill Sans MT"/>
          <w:color w:val="auto"/>
          <w:lang w:val="fr-FR"/>
        </w:rPr>
        <w:t xml:space="preserve">La Côte d'Ivoire est riche de la diversité de ses substances minérales : Or, Fer, Nickel, Bauxite, Manganèse, Diamant. Le secteur minier est en croissance constante </w:t>
      </w:r>
      <w:r w:rsidR="00BF4C85" w:rsidRPr="00F44EB1">
        <w:rPr>
          <w:rFonts w:ascii="Gill Sans MT" w:eastAsiaTheme="minorHAnsi" w:hAnsi="Gill Sans MT"/>
          <w:color w:val="auto"/>
          <w:lang w:val="fr-FR"/>
        </w:rPr>
        <w:t>et</w:t>
      </w:r>
      <w:r w:rsidRPr="00F44EB1">
        <w:rPr>
          <w:rFonts w:ascii="Gill Sans MT" w:eastAsiaTheme="minorHAnsi" w:hAnsi="Gill Sans MT"/>
          <w:color w:val="auto"/>
          <w:lang w:val="fr-FR"/>
        </w:rPr>
        <w:t xml:space="preserve"> </w:t>
      </w:r>
      <w:r w:rsidR="00BF4C85" w:rsidRPr="00F44EB1">
        <w:rPr>
          <w:rFonts w:ascii="Gill Sans MT" w:eastAsiaTheme="minorHAnsi" w:hAnsi="Gill Sans MT"/>
          <w:color w:val="auto"/>
          <w:lang w:val="fr-FR"/>
        </w:rPr>
        <w:t>o</w:t>
      </w:r>
      <w:r w:rsidR="00943D1B" w:rsidRPr="00F44EB1">
        <w:rPr>
          <w:rFonts w:ascii="Gill Sans MT" w:eastAsiaTheme="minorHAnsi" w:hAnsi="Gill Sans MT"/>
          <w:color w:val="auto"/>
          <w:lang w:val="fr-FR"/>
        </w:rPr>
        <w:t xml:space="preserve">n estime que à l’horizon 2025, </w:t>
      </w:r>
      <w:r w:rsidR="00BF4C85" w:rsidRPr="00F44EB1">
        <w:rPr>
          <w:rFonts w:ascii="Gill Sans MT" w:eastAsiaTheme="minorHAnsi" w:hAnsi="Gill Sans MT"/>
          <w:color w:val="auto"/>
          <w:lang w:val="fr-FR"/>
        </w:rPr>
        <w:t>il</w:t>
      </w:r>
      <w:r w:rsidR="00943D1B" w:rsidRPr="00F44EB1">
        <w:rPr>
          <w:rFonts w:ascii="Gill Sans MT" w:eastAsiaTheme="minorHAnsi" w:hAnsi="Gill Sans MT"/>
          <w:color w:val="auto"/>
          <w:lang w:val="fr-FR"/>
        </w:rPr>
        <w:t xml:space="preserve"> contribuera à 5% du PIB et créera 25000 emplois directs</w:t>
      </w:r>
      <w:r w:rsidRPr="00F44EB1">
        <w:rPr>
          <w:rFonts w:ascii="Gill Sans MT" w:eastAsiaTheme="minorHAnsi" w:hAnsi="Gill Sans MT"/>
          <w:color w:val="auto"/>
          <w:lang w:val="fr-FR"/>
        </w:rPr>
        <w:t>.</w:t>
      </w:r>
      <w:r w:rsidR="00943D1B" w:rsidRPr="00F44EB1">
        <w:rPr>
          <w:rStyle w:val="FootnoteReference"/>
          <w:rFonts w:ascii="Gill Sans MT" w:eastAsiaTheme="minorHAnsi" w:hAnsi="Gill Sans MT"/>
          <w:color w:val="auto"/>
          <w:lang w:val="fr-FR"/>
        </w:rPr>
        <w:footnoteReference w:id="1"/>
      </w:r>
      <w:r w:rsidRPr="00F44EB1">
        <w:rPr>
          <w:rFonts w:ascii="Gill Sans MT" w:eastAsiaTheme="minorHAnsi" w:hAnsi="Gill Sans MT"/>
          <w:color w:val="auto"/>
          <w:lang w:val="fr-FR"/>
        </w:rPr>
        <w:t xml:space="preserve"> </w:t>
      </w:r>
      <w:r w:rsidR="00BF4C85" w:rsidRPr="00F44EB1">
        <w:rPr>
          <w:rFonts w:ascii="Gill Sans MT" w:eastAsiaTheme="minorHAnsi" w:hAnsi="Gill Sans MT"/>
          <w:color w:val="auto"/>
          <w:lang w:val="fr-FR"/>
        </w:rPr>
        <w:t>Dans cet contexte et grâce aux nombreuses réformes engagées en 2014, la production d'or a triplé au cours de 10 ans, en particulier augmentant de 18,6 tonnes en 2014 à 32,57 tonnes en 2019.</w:t>
      </w:r>
      <w:r w:rsidR="00BF4C85" w:rsidRPr="00F44EB1">
        <w:rPr>
          <w:rStyle w:val="FootnoteReference"/>
          <w:rFonts w:ascii="Gill Sans MT" w:eastAsiaTheme="minorHAnsi" w:hAnsi="Gill Sans MT"/>
          <w:color w:val="auto"/>
          <w:lang w:val="fr-FR"/>
        </w:rPr>
        <w:footnoteReference w:id="2"/>
      </w:r>
      <w:r w:rsidR="00BF4C85" w:rsidRPr="00F44EB1">
        <w:rPr>
          <w:rFonts w:ascii="Gill Sans MT" w:eastAsiaTheme="minorHAnsi" w:hAnsi="Gill Sans MT"/>
          <w:color w:val="auto"/>
          <w:lang w:val="fr-FR"/>
        </w:rPr>
        <w:t xml:space="preserve"> </w:t>
      </w:r>
      <w:r w:rsidR="00F91729" w:rsidRPr="00F44EB1">
        <w:rPr>
          <w:rFonts w:ascii="Gill Sans MT" w:hAnsi="Gill Sans MT"/>
          <w:lang w:val="fr-CI"/>
        </w:rPr>
        <w:t>Huit(8) grandes mines d'or sont en production (Tongon, Agbaou, Ity, Dapleu, Persus mining, Yaouré, Bonikro et Hiré) et trois (3) autres sont en construction.</w:t>
      </w:r>
    </w:p>
    <w:p w14:paraId="417D99CE" w14:textId="55C9C0BF" w:rsidR="00BF4C85" w:rsidRPr="00F44EB1" w:rsidRDefault="00BF4C85" w:rsidP="003F33A6">
      <w:pPr>
        <w:pStyle w:val="Default"/>
        <w:spacing w:after="120"/>
        <w:jc w:val="both"/>
        <w:rPr>
          <w:rFonts w:ascii="Gill Sans MT" w:eastAsiaTheme="minorHAnsi" w:hAnsi="Gill Sans MT"/>
          <w:color w:val="auto"/>
          <w:lang w:val="fr-FR"/>
        </w:rPr>
      </w:pPr>
    </w:p>
    <w:p w14:paraId="52B74D60" w14:textId="28FE513D" w:rsidR="003F33A6" w:rsidRPr="00F44EB1" w:rsidRDefault="003F33A6" w:rsidP="00D84278">
      <w:pPr>
        <w:pStyle w:val="Default"/>
        <w:spacing w:after="120"/>
        <w:jc w:val="both"/>
        <w:rPr>
          <w:rFonts w:ascii="Gill Sans MT" w:eastAsiaTheme="minorHAnsi" w:hAnsi="Gill Sans MT"/>
          <w:color w:val="auto"/>
          <w:lang w:val="fr-FR"/>
        </w:rPr>
      </w:pPr>
      <w:r w:rsidRPr="00F44EB1">
        <w:rPr>
          <w:rFonts w:ascii="Gill Sans MT" w:eastAsiaTheme="minorHAnsi" w:hAnsi="Gill Sans MT"/>
          <w:color w:val="auto"/>
          <w:lang w:val="fr-FR"/>
        </w:rPr>
        <w:t xml:space="preserve">En plus de </w:t>
      </w:r>
      <w:r w:rsidR="00C03997" w:rsidRPr="00F44EB1">
        <w:rPr>
          <w:rFonts w:ascii="Gill Sans MT" w:eastAsiaTheme="minorHAnsi" w:hAnsi="Gill Sans MT"/>
          <w:color w:val="auto"/>
          <w:lang w:val="fr-FR"/>
        </w:rPr>
        <w:t xml:space="preserve">la exploitation et </w:t>
      </w:r>
      <w:r w:rsidR="00BE32F5" w:rsidRPr="00F44EB1">
        <w:rPr>
          <w:rFonts w:ascii="Gill Sans MT" w:eastAsiaTheme="minorHAnsi" w:hAnsi="Gill Sans MT"/>
          <w:color w:val="auto"/>
          <w:lang w:val="fr-FR"/>
        </w:rPr>
        <w:t>production industrielle d’or, il existe une filière artisanale d’or qui dans biens de cas opère en dehors de règles édictées par le code minier de 2014.</w:t>
      </w:r>
      <w:r w:rsidR="00C03997" w:rsidRPr="00F44EB1">
        <w:rPr>
          <w:rStyle w:val="FootnoteReference"/>
          <w:rFonts w:ascii="Gill Sans MT" w:eastAsiaTheme="minorHAnsi" w:hAnsi="Gill Sans MT"/>
          <w:color w:val="auto"/>
          <w:lang w:val="fr-FR"/>
        </w:rPr>
        <w:footnoteReference w:id="3"/>
      </w:r>
      <w:r w:rsidR="00A07A25" w:rsidRPr="00F44EB1">
        <w:rPr>
          <w:rFonts w:ascii="Gill Sans MT" w:eastAsiaTheme="minorHAnsi" w:hAnsi="Gill Sans MT"/>
          <w:color w:val="auto"/>
          <w:lang w:val="fr-FR"/>
        </w:rPr>
        <w:t xml:space="preserve"> </w:t>
      </w:r>
      <w:r w:rsidRPr="00F44EB1">
        <w:rPr>
          <w:rFonts w:ascii="Gill Sans MT" w:eastAsiaTheme="minorHAnsi" w:hAnsi="Gill Sans MT"/>
          <w:color w:val="auto"/>
          <w:lang w:val="fr-FR"/>
        </w:rPr>
        <w:t>La longue période d'instabilité politique et le prix élevé de l'or sur le marché international, a favorisé la forte croissance de l'exploitation minière artisanale et à petite échelle sur la période 1999-2011. Les recherches menées par Hilson et Maconachie en 2017</w:t>
      </w:r>
      <w:r w:rsidR="000D0833" w:rsidRPr="00F44EB1">
        <w:rPr>
          <w:rStyle w:val="FootnoteReference"/>
          <w:rFonts w:ascii="Gill Sans MT" w:eastAsiaTheme="minorHAnsi" w:hAnsi="Gill Sans MT"/>
          <w:color w:val="auto"/>
          <w:lang w:val="fr-FR"/>
        </w:rPr>
        <w:footnoteReference w:id="4"/>
      </w:r>
      <w:r w:rsidRPr="00F44EB1">
        <w:rPr>
          <w:rFonts w:ascii="Gill Sans MT" w:eastAsiaTheme="minorHAnsi" w:hAnsi="Gill Sans MT"/>
          <w:color w:val="auto"/>
          <w:lang w:val="fr-FR"/>
        </w:rPr>
        <w:t xml:space="preserve"> relèvent qu'environ 100 000 personnes sont employées dans les mines artisanales et à petite échelle avec environ 600 000 personnes à charge. </w:t>
      </w:r>
      <w:r w:rsidR="00DF1114" w:rsidRPr="00F44EB1">
        <w:rPr>
          <w:rFonts w:ascii="Gill Sans MT" w:eastAsiaTheme="minorHAnsi" w:hAnsi="Gill Sans MT"/>
          <w:color w:val="auto"/>
          <w:lang w:val="fr-FR"/>
        </w:rPr>
        <w:t xml:space="preserve">En particulier, </w:t>
      </w:r>
      <w:r w:rsidRPr="00F44EB1">
        <w:rPr>
          <w:rFonts w:ascii="Gill Sans MT" w:eastAsiaTheme="minorHAnsi" w:hAnsi="Gill Sans MT"/>
          <w:color w:val="auto"/>
          <w:lang w:val="fr-FR"/>
        </w:rPr>
        <w:t>le gouvernement estime qu'il existe 500 000 mineurs d'or artisanaux en Côte d'Ivoire dans 24 des 31 régions.</w:t>
      </w:r>
      <w:r w:rsidR="00DF1114" w:rsidRPr="00F44EB1">
        <w:rPr>
          <w:rStyle w:val="FootnoteReference"/>
          <w:rFonts w:ascii="Gill Sans MT" w:eastAsiaTheme="minorHAnsi" w:hAnsi="Gill Sans MT"/>
          <w:color w:val="auto"/>
          <w:lang w:val="fr-FR"/>
        </w:rPr>
        <w:footnoteReference w:id="5"/>
      </w:r>
      <w:r w:rsidRPr="00F44EB1">
        <w:rPr>
          <w:rFonts w:ascii="Gill Sans MT" w:eastAsiaTheme="minorHAnsi" w:hAnsi="Gill Sans MT"/>
          <w:color w:val="auto"/>
          <w:lang w:val="fr-FR"/>
        </w:rPr>
        <w:t xml:space="preserve"> L’activité d’orpaillage qui dans bien des cas est réalisée en dehors des règles édictés par le code minier provoque un afflux massif de mineurs et de commerçants du Mali</w:t>
      </w:r>
      <w:r w:rsidR="003737B7" w:rsidRPr="00F44EB1">
        <w:rPr>
          <w:rFonts w:ascii="Gill Sans MT" w:eastAsiaTheme="minorHAnsi" w:hAnsi="Gill Sans MT"/>
          <w:color w:val="auto"/>
          <w:lang w:val="fr-FR"/>
        </w:rPr>
        <w:t xml:space="preserve">, de la Guinée, </w:t>
      </w:r>
      <w:r w:rsidRPr="00F44EB1">
        <w:rPr>
          <w:rFonts w:ascii="Gill Sans MT" w:eastAsiaTheme="minorHAnsi" w:hAnsi="Gill Sans MT"/>
          <w:color w:val="auto"/>
          <w:lang w:val="fr-FR"/>
        </w:rPr>
        <w:t xml:space="preserve">et du Burkina Faso voisins.  </w:t>
      </w:r>
    </w:p>
    <w:p w14:paraId="37212602" w14:textId="28235A0E" w:rsidR="003F33A6" w:rsidRPr="00F44EB1" w:rsidRDefault="007429E3" w:rsidP="00D84278">
      <w:pPr>
        <w:pStyle w:val="Default"/>
        <w:spacing w:after="120"/>
        <w:jc w:val="both"/>
        <w:rPr>
          <w:rFonts w:ascii="Gill Sans MT" w:eastAsiaTheme="minorHAnsi" w:hAnsi="Gill Sans MT"/>
          <w:color w:val="auto"/>
          <w:lang w:val="fr-FR"/>
        </w:rPr>
      </w:pPr>
      <w:r w:rsidRPr="00F44EB1">
        <w:rPr>
          <w:rFonts w:ascii="Gill Sans MT" w:eastAsiaTheme="minorHAnsi" w:hAnsi="Gill Sans MT"/>
          <w:color w:val="auto"/>
          <w:lang w:val="fr-FR"/>
        </w:rPr>
        <w:t xml:space="preserve">Sur le plan social, l’exploitation minière artisanale est touchée par des pratiques condamnables telles que le travail dangereux des enfants et la traite de jeunes filles à des fins d’exploitation sexuelle ou de travaux forcés. </w:t>
      </w:r>
      <w:r w:rsidR="003F33A6" w:rsidRPr="00F44EB1">
        <w:rPr>
          <w:rFonts w:ascii="Gill Sans MT" w:eastAsiaTheme="minorHAnsi" w:hAnsi="Gill Sans MT"/>
          <w:color w:val="auto"/>
          <w:lang w:val="fr-FR"/>
        </w:rPr>
        <w:t xml:space="preserve">Le phénomène contribue à </w:t>
      </w:r>
      <w:r w:rsidR="006974EB" w:rsidRPr="00F44EB1">
        <w:rPr>
          <w:rFonts w:ascii="Gill Sans MT" w:eastAsiaTheme="minorHAnsi" w:hAnsi="Gill Sans MT"/>
          <w:color w:val="auto"/>
          <w:lang w:val="fr-FR"/>
        </w:rPr>
        <w:t>l’immigration irrégulière</w:t>
      </w:r>
      <w:r w:rsidR="003F33A6" w:rsidRPr="00F44EB1">
        <w:rPr>
          <w:rFonts w:ascii="Gill Sans MT" w:eastAsiaTheme="minorHAnsi" w:hAnsi="Gill Sans MT"/>
          <w:color w:val="auto"/>
          <w:lang w:val="fr-FR"/>
        </w:rPr>
        <w:t xml:space="preserve">, à la prostitution, au trafic de drogue sur les sites d’exploitation et génère des atteintes graves à la cohésion sociale qui se traduisent par des affrontements communautaires violents et meurtriers. L’exploitation minière illégale se traduit aussi par la destruction des terres, la dégradation de l’environnement et l’utilisation de produits dangereux tels que le mercure, l’acide, etc.  </w:t>
      </w:r>
    </w:p>
    <w:p w14:paraId="7CCDA56D" w14:textId="4A2B70FF" w:rsidR="003F33A6" w:rsidRPr="00F44EB1" w:rsidRDefault="0073388E" w:rsidP="00464441">
      <w:pPr>
        <w:pStyle w:val="Default"/>
        <w:spacing w:after="120"/>
        <w:jc w:val="both"/>
        <w:rPr>
          <w:rFonts w:ascii="Gill Sans MT" w:eastAsiaTheme="minorHAnsi" w:hAnsi="Gill Sans MT"/>
          <w:color w:val="auto"/>
          <w:lang w:val="fr-FR"/>
        </w:rPr>
      </w:pPr>
      <w:r w:rsidRPr="00F44EB1">
        <w:rPr>
          <w:rFonts w:ascii="Gill Sans MT" w:eastAsiaTheme="minorHAnsi" w:hAnsi="Gill Sans MT"/>
          <w:color w:val="auto"/>
          <w:lang w:val="fr-CI"/>
        </w:rPr>
        <w:t xml:space="preserve">Le cadre juridique mis en place dans le code minier de 2014 proscrit le travail dans les mines industrielles et artisanales. Aussi, </w:t>
      </w:r>
      <w:r w:rsidRPr="00F44EB1">
        <w:rPr>
          <w:rFonts w:ascii="Gill Sans MT" w:eastAsiaTheme="minorHAnsi" w:hAnsi="Gill Sans MT"/>
          <w:color w:val="auto"/>
          <w:lang w:val="fr-FR"/>
        </w:rPr>
        <w:t>p</w:t>
      </w:r>
      <w:r w:rsidR="003F33A6" w:rsidRPr="00F44EB1">
        <w:rPr>
          <w:rFonts w:ascii="Gill Sans MT" w:eastAsiaTheme="minorHAnsi" w:hAnsi="Gill Sans MT"/>
          <w:color w:val="auto"/>
          <w:lang w:val="fr-FR"/>
        </w:rPr>
        <w:t>our répondre aux défis que présentent l’orpaillage</w:t>
      </w:r>
      <w:r w:rsidR="001713D4" w:rsidRPr="00F44EB1">
        <w:rPr>
          <w:rFonts w:ascii="Gill Sans MT" w:eastAsiaTheme="minorHAnsi" w:hAnsi="Gill Sans MT"/>
          <w:color w:val="auto"/>
          <w:lang w:val="fr-FR"/>
        </w:rPr>
        <w:t xml:space="preserve"> illicite</w:t>
      </w:r>
      <w:r w:rsidR="003F33A6" w:rsidRPr="00F44EB1">
        <w:rPr>
          <w:rFonts w:ascii="Gill Sans MT" w:eastAsiaTheme="minorHAnsi" w:hAnsi="Gill Sans MT"/>
          <w:color w:val="auto"/>
          <w:lang w:val="fr-FR"/>
        </w:rPr>
        <w:t>, le gouvernement</w:t>
      </w:r>
      <w:r w:rsidR="00F44EB1" w:rsidRPr="00F44EB1">
        <w:rPr>
          <w:rFonts w:ascii="Gill Sans MT" w:eastAsiaTheme="minorHAnsi" w:hAnsi="Gill Sans MT"/>
          <w:color w:val="auto"/>
          <w:lang w:val="fr-FR"/>
        </w:rPr>
        <w:t xml:space="preserve"> a</w:t>
      </w:r>
      <w:r w:rsidR="00D44F18" w:rsidRPr="00F44EB1">
        <w:rPr>
          <w:rFonts w:ascii="Gill Sans MT" w:eastAsiaTheme="minorHAnsi" w:hAnsi="Gill Sans MT"/>
          <w:color w:val="auto"/>
          <w:lang w:val="fr-FR"/>
        </w:rPr>
        <w:t>-t-il</w:t>
      </w:r>
      <w:r w:rsidR="003F33A6" w:rsidRPr="00F44EB1">
        <w:rPr>
          <w:rFonts w:ascii="Gill Sans MT" w:eastAsiaTheme="minorHAnsi" w:hAnsi="Gill Sans MT"/>
          <w:color w:val="auto"/>
          <w:lang w:val="fr-FR"/>
        </w:rPr>
        <w:t xml:space="preserve"> a élaboré et met en œuvre le Programme National de Rationalisation de l’Orpaillage depuis 2014. L’objectif étant d’assainir, d’organiser et d’encadrer l’activité d’orpaillage et de créer un contexte propice au développement de l’exploitation minière artisanale et semi-industrielle.  </w:t>
      </w:r>
    </w:p>
    <w:p w14:paraId="7850338A" w14:textId="2328600D" w:rsidR="003F33A6" w:rsidRPr="00F44EB1" w:rsidRDefault="003F33A6" w:rsidP="00464441">
      <w:pPr>
        <w:pStyle w:val="Default"/>
        <w:spacing w:after="120"/>
        <w:jc w:val="both"/>
        <w:rPr>
          <w:rFonts w:ascii="Gill Sans MT" w:eastAsiaTheme="minorHAnsi" w:hAnsi="Gill Sans MT"/>
          <w:color w:val="auto"/>
          <w:lang w:val="fr-FR"/>
        </w:rPr>
      </w:pPr>
      <w:r w:rsidRPr="00F44EB1">
        <w:rPr>
          <w:rFonts w:ascii="Gill Sans MT" w:eastAsiaTheme="minorHAnsi" w:hAnsi="Gill Sans MT"/>
          <w:color w:val="auto"/>
          <w:lang w:val="fr-FR"/>
        </w:rPr>
        <w:lastRenderedPageBreak/>
        <w:t xml:space="preserve">Pour ce qui concerne les statistiques sur le travail des enfants, l’Enquête Nationale sur la Situation de l'Emploi et du Travail des Enfants (2013) réalisée avec l'appui de l'OIT en Côte d'Ivoire, montre que 28,2 % (un peu moins de deux millions d'enfants) des enfants de 5 à 17 ans sont engagés dans des activités économiques. Les secteurs les plus touchés sont l'agriculture (53,4 % des enfants) et les services (35,6 %). Environ 20 % des enfants (toujours dans la tranche d’âge 5-17 ans) travaillent, dont les trois quarts ont moins de 14 ans. La plupart des travaux se déroulent dans le cadre familial (64,3 %), tandis que les travaux dangereux concernent 7,6 % des enfants (environ 500 000 enfants). L'enquête nationale sur les pires formes de travail des enfants (2011) réalisée par l'Institut National de Statistique (INS) a révélé que 73,5 % des garçons travaillent dans l'agriculture contre 35,2 % des filles. </w:t>
      </w:r>
      <w:r w:rsidR="002A04F3" w:rsidRPr="00F44EB1">
        <w:rPr>
          <w:rFonts w:ascii="Gill Sans MT" w:eastAsiaTheme="minorHAnsi" w:hAnsi="Gill Sans MT"/>
          <w:color w:val="auto"/>
          <w:lang w:val="fr-FR"/>
        </w:rPr>
        <w:t>Toutefois, peu d’informations ou de statistiques précises sur le nombre d’enfants mineurs, les sites ou la production sont disponibles actuellement.</w:t>
      </w:r>
    </w:p>
    <w:p w14:paraId="44AB6913" w14:textId="1176DEC8" w:rsidR="00AB3D35" w:rsidRPr="00F44EB1" w:rsidRDefault="00F84AEF" w:rsidP="00AB3D35">
      <w:pPr>
        <w:autoSpaceDE w:val="0"/>
        <w:autoSpaceDN w:val="0"/>
        <w:adjustRightInd w:val="0"/>
        <w:spacing w:after="120" w:line="240" w:lineRule="auto"/>
        <w:jc w:val="both"/>
        <w:rPr>
          <w:rFonts w:ascii="Gill Sans MT" w:hAnsi="Gill Sans MT"/>
          <w:sz w:val="24"/>
          <w:szCs w:val="24"/>
          <w:lang w:val="fr-CA"/>
        </w:rPr>
      </w:pPr>
      <w:r w:rsidRPr="00F44EB1">
        <w:rPr>
          <w:rFonts w:ascii="Gill Sans MT" w:hAnsi="Gill Sans MT"/>
          <w:sz w:val="24"/>
          <w:szCs w:val="24"/>
          <w:lang w:val="fr-CA"/>
        </w:rPr>
        <w:t>Toutefois</w:t>
      </w:r>
      <w:r w:rsidR="002A04F3" w:rsidRPr="00F44EB1">
        <w:rPr>
          <w:rFonts w:ascii="Gill Sans MT" w:hAnsi="Gill Sans MT"/>
          <w:sz w:val="24"/>
          <w:szCs w:val="24"/>
          <w:lang w:val="fr-CA"/>
        </w:rPr>
        <w:t>, d</w:t>
      </w:r>
      <w:r w:rsidR="0059763B" w:rsidRPr="00F44EB1">
        <w:rPr>
          <w:rFonts w:ascii="Gill Sans MT" w:hAnsi="Gill Sans MT"/>
          <w:sz w:val="24"/>
          <w:szCs w:val="24"/>
          <w:lang w:val="fr-CA"/>
        </w:rPr>
        <w:t>ans</w:t>
      </w:r>
      <w:r w:rsidR="001713D4" w:rsidRPr="00F44EB1">
        <w:rPr>
          <w:rFonts w:ascii="Gill Sans MT" w:hAnsi="Gill Sans MT"/>
          <w:sz w:val="24"/>
          <w:szCs w:val="24"/>
          <w:lang w:val="fr-CA"/>
        </w:rPr>
        <w:t xml:space="preserve"> d</w:t>
      </w:r>
      <w:r w:rsidR="0059763B" w:rsidRPr="00F44EB1">
        <w:rPr>
          <w:rFonts w:ascii="Gill Sans MT" w:hAnsi="Gill Sans MT"/>
          <w:sz w:val="24"/>
          <w:szCs w:val="24"/>
          <w:lang w:val="fr-CA"/>
        </w:rPr>
        <w:t xml:space="preserve">es sites d’orpaillage et </w:t>
      </w:r>
      <w:r w:rsidR="001713D4" w:rsidRPr="00F44EB1">
        <w:rPr>
          <w:rFonts w:ascii="Gill Sans MT" w:hAnsi="Gill Sans MT"/>
          <w:sz w:val="24"/>
          <w:szCs w:val="24"/>
          <w:lang w:val="fr-CA"/>
        </w:rPr>
        <w:t>d</w:t>
      </w:r>
      <w:r w:rsidR="0059763B" w:rsidRPr="00F44EB1">
        <w:rPr>
          <w:rFonts w:ascii="Gill Sans MT" w:hAnsi="Gill Sans MT"/>
          <w:sz w:val="24"/>
          <w:szCs w:val="24"/>
          <w:lang w:val="fr-CA"/>
        </w:rPr>
        <w:t xml:space="preserve">es carrières, </w:t>
      </w:r>
      <w:r w:rsidR="00BC0A72" w:rsidRPr="00F44EB1">
        <w:rPr>
          <w:rFonts w:ascii="Gill Sans MT" w:hAnsi="Gill Sans MT"/>
          <w:sz w:val="24"/>
          <w:szCs w:val="24"/>
          <w:lang w:val="fr-CA"/>
        </w:rPr>
        <w:t xml:space="preserve">on observe </w:t>
      </w:r>
      <w:r w:rsidR="0059763B" w:rsidRPr="00F44EB1">
        <w:rPr>
          <w:rFonts w:ascii="Gill Sans MT" w:hAnsi="Gill Sans MT"/>
          <w:sz w:val="24"/>
          <w:szCs w:val="24"/>
          <w:lang w:val="fr-CA"/>
        </w:rPr>
        <w:t xml:space="preserve">des filles et garçons qui sont pour la plupart employés par </w:t>
      </w:r>
      <w:r w:rsidR="00BC0A72" w:rsidRPr="00F44EB1">
        <w:rPr>
          <w:rFonts w:ascii="Gill Sans MT" w:hAnsi="Gill Sans MT"/>
          <w:sz w:val="24"/>
          <w:szCs w:val="24"/>
          <w:lang w:val="fr-CA"/>
        </w:rPr>
        <w:t xml:space="preserve">leurs familles </w:t>
      </w:r>
      <w:r w:rsidR="005D603C" w:rsidRPr="00F44EB1">
        <w:rPr>
          <w:rFonts w:ascii="Gill Sans MT" w:hAnsi="Gill Sans MT"/>
          <w:sz w:val="24"/>
          <w:szCs w:val="24"/>
          <w:lang w:val="fr-CA"/>
        </w:rPr>
        <w:t xml:space="preserve">mais aussi par différents </w:t>
      </w:r>
      <w:r w:rsidR="00BC0A72" w:rsidRPr="00F44EB1">
        <w:rPr>
          <w:rFonts w:ascii="Gill Sans MT" w:hAnsi="Gill Sans MT"/>
          <w:sz w:val="24"/>
          <w:szCs w:val="24"/>
          <w:lang w:val="fr-CA"/>
        </w:rPr>
        <w:t>opérateurs économiques</w:t>
      </w:r>
      <w:r w:rsidR="00295E62" w:rsidRPr="00F44EB1">
        <w:rPr>
          <w:rFonts w:ascii="Gill Sans MT" w:hAnsi="Gill Sans MT"/>
          <w:sz w:val="24"/>
          <w:szCs w:val="24"/>
          <w:lang w:val="fr-CA"/>
        </w:rPr>
        <w:t xml:space="preserve"> tel que les riches commerçants burkinabé, qui investissent financièrement dans les activités d'exploitation artisanale de l'or; </w:t>
      </w:r>
      <w:r w:rsidR="00AB3D35" w:rsidRPr="00F44EB1">
        <w:rPr>
          <w:rFonts w:ascii="Gill Sans MT" w:hAnsi="Gill Sans MT"/>
          <w:sz w:val="24"/>
          <w:szCs w:val="24"/>
          <w:lang w:val="fr-CA"/>
        </w:rPr>
        <w:t xml:space="preserve">les chefs du "chantier" qui représentent les propriétaires du site pour le compte de qui on organise la chaîne de production de l'or; </w:t>
      </w:r>
      <w:r w:rsidR="00036A24" w:rsidRPr="00F44EB1">
        <w:rPr>
          <w:rFonts w:ascii="Gill Sans MT" w:hAnsi="Gill Sans MT"/>
          <w:sz w:val="24"/>
          <w:szCs w:val="24"/>
          <w:lang w:val="fr-CA"/>
        </w:rPr>
        <w:t>d</w:t>
      </w:r>
      <w:r w:rsidR="00295E62" w:rsidRPr="00F44EB1">
        <w:rPr>
          <w:rFonts w:ascii="Gill Sans MT" w:hAnsi="Gill Sans MT"/>
          <w:sz w:val="24"/>
          <w:szCs w:val="24"/>
          <w:lang w:val="fr-CA"/>
        </w:rPr>
        <w:t xml:space="preserve">es agents et/ou des responsables des forces de défense sociale, </w:t>
      </w:r>
      <w:r w:rsidR="00036A24" w:rsidRPr="00F44EB1">
        <w:rPr>
          <w:rFonts w:ascii="Gill Sans MT" w:hAnsi="Gill Sans MT"/>
          <w:sz w:val="24"/>
          <w:szCs w:val="24"/>
          <w:lang w:val="fr-CA"/>
        </w:rPr>
        <w:t xml:space="preserve">et </w:t>
      </w:r>
      <w:r w:rsidR="00295E62" w:rsidRPr="00F44EB1">
        <w:rPr>
          <w:rFonts w:ascii="Gill Sans MT" w:hAnsi="Gill Sans MT"/>
          <w:sz w:val="24"/>
          <w:szCs w:val="24"/>
          <w:lang w:val="fr-CA"/>
        </w:rPr>
        <w:t>des responsables de l'administration publique locale qui constituent un maillon important de la filière</w:t>
      </w:r>
      <w:r w:rsidR="00AB3D35" w:rsidRPr="00F44EB1">
        <w:rPr>
          <w:rFonts w:ascii="Gill Sans MT" w:hAnsi="Gill Sans MT"/>
          <w:sz w:val="24"/>
          <w:szCs w:val="24"/>
          <w:lang w:val="fr-CA"/>
        </w:rPr>
        <w:t xml:space="preserve"> en facilitant</w:t>
      </w:r>
      <w:r w:rsidR="00AB3D35" w:rsidRPr="00F44EB1">
        <w:rPr>
          <w:lang w:val="fr-FR"/>
        </w:rPr>
        <w:t xml:space="preserve"> </w:t>
      </w:r>
      <w:r w:rsidR="00AB3D35" w:rsidRPr="00F44EB1">
        <w:rPr>
          <w:rFonts w:ascii="Gill Sans MT" w:hAnsi="Gill Sans MT"/>
          <w:sz w:val="24"/>
          <w:szCs w:val="24"/>
          <w:lang w:val="fr-CA"/>
        </w:rPr>
        <w:t>les opérations des propriétaires des "chantiers"</w:t>
      </w:r>
      <w:r w:rsidR="00295E62" w:rsidRPr="00F44EB1">
        <w:rPr>
          <w:rFonts w:ascii="Gill Sans MT" w:hAnsi="Gill Sans MT"/>
          <w:sz w:val="24"/>
          <w:szCs w:val="24"/>
          <w:lang w:val="fr-CA"/>
        </w:rPr>
        <w:t>; et les orpailleurs qui interv</w:t>
      </w:r>
      <w:r w:rsidR="001713D4" w:rsidRPr="00F44EB1">
        <w:rPr>
          <w:rFonts w:ascii="Gill Sans MT" w:hAnsi="Gill Sans MT"/>
          <w:sz w:val="24"/>
          <w:szCs w:val="24"/>
          <w:lang w:val="fr-CA"/>
        </w:rPr>
        <w:t>i</w:t>
      </w:r>
      <w:r w:rsidR="00295E62" w:rsidRPr="00F44EB1">
        <w:rPr>
          <w:rFonts w:ascii="Gill Sans MT" w:hAnsi="Gill Sans MT"/>
          <w:sz w:val="24"/>
          <w:szCs w:val="24"/>
          <w:lang w:val="fr-CA"/>
        </w:rPr>
        <w:t>enn</w:t>
      </w:r>
      <w:r w:rsidR="001713D4" w:rsidRPr="00F44EB1">
        <w:rPr>
          <w:rFonts w:ascii="Gill Sans MT" w:hAnsi="Gill Sans MT"/>
          <w:sz w:val="24"/>
          <w:szCs w:val="24"/>
          <w:lang w:val="fr-CA"/>
        </w:rPr>
        <w:t>en</w:t>
      </w:r>
      <w:r w:rsidR="00295E62" w:rsidRPr="00F44EB1">
        <w:rPr>
          <w:rFonts w:ascii="Gill Sans MT" w:hAnsi="Gill Sans MT"/>
          <w:sz w:val="24"/>
          <w:szCs w:val="24"/>
          <w:lang w:val="fr-CA"/>
        </w:rPr>
        <w:t>t dans l'exploitation artisanale de l'or</w:t>
      </w:r>
      <w:r w:rsidR="00BC0A72" w:rsidRPr="00F44EB1">
        <w:rPr>
          <w:rFonts w:ascii="Gill Sans MT" w:hAnsi="Gill Sans MT"/>
          <w:sz w:val="24"/>
          <w:szCs w:val="24"/>
          <w:lang w:val="fr-CA"/>
        </w:rPr>
        <w:t>.</w:t>
      </w:r>
      <w:r w:rsidR="00357A03" w:rsidRPr="00F44EB1">
        <w:rPr>
          <w:rStyle w:val="FootnoteReference"/>
          <w:rFonts w:ascii="Gill Sans MT" w:hAnsi="Gill Sans MT"/>
          <w:sz w:val="24"/>
          <w:szCs w:val="24"/>
          <w:lang w:val="fr-CA"/>
        </w:rPr>
        <w:footnoteReference w:id="6"/>
      </w:r>
      <w:r w:rsidR="00BC0A72" w:rsidRPr="00F44EB1">
        <w:rPr>
          <w:rFonts w:ascii="Gill Sans MT" w:hAnsi="Gill Sans MT"/>
          <w:sz w:val="24"/>
          <w:szCs w:val="24"/>
          <w:lang w:val="fr-CA"/>
        </w:rPr>
        <w:t xml:space="preserve"> </w:t>
      </w:r>
      <w:r w:rsidR="0059763B" w:rsidRPr="00F44EB1">
        <w:rPr>
          <w:rFonts w:ascii="Gill Sans MT" w:hAnsi="Gill Sans MT"/>
          <w:sz w:val="24"/>
          <w:szCs w:val="24"/>
          <w:lang w:val="fr-CA"/>
        </w:rPr>
        <w:t xml:space="preserve"> </w:t>
      </w:r>
    </w:p>
    <w:p w14:paraId="39AF9480" w14:textId="4A038574" w:rsidR="006C5B91" w:rsidRPr="00F44EB1" w:rsidRDefault="0059763B" w:rsidP="00AB3D35">
      <w:pPr>
        <w:spacing w:after="120"/>
        <w:jc w:val="both"/>
        <w:rPr>
          <w:rFonts w:ascii="Gill Sans MT" w:hAnsi="Gill Sans MT"/>
          <w:sz w:val="24"/>
          <w:szCs w:val="24"/>
          <w:lang w:val="fr-CA"/>
        </w:rPr>
      </w:pPr>
      <w:r w:rsidRPr="00F44EB1">
        <w:rPr>
          <w:rFonts w:ascii="Gill Sans MT" w:hAnsi="Gill Sans MT"/>
          <w:sz w:val="24"/>
          <w:szCs w:val="24"/>
          <w:lang w:val="fr-CA"/>
        </w:rPr>
        <w:t xml:space="preserve">Les filles sont surtout employées pour le lavage de l’or, les corvées d’eau, la surveillance des bébés et la préparation des repas </w:t>
      </w:r>
      <w:r w:rsidR="005D603C" w:rsidRPr="00F44EB1">
        <w:rPr>
          <w:rFonts w:ascii="Gill Sans MT" w:hAnsi="Gill Sans MT"/>
          <w:sz w:val="24"/>
          <w:szCs w:val="24"/>
          <w:lang w:val="fr-CA"/>
        </w:rPr>
        <w:t xml:space="preserve">de façon générale dans les activités connexes </w:t>
      </w:r>
      <w:r w:rsidRPr="00F44EB1">
        <w:rPr>
          <w:rFonts w:ascii="Gill Sans MT" w:hAnsi="Gill Sans MT"/>
          <w:sz w:val="24"/>
          <w:szCs w:val="24"/>
          <w:lang w:val="fr-CA"/>
        </w:rPr>
        <w:t>tandis que les garçons travaillent davantage dans le transport du minerai ou des pierres (sur la tête ou à dos sans brouettes ou charrettes), le concassage des pierres avec des pilons très lourds pour ensuite filtrer la poudre d’or et, souvent le creusement des galeries et l’extraction souterraine</w:t>
      </w:r>
      <w:r w:rsidR="005D603C" w:rsidRPr="00F44EB1">
        <w:rPr>
          <w:rFonts w:ascii="Gill Sans MT" w:hAnsi="Gill Sans MT"/>
          <w:sz w:val="24"/>
          <w:szCs w:val="24"/>
          <w:lang w:val="fr-CA"/>
        </w:rPr>
        <w:t xml:space="preserve">, la manipulation des engins motorisés et des </w:t>
      </w:r>
      <w:r w:rsidR="008D5259" w:rsidRPr="00F44EB1">
        <w:rPr>
          <w:rFonts w:ascii="Gill Sans MT" w:hAnsi="Gill Sans MT"/>
          <w:sz w:val="24"/>
          <w:szCs w:val="24"/>
          <w:lang w:val="fr-CA"/>
        </w:rPr>
        <w:t>machines diverses</w:t>
      </w:r>
      <w:r w:rsidRPr="00F44EB1">
        <w:rPr>
          <w:rFonts w:ascii="Gill Sans MT" w:hAnsi="Gill Sans MT"/>
          <w:sz w:val="24"/>
          <w:szCs w:val="24"/>
          <w:lang w:val="fr-CA"/>
        </w:rPr>
        <w:t>.</w:t>
      </w:r>
      <w:r w:rsidR="00890A48" w:rsidRPr="00F44EB1">
        <w:rPr>
          <w:rFonts w:ascii="Gill Sans MT" w:hAnsi="Gill Sans MT"/>
          <w:sz w:val="24"/>
          <w:szCs w:val="24"/>
          <w:lang w:val="fr-CA"/>
        </w:rPr>
        <w:t xml:space="preserve"> </w:t>
      </w:r>
      <w:r w:rsidR="00F66DD2" w:rsidRPr="00F44EB1">
        <w:rPr>
          <w:rFonts w:ascii="Gill Sans MT" w:hAnsi="Gill Sans MT"/>
          <w:sz w:val="24"/>
          <w:szCs w:val="24"/>
          <w:lang w:val="fr-CA"/>
        </w:rPr>
        <w:t>Au nombre des risques physiques et contraintes auxquels les enfants sont exposés sur les petites exploitations minières traditionnelles, l’on note les chutes, les affections pulmonaires et la silicose dues aux fines poussières et à la manipulation des substances toxiques, les risques de surdité par le bruit permanent du pilon ou du marteau, la fatigue et les efforts intenses pour écraser et broyer le minerai, les risques de blessures par les éclats de pierre dans les yeux ou celles provoquées par la manipulation des outils et machines dangereuses, les affections oculaires et dermatologiques diverses.</w:t>
      </w:r>
    </w:p>
    <w:p w14:paraId="0EC3EF01" w14:textId="661E5E4E" w:rsidR="007E4B59" w:rsidRPr="00F44EB1" w:rsidRDefault="007E0730" w:rsidP="006C5B91">
      <w:pPr>
        <w:jc w:val="both"/>
        <w:rPr>
          <w:rFonts w:ascii="Gill Sans MT" w:hAnsi="Gill Sans MT"/>
          <w:sz w:val="24"/>
          <w:szCs w:val="24"/>
          <w:lang w:val="fr-CA"/>
        </w:rPr>
      </w:pPr>
      <w:r w:rsidRPr="00F44EB1">
        <w:rPr>
          <w:rFonts w:ascii="Gill Sans MT" w:hAnsi="Gill Sans MT"/>
          <w:sz w:val="24"/>
          <w:szCs w:val="24"/>
          <w:lang w:val="fr-CA"/>
        </w:rPr>
        <w:t xml:space="preserve">Afin d’aider à éradiquer le travail des enfants dans les </w:t>
      </w:r>
      <w:r w:rsidR="000E32FA" w:rsidRPr="00F44EB1">
        <w:rPr>
          <w:rFonts w:ascii="Gill Sans MT" w:hAnsi="Gill Sans MT"/>
          <w:sz w:val="24"/>
          <w:szCs w:val="24"/>
          <w:lang w:val="fr-CA"/>
        </w:rPr>
        <w:t>E</w:t>
      </w:r>
      <w:r w:rsidRPr="00F44EB1">
        <w:rPr>
          <w:rFonts w:ascii="Gill Sans MT" w:hAnsi="Gill Sans MT"/>
          <w:sz w:val="24"/>
          <w:szCs w:val="24"/>
          <w:lang w:val="fr-CA"/>
        </w:rPr>
        <w:t xml:space="preserve">xploitations </w:t>
      </w:r>
      <w:r w:rsidR="000E32FA" w:rsidRPr="00F44EB1">
        <w:rPr>
          <w:rFonts w:ascii="Gill Sans MT" w:hAnsi="Gill Sans MT"/>
          <w:sz w:val="24"/>
          <w:szCs w:val="24"/>
          <w:lang w:val="fr-CA"/>
        </w:rPr>
        <w:t>Minières Artisanales</w:t>
      </w:r>
      <w:r w:rsidRPr="00F44EB1">
        <w:rPr>
          <w:rFonts w:ascii="Gill Sans MT" w:hAnsi="Gill Sans MT"/>
          <w:sz w:val="24"/>
          <w:szCs w:val="24"/>
          <w:lang w:val="fr-CA"/>
        </w:rPr>
        <w:t xml:space="preserve"> et à </w:t>
      </w:r>
      <w:r w:rsidR="000E32FA" w:rsidRPr="00F44EB1">
        <w:rPr>
          <w:rFonts w:ascii="Gill Sans MT" w:hAnsi="Gill Sans MT"/>
          <w:sz w:val="24"/>
          <w:szCs w:val="24"/>
          <w:lang w:val="fr-CA"/>
        </w:rPr>
        <w:t>P</w:t>
      </w:r>
      <w:r w:rsidRPr="00F44EB1">
        <w:rPr>
          <w:rFonts w:ascii="Gill Sans MT" w:hAnsi="Gill Sans MT"/>
          <w:sz w:val="24"/>
          <w:szCs w:val="24"/>
          <w:lang w:val="fr-CA"/>
        </w:rPr>
        <w:t xml:space="preserve">etite </w:t>
      </w:r>
      <w:r w:rsidR="000E32FA" w:rsidRPr="00F44EB1">
        <w:rPr>
          <w:rFonts w:ascii="Gill Sans MT" w:hAnsi="Gill Sans MT"/>
          <w:sz w:val="24"/>
          <w:szCs w:val="24"/>
          <w:lang w:val="fr-CA"/>
        </w:rPr>
        <w:t>E</w:t>
      </w:r>
      <w:r w:rsidRPr="00F44EB1">
        <w:rPr>
          <w:rFonts w:ascii="Gill Sans MT" w:hAnsi="Gill Sans MT"/>
          <w:sz w:val="24"/>
          <w:szCs w:val="24"/>
          <w:lang w:val="fr-CA"/>
        </w:rPr>
        <w:t>chelle</w:t>
      </w:r>
      <w:r w:rsidR="000E32FA" w:rsidRPr="00F44EB1">
        <w:rPr>
          <w:rFonts w:ascii="Gill Sans MT" w:hAnsi="Gill Sans MT"/>
          <w:sz w:val="24"/>
          <w:szCs w:val="24"/>
          <w:lang w:val="fr-CA"/>
        </w:rPr>
        <w:t xml:space="preserve"> (EMAPE)</w:t>
      </w:r>
      <w:r w:rsidRPr="00F44EB1">
        <w:rPr>
          <w:rFonts w:ascii="Gill Sans MT" w:hAnsi="Gill Sans MT"/>
          <w:sz w:val="24"/>
          <w:szCs w:val="24"/>
          <w:lang w:val="fr-CA"/>
        </w:rPr>
        <w:t xml:space="preserve">, </w:t>
      </w:r>
      <w:r w:rsidR="001516E0" w:rsidRPr="00F44EB1">
        <w:rPr>
          <w:rFonts w:ascii="Gill Sans MT" w:hAnsi="Gill Sans MT"/>
          <w:sz w:val="24"/>
          <w:szCs w:val="24"/>
          <w:lang w:val="fr-CA"/>
        </w:rPr>
        <w:t xml:space="preserve">le BIT (à travers le projet ACCEL Africa), l’UNICEF (à travers le projet WNCB) sont engagés à collaborer avec </w:t>
      </w:r>
      <w:r w:rsidR="00BE768A" w:rsidRPr="00F44EB1">
        <w:rPr>
          <w:rFonts w:ascii="Gill Sans MT" w:hAnsi="Gill Sans MT"/>
          <w:sz w:val="24"/>
          <w:szCs w:val="24"/>
          <w:lang w:val="fr-CA"/>
        </w:rPr>
        <w:t xml:space="preserve">acteurs nationaux </w:t>
      </w:r>
      <w:r w:rsidR="00C0176E" w:rsidRPr="00F44EB1">
        <w:rPr>
          <w:rFonts w:ascii="Gill Sans MT" w:hAnsi="Gill Sans MT"/>
          <w:sz w:val="24"/>
          <w:szCs w:val="24"/>
          <w:lang w:val="fr-CA"/>
        </w:rPr>
        <w:t>(le</w:t>
      </w:r>
      <w:r w:rsidR="00BE768A" w:rsidRPr="00F44EB1">
        <w:rPr>
          <w:rFonts w:ascii="Gill Sans MT" w:hAnsi="Gill Sans MT"/>
          <w:sz w:val="24"/>
          <w:szCs w:val="24"/>
          <w:lang w:val="fr-CA"/>
        </w:rPr>
        <w:t xml:space="preserve"> </w:t>
      </w:r>
      <w:r w:rsidR="00C0176E" w:rsidRPr="00F44EB1">
        <w:rPr>
          <w:rFonts w:ascii="Gill Sans MT" w:hAnsi="Gill Sans MT"/>
          <w:sz w:val="24"/>
          <w:szCs w:val="24"/>
          <w:lang w:val="fr-CA"/>
        </w:rPr>
        <w:t>Ministère</w:t>
      </w:r>
      <w:r w:rsidR="00BE768A" w:rsidRPr="00F44EB1">
        <w:rPr>
          <w:rFonts w:ascii="Gill Sans MT" w:hAnsi="Gill Sans MT"/>
          <w:sz w:val="24"/>
          <w:szCs w:val="24"/>
          <w:lang w:val="fr-CA"/>
        </w:rPr>
        <w:t xml:space="preserve"> </w:t>
      </w:r>
      <w:r w:rsidR="007E4EE7" w:rsidRPr="00F44EB1">
        <w:rPr>
          <w:rFonts w:ascii="Gill Sans MT" w:hAnsi="Gill Sans MT"/>
          <w:sz w:val="24"/>
          <w:szCs w:val="24"/>
          <w:lang w:val="fr-CA"/>
        </w:rPr>
        <w:t xml:space="preserve">en charge </w:t>
      </w:r>
      <w:r w:rsidR="00BE768A" w:rsidRPr="00F44EB1">
        <w:rPr>
          <w:rFonts w:ascii="Gill Sans MT" w:hAnsi="Gill Sans MT"/>
          <w:sz w:val="24"/>
          <w:szCs w:val="24"/>
          <w:lang w:val="fr-CA"/>
        </w:rPr>
        <w:t>des Mines</w:t>
      </w:r>
      <w:r w:rsidR="00C0176E" w:rsidRPr="00F44EB1">
        <w:rPr>
          <w:rFonts w:ascii="Gill Sans MT" w:hAnsi="Gill Sans MT"/>
          <w:sz w:val="24"/>
          <w:szCs w:val="24"/>
          <w:lang w:val="fr-CA"/>
        </w:rPr>
        <w:t>,</w:t>
      </w:r>
      <w:r w:rsidR="00BE768A" w:rsidRPr="00F44EB1">
        <w:rPr>
          <w:rFonts w:ascii="Gill Sans MT" w:hAnsi="Gill Sans MT"/>
          <w:sz w:val="24"/>
          <w:szCs w:val="24"/>
          <w:lang w:val="fr-CA"/>
        </w:rPr>
        <w:t xml:space="preserve"> </w:t>
      </w:r>
      <w:r w:rsidR="00C0176E" w:rsidRPr="00F44EB1">
        <w:rPr>
          <w:rFonts w:ascii="Gill Sans MT" w:hAnsi="Gill Sans MT"/>
          <w:sz w:val="24"/>
          <w:szCs w:val="24"/>
          <w:lang w:val="fr-CA"/>
        </w:rPr>
        <w:t xml:space="preserve">le Ministère </w:t>
      </w:r>
      <w:r w:rsidR="00BE768A" w:rsidRPr="00F44EB1">
        <w:rPr>
          <w:rFonts w:ascii="Gill Sans MT" w:hAnsi="Gill Sans MT"/>
          <w:sz w:val="24"/>
          <w:szCs w:val="24"/>
          <w:lang w:val="fr-CA"/>
        </w:rPr>
        <w:t>de l’Emploi</w:t>
      </w:r>
      <w:r w:rsidR="00C0176E" w:rsidRPr="00F44EB1">
        <w:rPr>
          <w:rFonts w:ascii="Gill Sans MT" w:hAnsi="Gill Sans MT"/>
          <w:sz w:val="24"/>
          <w:szCs w:val="24"/>
          <w:lang w:val="fr-CA"/>
        </w:rPr>
        <w:t xml:space="preserve"> et de la Protection Sociale</w:t>
      </w:r>
      <w:r w:rsidR="00BE768A" w:rsidRPr="00F44EB1">
        <w:rPr>
          <w:rFonts w:ascii="Gill Sans MT" w:hAnsi="Gill Sans MT"/>
          <w:sz w:val="24"/>
          <w:szCs w:val="24"/>
          <w:lang w:val="fr-CA"/>
        </w:rPr>
        <w:t>, les organisations des employeurs et des travailleurs</w:t>
      </w:r>
      <w:r w:rsidR="00674054" w:rsidRPr="00F44EB1">
        <w:rPr>
          <w:rFonts w:ascii="Gill Sans MT" w:hAnsi="Gill Sans MT"/>
          <w:sz w:val="24"/>
          <w:szCs w:val="24"/>
          <w:lang w:val="fr-CA"/>
        </w:rPr>
        <w:t xml:space="preserve">) </w:t>
      </w:r>
      <w:r w:rsidR="001516E0" w:rsidRPr="00F44EB1">
        <w:rPr>
          <w:rFonts w:ascii="Gill Sans MT" w:hAnsi="Gill Sans MT"/>
          <w:sz w:val="24"/>
          <w:szCs w:val="24"/>
          <w:lang w:val="fr-CA"/>
        </w:rPr>
        <w:t>en Côte d’Ivoire</w:t>
      </w:r>
      <w:r w:rsidRPr="00F44EB1">
        <w:rPr>
          <w:rFonts w:ascii="Gill Sans MT" w:hAnsi="Gill Sans MT"/>
          <w:sz w:val="24"/>
          <w:szCs w:val="24"/>
          <w:lang w:val="fr-CA"/>
        </w:rPr>
        <w:t>. Dans le contexte actuel, la mise en œuvre de solution</w:t>
      </w:r>
      <w:r w:rsidR="0005402F" w:rsidRPr="00F44EB1">
        <w:rPr>
          <w:rFonts w:ascii="Gill Sans MT" w:hAnsi="Gill Sans MT"/>
          <w:sz w:val="24"/>
          <w:szCs w:val="24"/>
          <w:lang w:val="fr-CA"/>
        </w:rPr>
        <w:t>s</w:t>
      </w:r>
      <w:r w:rsidRPr="00F44EB1">
        <w:rPr>
          <w:rFonts w:ascii="Gill Sans MT" w:hAnsi="Gill Sans MT"/>
          <w:sz w:val="24"/>
          <w:szCs w:val="24"/>
          <w:lang w:val="fr-CA"/>
        </w:rPr>
        <w:t xml:space="preserve"> innovante</w:t>
      </w:r>
      <w:r w:rsidR="0005402F" w:rsidRPr="00F44EB1">
        <w:rPr>
          <w:rFonts w:ascii="Gill Sans MT" w:hAnsi="Gill Sans MT"/>
          <w:sz w:val="24"/>
          <w:szCs w:val="24"/>
          <w:lang w:val="fr-CA"/>
        </w:rPr>
        <w:t>s</w:t>
      </w:r>
      <w:r w:rsidRPr="00F44EB1">
        <w:rPr>
          <w:rFonts w:ascii="Gill Sans MT" w:hAnsi="Gill Sans MT"/>
          <w:sz w:val="24"/>
          <w:szCs w:val="24"/>
          <w:lang w:val="fr-CA"/>
        </w:rPr>
        <w:t xml:space="preserve"> pour éradiquer le travail des enfants dans le secteur </w:t>
      </w:r>
      <w:r w:rsidR="0005402F" w:rsidRPr="00F44EB1">
        <w:rPr>
          <w:rFonts w:ascii="Gill Sans MT" w:hAnsi="Gill Sans MT"/>
          <w:sz w:val="24"/>
          <w:szCs w:val="24"/>
          <w:lang w:val="fr-CA"/>
        </w:rPr>
        <w:t>de l’exploitation d’or</w:t>
      </w:r>
      <w:r w:rsidRPr="00F44EB1">
        <w:rPr>
          <w:rFonts w:ascii="Gill Sans MT" w:hAnsi="Gill Sans MT"/>
          <w:sz w:val="24"/>
          <w:szCs w:val="24"/>
          <w:lang w:val="fr-CA"/>
        </w:rPr>
        <w:t xml:space="preserve"> traditionnelle est limité</w:t>
      </w:r>
      <w:r w:rsidR="006434F9" w:rsidRPr="00F44EB1">
        <w:rPr>
          <w:rFonts w:ascii="Gill Sans MT" w:hAnsi="Gill Sans MT"/>
          <w:sz w:val="24"/>
          <w:szCs w:val="24"/>
          <w:lang w:val="fr-CA"/>
        </w:rPr>
        <w:t>e</w:t>
      </w:r>
      <w:r w:rsidRPr="00F44EB1">
        <w:rPr>
          <w:rFonts w:ascii="Gill Sans MT" w:hAnsi="Gill Sans MT"/>
          <w:sz w:val="24"/>
          <w:szCs w:val="24"/>
          <w:lang w:val="fr-CA"/>
        </w:rPr>
        <w:t xml:space="preserve"> par entre autres, l’insuffisance de données substantielles et fiables devant permettre une meilleure compréhension de la situation du travail des enfants et une intervention appropriée en faveur des </w:t>
      </w:r>
      <w:r w:rsidRPr="00F44EB1">
        <w:rPr>
          <w:rFonts w:ascii="Gill Sans MT" w:hAnsi="Gill Sans MT"/>
          <w:sz w:val="24"/>
          <w:szCs w:val="24"/>
          <w:lang w:val="fr-CA"/>
        </w:rPr>
        <w:lastRenderedPageBreak/>
        <w:t>groupes cibles.</w:t>
      </w:r>
      <w:r w:rsidR="00A07A25" w:rsidRPr="00F44EB1">
        <w:rPr>
          <w:rFonts w:ascii="Gill Sans MT" w:hAnsi="Gill Sans MT"/>
          <w:sz w:val="24"/>
          <w:szCs w:val="24"/>
          <w:lang w:val="fr-CA"/>
        </w:rPr>
        <w:t xml:space="preserve"> </w:t>
      </w:r>
      <w:r w:rsidR="007548A7" w:rsidRPr="00F44EB1">
        <w:rPr>
          <w:rFonts w:ascii="Gill Sans MT" w:hAnsi="Gill Sans MT"/>
          <w:sz w:val="24"/>
          <w:szCs w:val="24"/>
          <w:lang w:val="fr-CA"/>
        </w:rPr>
        <w:t>En tenant compte du contexte socio-culturel notamment concernant la définition de «travail des enfants» (Annex II),</w:t>
      </w:r>
      <w:r w:rsidR="007548A7" w:rsidRPr="00F44EB1">
        <w:rPr>
          <w:lang w:val="fr-FR"/>
        </w:rPr>
        <w:t xml:space="preserve"> </w:t>
      </w:r>
      <w:r w:rsidR="007548A7" w:rsidRPr="00F44EB1">
        <w:rPr>
          <w:rFonts w:ascii="Gill Sans MT" w:hAnsi="Gill Sans MT"/>
          <w:sz w:val="24"/>
          <w:szCs w:val="24"/>
          <w:lang w:val="fr-CA"/>
        </w:rPr>
        <w:t>l</w:t>
      </w:r>
      <w:r w:rsidR="006C5B91" w:rsidRPr="00F44EB1">
        <w:rPr>
          <w:rFonts w:ascii="Gill Sans MT" w:hAnsi="Gill Sans MT"/>
          <w:sz w:val="24"/>
          <w:szCs w:val="24"/>
          <w:lang w:val="fr-CA"/>
        </w:rPr>
        <w:t>a présente étude se propose ainsi d’améliorer l</w:t>
      </w:r>
      <w:r w:rsidR="0005402F" w:rsidRPr="00F44EB1">
        <w:rPr>
          <w:rFonts w:ascii="Gill Sans MT" w:hAnsi="Gill Sans MT"/>
          <w:sz w:val="24"/>
          <w:szCs w:val="24"/>
          <w:lang w:val="fr-CA"/>
        </w:rPr>
        <w:t>es</w:t>
      </w:r>
      <w:r w:rsidR="006C5B91" w:rsidRPr="00F44EB1">
        <w:rPr>
          <w:rFonts w:ascii="Gill Sans MT" w:hAnsi="Gill Sans MT"/>
          <w:sz w:val="24"/>
          <w:szCs w:val="24"/>
          <w:lang w:val="fr-CA"/>
        </w:rPr>
        <w:t xml:space="preserve"> connaissance</w:t>
      </w:r>
      <w:r w:rsidR="0005402F" w:rsidRPr="00F44EB1">
        <w:rPr>
          <w:rFonts w:ascii="Gill Sans MT" w:hAnsi="Gill Sans MT"/>
          <w:sz w:val="24"/>
          <w:szCs w:val="24"/>
          <w:lang w:val="fr-CA"/>
        </w:rPr>
        <w:t>s</w:t>
      </w:r>
      <w:r w:rsidR="006C5B91" w:rsidRPr="00F44EB1">
        <w:rPr>
          <w:rFonts w:ascii="Gill Sans MT" w:hAnsi="Gill Sans MT"/>
          <w:sz w:val="24"/>
          <w:szCs w:val="24"/>
          <w:lang w:val="fr-CA"/>
        </w:rPr>
        <w:t xml:space="preserve"> du phénomène du travail des enfants dans </w:t>
      </w:r>
      <w:r w:rsidR="000E32FA" w:rsidRPr="00F44EB1">
        <w:rPr>
          <w:rFonts w:ascii="Gill Sans MT" w:hAnsi="Gill Sans MT"/>
          <w:sz w:val="24"/>
          <w:szCs w:val="24"/>
          <w:lang w:val="fr-CA"/>
        </w:rPr>
        <w:t>le secteur de l’EMAPE</w:t>
      </w:r>
      <w:r w:rsidR="0005402F" w:rsidRPr="00F44EB1">
        <w:rPr>
          <w:rFonts w:ascii="Gill Sans MT" w:hAnsi="Gill Sans MT"/>
          <w:sz w:val="24"/>
          <w:szCs w:val="24"/>
          <w:lang w:val="fr-CA"/>
        </w:rPr>
        <w:t xml:space="preserve"> </w:t>
      </w:r>
      <w:r w:rsidR="00464441" w:rsidRPr="00F44EB1">
        <w:rPr>
          <w:rFonts w:ascii="Gill Sans MT" w:hAnsi="Gill Sans MT"/>
          <w:sz w:val="24"/>
          <w:szCs w:val="24"/>
          <w:lang w:val="fr-CA"/>
        </w:rPr>
        <w:t xml:space="preserve">en </w:t>
      </w:r>
      <w:r w:rsidR="00674054" w:rsidRPr="00F44EB1">
        <w:rPr>
          <w:rFonts w:ascii="Gill Sans MT" w:hAnsi="Gill Sans MT"/>
          <w:sz w:val="24"/>
          <w:szCs w:val="24"/>
          <w:lang w:val="fr-CA"/>
        </w:rPr>
        <w:t>C</w:t>
      </w:r>
      <w:r w:rsidR="00464441" w:rsidRPr="00F44EB1">
        <w:rPr>
          <w:rFonts w:ascii="Gill Sans MT" w:hAnsi="Gill Sans MT"/>
          <w:sz w:val="24"/>
          <w:szCs w:val="24"/>
          <w:lang w:val="fr-CA"/>
        </w:rPr>
        <w:t>ôte d’Ivoire</w:t>
      </w:r>
      <w:r w:rsidR="006C5B91" w:rsidRPr="00F44EB1">
        <w:rPr>
          <w:rFonts w:ascii="Gill Sans MT" w:hAnsi="Gill Sans MT"/>
          <w:sz w:val="24"/>
          <w:szCs w:val="24"/>
          <w:lang w:val="fr-CA"/>
        </w:rPr>
        <w:t xml:space="preserve"> et de proposer des stratégies d’intervention en leur faveur, en vue de </w:t>
      </w:r>
      <w:r w:rsidR="00674054" w:rsidRPr="00F44EB1">
        <w:rPr>
          <w:rFonts w:ascii="Gill Sans MT" w:hAnsi="Gill Sans MT"/>
          <w:sz w:val="24"/>
          <w:szCs w:val="24"/>
          <w:lang w:val="fr-CA"/>
        </w:rPr>
        <w:t xml:space="preserve">l’abolition complète de ce fléau.  </w:t>
      </w:r>
    </w:p>
    <w:p w14:paraId="0DB4B130"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Objectif général de l’étude</w:t>
      </w:r>
    </w:p>
    <w:p w14:paraId="67FE3E46" w14:textId="0352A114" w:rsidR="007E4B59" w:rsidRPr="00F44EB1" w:rsidRDefault="008800FD" w:rsidP="001703C7">
      <w:pPr>
        <w:jc w:val="both"/>
        <w:rPr>
          <w:rFonts w:ascii="Gill Sans MT" w:hAnsi="Gill Sans MT"/>
          <w:sz w:val="24"/>
          <w:szCs w:val="24"/>
          <w:lang w:val="fr-CA"/>
        </w:rPr>
      </w:pPr>
      <w:r w:rsidRPr="00F44EB1">
        <w:rPr>
          <w:rFonts w:ascii="Gill Sans MT" w:hAnsi="Gill Sans MT"/>
          <w:sz w:val="24"/>
          <w:szCs w:val="24"/>
          <w:lang w:val="fr-CA"/>
        </w:rPr>
        <w:t xml:space="preserve">Contribuer à une meilleure connaissance </w:t>
      </w:r>
      <w:r w:rsidR="001703C7" w:rsidRPr="00F44EB1">
        <w:rPr>
          <w:rFonts w:ascii="Gill Sans MT" w:hAnsi="Gill Sans MT"/>
          <w:sz w:val="24"/>
          <w:szCs w:val="24"/>
          <w:lang w:val="fr-CA"/>
        </w:rPr>
        <w:t xml:space="preserve">de </w:t>
      </w:r>
      <w:r w:rsidR="00F11F7D" w:rsidRPr="00F44EB1">
        <w:rPr>
          <w:rFonts w:ascii="Gill Sans MT" w:hAnsi="Gill Sans MT"/>
          <w:sz w:val="24"/>
          <w:szCs w:val="24"/>
          <w:lang w:val="fr-CA"/>
        </w:rPr>
        <w:t xml:space="preserve">l’ampleur </w:t>
      </w:r>
      <w:r w:rsidR="001703C7" w:rsidRPr="00F44EB1">
        <w:rPr>
          <w:rFonts w:ascii="Gill Sans MT" w:hAnsi="Gill Sans MT"/>
          <w:sz w:val="24"/>
          <w:szCs w:val="24"/>
          <w:lang w:val="fr-CA"/>
        </w:rPr>
        <w:t xml:space="preserve">du travail des enfants </w:t>
      </w:r>
      <w:r w:rsidR="00076750" w:rsidRPr="00F44EB1">
        <w:rPr>
          <w:rFonts w:ascii="Gill Sans MT" w:hAnsi="Gill Sans MT"/>
          <w:sz w:val="24"/>
          <w:szCs w:val="24"/>
          <w:lang w:val="fr-CA"/>
        </w:rPr>
        <w:t>et d</w:t>
      </w:r>
      <w:r w:rsidR="00F11F7D" w:rsidRPr="00F44EB1">
        <w:rPr>
          <w:rFonts w:ascii="Gill Sans MT" w:hAnsi="Gill Sans MT"/>
          <w:sz w:val="24"/>
          <w:szCs w:val="24"/>
          <w:lang w:val="fr-CA"/>
        </w:rPr>
        <w:t xml:space="preserve">es facteurs socio-économiques qui y sont liés (par exemple, les </w:t>
      </w:r>
      <w:r w:rsidR="00076750" w:rsidRPr="00F44EB1">
        <w:rPr>
          <w:rFonts w:ascii="Gill Sans MT" w:hAnsi="Gill Sans MT"/>
          <w:sz w:val="24"/>
          <w:szCs w:val="24"/>
          <w:lang w:val="fr-CA"/>
        </w:rPr>
        <w:t>mécanismes</w:t>
      </w:r>
      <w:r w:rsidR="00F11F7D" w:rsidRPr="00F44EB1">
        <w:rPr>
          <w:rFonts w:ascii="Gill Sans MT" w:hAnsi="Gill Sans MT"/>
          <w:sz w:val="24"/>
          <w:szCs w:val="24"/>
          <w:lang w:val="fr-CA"/>
        </w:rPr>
        <w:t xml:space="preserve"> de « recrutement », le manque d’accès à l’école, l’exploitation économiques)</w:t>
      </w:r>
      <w:r w:rsidR="00F11F7D" w:rsidRPr="00F44EB1">
        <w:rPr>
          <w:lang w:val="fr-FR"/>
        </w:rPr>
        <w:t xml:space="preserve"> </w:t>
      </w:r>
      <w:r w:rsidR="001703C7" w:rsidRPr="00F44EB1">
        <w:rPr>
          <w:rFonts w:ascii="Gill Sans MT" w:hAnsi="Gill Sans MT"/>
          <w:sz w:val="24"/>
          <w:szCs w:val="24"/>
          <w:lang w:val="fr-CA"/>
        </w:rPr>
        <w:t>dans les mines d’or artisanale</w:t>
      </w:r>
      <w:r w:rsidR="006434F9" w:rsidRPr="00F44EB1">
        <w:rPr>
          <w:rFonts w:ascii="Gill Sans MT" w:hAnsi="Gill Sans MT"/>
          <w:sz w:val="24"/>
          <w:szCs w:val="24"/>
          <w:lang w:val="fr-CA"/>
        </w:rPr>
        <w:t>s</w:t>
      </w:r>
      <w:r w:rsidR="001703C7" w:rsidRPr="00F44EB1">
        <w:rPr>
          <w:rFonts w:ascii="Gill Sans MT" w:hAnsi="Gill Sans MT"/>
          <w:sz w:val="24"/>
          <w:szCs w:val="24"/>
          <w:lang w:val="fr-CA"/>
        </w:rPr>
        <w:t xml:space="preserve"> </w:t>
      </w:r>
      <w:r w:rsidR="0050221D" w:rsidRPr="00F44EB1">
        <w:rPr>
          <w:rFonts w:ascii="Gill Sans MT" w:hAnsi="Gill Sans MT"/>
          <w:sz w:val="24"/>
          <w:szCs w:val="24"/>
          <w:lang w:val="fr-CA"/>
        </w:rPr>
        <w:t>en</w:t>
      </w:r>
      <w:r w:rsidR="001703C7" w:rsidRPr="00F44EB1">
        <w:rPr>
          <w:rFonts w:ascii="Gill Sans MT" w:hAnsi="Gill Sans MT"/>
          <w:sz w:val="24"/>
          <w:szCs w:val="24"/>
          <w:lang w:val="fr-CA"/>
        </w:rPr>
        <w:t xml:space="preserve"> </w:t>
      </w:r>
      <w:r w:rsidR="003F33A6" w:rsidRPr="00F44EB1">
        <w:rPr>
          <w:rFonts w:ascii="Gill Sans MT" w:hAnsi="Gill Sans MT"/>
          <w:sz w:val="24"/>
          <w:szCs w:val="24"/>
          <w:lang w:val="fr-CA"/>
        </w:rPr>
        <w:t>Côte d’Ivoire</w:t>
      </w:r>
      <w:r w:rsidRPr="00F44EB1">
        <w:rPr>
          <w:rFonts w:ascii="Gill Sans MT" w:hAnsi="Gill Sans MT"/>
          <w:sz w:val="24"/>
          <w:szCs w:val="24"/>
          <w:lang w:val="fr-CA"/>
        </w:rPr>
        <w:t xml:space="preserve"> en vue de l’élaboration d’une stratégie conjointe</w:t>
      </w:r>
      <w:r w:rsidR="001703C7" w:rsidRPr="00F44EB1">
        <w:rPr>
          <w:rFonts w:ascii="Gill Sans MT" w:hAnsi="Gill Sans MT"/>
          <w:sz w:val="24"/>
          <w:szCs w:val="24"/>
          <w:lang w:val="fr-CA"/>
        </w:rPr>
        <w:t xml:space="preserve"> </w:t>
      </w:r>
      <w:r w:rsidRPr="00F44EB1">
        <w:rPr>
          <w:rFonts w:ascii="Gill Sans MT" w:hAnsi="Gill Sans MT"/>
          <w:sz w:val="24"/>
          <w:szCs w:val="24"/>
          <w:lang w:val="fr-CA"/>
        </w:rPr>
        <w:t>d’intervention axée sur leur</w:t>
      </w:r>
      <w:r w:rsidR="001703C7" w:rsidRPr="00F44EB1">
        <w:rPr>
          <w:rFonts w:ascii="Gill Sans MT" w:hAnsi="Gill Sans MT"/>
          <w:sz w:val="24"/>
          <w:szCs w:val="24"/>
          <w:lang w:val="fr-CA"/>
        </w:rPr>
        <w:t xml:space="preserve"> </w:t>
      </w:r>
      <w:r w:rsidRPr="00F44EB1">
        <w:rPr>
          <w:rFonts w:ascii="Gill Sans MT" w:hAnsi="Gill Sans MT"/>
          <w:sz w:val="24"/>
          <w:szCs w:val="24"/>
          <w:lang w:val="fr-CA"/>
        </w:rPr>
        <w:t xml:space="preserve">réinsertion/réhabilitation.  </w:t>
      </w:r>
    </w:p>
    <w:p w14:paraId="74D2BA81" w14:textId="77777777" w:rsidR="00B7315D" w:rsidRPr="00F44EB1" w:rsidRDefault="00B7315D" w:rsidP="001703C7">
      <w:pPr>
        <w:jc w:val="both"/>
        <w:rPr>
          <w:rFonts w:ascii="Gill Sans MT" w:hAnsi="Gill Sans MT"/>
          <w:sz w:val="24"/>
          <w:szCs w:val="24"/>
          <w:lang w:val="fr-CA"/>
        </w:rPr>
      </w:pPr>
    </w:p>
    <w:p w14:paraId="1FA7FA58"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Objectifs spécifiques</w:t>
      </w:r>
    </w:p>
    <w:p w14:paraId="0A3BBF90" w14:textId="77777777" w:rsidR="00772626" w:rsidRPr="00F44EB1" w:rsidRDefault="00772626" w:rsidP="00772626">
      <w:pPr>
        <w:rPr>
          <w:rFonts w:ascii="Gill Sans MT" w:hAnsi="Gill Sans MT"/>
          <w:sz w:val="24"/>
          <w:szCs w:val="24"/>
          <w:lang w:val="fr-CA"/>
        </w:rPr>
      </w:pPr>
      <w:r w:rsidRPr="00F44EB1">
        <w:rPr>
          <w:rFonts w:ascii="Gill Sans MT" w:hAnsi="Gill Sans MT"/>
          <w:sz w:val="24"/>
          <w:szCs w:val="24"/>
          <w:lang w:val="fr-CA"/>
        </w:rPr>
        <w:t>Les objectifs spécifiques de l’étude sont :</w:t>
      </w:r>
    </w:p>
    <w:p w14:paraId="3130B6A1" w14:textId="21DF29D9" w:rsidR="00772626" w:rsidRPr="00F44EB1" w:rsidRDefault="00660512"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Comprendre </w:t>
      </w:r>
      <w:r w:rsidRPr="00F44EB1">
        <w:rPr>
          <w:rFonts w:ascii="Gill Sans MT" w:hAnsi="Gill Sans MT"/>
          <w:b/>
          <w:sz w:val="24"/>
          <w:szCs w:val="24"/>
          <w:lang w:val="fr-CA"/>
        </w:rPr>
        <w:t>l’</w:t>
      </w:r>
      <w:r w:rsidR="008809FE" w:rsidRPr="00F44EB1">
        <w:rPr>
          <w:rFonts w:ascii="Gill Sans MT" w:hAnsi="Gill Sans MT"/>
          <w:b/>
          <w:sz w:val="24"/>
          <w:szCs w:val="24"/>
          <w:lang w:val="fr-CA"/>
        </w:rPr>
        <w:t>existence et</w:t>
      </w:r>
      <w:r w:rsidR="00772626" w:rsidRPr="00F44EB1">
        <w:rPr>
          <w:rFonts w:ascii="Gill Sans MT" w:hAnsi="Gill Sans MT"/>
          <w:b/>
          <w:sz w:val="24"/>
          <w:szCs w:val="24"/>
          <w:lang w:val="fr-CA"/>
        </w:rPr>
        <w:t xml:space="preserve"> la nature</w:t>
      </w:r>
      <w:r w:rsidR="00772626" w:rsidRPr="00F44EB1">
        <w:rPr>
          <w:rFonts w:ascii="Gill Sans MT" w:hAnsi="Gill Sans MT"/>
          <w:sz w:val="24"/>
          <w:szCs w:val="24"/>
          <w:lang w:val="fr-CA"/>
        </w:rPr>
        <w:t xml:space="preserve"> </w:t>
      </w:r>
      <w:r w:rsidR="007E0730" w:rsidRPr="00F44EB1">
        <w:rPr>
          <w:rFonts w:ascii="Gill Sans MT" w:hAnsi="Gill Sans MT"/>
          <w:sz w:val="24"/>
          <w:szCs w:val="24"/>
          <w:lang w:val="fr-CA"/>
        </w:rPr>
        <w:t>du phénomène de</w:t>
      </w:r>
      <w:r w:rsidR="00772626" w:rsidRPr="00F44EB1">
        <w:rPr>
          <w:rFonts w:ascii="Gill Sans MT" w:hAnsi="Gill Sans MT"/>
          <w:sz w:val="24"/>
          <w:szCs w:val="24"/>
          <w:lang w:val="fr-CA"/>
        </w:rPr>
        <w:t xml:space="preserve"> travail des enfants dans l’orpaillage, en prêtant attention au genre ;</w:t>
      </w:r>
    </w:p>
    <w:p w14:paraId="393C8969" w14:textId="211CBA28" w:rsidR="00947F53" w:rsidRPr="00F44EB1" w:rsidRDefault="00772626" w:rsidP="007B486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Connaître la </w:t>
      </w:r>
      <w:r w:rsidRPr="00F44EB1">
        <w:rPr>
          <w:rFonts w:ascii="Gill Sans MT" w:hAnsi="Gill Sans MT"/>
          <w:b/>
          <w:sz w:val="24"/>
          <w:szCs w:val="24"/>
          <w:lang w:val="fr-CA"/>
        </w:rPr>
        <w:t>perception des enfants travailleurs</w:t>
      </w:r>
      <w:r w:rsidR="0021726B" w:rsidRPr="00F44EB1">
        <w:rPr>
          <w:rFonts w:ascii="Gill Sans MT" w:hAnsi="Gill Sans MT"/>
          <w:b/>
          <w:sz w:val="24"/>
          <w:szCs w:val="24"/>
          <w:lang w:val="fr-CA"/>
        </w:rPr>
        <w:t xml:space="preserve"> (désagrégé par âge et sexe)</w:t>
      </w:r>
      <w:r w:rsidRPr="00F44EB1">
        <w:rPr>
          <w:rFonts w:ascii="Gill Sans MT" w:hAnsi="Gill Sans MT"/>
          <w:sz w:val="24"/>
          <w:szCs w:val="24"/>
          <w:lang w:val="fr-CA"/>
        </w:rPr>
        <w:t xml:space="preserve">, de leurs familles et des </w:t>
      </w:r>
      <w:r w:rsidR="00D61615" w:rsidRPr="00F44EB1">
        <w:rPr>
          <w:rFonts w:ascii="Gill Sans MT" w:hAnsi="Gill Sans MT"/>
          <w:sz w:val="24"/>
          <w:szCs w:val="24"/>
          <w:lang w:val="fr-CA"/>
        </w:rPr>
        <w:t>communautés</w:t>
      </w:r>
      <w:r w:rsidR="007F0343" w:rsidRPr="00F44EB1">
        <w:rPr>
          <w:rFonts w:ascii="Gill Sans MT" w:hAnsi="Gill Sans MT"/>
          <w:sz w:val="24"/>
          <w:szCs w:val="24"/>
          <w:lang w:val="fr-CA"/>
        </w:rPr>
        <w:t xml:space="preserve"> sur le travail des enfants</w:t>
      </w:r>
      <w:r w:rsidR="00052833">
        <w:rPr>
          <w:rFonts w:ascii="Gill Sans MT" w:hAnsi="Gill Sans MT"/>
          <w:sz w:val="24"/>
          <w:szCs w:val="24"/>
          <w:lang w:val="fr-CA"/>
        </w:rPr>
        <w:t xml:space="preserve"> </w:t>
      </w:r>
      <w:r w:rsidR="00BD0A83" w:rsidRPr="00F44EB1">
        <w:rPr>
          <w:rFonts w:ascii="Gill Sans MT" w:hAnsi="Gill Sans MT"/>
          <w:sz w:val="24"/>
          <w:szCs w:val="24"/>
          <w:lang w:val="fr-CA"/>
        </w:rPr>
        <w:t>;</w:t>
      </w:r>
      <w:r w:rsidR="00052833">
        <w:rPr>
          <w:rFonts w:ascii="Gill Sans MT" w:hAnsi="Gill Sans MT"/>
          <w:sz w:val="24"/>
          <w:szCs w:val="24"/>
          <w:lang w:val="fr-CA"/>
        </w:rPr>
        <w:t xml:space="preserve"> </w:t>
      </w:r>
      <w:r w:rsidR="007F0343" w:rsidRPr="00F44EB1">
        <w:rPr>
          <w:rFonts w:ascii="Gill Sans MT" w:hAnsi="Gill Sans MT"/>
          <w:sz w:val="24"/>
          <w:szCs w:val="24"/>
          <w:lang w:val="fr-CA"/>
        </w:rPr>
        <w:t xml:space="preserve"> </w:t>
      </w:r>
    </w:p>
    <w:p w14:paraId="34DB049F" w14:textId="1DAB6653" w:rsidR="00772626" w:rsidRPr="00F44EB1" w:rsidRDefault="00947F53" w:rsidP="007B486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Analyser </w:t>
      </w:r>
      <w:r w:rsidR="00B62E36" w:rsidRPr="00F44EB1">
        <w:rPr>
          <w:rFonts w:ascii="Gill Sans MT" w:hAnsi="Gill Sans MT"/>
          <w:sz w:val="24"/>
          <w:szCs w:val="24"/>
          <w:lang w:val="fr-CA"/>
        </w:rPr>
        <w:t xml:space="preserve">les </w:t>
      </w:r>
      <w:r w:rsidR="00B62E36" w:rsidRPr="00F44EB1">
        <w:rPr>
          <w:rFonts w:ascii="Gill Sans MT" w:hAnsi="Gill Sans MT"/>
          <w:b/>
          <w:sz w:val="24"/>
          <w:szCs w:val="24"/>
          <w:lang w:val="fr-CA"/>
        </w:rPr>
        <w:t>causes</w:t>
      </w:r>
      <w:r w:rsidR="007B4866" w:rsidRPr="00F44EB1">
        <w:rPr>
          <w:rFonts w:ascii="Gill Sans MT" w:hAnsi="Gill Sans MT"/>
          <w:b/>
          <w:sz w:val="24"/>
          <w:szCs w:val="24"/>
          <w:lang w:val="fr-CA"/>
        </w:rPr>
        <w:t xml:space="preserve"> profondes</w:t>
      </w:r>
      <w:r w:rsidR="007B4866" w:rsidRPr="00F44EB1">
        <w:rPr>
          <w:rFonts w:ascii="Gill Sans MT" w:hAnsi="Gill Sans MT"/>
          <w:sz w:val="24"/>
          <w:szCs w:val="24"/>
          <w:lang w:val="fr-CA"/>
        </w:rPr>
        <w:t xml:space="preserve"> </w:t>
      </w:r>
      <w:r w:rsidR="00E05964" w:rsidRPr="00F44EB1">
        <w:rPr>
          <w:rFonts w:ascii="Gill Sans MT" w:hAnsi="Gill Sans MT"/>
          <w:sz w:val="24"/>
          <w:szCs w:val="24"/>
          <w:lang w:val="fr-CH"/>
        </w:rPr>
        <w:t>(</w:t>
      </w:r>
      <w:r w:rsidR="00E05964" w:rsidRPr="00F44EB1">
        <w:rPr>
          <w:rFonts w:ascii="Gill Sans MT" w:hAnsi="Gill Sans MT"/>
          <w:sz w:val="24"/>
          <w:szCs w:val="24"/>
          <w:lang w:val="fr-CA"/>
        </w:rPr>
        <w:t>facteurs socio-économiques</w:t>
      </w:r>
      <w:r w:rsidRPr="00F44EB1">
        <w:rPr>
          <w:rFonts w:ascii="Gill Sans MT" w:hAnsi="Gill Sans MT"/>
          <w:sz w:val="24"/>
          <w:szCs w:val="24"/>
          <w:lang w:val="fr-CA"/>
        </w:rPr>
        <w:t xml:space="preserve"> tels que la pauvreté,</w:t>
      </w:r>
      <w:r w:rsidR="00E05964" w:rsidRPr="00F44EB1">
        <w:rPr>
          <w:rFonts w:ascii="Gill Sans MT" w:hAnsi="Gill Sans MT"/>
          <w:sz w:val="24"/>
          <w:szCs w:val="24"/>
          <w:lang w:val="fr-CA"/>
        </w:rPr>
        <w:t xml:space="preserve"> </w:t>
      </w:r>
      <w:r w:rsidRPr="00F44EB1">
        <w:rPr>
          <w:rFonts w:ascii="Gill Sans MT" w:hAnsi="Gill Sans MT"/>
          <w:sz w:val="24"/>
          <w:szCs w:val="24"/>
          <w:lang w:val="fr-CA"/>
        </w:rPr>
        <w:t xml:space="preserve">l’accès à l’éducation de qualité, informalité, gouvernance </w:t>
      </w:r>
      <w:r w:rsidR="00B63E0C" w:rsidRPr="00F44EB1">
        <w:rPr>
          <w:rFonts w:ascii="Gill Sans MT" w:hAnsi="Gill Sans MT"/>
          <w:sz w:val="24"/>
          <w:szCs w:val="24"/>
          <w:lang w:val="fr-CA"/>
        </w:rPr>
        <w:t>etc.</w:t>
      </w:r>
      <w:r w:rsidR="00E05964" w:rsidRPr="00F44EB1">
        <w:rPr>
          <w:rFonts w:ascii="Gill Sans MT" w:hAnsi="Gill Sans MT"/>
          <w:sz w:val="24"/>
          <w:szCs w:val="24"/>
          <w:lang w:val="fr-CA"/>
        </w:rPr>
        <w:t>)</w:t>
      </w:r>
      <w:r w:rsidR="007F0343" w:rsidRPr="00F44EB1">
        <w:rPr>
          <w:rFonts w:ascii="Gill Sans MT" w:hAnsi="Gill Sans MT"/>
          <w:sz w:val="24"/>
          <w:szCs w:val="24"/>
          <w:lang w:val="fr-CA"/>
        </w:rPr>
        <w:t xml:space="preserve"> </w:t>
      </w:r>
      <w:r w:rsidR="00D61615" w:rsidRPr="00F44EB1">
        <w:rPr>
          <w:rFonts w:ascii="Gill Sans MT" w:hAnsi="Gill Sans MT"/>
          <w:sz w:val="24"/>
          <w:szCs w:val="24"/>
          <w:lang w:val="fr-CA"/>
        </w:rPr>
        <w:t>du travail des enfants dans les mines</w:t>
      </w:r>
      <w:r w:rsidRPr="00F44EB1">
        <w:rPr>
          <w:rFonts w:ascii="Gill Sans MT" w:hAnsi="Gill Sans MT"/>
          <w:sz w:val="24"/>
          <w:szCs w:val="24"/>
          <w:lang w:val="fr-CA"/>
        </w:rPr>
        <w:t xml:space="preserve"> ainsi que les facteurs (au niveau ménage, communautaire) qui protègent les enfants du travail dans les mines</w:t>
      </w:r>
      <w:r w:rsidR="00772626" w:rsidRPr="00F44EB1">
        <w:rPr>
          <w:rFonts w:ascii="Gill Sans MT" w:hAnsi="Gill Sans MT"/>
          <w:sz w:val="24"/>
          <w:szCs w:val="24"/>
          <w:lang w:val="fr-CA"/>
        </w:rPr>
        <w:t xml:space="preserve"> ;</w:t>
      </w:r>
    </w:p>
    <w:p w14:paraId="2893A377" w14:textId="45128264" w:rsidR="007B4866" w:rsidRPr="00F44EB1" w:rsidRDefault="007B4866"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Analyser le </w:t>
      </w:r>
      <w:r w:rsidRPr="00F44EB1">
        <w:rPr>
          <w:rFonts w:ascii="Gill Sans MT" w:hAnsi="Gill Sans MT"/>
          <w:b/>
          <w:sz w:val="24"/>
          <w:szCs w:val="24"/>
          <w:lang w:val="fr-CA"/>
        </w:rPr>
        <w:t>profil socio-économique des familles</w:t>
      </w:r>
      <w:r w:rsidRPr="00F44EB1">
        <w:rPr>
          <w:rFonts w:ascii="Gill Sans MT" w:hAnsi="Gill Sans MT"/>
          <w:sz w:val="24"/>
          <w:szCs w:val="24"/>
          <w:lang w:val="fr-CA"/>
        </w:rPr>
        <w:t xml:space="preserve"> touché</w:t>
      </w:r>
      <w:r w:rsidR="00474611" w:rsidRPr="00F44EB1">
        <w:rPr>
          <w:rFonts w:ascii="Gill Sans MT" w:hAnsi="Gill Sans MT"/>
          <w:sz w:val="24"/>
          <w:szCs w:val="24"/>
          <w:lang w:val="fr-CA"/>
        </w:rPr>
        <w:t>es</w:t>
      </w:r>
      <w:r w:rsidRPr="00F44EB1">
        <w:rPr>
          <w:rFonts w:ascii="Gill Sans MT" w:hAnsi="Gill Sans MT"/>
          <w:sz w:val="24"/>
          <w:szCs w:val="24"/>
          <w:lang w:val="fr-CA"/>
        </w:rPr>
        <w:t xml:space="preserve"> par le travail des enfants dans l’orpaillage et évaluer les besoins en renforcement des capacités</w:t>
      </w:r>
      <w:r w:rsidR="0021726B" w:rsidRPr="00F44EB1">
        <w:rPr>
          <w:rFonts w:ascii="Gill Sans MT" w:hAnsi="Gill Sans MT"/>
          <w:sz w:val="24"/>
          <w:szCs w:val="24"/>
          <w:lang w:val="fr-CA"/>
        </w:rPr>
        <w:t xml:space="preserve"> en considérant les spécificités de genre et d’âge des enfants</w:t>
      </w:r>
      <w:r w:rsidR="00052833">
        <w:rPr>
          <w:rFonts w:ascii="Gill Sans MT" w:hAnsi="Gill Sans MT"/>
          <w:sz w:val="24"/>
          <w:szCs w:val="24"/>
          <w:lang w:val="fr-CA"/>
        </w:rPr>
        <w:t xml:space="preserve"> </w:t>
      </w:r>
      <w:r w:rsidR="0005402F" w:rsidRPr="00F44EB1">
        <w:rPr>
          <w:rFonts w:ascii="Gill Sans MT" w:hAnsi="Gill Sans MT"/>
          <w:sz w:val="24"/>
          <w:szCs w:val="24"/>
          <w:lang w:val="fr-CA"/>
        </w:rPr>
        <w:t>;</w:t>
      </w:r>
      <w:r w:rsidR="0021726B" w:rsidRPr="00F44EB1">
        <w:rPr>
          <w:rFonts w:ascii="Gill Sans MT" w:hAnsi="Gill Sans MT"/>
          <w:sz w:val="24"/>
          <w:szCs w:val="24"/>
          <w:lang w:val="fr-CA"/>
        </w:rPr>
        <w:t xml:space="preserve"> </w:t>
      </w:r>
      <w:r w:rsidRPr="00F44EB1">
        <w:rPr>
          <w:rFonts w:ascii="Gill Sans MT" w:hAnsi="Gill Sans MT"/>
          <w:sz w:val="24"/>
          <w:szCs w:val="24"/>
          <w:lang w:val="fr-CA"/>
        </w:rPr>
        <w:t xml:space="preserve"> </w:t>
      </w:r>
    </w:p>
    <w:p w14:paraId="514D2233" w14:textId="72211842" w:rsidR="00772626" w:rsidRPr="00F44EB1" w:rsidRDefault="008809FE"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Faire des analyses descriptives sur le travail des enfants et fournir </w:t>
      </w:r>
      <w:r w:rsidR="00616CE0" w:rsidRPr="00F44EB1">
        <w:rPr>
          <w:rFonts w:ascii="Gill Sans MT" w:hAnsi="Gill Sans MT"/>
          <w:sz w:val="24"/>
          <w:szCs w:val="24"/>
          <w:lang w:val="fr-CA"/>
        </w:rPr>
        <w:t>des informations</w:t>
      </w:r>
      <w:r w:rsidR="00772626" w:rsidRPr="00F44EB1">
        <w:rPr>
          <w:rFonts w:ascii="Gill Sans MT" w:hAnsi="Gill Sans MT"/>
          <w:sz w:val="24"/>
          <w:szCs w:val="24"/>
          <w:lang w:val="fr-CA"/>
        </w:rPr>
        <w:t xml:space="preserve"> sur les conditions de travail</w:t>
      </w:r>
      <w:r w:rsidR="007C5FF7" w:rsidRPr="00F44EB1">
        <w:rPr>
          <w:rFonts w:ascii="Gill Sans MT" w:hAnsi="Gill Sans MT"/>
          <w:b/>
          <w:sz w:val="24"/>
          <w:szCs w:val="24"/>
          <w:lang w:val="fr-CA"/>
        </w:rPr>
        <w:t>,</w:t>
      </w:r>
      <w:r w:rsidR="00772626" w:rsidRPr="00F44EB1">
        <w:rPr>
          <w:rFonts w:ascii="Gill Sans MT" w:hAnsi="Gill Sans MT"/>
          <w:sz w:val="24"/>
          <w:szCs w:val="24"/>
          <w:lang w:val="fr-CA"/>
        </w:rPr>
        <w:t xml:space="preserve"> </w:t>
      </w:r>
      <w:r w:rsidR="007C5FF7" w:rsidRPr="00F44EB1">
        <w:rPr>
          <w:rFonts w:ascii="Gill Sans MT" w:hAnsi="Gill Sans MT"/>
          <w:sz w:val="24"/>
          <w:szCs w:val="24"/>
          <w:lang w:val="fr-CA"/>
        </w:rPr>
        <w:t xml:space="preserve">la sécurité au travail </w:t>
      </w:r>
      <w:r w:rsidR="00772626" w:rsidRPr="00F44EB1">
        <w:rPr>
          <w:rFonts w:ascii="Gill Sans MT" w:hAnsi="Gill Sans MT"/>
          <w:sz w:val="24"/>
          <w:szCs w:val="24"/>
          <w:lang w:val="fr-CA"/>
        </w:rPr>
        <w:t xml:space="preserve">et la nature des dangers/risques auxquels les enfants </w:t>
      </w:r>
      <w:r w:rsidR="00D61615" w:rsidRPr="00F44EB1">
        <w:rPr>
          <w:rFonts w:ascii="Gill Sans MT" w:hAnsi="Gill Sans MT"/>
          <w:sz w:val="24"/>
          <w:szCs w:val="24"/>
          <w:lang w:val="fr-CA"/>
        </w:rPr>
        <w:t>mineurs</w:t>
      </w:r>
      <w:r w:rsidR="00772626" w:rsidRPr="00F44EB1">
        <w:rPr>
          <w:rFonts w:ascii="Gill Sans MT" w:hAnsi="Gill Sans MT"/>
          <w:sz w:val="24"/>
          <w:szCs w:val="24"/>
          <w:lang w:val="fr-CA"/>
        </w:rPr>
        <w:t xml:space="preserve"> sont exposés ainsi que les répercussions de cette situation s</w:t>
      </w:r>
      <w:r w:rsidR="00FB6753" w:rsidRPr="00F44EB1">
        <w:rPr>
          <w:rFonts w:ascii="Gill Sans MT" w:hAnsi="Gill Sans MT"/>
          <w:sz w:val="24"/>
          <w:szCs w:val="24"/>
          <w:lang w:val="fr-CA"/>
        </w:rPr>
        <w:t>ur leur santé et leur éducation</w:t>
      </w:r>
      <w:r w:rsidR="00052833">
        <w:rPr>
          <w:rFonts w:ascii="Gill Sans MT" w:hAnsi="Gill Sans MT"/>
          <w:sz w:val="24"/>
          <w:szCs w:val="24"/>
          <w:lang w:val="fr-CA"/>
        </w:rPr>
        <w:t xml:space="preserve"> </w:t>
      </w:r>
      <w:r w:rsidR="00772626" w:rsidRPr="00F44EB1">
        <w:rPr>
          <w:rFonts w:ascii="Gill Sans MT" w:hAnsi="Gill Sans MT"/>
          <w:sz w:val="24"/>
          <w:szCs w:val="24"/>
          <w:lang w:val="fr-CA"/>
        </w:rPr>
        <w:t>;</w:t>
      </w:r>
    </w:p>
    <w:p w14:paraId="671370E7" w14:textId="1A250E62" w:rsidR="00FB5621" w:rsidRPr="00F44EB1" w:rsidRDefault="00FB5621"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Identifier </w:t>
      </w:r>
      <w:r w:rsidR="00665E64" w:rsidRPr="00F44EB1">
        <w:rPr>
          <w:rFonts w:ascii="Gill Sans MT" w:hAnsi="Gill Sans MT"/>
          <w:sz w:val="24"/>
          <w:szCs w:val="24"/>
          <w:lang w:val="fr-CA"/>
        </w:rPr>
        <w:t>les</w:t>
      </w:r>
      <w:r w:rsidRPr="00F44EB1">
        <w:rPr>
          <w:rFonts w:ascii="Gill Sans MT" w:hAnsi="Gill Sans MT"/>
          <w:sz w:val="24"/>
          <w:szCs w:val="24"/>
          <w:lang w:val="fr-CA"/>
        </w:rPr>
        <w:t xml:space="preserve"> impacts </w:t>
      </w:r>
      <w:r w:rsidR="00665E64" w:rsidRPr="00F44EB1">
        <w:rPr>
          <w:rFonts w:ascii="Gill Sans MT" w:hAnsi="Gill Sans MT"/>
          <w:sz w:val="24"/>
          <w:szCs w:val="24"/>
          <w:lang w:val="fr-CA"/>
        </w:rPr>
        <w:t xml:space="preserve">de l’activité d’exploitation de l’or (mais aussi des activités connexes à celle-ci) sur les droits de </w:t>
      </w:r>
      <w:r w:rsidR="00052833" w:rsidRPr="00F44EB1">
        <w:rPr>
          <w:rFonts w:ascii="Gill Sans MT" w:hAnsi="Gill Sans MT"/>
          <w:sz w:val="24"/>
          <w:szCs w:val="24"/>
          <w:lang w:val="fr-CA"/>
        </w:rPr>
        <w:t>l’enfant</w:t>
      </w:r>
      <w:r w:rsidR="00665E64" w:rsidRPr="00F44EB1">
        <w:rPr>
          <w:rFonts w:ascii="Gill Sans MT" w:hAnsi="Gill Sans MT"/>
          <w:sz w:val="24"/>
          <w:szCs w:val="24"/>
          <w:lang w:val="fr-CA"/>
        </w:rPr>
        <w:t xml:space="preserve"> autre que le travail des enfants,</w:t>
      </w:r>
    </w:p>
    <w:p w14:paraId="1725E196" w14:textId="7AAC8553" w:rsidR="00772626" w:rsidRPr="00F44EB1" w:rsidRDefault="00772626" w:rsidP="007429E3">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Identifier les </w:t>
      </w:r>
      <w:r w:rsidRPr="00F44EB1">
        <w:rPr>
          <w:rFonts w:ascii="Gill Sans MT" w:hAnsi="Gill Sans MT"/>
          <w:b/>
          <w:sz w:val="24"/>
          <w:szCs w:val="24"/>
          <w:lang w:val="fr-CA"/>
        </w:rPr>
        <w:t>employeurs</w:t>
      </w:r>
      <w:r w:rsidRPr="00F44EB1">
        <w:rPr>
          <w:rFonts w:ascii="Gill Sans MT" w:hAnsi="Gill Sans MT"/>
          <w:sz w:val="24"/>
          <w:szCs w:val="24"/>
          <w:lang w:val="fr-CA"/>
        </w:rPr>
        <w:t xml:space="preserve">, leurs comportements, attitudes et </w:t>
      </w:r>
      <w:r w:rsidR="00052833" w:rsidRPr="00F44EB1">
        <w:rPr>
          <w:rFonts w:ascii="Gill Sans MT" w:hAnsi="Gill Sans MT"/>
          <w:sz w:val="24"/>
          <w:szCs w:val="24"/>
          <w:lang w:val="fr-CA"/>
        </w:rPr>
        <w:t>motivations ;</w:t>
      </w:r>
      <w:r w:rsidR="007429E3" w:rsidRPr="00F44EB1">
        <w:rPr>
          <w:rFonts w:ascii="Gill Sans MT" w:hAnsi="Gill Sans MT"/>
          <w:sz w:val="24"/>
          <w:szCs w:val="24"/>
          <w:lang w:val="fr-CA"/>
        </w:rPr>
        <w:t xml:space="preserve"> afin d’établir l’existence ou non d’un réseau de recrutement d’enfants pour leur exploitation dans les sites d’exploitation artisanale</w:t>
      </w:r>
      <w:r w:rsidR="00052833">
        <w:rPr>
          <w:rFonts w:ascii="Gill Sans MT" w:hAnsi="Gill Sans MT"/>
          <w:sz w:val="24"/>
          <w:szCs w:val="24"/>
          <w:lang w:val="fr-CA"/>
        </w:rPr>
        <w:t xml:space="preserve"> </w:t>
      </w:r>
      <w:r w:rsidR="007429E3" w:rsidRPr="00F44EB1">
        <w:rPr>
          <w:rFonts w:ascii="Gill Sans MT" w:hAnsi="Gill Sans MT"/>
          <w:sz w:val="24"/>
          <w:szCs w:val="24"/>
          <w:lang w:val="fr-CA"/>
        </w:rPr>
        <w:t>;</w:t>
      </w:r>
    </w:p>
    <w:p w14:paraId="2D375B9F" w14:textId="1C861769" w:rsidR="007429E3" w:rsidRPr="00F44EB1" w:rsidRDefault="007429E3" w:rsidP="007429E3">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Faire une </w:t>
      </w:r>
      <w:r w:rsidRPr="00F44EB1">
        <w:rPr>
          <w:rFonts w:ascii="Gill Sans MT" w:hAnsi="Gill Sans MT"/>
          <w:b/>
          <w:bCs/>
          <w:sz w:val="24"/>
          <w:szCs w:val="24"/>
          <w:lang w:val="fr-CA"/>
        </w:rPr>
        <w:t>analyse de la réponse politique et du cadre législatif</w:t>
      </w:r>
      <w:r w:rsidRPr="00F44EB1">
        <w:rPr>
          <w:rFonts w:ascii="Gill Sans MT" w:hAnsi="Gill Sans MT"/>
          <w:sz w:val="24"/>
          <w:szCs w:val="24"/>
          <w:lang w:val="fr-CA"/>
        </w:rPr>
        <w:t xml:space="preserve"> sur le travail des enfants dans les mines, ainsi que sur la prévention du phénomène de la traite des enfants dans ledit secteur</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1304C485" w14:textId="4C09BB53" w:rsidR="002517BD" w:rsidRPr="00F44EB1" w:rsidRDefault="00D61615"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 xml:space="preserve">Faire la </w:t>
      </w:r>
      <w:r w:rsidRPr="00F44EB1">
        <w:rPr>
          <w:rFonts w:ascii="Gill Sans MT" w:hAnsi="Gill Sans MT"/>
          <w:b/>
          <w:sz w:val="24"/>
          <w:szCs w:val="24"/>
          <w:lang w:val="fr-CA"/>
        </w:rPr>
        <w:t>cartographie des acteurs</w:t>
      </w:r>
      <w:r w:rsidR="00474611" w:rsidRPr="00F44EB1">
        <w:rPr>
          <w:rFonts w:ascii="Gill Sans MT" w:hAnsi="Gill Sans MT"/>
          <w:b/>
          <w:sz w:val="24"/>
          <w:szCs w:val="24"/>
          <w:lang w:val="fr-CA"/>
        </w:rPr>
        <w:t>,</w:t>
      </w:r>
      <w:r w:rsidRPr="00F44EB1">
        <w:rPr>
          <w:rFonts w:ascii="Gill Sans MT" w:hAnsi="Gill Sans MT"/>
          <w:b/>
          <w:sz w:val="24"/>
          <w:szCs w:val="24"/>
          <w:lang w:val="fr-CA"/>
        </w:rPr>
        <w:t xml:space="preserve"> des partenaires </w:t>
      </w:r>
      <w:r w:rsidR="00474611" w:rsidRPr="00F44EB1">
        <w:rPr>
          <w:rFonts w:ascii="Gill Sans MT" w:hAnsi="Gill Sans MT"/>
          <w:b/>
          <w:sz w:val="24"/>
          <w:szCs w:val="24"/>
          <w:lang w:val="fr-CA"/>
        </w:rPr>
        <w:t>et les institutions</w:t>
      </w:r>
      <w:r w:rsidR="00474611" w:rsidRPr="00F44EB1">
        <w:rPr>
          <w:rFonts w:ascii="Gill Sans MT" w:hAnsi="Gill Sans MT"/>
          <w:sz w:val="24"/>
          <w:szCs w:val="24"/>
          <w:lang w:val="fr-CA"/>
        </w:rPr>
        <w:t xml:space="preserve"> formelles et informelles </w:t>
      </w:r>
      <w:r w:rsidRPr="00F44EB1">
        <w:rPr>
          <w:rFonts w:ascii="Gill Sans MT" w:hAnsi="Gill Sans MT"/>
          <w:sz w:val="24"/>
          <w:szCs w:val="24"/>
          <w:lang w:val="fr-CA"/>
        </w:rPr>
        <w:t xml:space="preserve">travaillant dans les domaines liés au travail des enfants dans les </w:t>
      </w:r>
      <w:r w:rsidR="00052833" w:rsidRPr="00F44EB1">
        <w:rPr>
          <w:rFonts w:ascii="Gill Sans MT" w:hAnsi="Gill Sans MT"/>
          <w:sz w:val="24"/>
          <w:szCs w:val="24"/>
          <w:lang w:val="fr-CA"/>
        </w:rPr>
        <w:t>EMAPE ;</w:t>
      </w:r>
    </w:p>
    <w:p w14:paraId="234BEFEA" w14:textId="77809FF9" w:rsidR="00D61615" w:rsidRPr="00F44EB1" w:rsidRDefault="002517BD"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t>Faire la cartographie des initiatives de développement liés à la chaîne de valeur de l’or issu de l’orpaillage</w:t>
      </w:r>
      <w:r w:rsidR="00052833">
        <w:rPr>
          <w:rFonts w:ascii="Gill Sans MT" w:hAnsi="Gill Sans MT"/>
          <w:sz w:val="24"/>
          <w:szCs w:val="24"/>
          <w:lang w:val="fr-CA"/>
        </w:rPr>
        <w:t xml:space="preserve"> </w:t>
      </w:r>
      <w:r w:rsidRPr="00F44EB1">
        <w:rPr>
          <w:rFonts w:ascii="Gill Sans MT" w:hAnsi="Gill Sans MT"/>
          <w:sz w:val="24"/>
          <w:szCs w:val="24"/>
          <w:lang w:val="fr-CA"/>
        </w:rPr>
        <w:t>;</w:t>
      </w:r>
      <w:r w:rsidR="00D61615" w:rsidRPr="00F44EB1">
        <w:rPr>
          <w:rFonts w:ascii="Gill Sans MT" w:hAnsi="Gill Sans MT"/>
          <w:sz w:val="24"/>
          <w:szCs w:val="24"/>
          <w:lang w:val="fr-CA"/>
        </w:rPr>
        <w:t xml:space="preserve"> </w:t>
      </w:r>
    </w:p>
    <w:p w14:paraId="2CBE71B5" w14:textId="41A87AED" w:rsidR="0022371C" w:rsidRPr="00F44EB1" w:rsidRDefault="00207BB9" w:rsidP="00B62E36">
      <w:pPr>
        <w:pStyle w:val="ListParagraph"/>
        <w:numPr>
          <w:ilvl w:val="0"/>
          <w:numId w:val="16"/>
        </w:numPr>
        <w:jc w:val="both"/>
        <w:rPr>
          <w:rFonts w:ascii="Gill Sans MT" w:hAnsi="Gill Sans MT"/>
          <w:sz w:val="24"/>
          <w:szCs w:val="24"/>
          <w:lang w:val="fr-CA"/>
        </w:rPr>
      </w:pPr>
      <w:r w:rsidRPr="00F44EB1">
        <w:rPr>
          <w:rFonts w:ascii="Gill Sans MT" w:hAnsi="Gill Sans MT"/>
          <w:sz w:val="24"/>
          <w:szCs w:val="24"/>
          <w:lang w:val="fr-CA"/>
        </w:rPr>
        <w:lastRenderedPageBreak/>
        <w:t>Cartographie</w:t>
      </w:r>
      <w:r w:rsidR="0005402F" w:rsidRPr="00F44EB1">
        <w:rPr>
          <w:rFonts w:ascii="Gill Sans MT" w:hAnsi="Gill Sans MT"/>
          <w:sz w:val="24"/>
          <w:szCs w:val="24"/>
          <w:lang w:val="fr-CA"/>
        </w:rPr>
        <w:t>r</w:t>
      </w:r>
      <w:r w:rsidRPr="00F44EB1">
        <w:rPr>
          <w:rFonts w:ascii="Gill Sans MT" w:hAnsi="Gill Sans MT"/>
          <w:sz w:val="24"/>
          <w:szCs w:val="24"/>
          <w:lang w:val="fr-CA"/>
        </w:rPr>
        <w:t xml:space="preserve"> la chaîne </w:t>
      </w:r>
      <w:r w:rsidR="00052833" w:rsidRPr="00F44EB1">
        <w:rPr>
          <w:rFonts w:ascii="Gill Sans MT" w:hAnsi="Gill Sans MT"/>
          <w:sz w:val="24"/>
          <w:szCs w:val="24"/>
          <w:lang w:val="fr-CA"/>
        </w:rPr>
        <w:t>d’approvisionnement :</w:t>
      </w:r>
      <w:r w:rsidRPr="00F44EB1">
        <w:rPr>
          <w:rFonts w:ascii="Gill Sans MT" w:hAnsi="Gill Sans MT"/>
          <w:sz w:val="24"/>
          <w:szCs w:val="24"/>
          <w:lang w:val="fr-CA"/>
        </w:rPr>
        <w:t xml:space="preserve"> Montrer comment l'or produit artisanalement est connecté aux chaînes de valeur mondiales. Examiner la chaîne d'approvisionnement complète, de la mine au consommateur. Identifier le trajet de l'or produit artisanalement, des mines aux raffineurs / fonderies et si possible au-delà.</w:t>
      </w:r>
    </w:p>
    <w:p w14:paraId="333FB53B" w14:textId="7E683149" w:rsidR="00D61615" w:rsidRPr="00F44EB1" w:rsidRDefault="00D61615" w:rsidP="007429E3">
      <w:pPr>
        <w:pStyle w:val="ListParagraph"/>
        <w:numPr>
          <w:ilvl w:val="0"/>
          <w:numId w:val="16"/>
        </w:numPr>
        <w:jc w:val="both"/>
        <w:rPr>
          <w:rFonts w:ascii="Gill Sans MT" w:hAnsi="Gill Sans MT"/>
          <w:lang w:val="fr-CA"/>
        </w:rPr>
      </w:pPr>
      <w:r w:rsidRPr="00F44EB1">
        <w:rPr>
          <w:rFonts w:ascii="Gill Sans MT" w:hAnsi="Gill Sans MT"/>
          <w:sz w:val="24"/>
          <w:szCs w:val="24"/>
          <w:lang w:val="fr-CA"/>
        </w:rPr>
        <w:t>Élaborer</w:t>
      </w:r>
      <w:r w:rsidR="00772626" w:rsidRPr="00F44EB1">
        <w:rPr>
          <w:rFonts w:ascii="Gill Sans MT" w:hAnsi="Gill Sans MT"/>
          <w:sz w:val="24"/>
          <w:szCs w:val="24"/>
          <w:lang w:val="fr-CA"/>
        </w:rPr>
        <w:t xml:space="preserve"> une note de stratégie d’intervention en vue </w:t>
      </w:r>
      <w:r w:rsidRPr="00F44EB1">
        <w:rPr>
          <w:rFonts w:ascii="Gill Sans MT" w:hAnsi="Gill Sans MT"/>
          <w:sz w:val="24"/>
          <w:szCs w:val="24"/>
          <w:lang w:val="fr-CA"/>
        </w:rPr>
        <w:t>l'élimination du travail des enfants</w:t>
      </w:r>
      <w:r w:rsidR="007429E3" w:rsidRPr="00F44EB1">
        <w:rPr>
          <w:rFonts w:ascii="Gill Sans MT" w:hAnsi="Gill Sans MT"/>
          <w:sz w:val="24"/>
          <w:szCs w:val="24"/>
          <w:lang w:val="fr-CA"/>
        </w:rPr>
        <w:t xml:space="preserve"> et de la prévention de la traite des enfants</w:t>
      </w:r>
      <w:r w:rsidRPr="00F44EB1">
        <w:rPr>
          <w:rFonts w:ascii="Gill Sans MT" w:hAnsi="Gill Sans MT"/>
          <w:sz w:val="24"/>
          <w:szCs w:val="24"/>
          <w:lang w:val="fr-CA"/>
        </w:rPr>
        <w:t xml:space="preserve"> dans les exploitations minières artisanales et à petit</w:t>
      </w:r>
      <w:r w:rsidR="006434F9" w:rsidRPr="00F44EB1">
        <w:rPr>
          <w:rFonts w:ascii="Gill Sans MT" w:hAnsi="Gill Sans MT"/>
          <w:sz w:val="24"/>
          <w:szCs w:val="24"/>
          <w:lang w:val="fr-CA"/>
        </w:rPr>
        <w:t>e</w:t>
      </w:r>
      <w:r w:rsidR="00791690" w:rsidRPr="00F44EB1">
        <w:rPr>
          <w:rFonts w:ascii="Gill Sans MT" w:hAnsi="Gill Sans MT"/>
          <w:sz w:val="24"/>
          <w:szCs w:val="24"/>
          <w:lang w:val="fr-CA"/>
        </w:rPr>
        <w:t xml:space="preserve"> échelle, en considérant les spécificités de genre et d’âge des enfants</w:t>
      </w:r>
      <w:r w:rsidR="0021726B" w:rsidRPr="00F44EB1">
        <w:rPr>
          <w:rFonts w:ascii="Gill Sans MT" w:hAnsi="Gill Sans MT"/>
          <w:sz w:val="24"/>
          <w:szCs w:val="24"/>
          <w:lang w:val="fr-CA"/>
        </w:rPr>
        <w:t>.</w:t>
      </w:r>
    </w:p>
    <w:p w14:paraId="4DA6DE84" w14:textId="24F01EF1" w:rsidR="007E4B59" w:rsidRPr="00F44EB1" w:rsidRDefault="009431BF" w:rsidP="00B62E36">
      <w:pPr>
        <w:jc w:val="both"/>
        <w:rPr>
          <w:rFonts w:ascii="Gill Sans MT" w:hAnsi="Gill Sans MT"/>
          <w:sz w:val="24"/>
          <w:szCs w:val="24"/>
          <w:lang w:val="fr-CA"/>
        </w:rPr>
      </w:pPr>
      <w:r w:rsidRPr="00F44EB1">
        <w:rPr>
          <w:rFonts w:ascii="Gill Sans MT" w:hAnsi="Gill Sans MT"/>
          <w:sz w:val="24"/>
          <w:szCs w:val="24"/>
          <w:lang w:val="fr-CA"/>
        </w:rPr>
        <w:t>L'étude ne fournira pas une estimation sur la prévalence du travail des enfants dans les EM</w:t>
      </w:r>
      <w:r w:rsidR="002C079C" w:rsidRPr="00F44EB1">
        <w:rPr>
          <w:rFonts w:ascii="Gill Sans MT" w:hAnsi="Gill Sans MT"/>
          <w:sz w:val="24"/>
          <w:szCs w:val="24"/>
          <w:lang w:val="fr-CA"/>
        </w:rPr>
        <w:t>A</w:t>
      </w:r>
      <w:r w:rsidR="00BD4ACB" w:rsidRPr="00F44EB1">
        <w:rPr>
          <w:rFonts w:ascii="Gill Sans MT" w:hAnsi="Gill Sans MT"/>
          <w:sz w:val="24"/>
          <w:szCs w:val="24"/>
          <w:lang w:val="fr-CA"/>
        </w:rPr>
        <w:t xml:space="preserve">PE et éventuellement sur la proportion d’enfants victimes de traite. </w:t>
      </w:r>
      <w:r w:rsidRPr="00F44EB1">
        <w:rPr>
          <w:rFonts w:ascii="Gill Sans MT" w:hAnsi="Gill Sans MT"/>
          <w:sz w:val="24"/>
          <w:szCs w:val="24"/>
          <w:lang w:val="fr-CA"/>
        </w:rPr>
        <w:t xml:space="preserve">Toutefois, grâce à la combinaison de méthodes quantitatives et qualitatives, elle fournira des preuves crédibles de l'existence réelle du travail des </w:t>
      </w:r>
      <w:r w:rsidR="00814C61" w:rsidRPr="00F44EB1">
        <w:rPr>
          <w:rFonts w:ascii="Gill Sans MT" w:hAnsi="Gill Sans MT"/>
          <w:sz w:val="24"/>
          <w:szCs w:val="24"/>
          <w:lang w:val="fr-CA"/>
        </w:rPr>
        <w:t xml:space="preserve">filles et des garçons </w:t>
      </w:r>
      <w:r w:rsidRPr="00F44EB1">
        <w:rPr>
          <w:rFonts w:ascii="Gill Sans MT" w:hAnsi="Gill Sans MT"/>
          <w:sz w:val="24"/>
          <w:szCs w:val="24"/>
          <w:lang w:val="fr-CA"/>
        </w:rPr>
        <w:t>dans les EM</w:t>
      </w:r>
      <w:r w:rsidR="002C079C" w:rsidRPr="00F44EB1">
        <w:rPr>
          <w:rFonts w:ascii="Gill Sans MT" w:hAnsi="Gill Sans MT"/>
          <w:sz w:val="24"/>
          <w:szCs w:val="24"/>
          <w:lang w:val="fr-CA"/>
        </w:rPr>
        <w:t>A</w:t>
      </w:r>
      <w:r w:rsidRPr="00F44EB1">
        <w:rPr>
          <w:rFonts w:ascii="Gill Sans MT" w:hAnsi="Gill Sans MT"/>
          <w:sz w:val="24"/>
          <w:szCs w:val="24"/>
          <w:lang w:val="fr-CA"/>
        </w:rPr>
        <w:t xml:space="preserve">PE </w:t>
      </w:r>
      <w:r w:rsidR="0073388E" w:rsidRPr="00F44EB1">
        <w:rPr>
          <w:rFonts w:ascii="Gill Sans MT" w:hAnsi="Gill Sans MT"/>
          <w:sz w:val="24"/>
          <w:szCs w:val="24"/>
          <w:lang w:val="fr-CA"/>
        </w:rPr>
        <w:t>légales et cel</w:t>
      </w:r>
      <w:r w:rsidR="00814C61" w:rsidRPr="00F44EB1">
        <w:rPr>
          <w:rFonts w:ascii="Gill Sans MT" w:hAnsi="Gill Sans MT"/>
          <w:sz w:val="24"/>
          <w:szCs w:val="24"/>
          <w:lang w:val="fr-CA"/>
        </w:rPr>
        <w:t>l</w:t>
      </w:r>
      <w:r w:rsidR="0073388E" w:rsidRPr="00F44EB1">
        <w:rPr>
          <w:rFonts w:ascii="Gill Sans MT" w:hAnsi="Gill Sans MT"/>
          <w:sz w:val="24"/>
          <w:szCs w:val="24"/>
          <w:lang w:val="fr-CA"/>
        </w:rPr>
        <w:t xml:space="preserve">es illicites </w:t>
      </w:r>
      <w:r w:rsidR="00BD4ACB" w:rsidRPr="00F44EB1">
        <w:rPr>
          <w:rFonts w:ascii="Gill Sans MT" w:hAnsi="Gill Sans MT"/>
          <w:sz w:val="24"/>
          <w:szCs w:val="24"/>
          <w:lang w:val="fr-CA"/>
        </w:rPr>
        <w:t xml:space="preserve">ou victimes de traite </w:t>
      </w:r>
      <w:r w:rsidRPr="00F44EB1">
        <w:rPr>
          <w:rFonts w:ascii="Gill Sans MT" w:hAnsi="Gill Sans MT"/>
          <w:sz w:val="24"/>
          <w:szCs w:val="24"/>
          <w:lang w:val="fr-CA"/>
        </w:rPr>
        <w:t xml:space="preserve">au-delà des cas isolés, et donnera un premier aperçu de l'ampleur </w:t>
      </w:r>
      <w:r w:rsidR="00BD4ACB" w:rsidRPr="00F44EB1">
        <w:rPr>
          <w:rFonts w:ascii="Gill Sans MT" w:hAnsi="Gill Sans MT"/>
          <w:sz w:val="24"/>
          <w:szCs w:val="24"/>
          <w:lang w:val="fr-CA"/>
        </w:rPr>
        <w:t xml:space="preserve">de ces phénomènes </w:t>
      </w:r>
      <w:r w:rsidRPr="00F44EB1">
        <w:rPr>
          <w:rFonts w:ascii="Gill Sans MT" w:hAnsi="Gill Sans MT"/>
          <w:sz w:val="24"/>
          <w:szCs w:val="24"/>
          <w:lang w:val="fr-CA"/>
        </w:rPr>
        <w:t xml:space="preserve">dans les zones ciblées par l'étude.  </w:t>
      </w:r>
    </w:p>
    <w:p w14:paraId="15B347DF"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Activités</w:t>
      </w:r>
    </w:p>
    <w:p w14:paraId="19D8E84B" w14:textId="270E1398" w:rsidR="00772626" w:rsidRPr="00F44EB1" w:rsidRDefault="00772626" w:rsidP="00772626">
      <w:pPr>
        <w:jc w:val="both"/>
        <w:rPr>
          <w:rFonts w:ascii="Gill Sans MT" w:hAnsi="Gill Sans MT"/>
          <w:sz w:val="24"/>
          <w:szCs w:val="24"/>
          <w:lang w:val="fr-CA"/>
        </w:rPr>
      </w:pPr>
      <w:r w:rsidRPr="00F44EB1">
        <w:rPr>
          <w:rFonts w:ascii="Gill Sans MT" w:hAnsi="Gill Sans MT"/>
          <w:sz w:val="24"/>
          <w:szCs w:val="24"/>
          <w:lang w:val="fr-CA"/>
        </w:rPr>
        <w:t>Les principales étapes de l’étude sont les suivantes :</w:t>
      </w:r>
    </w:p>
    <w:p w14:paraId="31543427" w14:textId="77777777"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Revue documentaire</w:t>
      </w:r>
    </w:p>
    <w:p w14:paraId="06618AC6" w14:textId="77777777"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 xml:space="preserve">Conception de la méthodologie  </w:t>
      </w:r>
    </w:p>
    <w:p w14:paraId="67156FCC" w14:textId="19D688C8" w:rsidR="00772626" w:rsidRPr="00F44EB1" w:rsidRDefault="00584EA9"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 xml:space="preserve">Adaptation </w:t>
      </w:r>
      <w:r w:rsidR="00C5009C" w:rsidRPr="00F44EB1">
        <w:rPr>
          <w:rFonts w:ascii="Gill Sans MT" w:hAnsi="Gill Sans MT"/>
          <w:sz w:val="24"/>
          <w:szCs w:val="24"/>
          <w:lang w:val="fr-CA"/>
        </w:rPr>
        <w:t>et</w:t>
      </w:r>
      <w:r w:rsidR="00772626" w:rsidRPr="00F44EB1">
        <w:rPr>
          <w:rFonts w:ascii="Gill Sans MT" w:hAnsi="Gill Sans MT"/>
          <w:sz w:val="24"/>
          <w:szCs w:val="24"/>
          <w:lang w:val="fr-CA"/>
        </w:rPr>
        <w:t xml:space="preserve"> pré test des instruments de collecte de données</w:t>
      </w:r>
    </w:p>
    <w:p w14:paraId="3C6EC2D8" w14:textId="77777777"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Recrutement et formation des enquêteurs</w:t>
      </w:r>
    </w:p>
    <w:p w14:paraId="0035BB3A" w14:textId="77777777"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Collecte des données auprès des groupes cibles</w:t>
      </w:r>
    </w:p>
    <w:p w14:paraId="285C62FC" w14:textId="0FB2E87A"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Saisi</w:t>
      </w:r>
      <w:r w:rsidR="0046307C" w:rsidRPr="00F44EB1">
        <w:rPr>
          <w:rFonts w:ascii="Gill Sans MT" w:hAnsi="Gill Sans MT"/>
          <w:sz w:val="24"/>
          <w:szCs w:val="24"/>
          <w:lang w:val="fr-CA"/>
        </w:rPr>
        <w:t>e</w:t>
      </w:r>
      <w:r w:rsidRPr="00F44EB1">
        <w:rPr>
          <w:rFonts w:ascii="Gill Sans MT" w:hAnsi="Gill Sans MT"/>
          <w:sz w:val="24"/>
          <w:szCs w:val="24"/>
          <w:lang w:val="fr-CA"/>
        </w:rPr>
        <w:t xml:space="preserve"> et analyse des données</w:t>
      </w:r>
    </w:p>
    <w:p w14:paraId="7B4E18E3" w14:textId="77777777" w:rsidR="00772626"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Production d’un rapport d’étape et d’un rapport final</w:t>
      </w:r>
    </w:p>
    <w:p w14:paraId="7E1DC5A8" w14:textId="77777777" w:rsidR="001F4622" w:rsidRPr="00F44EB1" w:rsidRDefault="00772626" w:rsidP="00772626">
      <w:pPr>
        <w:pStyle w:val="ListParagraph"/>
        <w:numPr>
          <w:ilvl w:val="0"/>
          <w:numId w:val="6"/>
        </w:numPr>
        <w:jc w:val="both"/>
        <w:rPr>
          <w:rFonts w:ascii="Gill Sans MT" w:hAnsi="Gill Sans MT"/>
          <w:sz w:val="24"/>
          <w:szCs w:val="24"/>
          <w:lang w:val="fr-CA"/>
        </w:rPr>
      </w:pPr>
      <w:r w:rsidRPr="00F44EB1">
        <w:rPr>
          <w:rFonts w:ascii="Gill Sans MT" w:hAnsi="Gill Sans MT"/>
          <w:sz w:val="24"/>
          <w:szCs w:val="24"/>
          <w:lang w:val="fr-CA"/>
        </w:rPr>
        <w:t>Restitution des conclusions et recommandations</w:t>
      </w:r>
    </w:p>
    <w:p w14:paraId="5734AE59" w14:textId="77777777" w:rsidR="007E4B59" w:rsidRPr="00F44EB1" w:rsidRDefault="007E4B59" w:rsidP="007E4B59">
      <w:pPr>
        <w:pStyle w:val="ListParagraph"/>
        <w:rPr>
          <w:rFonts w:ascii="Gill Sans MT" w:hAnsi="Gill Sans MT"/>
          <w:sz w:val="24"/>
          <w:szCs w:val="24"/>
          <w:lang w:val="fr-CA"/>
        </w:rPr>
      </w:pPr>
    </w:p>
    <w:p w14:paraId="1B1170F7" w14:textId="77777777" w:rsidR="001F7637" w:rsidRPr="00F44EB1" w:rsidRDefault="001F7637" w:rsidP="001F4622">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Zone de l’étude</w:t>
      </w:r>
    </w:p>
    <w:p w14:paraId="3A6CDEEA" w14:textId="1721A583" w:rsidR="007E35DB" w:rsidRPr="00F44EB1" w:rsidRDefault="0050221D" w:rsidP="007E35DB">
      <w:pPr>
        <w:jc w:val="both"/>
        <w:rPr>
          <w:rFonts w:ascii="Gill Sans MT" w:hAnsi="Gill Sans MT"/>
          <w:sz w:val="24"/>
          <w:szCs w:val="24"/>
          <w:lang w:val="fr-CA"/>
        </w:rPr>
      </w:pPr>
      <w:r w:rsidRPr="00F44EB1">
        <w:rPr>
          <w:rFonts w:ascii="Gill Sans MT" w:hAnsi="Gill Sans MT"/>
          <w:sz w:val="24"/>
          <w:szCs w:val="24"/>
          <w:lang w:val="fr-CA"/>
        </w:rPr>
        <w:t>Les Zone (s) géographique (s) de l'étude sont</w:t>
      </w:r>
      <w:r w:rsidR="00F44EB1" w:rsidRPr="00F44EB1">
        <w:rPr>
          <w:rFonts w:ascii="Gill Sans MT" w:hAnsi="Gill Sans MT"/>
          <w:sz w:val="24"/>
          <w:szCs w:val="24"/>
          <w:lang w:val="fr-CA"/>
        </w:rPr>
        <w:t xml:space="preserve"> </w:t>
      </w:r>
      <w:r w:rsidR="007E35DB" w:rsidRPr="00F44EB1">
        <w:rPr>
          <w:rFonts w:ascii="Gill Sans MT" w:hAnsi="Gill Sans MT"/>
          <w:sz w:val="24"/>
          <w:szCs w:val="24"/>
          <w:lang w:val="fr-CA"/>
        </w:rPr>
        <w:t>à identifier en collaboration avec les acteurs gouvernementaux.</w:t>
      </w:r>
      <w:r w:rsidR="00F44EB1" w:rsidRPr="00F44EB1">
        <w:rPr>
          <w:rFonts w:ascii="Gill Sans MT" w:hAnsi="Gill Sans MT"/>
          <w:sz w:val="24"/>
          <w:szCs w:val="24"/>
          <w:lang w:val="fr-CA"/>
        </w:rPr>
        <w:t xml:space="preserve"> Les activités qui nécessitent une enquête de terrain se tiendront dans deux départements. </w:t>
      </w:r>
    </w:p>
    <w:p w14:paraId="1687B7A9" w14:textId="2D23331E" w:rsidR="001F4622" w:rsidRPr="00F44EB1" w:rsidRDefault="007E4B59" w:rsidP="007E35DB">
      <w:pPr>
        <w:jc w:val="both"/>
        <w:rPr>
          <w:rFonts w:ascii="Gill Sans MT" w:hAnsi="Gill Sans MT"/>
          <w:b/>
          <w:sz w:val="24"/>
          <w:szCs w:val="24"/>
          <w:lang w:val="fr-CA"/>
        </w:rPr>
      </w:pPr>
      <w:r w:rsidRPr="00F44EB1">
        <w:rPr>
          <w:rFonts w:ascii="Gill Sans MT" w:hAnsi="Gill Sans MT"/>
          <w:b/>
          <w:sz w:val="24"/>
          <w:szCs w:val="24"/>
          <w:lang w:val="fr-CA"/>
        </w:rPr>
        <w:t>Stratégie/Méthodologies de l’étude</w:t>
      </w:r>
      <w:r w:rsidR="00DC760E" w:rsidRPr="00F44EB1">
        <w:rPr>
          <w:rStyle w:val="FootnoteReference"/>
          <w:rFonts w:ascii="Gill Sans MT" w:hAnsi="Gill Sans MT"/>
          <w:b/>
          <w:sz w:val="24"/>
          <w:szCs w:val="24"/>
          <w:lang w:val="fr-CA"/>
        </w:rPr>
        <w:footnoteReference w:id="7"/>
      </w:r>
      <w:r w:rsidRPr="00F44EB1">
        <w:rPr>
          <w:rFonts w:ascii="Gill Sans MT" w:hAnsi="Gill Sans MT"/>
          <w:b/>
          <w:sz w:val="24"/>
          <w:szCs w:val="24"/>
          <w:lang w:val="fr-CA"/>
        </w:rPr>
        <w:t xml:space="preserve"> </w:t>
      </w:r>
    </w:p>
    <w:p w14:paraId="2DA123BC" w14:textId="3419B869" w:rsidR="00F2781B" w:rsidRPr="00F44EB1" w:rsidRDefault="001F4622" w:rsidP="003A2C16">
      <w:p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Cette étude comportera à la fois des enquêtes </w:t>
      </w:r>
      <w:r w:rsidR="00F2781B" w:rsidRPr="00F44EB1">
        <w:rPr>
          <w:rFonts w:ascii="Gill Sans MT" w:hAnsi="Gill Sans MT"/>
          <w:sz w:val="24"/>
          <w:szCs w:val="24"/>
          <w:lang w:val="fr-CA"/>
        </w:rPr>
        <w:t>quantitatives et qualitatives pour fournir une analyse meilleure et plus complète,</w:t>
      </w:r>
      <w:r w:rsidRPr="00F44EB1">
        <w:rPr>
          <w:rFonts w:ascii="Gill Sans MT" w:hAnsi="Gill Sans MT"/>
          <w:sz w:val="24"/>
          <w:szCs w:val="24"/>
          <w:lang w:val="fr-CA"/>
        </w:rPr>
        <w:t xml:space="preserve"> et concernera l’ensemble des enfants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orpailleurs vivant sur les sites d’orpaillage traditionnels ou retrouvés dans les localités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 xml:space="preserve">administratives et des </w:t>
      </w:r>
      <w:r w:rsidR="003A2C16" w:rsidRPr="00F44EB1">
        <w:rPr>
          <w:rFonts w:ascii="Gill Sans MT" w:hAnsi="Gill Sans MT"/>
          <w:sz w:val="24"/>
          <w:szCs w:val="24"/>
          <w:lang w:val="fr-CA"/>
        </w:rPr>
        <w:t xml:space="preserve">régions de la zone </w:t>
      </w:r>
      <w:r w:rsidRPr="00F44EB1">
        <w:rPr>
          <w:rFonts w:ascii="Gill Sans MT" w:hAnsi="Gill Sans MT"/>
          <w:sz w:val="24"/>
          <w:szCs w:val="24"/>
          <w:lang w:val="fr-CA"/>
        </w:rPr>
        <w:t>de l’étude. Le volet</w:t>
      </w:r>
      <w:r w:rsidR="003A2C16" w:rsidRPr="00F44EB1">
        <w:rPr>
          <w:rFonts w:ascii="Gill Sans MT" w:hAnsi="Gill Sans MT"/>
          <w:sz w:val="24"/>
          <w:szCs w:val="24"/>
          <w:lang w:val="fr-CA"/>
        </w:rPr>
        <w:t xml:space="preserve"> </w:t>
      </w:r>
      <w:r w:rsidRPr="00F44EB1">
        <w:rPr>
          <w:rFonts w:ascii="Gill Sans MT" w:hAnsi="Gill Sans MT"/>
          <w:sz w:val="24"/>
          <w:szCs w:val="24"/>
          <w:lang w:val="fr-CA"/>
        </w:rPr>
        <w:t>quantitatif permettra surtout de déterminer l’ampleur du travail des enfants dans l’orpaillage et une</w:t>
      </w:r>
      <w:r w:rsidR="003A2C16" w:rsidRPr="00F44EB1">
        <w:rPr>
          <w:rFonts w:ascii="Gill Sans MT" w:hAnsi="Gill Sans MT"/>
          <w:sz w:val="24"/>
          <w:szCs w:val="24"/>
          <w:lang w:val="fr-CA"/>
        </w:rPr>
        <w:t xml:space="preserve"> </w:t>
      </w:r>
      <w:r w:rsidRPr="00F44EB1">
        <w:rPr>
          <w:rFonts w:ascii="Gill Sans MT" w:hAnsi="Gill Sans MT"/>
          <w:sz w:val="24"/>
          <w:szCs w:val="24"/>
          <w:lang w:val="fr-CA"/>
        </w:rPr>
        <w:t>méthodologie spécifique sera mise en place à cet effet.</w:t>
      </w:r>
      <w:r w:rsidR="00F2781B" w:rsidRPr="00F44EB1">
        <w:rPr>
          <w:rFonts w:ascii="Gill Sans MT" w:hAnsi="Gill Sans MT"/>
          <w:sz w:val="24"/>
          <w:szCs w:val="24"/>
          <w:lang w:val="fr-CA"/>
        </w:rPr>
        <w:t xml:space="preserve"> Le </w:t>
      </w:r>
      <w:r w:rsidR="00F2781B" w:rsidRPr="00F44EB1">
        <w:rPr>
          <w:rFonts w:ascii="Gill Sans MT" w:hAnsi="Gill Sans MT"/>
          <w:sz w:val="24"/>
          <w:szCs w:val="24"/>
          <w:lang w:val="fr-CA"/>
        </w:rPr>
        <w:lastRenderedPageBreak/>
        <w:t xml:space="preserve">volet qualitative intègrera les résultats de l’analyse quantitative </w:t>
      </w:r>
      <w:r w:rsidR="00F123CB" w:rsidRPr="00F44EB1">
        <w:rPr>
          <w:rFonts w:ascii="Gill Sans MT" w:hAnsi="Gill Sans MT"/>
          <w:sz w:val="24"/>
          <w:szCs w:val="24"/>
          <w:lang w:val="fr-CA"/>
        </w:rPr>
        <w:t xml:space="preserve">en permettant d’acquérir une compréhension approfondi des raisons et motivations </w:t>
      </w:r>
      <w:r w:rsidR="003D43E4" w:rsidRPr="00F44EB1">
        <w:rPr>
          <w:rFonts w:ascii="Gill Sans MT" w:hAnsi="Gill Sans MT"/>
          <w:sz w:val="24"/>
          <w:szCs w:val="24"/>
          <w:lang w:val="fr-CA"/>
        </w:rPr>
        <w:t xml:space="preserve">ainsi des facteurs socio-économiques </w:t>
      </w:r>
      <w:r w:rsidR="00F123CB" w:rsidRPr="00F44EB1">
        <w:rPr>
          <w:rFonts w:ascii="Gill Sans MT" w:hAnsi="Gill Sans MT"/>
          <w:sz w:val="24"/>
          <w:szCs w:val="24"/>
          <w:lang w:val="fr-CA"/>
        </w:rPr>
        <w:t xml:space="preserve">sous-jacentes le travail des enfants dans l’EMAPE. </w:t>
      </w:r>
    </w:p>
    <w:p w14:paraId="0AED7E45" w14:textId="67688C14" w:rsidR="001F4622" w:rsidRPr="00F44EB1" w:rsidRDefault="001F4622" w:rsidP="001F4622">
      <w:pPr>
        <w:jc w:val="both"/>
        <w:rPr>
          <w:rFonts w:ascii="Gill Sans MT" w:hAnsi="Gill Sans MT"/>
          <w:sz w:val="24"/>
          <w:szCs w:val="24"/>
          <w:lang w:val="fr-CA"/>
        </w:rPr>
      </w:pPr>
      <w:r w:rsidRPr="00F44EB1">
        <w:rPr>
          <w:rFonts w:ascii="Gill Sans MT" w:hAnsi="Gill Sans MT"/>
          <w:sz w:val="24"/>
          <w:szCs w:val="24"/>
          <w:lang w:val="fr-CA"/>
        </w:rPr>
        <w:t xml:space="preserve">Les zones d’enquête ou localités cibles seront identifiées </w:t>
      </w:r>
      <w:r w:rsidR="0041553E" w:rsidRPr="00F44EB1">
        <w:rPr>
          <w:rFonts w:ascii="Gill Sans MT" w:hAnsi="Gill Sans MT"/>
          <w:sz w:val="24"/>
          <w:szCs w:val="24"/>
          <w:lang w:val="fr-CA"/>
        </w:rPr>
        <w:t>en collaboration avec les acteurs gouvernementaux (Ministère</w:t>
      </w:r>
      <w:r w:rsidR="007E4EE7" w:rsidRPr="00F44EB1">
        <w:rPr>
          <w:rFonts w:ascii="Gill Sans MT" w:hAnsi="Gill Sans MT"/>
          <w:sz w:val="24"/>
          <w:szCs w:val="24"/>
          <w:lang w:val="fr-CA"/>
        </w:rPr>
        <w:t xml:space="preserve"> en charge </w:t>
      </w:r>
      <w:r w:rsidR="0041553E" w:rsidRPr="00F44EB1">
        <w:rPr>
          <w:rFonts w:ascii="Gill Sans MT" w:hAnsi="Gill Sans MT"/>
          <w:sz w:val="24"/>
          <w:szCs w:val="24"/>
          <w:lang w:val="fr-CA"/>
        </w:rPr>
        <w:t xml:space="preserve">des Mines, Ministère de l’Emploi et de la protection sociale…), </w:t>
      </w:r>
      <w:r w:rsidRPr="00F44EB1">
        <w:rPr>
          <w:rFonts w:ascii="Gill Sans MT" w:hAnsi="Gill Sans MT"/>
          <w:sz w:val="24"/>
          <w:szCs w:val="24"/>
          <w:lang w:val="fr-CA"/>
        </w:rPr>
        <w:t xml:space="preserve">l’équipe des </w:t>
      </w:r>
      <w:r w:rsidR="003A2C16" w:rsidRPr="00F44EB1">
        <w:rPr>
          <w:rFonts w:ascii="Gill Sans MT" w:hAnsi="Gill Sans MT"/>
          <w:sz w:val="24"/>
          <w:szCs w:val="24"/>
          <w:lang w:val="fr-CA"/>
        </w:rPr>
        <w:t>consultants</w:t>
      </w:r>
      <w:r w:rsidR="0046307C" w:rsidRPr="00F44EB1">
        <w:rPr>
          <w:rFonts w:ascii="Gill Sans MT" w:hAnsi="Gill Sans MT"/>
          <w:sz w:val="24"/>
          <w:szCs w:val="24"/>
          <w:lang w:val="fr-CA"/>
        </w:rPr>
        <w:t>,</w:t>
      </w:r>
      <w:r w:rsidR="003A2C16" w:rsidRPr="00F44EB1">
        <w:rPr>
          <w:rFonts w:ascii="Gill Sans MT" w:hAnsi="Gill Sans MT"/>
          <w:sz w:val="24"/>
          <w:szCs w:val="24"/>
          <w:lang w:val="fr-CA"/>
        </w:rPr>
        <w:t xml:space="preserve"> </w:t>
      </w:r>
      <w:r w:rsidR="0041553E" w:rsidRPr="00F44EB1">
        <w:rPr>
          <w:rFonts w:ascii="Gill Sans MT" w:hAnsi="Gill Sans MT"/>
          <w:sz w:val="24"/>
          <w:szCs w:val="24"/>
          <w:lang w:val="fr-CA"/>
        </w:rPr>
        <w:t>et</w:t>
      </w:r>
      <w:r w:rsidRPr="00F44EB1">
        <w:rPr>
          <w:rFonts w:ascii="Gill Sans MT" w:hAnsi="Gill Sans MT"/>
          <w:sz w:val="24"/>
          <w:szCs w:val="24"/>
          <w:lang w:val="fr-CA"/>
        </w:rPr>
        <w:t xml:space="preserve"> le</w:t>
      </w:r>
      <w:r w:rsidR="0046307C" w:rsidRPr="00F44EB1">
        <w:rPr>
          <w:rFonts w:ascii="Gill Sans MT" w:hAnsi="Gill Sans MT"/>
          <w:sz w:val="24"/>
          <w:szCs w:val="24"/>
          <w:lang w:val="fr-CA"/>
        </w:rPr>
        <w:t xml:space="preserve">s équipes du </w:t>
      </w:r>
      <w:r w:rsidRPr="00F44EB1">
        <w:rPr>
          <w:rFonts w:ascii="Gill Sans MT" w:hAnsi="Gill Sans MT"/>
          <w:sz w:val="24"/>
          <w:szCs w:val="24"/>
          <w:lang w:val="fr-CA"/>
        </w:rPr>
        <w:t>BIT</w:t>
      </w:r>
      <w:r w:rsidR="00607DCC" w:rsidRPr="00F44EB1">
        <w:rPr>
          <w:rFonts w:ascii="Gill Sans MT" w:hAnsi="Gill Sans MT"/>
          <w:sz w:val="24"/>
          <w:szCs w:val="24"/>
          <w:lang w:val="fr-CA"/>
        </w:rPr>
        <w:t xml:space="preserve"> et </w:t>
      </w:r>
      <w:r w:rsidR="0046307C" w:rsidRPr="00F44EB1">
        <w:rPr>
          <w:rFonts w:ascii="Gill Sans MT" w:hAnsi="Gill Sans MT"/>
          <w:sz w:val="24"/>
          <w:szCs w:val="24"/>
          <w:lang w:val="fr-CA"/>
        </w:rPr>
        <w:t xml:space="preserve">de </w:t>
      </w:r>
      <w:r w:rsidR="00607DCC" w:rsidRPr="00F44EB1">
        <w:rPr>
          <w:rFonts w:ascii="Gill Sans MT" w:hAnsi="Gill Sans MT"/>
          <w:sz w:val="24"/>
          <w:szCs w:val="24"/>
          <w:lang w:val="fr-CA"/>
        </w:rPr>
        <w:t>l’UNICEF</w:t>
      </w:r>
      <w:r w:rsidRPr="00F44EB1">
        <w:rPr>
          <w:rFonts w:ascii="Gill Sans MT" w:hAnsi="Gill Sans MT"/>
          <w:sz w:val="24"/>
          <w:szCs w:val="24"/>
          <w:lang w:val="fr-CA"/>
        </w:rPr>
        <w:t>, sur la base des critères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tenant compte, entre autres :</w:t>
      </w:r>
    </w:p>
    <w:p w14:paraId="3B43E760" w14:textId="30062EE2" w:rsidR="000801C3" w:rsidRPr="00F44EB1" w:rsidRDefault="000801C3" w:rsidP="000801C3">
      <w:pPr>
        <w:pStyle w:val="ListParagraph"/>
        <w:numPr>
          <w:ilvl w:val="0"/>
          <w:numId w:val="9"/>
        </w:numPr>
        <w:jc w:val="both"/>
        <w:rPr>
          <w:rFonts w:ascii="Gill Sans MT" w:hAnsi="Gill Sans MT"/>
          <w:sz w:val="24"/>
          <w:szCs w:val="24"/>
          <w:lang w:val="fr-CA"/>
        </w:rPr>
      </w:pPr>
      <w:r w:rsidRPr="00F44EB1">
        <w:rPr>
          <w:rFonts w:ascii="Gill Sans MT" w:hAnsi="Gill Sans MT"/>
          <w:sz w:val="24"/>
          <w:szCs w:val="24"/>
          <w:lang w:val="fr-CA"/>
        </w:rPr>
        <w:t>de la présence effective d’enfants travailleurs, qu’ils soient issus d’un réseau de recrutement ou non</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4BBC27AF" w14:textId="70E22DDB" w:rsidR="001F4622" w:rsidRPr="00F44EB1" w:rsidRDefault="001F4622" w:rsidP="003A2C16">
      <w:pPr>
        <w:pStyle w:val="ListParagraph"/>
        <w:numPr>
          <w:ilvl w:val="0"/>
          <w:numId w:val="9"/>
        </w:numPr>
        <w:jc w:val="both"/>
        <w:rPr>
          <w:rFonts w:ascii="Gill Sans MT" w:hAnsi="Gill Sans MT"/>
          <w:sz w:val="24"/>
          <w:szCs w:val="24"/>
          <w:lang w:val="fr-CA"/>
        </w:rPr>
      </w:pPr>
      <w:r w:rsidRPr="00F44EB1">
        <w:rPr>
          <w:rFonts w:ascii="Gill Sans MT" w:hAnsi="Gill Sans MT"/>
          <w:sz w:val="24"/>
          <w:szCs w:val="24"/>
          <w:lang w:val="fr-CA"/>
        </w:rPr>
        <w:t>de l’importance des sites d’orpaillage dans la zone et de la population des villages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environnants</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2C5C85FD" w14:textId="4CF512E1" w:rsidR="005D2B8A" w:rsidRPr="00F44EB1" w:rsidRDefault="001F4622" w:rsidP="005D2B8A">
      <w:pPr>
        <w:pStyle w:val="ListParagraph"/>
        <w:numPr>
          <w:ilvl w:val="0"/>
          <w:numId w:val="9"/>
        </w:numPr>
        <w:jc w:val="both"/>
        <w:rPr>
          <w:rFonts w:ascii="Gill Sans MT" w:hAnsi="Gill Sans MT"/>
          <w:sz w:val="24"/>
          <w:szCs w:val="24"/>
          <w:lang w:val="fr-CA"/>
        </w:rPr>
      </w:pPr>
      <w:r w:rsidRPr="00F44EB1">
        <w:rPr>
          <w:rFonts w:ascii="Gill Sans MT" w:hAnsi="Gill Sans MT"/>
          <w:sz w:val="24"/>
          <w:szCs w:val="24"/>
          <w:lang w:val="fr-CA"/>
        </w:rPr>
        <w:t>du niveau de sécurité et de surveillance par les services administratifs ou municipaux</w:t>
      </w:r>
      <w:r w:rsidR="00052833">
        <w:rPr>
          <w:rFonts w:ascii="Gill Sans MT" w:hAnsi="Gill Sans MT"/>
          <w:sz w:val="24"/>
          <w:szCs w:val="24"/>
          <w:lang w:val="fr-CA"/>
        </w:rPr>
        <w:t xml:space="preserve"> </w:t>
      </w:r>
      <w:r w:rsidR="00B70D86" w:rsidRPr="00F44EB1">
        <w:rPr>
          <w:rFonts w:ascii="Gill Sans MT" w:hAnsi="Gill Sans MT"/>
          <w:sz w:val="24"/>
          <w:szCs w:val="24"/>
          <w:lang w:val="fr-CA"/>
        </w:rPr>
        <w:t>;</w:t>
      </w:r>
      <w:r w:rsidRPr="00F44EB1">
        <w:rPr>
          <w:rFonts w:ascii="Gill Sans MT" w:hAnsi="Gill Sans MT"/>
          <w:sz w:val="24"/>
          <w:szCs w:val="24"/>
          <w:lang w:val="fr-CA"/>
        </w:rPr>
        <w:t xml:space="preserve"> </w:t>
      </w:r>
    </w:p>
    <w:p w14:paraId="5F00FB72" w14:textId="7ECE04AD" w:rsidR="005D2B8A" w:rsidRPr="00F44EB1" w:rsidRDefault="001F4622" w:rsidP="004D674D">
      <w:pPr>
        <w:pStyle w:val="ListParagraph"/>
        <w:numPr>
          <w:ilvl w:val="0"/>
          <w:numId w:val="9"/>
        </w:numPr>
        <w:jc w:val="both"/>
        <w:rPr>
          <w:rFonts w:ascii="Gill Sans MT" w:hAnsi="Gill Sans MT"/>
          <w:sz w:val="24"/>
          <w:szCs w:val="24"/>
          <w:lang w:val="fr-CA"/>
        </w:rPr>
      </w:pPr>
      <w:r w:rsidRPr="00F44EB1">
        <w:rPr>
          <w:rFonts w:ascii="Gill Sans MT" w:hAnsi="Gill Sans MT"/>
          <w:sz w:val="24"/>
          <w:szCs w:val="24"/>
          <w:lang w:val="fr-CA"/>
        </w:rPr>
        <w:t>de la vulnérabilité de leurs familles et des communautés de la zone.</w:t>
      </w:r>
    </w:p>
    <w:p w14:paraId="40B0495F" w14:textId="77777777" w:rsidR="0046307C" w:rsidRPr="00F44EB1" w:rsidRDefault="0046307C" w:rsidP="002B2D4C">
      <w:pPr>
        <w:jc w:val="both"/>
        <w:rPr>
          <w:rFonts w:ascii="Gill Sans MT" w:hAnsi="Gill Sans MT"/>
          <w:b/>
          <w:sz w:val="24"/>
          <w:szCs w:val="24"/>
          <w:lang w:val="fr-CA"/>
        </w:rPr>
      </w:pPr>
    </w:p>
    <w:p w14:paraId="6B177431" w14:textId="5349D861" w:rsidR="006F4512" w:rsidRPr="00F44EB1" w:rsidRDefault="00EC1BA6" w:rsidP="00E63F1A">
      <w:pPr>
        <w:jc w:val="both"/>
        <w:rPr>
          <w:rFonts w:ascii="Gill Sans MT" w:hAnsi="Gill Sans MT"/>
          <w:sz w:val="24"/>
          <w:szCs w:val="24"/>
          <w:lang w:val="fr-CA"/>
        </w:rPr>
      </w:pPr>
      <w:r w:rsidRPr="00F44EB1">
        <w:rPr>
          <w:rFonts w:ascii="Gill Sans MT" w:hAnsi="Gill Sans MT"/>
          <w:b/>
          <w:sz w:val="24"/>
          <w:szCs w:val="24"/>
          <w:lang w:val="fr-CA"/>
        </w:rPr>
        <w:t>Analyse de la</w:t>
      </w:r>
      <w:r w:rsidR="00E63F1A" w:rsidRPr="00F44EB1">
        <w:rPr>
          <w:rFonts w:ascii="Gill Sans MT" w:hAnsi="Gill Sans MT"/>
          <w:b/>
          <w:sz w:val="24"/>
          <w:szCs w:val="24"/>
          <w:lang w:val="fr-CA"/>
        </w:rPr>
        <w:t xml:space="preserve"> réponse</w:t>
      </w:r>
      <w:r w:rsidR="00E63F1A" w:rsidRPr="00F44EB1">
        <w:rPr>
          <w:rFonts w:ascii="Gill Sans MT" w:hAnsi="Gill Sans MT"/>
          <w:sz w:val="24"/>
          <w:szCs w:val="24"/>
          <w:lang w:val="fr-CA"/>
        </w:rPr>
        <w:t xml:space="preserve"> au travail des enfants dans les </w:t>
      </w:r>
      <w:r w:rsidR="00C5009C" w:rsidRPr="00F44EB1">
        <w:rPr>
          <w:rFonts w:ascii="Gill Sans MT" w:hAnsi="Gill Sans MT"/>
          <w:sz w:val="24"/>
          <w:szCs w:val="24"/>
          <w:lang w:val="fr-CA"/>
        </w:rPr>
        <w:t>mines</w:t>
      </w:r>
      <w:r w:rsidR="00E63F1A" w:rsidRPr="00F44EB1">
        <w:rPr>
          <w:rFonts w:ascii="Gill Sans MT" w:hAnsi="Gill Sans MT"/>
          <w:sz w:val="24"/>
          <w:szCs w:val="24"/>
          <w:lang w:val="fr-CA"/>
        </w:rPr>
        <w:t>. L’analyse devra répondre aux questions suivantes </w:t>
      </w:r>
    </w:p>
    <w:p w14:paraId="26462245" w14:textId="77777777" w:rsidR="00E63F1A" w:rsidRPr="00F44EB1" w:rsidRDefault="00E63F1A" w:rsidP="00E63F1A">
      <w:pPr>
        <w:jc w:val="both"/>
        <w:rPr>
          <w:rFonts w:ascii="Gill Sans MT" w:hAnsi="Gill Sans MT"/>
          <w:b/>
          <w:i/>
          <w:sz w:val="24"/>
          <w:szCs w:val="24"/>
          <w:lang w:val="fr-CA"/>
        </w:rPr>
      </w:pPr>
      <w:r w:rsidRPr="00F44EB1">
        <w:rPr>
          <w:rFonts w:ascii="Gill Sans MT" w:hAnsi="Gill Sans MT"/>
          <w:b/>
          <w:i/>
          <w:sz w:val="24"/>
          <w:szCs w:val="24"/>
          <w:lang w:val="fr-CA"/>
        </w:rPr>
        <w:t>Mesures pour l'industrie</w:t>
      </w:r>
    </w:p>
    <w:p w14:paraId="6B9D703B" w14:textId="6AE86935" w:rsidR="00E63F1A" w:rsidRPr="00F44EB1" w:rsidRDefault="00E63F1A" w:rsidP="002B2D4C">
      <w:pPr>
        <w:pStyle w:val="ListParagraph"/>
        <w:numPr>
          <w:ilvl w:val="0"/>
          <w:numId w:val="24"/>
        </w:numPr>
        <w:jc w:val="both"/>
        <w:rPr>
          <w:rFonts w:ascii="Gill Sans MT" w:hAnsi="Gill Sans MT"/>
          <w:sz w:val="24"/>
          <w:szCs w:val="24"/>
          <w:lang w:val="fr-CA"/>
        </w:rPr>
      </w:pPr>
      <w:r w:rsidRPr="00F44EB1">
        <w:rPr>
          <w:rFonts w:ascii="Gill Sans MT" w:hAnsi="Gill Sans MT"/>
          <w:sz w:val="24"/>
          <w:szCs w:val="24"/>
          <w:lang w:val="fr-CA"/>
        </w:rPr>
        <w:t xml:space="preserve">Quelles mesures au niveau industriel/politique (par exemple, certification RSE, autres) se sont démontrées plus efficaces pour retirer/prévenir le travail </w:t>
      </w:r>
      <w:r w:rsidR="00C077B0" w:rsidRPr="00F44EB1">
        <w:rPr>
          <w:rFonts w:ascii="Gill Sans MT" w:hAnsi="Gill Sans MT"/>
          <w:sz w:val="24"/>
          <w:szCs w:val="24"/>
          <w:lang w:val="fr-CA"/>
        </w:rPr>
        <w:t xml:space="preserve">et la traite </w:t>
      </w:r>
      <w:r w:rsidRPr="00F44EB1">
        <w:rPr>
          <w:rFonts w:ascii="Gill Sans MT" w:hAnsi="Gill Sans MT"/>
          <w:sz w:val="24"/>
          <w:szCs w:val="24"/>
          <w:lang w:val="fr-CA"/>
        </w:rPr>
        <w:t xml:space="preserve">des enfants dans les mines ? Pourquoi ? Que faut-il faire pour intégrer ces mesures dans des politiques plus larges ? </w:t>
      </w:r>
    </w:p>
    <w:p w14:paraId="11E765FF" w14:textId="75F1812A" w:rsidR="00E63F1A" w:rsidRPr="00F44EB1" w:rsidRDefault="00E63F1A" w:rsidP="002B2D4C">
      <w:pPr>
        <w:pStyle w:val="ListParagraph"/>
        <w:numPr>
          <w:ilvl w:val="0"/>
          <w:numId w:val="24"/>
        </w:numPr>
        <w:jc w:val="both"/>
        <w:rPr>
          <w:rFonts w:ascii="Gill Sans MT" w:hAnsi="Gill Sans MT"/>
          <w:sz w:val="24"/>
          <w:szCs w:val="24"/>
          <w:lang w:val="fr-CA"/>
        </w:rPr>
      </w:pPr>
      <w:r w:rsidRPr="00F44EB1">
        <w:rPr>
          <w:rFonts w:ascii="Gill Sans MT" w:hAnsi="Gill Sans MT"/>
          <w:sz w:val="24"/>
          <w:szCs w:val="24"/>
          <w:lang w:val="fr-CA"/>
        </w:rPr>
        <w:t xml:space="preserve">Certaines pratiques </w:t>
      </w:r>
      <w:r w:rsidR="008205F3" w:rsidRPr="00F44EB1">
        <w:rPr>
          <w:rFonts w:ascii="Gill Sans MT" w:hAnsi="Gill Sans MT"/>
          <w:sz w:val="24"/>
          <w:szCs w:val="24"/>
          <w:lang w:val="fr-CA"/>
        </w:rPr>
        <w:t xml:space="preserve">(officielles ou officieuses) </w:t>
      </w:r>
      <w:r w:rsidRPr="00F44EB1">
        <w:rPr>
          <w:rFonts w:ascii="Gill Sans MT" w:hAnsi="Gill Sans MT"/>
          <w:sz w:val="24"/>
          <w:szCs w:val="24"/>
          <w:lang w:val="fr-CA"/>
        </w:rPr>
        <w:t xml:space="preserve">mises en place par l'industrie ont-elles un impact sur la réduction du travail des enfants (pratiques RSE, certifications sociales/travail, etc.) </w:t>
      </w:r>
      <w:r w:rsidR="00C077B0" w:rsidRPr="00F44EB1">
        <w:rPr>
          <w:rFonts w:ascii="Gill Sans MT" w:hAnsi="Gill Sans MT"/>
          <w:sz w:val="24"/>
          <w:szCs w:val="24"/>
          <w:lang w:val="fr-CA"/>
        </w:rPr>
        <w:t>ou leur exploitation</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7540A41A" w14:textId="77777777" w:rsidR="00E63F1A" w:rsidRPr="00F44EB1" w:rsidRDefault="00E63F1A" w:rsidP="002B2D4C">
      <w:pPr>
        <w:pStyle w:val="ListParagraph"/>
        <w:numPr>
          <w:ilvl w:val="0"/>
          <w:numId w:val="24"/>
        </w:numPr>
        <w:jc w:val="both"/>
        <w:rPr>
          <w:rFonts w:ascii="Gill Sans MT" w:hAnsi="Gill Sans MT"/>
          <w:sz w:val="24"/>
          <w:szCs w:val="24"/>
          <w:lang w:val="fr-CA"/>
        </w:rPr>
      </w:pPr>
      <w:r w:rsidRPr="00F44EB1">
        <w:rPr>
          <w:rFonts w:ascii="Gill Sans MT" w:hAnsi="Gill Sans MT"/>
          <w:sz w:val="24"/>
          <w:szCs w:val="24"/>
          <w:lang w:val="fr-CA"/>
        </w:rPr>
        <w:t xml:space="preserve">Dans quelle mesure les technologies permettant d'économiser la main-d'œuvre (mécanisation et autres) ont-elles été adoptées dans les mines ? </w:t>
      </w:r>
    </w:p>
    <w:p w14:paraId="61DFB3AF" w14:textId="77777777" w:rsidR="00731569" w:rsidRPr="00F44EB1" w:rsidRDefault="00E63F1A" w:rsidP="00731569">
      <w:pPr>
        <w:pStyle w:val="ListParagraph"/>
        <w:numPr>
          <w:ilvl w:val="1"/>
          <w:numId w:val="24"/>
        </w:numPr>
        <w:jc w:val="both"/>
        <w:rPr>
          <w:rFonts w:ascii="Gill Sans MT" w:hAnsi="Gill Sans MT"/>
          <w:sz w:val="24"/>
          <w:szCs w:val="24"/>
          <w:lang w:val="fr-CA"/>
        </w:rPr>
      </w:pPr>
      <w:r w:rsidRPr="00F44EB1">
        <w:rPr>
          <w:rFonts w:ascii="Gill Sans MT" w:hAnsi="Gill Sans MT"/>
          <w:sz w:val="24"/>
          <w:szCs w:val="24"/>
          <w:lang w:val="fr-CA"/>
        </w:rPr>
        <w:t xml:space="preserve">Si cette technologie a été adoptée dans les mines, a-t-elle eu un impact significatif sur la demande de main-d'œuvre, en particulier pour les enfants ? </w:t>
      </w:r>
    </w:p>
    <w:p w14:paraId="4BE469B0" w14:textId="6DF4C2BD" w:rsidR="00E63F1A" w:rsidRPr="00F44EB1" w:rsidRDefault="00E63F1A" w:rsidP="00731569">
      <w:pPr>
        <w:pStyle w:val="ListParagraph"/>
        <w:numPr>
          <w:ilvl w:val="1"/>
          <w:numId w:val="24"/>
        </w:numPr>
        <w:jc w:val="both"/>
        <w:rPr>
          <w:rFonts w:ascii="Gill Sans MT" w:hAnsi="Gill Sans MT"/>
          <w:sz w:val="24"/>
          <w:szCs w:val="24"/>
          <w:lang w:val="fr-CA"/>
        </w:rPr>
      </w:pPr>
      <w:r w:rsidRPr="00F44EB1">
        <w:rPr>
          <w:rFonts w:ascii="Gill Sans MT" w:hAnsi="Gill Sans MT"/>
          <w:sz w:val="24"/>
          <w:szCs w:val="24"/>
          <w:lang w:val="fr-CA"/>
        </w:rPr>
        <w:t xml:space="preserve">Ces changements dans la demande de main-d'œuvre ont-ils eu un impact significatif sur la fréquentation scolaire ? </w:t>
      </w:r>
    </w:p>
    <w:p w14:paraId="14B762AD" w14:textId="77777777" w:rsidR="00E63F1A" w:rsidRPr="00F44EB1" w:rsidRDefault="00E63F1A" w:rsidP="002B2D4C">
      <w:pPr>
        <w:pStyle w:val="ListParagraph"/>
        <w:numPr>
          <w:ilvl w:val="0"/>
          <w:numId w:val="24"/>
        </w:numPr>
        <w:jc w:val="both"/>
        <w:rPr>
          <w:rFonts w:ascii="Gill Sans MT" w:hAnsi="Gill Sans MT"/>
          <w:sz w:val="24"/>
          <w:szCs w:val="24"/>
          <w:lang w:val="fr-CA"/>
        </w:rPr>
      </w:pPr>
      <w:r w:rsidRPr="00F44EB1">
        <w:rPr>
          <w:rFonts w:ascii="Gill Sans MT" w:hAnsi="Gill Sans MT"/>
          <w:sz w:val="24"/>
          <w:szCs w:val="24"/>
          <w:lang w:val="fr-CA"/>
        </w:rPr>
        <w:t>À la suite des actions directes et indirectes, les enfants se sont-ils tournés vers d'autres types de travail ?</w:t>
      </w:r>
    </w:p>
    <w:p w14:paraId="5A51433D" w14:textId="77777777" w:rsidR="00E63F1A" w:rsidRPr="00F44EB1" w:rsidRDefault="00E63F1A" w:rsidP="00E63F1A">
      <w:pPr>
        <w:jc w:val="both"/>
        <w:rPr>
          <w:rFonts w:ascii="Gill Sans MT" w:hAnsi="Gill Sans MT"/>
          <w:b/>
          <w:i/>
          <w:sz w:val="24"/>
          <w:szCs w:val="24"/>
          <w:lang w:val="fr-CA"/>
        </w:rPr>
      </w:pPr>
      <w:r w:rsidRPr="00F44EB1">
        <w:rPr>
          <w:rFonts w:ascii="Gill Sans MT" w:hAnsi="Gill Sans MT"/>
          <w:b/>
          <w:i/>
          <w:sz w:val="24"/>
          <w:szCs w:val="24"/>
          <w:lang w:val="fr-CA"/>
        </w:rPr>
        <w:t>Mesures politiques</w:t>
      </w:r>
    </w:p>
    <w:p w14:paraId="7C468519" w14:textId="153C0460" w:rsidR="00DE0DFB" w:rsidRPr="00F44EB1" w:rsidRDefault="001A4386" w:rsidP="00DE0DFB">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Cadre juridique</w:t>
      </w:r>
      <w:r w:rsidR="00DE0DFB" w:rsidRPr="00F44EB1">
        <w:rPr>
          <w:rFonts w:ascii="Gill Sans MT" w:hAnsi="Gill Sans MT"/>
          <w:sz w:val="24"/>
          <w:szCs w:val="24"/>
          <w:lang w:val="fr-CA"/>
        </w:rPr>
        <w:t xml:space="preserve">: quel est le cadre juridique pour éliminer le travail et la traite des enfants? Existe-t-il des dispositions spécifiques pour le travail et la traite des enfants dans les mines? </w:t>
      </w:r>
    </w:p>
    <w:p w14:paraId="1D52D808" w14:textId="6200491D" w:rsidR="00E63F1A" w:rsidRPr="00F44EB1" w:rsidRDefault="001A4386" w:rsidP="002B2D4C">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Application</w:t>
      </w:r>
      <w:r w:rsidR="00E63F1A" w:rsidRPr="00F44EB1">
        <w:rPr>
          <w:rFonts w:ascii="Gill Sans MT" w:hAnsi="Gill Sans MT"/>
          <w:sz w:val="24"/>
          <w:szCs w:val="24"/>
          <w:lang w:val="fr-CA"/>
        </w:rPr>
        <w:t xml:space="preserve">: Quels sont les mécanismes d'application et de contrôle existants pour garantir que les enfants ne travaillent pas </w:t>
      </w:r>
      <w:r w:rsidRPr="00F44EB1">
        <w:rPr>
          <w:rFonts w:ascii="Gill Sans MT" w:hAnsi="Gill Sans MT"/>
          <w:sz w:val="24"/>
          <w:szCs w:val="24"/>
          <w:lang w:val="fr-CA"/>
        </w:rPr>
        <w:t>ou ne soient pas exploités dans les mines</w:t>
      </w:r>
      <w:r w:rsidR="00E63F1A" w:rsidRPr="00F44EB1">
        <w:rPr>
          <w:rFonts w:ascii="Gill Sans MT" w:hAnsi="Gill Sans MT"/>
          <w:sz w:val="24"/>
          <w:szCs w:val="24"/>
          <w:lang w:val="fr-CA"/>
        </w:rPr>
        <w:t>? Quelle est l'efficacité de l'inspection du travail dans l'application de la</w:t>
      </w:r>
      <w:r w:rsidRPr="00F44EB1">
        <w:rPr>
          <w:rFonts w:ascii="Gill Sans MT" w:hAnsi="Gill Sans MT"/>
          <w:sz w:val="24"/>
          <w:szCs w:val="24"/>
          <w:lang w:val="fr-CA"/>
        </w:rPr>
        <w:t xml:space="preserve"> loi sur le travail des enfants</w:t>
      </w:r>
      <w:r w:rsidR="00052833">
        <w:rPr>
          <w:rFonts w:ascii="Gill Sans MT" w:hAnsi="Gill Sans MT"/>
          <w:sz w:val="24"/>
          <w:szCs w:val="24"/>
          <w:lang w:val="fr-CA"/>
        </w:rPr>
        <w:t xml:space="preserve"> </w:t>
      </w:r>
      <w:r w:rsidR="00E63F1A" w:rsidRPr="00F44EB1">
        <w:rPr>
          <w:rFonts w:ascii="Gill Sans MT" w:hAnsi="Gill Sans MT"/>
          <w:sz w:val="24"/>
          <w:szCs w:val="24"/>
          <w:lang w:val="fr-CA"/>
        </w:rPr>
        <w:lastRenderedPageBreak/>
        <w:t>?</w:t>
      </w:r>
      <w:r w:rsidR="00E63F1A" w:rsidRPr="00F44EB1">
        <w:rPr>
          <w:rFonts w:ascii="Gill Sans MT" w:hAnsi="Gill Sans MT"/>
          <w:sz w:val="24"/>
          <w:szCs w:val="24"/>
          <w:lang w:val="fr-CA"/>
        </w:rPr>
        <w:br/>
        <w:t xml:space="preserve">Les inspecteurs du travail </w:t>
      </w:r>
      <w:r w:rsidRPr="00F44EB1">
        <w:rPr>
          <w:rFonts w:ascii="Gill Sans MT" w:hAnsi="Gill Sans MT"/>
          <w:sz w:val="24"/>
          <w:szCs w:val="24"/>
          <w:lang w:val="fr-CA"/>
        </w:rPr>
        <w:t>se rendent-ils dans ces régions</w:t>
      </w:r>
      <w:r w:rsidR="00052833">
        <w:rPr>
          <w:rFonts w:ascii="Gill Sans MT" w:hAnsi="Gill Sans MT"/>
          <w:sz w:val="24"/>
          <w:szCs w:val="24"/>
          <w:lang w:val="fr-CA"/>
        </w:rPr>
        <w:t xml:space="preserve"> </w:t>
      </w:r>
      <w:r w:rsidRPr="00F44EB1">
        <w:rPr>
          <w:rFonts w:ascii="Gill Sans MT" w:hAnsi="Gill Sans MT"/>
          <w:sz w:val="24"/>
          <w:szCs w:val="24"/>
          <w:lang w:val="fr-CA"/>
        </w:rPr>
        <w:t>? Cible</w:t>
      </w:r>
      <w:r w:rsidR="00052833">
        <w:rPr>
          <w:rFonts w:ascii="Gill Sans MT" w:hAnsi="Gill Sans MT"/>
          <w:sz w:val="24"/>
          <w:szCs w:val="24"/>
          <w:lang w:val="fr-CA"/>
        </w:rPr>
        <w:t xml:space="preserve"> </w:t>
      </w:r>
      <w:r w:rsidRPr="00F44EB1">
        <w:rPr>
          <w:rFonts w:ascii="Gill Sans MT" w:hAnsi="Gill Sans MT"/>
          <w:sz w:val="24"/>
          <w:szCs w:val="24"/>
          <w:lang w:val="fr-CA"/>
        </w:rPr>
        <w:t>? Routine</w:t>
      </w:r>
      <w:r w:rsidR="00052833">
        <w:rPr>
          <w:rFonts w:ascii="Gill Sans MT" w:hAnsi="Gill Sans MT"/>
          <w:sz w:val="24"/>
          <w:szCs w:val="24"/>
          <w:lang w:val="fr-CA"/>
        </w:rPr>
        <w:t xml:space="preserve"> </w:t>
      </w:r>
      <w:r w:rsidR="00E63F1A" w:rsidRPr="00F44EB1">
        <w:rPr>
          <w:rFonts w:ascii="Gill Sans MT" w:hAnsi="Gill Sans MT"/>
          <w:sz w:val="24"/>
          <w:szCs w:val="24"/>
          <w:lang w:val="fr-CA"/>
        </w:rPr>
        <w:t>? A l'imp</w:t>
      </w:r>
      <w:r w:rsidRPr="00F44EB1">
        <w:rPr>
          <w:rFonts w:ascii="Gill Sans MT" w:hAnsi="Gill Sans MT"/>
          <w:sz w:val="24"/>
          <w:szCs w:val="24"/>
          <w:lang w:val="fr-CA"/>
        </w:rPr>
        <w:t>roviste</w:t>
      </w:r>
      <w:r w:rsidR="00052833">
        <w:rPr>
          <w:rFonts w:ascii="Gill Sans MT" w:hAnsi="Gill Sans MT"/>
          <w:sz w:val="24"/>
          <w:szCs w:val="24"/>
          <w:lang w:val="fr-CA"/>
        </w:rPr>
        <w:t xml:space="preserve"> </w:t>
      </w:r>
      <w:r w:rsidR="00E63F1A" w:rsidRPr="00F44EB1">
        <w:rPr>
          <w:rFonts w:ascii="Gill Sans MT" w:hAnsi="Gill Sans MT"/>
          <w:sz w:val="24"/>
          <w:szCs w:val="24"/>
          <w:lang w:val="fr-CA"/>
        </w:rPr>
        <w:t>?  Que font</w:t>
      </w:r>
      <w:r w:rsidRPr="00F44EB1">
        <w:rPr>
          <w:rFonts w:ascii="Gill Sans MT" w:hAnsi="Gill Sans MT"/>
          <w:sz w:val="24"/>
          <w:szCs w:val="24"/>
          <w:lang w:val="fr-CA"/>
        </w:rPr>
        <w:t xml:space="preserve">-ils s'ils trouvent des </w:t>
      </w:r>
      <w:r w:rsidR="00052833" w:rsidRPr="00F44EB1">
        <w:rPr>
          <w:rFonts w:ascii="Gill Sans MT" w:hAnsi="Gill Sans MT"/>
          <w:sz w:val="24"/>
          <w:szCs w:val="24"/>
          <w:lang w:val="fr-CA"/>
        </w:rPr>
        <w:t xml:space="preserve">enfants ? </w:t>
      </w:r>
    </w:p>
    <w:p w14:paraId="1F47C139" w14:textId="4FBBF730" w:rsidR="00D22ED5" w:rsidRPr="00F44EB1" w:rsidRDefault="00D22ED5" w:rsidP="00D22ED5">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 xml:space="preserve">Les agents d’application des lois (police, gendarmerie) initient-t-ils des missions inopinées ou programmées dans les sites d’exploitation minière en vue de s’assurer de l’inexistence d’un réseau d’approvisionnement d’enfants comme main </w:t>
      </w:r>
      <w:r w:rsidR="00052833" w:rsidRPr="00F44EB1">
        <w:rPr>
          <w:rFonts w:ascii="Gill Sans MT" w:hAnsi="Gill Sans MT"/>
          <w:sz w:val="24"/>
          <w:szCs w:val="24"/>
          <w:lang w:val="fr-CA"/>
        </w:rPr>
        <w:t>d’œuvre ?</w:t>
      </w:r>
    </w:p>
    <w:p w14:paraId="0E367F5B" w14:textId="2986094B" w:rsidR="00E63F1A" w:rsidRPr="00F44EB1" w:rsidRDefault="00E63F1A" w:rsidP="002B2D4C">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Polit</w:t>
      </w:r>
      <w:r w:rsidR="00D22ED5" w:rsidRPr="00F44EB1">
        <w:rPr>
          <w:rFonts w:ascii="Gill Sans MT" w:hAnsi="Gill Sans MT"/>
          <w:sz w:val="24"/>
          <w:szCs w:val="24"/>
          <w:lang w:val="fr-CA"/>
        </w:rPr>
        <w:t xml:space="preserve">iques et programmes </w:t>
      </w:r>
      <w:r w:rsidR="00052833" w:rsidRPr="00F44EB1">
        <w:rPr>
          <w:rFonts w:ascii="Gill Sans MT" w:hAnsi="Gill Sans MT"/>
          <w:sz w:val="24"/>
          <w:szCs w:val="24"/>
          <w:lang w:val="fr-CA"/>
        </w:rPr>
        <w:t>d’éducation :</w:t>
      </w:r>
      <w:r w:rsidRPr="00F44EB1">
        <w:rPr>
          <w:rFonts w:ascii="Gill Sans MT" w:hAnsi="Gill Sans MT"/>
          <w:sz w:val="24"/>
          <w:szCs w:val="24"/>
          <w:lang w:val="fr-CA"/>
        </w:rPr>
        <w:t xml:space="preserve"> quel est l'</w:t>
      </w:r>
      <w:r w:rsidR="00D22ED5" w:rsidRPr="00F44EB1">
        <w:rPr>
          <w:rFonts w:ascii="Gill Sans MT" w:hAnsi="Gill Sans MT"/>
          <w:sz w:val="24"/>
          <w:szCs w:val="24"/>
          <w:lang w:val="fr-CA"/>
        </w:rPr>
        <w:t xml:space="preserve">âge de la scolarité </w:t>
      </w:r>
      <w:r w:rsidR="00052833" w:rsidRPr="00F44EB1">
        <w:rPr>
          <w:rFonts w:ascii="Gill Sans MT" w:hAnsi="Gill Sans MT"/>
          <w:sz w:val="24"/>
          <w:szCs w:val="24"/>
          <w:lang w:val="fr-CA"/>
        </w:rPr>
        <w:t xml:space="preserve">obligatoire ? </w:t>
      </w:r>
      <w:r w:rsidR="00D22ED5" w:rsidRPr="00F44EB1">
        <w:rPr>
          <w:rFonts w:ascii="Gill Sans MT" w:hAnsi="Gill Sans MT"/>
          <w:sz w:val="24"/>
          <w:szCs w:val="24"/>
          <w:lang w:val="fr-CA"/>
        </w:rPr>
        <w:t xml:space="preserve">L'éducation est-elle </w:t>
      </w:r>
      <w:r w:rsidR="00052833" w:rsidRPr="00F44EB1">
        <w:rPr>
          <w:rFonts w:ascii="Gill Sans MT" w:hAnsi="Gill Sans MT"/>
          <w:sz w:val="24"/>
          <w:szCs w:val="24"/>
          <w:lang w:val="fr-CA"/>
        </w:rPr>
        <w:t xml:space="preserve">gratuite ? </w:t>
      </w:r>
      <w:r w:rsidRPr="00F44EB1">
        <w:rPr>
          <w:rFonts w:ascii="Gill Sans MT" w:hAnsi="Gill Sans MT"/>
          <w:sz w:val="24"/>
          <w:szCs w:val="24"/>
          <w:lang w:val="fr-CA"/>
        </w:rPr>
        <w:t>Des écoles sont-elles dis</w:t>
      </w:r>
      <w:r w:rsidR="00D22ED5" w:rsidRPr="00F44EB1">
        <w:rPr>
          <w:rFonts w:ascii="Gill Sans MT" w:hAnsi="Gill Sans MT"/>
          <w:sz w:val="24"/>
          <w:szCs w:val="24"/>
          <w:lang w:val="fr-CA"/>
        </w:rPr>
        <w:t>ponibles dans les zones ciblées</w:t>
      </w:r>
      <w:r w:rsidR="00052833">
        <w:rPr>
          <w:rFonts w:ascii="Gill Sans MT" w:hAnsi="Gill Sans MT"/>
          <w:sz w:val="24"/>
          <w:szCs w:val="24"/>
          <w:lang w:val="fr-CA"/>
        </w:rPr>
        <w:t xml:space="preserve"> </w:t>
      </w:r>
      <w:r w:rsidRPr="00F44EB1">
        <w:rPr>
          <w:rFonts w:ascii="Gill Sans MT" w:hAnsi="Gill Sans MT"/>
          <w:sz w:val="24"/>
          <w:szCs w:val="24"/>
          <w:lang w:val="fr-CA"/>
        </w:rPr>
        <w:t>? Y a-t-il des interventions en matière d'éducation dans les zones ciblées (par exemple, programmes</w:t>
      </w:r>
      <w:r w:rsidR="00D22ED5" w:rsidRPr="00F44EB1">
        <w:rPr>
          <w:rFonts w:ascii="Gill Sans MT" w:hAnsi="Gill Sans MT"/>
          <w:sz w:val="24"/>
          <w:szCs w:val="24"/>
          <w:lang w:val="fr-CA"/>
        </w:rPr>
        <w:t xml:space="preserve"> d'alimentation scolaire, etc.</w:t>
      </w:r>
      <w:r w:rsidR="00052833" w:rsidRPr="00F44EB1">
        <w:rPr>
          <w:rFonts w:ascii="Gill Sans MT" w:hAnsi="Gill Sans MT"/>
          <w:sz w:val="24"/>
          <w:szCs w:val="24"/>
          <w:lang w:val="fr-CA"/>
        </w:rPr>
        <w:t xml:space="preserve">) ? </w:t>
      </w:r>
    </w:p>
    <w:p w14:paraId="5BC06E5E" w14:textId="5820AD0C" w:rsidR="00E63F1A" w:rsidRPr="00F44EB1" w:rsidRDefault="00D22ED5" w:rsidP="002B2D4C">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 xml:space="preserve">Mesures de protection </w:t>
      </w:r>
      <w:r w:rsidR="00052833" w:rsidRPr="00F44EB1">
        <w:rPr>
          <w:rFonts w:ascii="Gill Sans MT" w:hAnsi="Gill Sans MT"/>
          <w:sz w:val="24"/>
          <w:szCs w:val="24"/>
          <w:lang w:val="fr-CA"/>
        </w:rPr>
        <w:t>sociale :</w:t>
      </w:r>
      <w:r w:rsidR="00E63F1A" w:rsidRPr="00F44EB1">
        <w:rPr>
          <w:rFonts w:ascii="Gill Sans MT" w:hAnsi="Gill Sans MT"/>
          <w:sz w:val="24"/>
          <w:szCs w:val="24"/>
          <w:lang w:val="fr-CA"/>
        </w:rPr>
        <w:t xml:space="preserve"> Quelle est la couverture des interventions de protection</w:t>
      </w:r>
      <w:r w:rsidRPr="00F44EB1">
        <w:rPr>
          <w:rFonts w:ascii="Gill Sans MT" w:hAnsi="Gill Sans MT"/>
          <w:sz w:val="24"/>
          <w:szCs w:val="24"/>
          <w:lang w:val="fr-CA"/>
        </w:rPr>
        <w:t xml:space="preserve"> sociale dans les zones </w:t>
      </w:r>
      <w:r w:rsidR="00052833" w:rsidRPr="00F44EB1">
        <w:rPr>
          <w:rFonts w:ascii="Gill Sans MT" w:hAnsi="Gill Sans MT"/>
          <w:sz w:val="24"/>
          <w:szCs w:val="24"/>
          <w:lang w:val="fr-CA"/>
        </w:rPr>
        <w:t xml:space="preserve">ciblées ? </w:t>
      </w:r>
      <w:r w:rsidR="00E63F1A" w:rsidRPr="00F44EB1">
        <w:rPr>
          <w:rFonts w:ascii="Gill Sans MT" w:hAnsi="Gill Sans MT"/>
          <w:sz w:val="24"/>
          <w:szCs w:val="24"/>
          <w:lang w:val="fr-CA"/>
        </w:rPr>
        <w:t>Existe-t-il des services sociaux auxquels ils peuvent s'adresser ? Quelle est l'efficacité de ces services pour s'attaquer aux causes profondes du travail des enfants, retirer les enfants du travail (notamment en faisant travailler en toute sécurité les enfants ayant dépassé l'âge minimum), les réintégrer dans l'éducation et remédier au</w:t>
      </w:r>
      <w:r w:rsidRPr="00F44EB1">
        <w:rPr>
          <w:rFonts w:ascii="Gill Sans MT" w:hAnsi="Gill Sans MT"/>
          <w:sz w:val="24"/>
          <w:szCs w:val="24"/>
          <w:lang w:val="fr-CA"/>
        </w:rPr>
        <w:t>x effets du travail des enfants</w:t>
      </w:r>
      <w:r w:rsidR="00E63F1A" w:rsidRPr="00F44EB1">
        <w:rPr>
          <w:rFonts w:ascii="Gill Sans MT" w:hAnsi="Gill Sans MT"/>
          <w:sz w:val="24"/>
          <w:szCs w:val="24"/>
          <w:lang w:val="fr-CA"/>
        </w:rPr>
        <w:t xml:space="preserve">? </w:t>
      </w:r>
    </w:p>
    <w:p w14:paraId="2B128C21" w14:textId="5A7B01B6" w:rsidR="008C5A7D" w:rsidRPr="00F44EB1" w:rsidRDefault="00E63F1A" w:rsidP="008C5A7D">
      <w:pPr>
        <w:pStyle w:val="ListParagraph"/>
        <w:numPr>
          <w:ilvl w:val="0"/>
          <w:numId w:val="25"/>
        </w:numPr>
        <w:jc w:val="both"/>
        <w:rPr>
          <w:rFonts w:ascii="Gill Sans MT" w:hAnsi="Gill Sans MT"/>
          <w:sz w:val="24"/>
          <w:szCs w:val="24"/>
          <w:lang w:val="fr-CA"/>
        </w:rPr>
      </w:pPr>
      <w:r w:rsidRPr="00F44EB1">
        <w:rPr>
          <w:rFonts w:ascii="Gill Sans MT" w:hAnsi="Gill Sans MT"/>
          <w:sz w:val="24"/>
          <w:szCs w:val="24"/>
          <w:lang w:val="fr-CA"/>
        </w:rPr>
        <w:t>Existe-t-il des mécanismes permettant de garantir la disponibilité de données précises sur le travail des en</w:t>
      </w:r>
      <w:r w:rsidR="00D22ED5" w:rsidRPr="00F44EB1">
        <w:rPr>
          <w:rFonts w:ascii="Gill Sans MT" w:hAnsi="Gill Sans MT"/>
          <w:sz w:val="24"/>
          <w:szCs w:val="24"/>
          <w:lang w:val="fr-CA"/>
        </w:rPr>
        <w:t>fants (ou l'absence de données)</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5ACABA62" w14:textId="77777777" w:rsidR="008C5A7D" w:rsidRPr="00F44EB1" w:rsidRDefault="008C5A7D" w:rsidP="008C5A7D">
      <w:pPr>
        <w:jc w:val="both"/>
        <w:rPr>
          <w:rFonts w:ascii="Gill Sans MT" w:hAnsi="Gill Sans MT"/>
          <w:b/>
          <w:i/>
          <w:sz w:val="24"/>
          <w:szCs w:val="24"/>
          <w:lang w:val="fr-CA"/>
        </w:rPr>
      </w:pPr>
      <w:r w:rsidRPr="00F44EB1">
        <w:rPr>
          <w:rFonts w:ascii="Gill Sans MT" w:hAnsi="Gill Sans MT"/>
          <w:b/>
          <w:i/>
          <w:sz w:val="24"/>
          <w:szCs w:val="24"/>
          <w:lang w:val="fr-CA"/>
        </w:rPr>
        <w:t>Processus de recrutement des enfants</w:t>
      </w:r>
    </w:p>
    <w:p w14:paraId="17F23F47" w14:textId="207F9B71" w:rsidR="008C5A7D" w:rsidRPr="00F44EB1" w:rsidRDefault="008C5A7D" w:rsidP="008C5A7D">
      <w:pPr>
        <w:pStyle w:val="ListParagraph"/>
        <w:numPr>
          <w:ilvl w:val="0"/>
          <w:numId w:val="29"/>
        </w:numPr>
        <w:jc w:val="both"/>
        <w:rPr>
          <w:rFonts w:ascii="Gill Sans MT" w:hAnsi="Gill Sans MT"/>
          <w:sz w:val="24"/>
          <w:szCs w:val="24"/>
          <w:lang w:val="fr-CA"/>
        </w:rPr>
      </w:pPr>
      <w:r w:rsidRPr="00F44EB1">
        <w:rPr>
          <w:rFonts w:ascii="Gill Sans MT" w:hAnsi="Gill Sans MT"/>
          <w:sz w:val="24"/>
          <w:szCs w:val="24"/>
          <w:lang w:val="fr-CA"/>
        </w:rPr>
        <w:t>Les ré</w:t>
      </w:r>
      <w:r w:rsidR="00052833">
        <w:rPr>
          <w:rFonts w:ascii="Gill Sans MT" w:hAnsi="Gill Sans MT"/>
          <w:sz w:val="24"/>
          <w:szCs w:val="24"/>
          <w:lang w:val="fr-CA"/>
        </w:rPr>
        <w:t xml:space="preserve">seaux de trafic et de traite : </w:t>
      </w:r>
      <w:r w:rsidRPr="00F44EB1">
        <w:rPr>
          <w:rFonts w:ascii="Gill Sans MT" w:hAnsi="Gill Sans MT"/>
          <w:sz w:val="24"/>
          <w:szCs w:val="24"/>
          <w:lang w:val="fr-CA"/>
        </w:rPr>
        <w:t>Quels sont les arguments utilisés par les trafiquants pour inciter les familles au Burkina Faso ou au Mali à laisser partir les enfants ? Quels sont les termes de l’échange ? Quels sont les mécanismes de migration interne ? Quel est le statut de ses enfants ? Sont-ils entrés régulièrement dans le pays ?</w:t>
      </w:r>
    </w:p>
    <w:p w14:paraId="26FC8497" w14:textId="77777777" w:rsidR="006D0A8E" w:rsidRPr="00F44EB1" w:rsidRDefault="006D0A8E" w:rsidP="006D0A8E">
      <w:pPr>
        <w:jc w:val="both"/>
        <w:rPr>
          <w:rFonts w:ascii="Gill Sans MT" w:hAnsi="Gill Sans MT"/>
          <w:sz w:val="24"/>
          <w:szCs w:val="24"/>
          <w:lang w:val="fr-CA"/>
        </w:rPr>
      </w:pPr>
      <w:r w:rsidRPr="00F44EB1">
        <w:rPr>
          <w:rFonts w:ascii="Gill Sans MT" w:hAnsi="Gill Sans MT"/>
          <w:b/>
          <w:bCs/>
          <w:sz w:val="24"/>
          <w:szCs w:val="24"/>
          <w:lang w:val="fr-CA"/>
        </w:rPr>
        <w:t>Cartographie</w:t>
      </w:r>
      <w:r w:rsidRPr="00F44EB1">
        <w:rPr>
          <w:rFonts w:ascii="Gill Sans MT" w:hAnsi="Gill Sans MT"/>
          <w:sz w:val="24"/>
          <w:szCs w:val="24"/>
          <w:lang w:val="fr-CA"/>
        </w:rPr>
        <w:t xml:space="preserve"> </w:t>
      </w:r>
      <w:r w:rsidRPr="00F44EB1">
        <w:rPr>
          <w:rFonts w:ascii="Gill Sans MT" w:hAnsi="Gill Sans MT"/>
          <w:b/>
          <w:sz w:val="24"/>
          <w:szCs w:val="24"/>
          <w:lang w:val="fr-CA"/>
        </w:rPr>
        <w:t>de</w:t>
      </w:r>
      <w:r w:rsidRPr="00F44EB1">
        <w:rPr>
          <w:rFonts w:ascii="Gill Sans MT" w:hAnsi="Gill Sans MT"/>
          <w:sz w:val="24"/>
          <w:szCs w:val="24"/>
          <w:lang w:val="fr-CA"/>
        </w:rPr>
        <w:t xml:space="preserve"> </w:t>
      </w:r>
      <w:r w:rsidRPr="00F44EB1">
        <w:rPr>
          <w:rFonts w:ascii="Gill Sans MT" w:hAnsi="Gill Sans MT"/>
          <w:b/>
          <w:sz w:val="24"/>
          <w:szCs w:val="24"/>
          <w:lang w:val="fr-CA"/>
        </w:rPr>
        <w:t>la chaîne d'approvisionnement de l’or</w:t>
      </w:r>
      <w:r w:rsidRPr="00F44EB1">
        <w:rPr>
          <w:rFonts w:ascii="Gill Sans MT" w:hAnsi="Gill Sans MT"/>
          <w:sz w:val="24"/>
          <w:szCs w:val="24"/>
          <w:lang w:val="fr-CA"/>
        </w:rPr>
        <w:t xml:space="preserve">, en comprenant les acteurs, les partenaires et les institutions formelles et informelles du secteur des mines. </w:t>
      </w:r>
    </w:p>
    <w:p w14:paraId="405FFA07" w14:textId="620BD706" w:rsidR="006D0A8E" w:rsidRPr="00F44EB1" w:rsidRDefault="006D0A8E" w:rsidP="00267912">
      <w:pPr>
        <w:jc w:val="both"/>
        <w:rPr>
          <w:rFonts w:ascii="Gill Sans MT" w:hAnsi="Gill Sans MT"/>
          <w:sz w:val="24"/>
          <w:szCs w:val="24"/>
          <w:lang w:val="fr-CA"/>
        </w:rPr>
      </w:pPr>
      <w:r w:rsidRPr="00F44EB1">
        <w:rPr>
          <w:rFonts w:ascii="Gill Sans MT" w:hAnsi="Gill Sans MT"/>
          <w:sz w:val="24"/>
          <w:szCs w:val="24"/>
          <w:lang w:val="fr-CA"/>
        </w:rPr>
        <w:t>La cartographie devra au minimum :</w:t>
      </w:r>
    </w:p>
    <w:p w14:paraId="3D07AD71" w14:textId="77777777" w:rsidR="006D0A8E" w:rsidRPr="00F44EB1" w:rsidRDefault="006D0A8E" w:rsidP="006D0A8E">
      <w:pPr>
        <w:pStyle w:val="ListParagraph"/>
        <w:numPr>
          <w:ilvl w:val="0"/>
          <w:numId w:val="20"/>
        </w:numPr>
        <w:jc w:val="both"/>
        <w:rPr>
          <w:rFonts w:ascii="Gill Sans MT" w:hAnsi="Gill Sans MT"/>
          <w:sz w:val="24"/>
          <w:szCs w:val="24"/>
          <w:lang w:val="fr-CA"/>
        </w:rPr>
      </w:pPr>
      <w:r w:rsidRPr="00F44EB1">
        <w:rPr>
          <w:rFonts w:ascii="Gill Sans MT" w:hAnsi="Gill Sans MT"/>
          <w:sz w:val="24"/>
          <w:szCs w:val="24"/>
          <w:lang w:val="fr-CA"/>
        </w:rPr>
        <w:t>Établir les fonctions essentielles de la chaîne de valeur - de la production de la matière première à la commercialisation du produit final, en tenant compte des activités, processus et étapes qui s’opèrent tout au long de la chaîne;</w:t>
      </w:r>
      <w:r w:rsidRPr="00F44EB1">
        <w:rPr>
          <w:lang w:val="fr-FR"/>
        </w:rPr>
        <w:t xml:space="preserve"> </w:t>
      </w:r>
    </w:p>
    <w:p w14:paraId="6A95AC27" w14:textId="77777777" w:rsidR="006D0A8E" w:rsidRPr="00F44EB1" w:rsidRDefault="006D0A8E" w:rsidP="006D0A8E">
      <w:pPr>
        <w:pStyle w:val="ListParagraph"/>
        <w:numPr>
          <w:ilvl w:val="0"/>
          <w:numId w:val="20"/>
        </w:numPr>
        <w:spacing w:after="120" w:line="240" w:lineRule="auto"/>
        <w:jc w:val="both"/>
        <w:rPr>
          <w:rFonts w:ascii="Gill Sans MT" w:hAnsi="Gill Sans MT"/>
          <w:sz w:val="24"/>
          <w:szCs w:val="24"/>
          <w:lang w:val="fr-CA"/>
        </w:rPr>
      </w:pPr>
      <w:r w:rsidRPr="00F44EB1">
        <w:rPr>
          <w:rFonts w:ascii="Gill Sans MT" w:hAnsi="Gill Sans MT"/>
          <w:sz w:val="24"/>
          <w:szCs w:val="24"/>
          <w:lang w:val="fr-CA"/>
        </w:rPr>
        <w:t>Établir les principales transactions dans la chaîne de valeur dans le cadre de leurs systèmes de marché. Ceci devra inclure une cartographie des fonctions d’appui (par exemple, gestion, gouvernance, accès au financement) ainsi que des règles et réglementations entourant la chaîne de valeur;</w:t>
      </w:r>
    </w:p>
    <w:p w14:paraId="0AFA47C9" w14:textId="570FD6C2" w:rsidR="006D0A8E" w:rsidRPr="00F44EB1" w:rsidRDefault="006D0A8E" w:rsidP="006D0A8E">
      <w:pPr>
        <w:pStyle w:val="ListParagraph"/>
        <w:numPr>
          <w:ilvl w:val="0"/>
          <w:numId w:val="20"/>
        </w:numPr>
        <w:jc w:val="both"/>
        <w:rPr>
          <w:rFonts w:ascii="Gill Sans MT" w:hAnsi="Gill Sans MT"/>
          <w:sz w:val="24"/>
          <w:szCs w:val="24"/>
          <w:lang w:val="fr-CA"/>
        </w:rPr>
      </w:pPr>
      <w:r w:rsidRPr="00F44EB1">
        <w:rPr>
          <w:rFonts w:ascii="Gill Sans MT" w:hAnsi="Gill Sans MT"/>
          <w:sz w:val="24"/>
          <w:szCs w:val="24"/>
          <w:lang w:val="fr-CA"/>
        </w:rPr>
        <w:t xml:space="preserve">Créer un répertoire et analyse des acteurs du marché: leur nature (par exemple, entreprise principale, petite entreprise, revendeurs informel, commerçants (locaux), transporteurs, exportateurs, acheteurs, fonderies et raffineurs, associations informelles, etc.), leurs forces, leurs faiblesses, niveau d'organisation, leurs incitations sur le système de marché ainsi que leurs contraintes d’exploitation. Cela devrait également inclure une analyse de la manière dont les acteurs se rapportent les uns aux autres ainsi que une analyse de leurs capacités techniques et financières, et leurs incitations potentielles au changement. L'information peut </w:t>
      </w:r>
      <w:r w:rsidRPr="00F44EB1">
        <w:rPr>
          <w:rFonts w:ascii="Gill Sans MT" w:hAnsi="Gill Sans MT"/>
          <w:sz w:val="24"/>
          <w:szCs w:val="24"/>
          <w:lang w:val="fr-CA"/>
        </w:rPr>
        <w:lastRenderedPageBreak/>
        <w:t xml:space="preserve">être résumée par une matrice mettant en évidence le niveau de capacités des différents acteurs et leurs incitations au changement. Le </w:t>
      </w:r>
      <w:commentRangeStart w:id="0"/>
      <w:r w:rsidRPr="00F44EB1">
        <w:rPr>
          <w:rFonts w:ascii="Gill Sans MT" w:hAnsi="Gill Sans MT"/>
          <w:sz w:val="24"/>
          <w:szCs w:val="24"/>
          <w:lang w:val="fr-CA"/>
        </w:rPr>
        <w:t>c</w:t>
      </w:r>
      <w:r w:rsidR="001151F5">
        <w:rPr>
          <w:rFonts w:ascii="Gill Sans MT" w:hAnsi="Gill Sans MT"/>
          <w:sz w:val="24"/>
          <w:szCs w:val="24"/>
          <w:lang w:val="fr-CA"/>
        </w:rPr>
        <w:t xml:space="preserve">abinet </w:t>
      </w:r>
      <w:r w:rsidRPr="00F44EB1">
        <w:rPr>
          <w:rFonts w:ascii="Gill Sans MT" w:hAnsi="Gill Sans MT"/>
          <w:sz w:val="24"/>
          <w:szCs w:val="24"/>
          <w:lang w:val="fr-CA"/>
        </w:rPr>
        <w:t xml:space="preserve"> </w:t>
      </w:r>
      <w:commentRangeEnd w:id="0"/>
      <w:r w:rsidR="00320342">
        <w:rPr>
          <w:rStyle w:val="CommentReference"/>
        </w:rPr>
        <w:commentReference w:id="0"/>
      </w:r>
      <w:r w:rsidRPr="00F44EB1">
        <w:rPr>
          <w:rFonts w:ascii="Gill Sans MT" w:hAnsi="Gill Sans MT"/>
          <w:sz w:val="24"/>
          <w:szCs w:val="24"/>
          <w:lang w:val="fr-CA"/>
        </w:rPr>
        <w:t>pourra faire appel à une matrix ‘Will-Skill Framework’ (voir Annex I);</w:t>
      </w:r>
    </w:p>
    <w:p w14:paraId="3EA0A7E9" w14:textId="77777777" w:rsidR="006D0A8E" w:rsidRPr="00F44EB1" w:rsidRDefault="006D0A8E" w:rsidP="006D0A8E">
      <w:pPr>
        <w:pStyle w:val="ListParagraph"/>
        <w:numPr>
          <w:ilvl w:val="0"/>
          <w:numId w:val="20"/>
        </w:numPr>
        <w:spacing w:after="0" w:line="240" w:lineRule="auto"/>
        <w:contextualSpacing w:val="0"/>
        <w:jc w:val="both"/>
        <w:rPr>
          <w:rFonts w:ascii="Gill Sans MT" w:hAnsi="Gill Sans MT"/>
          <w:sz w:val="24"/>
          <w:szCs w:val="24"/>
          <w:lang w:val="fr-CA"/>
        </w:rPr>
      </w:pPr>
      <w:r w:rsidRPr="00F44EB1">
        <w:rPr>
          <w:rFonts w:ascii="Gill Sans MT" w:hAnsi="Gill Sans MT"/>
          <w:sz w:val="24"/>
          <w:szCs w:val="24"/>
          <w:lang w:val="fr-CA"/>
        </w:rPr>
        <w:t xml:space="preserve">Analyser la manière dont la valeur est répartie entre les niveaux de production mais aussi, si possible, à l’intérieur des niveaux, c’est-à-dire par exemple entre les propriétaires et les travailleurs d’un niveau donné; </w:t>
      </w:r>
    </w:p>
    <w:p w14:paraId="345670D5" w14:textId="77777777" w:rsidR="006D0A8E" w:rsidRPr="00F44EB1" w:rsidRDefault="006D0A8E" w:rsidP="006D0A8E">
      <w:pPr>
        <w:pStyle w:val="ListParagraph"/>
        <w:numPr>
          <w:ilvl w:val="0"/>
          <w:numId w:val="20"/>
        </w:numPr>
        <w:spacing w:after="0" w:line="240" w:lineRule="auto"/>
        <w:contextualSpacing w:val="0"/>
        <w:jc w:val="both"/>
        <w:rPr>
          <w:rFonts w:ascii="Gill Sans MT" w:hAnsi="Gill Sans MT"/>
          <w:sz w:val="24"/>
          <w:szCs w:val="24"/>
          <w:lang w:val="fr-CA"/>
        </w:rPr>
      </w:pPr>
      <w:r w:rsidRPr="00F44EB1">
        <w:rPr>
          <w:rFonts w:ascii="Gill Sans MT" w:hAnsi="Gill Sans MT"/>
          <w:sz w:val="24"/>
          <w:szCs w:val="24"/>
          <w:lang w:val="fr-CA"/>
        </w:rPr>
        <w:t>Identifier où va l'or après l'affinage (vers l'Europe, l'Asie, les Amériques, ailleurs de l'Afrique?) ainsi que l'endroit où l'or (illégal) entre dans les chaînes d'approvisionnement licites et légales;</w:t>
      </w:r>
    </w:p>
    <w:p w14:paraId="73337763" w14:textId="77777777" w:rsidR="006D0A8E" w:rsidRPr="00F44EB1" w:rsidRDefault="006D0A8E" w:rsidP="006D0A8E">
      <w:pPr>
        <w:pStyle w:val="ListParagraph"/>
        <w:numPr>
          <w:ilvl w:val="0"/>
          <w:numId w:val="20"/>
        </w:numPr>
        <w:spacing w:after="0" w:line="240" w:lineRule="auto"/>
        <w:contextualSpacing w:val="0"/>
        <w:jc w:val="both"/>
        <w:rPr>
          <w:rFonts w:ascii="Gill Sans MT" w:hAnsi="Gill Sans MT"/>
          <w:sz w:val="24"/>
          <w:szCs w:val="24"/>
          <w:lang w:val="fr-CA"/>
        </w:rPr>
      </w:pPr>
      <w:r w:rsidRPr="00F44EB1">
        <w:rPr>
          <w:rFonts w:ascii="Gill Sans MT" w:hAnsi="Gill Sans MT"/>
          <w:sz w:val="24"/>
          <w:szCs w:val="24"/>
          <w:lang w:val="fr-CA"/>
        </w:rPr>
        <w:t>Identifier des goulots d'étranglement et les contraintes pour arriver à l'or exploité et commercialisé de manière responsable, tels que le manque d'engagement et d'accès à un financement/investissement formalisé, des exigences de certification élevées et complexes sans bénéfices clairs pour les mineurs, conduisant à leur tour à des circuits commerciaux illicites/des pratiques de corruption/blanchiment d'argent. Identifier aussi les principales opportunités existantes (via une matrice d'analyse des goulots d'étranglement utilisant les moteurs du développement de la chaîne de valeur);</w:t>
      </w:r>
    </w:p>
    <w:p w14:paraId="18781345" w14:textId="77777777" w:rsidR="006D0A8E" w:rsidRPr="00F44EB1" w:rsidRDefault="006D0A8E" w:rsidP="006D0A8E">
      <w:pPr>
        <w:pStyle w:val="ListParagraph"/>
        <w:numPr>
          <w:ilvl w:val="0"/>
          <w:numId w:val="20"/>
        </w:numPr>
        <w:spacing w:after="120" w:line="240" w:lineRule="auto"/>
        <w:jc w:val="both"/>
        <w:rPr>
          <w:rFonts w:ascii="Gill Sans MT" w:hAnsi="Gill Sans MT"/>
          <w:sz w:val="24"/>
          <w:szCs w:val="24"/>
          <w:lang w:val="fr-CA"/>
        </w:rPr>
      </w:pPr>
      <w:r w:rsidRPr="00F44EB1">
        <w:rPr>
          <w:rFonts w:ascii="Gill Sans MT" w:hAnsi="Gill Sans MT"/>
          <w:sz w:val="24"/>
          <w:szCs w:val="24"/>
          <w:lang w:val="fr-CA"/>
        </w:rPr>
        <w:t>Identifier des interactions entre la chaîne de valeur de l’or en Côte d’Ivoire, au Mali et au Burkina Faso en y incluant les dynamiques migratoires et du trafic humaine, les flux de matières premières (intrants) et les flux de produits finaux (or);</w:t>
      </w:r>
    </w:p>
    <w:p w14:paraId="5187ECBF" w14:textId="77777777" w:rsidR="006D0A8E" w:rsidRPr="00F44EB1" w:rsidRDefault="006D0A8E" w:rsidP="006D0A8E">
      <w:pPr>
        <w:pStyle w:val="ListParagraph"/>
        <w:numPr>
          <w:ilvl w:val="0"/>
          <w:numId w:val="20"/>
        </w:numPr>
        <w:jc w:val="both"/>
        <w:rPr>
          <w:rFonts w:ascii="Gill Sans MT" w:hAnsi="Gill Sans MT"/>
          <w:sz w:val="24"/>
          <w:szCs w:val="24"/>
          <w:lang w:val="fr-CA"/>
        </w:rPr>
      </w:pPr>
      <w:r w:rsidRPr="00F44EB1">
        <w:rPr>
          <w:rFonts w:ascii="Gill Sans MT" w:hAnsi="Gill Sans MT"/>
          <w:sz w:val="24"/>
          <w:szCs w:val="24"/>
          <w:lang w:val="fr-CA"/>
        </w:rPr>
        <w:t xml:space="preserve">Identifier les liens sur toute la chaîne d'approvisionnement où le travail des enfants existe, notamment en utilisant un cadre de vérifications nécessaires/UNGP, c'est-à-dire en examinant si et comment les différents niveaux de l'industrie cible sont liés par le biais de leurs relations commerciales au travail des enfants; </w:t>
      </w:r>
    </w:p>
    <w:p w14:paraId="66923B71" w14:textId="77777777" w:rsidR="006D0A8E" w:rsidRPr="00F44EB1" w:rsidRDefault="006D0A8E" w:rsidP="006D0A8E">
      <w:pPr>
        <w:pStyle w:val="ListParagraph"/>
        <w:numPr>
          <w:ilvl w:val="0"/>
          <w:numId w:val="20"/>
        </w:numPr>
        <w:jc w:val="both"/>
        <w:rPr>
          <w:rFonts w:ascii="Gill Sans MT" w:hAnsi="Gill Sans MT"/>
          <w:sz w:val="24"/>
          <w:szCs w:val="24"/>
          <w:lang w:val="fr-CA"/>
        </w:rPr>
      </w:pPr>
      <w:r w:rsidRPr="00F44EB1">
        <w:rPr>
          <w:rFonts w:ascii="Gill Sans MT" w:hAnsi="Gill Sans MT"/>
          <w:sz w:val="24"/>
          <w:szCs w:val="24"/>
          <w:lang w:val="fr-CA"/>
        </w:rPr>
        <w:t>Analyser les politiques d'entreprise existantes par rapport à ces pratiques, les processus de diligence raisonnable, les systèmes de remédiation ainsi que les mécanismes de réclamation étatiques ou non étatiques, et le rôle des syndicats;</w:t>
      </w:r>
    </w:p>
    <w:p w14:paraId="12FF5903" w14:textId="77777777" w:rsidR="006D0A8E" w:rsidRPr="00F44EB1" w:rsidRDefault="006D0A8E" w:rsidP="006D0A8E">
      <w:pPr>
        <w:pStyle w:val="ListParagraph"/>
        <w:numPr>
          <w:ilvl w:val="0"/>
          <w:numId w:val="20"/>
        </w:numPr>
        <w:spacing w:after="0" w:line="240" w:lineRule="auto"/>
        <w:jc w:val="both"/>
        <w:rPr>
          <w:rFonts w:ascii="Gill Sans MT" w:hAnsi="Gill Sans MT"/>
          <w:sz w:val="24"/>
          <w:szCs w:val="24"/>
          <w:lang w:val="fr-CA"/>
        </w:rPr>
      </w:pPr>
      <w:r w:rsidRPr="00F44EB1">
        <w:rPr>
          <w:rFonts w:ascii="Gill Sans MT" w:hAnsi="Gill Sans MT"/>
          <w:sz w:val="24"/>
          <w:szCs w:val="24"/>
          <w:lang w:val="fr-CA"/>
        </w:rPr>
        <w:t>Identifier les opportunités pour créer des nouveaux emplois et améliorer les conditions de travail des emplois existants, éliminant ainsi le travail des enfants de la chaîne de valeur en développant des opportunités économiques alternatives pour les familles;</w:t>
      </w:r>
    </w:p>
    <w:p w14:paraId="08B2F995" w14:textId="00EC04C5" w:rsidR="00F93349" w:rsidRPr="00F44EB1" w:rsidRDefault="006D0A8E" w:rsidP="006D0A8E">
      <w:pPr>
        <w:pStyle w:val="ListParagraph"/>
        <w:numPr>
          <w:ilvl w:val="0"/>
          <w:numId w:val="20"/>
        </w:numPr>
        <w:spacing w:after="0" w:line="240" w:lineRule="auto"/>
        <w:jc w:val="both"/>
        <w:rPr>
          <w:rFonts w:ascii="Gill Sans MT" w:hAnsi="Gill Sans MT"/>
          <w:sz w:val="24"/>
          <w:szCs w:val="24"/>
          <w:lang w:val="fr-CA"/>
        </w:rPr>
      </w:pPr>
      <w:r w:rsidRPr="00F44EB1">
        <w:rPr>
          <w:rFonts w:ascii="Gill Sans MT" w:hAnsi="Gill Sans MT"/>
          <w:sz w:val="24"/>
          <w:szCs w:val="24"/>
          <w:lang w:val="fr-CA"/>
        </w:rPr>
        <w:t>Identifier les opportunités existantes pour le développement d'interventions spécifiques visant à prévenir, atténuer et remédier au travail des enfants à différents niveaux de la chaîne, et répondants aux besoins économiques et sociaux des familles, des travailleurs, des entreprises et des organisations orpailleurs.</w:t>
      </w:r>
    </w:p>
    <w:p w14:paraId="7BC88B45" w14:textId="77777777" w:rsidR="00EC778F" w:rsidRPr="00F44EB1" w:rsidRDefault="00EC778F" w:rsidP="004D674D">
      <w:pPr>
        <w:jc w:val="both"/>
        <w:rPr>
          <w:rFonts w:ascii="Gill Sans MT" w:hAnsi="Gill Sans MT"/>
          <w:sz w:val="24"/>
          <w:szCs w:val="24"/>
          <w:lang w:val="fr-CA"/>
        </w:rPr>
      </w:pPr>
    </w:p>
    <w:p w14:paraId="5DF46357" w14:textId="4704D07F" w:rsidR="003B0555" w:rsidRPr="00F44EB1" w:rsidRDefault="00A930C7" w:rsidP="000639B7">
      <w:pPr>
        <w:spacing w:line="276" w:lineRule="auto"/>
        <w:jc w:val="both"/>
        <w:rPr>
          <w:rFonts w:ascii="Gill Sans MT" w:hAnsi="Gill Sans MT"/>
          <w:b/>
          <w:bCs/>
          <w:sz w:val="24"/>
          <w:szCs w:val="24"/>
          <w:u w:val="single"/>
          <w:lang w:val="fr-CA"/>
        </w:rPr>
      </w:pPr>
      <w:r w:rsidRPr="00F44EB1">
        <w:rPr>
          <w:rFonts w:ascii="Gill Sans MT" w:hAnsi="Gill Sans MT"/>
          <w:b/>
          <w:bCs/>
          <w:sz w:val="24"/>
          <w:szCs w:val="24"/>
          <w:u w:val="single"/>
          <w:lang w:val="fr-CA"/>
        </w:rPr>
        <w:t>Collecte de données</w:t>
      </w:r>
      <w:r w:rsidR="003B0555" w:rsidRPr="00F44EB1">
        <w:rPr>
          <w:rFonts w:ascii="Gill Sans MT" w:hAnsi="Gill Sans MT"/>
          <w:b/>
          <w:bCs/>
          <w:sz w:val="24"/>
          <w:szCs w:val="24"/>
          <w:u w:val="single"/>
          <w:lang w:val="fr-CA"/>
        </w:rPr>
        <w:t xml:space="preserve"> quantitatives</w:t>
      </w:r>
    </w:p>
    <w:p w14:paraId="626871B5" w14:textId="7B2EA795" w:rsidR="003B0555" w:rsidRPr="00F44EB1" w:rsidRDefault="003B0555" w:rsidP="003B0555">
      <w:pPr>
        <w:spacing w:line="276" w:lineRule="auto"/>
        <w:jc w:val="both"/>
        <w:rPr>
          <w:rFonts w:ascii="Gill Sans MT" w:hAnsi="Gill Sans MT"/>
          <w:sz w:val="24"/>
          <w:szCs w:val="24"/>
          <w:lang w:val="fr-CA"/>
        </w:rPr>
      </w:pPr>
      <w:r w:rsidRPr="00F44EB1">
        <w:rPr>
          <w:rFonts w:ascii="Gill Sans MT" w:hAnsi="Gill Sans MT"/>
          <w:sz w:val="24"/>
          <w:szCs w:val="24"/>
          <w:lang w:val="fr-CA"/>
        </w:rPr>
        <w:t>L'étude utilisera des méthodes de collecte de données quantitative avec un échantillonnage raisonné. Des critères d'échantillonnage seront élaborés pour construire un échantillon aussi représentatif que possible de l'univers des zones minières, et du type d'unités de production (taille des mines).</w:t>
      </w:r>
    </w:p>
    <w:p w14:paraId="1937626C" w14:textId="0F738E0D" w:rsidR="003B0555" w:rsidRPr="00F44EB1" w:rsidRDefault="003B0555" w:rsidP="003B0555">
      <w:pPr>
        <w:spacing w:line="276" w:lineRule="auto"/>
        <w:jc w:val="both"/>
        <w:rPr>
          <w:rFonts w:ascii="Gill Sans MT" w:hAnsi="Gill Sans MT"/>
          <w:sz w:val="24"/>
          <w:szCs w:val="24"/>
          <w:lang w:val="fr-CA"/>
        </w:rPr>
      </w:pPr>
      <w:r w:rsidRPr="00F44EB1">
        <w:rPr>
          <w:rFonts w:ascii="Gill Sans MT" w:hAnsi="Gill Sans MT"/>
          <w:sz w:val="24"/>
          <w:szCs w:val="24"/>
          <w:lang w:val="fr-CA"/>
        </w:rPr>
        <w:t>Les critères d'échantillonnage et la taille de l'échantillon pour les différents groupes seront affinés pendant la phase de cadrage.  Les instruments de collecte de données suivants seront élaborés :</w:t>
      </w:r>
    </w:p>
    <w:p w14:paraId="01A88CB8" w14:textId="77777777" w:rsidR="00ED327B" w:rsidRPr="00F44EB1" w:rsidRDefault="00ED327B" w:rsidP="00ED327B">
      <w:pPr>
        <w:spacing w:line="276" w:lineRule="auto"/>
        <w:jc w:val="both"/>
        <w:rPr>
          <w:rFonts w:ascii="Gill Sans MT" w:hAnsi="Gill Sans MT"/>
          <w:b/>
          <w:bCs/>
          <w:i/>
          <w:iCs/>
          <w:sz w:val="24"/>
          <w:szCs w:val="24"/>
          <w:lang w:val="fr-CA"/>
        </w:rPr>
      </w:pPr>
      <w:r w:rsidRPr="00F44EB1">
        <w:rPr>
          <w:rFonts w:ascii="Gill Sans MT" w:hAnsi="Gill Sans MT"/>
          <w:b/>
          <w:bCs/>
          <w:i/>
          <w:iCs/>
          <w:sz w:val="24"/>
          <w:szCs w:val="24"/>
          <w:lang w:val="fr-CA"/>
        </w:rPr>
        <w:t>Enquêtes auprès des ménages</w:t>
      </w:r>
    </w:p>
    <w:p w14:paraId="575678E3" w14:textId="7360DC38" w:rsidR="003B0555" w:rsidRPr="00F44EB1" w:rsidRDefault="003B0555" w:rsidP="003B0555">
      <w:pPr>
        <w:pStyle w:val="ListParagraph"/>
        <w:numPr>
          <w:ilvl w:val="0"/>
          <w:numId w:val="21"/>
        </w:numPr>
        <w:spacing w:line="276" w:lineRule="auto"/>
        <w:jc w:val="both"/>
        <w:rPr>
          <w:rFonts w:ascii="Gill Sans MT" w:hAnsi="Gill Sans MT"/>
          <w:sz w:val="24"/>
          <w:szCs w:val="24"/>
          <w:lang w:val="fr-CA"/>
        </w:rPr>
      </w:pPr>
      <w:r w:rsidRPr="00F44EB1">
        <w:rPr>
          <w:rFonts w:ascii="Gill Sans MT" w:hAnsi="Gill Sans MT"/>
          <w:i/>
          <w:iCs/>
          <w:sz w:val="24"/>
          <w:szCs w:val="24"/>
          <w:lang w:val="fr-CA"/>
        </w:rPr>
        <w:lastRenderedPageBreak/>
        <w:t>Questionnaire ménages/parents</w:t>
      </w:r>
      <w:r w:rsidRPr="00F44EB1">
        <w:rPr>
          <w:rFonts w:ascii="Gill Sans MT" w:hAnsi="Gill Sans MT"/>
          <w:sz w:val="24"/>
          <w:szCs w:val="24"/>
          <w:lang w:val="fr-CA"/>
        </w:rPr>
        <w:t xml:space="preserve"> : Administré au père</w:t>
      </w:r>
      <w:r w:rsidR="00360307" w:rsidRPr="00F44EB1">
        <w:rPr>
          <w:rFonts w:ascii="Gill Sans MT" w:hAnsi="Gill Sans MT"/>
          <w:sz w:val="24"/>
          <w:szCs w:val="24"/>
          <w:lang w:val="fr-CA"/>
        </w:rPr>
        <w:t>/</w:t>
      </w:r>
      <w:r w:rsidRPr="00F44EB1">
        <w:rPr>
          <w:rFonts w:ascii="Gill Sans MT" w:hAnsi="Gill Sans MT"/>
          <w:sz w:val="24"/>
          <w:szCs w:val="24"/>
          <w:lang w:val="fr-CA"/>
        </w:rPr>
        <w:t>mère</w:t>
      </w:r>
      <w:r w:rsidR="00360307" w:rsidRPr="00F44EB1">
        <w:rPr>
          <w:rFonts w:ascii="Gill Sans MT" w:hAnsi="Gill Sans MT"/>
          <w:sz w:val="24"/>
          <w:szCs w:val="24"/>
          <w:lang w:val="fr-CA"/>
        </w:rPr>
        <w:t>/tuteur/tutr</w:t>
      </w:r>
      <w:r w:rsidR="0050221D" w:rsidRPr="00F44EB1">
        <w:rPr>
          <w:rFonts w:ascii="Gill Sans MT" w:hAnsi="Gill Sans MT"/>
          <w:sz w:val="24"/>
          <w:szCs w:val="24"/>
          <w:lang w:val="fr-CA"/>
        </w:rPr>
        <w:t>i</w:t>
      </w:r>
      <w:r w:rsidR="00360307" w:rsidRPr="00F44EB1">
        <w:rPr>
          <w:rFonts w:ascii="Gill Sans MT" w:hAnsi="Gill Sans MT"/>
          <w:sz w:val="24"/>
          <w:szCs w:val="24"/>
          <w:lang w:val="fr-CA"/>
        </w:rPr>
        <w:t>ce</w:t>
      </w:r>
      <w:r w:rsidRPr="00F44EB1">
        <w:rPr>
          <w:rFonts w:ascii="Gill Sans MT" w:hAnsi="Gill Sans MT"/>
          <w:sz w:val="24"/>
          <w:szCs w:val="24"/>
          <w:lang w:val="fr-CA"/>
        </w:rPr>
        <w:t xml:space="preserve"> d'enfants qui travaillent</w:t>
      </w:r>
      <w:r w:rsidR="00360307" w:rsidRPr="00F44EB1">
        <w:rPr>
          <w:rFonts w:ascii="Gill Sans MT" w:hAnsi="Gill Sans MT"/>
          <w:sz w:val="24"/>
          <w:szCs w:val="24"/>
          <w:lang w:val="fr-CA"/>
        </w:rPr>
        <w:t xml:space="preserve"> dans les mines artisanales</w:t>
      </w:r>
      <w:r w:rsidR="0038479F" w:rsidRPr="00F44EB1">
        <w:rPr>
          <w:rFonts w:ascii="Gill Sans MT" w:hAnsi="Gill Sans MT"/>
          <w:sz w:val="24"/>
          <w:szCs w:val="24"/>
          <w:lang w:val="fr-CA"/>
        </w:rPr>
        <w:t xml:space="preserve"> et couvrant au minimum les thématiques suivants :</w:t>
      </w:r>
    </w:p>
    <w:p w14:paraId="4F9345A8" w14:textId="67266CD3" w:rsidR="003B0555"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Caractéristiques démographiques de tous les membres du ménage</w:t>
      </w:r>
      <w:r w:rsidR="001A3377" w:rsidRPr="00F44EB1">
        <w:rPr>
          <w:rFonts w:ascii="Gill Sans MT" w:hAnsi="Gill Sans MT"/>
          <w:sz w:val="24"/>
          <w:szCs w:val="24"/>
          <w:lang w:val="fr-CA"/>
        </w:rPr>
        <w:t xml:space="preserve"> (âge, sexe, composition du ménage etc)</w:t>
      </w:r>
      <w:r w:rsidRPr="00F44EB1">
        <w:rPr>
          <w:rFonts w:ascii="Gill Sans MT" w:hAnsi="Gill Sans MT"/>
          <w:sz w:val="24"/>
          <w:szCs w:val="24"/>
          <w:lang w:val="fr-CA"/>
        </w:rPr>
        <w:t>;</w:t>
      </w:r>
    </w:p>
    <w:p w14:paraId="3948A1B5" w14:textId="5D309081" w:rsidR="003B0555"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Conditions socio-économiques et migration des membres du </w:t>
      </w:r>
      <w:r w:rsidR="009F5341" w:rsidRPr="00F44EB1">
        <w:rPr>
          <w:rFonts w:ascii="Gill Sans MT" w:hAnsi="Gill Sans MT"/>
          <w:sz w:val="24"/>
          <w:szCs w:val="24"/>
          <w:lang w:val="fr-CA"/>
        </w:rPr>
        <w:t xml:space="preserve">ménage, y compris niveaux des revenus, accès ou pas à la protection sociale et </w:t>
      </w:r>
      <w:r w:rsidRPr="00F44EB1">
        <w:rPr>
          <w:rFonts w:ascii="Gill Sans MT" w:hAnsi="Gill Sans MT"/>
          <w:sz w:val="24"/>
          <w:szCs w:val="24"/>
          <w:lang w:val="fr-CA"/>
        </w:rPr>
        <w:t>accès au crédit, etc.</w:t>
      </w:r>
      <w:r w:rsidR="009F5341" w:rsidRPr="00F44EB1">
        <w:rPr>
          <w:rFonts w:ascii="Gill Sans MT" w:hAnsi="Gill Sans MT"/>
          <w:sz w:val="24"/>
          <w:szCs w:val="24"/>
          <w:lang w:val="fr-CA"/>
        </w:rPr>
        <w:t xml:space="preserve"> </w:t>
      </w:r>
    </w:p>
    <w:p w14:paraId="726432D2" w14:textId="77777777" w:rsidR="0038479F"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Données relatives à l'éducation de tous les membres adultes du ménage</w:t>
      </w:r>
      <w:r w:rsidR="0038479F" w:rsidRPr="00F44EB1">
        <w:rPr>
          <w:rFonts w:ascii="Gill Sans MT" w:hAnsi="Gill Sans MT"/>
          <w:sz w:val="24"/>
          <w:szCs w:val="24"/>
          <w:lang w:val="fr-CA"/>
        </w:rPr>
        <w:t xml:space="preserve"> (alphabétisation</w:t>
      </w:r>
      <w:r w:rsidRPr="00F44EB1">
        <w:rPr>
          <w:rFonts w:ascii="Gill Sans MT" w:hAnsi="Gill Sans MT"/>
          <w:sz w:val="24"/>
          <w:szCs w:val="24"/>
          <w:lang w:val="fr-CA"/>
        </w:rPr>
        <w:t xml:space="preserve">, </w:t>
      </w:r>
      <w:r w:rsidR="0038479F" w:rsidRPr="00F44EB1">
        <w:rPr>
          <w:rFonts w:ascii="Gill Sans MT" w:hAnsi="Gill Sans MT"/>
          <w:sz w:val="24"/>
          <w:szCs w:val="24"/>
          <w:lang w:val="fr-CA"/>
        </w:rPr>
        <w:t xml:space="preserve">plus haut </w:t>
      </w:r>
      <w:r w:rsidRPr="00F44EB1">
        <w:rPr>
          <w:rFonts w:ascii="Gill Sans MT" w:hAnsi="Gill Sans MT"/>
          <w:sz w:val="24"/>
          <w:szCs w:val="24"/>
          <w:lang w:val="fr-CA"/>
        </w:rPr>
        <w:t>niveau d'éducation atteint,</w:t>
      </w:r>
      <w:r w:rsidR="0038479F" w:rsidRPr="00F44EB1">
        <w:rPr>
          <w:rFonts w:ascii="Gill Sans MT" w:hAnsi="Gill Sans MT"/>
          <w:sz w:val="24"/>
          <w:szCs w:val="24"/>
          <w:lang w:val="fr-CA"/>
        </w:rPr>
        <w:t xml:space="preserve"> </w:t>
      </w:r>
      <w:r w:rsidRPr="00F44EB1">
        <w:rPr>
          <w:rFonts w:ascii="Gill Sans MT" w:hAnsi="Gill Sans MT"/>
          <w:sz w:val="24"/>
          <w:szCs w:val="24"/>
          <w:lang w:val="fr-CA"/>
        </w:rPr>
        <w:t>formation professionnelle/qualifiée reçue, etc.</w:t>
      </w:r>
      <w:r w:rsidR="0038479F" w:rsidRPr="00F44EB1">
        <w:rPr>
          <w:rFonts w:ascii="Gill Sans MT" w:hAnsi="Gill Sans MT"/>
          <w:sz w:val="24"/>
          <w:szCs w:val="24"/>
          <w:lang w:val="fr-CA"/>
        </w:rPr>
        <w:t>)</w:t>
      </w:r>
    </w:p>
    <w:p w14:paraId="30CFBEB5" w14:textId="194C1504" w:rsidR="0038479F"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Situation </w:t>
      </w:r>
      <w:r w:rsidR="0038479F" w:rsidRPr="00F44EB1">
        <w:rPr>
          <w:rFonts w:ascii="Gill Sans MT" w:hAnsi="Gill Sans MT"/>
          <w:sz w:val="24"/>
          <w:szCs w:val="24"/>
          <w:lang w:val="fr-CA"/>
        </w:rPr>
        <w:t>d’</w:t>
      </w:r>
      <w:r w:rsidRPr="00F44EB1">
        <w:rPr>
          <w:rFonts w:ascii="Gill Sans MT" w:hAnsi="Gill Sans MT"/>
          <w:sz w:val="24"/>
          <w:szCs w:val="24"/>
          <w:lang w:val="fr-CA"/>
        </w:rPr>
        <w:t xml:space="preserve">emploi des membres adultes du ménage, avec un module spécifique pour le travail dans </w:t>
      </w:r>
      <w:r w:rsidR="0038479F" w:rsidRPr="00F44EB1">
        <w:rPr>
          <w:rFonts w:ascii="Gill Sans MT" w:hAnsi="Gill Sans MT"/>
          <w:sz w:val="24"/>
          <w:szCs w:val="24"/>
          <w:lang w:val="fr-CA"/>
        </w:rPr>
        <w:t>les mines artisanales</w:t>
      </w:r>
      <w:r w:rsidRPr="00F44EB1">
        <w:rPr>
          <w:rFonts w:ascii="Gill Sans MT" w:hAnsi="Gill Sans MT"/>
          <w:sz w:val="24"/>
          <w:szCs w:val="24"/>
          <w:lang w:val="fr-CA"/>
        </w:rPr>
        <w:t xml:space="preserve">, mais couvrant également toutes les activités : caractéristiques du travail dans </w:t>
      </w:r>
      <w:r w:rsidR="0038479F" w:rsidRPr="00F44EB1">
        <w:rPr>
          <w:rFonts w:ascii="Gill Sans MT" w:hAnsi="Gill Sans MT"/>
          <w:sz w:val="24"/>
          <w:szCs w:val="24"/>
          <w:lang w:val="fr-CA"/>
        </w:rPr>
        <w:t>les mines artisanales</w:t>
      </w:r>
      <w:r w:rsidRPr="00F44EB1">
        <w:rPr>
          <w:rFonts w:ascii="Gill Sans MT" w:hAnsi="Gill Sans MT"/>
          <w:sz w:val="24"/>
          <w:szCs w:val="24"/>
          <w:lang w:val="fr-CA"/>
        </w:rPr>
        <w:t xml:space="preserve">, type de contrat, type de tâche effectuée, horaires de travail, nombre de jours de travail par semaine, temps de trajet jusqu'au lieu de travail, salaire, autres avantages, harcèlement sur le lieu de travail, </w:t>
      </w:r>
      <w:r w:rsidR="00584EA9" w:rsidRPr="00F44EB1">
        <w:rPr>
          <w:rFonts w:ascii="Gill Sans MT" w:hAnsi="Gill Sans MT"/>
          <w:sz w:val="24"/>
          <w:szCs w:val="24"/>
          <w:lang w:val="fr-CA"/>
        </w:rPr>
        <w:t xml:space="preserve">santé et sécurité au travail, y compris </w:t>
      </w:r>
      <w:r w:rsidRPr="00F44EB1">
        <w:rPr>
          <w:rFonts w:ascii="Gill Sans MT" w:hAnsi="Gill Sans MT"/>
          <w:sz w:val="24"/>
          <w:szCs w:val="24"/>
          <w:lang w:val="fr-CA"/>
        </w:rPr>
        <w:t>accident/blessure sur le lieu de travail, type de maladie courante, hygiène et installations sur le lieu de travail.</w:t>
      </w:r>
    </w:p>
    <w:p w14:paraId="7D2B6BE2" w14:textId="22699C03" w:rsidR="0038479F"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Situation migratoire : lieu d'origine, raisons de la migration, schéma migratoire tout au long de l'année</w:t>
      </w:r>
      <w:r w:rsidR="00752FC2" w:rsidRPr="00F44EB1">
        <w:rPr>
          <w:rFonts w:ascii="Gill Sans MT" w:hAnsi="Gill Sans MT"/>
          <w:sz w:val="24"/>
          <w:szCs w:val="24"/>
          <w:lang w:val="fr-CA"/>
        </w:rPr>
        <w:t xml:space="preserve">, </w:t>
      </w:r>
      <w:r w:rsidR="00864C75" w:rsidRPr="00F44EB1">
        <w:rPr>
          <w:rFonts w:ascii="Gill Sans MT" w:hAnsi="Gill Sans MT"/>
          <w:sz w:val="24"/>
          <w:szCs w:val="24"/>
          <w:lang w:val="fr-CA"/>
        </w:rPr>
        <w:t>durée, perspectives de retour, remboursement d’une dette</w:t>
      </w:r>
    </w:p>
    <w:p w14:paraId="51978961" w14:textId="5793D5F8" w:rsidR="0038479F"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Biens possédés (bétail, maison, réfrigérateur, télévision, etc.)</w:t>
      </w:r>
    </w:p>
    <w:p w14:paraId="4405CF22" w14:textId="77777777" w:rsidR="0038479F" w:rsidRPr="00F44EB1" w:rsidRDefault="003B0555" w:rsidP="003B0555">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Division du travail et prise de décision au sein des ménages</w:t>
      </w:r>
    </w:p>
    <w:p w14:paraId="57ACCA64" w14:textId="5178FCD6" w:rsidR="0038479F" w:rsidRPr="00F44EB1" w:rsidRDefault="003B0555" w:rsidP="0038479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Perception </w:t>
      </w:r>
      <w:r w:rsidR="0038479F" w:rsidRPr="00F44EB1">
        <w:rPr>
          <w:rFonts w:ascii="Gill Sans MT" w:hAnsi="Gill Sans MT"/>
          <w:sz w:val="24"/>
          <w:szCs w:val="24"/>
          <w:lang w:val="fr-CA"/>
        </w:rPr>
        <w:t>sur</w:t>
      </w:r>
      <w:r w:rsidRPr="00F44EB1">
        <w:rPr>
          <w:rFonts w:ascii="Gill Sans MT" w:hAnsi="Gill Sans MT"/>
          <w:sz w:val="24"/>
          <w:szCs w:val="24"/>
          <w:lang w:val="fr-CA"/>
        </w:rPr>
        <w:t xml:space="preserve"> l'éducation des enfants</w:t>
      </w:r>
      <w:r w:rsidR="0038479F" w:rsidRPr="00F44EB1">
        <w:rPr>
          <w:rFonts w:ascii="Gill Sans MT" w:hAnsi="Gill Sans MT"/>
          <w:sz w:val="24"/>
          <w:szCs w:val="24"/>
          <w:lang w:val="fr-CA"/>
        </w:rPr>
        <w:t xml:space="preserve"> et le</w:t>
      </w:r>
      <w:r w:rsidRPr="00F44EB1">
        <w:rPr>
          <w:rFonts w:ascii="Gill Sans MT" w:hAnsi="Gill Sans MT"/>
          <w:sz w:val="24"/>
          <w:szCs w:val="24"/>
          <w:lang w:val="fr-CA"/>
        </w:rPr>
        <w:t xml:space="preserve"> travail des enfants</w:t>
      </w:r>
    </w:p>
    <w:p w14:paraId="29888E8C" w14:textId="139B5992" w:rsidR="005D2B8A" w:rsidRPr="00F44EB1" w:rsidRDefault="005D2B8A" w:rsidP="0038479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Accès aux organisations d’orpailleurs et organisations syndicales. Perception sur les avantages ainsi que sur obstacles d’une représentation collective dans le secteur.</w:t>
      </w:r>
    </w:p>
    <w:p w14:paraId="34AF308F" w14:textId="77777777" w:rsidR="0038479F" w:rsidRPr="00F44EB1" w:rsidRDefault="0038479F" w:rsidP="00B62E36">
      <w:pPr>
        <w:pStyle w:val="ListParagraph"/>
        <w:spacing w:line="276" w:lineRule="auto"/>
        <w:ind w:left="792"/>
        <w:jc w:val="both"/>
        <w:rPr>
          <w:rFonts w:ascii="Gill Sans MT" w:hAnsi="Gill Sans MT"/>
          <w:sz w:val="24"/>
          <w:szCs w:val="24"/>
          <w:lang w:val="fr-CA"/>
        </w:rPr>
      </w:pPr>
    </w:p>
    <w:p w14:paraId="4096D899" w14:textId="52ED8F0E" w:rsidR="0038479F" w:rsidRPr="00F44EB1" w:rsidRDefault="0038479F" w:rsidP="0038479F">
      <w:pPr>
        <w:pStyle w:val="ListParagraph"/>
        <w:numPr>
          <w:ilvl w:val="0"/>
          <w:numId w:val="21"/>
        </w:numPr>
        <w:spacing w:line="276" w:lineRule="auto"/>
        <w:jc w:val="both"/>
        <w:rPr>
          <w:rFonts w:ascii="Gill Sans MT" w:hAnsi="Gill Sans MT"/>
          <w:sz w:val="24"/>
          <w:szCs w:val="24"/>
          <w:lang w:val="fr-CA"/>
        </w:rPr>
      </w:pPr>
      <w:r w:rsidRPr="00F44EB1">
        <w:rPr>
          <w:rFonts w:ascii="Gill Sans MT" w:hAnsi="Gill Sans MT"/>
          <w:i/>
          <w:iCs/>
          <w:sz w:val="24"/>
          <w:szCs w:val="24"/>
          <w:lang w:val="fr-CA"/>
        </w:rPr>
        <w:t>Questionnaire enfant</w:t>
      </w:r>
      <w:r w:rsidRPr="00F44EB1">
        <w:rPr>
          <w:rFonts w:ascii="Gill Sans MT" w:hAnsi="Gill Sans MT"/>
          <w:sz w:val="24"/>
          <w:szCs w:val="24"/>
          <w:lang w:val="fr-CA"/>
        </w:rPr>
        <w:t xml:space="preserve"> : administré aux enfants âgés de 5 à 17 ans</w:t>
      </w:r>
      <w:r w:rsidR="00360307" w:rsidRPr="00F44EB1">
        <w:rPr>
          <w:rFonts w:ascii="Gill Sans MT" w:hAnsi="Gill Sans MT"/>
          <w:sz w:val="24"/>
          <w:szCs w:val="24"/>
          <w:lang w:val="fr-CA"/>
        </w:rPr>
        <w:t xml:space="preserve"> assisté par un adulte</w:t>
      </w:r>
      <w:r w:rsidRPr="00F44EB1">
        <w:rPr>
          <w:rFonts w:ascii="Gill Sans MT" w:hAnsi="Gill Sans MT"/>
          <w:sz w:val="24"/>
          <w:szCs w:val="24"/>
          <w:lang w:val="fr-CA"/>
        </w:rPr>
        <w:t xml:space="preserve"> et couvrant au minimum les thématiques suivants :</w:t>
      </w:r>
    </w:p>
    <w:p w14:paraId="311D625F" w14:textId="282820F5" w:rsidR="0038479F" w:rsidRPr="00F44EB1" w:rsidRDefault="0038479F" w:rsidP="0038479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Activités actuelles : un module sur l’orpaillage ; un module sur les autres </w:t>
      </w:r>
      <w:r w:rsidR="00360307" w:rsidRPr="00F44EB1">
        <w:rPr>
          <w:rFonts w:ascii="Gill Sans MT" w:hAnsi="Gill Sans MT"/>
          <w:sz w:val="24"/>
          <w:szCs w:val="24"/>
          <w:lang w:val="fr-CA"/>
        </w:rPr>
        <w:t>activités des enfants</w:t>
      </w:r>
    </w:p>
    <w:p w14:paraId="68A51406" w14:textId="1E6F3EB4" w:rsidR="001A3377" w:rsidRPr="00F44EB1" w:rsidRDefault="0038479F" w:rsidP="0038479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 </w:t>
      </w:r>
      <w:r w:rsidR="00360307" w:rsidRPr="00F44EB1">
        <w:rPr>
          <w:rFonts w:ascii="Gill Sans MT" w:hAnsi="Gill Sans MT"/>
          <w:sz w:val="24"/>
          <w:szCs w:val="24"/>
          <w:lang w:val="fr-CA"/>
        </w:rPr>
        <w:t>Activités antérieures</w:t>
      </w:r>
      <w:r w:rsidRPr="00F44EB1">
        <w:rPr>
          <w:rFonts w:ascii="Gill Sans MT" w:hAnsi="Gill Sans MT"/>
          <w:sz w:val="24"/>
          <w:szCs w:val="24"/>
          <w:lang w:val="fr-CA"/>
        </w:rPr>
        <w:t xml:space="preserve"> de l'enfant et de</w:t>
      </w:r>
      <w:r w:rsidR="001A3377" w:rsidRPr="00F44EB1">
        <w:rPr>
          <w:rFonts w:ascii="Gill Sans MT" w:hAnsi="Gill Sans MT"/>
          <w:sz w:val="24"/>
          <w:szCs w:val="24"/>
          <w:lang w:val="fr-CA"/>
        </w:rPr>
        <w:t xml:space="preserve"> ses</w:t>
      </w:r>
      <w:r w:rsidRPr="00F44EB1">
        <w:rPr>
          <w:rFonts w:ascii="Gill Sans MT" w:hAnsi="Gill Sans MT"/>
          <w:sz w:val="24"/>
          <w:szCs w:val="24"/>
          <w:lang w:val="fr-CA"/>
        </w:rPr>
        <w:t xml:space="preserve"> frères et sœurs (couvrant les 12 derniers mois)</w:t>
      </w:r>
    </w:p>
    <w:p w14:paraId="73E00536" w14:textId="77777777" w:rsidR="001A3377" w:rsidRPr="00F44EB1" w:rsidRDefault="0038479F" w:rsidP="0038479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Risques et dangers liés au travail (module sur les activités dangereuses, les maladies et blessures actuelles et passées)</w:t>
      </w:r>
    </w:p>
    <w:p w14:paraId="57903625" w14:textId="5D31AB83" w:rsidR="009F5341" w:rsidRPr="00F44EB1" w:rsidRDefault="0038479F" w:rsidP="00B62E3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Module d'éducation : </w:t>
      </w:r>
      <w:r w:rsidR="00360307" w:rsidRPr="00F44EB1">
        <w:rPr>
          <w:rFonts w:ascii="Gill Sans MT" w:hAnsi="Gill Sans MT"/>
          <w:sz w:val="24"/>
          <w:szCs w:val="24"/>
          <w:lang w:val="fr-CA"/>
        </w:rPr>
        <w:t xml:space="preserve">alphabétisation, </w:t>
      </w:r>
      <w:r w:rsidRPr="00F44EB1">
        <w:rPr>
          <w:rFonts w:ascii="Gill Sans MT" w:hAnsi="Gill Sans MT"/>
          <w:sz w:val="24"/>
          <w:szCs w:val="24"/>
          <w:lang w:val="fr-CA"/>
        </w:rPr>
        <w:t>fréquentation scolaire, inscription, niveau d'études, motif d'abandon,</w:t>
      </w:r>
      <w:r w:rsidR="009F5341" w:rsidRPr="00F44EB1">
        <w:rPr>
          <w:rFonts w:ascii="Gill Sans MT" w:hAnsi="Gill Sans MT"/>
          <w:sz w:val="24"/>
          <w:szCs w:val="24"/>
          <w:lang w:val="fr-CA"/>
        </w:rPr>
        <w:t xml:space="preserve"> accès ou pas à des programmes </w:t>
      </w:r>
      <w:r w:rsidR="00452485" w:rsidRPr="00F44EB1">
        <w:rPr>
          <w:rFonts w:ascii="Gill Sans MT" w:hAnsi="Gill Sans MT"/>
          <w:sz w:val="24"/>
          <w:szCs w:val="24"/>
          <w:lang w:val="fr-CA"/>
        </w:rPr>
        <w:t>d’apprentissage ou autres formations professionnelle dans leurs régions</w:t>
      </w:r>
    </w:p>
    <w:p w14:paraId="6724F2C1" w14:textId="53C47FCF" w:rsidR="00EC778F" w:rsidRPr="00F44EB1" w:rsidRDefault="00EC778F" w:rsidP="00EC778F">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Mode de recrutement (contrainte, enlèvement, décision parentale, etc.) et de rémunération (direct ou indirect)</w:t>
      </w:r>
    </w:p>
    <w:p w14:paraId="18BCDBC5" w14:textId="2B249BED" w:rsidR="0038479F" w:rsidRPr="00F44EB1" w:rsidRDefault="00452485" w:rsidP="00B62E3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Aspiration des enfants entre 15 et 17 ans dans le secteur, perspectives de continuation dans le secteur ou d’autres activités </w:t>
      </w:r>
    </w:p>
    <w:p w14:paraId="494E65F8" w14:textId="07CA610D" w:rsidR="00C51BA2" w:rsidRPr="00F44EB1" w:rsidRDefault="007E6B18" w:rsidP="004C00DC">
      <w:pPr>
        <w:pStyle w:val="CommentText"/>
        <w:jc w:val="both"/>
        <w:rPr>
          <w:rFonts w:ascii="Gill Sans MT" w:hAnsi="Gill Sans MT"/>
          <w:sz w:val="24"/>
          <w:szCs w:val="24"/>
          <w:lang w:val="fr-CA"/>
        </w:rPr>
      </w:pPr>
      <w:r w:rsidRPr="00F44EB1">
        <w:rPr>
          <w:rFonts w:ascii="Gill Sans MT" w:hAnsi="Gill Sans MT"/>
          <w:b/>
          <w:bCs/>
          <w:i/>
          <w:iCs/>
          <w:sz w:val="24"/>
          <w:szCs w:val="24"/>
          <w:lang w:val="fr-CA"/>
        </w:rPr>
        <w:lastRenderedPageBreak/>
        <w:t xml:space="preserve">Enquêtes sur le lieu de travail/le établissements </w:t>
      </w:r>
      <w:r w:rsidR="00677625" w:rsidRPr="00F44EB1">
        <w:rPr>
          <w:rFonts w:ascii="Gill Sans MT" w:hAnsi="Gill Sans MT"/>
          <w:b/>
          <w:bCs/>
          <w:i/>
          <w:iCs/>
          <w:sz w:val="24"/>
          <w:szCs w:val="24"/>
          <w:lang w:val="fr-CA"/>
        </w:rPr>
        <w:t>employeurs</w:t>
      </w:r>
      <w:r w:rsidR="00C51BA2" w:rsidRPr="00F44EB1">
        <w:rPr>
          <w:rFonts w:ascii="Gill Sans MT" w:hAnsi="Gill Sans MT"/>
          <w:b/>
          <w:bCs/>
          <w:i/>
          <w:iCs/>
          <w:sz w:val="24"/>
          <w:szCs w:val="24"/>
          <w:lang w:val="fr-CA"/>
        </w:rPr>
        <w:t xml:space="preserve"> </w:t>
      </w:r>
      <w:r w:rsidRPr="00F44EB1">
        <w:rPr>
          <w:rFonts w:ascii="Gill Sans MT" w:hAnsi="Gill Sans MT"/>
          <w:sz w:val="24"/>
          <w:szCs w:val="24"/>
          <w:lang w:val="fr-CA"/>
        </w:rPr>
        <w:t xml:space="preserve">pour collecter des informations les employeurs, leurs comportements, attitudes et motivations au regard du travail des enfants et comment les enfants sont </w:t>
      </w:r>
      <w:r w:rsidR="00713476" w:rsidRPr="00F44EB1">
        <w:rPr>
          <w:rFonts w:ascii="Gill Sans MT" w:hAnsi="Gill Sans MT"/>
          <w:sz w:val="24"/>
          <w:szCs w:val="24"/>
          <w:lang w:val="fr-CA"/>
        </w:rPr>
        <w:t>traités</w:t>
      </w:r>
      <w:r w:rsidRPr="00F44EB1">
        <w:rPr>
          <w:rFonts w:ascii="Gill Sans MT" w:hAnsi="Gill Sans MT"/>
          <w:sz w:val="24"/>
          <w:szCs w:val="24"/>
          <w:lang w:val="fr-CA"/>
        </w:rPr>
        <w:t xml:space="preserve"> comparativement aux adultes</w:t>
      </w:r>
      <w:r w:rsidR="00713476" w:rsidRPr="00F44EB1">
        <w:rPr>
          <w:rFonts w:ascii="Gill Sans MT" w:hAnsi="Gill Sans MT"/>
          <w:sz w:val="24"/>
          <w:szCs w:val="24"/>
          <w:lang w:val="fr-CA"/>
        </w:rPr>
        <w:t xml:space="preserve">. </w:t>
      </w:r>
      <w:r w:rsidR="00C51BA2" w:rsidRPr="00F44EB1">
        <w:rPr>
          <w:rFonts w:ascii="Gill Sans MT" w:hAnsi="Gill Sans MT"/>
          <w:sz w:val="24"/>
          <w:szCs w:val="24"/>
          <w:lang w:val="fr-CA"/>
        </w:rPr>
        <w:t xml:space="preserve">Des personnes ressources au sein des communautés locales qui pourraient faciliter l’accès aux données seront </w:t>
      </w:r>
      <w:r w:rsidR="004C00DC" w:rsidRPr="00F44EB1">
        <w:rPr>
          <w:rFonts w:ascii="Gill Sans MT" w:hAnsi="Gill Sans MT"/>
          <w:sz w:val="24"/>
          <w:szCs w:val="24"/>
          <w:lang w:val="fr-CA"/>
        </w:rPr>
        <w:t xml:space="preserve">identifiés et les </w:t>
      </w:r>
      <w:r w:rsidR="00713476" w:rsidRPr="00F44EB1">
        <w:rPr>
          <w:rFonts w:ascii="Gill Sans MT" w:hAnsi="Gill Sans MT"/>
          <w:sz w:val="24"/>
          <w:szCs w:val="24"/>
          <w:lang w:val="fr-CA"/>
        </w:rPr>
        <w:t>questionnaires établissements comprendront :</w:t>
      </w:r>
    </w:p>
    <w:p w14:paraId="57AF1C77" w14:textId="77777777" w:rsidR="00713476" w:rsidRPr="00F44EB1" w:rsidRDefault="00713476" w:rsidP="00713476">
      <w:pPr>
        <w:pStyle w:val="ListParagraph"/>
        <w:numPr>
          <w:ilvl w:val="0"/>
          <w:numId w:val="21"/>
        </w:numPr>
        <w:spacing w:line="276" w:lineRule="auto"/>
        <w:jc w:val="both"/>
        <w:rPr>
          <w:rFonts w:ascii="Gill Sans MT" w:hAnsi="Gill Sans MT"/>
          <w:sz w:val="24"/>
          <w:szCs w:val="24"/>
          <w:lang w:val="fr-CA"/>
        </w:rPr>
      </w:pPr>
      <w:r w:rsidRPr="00F44EB1">
        <w:rPr>
          <w:rFonts w:ascii="Gill Sans MT" w:hAnsi="Gill Sans MT"/>
          <w:i/>
          <w:iCs/>
          <w:sz w:val="24"/>
          <w:szCs w:val="24"/>
          <w:lang w:val="fr-CA"/>
        </w:rPr>
        <w:t xml:space="preserve">Questionnaire pour les intermédiaires embauchant des travailleurs : </w:t>
      </w:r>
      <w:r w:rsidRPr="00F44EB1">
        <w:rPr>
          <w:rFonts w:ascii="Gill Sans MT" w:hAnsi="Gill Sans MT"/>
          <w:sz w:val="24"/>
          <w:szCs w:val="24"/>
          <w:lang w:val="fr-CA"/>
        </w:rPr>
        <w:t xml:space="preserve">administré aux individus qui embauche des travailleurs pour les mines artisanales. </w:t>
      </w:r>
    </w:p>
    <w:p w14:paraId="77FEEEFF" w14:textId="77777777" w:rsidR="0056088E" w:rsidRPr="00F44EB1" w:rsidRDefault="0056088E" w:rsidP="0056088E">
      <w:pPr>
        <w:pStyle w:val="ListParagraph"/>
        <w:spacing w:line="276" w:lineRule="auto"/>
        <w:ind w:left="660"/>
        <w:jc w:val="both"/>
        <w:rPr>
          <w:rFonts w:ascii="Gill Sans MT" w:hAnsi="Gill Sans MT"/>
          <w:sz w:val="24"/>
          <w:szCs w:val="24"/>
          <w:lang w:val="fr-CA"/>
        </w:rPr>
      </w:pPr>
      <w:r w:rsidRPr="00F44EB1">
        <w:rPr>
          <w:rFonts w:ascii="Gill Sans MT" w:hAnsi="Gill Sans MT"/>
          <w:iCs/>
          <w:sz w:val="24"/>
          <w:szCs w:val="24"/>
          <w:lang w:val="fr-CA"/>
        </w:rPr>
        <w:t>3</w:t>
      </w:r>
      <w:r w:rsidRPr="00F44EB1">
        <w:rPr>
          <w:rFonts w:ascii="Gill Sans MT" w:hAnsi="Gill Sans MT"/>
          <w:i/>
          <w:iCs/>
          <w:sz w:val="24"/>
          <w:szCs w:val="24"/>
          <w:lang w:val="fr-CA"/>
        </w:rPr>
        <w:t>.</w:t>
      </w:r>
      <w:r w:rsidRPr="00F44EB1">
        <w:rPr>
          <w:rFonts w:ascii="Gill Sans MT" w:hAnsi="Gill Sans MT"/>
          <w:sz w:val="24"/>
          <w:szCs w:val="24"/>
          <w:lang w:val="fr-CA"/>
        </w:rPr>
        <w:t>1 Implication des parents dans l’embauche des enfants</w:t>
      </w:r>
    </w:p>
    <w:p w14:paraId="6150F1D8" w14:textId="25730ABE" w:rsidR="0056088E" w:rsidRPr="00F44EB1" w:rsidRDefault="0056088E" w:rsidP="0056088E">
      <w:pPr>
        <w:pStyle w:val="ListParagraph"/>
        <w:spacing w:line="276" w:lineRule="auto"/>
        <w:ind w:left="660"/>
        <w:jc w:val="both"/>
        <w:rPr>
          <w:rFonts w:ascii="Gill Sans MT" w:hAnsi="Gill Sans MT"/>
          <w:sz w:val="24"/>
          <w:szCs w:val="24"/>
          <w:lang w:val="fr-CA"/>
        </w:rPr>
      </w:pPr>
      <w:r w:rsidRPr="00F44EB1">
        <w:rPr>
          <w:rFonts w:ascii="Gill Sans MT" w:hAnsi="Gill Sans MT"/>
          <w:sz w:val="24"/>
          <w:szCs w:val="24"/>
          <w:lang w:val="fr-CA"/>
        </w:rPr>
        <w:t>3.2 Existence de commission sur les embauches des enfants</w:t>
      </w:r>
    </w:p>
    <w:p w14:paraId="1FEA855F" w14:textId="77777777" w:rsidR="00713476" w:rsidRPr="00F44EB1" w:rsidRDefault="00713476" w:rsidP="00713476">
      <w:pPr>
        <w:pStyle w:val="ListParagraph"/>
        <w:numPr>
          <w:ilvl w:val="0"/>
          <w:numId w:val="21"/>
        </w:numPr>
        <w:spacing w:line="276" w:lineRule="auto"/>
        <w:jc w:val="both"/>
        <w:rPr>
          <w:rFonts w:ascii="Gill Sans MT" w:hAnsi="Gill Sans MT"/>
          <w:sz w:val="24"/>
          <w:szCs w:val="24"/>
          <w:lang w:val="fr-CA"/>
        </w:rPr>
      </w:pPr>
      <w:r w:rsidRPr="00F44EB1">
        <w:rPr>
          <w:rFonts w:ascii="Gill Sans MT" w:hAnsi="Gill Sans MT"/>
          <w:i/>
          <w:iCs/>
          <w:sz w:val="24"/>
          <w:szCs w:val="24"/>
          <w:lang w:val="fr-CA"/>
        </w:rPr>
        <w:t>Questionnaire destiné aux employeurs/propriétaires des mines</w:t>
      </w:r>
      <w:r w:rsidRPr="00F44EB1">
        <w:rPr>
          <w:rFonts w:ascii="Gill Sans MT" w:hAnsi="Gill Sans MT"/>
          <w:sz w:val="24"/>
          <w:szCs w:val="24"/>
          <w:lang w:val="fr-CA"/>
        </w:rPr>
        <w:t xml:space="preserve"> : administrés aux propriétaires des mines qui embauchent des enfants. </w:t>
      </w:r>
    </w:p>
    <w:p w14:paraId="2FEC0593" w14:textId="77777777" w:rsidR="00713476" w:rsidRPr="00F44EB1" w:rsidRDefault="00713476" w:rsidP="0071347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Informations sur l'entreprise : production totale, acheteurs, statut de propriété de la mine, sources d'approvisionnement en intrant</w:t>
      </w:r>
    </w:p>
    <w:p w14:paraId="0A5FACA1" w14:textId="37160E40" w:rsidR="00713476" w:rsidRPr="00F44EB1" w:rsidRDefault="00D61225" w:rsidP="0071347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Main d'œuvre</w:t>
      </w:r>
      <w:r w:rsidR="00713476" w:rsidRPr="00F44EB1">
        <w:rPr>
          <w:rFonts w:ascii="Gill Sans MT" w:hAnsi="Gill Sans MT"/>
          <w:sz w:val="24"/>
          <w:szCs w:val="24"/>
          <w:lang w:val="fr-CA"/>
        </w:rPr>
        <w:t>: composition de la main-d'œuvre, travailleurs permanents et temporaires, demande de travailleurs temporaires, formes de recrutement des travailleurs, conditions de travail (heures de travail, heures supplémentaires, etc.)</w:t>
      </w:r>
    </w:p>
    <w:p w14:paraId="17C6421F" w14:textId="3C6CD055" w:rsidR="00A930C7" w:rsidRPr="00F44EB1" w:rsidRDefault="00713476" w:rsidP="0071347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Travail des enfants (</w:t>
      </w:r>
      <w:r w:rsidR="00A930C7" w:rsidRPr="00F44EB1">
        <w:rPr>
          <w:rFonts w:ascii="Gill Sans MT" w:hAnsi="Gill Sans MT"/>
          <w:sz w:val="24"/>
          <w:szCs w:val="24"/>
          <w:lang w:val="fr-CA"/>
        </w:rPr>
        <w:t xml:space="preserve">proportion des </w:t>
      </w:r>
      <w:r w:rsidRPr="00F44EB1">
        <w:rPr>
          <w:rFonts w:ascii="Gill Sans MT" w:hAnsi="Gill Sans MT"/>
          <w:sz w:val="24"/>
          <w:szCs w:val="24"/>
          <w:lang w:val="fr-CA"/>
        </w:rPr>
        <w:t xml:space="preserve">enfants parmi l'ensemble des travailleurs, tâche effectuée par les enfants, heures de travail, type et mode de paiement, </w:t>
      </w:r>
      <w:r w:rsidR="00A930C7" w:rsidRPr="00F44EB1">
        <w:rPr>
          <w:rFonts w:ascii="Gill Sans MT" w:hAnsi="Gill Sans MT"/>
          <w:sz w:val="24"/>
          <w:szCs w:val="24"/>
          <w:lang w:val="fr-CA"/>
        </w:rPr>
        <w:t xml:space="preserve">condition de travail des enfants, </w:t>
      </w:r>
      <w:r w:rsidRPr="00F44EB1">
        <w:rPr>
          <w:rFonts w:ascii="Gill Sans MT" w:hAnsi="Gill Sans MT"/>
          <w:sz w:val="24"/>
          <w:szCs w:val="24"/>
          <w:lang w:val="fr-CA"/>
        </w:rPr>
        <w:t>etc.</w:t>
      </w:r>
    </w:p>
    <w:p w14:paraId="31DE3A3F" w14:textId="22974C0B" w:rsidR="006F73E1" w:rsidRPr="00F44EB1" w:rsidRDefault="006F73E1" w:rsidP="006F73E1">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Salaire des enfants : (Montant) et destinataire </w:t>
      </w:r>
    </w:p>
    <w:p w14:paraId="246B350C" w14:textId="367E9EA0" w:rsidR="00713476" w:rsidRPr="00F44EB1" w:rsidRDefault="00713476" w:rsidP="00B62E3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Les installations existantes pour les adultes, les enfants travailleurs et les familles </w:t>
      </w:r>
      <w:r w:rsidR="00A930C7" w:rsidRPr="00F44EB1">
        <w:rPr>
          <w:rFonts w:ascii="Gill Sans MT" w:hAnsi="Gill Sans MT"/>
          <w:sz w:val="24"/>
          <w:szCs w:val="24"/>
          <w:lang w:val="fr-CA"/>
        </w:rPr>
        <w:t>sur le site d’orpaillage</w:t>
      </w:r>
      <w:r w:rsidRPr="00F44EB1">
        <w:rPr>
          <w:rFonts w:ascii="Gill Sans MT" w:hAnsi="Gill Sans MT"/>
          <w:sz w:val="24"/>
          <w:szCs w:val="24"/>
          <w:lang w:val="fr-CA"/>
        </w:rPr>
        <w:t>, telles que le lieu de couchage, la nourriture, les vacances, le repos, les soins médicaux, les primes, etc.</w:t>
      </w:r>
      <w:r w:rsidR="00584EA9" w:rsidRPr="00F44EB1">
        <w:rPr>
          <w:rFonts w:ascii="Gill Sans MT" w:hAnsi="Gill Sans MT"/>
          <w:sz w:val="24"/>
          <w:szCs w:val="24"/>
          <w:lang w:val="fr-CA"/>
        </w:rPr>
        <w:t xml:space="preserve"> </w:t>
      </w:r>
    </w:p>
    <w:p w14:paraId="1FFC5873" w14:textId="0F395890" w:rsidR="004062C9" w:rsidRPr="00F44EB1" w:rsidRDefault="009F5341" w:rsidP="00B62E3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Pratiques de gestion et commerciales incitant les employeurs ou propriétaires de mines à faire recours au travail des enfants. </w:t>
      </w:r>
    </w:p>
    <w:p w14:paraId="5049FF87" w14:textId="77777777" w:rsidR="007B66B6" w:rsidRPr="00F44EB1" w:rsidRDefault="007B66B6" w:rsidP="007B66B6">
      <w:pPr>
        <w:pStyle w:val="ListParagraph"/>
        <w:spacing w:line="276" w:lineRule="auto"/>
        <w:ind w:left="1380"/>
        <w:jc w:val="both"/>
        <w:rPr>
          <w:rFonts w:ascii="Gill Sans MT" w:hAnsi="Gill Sans MT"/>
          <w:sz w:val="24"/>
          <w:szCs w:val="24"/>
          <w:lang w:val="fr-CA"/>
        </w:rPr>
      </w:pPr>
    </w:p>
    <w:p w14:paraId="26927235" w14:textId="77777777" w:rsidR="007B66B6" w:rsidRPr="00F44EB1" w:rsidRDefault="007B66B6" w:rsidP="006F4512">
      <w:pPr>
        <w:spacing w:line="276" w:lineRule="auto"/>
        <w:jc w:val="both"/>
        <w:rPr>
          <w:rFonts w:ascii="Gill Sans MT" w:hAnsi="Gill Sans MT"/>
          <w:b/>
          <w:bCs/>
          <w:sz w:val="24"/>
          <w:szCs w:val="24"/>
          <w:u w:val="single"/>
          <w:lang w:val="fr-CA"/>
        </w:rPr>
      </w:pPr>
      <w:r w:rsidRPr="00F44EB1">
        <w:rPr>
          <w:rFonts w:ascii="Gill Sans MT" w:hAnsi="Gill Sans MT"/>
          <w:b/>
          <w:bCs/>
          <w:sz w:val="24"/>
          <w:szCs w:val="24"/>
          <w:u w:val="single"/>
          <w:lang w:val="fr-CA"/>
        </w:rPr>
        <w:t>Collecte de données qualitatives</w:t>
      </w:r>
    </w:p>
    <w:p w14:paraId="3312A5AD" w14:textId="6D3263A9" w:rsidR="006D0A8E" w:rsidRPr="00F44EB1" w:rsidRDefault="00A930C7" w:rsidP="00A930C7">
      <w:p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Les données qualitatives fourniront des informations approfondies sur les caractéristiques du travail effectué par les enfants dans les exploitations minières artisanales, les facteurs socio-économiques et culturels qui sous-tendent le travail </w:t>
      </w:r>
      <w:r w:rsidR="00B75E47" w:rsidRPr="00F44EB1">
        <w:rPr>
          <w:rFonts w:ascii="Gill Sans MT" w:hAnsi="Gill Sans MT"/>
          <w:sz w:val="24"/>
          <w:szCs w:val="24"/>
          <w:lang w:val="fr-CA"/>
        </w:rPr>
        <w:t xml:space="preserve">ou la traite </w:t>
      </w:r>
      <w:r w:rsidRPr="00F44EB1">
        <w:rPr>
          <w:rFonts w:ascii="Gill Sans MT" w:hAnsi="Gill Sans MT"/>
          <w:sz w:val="24"/>
          <w:szCs w:val="24"/>
          <w:lang w:val="fr-CA"/>
        </w:rPr>
        <w:t xml:space="preserve">des enfants, la dynamique de l'industrie minière et son influence sur le travail des enfants, </w:t>
      </w:r>
      <w:r w:rsidR="007B66B6" w:rsidRPr="00F44EB1">
        <w:rPr>
          <w:rFonts w:ascii="Gill Sans MT" w:hAnsi="Gill Sans MT"/>
          <w:sz w:val="24"/>
          <w:szCs w:val="24"/>
          <w:lang w:val="fr-CA"/>
        </w:rPr>
        <w:t xml:space="preserve">la perception des enfants travailleurs et la perception que la communauté/les familles/les employeurs ont du travail des enfants ainsi que </w:t>
      </w:r>
      <w:r w:rsidRPr="00F44EB1">
        <w:rPr>
          <w:rFonts w:ascii="Gill Sans MT" w:hAnsi="Gill Sans MT"/>
          <w:sz w:val="24"/>
          <w:szCs w:val="24"/>
          <w:lang w:val="fr-CA"/>
        </w:rPr>
        <w:t xml:space="preserve">les caractéristiques et l'efficacité de la réponse institutionnelle en matière de prévention et d'élimination du travail des enfants. </w:t>
      </w:r>
      <w:r w:rsidR="00114231" w:rsidRPr="00F44EB1">
        <w:rPr>
          <w:rFonts w:ascii="Gill Sans MT" w:hAnsi="Gill Sans MT"/>
          <w:sz w:val="24"/>
          <w:szCs w:val="24"/>
          <w:lang w:val="fr-CA"/>
        </w:rPr>
        <w:t xml:space="preserve">La collecte des données qualitatives inclura aussi une analyse sur les liens entre les petits sites d’exploitation minière artisanale et les sites d’exploitation minière formelle et mieux constitués. Elle regardera </w:t>
      </w:r>
      <w:r w:rsidR="004062C9" w:rsidRPr="00F44EB1">
        <w:rPr>
          <w:rFonts w:ascii="Gill Sans MT" w:hAnsi="Gill Sans MT"/>
          <w:sz w:val="24"/>
          <w:szCs w:val="24"/>
          <w:lang w:val="fr-CA"/>
        </w:rPr>
        <w:t xml:space="preserve">identifiera les principaux marchés et acheteurs internationaux de minéraux en provenance </w:t>
      </w:r>
      <w:r w:rsidR="0050221D" w:rsidRPr="00F44EB1">
        <w:rPr>
          <w:rFonts w:ascii="Gill Sans MT" w:hAnsi="Gill Sans MT"/>
          <w:sz w:val="24"/>
          <w:szCs w:val="24"/>
          <w:lang w:val="fr-CA"/>
        </w:rPr>
        <w:t>de la</w:t>
      </w:r>
      <w:r w:rsidR="004062C9" w:rsidRPr="00F44EB1">
        <w:rPr>
          <w:rFonts w:ascii="Gill Sans MT" w:hAnsi="Gill Sans MT"/>
          <w:sz w:val="24"/>
          <w:szCs w:val="24"/>
          <w:lang w:val="fr-CA"/>
        </w:rPr>
        <w:t xml:space="preserve"> </w:t>
      </w:r>
      <w:r w:rsidR="003F33A6" w:rsidRPr="00F44EB1">
        <w:rPr>
          <w:rFonts w:ascii="Gill Sans MT" w:hAnsi="Gill Sans MT"/>
          <w:sz w:val="24"/>
          <w:szCs w:val="24"/>
          <w:lang w:val="fr-CA"/>
        </w:rPr>
        <w:t>Côte d’Ivoire</w:t>
      </w:r>
      <w:r w:rsidR="004062C9" w:rsidRPr="00F44EB1">
        <w:rPr>
          <w:rFonts w:ascii="Gill Sans MT" w:hAnsi="Gill Sans MT"/>
          <w:sz w:val="24"/>
          <w:szCs w:val="24"/>
          <w:lang w:val="fr-CA"/>
        </w:rPr>
        <w:t xml:space="preserve"> en général et en particulier des régions ciblées. Elle prendra aussi en compte </w:t>
      </w:r>
      <w:r w:rsidR="00114231" w:rsidRPr="00F44EB1">
        <w:rPr>
          <w:rFonts w:ascii="Gill Sans MT" w:hAnsi="Gill Sans MT"/>
          <w:sz w:val="24"/>
          <w:szCs w:val="24"/>
          <w:lang w:val="fr-CA"/>
        </w:rPr>
        <w:t xml:space="preserve">l’existence et contenu </w:t>
      </w:r>
      <w:r w:rsidR="007B66B6" w:rsidRPr="00F44EB1">
        <w:rPr>
          <w:rFonts w:ascii="Gill Sans MT" w:hAnsi="Gill Sans MT"/>
          <w:sz w:val="24"/>
          <w:szCs w:val="24"/>
          <w:lang w:val="fr-CA"/>
        </w:rPr>
        <w:t xml:space="preserve">d’éventuelles réglementations </w:t>
      </w:r>
      <w:r w:rsidR="004062C9" w:rsidRPr="00F44EB1">
        <w:rPr>
          <w:rFonts w:ascii="Gill Sans MT" w:hAnsi="Gill Sans MT"/>
          <w:sz w:val="24"/>
          <w:szCs w:val="24"/>
          <w:lang w:val="fr-CA"/>
        </w:rPr>
        <w:t xml:space="preserve">sociales internationales pertinentes et </w:t>
      </w:r>
      <w:r w:rsidR="009F5341" w:rsidRPr="00F44EB1">
        <w:rPr>
          <w:rFonts w:ascii="Gill Sans MT" w:hAnsi="Gill Sans MT"/>
          <w:sz w:val="24"/>
          <w:szCs w:val="24"/>
          <w:lang w:val="fr-CA"/>
        </w:rPr>
        <w:t>des programmes</w:t>
      </w:r>
      <w:r w:rsidR="00114231" w:rsidRPr="00F44EB1">
        <w:rPr>
          <w:rFonts w:ascii="Gill Sans MT" w:hAnsi="Gill Sans MT"/>
          <w:sz w:val="24"/>
          <w:szCs w:val="24"/>
          <w:lang w:val="fr-CA"/>
        </w:rPr>
        <w:t xml:space="preserve"> de responsabilité sociale</w:t>
      </w:r>
      <w:r w:rsidR="004062C9" w:rsidRPr="00F44EB1">
        <w:rPr>
          <w:rFonts w:ascii="Gill Sans MT" w:hAnsi="Gill Sans MT"/>
          <w:sz w:val="24"/>
          <w:szCs w:val="24"/>
          <w:lang w:val="fr-CA"/>
        </w:rPr>
        <w:t xml:space="preserve"> </w:t>
      </w:r>
      <w:r w:rsidR="004062C9" w:rsidRPr="00F44EB1">
        <w:rPr>
          <w:rFonts w:ascii="Gill Sans MT" w:hAnsi="Gill Sans MT"/>
          <w:sz w:val="24"/>
          <w:szCs w:val="24"/>
          <w:lang w:val="fr-CA"/>
        </w:rPr>
        <w:lastRenderedPageBreak/>
        <w:t>et de devoir de vigilance</w:t>
      </w:r>
      <w:r w:rsidR="005D2B8A" w:rsidRPr="00F44EB1">
        <w:rPr>
          <w:rFonts w:ascii="Gill Sans MT" w:hAnsi="Gill Sans MT"/>
          <w:sz w:val="24"/>
          <w:szCs w:val="24"/>
          <w:lang w:val="fr-CA"/>
        </w:rPr>
        <w:t xml:space="preserve">, y compris systèmes de certification et audits sociaux, </w:t>
      </w:r>
      <w:r w:rsidR="00114231" w:rsidRPr="00F44EB1">
        <w:rPr>
          <w:rFonts w:ascii="Gill Sans MT" w:hAnsi="Gill Sans MT"/>
          <w:sz w:val="24"/>
          <w:szCs w:val="24"/>
          <w:lang w:val="fr-CA"/>
        </w:rPr>
        <w:t xml:space="preserve">dans le secteur minier </w:t>
      </w:r>
      <w:r w:rsidR="0050221D" w:rsidRPr="00F44EB1">
        <w:rPr>
          <w:rFonts w:ascii="Gill Sans MT" w:hAnsi="Gill Sans MT"/>
          <w:sz w:val="24"/>
          <w:szCs w:val="24"/>
          <w:lang w:val="fr-CA"/>
        </w:rPr>
        <w:t>en</w:t>
      </w:r>
      <w:r w:rsidR="00114231" w:rsidRPr="00F44EB1">
        <w:rPr>
          <w:rFonts w:ascii="Gill Sans MT" w:hAnsi="Gill Sans MT"/>
          <w:sz w:val="24"/>
          <w:szCs w:val="24"/>
          <w:lang w:val="fr-CA"/>
        </w:rPr>
        <w:t xml:space="preserve"> </w:t>
      </w:r>
      <w:r w:rsidR="003F33A6" w:rsidRPr="00F44EB1">
        <w:rPr>
          <w:rFonts w:ascii="Gill Sans MT" w:hAnsi="Gill Sans MT"/>
          <w:sz w:val="24"/>
          <w:szCs w:val="24"/>
          <w:lang w:val="fr-CA"/>
        </w:rPr>
        <w:t>Côte d’Ivoire</w:t>
      </w:r>
      <w:r w:rsidR="00114231" w:rsidRPr="00F44EB1">
        <w:rPr>
          <w:rFonts w:ascii="Gill Sans MT" w:hAnsi="Gill Sans MT"/>
          <w:sz w:val="24"/>
          <w:szCs w:val="24"/>
          <w:lang w:val="fr-CA"/>
        </w:rPr>
        <w:t xml:space="preserve"> notamment en ce qui concerne le travail des enfants. </w:t>
      </w:r>
    </w:p>
    <w:p w14:paraId="18068243" w14:textId="11404CC7" w:rsidR="007E6B18" w:rsidRPr="00F44EB1" w:rsidRDefault="00A930C7" w:rsidP="00A930C7">
      <w:pPr>
        <w:spacing w:line="276" w:lineRule="auto"/>
        <w:jc w:val="both"/>
        <w:rPr>
          <w:rFonts w:ascii="Gill Sans MT" w:hAnsi="Gill Sans MT"/>
          <w:sz w:val="24"/>
          <w:szCs w:val="24"/>
          <w:lang w:val="fr-CA"/>
        </w:rPr>
      </w:pPr>
      <w:r w:rsidRPr="00F44EB1">
        <w:rPr>
          <w:rFonts w:ascii="Gill Sans MT" w:hAnsi="Gill Sans MT"/>
          <w:sz w:val="24"/>
          <w:szCs w:val="24"/>
          <w:lang w:val="fr-CA"/>
        </w:rPr>
        <w:t>Les outils suivants seront utilisés :</w:t>
      </w:r>
    </w:p>
    <w:p w14:paraId="154AA816" w14:textId="1A9BBA4D" w:rsidR="00A930C7" w:rsidRPr="00F44EB1" w:rsidRDefault="006F4512" w:rsidP="006F4512">
      <w:pPr>
        <w:spacing w:line="276" w:lineRule="auto"/>
        <w:jc w:val="both"/>
        <w:rPr>
          <w:rFonts w:ascii="Gill Sans MT" w:hAnsi="Gill Sans MT"/>
          <w:sz w:val="24"/>
          <w:szCs w:val="24"/>
          <w:lang w:val="fr-CA"/>
        </w:rPr>
      </w:pPr>
      <w:r w:rsidRPr="00F44EB1">
        <w:rPr>
          <w:rFonts w:ascii="Gill Sans MT" w:hAnsi="Gill Sans MT"/>
          <w:i/>
          <w:iCs/>
          <w:sz w:val="24"/>
          <w:szCs w:val="24"/>
          <w:lang w:val="fr-CA"/>
        </w:rPr>
        <w:t xml:space="preserve">5.0 </w:t>
      </w:r>
      <w:r w:rsidR="00A930C7" w:rsidRPr="00F44EB1">
        <w:rPr>
          <w:rFonts w:ascii="Gill Sans MT" w:hAnsi="Gill Sans MT"/>
          <w:i/>
          <w:iCs/>
          <w:sz w:val="24"/>
          <w:szCs w:val="24"/>
          <w:lang w:val="fr-CA"/>
        </w:rPr>
        <w:t>Groupes de discussion</w:t>
      </w:r>
      <w:r w:rsidR="00A930C7" w:rsidRPr="00F44EB1">
        <w:rPr>
          <w:rFonts w:ascii="Gill Sans MT" w:hAnsi="Gill Sans MT"/>
          <w:sz w:val="24"/>
          <w:szCs w:val="24"/>
          <w:lang w:val="fr-CA"/>
        </w:rPr>
        <w:t xml:space="preserve"> : Pour une discussion approfondie sur des sujets spécifiques pertinents pour chaque groupe cible :</w:t>
      </w:r>
    </w:p>
    <w:p w14:paraId="3D45594A" w14:textId="77777777"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Enfants travailleurs (filles, garçons, en dessous et au-dessus de l'âge minimum, autre catégorie pertinente : c'est-à-dire les travailleurs autochtone/migrants)</w:t>
      </w:r>
    </w:p>
    <w:p w14:paraId="02A9CF2B" w14:textId="149EA649"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Parents</w:t>
      </w:r>
    </w:p>
    <w:p w14:paraId="6A190EB3" w14:textId="0D947D7C"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Employeurs et intermédiaires</w:t>
      </w:r>
    </w:p>
    <w:p w14:paraId="3472E831" w14:textId="77777777"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Les leaders de la communauté</w:t>
      </w:r>
    </w:p>
    <w:p w14:paraId="785CA5BA" w14:textId="77777777"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Enseignants et autres personnels éducatifs, personnel de santé et travailleurs sociaux</w:t>
      </w:r>
    </w:p>
    <w:p w14:paraId="32F7100B" w14:textId="77777777" w:rsidR="00103AC9"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Inspection du travail</w:t>
      </w:r>
    </w:p>
    <w:p w14:paraId="6ACE17BA" w14:textId="255E06C1" w:rsidR="00A930C7" w:rsidRPr="00F44EB1" w:rsidRDefault="00A930C7" w:rsidP="00A930C7">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Personnel des ONG travaillant dans le domaine de la protection de l'enfance</w:t>
      </w:r>
    </w:p>
    <w:p w14:paraId="5BE664FC" w14:textId="77777777" w:rsidR="00103AC9" w:rsidRPr="00F44EB1" w:rsidRDefault="00103AC9" w:rsidP="00B62E36">
      <w:pPr>
        <w:pStyle w:val="ListParagraph"/>
        <w:spacing w:line="276" w:lineRule="auto"/>
        <w:ind w:left="792"/>
        <w:jc w:val="both"/>
        <w:rPr>
          <w:rFonts w:ascii="Gill Sans MT" w:hAnsi="Gill Sans MT"/>
          <w:sz w:val="24"/>
          <w:szCs w:val="24"/>
          <w:lang w:val="fr-CA"/>
        </w:rPr>
      </w:pPr>
    </w:p>
    <w:p w14:paraId="7CCE1B0B" w14:textId="77777777" w:rsidR="00103AC9" w:rsidRPr="00F44EB1" w:rsidRDefault="00103AC9" w:rsidP="00103AC9">
      <w:pPr>
        <w:pStyle w:val="ListParagraph"/>
        <w:numPr>
          <w:ilvl w:val="0"/>
          <w:numId w:val="21"/>
        </w:numPr>
        <w:spacing w:line="276" w:lineRule="auto"/>
        <w:jc w:val="both"/>
        <w:rPr>
          <w:rFonts w:ascii="Gill Sans MT" w:hAnsi="Gill Sans MT"/>
          <w:sz w:val="24"/>
          <w:szCs w:val="24"/>
          <w:lang w:val="fr-CA"/>
        </w:rPr>
      </w:pPr>
      <w:r w:rsidRPr="00F44EB1">
        <w:rPr>
          <w:rFonts w:ascii="Gill Sans MT" w:hAnsi="Gill Sans MT"/>
          <w:i/>
          <w:iCs/>
          <w:sz w:val="24"/>
          <w:szCs w:val="24"/>
          <w:lang w:val="fr-CA"/>
        </w:rPr>
        <w:t>Entretiens avec des informateurs clés</w:t>
      </w:r>
      <w:r w:rsidRPr="00F44EB1">
        <w:rPr>
          <w:rFonts w:ascii="Gill Sans MT" w:hAnsi="Gill Sans MT"/>
          <w:sz w:val="24"/>
          <w:szCs w:val="24"/>
          <w:lang w:val="fr-CA"/>
        </w:rPr>
        <w:t xml:space="preserve"> : Pour une discussion approfondie avec les acteurs clés du secteur des mines</w:t>
      </w:r>
    </w:p>
    <w:p w14:paraId="3AF8582A" w14:textId="22A6E5A3"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Représentants des agences </w:t>
      </w:r>
      <w:r w:rsidR="00E976B6" w:rsidRPr="00F44EB1">
        <w:rPr>
          <w:rFonts w:ascii="Gill Sans MT" w:hAnsi="Gill Sans MT"/>
          <w:sz w:val="24"/>
          <w:szCs w:val="24"/>
          <w:lang w:val="fr-CA"/>
        </w:rPr>
        <w:t>du gouvernement chargé</w:t>
      </w:r>
      <w:r w:rsidRPr="00F44EB1">
        <w:rPr>
          <w:rFonts w:ascii="Gill Sans MT" w:hAnsi="Gill Sans MT"/>
          <w:sz w:val="24"/>
          <w:szCs w:val="24"/>
          <w:lang w:val="fr-CA"/>
        </w:rPr>
        <w:t xml:space="preserve"> de la protection des enfants, de l'emploi et du développement minier au niveau central et local </w:t>
      </w:r>
    </w:p>
    <w:p w14:paraId="35F20A0C" w14:textId="77777777"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Les collectivités locales des zones productrices d’or et des zones d'origine des travailleurs migrants.</w:t>
      </w:r>
    </w:p>
    <w:p w14:paraId="26700EDB" w14:textId="77777777"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Employeurs/propriétaires fonciers</w:t>
      </w:r>
    </w:p>
    <w:p w14:paraId="7EDF0091" w14:textId="77777777"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Représentants de l'industrie des mines, représentants des organisations nationales d'employeurs</w:t>
      </w:r>
    </w:p>
    <w:p w14:paraId="1F2D2790" w14:textId="77777777"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Les transformateurs d’or et les commerçants</w:t>
      </w:r>
    </w:p>
    <w:p w14:paraId="201CCFB7" w14:textId="77777777"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Associations des orpailleurs (coopératives, associations de petites et moyennes exploitations minières, etc.)</w:t>
      </w:r>
    </w:p>
    <w:p w14:paraId="6A876237" w14:textId="5BD537CC"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Syndicats des travailleurs dans l’orpaillage, syndicats nationaux des travailleurs etc.</w:t>
      </w:r>
    </w:p>
    <w:p w14:paraId="2767C4A7" w14:textId="48A35125" w:rsidR="00103AC9" w:rsidRPr="00F44EB1" w:rsidRDefault="00103AC9" w:rsidP="00103AC9">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Les partenaires techniques</w:t>
      </w:r>
    </w:p>
    <w:p w14:paraId="71C8CE65" w14:textId="1808DF35" w:rsidR="00103AC9" w:rsidRPr="00F44EB1" w:rsidRDefault="00103AC9" w:rsidP="00B62E36">
      <w:pPr>
        <w:pStyle w:val="ListParagraph"/>
        <w:numPr>
          <w:ilvl w:val="1"/>
          <w:numId w:val="21"/>
        </w:numPr>
        <w:spacing w:line="276" w:lineRule="auto"/>
        <w:jc w:val="both"/>
        <w:rPr>
          <w:rFonts w:ascii="Gill Sans MT" w:hAnsi="Gill Sans MT"/>
          <w:sz w:val="24"/>
          <w:szCs w:val="24"/>
          <w:lang w:val="fr-CA"/>
        </w:rPr>
      </w:pPr>
      <w:r w:rsidRPr="00F44EB1">
        <w:rPr>
          <w:rFonts w:ascii="Gill Sans MT" w:hAnsi="Gill Sans MT"/>
          <w:sz w:val="24"/>
          <w:szCs w:val="24"/>
          <w:lang w:val="fr-CA"/>
        </w:rPr>
        <w:t>ONG nationales et internationales ayant des projets sur les questions liées au travail des enfants.</w:t>
      </w:r>
    </w:p>
    <w:p w14:paraId="3305B682" w14:textId="544F899D" w:rsidR="002B5847" w:rsidRPr="00F44EB1" w:rsidRDefault="002B5847" w:rsidP="000639B7">
      <w:pPr>
        <w:spacing w:line="276" w:lineRule="auto"/>
        <w:jc w:val="both"/>
        <w:rPr>
          <w:rFonts w:ascii="Gill Sans MT" w:hAnsi="Gill Sans MT"/>
          <w:sz w:val="24"/>
          <w:szCs w:val="24"/>
          <w:lang w:val="fr-CA"/>
        </w:rPr>
      </w:pPr>
      <w:r w:rsidRPr="00F44EB1">
        <w:rPr>
          <w:rFonts w:ascii="Gill Sans MT" w:hAnsi="Gill Sans MT"/>
          <w:sz w:val="24"/>
          <w:szCs w:val="24"/>
          <w:lang w:val="fr-CA"/>
        </w:rPr>
        <w:t xml:space="preserve">Dans son approche méthodologique, il est attendu </w:t>
      </w:r>
      <w:r w:rsidR="000639B7" w:rsidRPr="00F44EB1">
        <w:rPr>
          <w:rFonts w:ascii="Gill Sans MT" w:hAnsi="Gill Sans MT"/>
          <w:sz w:val="24"/>
          <w:szCs w:val="24"/>
          <w:lang w:val="fr-CA"/>
        </w:rPr>
        <w:t xml:space="preserve">qu’une analyse de l’accès à l’éducation des enfants, accès des parents aux services socio-économique de base, protection sociale et la pauvreté des ménages des villages des sites d’orpaillage soit faite en comparaison aux villages </w:t>
      </w:r>
      <w:r w:rsidR="001D4E0B" w:rsidRPr="00F44EB1">
        <w:rPr>
          <w:rFonts w:ascii="Gill Sans MT" w:hAnsi="Gill Sans MT"/>
          <w:sz w:val="24"/>
          <w:szCs w:val="24"/>
          <w:lang w:val="fr-CA"/>
        </w:rPr>
        <w:t>avoisinants.</w:t>
      </w:r>
      <w:r w:rsidR="00452485" w:rsidRPr="00F44EB1">
        <w:rPr>
          <w:rFonts w:ascii="Gill Sans MT" w:hAnsi="Gill Sans MT"/>
          <w:sz w:val="24"/>
          <w:szCs w:val="24"/>
          <w:lang w:val="fr-CA"/>
        </w:rPr>
        <w:t xml:space="preserve"> Les entretiens avec les informateurs clés viseront à analyser des informations concernant la formalisation du secteur minier, l’organisation des employeurs et des travailleurs dans les sites traditionnels et la situation en matière de dialogue social dans le secteur. </w:t>
      </w:r>
    </w:p>
    <w:p w14:paraId="7D375F35" w14:textId="318886D0" w:rsidR="001F4622" w:rsidRPr="00F44EB1" w:rsidRDefault="001F4622" w:rsidP="003A2C16">
      <w:pPr>
        <w:spacing w:line="276" w:lineRule="auto"/>
        <w:jc w:val="both"/>
        <w:rPr>
          <w:rFonts w:ascii="Gill Sans MT" w:hAnsi="Gill Sans MT"/>
          <w:sz w:val="24"/>
          <w:szCs w:val="24"/>
          <w:lang w:val="fr-CA"/>
        </w:rPr>
      </w:pPr>
      <w:r w:rsidRPr="00F44EB1">
        <w:rPr>
          <w:rFonts w:ascii="Gill Sans MT" w:hAnsi="Gill Sans MT"/>
          <w:sz w:val="24"/>
          <w:szCs w:val="24"/>
          <w:lang w:val="fr-CA"/>
        </w:rPr>
        <w:lastRenderedPageBreak/>
        <w:t xml:space="preserve">L’étude s’effectuera </w:t>
      </w:r>
      <w:r w:rsidR="00194E4A" w:rsidRPr="00F44EB1">
        <w:rPr>
          <w:rFonts w:ascii="Gill Sans MT" w:hAnsi="Gill Sans MT"/>
          <w:sz w:val="24"/>
          <w:szCs w:val="24"/>
          <w:lang w:val="fr-CA"/>
        </w:rPr>
        <w:t xml:space="preserve">principalement </w:t>
      </w:r>
      <w:r w:rsidRPr="00F44EB1">
        <w:rPr>
          <w:rFonts w:ascii="Gill Sans MT" w:hAnsi="Gill Sans MT"/>
          <w:sz w:val="24"/>
          <w:szCs w:val="24"/>
          <w:lang w:val="fr-CA"/>
        </w:rPr>
        <w:t xml:space="preserve">dans les lieux d’habitation et de travail des enfants et de leurs familles cibles. Elle portera sur un </w:t>
      </w:r>
      <w:bookmarkStart w:id="1" w:name="_Hlk37409829"/>
      <w:r w:rsidRPr="00F44EB1">
        <w:rPr>
          <w:rFonts w:ascii="Gill Sans MT" w:hAnsi="Gill Sans MT"/>
          <w:sz w:val="24"/>
          <w:szCs w:val="24"/>
          <w:lang w:val="fr-CA"/>
        </w:rPr>
        <w:t xml:space="preserve">dénombrement statistique des enfants </w:t>
      </w:r>
      <w:r w:rsidR="00D37F63" w:rsidRPr="00F44EB1">
        <w:rPr>
          <w:rFonts w:ascii="Gill Sans MT" w:hAnsi="Gill Sans MT"/>
          <w:sz w:val="24"/>
          <w:szCs w:val="24"/>
          <w:lang w:val="fr-CA"/>
        </w:rPr>
        <w:t xml:space="preserve">économiquement actifs </w:t>
      </w:r>
      <w:r w:rsidRPr="00F44EB1">
        <w:rPr>
          <w:rFonts w:ascii="Gill Sans MT" w:hAnsi="Gill Sans MT"/>
          <w:sz w:val="24"/>
          <w:szCs w:val="24"/>
          <w:lang w:val="fr-CA"/>
        </w:rPr>
        <w:t>(et fournira également des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informations pertinentes sur les enfants engagés dans des activités de nature économique et non économique</w:t>
      </w:r>
      <w:r w:rsidR="003A2C16" w:rsidRPr="00F44EB1">
        <w:rPr>
          <w:rFonts w:ascii="Gill Sans MT" w:hAnsi="Gill Sans MT"/>
          <w:sz w:val="24"/>
          <w:szCs w:val="24"/>
          <w:lang w:val="fr-CA"/>
        </w:rPr>
        <w:t xml:space="preserve"> </w:t>
      </w:r>
      <w:r w:rsidRPr="00F44EB1">
        <w:rPr>
          <w:rFonts w:ascii="Gill Sans MT" w:hAnsi="Gill Sans MT"/>
          <w:sz w:val="24"/>
          <w:szCs w:val="24"/>
          <w:lang w:val="fr-CA"/>
        </w:rPr>
        <w:t>ainsi que sur leurs caractéristiques démographiques et socio</w:t>
      </w:r>
      <w:r w:rsidRPr="00F44EB1">
        <w:rPr>
          <w:rFonts w:ascii="Cambria Math" w:hAnsi="Cambria Math" w:cs="Cambria Math"/>
          <w:sz w:val="24"/>
          <w:szCs w:val="24"/>
          <w:lang w:val="fr-CA"/>
        </w:rPr>
        <w:t>‐</w:t>
      </w:r>
      <w:r w:rsidRPr="00F44EB1">
        <w:rPr>
          <w:rFonts w:ascii="Gill Sans MT" w:hAnsi="Gill Sans MT" w:cs="Book Antiqua"/>
          <w:sz w:val="24"/>
          <w:szCs w:val="24"/>
          <w:lang w:val="fr-CA"/>
        </w:rPr>
        <w:t>é</w:t>
      </w:r>
      <w:r w:rsidRPr="00F44EB1">
        <w:rPr>
          <w:rFonts w:ascii="Gill Sans MT" w:hAnsi="Gill Sans MT"/>
          <w:sz w:val="24"/>
          <w:szCs w:val="24"/>
          <w:lang w:val="fr-CA"/>
        </w:rPr>
        <w:t>conomiques</w:t>
      </w:r>
      <w:bookmarkEnd w:id="1"/>
      <w:r w:rsidRPr="00F44EB1">
        <w:rPr>
          <w:rFonts w:ascii="Gill Sans MT" w:hAnsi="Gill Sans MT"/>
          <w:sz w:val="24"/>
          <w:szCs w:val="24"/>
          <w:lang w:val="fr-CA"/>
        </w:rPr>
        <w:t>, sur leurs conditions de travail, leur</w:t>
      </w:r>
      <w:r w:rsidR="003A2C16" w:rsidRPr="00F44EB1">
        <w:rPr>
          <w:rFonts w:ascii="Gill Sans MT" w:hAnsi="Gill Sans MT"/>
          <w:sz w:val="24"/>
          <w:szCs w:val="24"/>
          <w:lang w:val="fr-CA"/>
        </w:rPr>
        <w:t xml:space="preserve"> </w:t>
      </w:r>
      <w:r w:rsidRPr="00F44EB1">
        <w:rPr>
          <w:rFonts w:ascii="Gill Sans MT" w:hAnsi="Gill Sans MT"/>
          <w:sz w:val="24"/>
          <w:szCs w:val="24"/>
          <w:lang w:val="fr-CA"/>
        </w:rPr>
        <w:t>santé et leur sécurité (en mettant l’accent sur le type, la fréquence et la gravité des lésions/maladies) et sur les</w:t>
      </w:r>
      <w:r w:rsidR="003A2C16" w:rsidRPr="00F44EB1">
        <w:rPr>
          <w:rFonts w:ascii="Gill Sans MT" w:hAnsi="Gill Sans MT"/>
          <w:sz w:val="24"/>
          <w:szCs w:val="24"/>
          <w:lang w:val="fr-CA"/>
        </w:rPr>
        <w:t xml:space="preserve"> </w:t>
      </w:r>
      <w:r w:rsidRPr="00F44EB1">
        <w:rPr>
          <w:rFonts w:ascii="Gill Sans MT" w:hAnsi="Gill Sans MT"/>
          <w:sz w:val="24"/>
          <w:szCs w:val="24"/>
          <w:lang w:val="fr-CA"/>
        </w:rPr>
        <w:t xml:space="preserve">raisons favorisant le travail des enfants.  </w:t>
      </w:r>
    </w:p>
    <w:p w14:paraId="504C671E" w14:textId="0A5F32C4" w:rsidR="001F4622" w:rsidRPr="00F44EB1" w:rsidRDefault="001F4622" w:rsidP="003A2C16">
      <w:pPr>
        <w:jc w:val="both"/>
        <w:rPr>
          <w:rFonts w:ascii="Gill Sans MT" w:hAnsi="Gill Sans MT"/>
          <w:sz w:val="24"/>
          <w:szCs w:val="24"/>
          <w:lang w:val="fr-CA"/>
        </w:rPr>
      </w:pPr>
      <w:r w:rsidRPr="00F44EB1">
        <w:rPr>
          <w:rFonts w:ascii="Gill Sans MT" w:hAnsi="Gill Sans MT"/>
          <w:sz w:val="24"/>
          <w:szCs w:val="24"/>
          <w:lang w:val="fr-CA"/>
        </w:rPr>
        <w:t>Les questionnaires devant être utilisés par les enquêteurs respecteront un système de codification approprié et</w:t>
      </w:r>
      <w:r w:rsidR="003A2C16" w:rsidRPr="00F44EB1">
        <w:rPr>
          <w:rFonts w:ascii="Gill Sans MT" w:hAnsi="Gill Sans MT"/>
          <w:sz w:val="24"/>
          <w:szCs w:val="24"/>
          <w:lang w:val="fr-CA"/>
        </w:rPr>
        <w:t xml:space="preserve"> </w:t>
      </w:r>
      <w:r w:rsidRPr="00F44EB1">
        <w:rPr>
          <w:rFonts w:ascii="Gill Sans MT" w:hAnsi="Gill Sans MT"/>
          <w:sz w:val="24"/>
          <w:szCs w:val="24"/>
          <w:lang w:val="fr-CA"/>
        </w:rPr>
        <w:t>compatible avec une base de données informatisée simple. Ils seront élaborés par les consultants et validés par</w:t>
      </w:r>
      <w:r w:rsidR="003A2C16" w:rsidRPr="00F44EB1">
        <w:rPr>
          <w:rFonts w:ascii="Gill Sans MT" w:hAnsi="Gill Sans MT"/>
          <w:sz w:val="24"/>
          <w:szCs w:val="24"/>
          <w:lang w:val="fr-CA"/>
        </w:rPr>
        <w:t xml:space="preserve"> </w:t>
      </w:r>
      <w:r w:rsidRPr="00F44EB1">
        <w:rPr>
          <w:rFonts w:ascii="Gill Sans MT" w:hAnsi="Gill Sans MT"/>
          <w:sz w:val="24"/>
          <w:szCs w:val="24"/>
          <w:lang w:val="fr-CA"/>
        </w:rPr>
        <w:t xml:space="preserve">le BIT avant leur </w:t>
      </w:r>
      <w:r w:rsidR="003A2C16" w:rsidRPr="00F44EB1">
        <w:rPr>
          <w:rFonts w:ascii="Gill Sans MT" w:hAnsi="Gill Sans MT"/>
          <w:sz w:val="24"/>
          <w:szCs w:val="24"/>
          <w:lang w:val="fr-CA"/>
        </w:rPr>
        <w:t>utilisation sur</w:t>
      </w:r>
      <w:r w:rsidRPr="00F44EB1">
        <w:rPr>
          <w:rFonts w:ascii="Gill Sans MT" w:hAnsi="Gill Sans MT"/>
          <w:sz w:val="24"/>
          <w:szCs w:val="24"/>
          <w:lang w:val="fr-CA"/>
        </w:rPr>
        <w:t xml:space="preserve"> le terrain</w:t>
      </w:r>
      <w:r w:rsidR="006434F9" w:rsidRPr="00F44EB1">
        <w:rPr>
          <w:rFonts w:ascii="Gill Sans MT" w:hAnsi="Gill Sans MT"/>
          <w:sz w:val="24"/>
          <w:szCs w:val="24"/>
          <w:lang w:val="fr-CA"/>
        </w:rPr>
        <w:t>.</w:t>
      </w:r>
      <w:r w:rsidRPr="00F44EB1">
        <w:rPr>
          <w:rFonts w:ascii="Gill Sans MT" w:hAnsi="Gill Sans MT"/>
          <w:sz w:val="24"/>
          <w:szCs w:val="24"/>
          <w:lang w:val="fr-CA"/>
        </w:rPr>
        <w:t xml:space="preserve"> </w:t>
      </w:r>
    </w:p>
    <w:p w14:paraId="1E1CD546" w14:textId="789BF5D7" w:rsidR="008809FE" w:rsidRPr="00F44EB1" w:rsidRDefault="00E955CC" w:rsidP="003A2C16">
      <w:pPr>
        <w:jc w:val="both"/>
        <w:rPr>
          <w:rFonts w:ascii="Gill Sans MT" w:hAnsi="Gill Sans MT"/>
          <w:sz w:val="24"/>
          <w:szCs w:val="24"/>
          <w:lang w:val="fr-CA"/>
        </w:rPr>
      </w:pPr>
      <w:r w:rsidRPr="00F44EB1">
        <w:rPr>
          <w:rFonts w:ascii="Gill Sans MT" w:hAnsi="Gill Sans MT"/>
          <w:sz w:val="24"/>
          <w:szCs w:val="24"/>
          <w:lang w:val="fr-CA"/>
        </w:rPr>
        <w:t>De plus, d</w:t>
      </w:r>
      <w:r w:rsidR="00FE351B" w:rsidRPr="00F44EB1">
        <w:rPr>
          <w:rFonts w:ascii="Gill Sans MT" w:hAnsi="Gill Sans MT"/>
          <w:sz w:val="24"/>
          <w:szCs w:val="24"/>
          <w:lang w:val="fr-CA"/>
        </w:rPr>
        <w:t>ans leur démarche méthodologique, les consultants devront prendre en compte les études antérieures sur le travail des enfants dans les mines. En particulier, l</w:t>
      </w:r>
      <w:r w:rsidR="00EC28A7" w:rsidRPr="00F44EB1">
        <w:rPr>
          <w:rFonts w:ascii="Gill Sans MT" w:hAnsi="Gill Sans MT"/>
          <w:sz w:val="24"/>
          <w:szCs w:val="24"/>
          <w:lang w:val="fr-CA"/>
        </w:rPr>
        <w:t>a liste des travaux dangereux</w:t>
      </w:r>
      <w:r w:rsidR="00C2503E" w:rsidRPr="00F44EB1">
        <w:rPr>
          <w:rFonts w:ascii="Gill Sans MT" w:hAnsi="Gill Sans MT"/>
          <w:sz w:val="24"/>
          <w:szCs w:val="24"/>
          <w:lang w:val="fr-CA"/>
        </w:rPr>
        <w:t xml:space="preserve"> dans les mines et carrière énuméré dans le rapport du BIT intitulé «</w:t>
      </w:r>
      <w:hyperlink r:id="rId10" w:history="1">
        <w:r w:rsidR="00C2503E" w:rsidRPr="00F44EB1">
          <w:rPr>
            <w:rStyle w:val="Hyperlink"/>
            <w:rFonts w:ascii="Gill Sans MT" w:hAnsi="Gill Sans MT"/>
            <w:b/>
            <w:color w:val="auto"/>
            <w:sz w:val="24"/>
            <w:szCs w:val="24"/>
            <w:lang w:val="fr-CA"/>
          </w:rPr>
          <w:t>Enfants dans les travaux dangereux. Ce que nous savons Ce que nous devons faire</w:t>
        </w:r>
      </w:hyperlink>
      <w:r w:rsidR="00C2503E" w:rsidRPr="00F44EB1">
        <w:rPr>
          <w:rFonts w:ascii="Gill Sans MT" w:hAnsi="Gill Sans MT"/>
          <w:sz w:val="24"/>
          <w:szCs w:val="24"/>
          <w:lang w:val="fr-CA"/>
        </w:rPr>
        <w:t>»</w:t>
      </w:r>
      <w:r w:rsidR="006B227C" w:rsidRPr="00F44EB1">
        <w:rPr>
          <w:rFonts w:ascii="Gill Sans MT" w:hAnsi="Gill Sans MT"/>
          <w:sz w:val="24"/>
          <w:szCs w:val="24"/>
          <w:lang w:val="fr-CA"/>
        </w:rPr>
        <w:t xml:space="preserve"> (tableau 5.5)</w:t>
      </w:r>
      <w:r w:rsidR="00174071" w:rsidRPr="00F44EB1">
        <w:rPr>
          <w:rFonts w:ascii="Gill Sans MT" w:hAnsi="Gill Sans MT"/>
          <w:sz w:val="24"/>
          <w:szCs w:val="24"/>
          <w:lang w:val="fr-CA"/>
        </w:rPr>
        <w:t xml:space="preserve"> ainsi que dans la législation nationale</w:t>
      </w:r>
      <w:r w:rsidR="00C2503E" w:rsidRPr="00F44EB1">
        <w:rPr>
          <w:rFonts w:ascii="Gill Sans MT" w:hAnsi="Gill Sans MT"/>
          <w:sz w:val="24"/>
          <w:szCs w:val="24"/>
          <w:lang w:val="fr-CA"/>
        </w:rPr>
        <w:t xml:space="preserve"> devrait servir de guide aux consultant</w:t>
      </w:r>
      <w:r w:rsidR="00FE351B" w:rsidRPr="00F44EB1">
        <w:rPr>
          <w:rFonts w:ascii="Gill Sans MT" w:hAnsi="Gill Sans MT"/>
          <w:sz w:val="24"/>
          <w:szCs w:val="24"/>
          <w:lang w:val="fr-CA"/>
        </w:rPr>
        <w:t>s</w:t>
      </w:r>
      <w:r w:rsidR="00C2503E" w:rsidRPr="00F44EB1">
        <w:rPr>
          <w:rFonts w:ascii="Gill Sans MT" w:hAnsi="Gill Sans MT"/>
          <w:sz w:val="24"/>
          <w:szCs w:val="24"/>
          <w:lang w:val="fr-CA"/>
        </w:rPr>
        <w:t xml:space="preserve"> dans l’élaboration des outils de recherche.</w:t>
      </w:r>
      <w:r w:rsidR="00896327" w:rsidRPr="00F44EB1">
        <w:rPr>
          <w:rFonts w:ascii="Gill Sans MT" w:hAnsi="Gill Sans MT"/>
          <w:sz w:val="24"/>
          <w:szCs w:val="24"/>
          <w:lang w:val="fr-CA"/>
        </w:rPr>
        <w:t xml:space="preserve"> L’élaboration de la </w:t>
      </w:r>
      <w:r w:rsidR="005C5C13" w:rsidRPr="00F44EB1">
        <w:rPr>
          <w:rFonts w:ascii="Gill Sans MT" w:hAnsi="Gill Sans MT"/>
          <w:sz w:val="24"/>
          <w:szCs w:val="24"/>
          <w:lang w:val="fr-CA"/>
        </w:rPr>
        <w:t>grille</w:t>
      </w:r>
      <w:r w:rsidR="00896327" w:rsidRPr="00F44EB1">
        <w:rPr>
          <w:rFonts w:ascii="Gill Sans MT" w:hAnsi="Gill Sans MT"/>
          <w:sz w:val="24"/>
          <w:szCs w:val="24"/>
          <w:lang w:val="fr-CA"/>
        </w:rPr>
        <w:t xml:space="preserve"> d’observation</w:t>
      </w:r>
      <w:r w:rsidR="005C5C13" w:rsidRPr="00F44EB1">
        <w:rPr>
          <w:rFonts w:ascii="Gill Sans MT" w:hAnsi="Gill Sans MT"/>
          <w:sz w:val="24"/>
          <w:szCs w:val="24"/>
          <w:lang w:val="fr-CA"/>
        </w:rPr>
        <w:t xml:space="preserve"> devra être basée sur les directives contenue dans le </w:t>
      </w:r>
      <w:hyperlink r:id="rId11" w:history="1">
        <w:r w:rsidR="00EE4AC3" w:rsidRPr="00F44EB1">
          <w:rPr>
            <w:rStyle w:val="Hyperlink"/>
            <w:rFonts w:ascii="Gill Sans MT" w:hAnsi="Gill Sans MT"/>
            <w:b/>
            <w:color w:val="auto"/>
            <w:sz w:val="24"/>
            <w:szCs w:val="24"/>
            <w:lang w:val="fr-CA"/>
          </w:rPr>
          <w:t>Manuel sur la Méthodologie d'</w:t>
        </w:r>
        <w:r w:rsidR="00EE4AC3" w:rsidRPr="00F44EB1">
          <w:rPr>
            <w:rStyle w:val="Hyperlink"/>
            <w:rFonts w:ascii="Calibri" w:hAnsi="Calibri" w:cs="Calibri"/>
            <w:b/>
            <w:color w:val="auto"/>
            <w:sz w:val="24"/>
            <w:szCs w:val="24"/>
            <w:lang w:val="fr-CA"/>
          </w:rPr>
          <w:t>É</w:t>
        </w:r>
        <w:r w:rsidR="00EE4AC3" w:rsidRPr="00F44EB1">
          <w:rPr>
            <w:rStyle w:val="Hyperlink"/>
            <w:rFonts w:ascii="Gill Sans MT" w:hAnsi="Gill Sans MT"/>
            <w:b/>
            <w:color w:val="auto"/>
            <w:sz w:val="24"/>
            <w:szCs w:val="24"/>
            <w:lang w:val="fr-CA"/>
          </w:rPr>
          <w:t>valuation Rapide du Travail des E</w:t>
        </w:r>
        <w:r w:rsidR="005C5C13" w:rsidRPr="00F44EB1">
          <w:rPr>
            <w:rStyle w:val="Hyperlink"/>
            <w:rFonts w:ascii="Gill Sans MT" w:hAnsi="Gill Sans MT"/>
            <w:b/>
            <w:color w:val="auto"/>
            <w:sz w:val="24"/>
            <w:szCs w:val="24"/>
            <w:lang w:val="fr-CA"/>
          </w:rPr>
          <w:t>nfants</w:t>
        </w:r>
      </w:hyperlink>
      <w:r w:rsidR="005C5C13" w:rsidRPr="00F44EB1">
        <w:rPr>
          <w:rFonts w:ascii="Gill Sans MT" w:hAnsi="Gill Sans MT"/>
          <w:sz w:val="24"/>
          <w:szCs w:val="24"/>
          <w:lang w:val="fr-CA"/>
        </w:rPr>
        <w:t xml:space="preserve"> du BIT (confère chapitre 9). Les consultants indiqueront dans leur proposition dans quelle mesure ils prendront en compte </w:t>
      </w:r>
      <w:r w:rsidR="0033390A" w:rsidRPr="00F44EB1">
        <w:rPr>
          <w:rFonts w:ascii="Gill Sans MT" w:hAnsi="Gill Sans MT"/>
          <w:sz w:val="24"/>
          <w:szCs w:val="24"/>
          <w:lang w:val="fr-CA"/>
        </w:rPr>
        <w:t>les documents ci-dessus cités</w:t>
      </w:r>
      <w:r w:rsidR="005C5C13" w:rsidRPr="00F44EB1">
        <w:rPr>
          <w:rFonts w:ascii="Gill Sans MT" w:hAnsi="Gill Sans MT"/>
          <w:sz w:val="24"/>
          <w:szCs w:val="24"/>
          <w:lang w:val="fr-CA"/>
        </w:rPr>
        <w:t>.</w:t>
      </w:r>
    </w:p>
    <w:p w14:paraId="532E9D12" w14:textId="77777777" w:rsidR="00F440A9" w:rsidRPr="00F44EB1" w:rsidRDefault="00F440A9" w:rsidP="007E4B59">
      <w:pPr>
        <w:pStyle w:val="ListParagraph"/>
        <w:rPr>
          <w:rFonts w:ascii="Gill Sans MT" w:hAnsi="Gill Sans MT"/>
          <w:sz w:val="24"/>
          <w:szCs w:val="24"/>
          <w:lang w:val="fr-CA"/>
        </w:rPr>
      </w:pPr>
    </w:p>
    <w:p w14:paraId="3E4C8FAF" w14:textId="77777777" w:rsidR="00C224C5" w:rsidRPr="00F44EB1" w:rsidRDefault="00C224C5"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Considérations éthiques</w:t>
      </w:r>
    </w:p>
    <w:p w14:paraId="1A3105BE" w14:textId="77777777" w:rsidR="00C224C5" w:rsidRPr="00F44EB1" w:rsidRDefault="00B21181" w:rsidP="00E955CC">
      <w:pPr>
        <w:jc w:val="both"/>
        <w:rPr>
          <w:rFonts w:ascii="Gill Sans MT" w:hAnsi="Gill Sans MT"/>
          <w:sz w:val="24"/>
          <w:szCs w:val="24"/>
          <w:lang w:val="fr-CA"/>
        </w:rPr>
      </w:pPr>
      <w:r w:rsidRPr="00F44EB1">
        <w:rPr>
          <w:rFonts w:ascii="Gill Sans MT" w:hAnsi="Gill Sans MT"/>
          <w:sz w:val="24"/>
          <w:szCs w:val="24"/>
          <w:lang w:val="fr-CA"/>
        </w:rPr>
        <w:t xml:space="preserve">Les activités de recherche </w:t>
      </w:r>
      <w:r w:rsidR="00FF328D" w:rsidRPr="00F44EB1">
        <w:rPr>
          <w:rFonts w:ascii="Gill Sans MT" w:hAnsi="Gill Sans MT"/>
          <w:sz w:val="24"/>
          <w:szCs w:val="24"/>
          <w:lang w:val="fr-CA"/>
        </w:rPr>
        <w:t>sur les</w:t>
      </w:r>
      <w:r w:rsidRPr="00F44EB1">
        <w:rPr>
          <w:rFonts w:ascii="Gill Sans MT" w:hAnsi="Gill Sans MT"/>
          <w:sz w:val="24"/>
          <w:szCs w:val="24"/>
          <w:lang w:val="fr-CA"/>
        </w:rPr>
        <w:t xml:space="preserve"> enfants</w:t>
      </w:r>
      <w:r w:rsidR="00FF328D" w:rsidRPr="00F44EB1">
        <w:rPr>
          <w:rFonts w:ascii="Gill Sans MT" w:hAnsi="Gill Sans MT"/>
          <w:sz w:val="24"/>
          <w:szCs w:val="24"/>
          <w:lang w:val="fr-CA"/>
        </w:rPr>
        <w:t xml:space="preserve"> astreints aux pires formes du travail des enfants</w:t>
      </w:r>
      <w:r w:rsidRPr="00F44EB1">
        <w:rPr>
          <w:rFonts w:ascii="Gill Sans MT" w:hAnsi="Gill Sans MT"/>
          <w:sz w:val="24"/>
          <w:szCs w:val="24"/>
          <w:lang w:val="fr-CA"/>
        </w:rPr>
        <w:t xml:space="preserve"> </w:t>
      </w:r>
      <w:r w:rsidR="00FF328D" w:rsidRPr="00F44EB1">
        <w:rPr>
          <w:rFonts w:ascii="Gill Sans MT" w:hAnsi="Gill Sans MT"/>
          <w:sz w:val="24"/>
          <w:szCs w:val="24"/>
          <w:lang w:val="fr-CA"/>
        </w:rPr>
        <w:t>posent</w:t>
      </w:r>
      <w:r w:rsidRPr="00F44EB1">
        <w:rPr>
          <w:rFonts w:ascii="Gill Sans MT" w:hAnsi="Gill Sans MT"/>
          <w:sz w:val="24"/>
          <w:szCs w:val="24"/>
          <w:lang w:val="fr-CA"/>
        </w:rPr>
        <w:t xml:space="preserve"> parfois des problème</w:t>
      </w:r>
      <w:r w:rsidR="008358C8" w:rsidRPr="00F44EB1">
        <w:rPr>
          <w:rFonts w:ascii="Gill Sans MT" w:hAnsi="Gill Sans MT"/>
          <w:sz w:val="24"/>
          <w:szCs w:val="24"/>
          <w:lang w:val="fr-CA"/>
        </w:rPr>
        <w:t xml:space="preserve">s </w:t>
      </w:r>
      <w:r w:rsidRPr="00F44EB1">
        <w:rPr>
          <w:rFonts w:ascii="Gill Sans MT" w:hAnsi="Gill Sans MT"/>
          <w:sz w:val="24"/>
          <w:szCs w:val="24"/>
          <w:lang w:val="fr-CA"/>
        </w:rPr>
        <w:t>éthique</w:t>
      </w:r>
      <w:r w:rsidR="008358C8" w:rsidRPr="00F44EB1">
        <w:rPr>
          <w:rFonts w:ascii="Gill Sans MT" w:hAnsi="Gill Sans MT"/>
          <w:sz w:val="24"/>
          <w:szCs w:val="24"/>
          <w:lang w:val="fr-CA"/>
        </w:rPr>
        <w:t>s</w:t>
      </w:r>
      <w:r w:rsidR="00FF328D" w:rsidRPr="00F44EB1">
        <w:rPr>
          <w:rFonts w:ascii="Gill Sans MT" w:hAnsi="Gill Sans MT"/>
          <w:sz w:val="24"/>
          <w:szCs w:val="24"/>
          <w:lang w:val="fr-CA"/>
        </w:rPr>
        <w:t xml:space="preserve"> notamment sur la façon d’</w:t>
      </w:r>
      <w:r w:rsidR="008358C8" w:rsidRPr="00F44EB1">
        <w:rPr>
          <w:rFonts w:ascii="Gill Sans MT" w:hAnsi="Gill Sans MT"/>
          <w:sz w:val="24"/>
          <w:szCs w:val="24"/>
          <w:lang w:val="fr-CA"/>
        </w:rPr>
        <w:t>associer</w:t>
      </w:r>
      <w:r w:rsidR="00FF328D" w:rsidRPr="00F44EB1">
        <w:rPr>
          <w:rFonts w:ascii="Gill Sans MT" w:hAnsi="Gill Sans MT"/>
          <w:sz w:val="24"/>
          <w:szCs w:val="24"/>
          <w:lang w:val="fr-CA"/>
        </w:rPr>
        <w:t xml:space="preserve"> les enfants à la recherche</w:t>
      </w:r>
      <w:r w:rsidR="008358C8" w:rsidRPr="00F44EB1">
        <w:rPr>
          <w:rFonts w:ascii="Gill Sans MT" w:hAnsi="Gill Sans MT"/>
          <w:sz w:val="24"/>
          <w:szCs w:val="24"/>
          <w:lang w:val="fr-CA"/>
        </w:rPr>
        <w:t xml:space="preserve"> et les attitudes des chercheurs sur le terrain</w:t>
      </w:r>
      <w:r w:rsidR="00F440A9" w:rsidRPr="00F44EB1">
        <w:rPr>
          <w:rFonts w:ascii="Gill Sans MT" w:hAnsi="Gill Sans MT"/>
          <w:sz w:val="24"/>
          <w:szCs w:val="24"/>
          <w:lang w:val="fr-CA"/>
        </w:rPr>
        <w:t xml:space="preserve"> et même lors de la publication des résultats</w:t>
      </w:r>
      <w:r w:rsidR="008358C8" w:rsidRPr="00F44EB1">
        <w:rPr>
          <w:rStyle w:val="FootnoteReference"/>
          <w:rFonts w:ascii="Gill Sans MT" w:hAnsi="Gill Sans MT"/>
          <w:sz w:val="24"/>
          <w:szCs w:val="24"/>
          <w:lang w:val="fr-CA"/>
        </w:rPr>
        <w:footnoteReference w:id="8"/>
      </w:r>
      <w:r w:rsidRPr="00F44EB1">
        <w:rPr>
          <w:rFonts w:ascii="Gill Sans MT" w:hAnsi="Gill Sans MT"/>
          <w:sz w:val="24"/>
          <w:szCs w:val="24"/>
          <w:lang w:val="fr-CA"/>
        </w:rPr>
        <w:t xml:space="preserve">. Les consultants </w:t>
      </w:r>
      <w:r w:rsidR="008358C8" w:rsidRPr="00F44EB1">
        <w:rPr>
          <w:rFonts w:ascii="Gill Sans MT" w:hAnsi="Gill Sans MT"/>
          <w:sz w:val="24"/>
          <w:szCs w:val="24"/>
          <w:lang w:val="fr-CA"/>
        </w:rPr>
        <w:t>devront indiquer</w:t>
      </w:r>
      <w:r w:rsidRPr="00F44EB1">
        <w:rPr>
          <w:rFonts w:ascii="Gill Sans MT" w:hAnsi="Gill Sans MT"/>
          <w:sz w:val="24"/>
          <w:szCs w:val="24"/>
          <w:lang w:val="fr-CA"/>
        </w:rPr>
        <w:t xml:space="preserve"> dans leur proposition dans quelle mesure ils prendront en compte les considérations d’ordre éthique</w:t>
      </w:r>
      <w:r w:rsidR="008358C8" w:rsidRPr="00F44EB1">
        <w:rPr>
          <w:rFonts w:ascii="Gill Sans MT" w:hAnsi="Gill Sans MT"/>
          <w:sz w:val="24"/>
          <w:szCs w:val="24"/>
          <w:lang w:val="fr-CA"/>
        </w:rPr>
        <w:t xml:space="preserve"> dans le cadre de cette étude.</w:t>
      </w:r>
    </w:p>
    <w:p w14:paraId="65B60357"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Groupes cibles</w:t>
      </w:r>
    </w:p>
    <w:p w14:paraId="12AB1F16" w14:textId="77777777" w:rsidR="007E4B59" w:rsidRPr="00F44EB1" w:rsidRDefault="007E4B59" w:rsidP="007E4B59">
      <w:pPr>
        <w:rPr>
          <w:rFonts w:ascii="Gill Sans MT" w:hAnsi="Gill Sans MT"/>
          <w:sz w:val="24"/>
          <w:szCs w:val="24"/>
          <w:lang w:val="fr-CA"/>
        </w:rPr>
      </w:pPr>
      <w:r w:rsidRPr="00F44EB1">
        <w:rPr>
          <w:rFonts w:ascii="Gill Sans MT" w:hAnsi="Gill Sans MT"/>
          <w:sz w:val="24"/>
          <w:szCs w:val="24"/>
          <w:lang w:val="fr-CA"/>
        </w:rPr>
        <w:t>L’étude portera sur les groupes cibles suivants :</w:t>
      </w:r>
    </w:p>
    <w:p w14:paraId="49D459D8" w14:textId="77777777" w:rsidR="007E4B59" w:rsidRPr="00F44EB1" w:rsidRDefault="007E4B59"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les enfants orpailleurs âgés de 5 à 17 ans</w:t>
      </w:r>
    </w:p>
    <w:p w14:paraId="72879EEA" w14:textId="56FDA55B" w:rsidR="00687AFB" w:rsidRPr="00F44EB1" w:rsidRDefault="007E4B59"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les parents orpailleurs des enfants travailleurs</w:t>
      </w:r>
    </w:p>
    <w:p w14:paraId="57E862FA" w14:textId="638A9832" w:rsidR="007E4B59" w:rsidRPr="00F44EB1" w:rsidRDefault="007E4B59"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les empl</w:t>
      </w:r>
      <w:r w:rsidR="00D579BF" w:rsidRPr="00F44EB1">
        <w:rPr>
          <w:rFonts w:ascii="Gill Sans MT" w:hAnsi="Gill Sans MT"/>
          <w:sz w:val="24"/>
          <w:szCs w:val="24"/>
          <w:lang w:val="fr-CA"/>
        </w:rPr>
        <w:t xml:space="preserve">oyeurs des enfants orpailleurs </w:t>
      </w:r>
    </w:p>
    <w:p w14:paraId="092A0749" w14:textId="77777777" w:rsidR="007E4B59" w:rsidRPr="00F44EB1" w:rsidRDefault="007E4B59"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 xml:space="preserve">les communautés cibles des </w:t>
      </w:r>
      <w:r w:rsidR="003A2C16" w:rsidRPr="00F44EB1">
        <w:rPr>
          <w:rFonts w:ascii="Gill Sans MT" w:hAnsi="Gill Sans MT"/>
          <w:sz w:val="24"/>
          <w:szCs w:val="24"/>
          <w:lang w:val="fr-CA"/>
        </w:rPr>
        <w:t>sites d’orpaillage</w:t>
      </w:r>
    </w:p>
    <w:p w14:paraId="2C6635AA" w14:textId="77777777" w:rsidR="0001423D" w:rsidRPr="00F44EB1" w:rsidRDefault="0001423D"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les comités de gestion des sites d’orpaillage</w:t>
      </w:r>
    </w:p>
    <w:p w14:paraId="682592CC" w14:textId="492982CD" w:rsidR="0001423D" w:rsidRPr="00F44EB1" w:rsidRDefault="0001423D" w:rsidP="007E4B59">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t>les organisations (syndicats</w:t>
      </w:r>
      <w:r w:rsidR="00D579BF" w:rsidRPr="00F44EB1">
        <w:rPr>
          <w:rFonts w:ascii="Gill Sans MT" w:hAnsi="Gill Sans MT"/>
          <w:sz w:val="24"/>
          <w:szCs w:val="24"/>
          <w:lang w:val="fr-CA"/>
        </w:rPr>
        <w:t xml:space="preserve"> ou coopératives) orpailleurs</w:t>
      </w:r>
      <w:r w:rsidR="00584EA9" w:rsidRPr="00F44EB1">
        <w:rPr>
          <w:rFonts w:ascii="Gill Sans MT" w:hAnsi="Gill Sans MT"/>
          <w:sz w:val="24"/>
          <w:szCs w:val="24"/>
          <w:lang w:val="fr-CA"/>
        </w:rPr>
        <w:t xml:space="preserve"> </w:t>
      </w:r>
    </w:p>
    <w:p w14:paraId="047D865D" w14:textId="30D2C836" w:rsidR="007E4B59" w:rsidRPr="00F44EB1" w:rsidRDefault="007E4B59" w:rsidP="00330F3A">
      <w:pPr>
        <w:pStyle w:val="ListParagraph"/>
        <w:numPr>
          <w:ilvl w:val="0"/>
          <w:numId w:val="4"/>
        </w:numPr>
        <w:jc w:val="both"/>
        <w:rPr>
          <w:rFonts w:ascii="Gill Sans MT" w:hAnsi="Gill Sans MT"/>
          <w:sz w:val="24"/>
          <w:szCs w:val="24"/>
          <w:lang w:val="fr-CA"/>
        </w:rPr>
      </w:pPr>
      <w:r w:rsidRPr="00F44EB1">
        <w:rPr>
          <w:rFonts w:ascii="Gill Sans MT" w:hAnsi="Gill Sans MT"/>
          <w:sz w:val="24"/>
          <w:szCs w:val="24"/>
          <w:lang w:val="fr-CA"/>
        </w:rPr>
        <w:lastRenderedPageBreak/>
        <w:t>les partenaires nationaux</w:t>
      </w:r>
      <w:r w:rsidR="00452485" w:rsidRPr="00F44EB1">
        <w:rPr>
          <w:rFonts w:ascii="Gill Sans MT" w:hAnsi="Gill Sans MT"/>
          <w:sz w:val="24"/>
          <w:szCs w:val="24"/>
          <w:lang w:val="fr-CA"/>
        </w:rPr>
        <w:t xml:space="preserve">, notamment le Gouvernement, y compris le Ministère du Travail, le Ministère </w:t>
      </w:r>
      <w:r w:rsidR="007E4EE7" w:rsidRPr="00F44EB1">
        <w:rPr>
          <w:rFonts w:ascii="Gill Sans MT" w:hAnsi="Gill Sans MT"/>
          <w:sz w:val="24"/>
          <w:szCs w:val="24"/>
          <w:lang w:val="fr-CA"/>
        </w:rPr>
        <w:t xml:space="preserve">en charge </w:t>
      </w:r>
      <w:r w:rsidR="00452485" w:rsidRPr="00F44EB1">
        <w:rPr>
          <w:rFonts w:ascii="Gill Sans MT" w:hAnsi="Gill Sans MT"/>
          <w:sz w:val="24"/>
          <w:szCs w:val="24"/>
          <w:lang w:val="fr-CA"/>
        </w:rPr>
        <w:t>des Mines</w:t>
      </w:r>
      <w:r w:rsidR="00174071" w:rsidRPr="00F44EB1">
        <w:rPr>
          <w:rFonts w:ascii="Gill Sans MT" w:hAnsi="Gill Sans MT"/>
          <w:sz w:val="24"/>
          <w:szCs w:val="24"/>
          <w:lang w:val="fr-CA"/>
        </w:rPr>
        <w:t>,</w:t>
      </w:r>
      <w:r w:rsidR="00452485" w:rsidRPr="00F44EB1">
        <w:rPr>
          <w:rFonts w:ascii="Gill Sans MT" w:hAnsi="Gill Sans MT"/>
          <w:sz w:val="24"/>
          <w:szCs w:val="24"/>
          <w:lang w:val="fr-CA"/>
        </w:rPr>
        <w:t xml:space="preserve"> le Ministère de</w:t>
      </w:r>
      <w:r w:rsidR="00174071" w:rsidRPr="00F44EB1">
        <w:rPr>
          <w:rFonts w:ascii="Gill Sans MT" w:hAnsi="Gill Sans MT"/>
          <w:sz w:val="24"/>
          <w:szCs w:val="24"/>
          <w:lang w:val="fr-CA"/>
        </w:rPr>
        <w:t xml:space="preserve"> la</w:t>
      </w:r>
      <w:r w:rsidR="00452485" w:rsidRPr="00F44EB1">
        <w:rPr>
          <w:rFonts w:ascii="Gill Sans MT" w:hAnsi="Gill Sans MT"/>
          <w:sz w:val="24"/>
          <w:szCs w:val="24"/>
          <w:lang w:val="fr-CA"/>
        </w:rPr>
        <w:t xml:space="preserve"> Planification</w:t>
      </w:r>
      <w:r w:rsidR="00174071" w:rsidRPr="00F44EB1">
        <w:rPr>
          <w:rFonts w:ascii="Gill Sans MT" w:hAnsi="Gill Sans MT"/>
          <w:sz w:val="24"/>
          <w:szCs w:val="24"/>
          <w:lang w:val="fr-CA"/>
        </w:rPr>
        <w:t>, le Ministère de l’é</w:t>
      </w:r>
      <w:r w:rsidR="004D674D" w:rsidRPr="00F44EB1">
        <w:rPr>
          <w:rFonts w:ascii="Gill Sans MT" w:hAnsi="Gill Sans MT"/>
          <w:sz w:val="24"/>
          <w:szCs w:val="24"/>
          <w:lang w:val="fr-CA"/>
        </w:rPr>
        <w:t>ducation</w:t>
      </w:r>
      <w:r w:rsidR="00174071" w:rsidRPr="00F44EB1">
        <w:rPr>
          <w:rFonts w:ascii="Gill Sans MT" w:hAnsi="Gill Sans MT"/>
          <w:sz w:val="24"/>
          <w:szCs w:val="24"/>
          <w:lang w:val="fr-CA"/>
        </w:rPr>
        <w:t xml:space="preserve">, </w:t>
      </w:r>
      <w:r w:rsidR="00452485" w:rsidRPr="00F44EB1">
        <w:rPr>
          <w:rFonts w:ascii="Gill Sans MT" w:hAnsi="Gill Sans MT"/>
          <w:sz w:val="24"/>
          <w:szCs w:val="24"/>
          <w:lang w:val="fr-CA"/>
        </w:rPr>
        <w:t>les partenaires</w:t>
      </w:r>
      <w:r w:rsidRPr="00F44EB1">
        <w:rPr>
          <w:rFonts w:ascii="Gill Sans MT" w:hAnsi="Gill Sans MT"/>
          <w:sz w:val="24"/>
          <w:szCs w:val="24"/>
          <w:lang w:val="fr-CA"/>
        </w:rPr>
        <w:t xml:space="preserve"> internationaux, publics ou privés impliqués</w:t>
      </w:r>
      <w:r w:rsidR="00452485" w:rsidRPr="00F44EB1">
        <w:rPr>
          <w:rFonts w:ascii="Gill Sans MT" w:hAnsi="Gill Sans MT"/>
          <w:sz w:val="24"/>
          <w:szCs w:val="24"/>
          <w:lang w:val="fr-CA"/>
        </w:rPr>
        <w:t xml:space="preserve">, y compris </w:t>
      </w:r>
      <w:r w:rsidR="007211FD" w:rsidRPr="00F44EB1">
        <w:rPr>
          <w:rFonts w:ascii="Gill Sans MT" w:hAnsi="Gill Sans MT"/>
          <w:sz w:val="24"/>
          <w:szCs w:val="24"/>
          <w:lang w:val="fr-CA"/>
        </w:rPr>
        <w:t xml:space="preserve">Industriels </w:t>
      </w:r>
      <w:r w:rsidR="00452485" w:rsidRPr="00F44EB1">
        <w:rPr>
          <w:rFonts w:ascii="Gill Sans MT" w:hAnsi="Gill Sans MT"/>
          <w:sz w:val="24"/>
          <w:szCs w:val="24"/>
          <w:lang w:val="fr-CA"/>
        </w:rPr>
        <w:t xml:space="preserve">et </w:t>
      </w:r>
      <w:r w:rsidR="0008094D" w:rsidRPr="00F44EB1">
        <w:rPr>
          <w:rFonts w:ascii="Gill Sans MT" w:hAnsi="Gill Sans MT"/>
          <w:sz w:val="24"/>
          <w:szCs w:val="24"/>
          <w:lang w:val="fr-CA"/>
        </w:rPr>
        <w:t xml:space="preserve">autres partenaires sociaux, impliqués </w:t>
      </w:r>
      <w:r w:rsidRPr="00F44EB1">
        <w:rPr>
          <w:rFonts w:ascii="Gill Sans MT" w:hAnsi="Gill Sans MT"/>
          <w:sz w:val="24"/>
          <w:szCs w:val="24"/>
          <w:lang w:val="fr-CA"/>
        </w:rPr>
        <w:t xml:space="preserve">dans la lutte contre le travail </w:t>
      </w:r>
      <w:r w:rsidR="00687AFB" w:rsidRPr="00F44EB1">
        <w:rPr>
          <w:rFonts w:ascii="Gill Sans MT" w:hAnsi="Gill Sans MT"/>
          <w:sz w:val="24"/>
          <w:szCs w:val="24"/>
          <w:lang w:val="fr-CA"/>
        </w:rPr>
        <w:t>des enfants</w:t>
      </w:r>
      <w:r w:rsidR="00174071" w:rsidRPr="00F44EB1">
        <w:rPr>
          <w:rFonts w:ascii="Gill Sans MT" w:hAnsi="Gill Sans MT"/>
          <w:sz w:val="24"/>
          <w:szCs w:val="24"/>
          <w:lang w:val="fr-CA"/>
        </w:rPr>
        <w:t xml:space="preserve"> </w:t>
      </w:r>
      <w:r w:rsidRPr="00F44EB1">
        <w:rPr>
          <w:rFonts w:ascii="Gill Sans MT" w:hAnsi="Gill Sans MT"/>
          <w:sz w:val="24"/>
          <w:szCs w:val="24"/>
          <w:lang w:val="fr-CA"/>
        </w:rPr>
        <w:t xml:space="preserve">dans les zones d’orpaillage du </w:t>
      </w:r>
      <w:r w:rsidR="003F33A6" w:rsidRPr="00F44EB1">
        <w:rPr>
          <w:rFonts w:ascii="Gill Sans MT" w:hAnsi="Gill Sans MT"/>
          <w:sz w:val="24"/>
          <w:szCs w:val="24"/>
          <w:lang w:val="fr-CA"/>
        </w:rPr>
        <w:t>Côte d’Ivoire</w:t>
      </w:r>
      <w:r w:rsidRPr="00F44EB1">
        <w:rPr>
          <w:rFonts w:ascii="Gill Sans MT" w:hAnsi="Gill Sans MT"/>
          <w:sz w:val="24"/>
          <w:szCs w:val="24"/>
          <w:lang w:val="fr-CA"/>
        </w:rPr>
        <w:t xml:space="preserve"> </w:t>
      </w:r>
    </w:p>
    <w:p w14:paraId="5E9840A0" w14:textId="77777777" w:rsidR="007E4B59" w:rsidRPr="00F44EB1" w:rsidRDefault="007E4B59" w:rsidP="007E4B59">
      <w:pPr>
        <w:pStyle w:val="ListParagraph"/>
        <w:rPr>
          <w:rFonts w:ascii="Gill Sans MT" w:hAnsi="Gill Sans MT"/>
          <w:sz w:val="24"/>
          <w:szCs w:val="24"/>
          <w:lang w:val="fr-CA"/>
        </w:rPr>
      </w:pPr>
    </w:p>
    <w:p w14:paraId="11F425BA" w14:textId="5959C444" w:rsidR="007E4B59" w:rsidRPr="00F44EB1" w:rsidRDefault="002A04F3"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Cabinet/Bureau d’étude</w:t>
      </w:r>
    </w:p>
    <w:p w14:paraId="5E57FDC0" w14:textId="77777777" w:rsidR="009D3722" w:rsidRPr="00F44EB1" w:rsidRDefault="002111E0" w:rsidP="009D3722">
      <w:pPr>
        <w:jc w:val="both"/>
        <w:rPr>
          <w:rFonts w:ascii="Gill Sans MT" w:hAnsi="Gill Sans MT"/>
          <w:sz w:val="24"/>
          <w:szCs w:val="24"/>
          <w:lang w:val="fr-CA"/>
        </w:rPr>
      </w:pPr>
      <w:r w:rsidRPr="00F44EB1">
        <w:rPr>
          <w:rFonts w:ascii="Gill Sans MT" w:hAnsi="Gill Sans MT"/>
          <w:sz w:val="24"/>
          <w:szCs w:val="24"/>
          <w:lang w:val="fr-CA"/>
        </w:rPr>
        <w:t xml:space="preserve">L’évaluation sera conduite par un cabinet/ bureau d’étude ayant une bonne réputation et démontrant de l’expertise nécessaire au bon déroulement de cette évaluation. Le cabinet/ bureau d’étude soumettra la composition de son équipe et désignera le chef d’équipe. </w:t>
      </w:r>
      <w:r w:rsidR="009D3722" w:rsidRPr="00F44EB1">
        <w:rPr>
          <w:rFonts w:ascii="Gill Sans MT" w:hAnsi="Gill Sans MT"/>
          <w:sz w:val="24"/>
          <w:szCs w:val="24"/>
          <w:lang w:val="fr-CA"/>
        </w:rPr>
        <w:t>L’équipe d’évaluation sera composée de trois personnes. Il est souhaitable de tenir compte de la composante genre dans la constitution de l’équipe. Les consultants justifieront, individuellement et/ou en équipe, des qualifications suivantes :</w:t>
      </w:r>
    </w:p>
    <w:p w14:paraId="70AE9CE4" w14:textId="3614C502"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Un diplôme postuniver</w:t>
      </w:r>
      <w:r w:rsidR="007A0A0A" w:rsidRPr="00F44EB1">
        <w:rPr>
          <w:rFonts w:ascii="Gill Sans MT" w:hAnsi="Gill Sans MT"/>
          <w:sz w:val="24"/>
          <w:szCs w:val="24"/>
          <w:lang w:val="fr-CA"/>
        </w:rPr>
        <w:t>sitaire en sciences sociales,</w:t>
      </w:r>
      <w:r w:rsidRPr="00F44EB1">
        <w:rPr>
          <w:rFonts w:ascii="Gill Sans MT" w:hAnsi="Gill Sans MT"/>
          <w:sz w:val="24"/>
          <w:szCs w:val="24"/>
          <w:lang w:val="fr-CA"/>
        </w:rPr>
        <w:t xml:space="preserve"> statisti</w:t>
      </w:r>
      <w:r w:rsidR="007A0A0A" w:rsidRPr="00F44EB1">
        <w:rPr>
          <w:rFonts w:ascii="Gill Sans MT" w:hAnsi="Gill Sans MT"/>
          <w:sz w:val="24"/>
          <w:szCs w:val="24"/>
          <w:lang w:val="fr-CA"/>
        </w:rPr>
        <w:t>que</w:t>
      </w:r>
      <w:r w:rsidR="00A121AB" w:rsidRPr="00F44EB1">
        <w:rPr>
          <w:rFonts w:ascii="Gill Sans MT" w:hAnsi="Gill Sans MT"/>
          <w:sz w:val="24"/>
          <w:szCs w:val="24"/>
          <w:lang w:val="fr-CA"/>
        </w:rPr>
        <w:t>,</w:t>
      </w:r>
      <w:r w:rsidRPr="00F44EB1">
        <w:rPr>
          <w:rFonts w:ascii="Gill Sans MT" w:hAnsi="Gill Sans MT"/>
          <w:sz w:val="24"/>
          <w:szCs w:val="24"/>
          <w:lang w:val="fr-CA"/>
        </w:rPr>
        <w:t xml:space="preserve"> économ</w:t>
      </w:r>
      <w:r w:rsidR="007A0A0A" w:rsidRPr="00F44EB1">
        <w:rPr>
          <w:rFonts w:ascii="Gill Sans MT" w:hAnsi="Gill Sans MT"/>
          <w:sz w:val="24"/>
          <w:szCs w:val="24"/>
          <w:lang w:val="fr-CA"/>
        </w:rPr>
        <w:t>ie</w:t>
      </w:r>
      <w:r w:rsidR="00D61225" w:rsidRPr="00F44EB1">
        <w:rPr>
          <w:rFonts w:ascii="Gill Sans MT" w:hAnsi="Gill Sans MT"/>
          <w:sz w:val="24"/>
          <w:szCs w:val="24"/>
          <w:lang w:val="fr-CA"/>
        </w:rPr>
        <w:t xml:space="preserve"> ou </w:t>
      </w:r>
      <w:r w:rsidR="00A121AB" w:rsidRPr="00F44EB1">
        <w:rPr>
          <w:rFonts w:ascii="Gill Sans MT" w:hAnsi="Gill Sans MT"/>
          <w:sz w:val="24"/>
          <w:szCs w:val="24"/>
          <w:lang w:val="fr-CA"/>
        </w:rPr>
        <w:t>mine</w:t>
      </w:r>
      <w:r w:rsidR="00052833">
        <w:rPr>
          <w:rFonts w:ascii="Gill Sans MT" w:hAnsi="Gill Sans MT"/>
          <w:sz w:val="24"/>
          <w:szCs w:val="24"/>
          <w:lang w:val="fr-CA"/>
        </w:rPr>
        <w:t xml:space="preserve"> </w:t>
      </w:r>
      <w:r w:rsidRPr="00F44EB1">
        <w:rPr>
          <w:rFonts w:ascii="Gill Sans MT" w:hAnsi="Gill Sans MT"/>
          <w:sz w:val="24"/>
          <w:szCs w:val="24"/>
          <w:lang w:val="fr-CA"/>
        </w:rPr>
        <w:t xml:space="preserve">;  </w:t>
      </w:r>
    </w:p>
    <w:p w14:paraId="75C5D77A" w14:textId="742DECD8"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une expertise sur la lutt</w:t>
      </w:r>
      <w:r w:rsidR="00D61225" w:rsidRPr="00F44EB1">
        <w:rPr>
          <w:rFonts w:ascii="Gill Sans MT" w:hAnsi="Gill Sans MT"/>
          <w:sz w:val="24"/>
          <w:szCs w:val="24"/>
          <w:lang w:val="fr-CA"/>
        </w:rPr>
        <w:t>e contre le travail des enfants</w:t>
      </w:r>
      <w:r w:rsidR="00052833">
        <w:rPr>
          <w:rFonts w:ascii="Gill Sans MT" w:hAnsi="Gill Sans MT"/>
          <w:sz w:val="24"/>
          <w:szCs w:val="24"/>
          <w:lang w:val="fr-CA"/>
        </w:rPr>
        <w:t xml:space="preserve"> </w:t>
      </w:r>
      <w:r w:rsidRPr="00F44EB1">
        <w:rPr>
          <w:rFonts w:ascii="Gill Sans MT" w:hAnsi="Gill Sans MT"/>
          <w:sz w:val="24"/>
          <w:szCs w:val="24"/>
          <w:lang w:val="fr-CA"/>
        </w:rPr>
        <w:t>;</w:t>
      </w:r>
      <w:r w:rsidR="00052833">
        <w:rPr>
          <w:rFonts w:ascii="Gill Sans MT" w:hAnsi="Gill Sans MT"/>
          <w:sz w:val="24"/>
          <w:szCs w:val="24"/>
          <w:lang w:val="fr-CA"/>
        </w:rPr>
        <w:t xml:space="preserve"> </w:t>
      </w:r>
    </w:p>
    <w:p w14:paraId="41E85EE1" w14:textId="252E16D0"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une bonne connaissance du secteur des mines artisanales</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0B019AB7" w14:textId="31C3D77D" w:rsidR="00FD56FF" w:rsidRPr="00F44EB1" w:rsidRDefault="00FD56FF"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 xml:space="preserve">Expérience dans l'analyse de la chaîne de valeur et le développement de systèmes de </w:t>
      </w:r>
      <w:r w:rsidR="00052833" w:rsidRPr="00F44EB1">
        <w:rPr>
          <w:rFonts w:ascii="Gill Sans MT" w:hAnsi="Gill Sans MT"/>
          <w:sz w:val="24"/>
          <w:szCs w:val="24"/>
          <w:lang w:val="fr-CA"/>
        </w:rPr>
        <w:t>marché ;</w:t>
      </w:r>
    </w:p>
    <w:p w14:paraId="0A8CA573" w14:textId="68CCB69C" w:rsidR="009D3722" w:rsidRPr="00F44EB1" w:rsidRDefault="003A2C16"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compétences en</w:t>
      </w:r>
      <w:r w:rsidR="009D3722" w:rsidRPr="00F44EB1">
        <w:rPr>
          <w:rFonts w:ascii="Gill Sans MT" w:hAnsi="Gill Sans MT"/>
          <w:sz w:val="24"/>
          <w:szCs w:val="24"/>
          <w:lang w:val="fr-CA"/>
        </w:rPr>
        <w:t xml:space="preserve"> matière de formation et de </w:t>
      </w:r>
      <w:r w:rsidR="00052833" w:rsidRPr="00F44EB1">
        <w:rPr>
          <w:rFonts w:ascii="Gill Sans MT" w:hAnsi="Gill Sans MT"/>
          <w:sz w:val="24"/>
          <w:szCs w:val="24"/>
          <w:lang w:val="fr-CA"/>
        </w:rPr>
        <w:t>communication ;</w:t>
      </w:r>
    </w:p>
    <w:p w14:paraId="50B3D9BC" w14:textId="4F835F36"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 xml:space="preserve">aptitudes </w:t>
      </w:r>
      <w:r w:rsidR="00D61225" w:rsidRPr="00F44EB1">
        <w:rPr>
          <w:rFonts w:ascii="Gill Sans MT" w:hAnsi="Gill Sans MT"/>
          <w:sz w:val="24"/>
          <w:szCs w:val="24"/>
          <w:lang w:val="fr-CA"/>
        </w:rPr>
        <w:t xml:space="preserve">en matière de travail en </w:t>
      </w:r>
      <w:r w:rsidR="00052833" w:rsidRPr="00F44EB1">
        <w:rPr>
          <w:rFonts w:ascii="Gill Sans MT" w:hAnsi="Gill Sans MT"/>
          <w:sz w:val="24"/>
          <w:szCs w:val="24"/>
          <w:lang w:val="fr-CA"/>
        </w:rPr>
        <w:t>équipe ;</w:t>
      </w:r>
    </w:p>
    <w:p w14:paraId="1EB4DA8A" w14:textId="2CA949B3"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qualités prouvées en coordination d’une équipe multidisciplinaire (pour le chef d’équipe</w:t>
      </w:r>
      <w:r w:rsidR="00052833" w:rsidRPr="00F44EB1">
        <w:rPr>
          <w:rFonts w:ascii="Gill Sans MT" w:hAnsi="Gill Sans MT"/>
          <w:sz w:val="24"/>
          <w:szCs w:val="24"/>
          <w:lang w:val="fr-CA"/>
        </w:rPr>
        <w:t>) ;</w:t>
      </w:r>
    </w:p>
    <w:p w14:paraId="1B30A06D" w14:textId="60194935"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 xml:space="preserve">grande expérience dans l’analyse des situations sociales et une </w:t>
      </w:r>
      <w:r w:rsidR="00D61225" w:rsidRPr="00F44EB1">
        <w:rPr>
          <w:rFonts w:ascii="Gill Sans MT" w:hAnsi="Gill Sans MT"/>
          <w:sz w:val="24"/>
          <w:szCs w:val="24"/>
          <w:lang w:val="fr-CA"/>
        </w:rPr>
        <w:t xml:space="preserve">expérience d’enquête de </w:t>
      </w:r>
      <w:r w:rsidR="00052833" w:rsidRPr="00F44EB1">
        <w:rPr>
          <w:rFonts w:ascii="Gill Sans MT" w:hAnsi="Gill Sans MT"/>
          <w:sz w:val="24"/>
          <w:szCs w:val="24"/>
          <w:lang w:val="fr-CA"/>
        </w:rPr>
        <w:t>terrain ;</w:t>
      </w:r>
    </w:p>
    <w:p w14:paraId="3387233B" w14:textId="58DC74F0" w:rsidR="009D3722" w:rsidRPr="00F44EB1" w:rsidRDefault="009D3722" w:rsidP="003A2C16">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maîtrise des langues locales</w:t>
      </w:r>
      <w:r w:rsidR="00D61225" w:rsidRPr="00F44EB1">
        <w:rPr>
          <w:rFonts w:ascii="Gill Sans MT" w:hAnsi="Gill Sans MT"/>
          <w:sz w:val="24"/>
          <w:szCs w:val="24"/>
          <w:lang w:val="fr-CA"/>
        </w:rPr>
        <w:t xml:space="preserve"> des zones visées par </w:t>
      </w:r>
      <w:r w:rsidR="00052833" w:rsidRPr="00F44EB1">
        <w:rPr>
          <w:rFonts w:ascii="Gill Sans MT" w:hAnsi="Gill Sans MT"/>
          <w:sz w:val="24"/>
          <w:szCs w:val="24"/>
          <w:lang w:val="fr-CA"/>
        </w:rPr>
        <w:t>l’enquête ;</w:t>
      </w:r>
      <w:r w:rsidRPr="00F44EB1">
        <w:rPr>
          <w:rFonts w:ascii="Gill Sans MT" w:hAnsi="Gill Sans MT"/>
          <w:sz w:val="24"/>
          <w:szCs w:val="24"/>
          <w:lang w:val="fr-CA"/>
        </w:rPr>
        <w:t xml:space="preserve"> </w:t>
      </w:r>
    </w:p>
    <w:p w14:paraId="625F59A9" w14:textId="206B505F" w:rsidR="009D37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bonne connaissance du secteur privé et particulièrement du milieu</w:t>
      </w:r>
      <w:r w:rsidR="00D61225" w:rsidRPr="00F44EB1">
        <w:rPr>
          <w:rFonts w:ascii="Gill Sans MT" w:hAnsi="Gill Sans MT"/>
          <w:sz w:val="24"/>
          <w:szCs w:val="24"/>
          <w:lang w:val="fr-CA"/>
        </w:rPr>
        <w:t xml:space="preserve"> des organisations </w:t>
      </w:r>
      <w:r w:rsidR="00052833" w:rsidRPr="00F44EB1">
        <w:rPr>
          <w:rFonts w:ascii="Gill Sans MT" w:hAnsi="Gill Sans MT"/>
          <w:sz w:val="24"/>
          <w:szCs w:val="24"/>
          <w:lang w:val="fr-CA"/>
        </w:rPr>
        <w:t>d’employeurs ;</w:t>
      </w:r>
    </w:p>
    <w:p w14:paraId="7EFF9051" w14:textId="25AD1286" w:rsidR="001F4622" w:rsidRPr="00F44EB1" w:rsidRDefault="009D3722" w:rsidP="009D3722">
      <w:pPr>
        <w:pStyle w:val="ListParagraph"/>
        <w:numPr>
          <w:ilvl w:val="0"/>
          <w:numId w:val="8"/>
        </w:numPr>
        <w:jc w:val="both"/>
        <w:rPr>
          <w:rFonts w:ascii="Gill Sans MT" w:hAnsi="Gill Sans MT"/>
          <w:sz w:val="24"/>
          <w:szCs w:val="24"/>
          <w:lang w:val="fr-CA"/>
        </w:rPr>
      </w:pPr>
      <w:r w:rsidRPr="00F44EB1">
        <w:rPr>
          <w:rFonts w:ascii="Gill Sans MT" w:hAnsi="Gill Sans MT"/>
          <w:sz w:val="24"/>
          <w:szCs w:val="24"/>
          <w:lang w:val="fr-CA"/>
        </w:rPr>
        <w:t xml:space="preserve">maîtrise parfaite la langue française et de très bonnes capacités de rédaction dans cette langue. </w:t>
      </w:r>
      <w:r w:rsidRPr="00F44EB1">
        <w:rPr>
          <w:rFonts w:ascii="Gill Sans MT" w:hAnsi="Gill Sans MT"/>
          <w:sz w:val="24"/>
          <w:szCs w:val="24"/>
          <w:lang w:val="fr-CA"/>
        </w:rPr>
        <w:cr/>
      </w:r>
    </w:p>
    <w:p w14:paraId="2D507128"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Durée</w:t>
      </w:r>
    </w:p>
    <w:p w14:paraId="0211DD95" w14:textId="7E051025" w:rsidR="00633369" w:rsidRPr="00F44EB1" w:rsidRDefault="00984394" w:rsidP="00B62585">
      <w:pPr>
        <w:jc w:val="both"/>
        <w:rPr>
          <w:rFonts w:ascii="Gill Sans MT" w:hAnsi="Gill Sans MT"/>
          <w:sz w:val="24"/>
          <w:szCs w:val="24"/>
          <w:lang w:val="fr-CA"/>
        </w:rPr>
      </w:pPr>
      <w:r w:rsidRPr="00F44EB1">
        <w:rPr>
          <w:rFonts w:ascii="Gill Sans MT" w:hAnsi="Gill Sans MT"/>
          <w:sz w:val="24"/>
          <w:szCs w:val="24"/>
          <w:lang w:val="fr-CA"/>
        </w:rPr>
        <w:t xml:space="preserve">L'évaluation rapide du travail des enfants dans </w:t>
      </w:r>
      <w:r w:rsidR="003A2C16" w:rsidRPr="00F44EB1">
        <w:rPr>
          <w:rFonts w:ascii="Gill Sans MT" w:hAnsi="Gill Sans MT"/>
          <w:sz w:val="24"/>
          <w:szCs w:val="24"/>
          <w:lang w:val="fr-CA"/>
        </w:rPr>
        <w:t xml:space="preserve">l’exploitation minière traditionnelle et à petite échelle </w:t>
      </w:r>
      <w:r w:rsidR="0050221D" w:rsidRPr="00F44EB1">
        <w:rPr>
          <w:rFonts w:ascii="Gill Sans MT" w:hAnsi="Gill Sans MT"/>
          <w:sz w:val="24"/>
          <w:szCs w:val="24"/>
          <w:lang w:val="fr-CA"/>
        </w:rPr>
        <w:t>en</w:t>
      </w:r>
      <w:r w:rsidRPr="00F44EB1">
        <w:rPr>
          <w:rFonts w:ascii="Gill Sans MT" w:hAnsi="Gill Sans MT"/>
          <w:sz w:val="24"/>
          <w:szCs w:val="24"/>
          <w:lang w:val="fr-CA"/>
        </w:rPr>
        <w:t xml:space="preserve"> </w:t>
      </w:r>
      <w:r w:rsidR="003F33A6" w:rsidRPr="00F44EB1">
        <w:rPr>
          <w:rFonts w:ascii="Gill Sans MT" w:hAnsi="Gill Sans MT"/>
          <w:sz w:val="24"/>
          <w:szCs w:val="24"/>
          <w:lang w:val="fr-CA"/>
        </w:rPr>
        <w:t>Côte d’Ivoire</w:t>
      </w:r>
      <w:r w:rsidRPr="00F44EB1">
        <w:rPr>
          <w:rFonts w:ascii="Gill Sans MT" w:hAnsi="Gill Sans MT"/>
          <w:sz w:val="24"/>
          <w:szCs w:val="24"/>
          <w:lang w:val="fr-CA"/>
        </w:rPr>
        <w:t xml:space="preserve"> prendra</w:t>
      </w:r>
      <w:r w:rsidR="00C26CEF" w:rsidRPr="00F44EB1">
        <w:rPr>
          <w:rFonts w:ascii="Gill Sans MT" w:hAnsi="Gill Sans MT"/>
          <w:sz w:val="24"/>
          <w:szCs w:val="24"/>
          <w:lang w:val="fr-CA"/>
        </w:rPr>
        <w:t xml:space="preserve"> </w:t>
      </w:r>
      <w:r w:rsidR="00A07A25" w:rsidRPr="00F44EB1">
        <w:rPr>
          <w:rFonts w:ascii="Gill Sans MT" w:hAnsi="Gill Sans MT"/>
          <w:sz w:val="24"/>
          <w:szCs w:val="24"/>
          <w:lang w:val="fr-CA"/>
        </w:rPr>
        <w:t>___60</w:t>
      </w:r>
      <w:r w:rsidR="00C26CEF" w:rsidRPr="00F44EB1">
        <w:rPr>
          <w:rFonts w:ascii="Gill Sans MT" w:hAnsi="Gill Sans MT"/>
          <w:sz w:val="24"/>
          <w:szCs w:val="24"/>
          <w:lang w:val="fr-CA"/>
        </w:rPr>
        <w:t>___</w:t>
      </w:r>
      <w:r w:rsidRPr="00F44EB1">
        <w:rPr>
          <w:rFonts w:ascii="Gill Sans MT" w:hAnsi="Gill Sans MT"/>
          <w:sz w:val="24"/>
          <w:szCs w:val="24"/>
          <w:lang w:val="fr-CA"/>
        </w:rPr>
        <w:t xml:space="preserve"> </w:t>
      </w:r>
      <w:r w:rsidR="00C26CEF" w:rsidRPr="00F44EB1">
        <w:rPr>
          <w:rFonts w:ascii="Gill Sans MT" w:hAnsi="Gill Sans MT"/>
          <w:sz w:val="24"/>
          <w:szCs w:val="24"/>
          <w:lang w:val="fr-CA"/>
        </w:rPr>
        <w:t xml:space="preserve">jours </w:t>
      </w:r>
      <w:r w:rsidRPr="00F44EB1">
        <w:rPr>
          <w:rFonts w:ascii="Gill Sans MT" w:hAnsi="Gill Sans MT"/>
          <w:sz w:val="24"/>
          <w:szCs w:val="24"/>
          <w:lang w:val="fr-CA"/>
        </w:rPr>
        <w:t>ouvrable</w:t>
      </w:r>
      <w:r w:rsidR="006434F9" w:rsidRPr="00F44EB1">
        <w:rPr>
          <w:rFonts w:ascii="Gill Sans MT" w:hAnsi="Gill Sans MT"/>
          <w:sz w:val="24"/>
          <w:szCs w:val="24"/>
          <w:lang w:val="fr-CA"/>
        </w:rPr>
        <w:t>s</w:t>
      </w:r>
      <w:r w:rsidRPr="00F44EB1">
        <w:rPr>
          <w:rFonts w:ascii="Gill Sans MT" w:hAnsi="Gill Sans MT"/>
          <w:sz w:val="24"/>
          <w:szCs w:val="24"/>
          <w:lang w:val="fr-CA"/>
        </w:rPr>
        <w:t xml:space="preserve"> étalé sur </w:t>
      </w:r>
      <w:r w:rsidR="00B62585" w:rsidRPr="00F44EB1">
        <w:rPr>
          <w:rFonts w:ascii="Gill Sans MT" w:hAnsi="Gill Sans MT"/>
          <w:sz w:val="24"/>
          <w:szCs w:val="24"/>
          <w:lang w:val="fr-CA"/>
        </w:rPr>
        <w:t xml:space="preserve">une période de </w:t>
      </w:r>
      <w:r w:rsidR="00D37F63" w:rsidRPr="00F44EB1">
        <w:rPr>
          <w:rFonts w:ascii="Gill Sans MT" w:hAnsi="Gill Sans MT"/>
          <w:sz w:val="24"/>
          <w:szCs w:val="24"/>
          <w:lang w:val="fr-CA"/>
        </w:rPr>
        <w:t>04</w:t>
      </w:r>
      <w:r w:rsidR="00B62585" w:rsidRPr="00F44EB1">
        <w:rPr>
          <w:rFonts w:ascii="Gill Sans MT" w:hAnsi="Gill Sans MT"/>
          <w:sz w:val="24"/>
          <w:szCs w:val="24"/>
          <w:lang w:val="fr-CA"/>
        </w:rPr>
        <w:t xml:space="preserve"> mois</w:t>
      </w:r>
      <w:r w:rsidR="009D3722" w:rsidRPr="00F44EB1">
        <w:rPr>
          <w:rFonts w:ascii="Gill Sans MT" w:hAnsi="Gill Sans MT"/>
          <w:sz w:val="24"/>
          <w:szCs w:val="24"/>
          <w:lang w:val="fr-CA"/>
        </w:rPr>
        <w:t>.</w:t>
      </w:r>
      <w:r w:rsidR="00341B23" w:rsidRPr="00F44EB1">
        <w:rPr>
          <w:rFonts w:ascii="Gill Sans MT" w:hAnsi="Gill Sans MT"/>
          <w:sz w:val="24"/>
          <w:szCs w:val="24"/>
          <w:lang w:val="fr-CA"/>
        </w:rPr>
        <w:t xml:space="preserve"> Le calendrier estimatif est présenté ainsi que suit :</w:t>
      </w:r>
    </w:p>
    <w:tbl>
      <w:tblPr>
        <w:tblStyle w:val="GridTable41"/>
        <w:tblW w:w="4167" w:type="pct"/>
        <w:tblLook w:val="04A0" w:firstRow="1" w:lastRow="0" w:firstColumn="1" w:lastColumn="0" w:noHBand="0" w:noVBand="1"/>
      </w:tblPr>
      <w:tblGrid>
        <w:gridCol w:w="4106"/>
        <w:gridCol w:w="1560"/>
        <w:gridCol w:w="2126"/>
      </w:tblGrid>
      <w:tr w:rsidR="00907780" w:rsidRPr="00F44EB1" w14:paraId="3FF1EF86" w14:textId="77777777" w:rsidTr="009077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35" w:type="pct"/>
          </w:tcPr>
          <w:p w14:paraId="026E4CA3" w14:textId="77777777" w:rsidR="00907780" w:rsidRPr="00F44EB1" w:rsidRDefault="00907780" w:rsidP="00B62585">
            <w:pPr>
              <w:jc w:val="both"/>
              <w:rPr>
                <w:rFonts w:ascii="Gill Sans MT" w:hAnsi="Gill Sans MT"/>
                <w:sz w:val="20"/>
                <w:szCs w:val="20"/>
                <w:lang w:val="fr-CA"/>
              </w:rPr>
            </w:pPr>
            <w:r w:rsidRPr="00F44EB1">
              <w:rPr>
                <w:rFonts w:ascii="Gill Sans MT" w:hAnsi="Gill Sans MT"/>
                <w:sz w:val="20"/>
                <w:szCs w:val="20"/>
                <w:lang w:val="fr-CA"/>
              </w:rPr>
              <w:t>Tâches</w:t>
            </w:r>
          </w:p>
        </w:tc>
        <w:tc>
          <w:tcPr>
            <w:tcW w:w="1001" w:type="pct"/>
          </w:tcPr>
          <w:p w14:paraId="5C7EC2D6" w14:textId="77777777" w:rsidR="00907780" w:rsidRPr="00F44EB1" w:rsidRDefault="00907780" w:rsidP="00B62585">
            <w:pPr>
              <w:jc w:val="both"/>
              <w:cnfStyle w:val="100000000000" w:firstRow="1"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Responsable</w:t>
            </w:r>
          </w:p>
        </w:tc>
        <w:tc>
          <w:tcPr>
            <w:tcW w:w="1364" w:type="pct"/>
          </w:tcPr>
          <w:p w14:paraId="0605705F" w14:textId="6F1CFB5F" w:rsidR="00907780" w:rsidRPr="00F44EB1" w:rsidRDefault="00907780" w:rsidP="00B62585">
            <w:pPr>
              <w:jc w:val="both"/>
              <w:cnfStyle w:val="100000000000" w:firstRow="1"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Période/nombres de jours</w:t>
            </w:r>
          </w:p>
        </w:tc>
      </w:tr>
      <w:tr w:rsidR="00907780" w:rsidRPr="00F44EB1" w14:paraId="2F46E3B8"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3F7EC3D8" w14:textId="77777777" w:rsidR="00907780" w:rsidRPr="00F44EB1" w:rsidRDefault="00907780" w:rsidP="00B62585">
            <w:pPr>
              <w:jc w:val="both"/>
              <w:rPr>
                <w:rFonts w:ascii="Gill Sans MT" w:hAnsi="Gill Sans MT"/>
                <w:sz w:val="20"/>
                <w:szCs w:val="20"/>
                <w:lang w:val="fr-CA"/>
              </w:rPr>
            </w:pPr>
            <w:r w:rsidRPr="00F44EB1">
              <w:rPr>
                <w:rFonts w:ascii="Gill Sans MT" w:hAnsi="Gill Sans MT"/>
                <w:sz w:val="20"/>
                <w:szCs w:val="20"/>
                <w:lang w:val="fr-CA"/>
              </w:rPr>
              <w:t>Publication des termes de références</w:t>
            </w:r>
          </w:p>
        </w:tc>
        <w:tc>
          <w:tcPr>
            <w:tcW w:w="1001" w:type="pct"/>
          </w:tcPr>
          <w:p w14:paraId="7D2BF8FA" w14:textId="77777777" w:rsidR="00907780" w:rsidRPr="00F44EB1" w:rsidRDefault="00907780" w:rsidP="00B62585">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BIT</w:t>
            </w:r>
          </w:p>
        </w:tc>
        <w:tc>
          <w:tcPr>
            <w:tcW w:w="1364" w:type="pct"/>
          </w:tcPr>
          <w:p w14:paraId="1AFB81EA" w14:textId="42D3CDAA" w:rsidR="00907780" w:rsidRPr="00F44EB1" w:rsidRDefault="00052833" w:rsidP="00052833">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Pr>
                <w:rFonts w:ascii="Gill Sans MT" w:hAnsi="Gill Sans MT"/>
                <w:sz w:val="20"/>
                <w:szCs w:val="20"/>
                <w:lang w:val="fr-CA"/>
              </w:rPr>
              <w:t>06</w:t>
            </w:r>
            <w:r w:rsidR="00E976B6" w:rsidRPr="00F44EB1">
              <w:rPr>
                <w:rFonts w:ascii="Gill Sans MT" w:hAnsi="Gill Sans MT"/>
                <w:sz w:val="20"/>
                <w:szCs w:val="20"/>
                <w:lang w:val="fr-CA"/>
              </w:rPr>
              <w:t xml:space="preserve"> </w:t>
            </w:r>
            <w:r w:rsidR="00D44F18" w:rsidRPr="00F44EB1">
              <w:rPr>
                <w:rFonts w:ascii="Gill Sans MT" w:hAnsi="Gill Sans MT"/>
                <w:sz w:val="20"/>
                <w:szCs w:val="20"/>
                <w:lang w:val="fr-CA"/>
              </w:rPr>
              <w:t xml:space="preserve">Juillet </w:t>
            </w:r>
            <w:r>
              <w:rPr>
                <w:rFonts w:ascii="Gill Sans MT" w:hAnsi="Gill Sans MT"/>
                <w:sz w:val="20"/>
                <w:szCs w:val="20"/>
                <w:lang w:val="fr-CA"/>
              </w:rPr>
              <w:t>– 31</w:t>
            </w:r>
            <w:r w:rsidR="00E976B6" w:rsidRPr="00F44EB1">
              <w:rPr>
                <w:rFonts w:ascii="Gill Sans MT" w:hAnsi="Gill Sans MT"/>
                <w:sz w:val="20"/>
                <w:szCs w:val="20"/>
                <w:lang w:val="fr-CA"/>
              </w:rPr>
              <w:t xml:space="preserve"> </w:t>
            </w:r>
            <w:r w:rsidR="00D44F18" w:rsidRPr="00F44EB1">
              <w:rPr>
                <w:rFonts w:ascii="Gill Sans MT" w:hAnsi="Gill Sans MT"/>
                <w:sz w:val="20"/>
                <w:szCs w:val="20"/>
                <w:lang w:val="fr-CA"/>
              </w:rPr>
              <w:t>Juillet</w:t>
            </w:r>
          </w:p>
        </w:tc>
      </w:tr>
      <w:tr w:rsidR="00907780" w:rsidRPr="00F44EB1" w14:paraId="5AFE8D5B"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4D9AE33C" w14:textId="77777777" w:rsidR="00907780" w:rsidRPr="00F44EB1" w:rsidRDefault="00907780" w:rsidP="00B62585">
            <w:pPr>
              <w:jc w:val="both"/>
              <w:rPr>
                <w:rFonts w:ascii="Gill Sans MT" w:hAnsi="Gill Sans MT"/>
                <w:sz w:val="20"/>
                <w:szCs w:val="20"/>
                <w:lang w:val="fr-CA"/>
              </w:rPr>
            </w:pPr>
            <w:r w:rsidRPr="00F44EB1">
              <w:rPr>
                <w:rFonts w:ascii="Gill Sans MT" w:hAnsi="Gill Sans MT"/>
                <w:sz w:val="20"/>
                <w:szCs w:val="20"/>
                <w:lang w:val="fr-CA"/>
              </w:rPr>
              <w:t>Évaluation des offres</w:t>
            </w:r>
          </w:p>
        </w:tc>
        <w:tc>
          <w:tcPr>
            <w:tcW w:w="1001" w:type="pct"/>
          </w:tcPr>
          <w:p w14:paraId="4A0C4306" w14:textId="77777777" w:rsidR="00907780" w:rsidRPr="00F44EB1" w:rsidRDefault="00907780" w:rsidP="00B62585">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BIT</w:t>
            </w:r>
          </w:p>
        </w:tc>
        <w:tc>
          <w:tcPr>
            <w:tcW w:w="1364" w:type="pct"/>
          </w:tcPr>
          <w:p w14:paraId="537408EE" w14:textId="273DAAD2" w:rsidR="00907780" w:rsidRPr="00F44EB1" w:rsidRDefault="00052833" w:rsidP="00052833">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Pr>
                <w:rFonts w:ascii="Gill Sans MT" w:hAnsi="Gill Sans MT"/>
                <w:sz w:val="20"/>
                <w:szCs w:val="20"/>
                <w:lang w:val="fr-CA"/>
              </w:rPr>
              <w:t>01</w:t>
            </w:r>
            <w:r w:rsidR="00E976B6" w:rsidRPr="00F44EB1">
              <w:rPr>
                <w:rFonts w:ascii="Gill Sans MT" w:hAnsi="Gill Sans MT"/>
                <w:sz w:val="20"/>
                <w:szCs w:val="20"/>
                <w:lang w:val="fr-CA"/>
              </w:rPr>
              <w:t xml:space="preserve"> </w:t>
            </w:r>
            <w:r>
              <w:rPr>
                <w:rFonts w:ascii="Gill Sans MT" w:hAnsi="Gill Sans MT"/>
                <w:sz w:val="20"/>
                <w:szCs w:val="20"/>
                <w:lang w:val="fr-CA"/>
              </w:rPr>
              <w:t xml:space="preserve">Aout </w:t>
            </w:r>
            <w:r w:rsidR="00E976B6" w:rsidRPr="00F44EB1">
              <w:rPr>
                <w:rFonts w:ascii="Gill Sans MT" w:hAnsi="Gill Sans MT"/>
                <w:sz w:val="20"/>
                <w:szCs w:val="20"/>
                <w:lang w:val="fr-CA"/>
              </w:rPr>
              <w:t>-</w:t>
            </w:r>
            <w:r>
              <w:rPr>
                <w:rFonts w:ascii="Gill Sans MT" w:hAnsi="Gill Sans MT"/>
                <w:sz w:val="20"/>
                <w:szCs w:val="20"/>
                <w:lang w:val="fr-CA"/>
              </w:rPr>
              <w:t xml:space="preserve"> </w:t>
            </w:r>
            <w:r w:rsidR="00E976B6" w:rsidRPr="00F44EB1">
              <w:rPr>
                <w:rFonts w:ascii="Gill Sans MT" w:hAnsi="Gill Sans MT"/>
                <w:sz w:val="20"/>
                <w:szCs w:val="20"/>
                <w:lang w:val="fr-CA"/>
              </w:rPr>
              <w:t xml:space="preserve">09 </w:t>
            </w:r>
            <w:r w:rsidR="00D44F18" w:rsidRPr="00F44EB1">
              <w:rPr>
                <w:rFonts w:ascii="Gill Sans MT" w:hAnsi="Gill Sans MT"/>
                <w:sz w:val="20"/>
                <w:szCs w:val="20"/>
                <w:lang w:val="fr-CA"/>
              </w:rPr>
              <w:t>Août</w:t>
            </w:r>
          </w:p>
        </w:tc>
      </w:tr>
      <w:tr w:rsidR="00907780" w:rsidRPr="00F44EB1" w14:paraId="23D6E809"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7281B093" w14:textId="77777777" w:rsidR="00907780" w:rsidRPr="00F44EB1" w:rsidRDefault="00907780" w:rsidP="00233708">
            <w:pPr>
              <w:jc w:val="both"/>
              <w:rPr>
                <w:rFonts w:ascii="Gill Sans MT" w:hAnsi="Gill Sans MT"/>
                <w:sz w:val="20"/>
                <w:szCs w:val="20"/>
                <w:lang w:val="fr-CA"/>
              </w:rPr>
            </w:pPr>
            <w:r w:rsidRPr="00F44EB1">
              <w:rPr>
                <w:rFonts w:ascii="Gill Sans MT" w:hAnsi="Gill Sans MT"/>
                <w:sz w:val="20"/>
                <w:szCs w:val="20"/>
                <w:lang w:val="fr-CA"/>
              </w:rPr>
              <w:t>Validation des résultats du recrutement</w:t>
            </w:r>
          </w:p>
        </w:tc>
        <w:tc>
          <w:tcPr>
            <w:tcW w:w="1001" w:type="pct"/>
          </w:tcPr>
          <w:p w14:paraId="745FF368" w14:textId="77777777" w:rsidR="00907780" w:rsidRPr="00F44EB1" w:rsidRDefault="00907780" w:rsidP="00233708">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BIT</w:t>
            </w:r>
          </w:p>
        </w:tc>
        <w:tc>
          <w:tcPr>
            <w:tcW w:w="1364" w:type="pct"/>
          </w:tcPr>
          <w:p w14:paraId="2009CE4D" w14:textId="583F0F45" w:rsidR="00907780" w:rsidRPr="00F44EB1" w:rsidRDefault="00E976B6" w:rsidP="00D44F18">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 xml:space="preserve">10 </w:t>
            </w:r>
            <w:r w:rsidR="00D44F18" w:rsidRPr="00F44EB1">
              <w:rPr>
                <w:rFonts w:ascii="Gill Sans MT" w:hAnsi="Gill Sans MT"/>
                <w:sz w:val="20"/>
                <w:szCs w:val="20"/>
                <w:lang w:val="fr-CA"/>
              </w:rPr>
              <w:t xml:space="preserve">Août </w:t>
            </w:r>
            <w:r w:rsidRPr="00F44EB1">
              <w:rPr>
                <w:rFonts w:ascii="Gill Sans MT" w:hAnsi="Gill Sans MT"/>
                <w:sz w:val="20"/>
                <w:szCs w:val="20"/>
                <w:lang w:val="fr-CA"/>
              </w:rPr>
              <w:t xml:space="preserve">– 16 </w:t>
            </w:r>
            <w:r w:rsidR="00D44F18" w:rsidRPr="00F44EB1">
              <w:rPr>
                <w:rFonts w:ascii="Gill Sans MT" w:hAnsi="Gill Sans MT"/>
                <w:sz w:val="20"/>
                <w:szCs w:val="20"/>
                <w:lang w:val="fr-CA"/>
              </w:rPr>
              <w:t>Août</w:t>
            </w:r>
          </w:p>
        </w:tc>
      </w:tr>
      <w:tr w:rsidR="00907780" w:rsidRPr="00F44EB1" w14:paraId="63084D2C"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06906EAD" w14:textId="77777777" w:rsidR="00907780" w:rsidRPr="00F44EB1" w:rsidRDefault="00907780" w:rsidP="00233708">
            <w:pPr>
              <w:jc w:val="both"/>
              <w:rPr>
                <w:rFonts w:ascii="Gill Sans MT" w:hAnsi="Gill Sans MT"/>
                <w:sz w:val="20"/>
                <w:szCs w:val="20"/>
                <w:lang w:val="fr-CA"/>
              </w:rPr>
            </w:pPr>
            <w:r w:rsidRPr="00F44EB1">
              <w:rPr>
                <w:rFonts w:ascii="Gill Sans MT" w:hAnsi="Gill Sans MT"/>
                <w:sz w:val="20"/>
                <w:szCs w:val="20"/>
                <w:lang w:val="fr-CA"/>
              </w:rPr>
              <w:t>Établissement du contrat avec le cabinet retenu</w:t>
            </w:r>
          </w:p>
        </w:tc>
        <w:tc>
          <w:tcPr>
            <w:tcW w:w="1001" w:type="pct"/>
          </w:tcPr>
          <w:p w14:paraId="6DF2884F" w14:textId="77777777" w:rsidR="00907780" w:rsidRPr="00F44EB1" w:rsidRDefault="00907780" w:rsidP="00233708">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BIT</w:t>
            </w:r>
          </w:p>
        </w:tc>
        <w:tc>
          <w:tcPr>
            <w:tcW w:w="1364" w:type="pct"/>
          </w:tcPr>
          <w:p w14:paraId="0C643803" w14:textId="6B4958D9" w:rsidR="00907780" w:rsidRPr="00F44EB1" w:rsidRDefault="00E976B6" w:rsidP="00D44F18">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 xml:space="preserve">17 </w:t>
            </w:r>
            <w:r w:rsidR="00D44F18" w:rsidRPr="00F44EB1">
              <w:rPr>
                <w:rFonts w:ascii="Gill Sans MT" w:hAnsi="Gill Sans MT"/>
                <w:sz w:val="20"/>
                <w:szCs w:val="20"/>
                <w:lang w:val="fr-CA"/>
              </w:rPr>
              <w:t xml:space="preserve">Août </w:t>
            </w:r>
            <w:r w:rsidR="00A168E8" w:rsidRPr="00F44EB1">
              <w:rPr>
                <w:rFonts w:ascii="Gill Sans MT" w:hAnsi="Gill Sans MT"/>
                <w:sz w:val="20"/>
                <w:szCs w:val="20"/>
                <w:lang w:val="fr-CA"/>
              </w:rPr>
              <w:t>- 31</w:t>
            </w:r>
            <w:r w:rsidRPr="00F44EB1">
              <w:rPr>
                <w:rFonts w:ascii="Gill Sans MT" w:hAnsi="Gill Sans MT"/>
                <w:sz w:val="20"/>
                <w:szCs w:val="20"/>
                <w:lang w:val="fr-CA"/>
              </w:rPr>
              <w:t xml:space="preserve"> </w:t>
            </w:r>
            <w:r w:rsidR="00D44F18" w:rsidRPr="00F44EB1">
              <w:rPr>
                <w:rFonts w:ascii="Gill Sans MT" w:hAnsi="Gill Sans MT"/>
                <w:sz w:val="20"/>
                <w:szCs w:val="20"/>
                <w:lang w:val="fr-CA"/>
              </w:rPr>
              <w:t>Août</w:t>
            </w:r>
          </w:p>
        </w:tc>
      </w:tr>
      <w:tr w:rsidR="00907780" w:rsidRPr="00052833" w14:paraId="4EC6E952"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5085857F" w14:textId="77777777" w:rsidR="00907780" w:rsidRPr="00F44EB1" w:rsidRDefault="00907780" w:rsidP="00233708">
            <w:pPr>
              <w:jc w:val="both"/>
              <w:rPr>
                <w:rFonts w:ascii="Gill Sans MT" w:hAnsi="Gill Sans MT"/>
                <w:sz w:val="20"/>
                <w:szCs w:val="20"/>
                <w:lang w:val="fr-CA"/>
              </w:rPr>
            </w:pPr>
            <w:r w:rsidRPr="00F44EB1">
              <w:rPr>
                <w:rFonts w:ascii="Gill Sans MT" w:hAnsi="Gill Sans MT"/>
                <w:sz w:val="20"/>
                <w:szCs w:val="20"/>
                <w:lang w:val="fr-CA"/>
              </w:rPr>
              <w:lastRenderedPageBreak/>
              <w:t>Élaboration du rapport de démarrage y compris les outils de collecte des données</w:t>
            </w:r>
          </w:p>
        </w:tc>
        <w:tc>
          <w:tcPr>
            <w:tcW w:w="1001" w:type="pct"/>
          </w:tcPr>
          <w:p w14:paraId="2D5F4449" w14:textId="77777777" w:rsidR="00907780" w:rsidRPr="00F44EB1" w:rsidRDefault="00907780" w:rsidP="00233708">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Cabinet</w:t>
            </w:r>
          </w:p>
        </w:tc>
        <w:tc>
          <w:tcPr>
            <w:tcW w:w="1364" w:type="pct"/>
          </w:tcPr>
          <w:p w14:paraId="3ACB749E" w14:textId="1A449ABC" w:rsidR="00907780" w:rsidRPr="00F44EB1" w:rsidRDefault="00A168E8" w:rsidP="00052833">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08</w:t>
            </w:r>
            <w:r w:rsidR="00907780" w:rsidRPr="00F44EB1">
              <w:rPr>
                <w:rFonts w:ascii="Gill Sans MT" w:hAnsi="Gill Sans MT"/>
                <w:sz w:val="20"/>
                <w:szCs w:val="20"/>
                <w:lang w:val="fr-CA"/>
              </w:rPr>
              <w:t xml:space="preserve"> jours ouvrables</w:t>
            </w:r>
            <w:r w:rsidRPr="00F44EB1">
              <w:rPr>
                <w:rFonts w:ascii="Gill Sans MT" w:hAnsi="Gill Sans MT"/>
                <w:sz w:val="20"/>
                <w:szCs w:val="20"/>
                <w:lang w:val="fr-CA"/>
              </w:rPr>
              <w:t xml:space="preserve"> (à partir du 01 </w:t>
            </w:r>
            <w:r w:rsidR="00052833">
              <w:rPr>
                <w:rFonts w:ascii="Gill Sans MT" w:hAnsi="Gill Sans MT"/>
                <w:sz w:val="20"/>
                <w:szCs w:val="20"/>
                <w:lang w:val="fr-CA"/>
              </w:rPr>
              <w:t>Septembre</w:t>
            </w:r>
            <w:r w:rsidRPr="00F44EB1">
              <w:rPr>
                <w:rFonts w:ascii="Gill Sans MT" w:hAnsi="Gill Sans MT"/>
                <w:sz w:val="20"/>
                <w:szCs w:val="20"/>
                <w:lang w:val="fr-CA"/>
              </w:rPr>
              <w:t>)</w:t>
            </w:r>
          </w:p>
        </w:tc>
      </w:tr>
      <w:tr w:rsidR="00907780" w:rsidRPr="00F44EB1" w14:paraId="44AA1EF3"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3FF1D90A" w14:textId="77777777" w:rsidR="00907780" w:rsidRPr="00F44EB1" w:rsidRDefault="00907780" w:rsidP="00233708">
            <w:pPr>
              <w:jc w:val="both"/>
              <w:rPr>
                <w:rFonts w:ascii="Gill Sans MT" w:hAnsi="Gill Sans MT"/>
                <w:sz w:val="20"/>
                <w:szCs w:val="20"/>
                <w:lang w:val="fr-CA"/>
              </w:rPr>
            </w:pPr>
            <w:r w:rsidRPr="00F44EB1">
              <w:rPr>
                <w:rFonts w:ascii="Gill Sans MT" w:hAnsi="Gill Sans MT"/>
                <w:sz w:val="20"/>
                <w:szCs w:val="20"/>
                <w:lang w:val="fr-CA"/>
              </w:rPr>
              <w:t>Validation du rapport de démarrage et des outils de collecte des données</w:t>
            </w:r>
          </w:p>
        </w:tc>
        <w:tc>
          <w:tcPr>
            <w:tcW w:w="1001" w:type="pct"/>
          </w:tcPr>
          <w:p w14:paraId="3C201DD7" w14:textId="77777777" w:rsidR="00907780" w:rsidRPr="00F44EB1" w:rsidRDefault="00907780" w:rsidP="00233708">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BIT</w:t>
            </w:r>
          </w:p>
        </w:tc>
        <w:tc>
          <w:tcPr>
            <w:tcW w:w="1364" w:type="pct"/>
          </w:tcPr>
          <w:p w14:paraId="37258657" w14:textId="5CC4FED5" w:rsidR="00907780" w:rsidRPr="00F44EB1" w:rsidRDefault="00907780" w:rsidP="00643752">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10 jours</w:t>
            </w:r>
          </w:p>
        </w:tc>
      </w:tr>
      <w:tr w:rsidR="00907780" w:rsidRPr="00F44EB1" w14:paraId="13FFCF68"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4D722A91" w14:textId="77777777"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Collecte de données</w:t>
            </w:r>
          </w:p>
        </w:tc>
        <w:tc>
          <w:tcPr>
            <w:tcW w:w="1001" w:type="pct"/>
          </w:tcPr>
          <w:p w14:paraId="2FD7D1CC" w14:textId="77777777" w:rsidR="00907780" w:rsidRPr="00F44EB1" w:rsidRDefault="00907780" w:rsidP="008F298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05983FC7" w14:textId="0C710AC6" w:rsidR="00907780" w:rsidRPr="00F44EB1" w:rsidRDefault="00907780" w:rsidP="008F2984">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20 jours ouvrables</w:t>
            </w:r>
          </w:p>
        </w:tc>
      </w:tr>
      <w:tr w:rsidR="00907780" w:rsidRPr="00F44EB1" w14:paraId="114B3ED8"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02F6940F" w14:textId="2921D0BB"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 xml:space="preserve">Élaboration de la version provisoire de la cartographie </w:t>
            </w:r>
          </w:p>
        </w:tc>
        <w:tc>
          <w:tcPr>
            <w:tcW w:w="1001" w:type="pct"/>
          </w:tcPr>
          <w:p w14:paraId="489AC2D7" w14:textId="2AAAE343" w:rsidR="00907780" w:rsidRPr="00F44EB1" w:rsidRDefault="00907780" w:rsidP="008F298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Cabinet</w:t>
            </w:r>
          </w:p>
        </w:tc>
        <w:tc>
          <w:tcPr>
            <w:tcW w:w="1364" w:type="pct"/>
          </w:tcPr>
          <w:p w14:paraId="74317F35" w14:textId="3084527B" w:rsidR="00907780" w:rsidRPr="00F44EB1" w:rsidRDefault="00907780" w:rsidP="008F298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10 jours ouvrables</w:t>
            </w:r>
          </w:p>
        </w:tc>
      </w:tr>
      <w:tr w:rsidR="00907780" w:rsidRPr="00F44EB1" w14:paraId="09B7F70D"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711033A7" w14:textId="0CF7F7A1" w:rsidR="00907780" w:rsidRPr="00F44EB1" w:rsidRDefault="00907780" w:rsidP="005276FB">
            <w:pPr>
              <w:jc w:val="both"/>
              <w:rPr>
                <w:rFonts w:ascii="Gill Sans MT" w:hAnsi="Gill Sans MT"/>
                <w:sz w:val="20"/>
                <w:szCs w:val="20"/>
                <w:lang w:val="fr-CA"/>
              </w:rPr>
            </w:pPr>
            <w:r w:rsidRPr="00F44EB1">
              <w:rPr>
                <w:rFonts w:ascii="Gill Sans MT" w:hAnsi="Gill Sans MT"/>
                <w:sz w:val="20"/>
                <w:szCs w:val="20"/>
                <w:lang w:val="fr-CA"/>
              </w:rPr>
              <w:t>Circulation du rapport provisoire et recueil des commentaires</w:t>
            </w:r>
          </w:p>
        </w:tc>
        <w:tc>
          <w:tcPr>
            <w:tcW w:w="1001" w:type="pct"/>
          </w:tcPr>
          <w:p w14:paraId="159A7DB0" w14:textId="3E9B74DF" w:rsidR="00907780" w:rsidRPr="00F44EB1" w:rsidRDefault="00907780" w:rsidP="005276FB">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BIT</w:t>
            </w:r>
          </w:p>
        </w:tc>
        <w:tc>
          <w:tcPr>
            <w:tcW w:w="1364" w:type="pct"/>
          </w:tcPr>
          <w:p w14:paraId="62D491B1" w14:textId="4C265E98" w:rsidR="00907780" w:rsidRPr="00F44EB1" w:rsidRDefault="00907780" w:rsidP="00643752">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10 jours</w:t>
            </w:r>
          </w:p>
        </w:tc>
      </w:tr>
      <w:tr w:rsidR="00907780" w:rsidRPr="00F44EB1" w14:paraId="59DDB2DC"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3B8CAE6E" w14:textId="77777777"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Prise en compte des commentaires</w:t>
            </w:r>
          </w:p>
        </w:tc>
        <w:tc>
          <w:tcPr>
            <w:tcW w:w="1001" w:type="pct"/>
          </w:tcPr>
          <w:p w14:paraId="1F0C8D60" w14:textId="77777777" w:rsidR="00907780" w:rsidRPr="00F44EB1" w:rsidRDefault="00907780" w:rsidP="008F298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3F98666E" w14:textId="073F6D06" w:rsidR="00907780" w:rsidRPr="00F44EB1" w:rsidRDefault="00A168E8" w:rsidP="008F298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2</w:t>
            </w:r>
            <w:r w:rsidR="00907780" w:rsidRPr="00F44EB1">
              <w:rPr>
                <w:rFonts w:ascii="Gill Sans MT" w:hAnsi="Gill Sans MT"/>
                <w:sz w:val="20"/>
                <w:szCs w:val="20"/>
                <w:lang w:val="fr-CA"/>
              </w:rPr>
              <w:t xml:space="preserve"> jour</w:t>
            </w:r>
            <w:r w:rsidRPr="00F44EB1">
              <w:rPr>
                <w:rFonts w:ascii="Gill Sans MT" w:hAnsi="Gill Sans MT"/>
                <w:sz w:val="20"/>
                <w:szCs w:val="20"/>
                <w:lang w:val="fr-CA"/>
              </w:rPr>
              <w:t>s</w:t>
            </w:r>
            <w:r w:rsidR="00907780" w:rsidRPr="00F44EB1">
              <w:rPr>
                <w:rFonts w:ascii="Gill Sans MT" w:hAnsi="Gill Sans MT"/>
                <w:sz w:val="20"/>
                <w:szCs w:val="20"/>
                <w:lang w:val="fr-CA"/>
              </w:rPr>
              <w:t xml:space="preserve"> ouvrable</w:t>
            </w:r>
            <w:r w:rsidRPr="00F44EB1">
              <w:rPr>
                <w:rFonts w:ascii="Gill Sans MT" w:hAnsi="Gill Sans MT"/>
                <w:sz w:val="20"/>
                <w:szCs w:val="20"/>
                <w:lang w:val="fr-CA"/>
              </w:rPr>
              <w:t>s</w:t>
            </w:r>
          </w:p>
        </w:tc>
      </w:tr>
      <w:tr w:rsidR="00907780" w:rsidRPr="00F44EB1" w14:paraId="32CF802E"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57C48C37" w14:textId="64BFEBAC"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Élaboration du rapport provisoire d’évaluation rapide</w:t>
            </w:r>
          </w:p>
        </w:tc>
        <w:tc>
          <w:tcPr>
            <w:tcW w:w="1001" w:type="pct"/>
          </w:tcPr>
          <w:p w14:paraId="2A44061B" w14:textId="77777777" w:rsidR="00907780" w:rsidRPr="00F44EB1" w:rsidRDefault="00907780" w:rsidP="008F298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0EAAF169" w14:textId="24D10C77" w:rsidR="00907780" w:rsidRPr="00F44EB1" w:rsidRDefault="00907780" w:rsidP="008F2984">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10 jours ouvrables</w:t>
            </w:r>
          </w:p>
        </w:tc>
      </w:tr>
      <w:tr w:rsidR="00907780" w:rsidRPr="00F44EB1" w14:paraId="43103209"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5D75212D" w14:textId="5663F754" w:rsidR="00907780" w:rsidRPr="00F44EB1" w:rsidRDefault="00907780" w:rsidP="00791AF4">
            <w:pPr>
              <w:jc w:val="both"/>
              <w:rPr>
                <w:rFonts w:ascii="Gill Sans MT" w:hAnsi="Gill Sans MT"/>
                <w:sz w:val="20"/>
                <w:szCs w:val="20"/>
                <w:lang w:val="fr-CA"/>
              </w:rPr>
            </w:pPr>
            <w:r w:rsidRPr="00F44EB1">
              <w:rPr>
                <w:rFonts w:ascii="Gill Sans MT" w:hAnsi="Gill Sans MT"/>
                <w:sz w:val="20"/>
                <w:szCs w:val="20"/>
                <w:lang w:val="fr-CA"/>
              </w:rPr>
              <w:t>Circulation du rapport provisoire et recueil des commentaires</w:t>
            </w:r>
          </w:p>
        </w:tc>
        <w:tc>
          <w:tcPr>
            <w:tcW w:w="1001" w:type="pct"/>
          </w:tcPr>
          <w:p w14:paraId="7186AB96" w14:textId="77777777" w:rsidR="00907780" w:rsidRPr="00F44EB1" w:rsidRDefault="00907780" w:rsidP="00791AF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BIT</w:t>
            </w:r>
          </w:p>
        </w:tc>
        <w:tc>
          <w:tcPr>
            <w:tcW w:w="1364" w:type="pct"/>
          </w:tcPr>
          <w:p w14:paraId="56719D71" w14:textId="30EC1FBA" w:rsidR="00907780" w:rsidRPr="00F44EB1" w:rsidRDefault="00907780" w:rsidP="00791AF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10 jours</w:t>
            </w:r>
          </w:p>
        </w:tc>
      </w:tr>
      <w:tr w:rsidR="00907780" w:rsidRPr="00F44EB1" w14:paraId="0ED597A0"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38FF1DC7" w14:textId="77777777"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Prise en compte des commentaires</w:t>
            </w:r>
          </w:p>
        </w:tc>
        <w:tc>
          <w:tcPr>
            <w:tcW w:w="1001" w:type="pct"/>
          </w:tcPr>
          <w:p w14:paraId="2E261E5B" w14:textId="77777777" w:rsidR="00907780" w:rsidRPr="00F44EB1" w:rsidRDefault="00907780" w:rsidP="008F298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07675258" w14:textId="6284554F" w:rsidR="00907780" w:rsidRPr="00F44EB1" w:rsidRDefault="00A168E8" w:rsidP="008F2984">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2</w:t>
            </w:r>
            <w:r w:rsidR="00907780" w:rsidRPr="00F44EB1">
              <w:rPr>
                <w:rFonts w:ascii="Gill Sans MT" w:hAnsi="Gill Sans MT"/>
                <w:sz w:val="20"/>
                <w:szCs w:val="20"/>
                <w:lang w:val="fr-CA"/>
              </w:rPr>
              <w:t xml:space="preserve"> jour</w:t>
            </w:r>
            <w:r w:rsidRPr="00F44EB1">
              <w:rPr>
                <w:rFonts w:ascii="Gill Sans MT" w:hAnsi="Gill Sans MT"/>
                <w:sz w:val="20"/>
                <w:szCs w:val="20"/>
                <w:lang w:val="fr-CA"/>
              </w:rPr>
              <w:t>s</w:t>
            </w:r>
            <w:r w:rsidR="00907780" w:rsidRPr="00F44EB1">
              <w:rPr>
                <w:rFonts w:ascii="Gill Sans MT" w:hAnsi="Gill Sans MT"/>
                <w:sz w:val="20"/>
                <w:szCs w:val="20"/>
                <w:lang w:val="fr-CA"/>
              </w:rPr>
              <w:t xml:space="preserve"> ouvrable</w:t>
            </w:r>
            <w:r w:rsidRPr="00F44EB1">
              <w:rPr>
                <w:rFonts w:ascii="Gill Sans MT" w:hAnsi="Gill Sans MT"/>
                <w:sz w:val="20"/>
                <w:szCs w:val="20"/>
                <w:lang w:val="fr-CA"/>
              </w:rPr>
              <w:t>s</w:t>
            </w:r>
          </w:p>
        </w:tc>
      </w:tr>
      <w:tr w:rsidR="00907780" w:rsidRPr="00F44EB1" w14:paraId="57BF972C"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3DBCD10C" w14:textId="70E8A87B"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Élaboration de la note de stratégie d’intervention</w:t>
            </w:r>
          </w:p>
        </w:tc>
        <w:tc>
          <w:tcPr>
            <w:tcW w:w="1001" w:type="pct"/>
          </w:tcPr>
          <w:p w14:paraId="0FAC7CDF" w14:textId="132BB14C" w:rsidR="00907780" w:rsidRPr="00F44EB1" w:rsidRDefault="00907780" w:rsidP="008F298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Cabinet</w:t>
            </w:r>
          </w:p>
        </w:tc>
        <w:tc>
          <w:tcPr>
            <w:tcW w:w="1364" w:type="pct"/>
          </w:tcPr>
          <w:p w14:paraId="673F43BC" w14:textId="67FF4D00" w:rsidR="00907780" w:rsidRPr="00F44EB1" w:rsidRDefault="00907780" w:rsidP="008F298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5 jours Ouvrables</w:t>
            </w:r>
          </w:p>
        </w:tc>
      </w:tr>
      <w:tr w:rsidR="00907780" w:rsidRPr="00F44EB1" w14:paraId="20C97B16"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1A855173" w14:textId="60648886" w:rsidR="00907780" w:rsidRPr="00F44EB1" w:rsidRDefault="00907780" w:rsidP="00791AF4">
            <w:pPr>
              <w:jc w:val="both"/>
              <w:rPr>
                <w:rFonts w:ascii="Gill Sans MT" w:hAnsi="Gill Sans MT"/>
                <w:sz w:val="20"/>
                <w:szCs w:val="20"/>
                <w:lang w:val="fr-CA"/>
              </w:rPr>
            </w:pPr>
            <w:r w:rsidRPr="00F44EB1">
              <w:rPr>
                <w:rFonts w:ascii="Gill Sans MT" w:hAnsi="Gill Sans MT"/>
                <w:sz w:val="20"/>
                <w:szCs w:val="20"/>
                <w:lang w:val="fr-CA"/>
              </w:rPr>
              <w:t>Circulation du rapport et recueil des commentaires</w:t>
            </w:r>
          </w:p>
        </w:tc>
        <w:tc>
          <w:tcPr>
            <w:tcW w:w="1001" w:type="pct"/>
          </w:tcPr>
          <w:p w14:paraId="079277AE" w14:textId="77777777" w:rsidR="00907780" w:rsidRPr="00F44EB1" w:rsidRDefault="00907780" w:rsidP="00791AF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BIT</w:t>
            </w:r>
          </w:p>
        </w:tc>
        <w:tc>
          <w:tcPr>
            <w:tcW w:w="1364" w:type="pct"/>
          </w:tcPr>
          <w:p w14:paraId="19060BF4" w14:textId="548ECE16" w:rsidR="00907780" w:rsidRPr="00F44EB1" w:rsidRDefault="006974EB" w:rsidP="006974EB">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01-19</w:t>
            </w:r>
            <w:r w:rsidR="00907780" w:rsidRPr="00F44EB1">
              <w:rPr>
                <w:rFonts w:ascii="Gill Sans MT" w:hAnsi="Gill Sans MT"/>
                <w:sz w:val="20"/>
                <w:szCs w:val="20"/>
                <w:lang w:val="fr-CA"/>
              </w:rPr>
              <w:t xml:space="preserve"> </w:t>
            </w:r>
            <w:r w:rsidRPr="00F44EB1">
              <w:rPr>
                <w:rFonts w:ascii="Gill Sans MT" w:hAnsi="Gill Sans MT"/>
                <w:sz w:val="20"/>
                <w:szCs w:val="20"/>
                <w:lang w:val="fr-CA"/>
              </w:rPr>
              <w:t>Septembre</w:t>
            </w:r>
            <w:r w:rsidR="00907780" w:rsidRPr="00F44EB1">
              <w:rPr>
                <w:rFonts w:ascii="Gill Sans MT" w:hAnsi="Gill Sans MT"/>
                <w:sz w:val="20"/>
                <w:szCs w:val="20"/>
                <w:lang w:val="fr-CA"/>
              </w:rPr>
              <w:t xml:space="preserve"> 2021</w:t>
            </w:r>
          </w:p>
        </w:tc>
      </w:tr>
      <w:tr w:rsidR="00907780" w:rsidRPr="00F44EB1" w14:paraId="7ED71D2F"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5F5C601B" w14:textId="77777777"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Prise en compte des commentaires</w:t>
            </w:r>
          </w:p>
        </w:tc>
        <w:tc>
          <w:tcPr>
            <w:tcW w:w="1001" w:type="pct"/>
          </w:tcPr>
          <w:p w14:paraId="75DFC7AB" w14:textId="77777777" w:rsidR="00907780" w:rsidRPr="00F44EB1" w:rsidRDefault="00907780" w:rsidP="008F298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24FBDF7D" w14:textId="05E13BBA" w:rsidR="00907780" w:rsidRPr="00F44EB1" w:rsidRDefault="00A168E8" w:rsidP="008F298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2</w:t>
            </w:r>
            <w:r w:rsidR="00907780" w:rsidRPr="00F44EB1">
              <w:rPr>
                <w:rFonts w:ascii="Gill Sans MT" w:hAnsi="Gill Sans MT"/>
                <w:sz w:val="20"/>
                <w:szCs w:val="20"/>
                <w:lang w:val="fr-CA"/>
              </w:rPr>
              <w:t xml:space="preserve"> jour</w:t>
            </w:r>
            <w:r w:rsidRPr="00F44EB1">
              <w:rPr>
                <w:rFonts w:ascii="Gill Sans MT" w:hAnsi="Gill Sans MT"/>
                <w:sz w:val="20"/>
                <w:szCs w:val="20"/>
                <w:lang w:val="fr-CA"/>
              </w:rPr>
              <w:t>s</w:t>
            </w:r>
            <w:r w:rsidR="00907780" w:rsidRPr="00F44EB1">
              <w:rPr>
                <w:rFonts w:ascii="Gill Sans MT" w:hAnsi="Gill Sans MT"/>
                <w:sz w:val="20"/>
                <w:szCs w:val="20"/>
                <w:lang w:val="fr-CA"/>
              </w:rPr>
              <w:t xml:space="preserve"> ouvrable</w:t>
            </w:r>
            <w:r w:rsidRPr="00F44EB1">
              <w:rPr>
                <w:rFonts w:ascii="Gill Sans MT" w:hAnsi="Gill Sans MT"/>
                <w:sz w:val="20"/>
                <w:szCs w:val="20"/>
                <w:lang w:val="fr-CA"/>
              </w:rPr>
              <w:t>s</w:t>
            </w:r>
          </w:p>
        </w:tc>
      </w:tr>
      <w:tr w:rsidR="00907780" w:rsidRPr="00F44EB1" w14:paraId="3F732E8A"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1D879614" w14:textId="33F426CB"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Atelier de validation des rapports provisoires (Cartographie, rapport d’évaluation et Note de stratégie d’intervention)</w:t>
            </w:r>
          </w:p>
        </w:tc>
        <w:tc>
          <w:tcPr>
            <w:tcW w:w="1001" w:type="pct"/>
          </w:tcPr>
          <w:p w14:paraId="7595366F" w14:textId="77777777" w:rsidR="00907780" w:rsidRPr="00F44EB1" w:rsidRDefault="00907780" w:rsidP="008F298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BIT</w:t>
            </w:r>
          </w:p>
        </w:tc>
        <w:tc>
          <w:tcPr>
            <w:tcW w:w="1364" w:type="pct"/>
          </w:tcPr>
          <w:p w14:paraId="785630DD" w14:textId="0ED38D07" w:rsidR="00907780" w:rsidRPr="00F44EB1" w:rsidRDefault="00907780" w:rsidP="008F2984">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1 jour ouvrable</w:t>
            </w:r>
          </w:p>
        </w:tc>
      </w:tr>
      <w:tr w:rsidR="00907780" w:rsidRPr="00F44EB1" w14:paraId="3030B7C5" w14:textId="77777777" w:rsidTr="00907780">
        <w:tc>
          <w:tcPr>
            <w:cnfStyle w:val="001000000000" w:firstRow="0" w:lastRow="0" w:firstColumn="1" w:lastColumn="0" w:oddVBand="0" w:evenVBand="0" w:oddHBand="0" w:evenHBand="0" w:firstRowFirstColumn="0" w:firstRowLastColumn="0" w:lastRowFirstColumn="0" w:lastRowLastColumn="0"/>
            <w:tcW w:w="2635" w:type="pct"/>
          </w:tcPr>
          <w:p w14:paraId="40CD2F83" w14:textId="0F8C692D" w:rsidR="00907780" w:rsidRPr="00F44EB1" w:rsidRDefault="00907780" w:rsidP="008F2984">
            <w:pPr>
              <w:jc w:val="both"/>
              <w:rPr>
                <w:rFonts w:ascii="Gill Sans MT" w:hAnsi="Gill Sans MT"/>
                <w:sz w:val="20"/>
                <w:szCs w:val="20"/>
                <w:lang w:val="fr-CA"/>
              </w:rPr>
            </w:pPr>
            <w:r w:rsidRPr="00F44EB1">
              <w:rPr>
                <w:rFonts w:ascii="Gill Sans MT" w:hAnsi="Gill Sans MT"/>
                <w:sz w:val="20"/>
                <w:szCs w:val="20"/>
                <w:lang w:val="fr-CA"/>
              </w:rPr>
              <w:t xml:space="preserve">Finalisation des rapports </w:t>
            </w:r>
          </w:p>
        </w:tc>
        <w:tc>
          <w:tcPr>
            <w:tcW w:w="1001" w:type="pct"/>
          </w:tcPr>
          <w:p w14:paraId="1AA48417" w14:textId="77777777" w:rsidR="00907780" w:rsidRPr="00F44EB1" w:rsidRDefault="00907780" w:rsidP="008F2984">
            <w:pPr>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346C357B" w14:textId="5932A001" w:rsidR="00907780" w:rsidRPr="00F44EB1" w:rsidRDefault="00A168E8" w:rsidP="008F2984">
            <w:pPr>
              <w:jc w:val="both"/>
              <w:cnfStyle w:val="000000000000" w:firstRow="0" w:lastRow="0" w:firstColumn="0" w:lastColumn="0" w:oddVBand="0" w:evenVBand="0" w:oddHBand="0"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2</w:t>
            </w:r>
            <w:r w:rsidR="00907780" w:rsidRPr="00F44EB1">
              <w:rPr>
                <w:rFonts w:ascii="Gill Sans MT" w:hAnsi="Gill Sans MT"/>
                <w:sz w:val="20"/>
                <w:szCs w:val="20"/>
                <w:lang w:val="fr-CA"/>
              </w:rPr>
              <w:t xml:space="preserve"> Jour</w:t>
            </w:r>
            <w:r w:rsidRPr="00F44EB1">
              <w:rPr>
                <w:rFonts w:ascii="Gill Sans MT" w:hAnsi="Gill Sans MT"/>
                <w:sz w:val="20"/>
                <w:szCs w:val="20"/>
                <w:lang w:val="fr-CA"/>
              </w:rPr>
              <w:t>s</w:t>
            </w:r>
            <w:r w:rsidR="00907780" w:rsidRPr="00F44EB1">
              <w:rPr>
                <w:rFonts w:ascii="Gill Sans MT" w:hAnsi="Gill Sans MT"/>
                <w:sz w:val="20"/>
                <w:szCs w:val="20"/>
                <w:lang w:val="fr-CA"/>
              </w:rPr>
              <w:t xml:space="preserve"> ouvrable</w:t>
            </w:r>
            <w:r w:rsidRPr="00F44EB1">
              <w:rPr>
                <w:rFonts w:ascii="Gill Sans MT" w:hAnsi="Gill Sans MT"/>
                <w:sz w:val="20"/>
                <w:szCs w:val="20"/>
                <w:lang w:val="fr-CA"/>
              </w:rPr>
              <w:t>s</w:t>
            </w:r>
          </w:p>
        </w:tc>
      </w:tr>
      <w:tr w:rsidR="00907780" w:rsidRPr="00F44EB1" w14:paraId="3BDF4781" w14:textId="77777777" w:rsidTr="009077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pct"/>
          </w:tcPr>
          <w:p w14:paraId="5806BF94" w14:textId="6C283B7F" w:rsidR="00907780" w:rsidRPr="00F44EB1" w:rsidRDefault="00907780" w:rsidP="00791AF4">
            <w:pPr>
              <w:jc w:val="both"/>
              <w:rPr>
                <w:rFonts w:ascii="Gill Sans MT" w:hAnsi="Gill Sans MT"/>
                <w:sz w:val="20"/>
                <w:szCs w:val="20"/>
                <w:lang w:val="fr-CA"/>
              </w:rPr>
            </w:pPr>
            <w:r w:rsidRPr="00F44EB1">
              <w:rPr>
                <w:rFonts w:ascii="Gill Sans MT" w:hAnsi="Gill Sans MT"/>
                <w:sz w:val="20"/>
                <w:szCs w:val="20"/>
                <w:lang w:val="fr-CA"/>
              </w:rPr>
              <w:t>Transmission des rapports finaux</w:t>
            </w:r>
          </w:p>
        </w:tc>
        <w:tc>
          <w:tcPr>
            <w:tcW w:w="1001" w:type="pct"/>
          </w:tcPr>
          <w:p w14:paraId="15F087C1" w14:textId="77777777" w:rsidR="00907780" w:rsidRPr="00F44EB1" w:rsidRDefault="00907780" w:rsidP="00791AF4">
            <w:pPr>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rPr>
            </w:pPr>
            <w:r w:rsidRPr="00F44EB1">
              <w:rPr>
                <w:rFonts w:ascii="Gill Sans MT" w:hAnsi="Gill Sans MT"/>
                <w:sz w:val="20"/>
                <w:szCs w:val="20"/>
                <w:lang w:val="fr-CA"/>
              </w:rPr>
              <w:t>Cabinet</w:t>
            </w:r>
          </w:p>
        </w:tc>
        <w:tc>
          <w:tcPr>
            <w:tcW w:w="1364" w:type="pct"/>
          </w:tcPr>
          <w:p w14:paraId="4794BBAC" w14:textId="358AF11A" w:rsidR="00907780" w:rsidRPr="00F44EB1" w:rsidRDefault="00A168E8" w:rsidP="00D44F18">
            <w:pPr>
              <w:jc w:val="both"/>
              <w:cnfStyle w:val="000000100000" w:firstRow="0" w:lastRow="0" w:firstColumn="0" w:lastColumn="0" w:oddVBand="0" w:evenVBand="0" w:oddHBand="1" w:evenHBand="0" w:firstRowFirstColumn="0" w:firstRowLastColumn="0" w:lastRowFirstColumn="0" w:lastRowLastColumn="0"/>
              <w:rPr>
                <w:rFonts w:ascii="Gill Sans MT" w:hAnsi="Gill Sans MT"/>
                <w:sz w:val="20"/>
                <w:szCs w:val="20"/>
                <w:lang w:val="fr-CA"/>
              </w:rPr>
            </w:pPr>
            <w:r w:rsidRPr="00F44EB1">
              <w:rPr>
                <w:rFonts w:ascii="Gill Sans MT" w:hAnsi="Gill Sans MT"/>
                <w:sz w:val="20"/>
                <w:szCs w:val="20"/>
                <w:lang w:val="fr-CA"/>
              </w:rPr>
              <w:t xml:space="preserve">1 jour (plus tard </w:t>
            </w:r>
            <w:r w:rsidR="00907780" w:rsidRPr="00F44EB1">
              <w:rPr>
                <w:rFonts w:ascii="Gill Sans MT" w:hAnsi="Gill Sans MT"/>
                <w:sz w:val="20"/>
                <w:szCs w:val="20"/>
                <w:lang w:val="fr-CA"/>
              </w:rPr>
              <w:t xml:space="preserve">30 </w:t>
            </w:r>
            <w:r w:rsidR="00D44F18" w:rsidRPr="00F44EB1">
              <w:rPr>
                <w:rFonts w:ascii="Gill Sans MT" w:hAnsi="Gill Sans MT"/>
                <w:sz w:val="20"/>
                <w:szCs w:val="20"/>
                <w:lang w:val="fr-CA"/>
              </w:rPr>
              <w:t xml:space="preserve">Octobre </w:t>
            </w:r>
            <w:r w:rsidR="00907780" w:rsidRPr="00F44EB1">
              <w:rPr>
                <w:rFonts w:ascii="Gill Sans MT" w:hAnsi="Gill Sans MT"/>
                <w:sz w:val="20"/>
                <w:szCs w:val="20"/>
                <w:lang w:val="fr-CA"/>
              </w:rPr>
              <w:t>2021</w:t>
            </w:r>
            <w:r w:rsidRPr="00F44EB1">
              <w:rPr>
                <w:rFonts w:ascii="Gill Sans MT" w:hAnsi="Gill Sans MT"/>
                <w:sz w:val="20"/>
                <w:szCs w:val="20"/>
                <w:lang w:val="fr-CA"/>
              </w:rPr>
              <w:t>)</w:t>
            </w:r>
          </w:p>
        </w:tc>
      </w:tr>
    </w:tbl>
    <w:p w14:paraId="7FC6F6C7" w14:textId="77777777" w:rsidR="007E4B59" w:rsidRPr="00F44EB1" w:rsidRDefault="007D63D4" w:rsidP="00B62E36">
      <w:pPr>
        <w:pStyle w:val="ListParagraph"/>
        <w:numPr>
          <w:ilvl w:val="0"/>
          <w:numId w:val="1"/>
        </w:numPr>
        <w:spacing w:before="360"/>
        <w:ind w:left="714" w:hanging="357"/>
        <w:rPr>
          <w:rFonts w:ascii="Gill Sans MT" w:hAnsi="Gill Sans MT"/>
          <w:b/>
          <w:sz w:val="24"/>
          <w:szCs w:val="24"/>
          <w:lang w:val="fr-CA"/>
        </w:rPr>
      </w:pPr>
      <w:r w:rsidRPr="00F44EB1">
        <w:rPr>
          <w:rFonts w:ascii="Gill Sans MT" w:hAnsi="Gill Sans MT"/>
          <w:b/>
          <w:sz w:val="24"/>
          <w:szCs w:val="24"/>
          <w:lang w:val="fr-CA"/>
        </w:rPr>
        <w:t>Principaux livrables</w:t>
      </w:r>
    </w:p>
    <w:p w14:paraId="66F0023D" w14:textId="06FB7788" w:rsidR="00EE1286" w:rsidRPr="00F44EB1" w:rsidRDefault="007D63D4" w:rsidP="00633369">
      <w:pPr>
        <w:jc w:val="both"/>
        <w:rPr>
          <w:rFonts w:ascii="Gill Sans MT" w:hAnsi="Gill Sans MT"/>
          <w:sz w:val="24"/>
          <w:szCs w:val="24"/>
          <w:lang w:val="fr-CA"/>
        </w:rPr>
      </w:pPr>
      <w:r w:rsidRPr="00F44EB1">
        <w:rPr>
          <w:rFonts w:ascii="Gill Sans MT" w:hAnsi="Gill Sans MT"/>
          <w:sz w:val="24"/>
          <w:szCs w:val="24"/>
          <w:lang w:val="fr-CA"/>
        </w:rPr>
        <w:t xml:space="preserve">Le cabinet </w:t>
      </w:r>
      <w:r w:rsidR="00052833" w:rsidRPr="00F44EB1">
        <w:rPr>
          <w:rFonts w:ascii="Gill Sans MT" w:hAnsi="Gill Sans MT"/>
          <w:sz w:val="24"/>
          <w:szCs w:val="24"/>
          <w:lang w:val="fr-CA"/>
        </w:rPr>
        <w:t>soumettra :</w:t>
      </w:r>
    </w:p>
    <w:p w14:paraId="0EF6251C" w14:textId="78255007" w:rsidR="007D63D4" w:rsidRPr="00F44EB1" w:rsidRDefault="00EE1286" w:rsidP="00EE1286">
      <w:pPr>
        <w:pStyle w:val="ListParagraph"/>
        <w:numPr>
          <w:ilvl w:val="0"/>
          <w:numId w:val="18"/>
        </w:numPr>
        <w:jc w:val="both"/>
        <w:rPr>
          <w:rFonts w:ascii="Gill Sans MT" w:hAnsi="Gill Sans MT"/>
          <w:sz w:val="24"/>
          <w:szCs w:val="24"/>
          <w:lang w:val="fr-CA"/>
        </w:rPr>
      </w:pPr>
      <w:r w:rsidRPr="00F44EB1">
        <w:rPr>
          <w:rFonts w:ascii="Gill Sans MT" w:hAnsi="Gill Sans MT"/>
          <w:b/>
          <w:bCs/>
          <w:sz w:val="24"/>
          <w:szCs w:val="24"/>
          <w:lang w:val="fr-CA"/>
        </w:rPr>
        <w:t>Un</w:t>
      </w:r>
      <w:r w:rsidR="007D63D4" w:rsidRPr="00F44EB1">
        <w:rPr>
          <w:rFonts w:ascii="Gill Sans MT" w:hAnsi="Gill Sans MT"/>
          <w:b/>
          <w:bCs/>
          <w:sz w:val="24"/>
          <w:szCs w:val="24"/>
          <w:lang w:val="fr-CA"/>
        </w:rPr>
        <w:t xml:space="preserve"> rapport de démarrage</w:t>
      </w:r>
      <w:r w:rsidR="007D63D4" w:rsidRPr="00F44EB1">
        <w:rPr>
          <w:rFonts w:ascii="Gill Sans MT" w:hAnsi="Gill Sans MT"/>
          <w:sz w:val="24"/>
          <w:szCs w:val="24"/>
          <w:lang w:val="fr-CA"/>
        </w:rPr>
        <w:t xml:space="preserve"> comprenant une revue documentaire basée sur les rapports et études pertinente sur le travail des enfants dans les mines. Le rapport présentera de façon explicite l</w:t>
      </w:r>
      <w:r w:rsidR="002F2AE5" w:rsidRPr="00F44EB1">
        <w:rPr>
          <w:rFonts w:ascii="Gill Sans MT" w:hAnsi="Gill Sans MT"/>
          <w:sz w:val="24"/>
          <w:szCs w:val="24"/>
          <w:lang w:val="fr-CA"/>
        </w:rPr>
        <w:t>a liste des documents consultés</w:t>
      </w:r>
      <w:r w:rsidR="00052833">
        <w:rPr>
          <w:rFonts w:ascii="Gill Sans MT" w:hAnsi="Gill Sans MT"/>
          <w:sz w:val="24"/>
          <w:szCs w:val="24"/>
          <w:lang w:val="fr-CA"/>
        </w:rPr>
        <w:t xml:space="preserve"> </w:t>
      </w:r>
      <w:r w:rsidR="007D63D4" w:rsidRPr="00F44EB1">
        <w:rPr>
          <w:rFonts w:ascii="Gill Sans MT" w:hAnsi="Gill Sans MT"/>
          <w:sz w:val="24"/>
          <w:szCs w:val="24"/>
          <w:lang w:val="fr-CA"/>
        </w:rPr>
        <w:t>; l’approche et la méthodologie de l’évaluation, y compris le plan d’échantillonnage; le processus de collecte et d’analyse des données et le plan de travail de l’équipe d’évaluation.</w:t>
      </w:r>
    </w:p>
    <w:p w14:paraId="73600E7E" w14:textId="77777777" w:rsidR="00EE1286" w:rsidRPr="00F44EB1" w:rsidRDefault="00EE1286" w:rsidP="00B62E36">
      <w:pPr>
        <w:pStyle w:val="ListParagraph"/>
        <w:ind w:left="780"/>
        <w:jc w:val="both"/>
        <w:rPr>
          <w:rFonts w:ascii="Gill Sans MT" w:hAnsi="Gill Sans MT"/>
          <w:sz w:val="24"/>
          <w:szCs w:val="24"/>
          <w:lang w:val="fr-CA"/>
        </w:rPr>
      </w:pPr>
    </w:p>
    <w:p w14:paraId="118099AF" w14:textId="77777777" w:rsidR="00E031AC" w:rsidRPr="00F44EB1" w:rsidRDefault="00E031AC" w:rsidP="00E031AC">
      <w:pPr>
        <w:pStyle w:val="ListParagraph"/>
        <w:numPr>
          <w:ilvl w:val="0"/>
          <w:numId w:val="18"/>
        </w:numPr>
        <w:jc w:val="both"/>
        <w:rPr>
          <w:rFonts w:ascii="Gill Sans MT" w:hAnsi="Gill Sans MT"/>
          <w:sz w:val="24"/>
          <w:szCs w:val="24"/>
          <w:lang w:val="fr-CA"/>
        </w:rPr>
      </w:pPr>
      <w:r w:rsidRPr="00F44EB1">
        <w:rPr>
          <w:rFonts w:ascii="Gill Sans MT" w:hAnsi="Gill Sans MT"/>
          <w:b/>
          <w:bCs/>
          <w:sz w:val="24"/>
          <w:szCs w:val="24"/>
          <w:lang w:val="fr-CA"/>
        </w:rPr>
        <w:t>Une cartographie</w:t>
      </w:r>
      <w:r w:rsidRPr="00F44EB1">
        <w:rPr>
          <w:rFonts w:ascii="Gill Sans MT" w:hAnsi="Gill Sans MT"/>
          <w:sz w:val="24"/>
          <w:szCs w:val="24"/>
          <w:lang w:val="fr-CA"/>
        </w:rPr>
        <w:t xml:space="preserve"> de la chaîne d'approvisionnement de l’or, en comprenant les fonctions essentielles de la chaîne de valeur, les acteurs, les partenaires et les institutions formelles et informelles du secteur des mines.</w:t>
      </w:r>
    </w:p>
    <w:p w14:paraId="11AED70A" w14:textId="77777777" w:rsidR="00296470" w:rsidRPr="00F44EB1" w:rsidRDefault="00296470" w:rsidP="00B62E36">
      <w:pPr>
        <w:pStyle w:val="ListParagraph"/>
        <w:rPr>
          <w:rFonts w:ascii="Gill Sans MT" w:hAnsi="Gill Sans MT"/>
          <w:sz w:val="24"/>
          <w:szCs w:val="24"/>
          <w:lang w:val="fr-CA"/>
        </w:rPr>
      </w:pPr>
    </w:p>
    <w:p w14:paraId="13FA5D8B" w14:textId="4A7C2284" w:rsidR="00633369" w:rsidRPr="00F44EB1" w:rsidRDefault="00CA064E" w:rsidP="00B62E36">
      <w:pPr>
        <w:pStyle w:val="ListParagraph"/>
        <w:numPr>
          <w:ilvl w:val="0"/>
          <w:numId w:val="18"/>
        </w:numPr>
        <w:jc w:val="both"/>
        <w:rPr>
          <w:rFonts w:ascii="Gill Sans MT" w:hAnsi="Gill Sans MT"/>
          <w:sz w:val="24"/>
          <w:szCs w:val="24"/>
          <w:lang w:val="fr-CA"/>
        </w:rPr>
      </w:pPr>
      <w:r w:rsidRPr="00F44EB1">
        <w:rPr>
          <w:rFonts w:ascii="Gill Sans MT" w:hAnsi="Gill Sans MT"/>
          <w:b/>
          <w:bCs/>
          <w:sz w:val="24"/>
          <w:szCs w:val="24"/>
          <w:lang w:val="fr-CA"/>
        </w:rPr>
        <w:t>Un rapport provisoire et un rapport final</w:t>
      </w:r>
      <w:r w:rsidRPr="00F44EB1">
        <w:rPr>
          <w:rFonts w:ascii="Gill Sans MT" w:hAnsi="Gill Sans MT"/>
          <w:sz w:val="24"/>
          <w:szCs w:val="24"/>
          <w:lang w:val="fr-CA"/>
        </w:rPr>
        <w:t xml:space="preserve"> de l’étude sera soumis par le cabinet. </w:t>
      </w:r>
      <w:r w:rsidR="00633369" w:rsidRPr="00F44EB1">
        <w:rPr>
          <w:rFonts w:ascii="Gill Sans MT" w:hAnsi="Gill Sans MT"/>
          <w:sz w:val="24"/>
          <w:szCs w:val="24"/>
          <w:lang w:val="fr-CA"/>
        </w:rPr>
        <w:t>Le rapport final comprendra 40 pages au maximum, à l’exception des</w:t>
      </w:r>
      <w:r w:rsidR="00927AE7" w:rsidRPr="00F44EB1">
        <w:rPr>
          <w:rFonts w:ascii="Gill Sans MT" w:hAnsi="Gill Sans MT"/>
          <w:sz w:val="24"/>
          <w:szCs w:val="24"/>
          <w:lang w:val="fr-CA"/>
        </w:rPr>
        <w:t xml:space="preserve"> annexes. Il sera ainsi découpé</w:t>
      </w:r>
      <w:r w:rsidR="00052833">
        <w:rPr>
          <w:rFonts w:ascii="Gill Sans MT" w:hAnsi="Gill Sans MT"/>
          <w:sz w:val="24"/>
          <w:szCs w:val="24"/>
          <w:lang w:val="fr-CA"/>
        </w:rPr>
        <w:t xml:space="preserve"> </w:t>
      </w:r>
      <w:r w:rsidR="00633369" w:rsidRPr="00F44EB1">
        <w:rPr>
          <w:rFonts w:ascii="Gill Sans MT" w:hAnsi="Gill Sans MT"/>
          <w:sz w:val="24"/>
          <w:szCs w:val="24"/>
          <w:lang w:val="fr-CA"/>
        </w:rPr>
        <w:t>:</w:t>
      </w:r>
    </w:p>
    <w:p w14:paraId="06E36415" w14:textId="77777777" w:rsidR="00633369" w:rsidRPr="00F44EB1" w:rsidRDefault="00633369"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Résumé exécutif ;</w:t>
      </w:r>
    </w:p>
    <w:p w14:paraId="5C833126" w14:textId="1744F31A" w:rsidR="00633369" w:rsidRPr="00F44EB1" w:rsidRDefault="00633369"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lastRenderedPageBreak/>
        <w:t>Introduction : elle présentera le contexte de l’étude et les termes de référence notamment les objectifs et résultats attendus</w:t>
      </w:r>
      <w:r w:rsidR="008C4408" w:rsidRPr="00F44EB1">
        <w:rPr>
          <w:rFonts w:ascii="Gill Sans MT" w:hAnsi="Gill Sans MT"/>
          <w:sz w:val="24"/>
          <w:szCs w:val="24"/>
          <w:lang w:val="fr-CA"/>
        </w:rPr>
        <w:t>, informations statistiques antérieures sur le travail des enfants dans le secteur minier, structure du rapport</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52347B96" w14:textId="3CBEF782" w:rsidR="008C4408" w:rsidRPr="00F44EB1" w:rsidRDefault="0018131F"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Contexte national du secteur minier</w:t>
      </w:r>
      <w:r w:rsidR="008C4408" w:rsidRPr="00F44EB1">
        <w:rPr>
          <w:rFonts w:ascii="Gill Sans MT" w:hAnsi="Gill Sans MT"/>
          <w:sz w:val="24"/>
          <w:szCs w:val="24"/>
          <w:lang w:val="fr-CA"/>
        </w:rPr>
        <w:t> </w:t>
      </w:r>
    </w:p>
    <w:p w14:paraId="111C031B" w14:textId="0BF4918B" w:rsidR="00350AF7" w:rsidRPr="00F44EB1" w:rsidRDefault="00350AF7" w:rsidP="00350AF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Aspect économique (Poids économique du secteur de l’orpaillage traditionnel dans l'économie locale</w:t>
      </w:r>
      <w:r w:rsidR="00052833">
        <w:rPr>
          <w:rFonts w:ascii="Gill Sans MT" w:hAnsi="Gill Sans MT"/>
          <w:sz w:val="24"/>
          <w:szCs w:val="24"/>
          <w:lang w:val="fr-CA"/>
        </w:rPr>
        <w:t xml:space="preserve"> </w:t>
      </w:r>
      <w:r w:rsidRPr="00F44EB1">
        <w:rPr>
          <w:rFonts w:ascii="Gill Sans MT" w:hAnsi="Gill Sans MT"/>
          <w:sz w:val="24"/>
          <w:szCs w:val="24"/>
          <w:lang w:val="fr-CA"/>
        </w:rPr>
        <w:t xml:space="preserve">; données ventilées sur </w:t>
      </w:r>
      <w:r w:rsidR="00052833" w:rsidRPr="00F44EB1">
        <w:rPr>
          <w:rFonts w:ascii="Gill Sans MT" w:hAnsi="Gill Sans MT"/>
          <w:sz w:val="24"/>
          <w:szCs w:val="24"/>
          <w:lang w:val="fr-CA"/>
        </w:rPr>
        <w:t>l’emploi ;</w:t>
      </w:r>
      <w:r w:rsidRPr="00F44EB1">
        <w:rPr>
          <w:rFonts w:ascii="Gill Sans MT" w:hAnsi="Gill Sans MT"/>
          <w:sz w:val="24"/>
          <w:szCs w:val="24"/>
          <w:lang w:val="fr-CA"/>
        </w:rPr>
        <w:t xml:space="preserve"> Type de minerais d’o</w:t>
      </w:r>
      <w:r w:rsidR="002F2AE5" w:rsidRPr="00F44EB1">
        <w:rPr>
          <w:rFonts w:ascii="Gill Sans MT" w:hAnsi="Gill Sans MT"/>
          <w:sz w:val="24"/>
          <w:szCs w:val="24"/>
          <w:lang w:val="fr-CA"/>
        </w:rPr>
        <w:t xml:space="preserve">r </w:t>
      </w:r>
      <w:r w:rsidR="00052833" w:rsidRPr="00F44EB1">
        <w:rPr>
          <w:rFonts w:ascii="Gill Sans MT" w:hAnsi="Gill Sans MT"/>
          <w:sz w:val="24"/>
          <w:szCs w:val="24"/>
          <w:lang w:val="fr-CA"/>
        </w:rPr>
        <w:t>produit ;</w:t>
      </w:r>
      <w:r w:rsidR="002F2AE5" w:rsidRPr="00F44EB1">
        <w:rPr>
          <w:rFonts w:ascii="Gill Sans MT" w:hAnsi="Gill Sans MT"/>
          <w:sz w:val="24"/>
          <w:szCs w:val="24"/>
          <w:lang w:val="fr-CA"/>
        </w:rPr>
        <w:t xml:space="preserve"> Nature des acheteurs</w:t>
      </w:r>
      <w:r w:rsidR="00052833">
        <w:rPr>
          <w:rFonts w:ascii="Gill Sans MT" w:hAnsi="Gill Sans MT"/>
          <w:sz w:val="24"/>
          <w:szCs w:val="24"/>
          <w:lang w:val="fr-CA"/>
        </w:rPr>
        <w:t xml:space="preserve"> </w:t>
      </w:r>
      <w:r w:rsidRPr="00F44EB1">
        <w:rPr>
          <w:rFonts w:ascii="Gill Sans MT" w:hAnsi="Gill Sans MT"/>
          <w:sz w:val="24"/>
          <w:szCs w:val="24"/>
          <w:lang w:val="fr-CA"/>
        </w:rPr>
        <w:t>: privés, publics, coopératives, particuliers, négociants en matières premières</w:t>
      </w:r>
      <w:r w:rsidR="00316A82" w:rsidRPr="00F44EB1">
        <w:rPr>
          <w:rFonts w:ascii="Gill Sans MT" w:hAnsi="Gill Sans MT"/>
          <w:sz w:val="24"/>
          <w:szCs w:val="24"/>
          <w:lang w:val="fr-CA"/>
        </w:rPr>
        <w:t>)</w:t>
      </w:r>
    </w:p>
    <w:p w14:paraId="0618A96F" w14:textId="0E028ACF" w:rsidR="0018131F" w:rsidRPr="00F44EB1" w:rsidRDefault="0018131F" w:rsidP="00B15E36">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Caractéristique des systèmes de production</w:t>
      </w:r>
      <w:r w:rsidR="00052833">
        <w:rPr>
          <w:rFonts w:ascii="Gill Sans MT" w:hAnsi="Gill Sans MT"/>
          <w:sz w:val="24"/>
          <w:szCs w:val="24"/>
          <w:lang w:val="fr-CA"/>
        </w:rPr>
        <w:t xml:space="preserve"> </w:t>
      </w:r>
      <w:r w:rsidRPr="00F44EB1">
        <w:rPr>
          <w:rFonts w:ascii="Gill Sans MT" w:hAnsi="Gill Sans MT"/>
          <w:sz w:val="24"/>
          <w:szCs w:val="24"/>
          <w:lang w:val="fr-CA"/>
        </w:rPr>
        <w:t>:</w:t>
      </w:r>
      <w:r w:rsidRPr="00F44EB1">
        <w:rPr>
          <w:rFonts w:ascii="Gill Sans MT" w:hAnsi="Gill Sans MT"/>
          <w:lang w:val="fr-CA"/>
        </w:rPr>
        <w:t xml:space="preserve"> </w:t>
      </w:r>
      <w:r w:rsidRPr="00F44EB1">
        <w:rPr>
          <w:rFonts w:ascii="Gill Sans MT" w:hAnsi="Gill Sans MT"/>
          <w:sz w:val="24"/>
          <w:szCs w:val="24"/>
          <w:lang w:val="fr-CA"/>
        </w:rPr>
        <w:t>Nature des producteurs (petits exploitants, gros producteurs mécanisés) ; propriété (coopérative, privée, publique, mixte) et nombre et poids des producteurs, taille des sites d’orpaillage et méthodes de production (manuelle, mécanisée, mixte), systèmes de production existants, productivité (rendement</w:t>
      </w:r>
      <w:r w:rsidR="00052833" w:rsidRPr="00F44EB1">
        <w:rPr>
          <w:rFonts w:ascii="Gill Sans MT" w:hAnsi="Gill Sans MT"/>
          <w:sz w:val="24"/>
          <w:szCs w:val="24"/>
          <w:lang w:val="fr-CA"/>
        </w:rPr>
        <w:t>) ;</w:t>
      </w:r>
      <w:r w:rsidRPr="00F44EB1">
        <w:rPr>
          <w:rFonts w:ascii="Gill Sans MT" w:hAnsi="Gill Sans MT"/>
          <w:sz w:val="24"/>
          <w:szCs w:val="24"/>
          <w:lang w:val="fr-CA"/>
        </w:rPr>
        <w:t xml:space="preserve"> certification des sites d’orpaillage,</w:t>
      </w:r>
    </w:p>
    <w:p w14:paraId="61AC499A" w14:textId="5F11D653" w:rsidR="00316A82" w:rsidRPr="00F44EB1" w:rsidRDefault="00316A82" w:rsidP="00350AF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 xml:space="preserve">Pauvreté et inégalité dans les zones de production d’or : Tendances du revenu par </w:t>
      </w:r>
      <w:r w:rsidR="00052833" w:rsidRPr="00F44EB1">
        <w:rPr>
          <w:rFonts w:ascii="Gill Sans MT" w:hAnsi="Gill Sans MT"/>
          <w:sz w:val="24"/>
          <w:szCs w:val="24"/>
          <w:lang w:val="fr-CA"/>
        </w:rPr>
        <w:t>habitant ;</w:t>
      </w:r>
      <w:r w:rsidRPr="00F44EB1">
        <w:rPr>
          <w:rFonts w:ascii="Gill Sans MT" w:hAnsi="Gill Sans MT"/>
          <w:sz w:val="24"/>
          <w:szCs w:val="24"/>
          <w:lang w:val="fr-CA"/>
        </w:rPr>
        <w:t xml:space="preserve"> </w:t>
      </w:r>
      <w:r w:rsidR="007C5FF7" w:rsidRPr="00F44EB1">
        <w:rPr>
          <w:rFonts w:ascii="Gill Sans MT" w:hAnsi="Gill Sans MT"/>
          <w:sz w:val="24"/>
          <w:szCs w:val="24"/>
          <w:lang w:val="fr-CA"/>
        </w:rPr>
        <w:t>t</w:t>
      </w:r>
      <w:r w:rsidRPr="00F44EB1">
        <w:rPr>
          <w:rFonts w:ascii="Gill Sans MT" w:hAnsi="Gill Sans MT"/>
          <w:sz w:val="24"/>
          <w:szCs w:val="24"/>
          <w:lang w:val="fr-CA"/>
        </w:rPr>
        <w:t>endances des taux de pauvreté des ménages selon la répartition rurale / urbaine</w:t>
      </w:r>
      <w:r w:rsidR="00A224A7" w:rsidRPr="00F44EB1">
        <w:rPr>
          <w:rFonts w:ascii="Gill Sans MT" w:hAnsi="Gill Sans MT"/>
          <w:sz w:val="24"/>
          <w:szCs w:val="24"/>
          <w:lang w:val="fr-CA"/>
        </w:rPr>
        <w:t xml:space="preserve">, </w:t>
      </w:r>
      <w:r w:rsidRPr="00F44EB1">
        <w:rPr>
          <w:rFonts w:ascii="Gill Sans MT" w:hAnsi="Gill Sans MT"/>
          <w:sz w:val="24"/>
          <w:szCs w:val="24"/>
          <w:lang w:val="fr-CA"/>
        </w:rPr>
        <w:t>région</w:t>
      </w:r>
      <w:r w:rsidR="007C5FF7" w:rsidRPr="00F44EB1">
        <w:rPr>
          <w:rFonts w:ascii="Gill Sans MT" w:hAnsi="Gill Sans MT"/>
          <w:sz w:val="24"/>
          <w:szCs w:val="24"/>
          <w:lang w:val="fr-CA"/>
        </w:rPr>
        <w:t>,</w:t>
      </w:r>
      <w:r w:rsidR="00A224A7" w:rsidRPr="00F44EB1">
        <w:rPr>
          <w:rFonts w:ascii="Gill Sans MT" w:hAnsi="Gill Sans MT"/>
          <w:sz w:val="24"/>
          <w:szCs w:val="24"/>
          <w:lang w:val="fr-CA"/>
        </w:rPr>
        <w:t xml:space="preserve"> ménage orpailleur/non orpailleur</w:t>
      </w:r>
      <w:r w:rsidRPr="00F44EB1">
        <w:rPr>
          <w:rFonts w:ascii="Gill Sans MT" w:hAnsi="Gill Sans MT"/>
          <w:sz w:val="24"/>
          <w:szCs w:val="24"/>
          <w:lang w:val="fr-CA"/>
        </w:rPr>
        <w:t xml:space="preserve"> (proportion de ménages vivant dans la pauvreté et l'extrême pauvreté)</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3D259D95" w14:textId="21C19D7F" w:rsidR="00A224A7" w:rsidRPr="00F44EB1" w:rsidRDefault="00A224A7" w:rsidP="00B62E36">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Politique de protection sociale : accès des enfants et des ménages aux politiques de protection sociales</w:t>
      </w:r>
    </w:p>
    <w:p w14:paraId="30016F80" w14:textId="4A580AFD" w:rsidR="00633369" w:rsidRPr="00F44EB1" w:rsidRDefault="00633369"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Méthodologie de l’étude</w:t>
      </w:r>
      <w:r w:rsidR="00052833">
        <w:rPr>
          <w:rFonts w:ascii="Gill Sans MT" w:hAnsi="Gill Sans MT"/>
          <w:sz w:val="24"/>
          <w:szCs w:val="24"/>
          <w:lang w:val="fr-CA"/>
        </w:rPr>
        <w:t xml:space="preserve"> </w:t>
      </w:r>
      <w:r w:rsidRPr="00F44EB1">
        <w:rPr>
          <w:rFonts w:ascii="Gill Sans MT" w:hAnsi="Gill Sans MT"/>
          <w:sz w:val="24"/>
          <w:szCs w:val="24"/>
          <w:lang w:val="fr-CA"/>
        </w:rPr>
        <w:t>: elle fournira des informations, entre autres, sur l’échantillonnage, les méthodes d’enquêtes utilisées, les problèmes rencontrés, les solutions mises en œuvre, les leçons apprises ;</w:t>
      </w:r>
    </w:p>
    <w:p w14:paraId="62DC62E0" w14:textId="02B3C1EA" w:rsidR="000659CE" w:rsidRPr="00F44EB1" w:rsidRDefault="005F27C9"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Résultats : d</w:t>
      </w:r>
      <w:r w:rsidR="00633369" w:rsidRPr="00F44EB1">
        <w:rPr>
          <w:rFonts w:ascii="Gill Sans MT" w:hAnsi="Gill Sans MT"/>
          <w:sz w:val="24"/>
          <w:szCs w:val="24"/>
          <w:lang w:val="fr-CA"/>
        </w:rPr>
        <w:t>onnées de base résultant de l’étude, résultats de l’enquête qualitative</w:t>
      </w:r>
      <w:r w:rsidR="008C4408" w:rsidRPr="00F44EB1">
        <w:rPr>
          <w:rFonts w:ascii="Gill Sans MT" w:hAnsi="Gill Sans MT"/>
          <w:sz w:val="24"/>
          <w:szCs w:val="24"/>
          <w:lang w:val="fr-CA"/>
        </w:rPr>
        <w:t>/quantitative</w:t>
      </w:r>
      <w:r w:rsidR="00633369" w:rsidRPr="00F44EB1">
        <w:rPr>
          <w:rFonts w:ascii="Gill Sans MT" w:hAnsi="Gill Sans MT"/>
          <w:sz w:val="24"/>
          <w:szCs w:val="24"/>
          <w:lang w:val="fr-CA"/>
        </w:rPr>
        <w:t xml:space="preserve"> et analyse des résultats</w:t>
      </w:r>
      <w:r w:rsidR="00A224A7" w:rsidRPr="00F44EB1">
        <w:rPr>
          <w:rFonts w:ascii="Gill Sans MT" w:hAnsi="Gill Sans MT"/>
          <w:sz w:val="24"/>
          <w:szCs w:val="24"/>
          <w:lang w:val="fr-CA"/>
        </w:rPr>
        <w:t>. La section des résultats devrait aborder au minimum les points suivants</w:t>
      </w:r>
    </w:p>
    <w:p w14:paraId="4FC09340" w14:textId="26EE710B" w:rsidR="00A224A7" w:rsidRPr="00F44EB1" w:rsidRDefault="00A224A7" w:rsidP="00A224A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 xml:space="preserve">Analyse de l’existence et la nature du phénomène de travail </w:t>
      </w:r>
      <w:r w:rsidR="00021D26" w:rsidRPr="00F44EB1">
        <w:rPr>
          <w:rFonts w:ascii="Gill Sans MT" w:hAnsi="Gill Sans MT"/>
          <w:sz w:val="24"/>
          <w:szCs w:val="24"/>
          <w:lang w:val="fr-CA"/>
        </w:rPr>
        <w:t xml:space="preserve">et de la traite </w:t>
      </w:r>
      <w:r w:rsidRPr="00F44EB1">
        <w:rPr>
          <w:rFonts w:ascii="Gill Sans MT" w:hAnsi="Gill Sans MT"/>
          <w:sz w:val="24"/>
          <w:szCs w:val="24"/>
          <w:lang w:val="fr-CA"/>
        </w:rPr>
        <w:t>des enfants dans l’orpaillage, avec attention au genre ;</w:t>
      </w:r>
    </w:p>
    <w:p w14:paraId="7057E521" w14:textId="4DF80314" w:rsidR="007C5FF7" w:rsidRPr="00F44EB1" w:rsidRDefault="00A224A7" w:rsidP="00A224A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Analyses descriptives du travail des enfants</w:t>
      </w:r>
      <w:r w:rsidR="007C5FF7" w:rsidRPr="00F44EB1">
        <w:rPr>
          <w:rFonts w:ascii="Gill Sans MT" w:hAnsi="Gill Sans MT"/>
          <w:sz w:val="24"/>
          <w:szCs w:val="24"/>
          <w:lang w:val="fr-CA"/>
        </w:rPr>
        <w:t xml:space="preserve"> (dénombrement statistique des enfants économiquement actifs</w:t>
      </w:r>
      <w:r w:rsidR="00052833">
        <w:rPr>
          <w:rFonts w:ascii="Gill Sans MT" w:hAnsi="Gill Sans MT"/>
          <w:sz w:val="24"/>
          <w:szCs w:val="24"/>
          <w:lang w:val="fr-CA"/>
        </w:rPr>
        <w:t xml:space="preserve"> </w:t>
      </w:r>
      <w:r w:rsidR="007C5FF7" w:rsidRPr="00F44EB1">
        <w:rPr>
          <w:rFonts w:ascii="Gill Sans MT" w:hAnsi="Gill Sans MT"/>
          <w:sz w:val="24"/>
          <w:szCs w:val="24"/>
          <w:lang w:val="fr-CA"/>
        </w:rPr>
        <w:t>; informations pertinentes sur les enfants engagés dans des activités de nature économique et non économique ainsi que sur leurs caractéristiques démographiques et socio</w:t>
      </w:r>
      <w:r w:rsidR="007C5FF7" w:rsidRPr="00F44EB1">
        <w:rPr>
          <w:rFonts w:ascii="Cambria Math" w:hAnsi="Cambria Math" w:cs="Cambria Math"/>
          <w:sz w:val="24"/>
          <w:szCs w:val="24"/>
          <w:lang w:val="fr-CA"/>
        </w:rPr>
        <w:t>‐</w:t>
      </w:r>
      <w:r w:rsidR="00052833" w:rsidRPr="00F44EB1">
        <w:rPr>
          <w:rFonts w:ascii="Gill Sans MT" w:hAnsi="Gill Sans MT" w:cs="Book Antiqua"/>
          <w:sz w:val="24"/>
          <w:szCs w:val="24"/>
          <w:lang w:val="fr-CA"/>
        </w:rPr>
        <w:t>é</w:t>
      </w:r>
      <w:r w:rsidR="00052833" w:rsidRPr="00F44EB1">
        <w:rPr>
          <w:rFonts w:ascii="Gill Sans MT" w:hAnsi="Gill Sans MT"/>
          <w:sz w:val="24"/>
          <w:szCs w:val="24"/>
          <w:lang w:val="fr-CA"/>
        </w:rPr>
        <w:t>conomiques ;</w:t>
      </w:r>
    </w:p>
    <w:p w14:paraId="0A0F3961" w14:textId="154BADD4" w:rsidR="006421B5" w:rsidRPr="00F44EB1" w:rsidRDefault="007C5FF7" w:rsidP="006421B5">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Informations</w:t>
      </w:r>
      <w:r w:rsidR="00A224A7" w:rsidRPr="00F44EB1">
        <w:rPr>
          <w:rFonts w:ascii="Gill Sans MT" w:hAnsi="Gill Sans MT"/>
          <w:sz w:val="24"/>
          <w:szCs w:val="24"/>
          <w:lang w:val="fr-CA"/>
        </w:rPr>
        <w:t xml:space="preserve"> sur les </w:t>
      </w:r>
      <w:r w:rsidR="00021D26" w:rsidRPr="00F44EB1">
        <w:rPr>
          <w:rFonts w:ascii="Gill Sans MT" w:hAnsi="Gill Sans MT"/>
          <w:sz w:val="24"/>
          <w:szCs w:val="24"/>
          <w:lang w:val="fr-CA"/>
        </w:rPr>
        <w:t xml:space="preserve">modes de recrutement et de rémunération des enfants, des </w:t>
      </w:r>
      <w:r w:rsidR="00A224A7" w:rsidRPr="00F44EB1">
        <w:rPr>
          <w:rFonts w:ascii="Gill Sans MT" w:hAnsi="Gill Sans MT"/>
          <w:sz w:val="24"/>
          <w:szCs w:val="24"/>
          <w:lang w:val="fr-CA"/>
        </w:rPr>
        <w:t xml:space="preserve">conditions de travail </w:t>
      </w:r>
      <w:r w:rsidRPr="00F44EB1">
        <w:rPr>
          <w:rFonts w:ascii="Gill Sans MT" w:hAnsi="Gill Sans MT"/>
          <w:sz w:val="24"/>
          <w:szCs w:val="24"/>
          <w:lang w:val="fr-CA"/>
        </w:rPr>
        <w:t xml:space="preserve">des enfants, la sécurité au travail </w:t>
      </w:r>
      <w:r w:rsidR="00A224A7" w:rsidRPr="00F44EB1">
        <w:rPr>
          <w:rFonts w:ascii="Gill Sans MT" w:hAnsi="Gill Sans MT"/>
          <w:sz w:val="24"/>
          <w:szCs w:val="24"/>
          <w:lang w:val="fr-CA"/>
        </w:rPr>
        <w:t>et la nature des dangers/risques auxquels les enfants mineurs sont exposés ainsi que les répercussions de cette situation sur</w:t>
      </w:r>
      <w:r w:rsidR="006421B5" w:rsidRPr="00F44EB1">
        <w:rPr>
          <w:rFonts w:ascii="Gill Sans MT" w:hAnsi="Gill Sans MT"/>
          <w:sz w:val="24"/>
          <w:szCs w:val="24"/>
          <w:lang w:val="fr-CA"/>
        </w:rPr>
        <w:t xml:space="preserve"> leurs conditions de vie et de développement (leur </w:t>
      </w:r>
      <w:r w:rsidR="00A224A7" w:rsidRPr="00F44EB1">
        <w:rPr>
          <w:rFonts w:ascii="Gill Sans MT" w:hAnsi="Gill Sans MT"/>
          <w:sz w:val="24"/>
          <w:szCs w:val="24"/>
          <w:lang w:val="fr-CA"/>
        </w:rPr>
        <w:t>santé</w:t>
      </w:r>
      <w:r w:rsidR="006421B5" w:rsidRPr="00F44EB1">
        <w:rPr>
          <w:rFonts w:ascii="Gill Sans MT" w:hAnsi="Gill Sans MT"/>
          <w:sz w:val="24"/>
          <w:szCs w:val="24"/>
          <w:lang w:val="fr-CA"/>
        </w:rPr>
        <w:t xml:space="preserve">, </w:t>
      </w:r>
      <w:r w:rsidR="00052833" w:rsidRPr="00F44EB1">
        <w:rPr>
          <w:rFonts w:ascii="Gill Sans MT" w:hAnsi="Gill Sans MT"/>
          <w:sz w:val="24"/>
          <w:szCs w:val="24"/>
          <w:lang w:val="fr-CA"/>
        </w:rPr>
        <w:t>éducation ;</w:t>
      </w:r>
      <w:r w:rsidR="006421B5" w:rsidRPr="00F44EB1">
        <w:rPr>
          <w:rFonts w:ascii="Gill Sans MT" w:hAnsi="Gill Sans MT"/>
          <w:sz w:val="24"/>
          <w:szCs w:val="24"/>
          <w:lang w:val="fr-CA"/>
        </w:rPr>
        <w:t xml:space="preserve"> </w:t>
      </w:r>
      <w:r w:rsidRPr="00F44EB1">
        <w:rPr>
          <w:rFonts w:ascii="Gill Sans MT" w:hAnsi="Gill Sans MT"/>
          <w:sz w:val="24"/>
          <w:szCs w:val="24"/>
          <w:lang w:val="fr-CA"/>
        </w:rPr>
        <w:t>le niveau économique de leurs familles</w:t>
      </w:r>
      <w:r w:rsidR="006421B5" w:rsidRPr="00F44EB1">
        <w:rPr>
          <w:rFonts w:ascii="Gill Sans MT" w:hAnsi="Gill Sans MT"/>
          <w:sz w:val="24"/>
          <w:szCs w:val="24"/>
          <w:lang w:val="fr-CA"/>
        </w:rPr>
        <w:t>)</w:t>
      </w:r>
      <w:r w:rsidRPr="00F44EB1">
        <w:rPr>
          <w:rFonts w:ascii="Gill Sans MT" w:hAnsi="Gill Sans MT"/>
          <w:sz w:val="24"/>
          <w:szCs w:val="24"/>
          <w:lang w:val="fr-CA"/>
        </w:rPr>
        <w:t xml:space="preserve">. </w:t>
      </w:r>
    </w:p>
    <w:p w14:paraId="41FC5EE9" w14:textId="4FA322B9" w:rsidR="007C5FF7" w:rsidRPr="00F44EB1" w:rsidRDefault="006421B5" w:rsidP="00B15E36">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A</w:t>
      </w:r>
      <w:r w:rsidR="007C5FF7" w:rsidRPr="00F44EB1">
        <w:rPr>
          <w:rFonts w:ascii="Gill Sans MT" w:hAnsi="Gill Sans MT"/>
          <w:sz w:val="24"/>
          <w:szCs w:val="24"/>
          <w:lang w:val="fr-CA"/>
        </w:rPr>
        <w:t>nalyse de l’accès à l’éducation des enfants, accès des parents aux services socio-économique de base, protection sociale et la pauvreté des ménages des villages des sites d’orpaillage en comparaison aux villages avoisinants.</w:t>
      </w:r>
    </w:p>
    <w:p w14:paraId="0960195C" w14:textId="3E9AFEB7" w:rsidR="00A224A7" w:rsidRPr="00F44EB1" w:rsidRDefault="00A224A7" w:rsidP="00A224A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 xml:space="preserve"> Perception des enfants travailleurs, de leurs familles et des communautés sur le travail des enfants</w:t>
      </w:r>
      <w:r w:rsidR="00052833">
        <w:rPr>
          <w:rFonts w:ascii="Gill Sans MT" w:hAnsi="Gill Sans MT"/>
          <w:sz w:val="24"/>
          <w:szCs w:val="24"/>
          <w:lang w:val="fr-CA"/>
        </w:rPr>
        <w:t xml:space="preserve"> </w:t>
      </w:r>
      <w:r w:rsidRPr="00F44EB1">
        <w:rPr>
          <w:rFonts w:ascii="Gill Sans MT" w:hAnsi="Gill Sans MT"/>
          <w:sz w:val="24"/>
          <w:szCs w:val="24"/>
          <w:lang w:val="fr-CA"/>
        </w:rPr>
        <w:t xml:space="preserve">; </w:t>
      </w:r>
    </w:p>
    <w:p w14:paraId="61FDA195" w14:textId="5B2A9443" w:rsidR="00A224A7" w:rsidRPr="00F44EB1" w:rsidRDefault="00A224A7" w:rsidP="00A224A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Identification des employeurs, leurs comportements, attitudes et motivations</w:t>
      </w:r>
      <w:r w:rsidR="00052833">
        <w:rPr>
          <w:rFonts w:ascii="Gill Sans MT" w:hAnsi="Gill Sans MT"/>
          <w:sz w:val="24"/>
          <w:szCs w:val="24"/>
          <w:lang w:val="fr-CA"/>
        </w:rPr>
        <w:t xml:space="preserve"> </w:t>
      </w:r>
      <w:r w:rsidRPr="00F44EB1">
        <w:rPr>
          <w:rFonts w:ascii="Gill Sans MT" w:hAnsi="Gill Sans MT"/>
          <w:sz w:val="24"/>
          <w:szCs w:val="24"/>
          <w:lang w:val="fr-CA"/>
        </w:rPr>
        <w:t>;</w:t>
      </w:r>
    </w:p>
    <w:p w14:paraId="3E7E3E9D" w14:textId="3680F9D0" w:rsidR="00A224A7" w:rsidRPr="00F44EB1" w:rsidRDefault="00A224A7" w:rsidP="00A224A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lastRenderedPageBreak/>
        <w:t>Analyse des causes profondes (facteurs socio-économiques tels que la pauvreté, l’accès à l’éducation de qualité, informalité, gouvernance etc.) du travail des enfants dans les mines ainsi que les facteurs (au niveau ménage, communautaire) qui protègent les enfants du travail dans les mines ;</w:t>
      </w:r>
    </w:p>
    <w:p w14:paraId="4B821678" w14:textId="572C57E9" w:rsidR="006421B5" w:rsidRPr="00F44EB1" w:rsidRDefault="00A224A7" w:rsidP="00792D87">
      <w:pPr>
        <w:pStyle w:val="ListParagraph"/>
        <w:numPr>
          <w:ilvl w:val="1"/>
          <w:numId w:val="5"/>
        </w:numPr>
        <w:jc w:val="both"/>
        <w:rPr>
          <w:rFonts w:ascii="Gill Sans MT" w:hAnsi="Gill Sans MT"/>
          <w:sz w:val="24"/>
          <w:szCs w:val="24"/>
          <w:lang w:val="fr-CA"/>
        </w:rPr>
      </w:pPr>
      <w:r w:rsidRPr="00F44EB1">
        <w:rPr>
          <w:rFonts w:ascii="Gill Sans MT" w:hAnsi="Gill Sans MT"/>
          <w:sz w:val="24"/>
          <w:szCs w:val="24"/>
          <w:lang w:val="fr-CA"/>
        </w:rPr>
        <w:t>Analyse d</w:t>
      </w:r>
      <w:r w:rsidR="006421B5" w:rsidRPr="00F44EB1">
        <w:rPr>
          <w:rFonts w:ascii="Gill Sans MT" w:hAnsi="Gill Sans MT"/>
          <w:sz w:val="24"/>
          <w:szCs w:val="24"/>
          <w:lang w:val="fr-CA"/>
        </w:rPr>
        <w:t>u</w:t>
      </w:r>
      <w:r w:rsidRPr="00F44EB1">
        <w:rPr>
          <w:rFonts w:ascii="Gill Sans MT" w:hAnsi="Gill Sans MT"/>
          <w:sz w:val="24"/>
          <w:szCs w:val="24"/>
          <w:lang w:val="fr-CA"/>
        </w:rPr>
        <w:t xml:space="preserve"> profil socio-économique des familles touchées par le travail des enfants dans l’orpaillage </w:t>
      </w:r>
      <w:r w:rsidR="006421B5" w:rsidRPr="00F44EB1">
        <w:rPr>
          <w:rFonts w:ascii="Gill Sans MT" w:hAnsi="Gill Sans MT"/>
          <w:sz w:val="24"/>
          <w:szCs w:val="24"/>
          <w:lang w:val="fr-CA"/>
        </w:rPr>
        <w:t>isolé par membre, comprenant leur âge, leur parcours éducatif, les contraintes d'accès à l'éducation, leurs capacités, leurs compétences, leur expérience professionnelle, leur statut juridique, leurs activités génératrices de revenus actuelles ainsi que leurs principaux défis et contraintes pour accéder à une activité génératrice de revenus</w:t>
      </w:r>
    </w:p>
    <w:p w14:paraId="3BB969C7" w14:textId="4DF62075" w:rsidR="00A86D7B" w:rsidRPr="00F44EB1" w:rsidRDefault="00A86D7B" w:rsidP="00C17996">
      <w:pPr>
        <w:pStyle w:val="ListParagraph"/>
        <w:numPr>
          <w:ilvl w:val="1"/>
          <w:numId w:val="5"/>
        </w:numPr>
        <w:jc w:val="both"/>
        <w:rPr>
          <w:rFonts w:ascii="Gill Sans MT" w:hAnsi="Gill Sans MT"/>
          <w:sz w:val="24"/>
          <w:szCs w:val="24"/>
          <w:lang w:val="fr-CA"/>
        </w:rPr>
      </w:pPr>
      <w:r w:rsidRPr="00F44EB1">
        <w:rPr>
          <w:rFonts w:ascii="Gill Sans MT" w:hAnsi="Gill Sans MT"/>
          <w:b/>
          <w:bCs/>
          <w:sz w:val="24"/>
          <w:szCs w:val="24"/>
          <w:lang w:val="fr-CA"/>
        </w:rPr>
        <w:t>Analyse de la réponse nationale</w:t>
      </w:r>
      <w:r w:rsidRPr="00F44EB1">
        <w:rPr>
          <w:rFonts w:ascii="Gill Sans MT" w:hAnsi="Gill Sans MT"/>
          <w:sz w:val="24"/>
          <w:szCs w:val="24"/>
          <w:lang w:val="fr-CA"/>
        </w:rPr>
        <w:t xml:space="preserve"> au travail </w:t>
      </w:r>
      <w:r w:rsidR="00C17996" w:rsidRPr="00F44EB1">
        <w:rPr>
          <w:rFonts w:ascii="Gill Sans MT" w:hAnsi="Gill Sans MT"/>
          <w:sz w:val="24"/>
          <w:szCs w:val="24"/>
          <w:lang w:val="fr-CA"/>
        </w:rPr>
        <w:t xml:space="preserve">et à la traite </w:t>
      </w:r>
      <w:r w:rsidRPr="00F44EB1">
        <w:rPr>
          <w:rFonts w:ascii="Gill Sans MT" w:hAnsi="Gill Sans MT"/>
          <w:sz w:val="24"/>
          <w:szCs w:val="24"/>
          <w:lang w:val="fr-CA"/>
        </w:rPr>
        <w:t xml:space="preserve">des enfants dans les mines </w:t>
      </w:r>
    </w:p>
    <w:p w14:paraId="4A3B2D61" w14:textId="0B86A9C2" w:rsidR="000659CE" w:rsidRPr="00F44EB1" w:rsidRDefault="000659CE"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Recommandations</w:t>
      </w:r>
      <w:r w:rsidR="00633369" w:rsidRPr="00F44EB1">
        <w:rPr>
          <w:rFonts w:ascii="Gill Sans MT" w:hAnsi="Gill Sans MT"/>
          <w:sz w:val="24"/>
          <w:szCs w:val="24"/>
          <w:lang w:val="fr-CA"/>
        </w:rPr>
        <w:t xml:space="preserve"> et conclusion</w:t>
      </w:r>
      <w:r w:rsidR="00052833">
        <w:rPr>
          <w:rFonts w:ascii="Gill Sans MT" w:hAnsi="Gill Sans MT"/>
          <w:sz w:val="24"/>
          <w:szCs w:val="24"/>
          <w:lang w:val="fr-CA"/>
        </w:rPr>
        <w:t xml:space="preserve"> </w:t>
      </w:r>
      <w:r w:rsidRPr="00F44EB1">
        <w:rPr>
          <w:rFonts w:ascii="Gill Sans MT" w:hAnsi="Gill Sans MT"/>
          <w:sz w:val="24"/>
          <w:szCs w:val="24"/>
          <w:lang w:val="fr-CA"/>
        </w:rPr>
        <w:t>;</w:t>
      </w:r>
      <w:r w:rsidR="00633369" w:rsidRPr="00F44EB1">
        <w:rPr>
          <w:rFonts w:ascii="Gill Sans MT" w:hAnsi="Gill Sans MT"/>
          <w:sz w:val="24"/>
          <w:szCs w:val="24"/>
          <w:lang w:val="fr-CA"/>
        </w:rPr>
        <w:t xml:space="preserve"> </w:t>
      </w:r>
    </w:p>
    <w:p w14:paraId="165AAE59" w14:textId="052C6461" w:rsidR="00EE1286" w:rsidRPr="00F44EB1" w:rsidRDefault="000659CE" w:rsidP="00633369">
      <w:pPr>
        <w:pStyle w:val="ListParagraph"/>
        <w:numPr>
          <w:ilvl w:val="0"/>
          <w:numId w:val="5"/>
        </w:numPr>
        <w:jc w:val="both"/>
        <w:rPr>
          <w:rFonts w:ascii="Gill Sans MT" w:hAnsi="Gill Sans MT"/>
          <w:sz w:val="24"/>
          <w:szCs w:val="24"/>
          <w:lang w:val="fr-CA"/>
        </w:rPr>
      </w:pPr>
      <w:r w:rsidRPr="00F44EB1">
        <w:rPr>
          <w:rFonts w:ascii="Gill Sans MT" w:hAnsi="Gill Sans MT"/>
          <w:sz w:val="24"/>
          <w:szCs w:val="24"/>
          <w:lang w:val="fr-CA"/>
        </w:rPr>
        <w:t>Annexes</w:t>
      </w:r>
      <w:r w:rsidR="00F44EB1">
        <w:rPr>
          <w:rFonts w:ascii="Gill Sans MT" w:hAnsi="Gill Sans MT"/>
          <w:sz w:val="24"/>
          <w:szCs w:val="24"/>
          <w:lang w:val="fr-CA"/>
        </w:rPr>
        <w:t>.</w:t>
      </w:r>
      <w:r w:rsidR="00633369" w:rsidRPr="00F44EB1">
        <w:rPr>
          <w:rFonts w:ascii="Gill Sans MT" w:hAnsi="Gill Sans MT"/>
          <w:sz w:val="24"/>
          <w:szCs w:val="24"/>
          <w:lang w:val="fr-CA"/>
        </w:rPr>
        <w:t xml:space="preserve"> </w:t>
      </w:r>
    </w:p>
    <w:p w14:paraId="5468DF29" w14:textId="77777777" w:rsidR="00792D87" w:rsidRPr="00F44EB1" w:rsidRDefault="00792D87" w:rsidP="00792D87">
      <w:pPr>
        <w:pStyle w:val="ListParagraph"/>
        <w:ind w:left="1500"/>
        <w:jc w:val="both"/>
        <w:rPr>
          <w:rFonts w:ascii="Gill Sans MT" w:hAnsi="Gill Sans MT"/>
          <w:sz w:val="24"/>
          <w:szCs w:val="24"/>
          <w:lang w:val="fr-CA"/>
        </w:rPr>
      </w:pPr>
    </w:p>
    <w:p w14:paraId="43542014" w14:textId="64ECE23E" w:rsidR="00633369" w:rsidRPr="00F44EB1" w:rsidRDefault="00633369" w:rsidP="00EE1286">
      <w:pPr>
        <w:pStyle w:val="ListParagraph"/>
        <w:numPr>
          <w:ilvl w:val="0"/>
          <w:numId w:val="18"/>
        </w:numPr>
        <w:jc w:val="both"/>
        <w:rPr>
          <w:rFonts w:ascii="Gill Sans MT" w:hAnsi="Gill Sans MT"/>
          <w:b/>
          <w:bCs/>
          <w:sz w:val="24"/>
          <w:szCs w:val="24"/>
          <w:lang w:val="fr-CA"/>
        </w:rPr>
      </w:pPr>
      <w:r w:rsidRPr="00F44EB1">
        <w:rPr>
          <w:rFonts w:ascii="Gill Sans MT" w:hAnsi="Gill Sans MT"/>
          <w:b/>
          <w:bCs/>
          <w:sz w:val="24"/>
          <w:szCs w:val="24"/>
          <w:lang w:val="fr-CA"/>
        </w:rPr>
        <w:t>Note de stratégie d’intervention en faveur des enfants orpailleurs</w:t>
      </w:r>
      <w:r w:rsidR="003464DC" w:rsidRPr="00F44EB1">
        <w:rPr>
          <w:rFonts w:ascii="Gill Sans MT" w:hAnsi="Gill Sans MT"/>
          <w:b/>
          <w:bCs/>
          <w:sz w:val="24"/>
          <w:szCs w:val="24"/>
          <w:lang w:val="fr-CA"/>
        </w:rPr>
        <w:t xml:space="preserve"> ou victimes de traite</w:t>
      </w:r>
      <w:r w:rsidR="00EE1286" w:rsidRPr="00F44EB1">
        <w:rPr>
          <w:rFonts w:ascii="Gill Sans MT" w:hAnsi="Gill Sans MT"/>
          <w:b/>
          <w:bCs/>
          <w:sz w:val="24"/>
          <w:szCs w:val="24"/>
          <w:lang w:val="fr-CA"/>
        </w:rPr>
        <w:t xml:space="preserve">. </w:t>
      </w:r>
      <w:r w:rsidRPr="00F44EB1">
        <w:rPr>
          <w:rFonts w:ascii="Gill Sans MT" w:hAnsi="Gill Sans MT"/>
          <w:b/>
          <w:bCs/>
          <w:sz w:val="24"/>
          <w:szCs w:val="24"/>
          <w:lang w:val="fr-CA"/>
        </w:rPr>
        <w:t xml:space="preserve"> </w:t>
      </w:r>
      <w:r w:rsidR="005D3289" w:rsidRPr="00F44EB1">
        <w:rPr>
          <w:rFonts w:ascii="Gill Sans MT" w:hAnsi="Gill Sans MT"/>
          <w:sz w:val="24"/>
          <w:szCs w:val="24"/>
          <w:lang w:val="fr-CA"/>
        </w:rPr>
        <w:t xml:space="preserve">La note de stratégie d’intervention devra </w:t>
      </w:r>
      <w:r w:rsidR="00744FBA" w:rsidRPr="00F44EB1">
        <w:rPr>
          <w:rFonts w:ascii="Gill Sans MT" w:hAnsi="Gill Sans MT"/>
          <w:sz w:val="24"/>
          <w:szCs w:val="24"/>
          <w:lang w:val="fr-CA"/>
        </w:rPr>
        <w:t>prendre en compte</w:t>
      </w:r>
      <w:r w:rsidR="005D3289" w:rsidRPr="00F44EB1">
        <w:rPr>
          <w:rFonts w:ascii="Gill Sans MT" w:hAnsi="Gill Sans MT"/>
          <w:sz w:val="24"/>
          <w:szCs w:val="24"/>
          <w:lang w:val="fr-CA"/>
        </w:rPr>
        <w:t xml:space="preserve"> au minimum :</w:t>
      </w:r>
    </w:p>
    <w:p w14:paraId="480869EB" w14:textId="3A7ABA0D" w:rsidR="005D3289" w:rsidRPr="00F44EB1" w:rsidRDefault="005D3289" w:rsidP="00B62E36">
      <w:pPr>
        <w:pStyle w:val="ListParagraph"/>
        <w:numPr>
          <w:ilvl w:val="1"/>
          <w:numId w:val="18"/>
        </w:numPr>
        <w:spacing w:after="0" w:line="240" w:lineRule="auto"/>
        <w:jc w:val="both"/>
        <w:rPr>
          <w:rFonts w:ascii="Gill Sans MT" w:hAnsi="Gill Sans MT" w:cstheme="majorBidi"/>
          <w:sz w:val="24"/>
          <w:szCs w:val="24"/>
          <w:lang w:val="fr-FR"/>
        </w:rPr>
      </w:pPr>
      <w:r w:rsidRPr="00F44EB1">
        <w:rPr>
          <w:rFonts w:ascii="Gill Sans MT" w:hAnsi="Gill Sans MT" w:cstheme="majorBidi"/>
          <w:sz w:val="24"/>
          <w:szCs w:val="24"/>
          <w:lang w:val="fr-FR"/>
        </w:rPr>
        <w:t xml:space="preserve">L’identification des moyens d'accroître l'effet de levier permettant d'identifier, de prévenir, d'atténuer et de remédier au travail </w:t>
      </w:r>
      <w:bookmarkStart w:id="2" w:name="_GoBack"/>
      <w:bookmarkEnd w:id="2"/>
      <w:r w:rsidR="003464DC" w:rsidRPr="00F44EB1">
        <w:rPr>
          <w:rFonts w:ascii="Gill Sans MT" w:hAnsi="Gill Sans MT" w:cstheme="majorBidi"/>
          <w:sz w:val="24"/>
          <w:szCs w:val="24"/>
          <w:lang w:val="fr-FR"/>
        </w:rPr>
        <w:t xml:space="preserve">ou à la traite </w:t>
      </w:r>
      <w:r w:rsidRPr="00F44EB1">
        <w:rPr>
          <w:rFonts w:ascii="Gill Sans MT" w:hAnsi="Gill Sans MT" w:cstheme="majorBidi"/>
          <w:sz w:val="24"/>
          <w:szCs w:val="24"/>
          <w:lang w:val="fr-FR"/>
        </w:rPr>
        <w:t>des enfants au niveau des exploitation</w:t>
      </w:r>
      <w:r w:rsidR="008C4408" w:rsidRPr="00F44EB1">
        <w:rPr>
          <w:rFonts w:ascii="Gill Sans MT" w:hAnsi="Gill Sans MT" w:cstheme="majorBidi"/>
          <w:sz w:val="24"/>
          <w:szCs w:val="24"/>
          <w:lang w:val="fr-FR"/>
        </w:rPr>
        <w:t>s</w:t>
      </w:r>
      <w:r w:rsidRPr="00F44EB1">
        <w:rPr>
          <w:rFonts w:ascii="Gill Sans MT" w:hAnsi="Gill Sans MT" w:cstheme="majorBidi"/>
          <w:sz w:val="24"/>
          <w:szCs w:val="24"/>
          <w:lang w:val="fr-FR"/>
        </w:rPr>
        <w:t xml:space="preserve"> minière</w:t>
      </w:r>
      <w:r w:rsidR="008C4408" w:rsidRPr="00F44EB1">
        <w:rPr>
          <w:rFonts w:ascii="Gill Sans MT" w:hAnsi="Gill Sans MT" w:cstheme="majorBidi"/>
          <w:sz w:val="24"/>
          <w:szCs w:val="24"/>
          <w:lang w:val="fr-FR"/>
        </w:rPr>
        <w:t>s</w:t>
      </w:r>
      <w:r w:rsidRPr="00F44EB1">
        <w:rPr>
          <w:rFonts w:ascii="Gill Sans MT" w:hAnsi="Gill Sans MT" w:cstheme="majorBidi"/>
          <w:sz w:val="24"/>
          <w:szCs w:val="24"/>
          <w:lang w:val="fr-FR"/>
        </w:rPr>
        <w:t xml:space="preserve"> artisanale</w:t>
      </w:r>
      <w:r w:rsidR="008C4408" w:rsidRPr="00F44EB1">
        <w:rPr>
          <w:rFonts w:ascii="Gill Sans MT" w:hAnsi="Gill Sans MT" w:cstheme="majorBidi"/>
          <w:sz w:val="24"/>
          <w:szCs w:val="24"/>
          <w:lang w:val="fr-FR"/>
        </w:rPr>
        <w:t>s</w:t>
      </w:r>
      <w:r w:rsidRPr="00F44EB1">
        <w:rPr>
          <w:rFonts w:ascii="Gill Sans MT" w:hAnsi="Gill Sans MT" w:cstheme="majorBidi"/>
          <w:sz w:val="24"/>
          <w:szCs w:val="24"/>
          <w:lang w:val="fr-FR"/>
        </w:rPr>
        <w:t>, que ce soit par le biais d'efforts déployés au niveau de l'industrie</w:t>
      </w:r>
      <w:r w:rsidR="008C4408" w:rsidRPr="00F44EB1">
        <w:rPr>
          <w:rFonts w:ascii="Gill Sans MT" w:hAnsi="Gill Sans MT" w:cstheme="majorBidi"/>
          <w:sz w:val="24"/>
          <w:szCs w:val="24"/>
          <w:lang w:val="fr-FR"/>
        </w:rPr>
        <w:t xml:space="preserve"> des mines</w:t>
      </w:r>
      <w:r w:rsidRPr="00F44EB1">
        <w:rPr>
          <w:rFonts w:ascii="Gill Sans MT" w:hAnsi="Gill Sans MT" w:cstheme="majorBidi"/>
          <w:sz w:val="24"/>
          <w:szCs w:val="24"/>
          <w:lang w:val="fr-FR"/>
        </w:rPr>
        <w:t xml:space="preserve"> et de l'amélioration des pratiques commerciales, du dialogue social et de l'amélioration des relations de travail, ou de l'engagement avec le gouvernement et autres.</w:t>
      </w:r>
    </w:p>
    <w:p w14:paraId="03CE517B" w14:textId="6081A248" w:rsidR="00BD0A83" w:rsidRPr="00F44EB1" w:rsidRDefault="006421B5" w:rsidP="00B62E36">
      <w:pPr>
        <w:pStyle w:val="ListParagraph"/>
        <w:numPr>
          <w:ilvl w:val="1"/>
          <w:numId w:val="18"/>
        </w:numPr>
        <w:spacing w:after="0" w:line="240" w:lineRule="auto"/>
        <w:jc w:val="both"/>
        <w:rPr>
          <w:rFonts w:ascii="Gill Sans MT" w:hAnsi="Gill Sans MT" w:cstheme="majorBidi"/>
          <w:sz w:val="24"/>
          <w:szCs w:val="24"/>
          <w:lang w:val="fr-FR"/>
        </w:rPr>
      </w:pPr>
      <w:r w:rsidRPr="00F44EB1">
        <w:rPr>
          <w:rFonts w:ascii="Gill Sans MT" w:hAnsi="Gill Sans MT" w:cstheme="majorBidi"/>
          <w:sz w:val="24"/>
          <w:szCs w:val="24"/>
          <w:lang w:val="fr-FR"/>
        </w:rPr>
        <w:t>Évaluation des possibilités de renforcement des capacités institutionnelles des partenaires d’exécution éventuels, notamment les ministères, les organisations d’employeurs et de travailleurs, les prestataires de services du secteur privé, les services financiers, les écoles professionnelles régionales et locales et les centres de formation, ainsi que les organisations locales pouvant et souhaitant contribuer à la réalisation des objectifs du projet, tout en prenant dûment en compte la capacité des partenaires en termes de réalisation des résultats (évaluation des compétences).</w:t>
      </w:r>
    </w:p>
    <w:p w14:paraId="0D5F6CAC" w14:textId="38D13EB2" w:rsidR="00B5598F" w:rsidRPr="00F44EB1" w:rsidRDefault="00633369" w:rsidP="008E59F7">
      <w:pPr>
        <w:spacing w:before="240"/>
        <w:jc w:val="both"/>
        <w:rPr>
          <w:rFonts w:ascii="Gill Sans MT" w:hAnsi="Gill Sans MT"/>
          <w:sz w:val="24"/>
          <w:szCs w:val="24"/>
          <w:lang w:val="fr-CA"/>
        </w:rPr>
      </w:pPr>
      <w:r w:rsidRPr="00F44EB1">
        <w:rPr>
          <w:rFonts w:ascii="Gill Sans MT" w:hAnsi="Gill Sans MT"/>
          <w:sz w:val="24"/>
          <w:szCs w:val="24"/>
          <w:lang w:val="fr-CA"/>
        </w:rPr>
        <w:t xml:space="preserve">Un atelier national de restitution et de validation des résultats sera organisé par le BIT à </w:t>
      </w:r>
      <w:r w:rsidR="002A04F3" w:rsidRPr="00F44EB1">
        <w:rPr>
          <w:rFonts w:ascii="Gill Sans MT" w:hAnsi="Gill Sans MT"/>
          <w:sz w:val="24"/>
          <w:szCs w:val="24"/>
          <w:lang w:val="fr-CA"/>
        </w:rPr>
        <w:t>Abidjan</w:t>
      </w:r>
      <w:r w:rsidRPr="00F44EB1">
        <w:rPr>
          <w:rFonts w:ascii="Gill Sans MT" w:hAnsi="Gill Sans MT"/>
          <w:sz w:val="24"/>
          <w:szCs w:val="24"/>
          <w:lang w:val="fr-CA"/>
        </w:rPr>
        <w:t xml:space="preserve"> en collaboration avec les Ministères en charge du Travail et des autres ministères concernés (</w:t>
      </w:r>
      <w:r w:rsidR="00450635" w:rsidRPr="00F44EB1">
        <w:rPr>
          <w:rFonts w:ascii="Gill Sans MT" w:hAnsi="Gill Sans MT"/>
          <w:sz w:val="24"/>
          <w:szCs w:val="24"/>
          <w:lang w:val="fr-CA"/>
        </w:rPr>
        <w:t xml:space="preserve">Sécurité, Défense, </w:t>
      </w:r>
      <w:r w:rsidR="00451F31" w:rsidRPr="00F44EB1">
        <w:rPr>
          <w:rFonts w:ascii="Gill Sans MT" w:hAnsi="Gill Sans MT"/>
          <w:sz w:val="24"/>
          <w:szCs w:val="24"/>
          <w:lang w:val="fr-CA"/>
        </w:rPr>
        <w:t>Éducation</w:t>
      </w:r>
      <w:r w:rsidRPr="00F44EB1">
        <w:rPr>
          <w:rFonts w:ascii="Gill Sans MT" w:hAnsi="Gill Sans MT"/>
          <w:sz w:val="24"/>
          <w:szCs w:val="24"/>
          <w:lang w:val="fr-CA"/>
        </w:rPr>
        <w:t xml:space="preserve"> de Base, Mines, Ac</w:t>
      </w:r>
      <w:r w:rsidR="00CC6780" w:rsidRPr="00F44EB1">
        <w:rPr>
          <w:rFonts w:ascii="Gill Sans MT" w:hAnsi="Gill Sans MT"/>
          <w:sz w:val="24"/>
          <w:szCs w:val="24"/>
          <w:lang w:val="fr-CA"/>
        </w:rPr>
        <w:t>tion S</w:t>
      </w:r>
      <w:r w:rsidRPr="00F44EB1">
        <w:rPr>
          <w:rFonts w:ascii="Gill Sans MT" w:hAnsi="Gill Sans MT"/>
          <w:sz w:val="24"/>
          <w:szCs w:val="24"/>
          <w:lang w:val="fr-CA"/>
        </w:rPr>
        <w:t xml:space="preserve">ociale, notamment). </w:t>
      </w:r>
      <w:r w:rsidR="006C4D76" w:rsidRPr="00F44EB1">
        <w:rPr>
          <w:rFonts w:ascii="Gill Sans MT" w:hAnsi="Gill Sans MT"/>
          <w:sz w:val="24"/>
          <w:szCs w:val="24"/>
          <w:lang w:val="fr-CA"/>
        </w:rPr>
        <w:t xml:space="preserve">Le cabinet soumettra une présentation PowerPoint présentant la méthodologie de l’évaluation, les résultats, les conclusions et les recommandations issues du rapport final. </w:t>
      </w:r>
      <w:r w:rsidRPr="00F44EB1">
        <w:rPr>
          <w:rFonts w:ascii="Gill Sans MT" w:hAnsi="Gill Sans MT"/>
          <w:sz w:val="24"/>
          <w:szCs w:val="24"/>
          <w:lang w:val="fr-CA"/>
        </w:rPr>
        <w:t xml:space="preserve">Le </w:t>
      </w:r>
      <w:r w:rsidR="00052833">
        <w:rPr>
          <w:rFonts w:ascii="Gill Sans MT" w:hAnsi="Gill Sans MT"/>
          <w:sz w:val="24"/>
          <w:szCs w:val="24"/>
          <w:lang w:val="fr-CA"/>
        </w:rPr>
        <w:t xml:space="preserve">cabinet </w:t>
      </w:r>
      <w:r w:rsidR="00320342">
        <w:rPr>
          <w:rStyle w:val="CommentReference"/>
        </w:rPr>
        <w:commentReference w:id="3"/>
      </w:r>
      <w:r w:rsidRPr="00F44EB1">
        <w:rPr>
          <w:rFonts w:ascii="Gill Sans MT" w:hAnsi="Gill Sans MT"/>
          <w:sz w:val="24"/>
          <w:szCs w:val="24"/>
          <w:lang w:val="fr-CA"/>
        </w:rPr>
        <w:t>prendr</w:t>
      </w:r>
      <w:r w:rsidR="001151F5">
        <w:rPr>
          <w:rFonts w:ascii="Gill Sans MT" w:hAnsi="Gill Sans MT"/>
          <w:sz w:val="24"/>
          <w:szCs w:val="24"/>
          <w:lang w:val="fr-CA"/>
        </w:rPr>
        <w:t xml:space="preserve">a </w:t>
      </w:r>
      <w:r w:rsidRPr="00F44EB1">
        <w:rPr>
          <w:rFonts w:ascii="Gill Sans MT" w:hAnsi="Gill Sans MT"/>
          <w:sz w:val="24"/>
          <w:szCs w:val="24"/>
          <w:lang w:val="fr-CA"/>
        </w:rPr>
        <w:t>part aux travaux de l’atelier en qualité de personnes</w:t>
      </w:r>
      <w:r w:rsidR="006434F9" w:rsidRPr="00F44EB1">
        <w:rPr>
          <w:rFonts w:ascii="Gill Sans MT" w:hAnsi="Gill Sans MT"/>
          <w:sz w:val="24"/>
          <w:szCs w:val="24"/>
          <w:lang w:val="fr-CA"/>
        </w:rPr>
        <w:t>-</w:t>
      </w:r>
      <w:r w:rsidRPr="00F44EB1">
        <w:rPr>
          <w:rFonts w:ascii="Gill Sans MT" w:hAnsi="Gill Sans MT"/>
          <w:sz w:val="24"/>
          <w:szCs w:val="24"/>
          <w:lang w:val="fr-CA"/>
        </w:rPr>
        <w:t>ressources et facilitateurs.</w:t>
      </w:r>
    </w:p>
    <w:p w14:paraId="32AFE839" w14:textId="77777777" w:rsidR="007E4B59" w:rsidRPr="00F44EB1" w:rsidRDefault="007E4B59" w:rsidP="007E4B59">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Calendrier de l’étude et plan de travail</w:t>
      </w:r>
    </w:p>
    <w:p w14:paraId="14B98489" w14:textId="045117E6" w:rsidR="00697BC2" w:rsidRPr="00F44EB1" w:rsidRDefault="007E4B59" w:rsidP="00E955CC">
      <w:pPr>
        <w:jc w:val="both"/>
        <w:rPr>
          <w:rFonts w:ascii="Gill Sans MT" w:hAnsi="Gill Sans MT"/>
          <w:sz w:val="24"/>
          <w:szCs w:val="24"/>
          <w:lang w:val="fr-CA"/>
        </w:rPr>
      </w:pPr>
      <w:r w:rsidRPr="00F44EB1">
        <w:rPr>
          <w:rFonts w:ascii="Gill Sans MT" w:hAnsi="Gill Sans MT"/>
          <w:sz w:val="24"/>
          <w:szCs w:val="24"/>
          <w:lang w:val="fr-CA"/>
        </w:rPr>
        <w:t xml:space="preserve">L’étude sera réalisée entre </w:t>
      </w:r>
      <w:r w:rsidR="006974EB" w:rsidRPr="00F44EB1">
        <w:rPr>
          <w:rFonts w:ascii="Gill Sans MT" w:hAnsi="Gill Sans MT"/>
          <w:b/>
          <w:sz w:val="24"/>
          <w:szCs w:val="24"/>
          <w:lang w:val="fr-CA"/>
        </w:rPr>
        <w:t>Jui</w:t>
      </w:r>
      <w:r w:rsidR="00D44F18" w:rsidRPr="00F44EB1">
        <w:rPr>
          <w:rFonts w:ascii="Gill Sans MT" w:hAnsi="Gill Sans MT"/>
          <w:b/>
          <w:sz w:val="24"/>
          <w:szCs w:val="24"/>
          <w:lang w:val="fr-CA"/>
        </w:rPr>
        <w:t>llet</w:t>
      </w:r>
      <w:r w:rsidR="00806E61" w:rsidRPr="00F44EB1">
        <w:rPr>
          <w:rFonts w:ascii="Gill Sans MT" w:hAnsi="Gill Sans MT"/>
          <w:b/>
          <w:sz w:val="24"/>
          <w:szCs w:val="24"/>
          <w:lang w:val="fr-CA"/>
        </w:rPr>
        <w:t xml:space="preserve"> </w:t>
      </w:r>
      <w:r w:rsidR="00464441" w:rsidRPr="00F44EB1">
        <w:rPr>
          <w:rFonts w:ascii="Gill Sans MT" w:hAnsi="Gill Sans MT"/>
          <w:b/>
          <w:sz w:val="24"/>
          <w:szCs w:val="24"/>
          <w:lang w:val="fr-CA"/>
        </w:rPr>
        <w:t>202</w:t>
      </w:r>
      <w:r w:rsidR="00907780" w:rsidRPr="00F44EB1">
        <w:rPr>
          <w:rFonts w:ascii="Gill Sans MT" w:hAnsi="Gill Sans MT"/>
          <w:b/>
          <w:sz w:val="24"/>
          <w:szCs w:val="24"/>
          <w:lang w:val="fr-CA"/>
        </w:rPr>
        <w:t>1</w:t>
      </w:r>
      <w:r w:rsidR="00B96BF3" w:rsidRPr="00F44EB1">
        <w:rPr>
          <w:rFonts w:ascii="Gill Sans MT" w:hAnsi="Gill Sans MT"/>
          <w:b/>
          <w:sz w:val="24"/>
          <w:szCs w:val="24"/>
          <w:lang w:val="fr-CA"/>
        </w:rPr>
        <w:t xml:space="preserve"> </w:t>
      </w:r>
      <w:r w:rsidRPr="00F44EB1">
        <w:rPr>
          <w:rFonts w:ascii="Gill Sans MT" w:hAnsi="Gill Sans MT"/>
          <w:b/>
          <w:sz w:val="24"/>
          <w:szCs w:val="24"/>
          <w:lang w:val="fr-CA"/>
        </w:rPr>
        <w:t xml:space="preserve">et </w:t>
      </w:r>
      <w:r w:rsidR="00D44F18" w:rsidRPr="00F44EB1">
        <w:rPr>
          <w:rFonts w:ascii="Gill Sans MT" w:hAnsi="Gill Sans MT"/>
          <w:b/>
          <w:sz w:val="24"/>
          <w:szCs w:val="24"/>
          <w:lang w:val="fr-CA"/>
        </w:rPr>
        <w:t xml:space="preserve">Octobre </w:t>
      </w:r>
      <w:r w:rsidR="00202078" w:rsidRPr="00F44EB1">
        <w:rPr>
          <w:rFonts w:ascii="Gill Sans MT" w:hAnsi="Gill Sans MT"/>
          <w:b/>
          <w:sz w:val="24"/>
          <w:szCs w:val="24"/>
          <w:lang w:val="fr-CA"/>
        </w:rPr>
        <w:t>2021</w:t>
      </w:r>
      <w:r w:rsidRPr="00F44EB1">
        <w:rPr>
          <w:rFonts w:ascii="Gill Sans MT" w:hAnsi="Gill Sans MT"/>
          <w:sz w:val="24"/>
          <w:szCs w:val="24"/>
          <w:lang w:val="fr-CA"/>
        </w:rPr>
        <w:t xml:space="preserve">, </w:t>
      </w:r>
      <w:r w:rsidR="006434F9" w:rsidRPr="00F44EB1">
        <w:rPr>
          <w:rFonts w:ascii="Gill Sans MT" w:hAnsi="Gill Sans MT"/>
          <w:sz w:val="24"/>
          <w:szCs w:val="24"/>
          <w:lang w:val="fr-CA"/>
        </w:rPr>
        <w:t>u</w:t>
      </w:r>
      <w:r w:rsidRPr="00F44EB1">
        <w:rPr>
          <w:rFonts w:ascii="Gill Sans MT" w:hAnsi="Gill Sans MT"/>
          <w:sz w:val="24"/>
          <w:szCs w:val="24"/>
          <w:lang w:val="fr-CA"/>
        </w:rPr>
        <w:t>n plan de travail détaillé indiquant toutes les activités envisagées sera soumis au BIT une semaine après la signature du contrat par le</w:t>
      </w:r>
      <w:r w:rsidR="001151F5">
        <w:rPr>
          <w:rFonts w:ascii="Gill Sans MT" w:hAnsi="Gill Sans MT"/>
          <w:sz w:val="24"/>
          <w:szCs w:val="24"/>
          <w:lang w:val="fr-CA"/>
        </w:rPr>
        <w:t xml:space="preserve"> </w:t>
      </w:r>
      <w:r w:rsidR="00052833">
        <w:rPr>
          <w:rFonts w:ascii="Gill Sans MT" w:hAnsi="Gill Sans MT"/>
          <w:sz w:val="24"/>
          <w:szCs w:val="24"/>
          <w:lang w:val="fr-CA"/>
        </w:rPr>
        <w:t>cabinet</w:t>
      </w:r>
      <w:r w:rsidR="00320342">
        <w:rPr>
          <w:rStyle w:val="CommentReference"/>
        </w:rPr>
        <w:commentReference w:id="4"/>
      </w:r>
      <w:r w:rsidRPr="00F44EB1">
        <w:rPr>
          <w:rFonts w:ascii="Gill Sans MT" w:hAnsi="Gill Sans MT"/>
          <w:sz w:val="24"/>
          <w:szCs w:val="24"/>
          <w:lang w:val="fr-CA"/>
        </w:rPr>
        <w:t>. Le</w:t>
      </w:r>
      <w:r w:rsidR="00B707BD" w:rsidRPr="00F44EB1">
        <w:rPr>
          <w:rFonts w:ascii="Gill Sans MT" w:hAnsi="Gill Sans MT"/>
          <w:sz w:val="24"/>
          <w:szCs w:val="24"/>
          <w:lang w:val="fr-CA"/>
        </w:rPr>
        <w:t>s</w:t>
      </w:r>
      <w:r w:rsidRPr="00F44EB1">
        <w:rPr>
          <w:rFonts w:ascii="Gill Sans MT" w:hAnsi="Gill Sans MT"/>
          <w:sz w:val="24"/>
          <w:szCs w:val="24"/>
          <w:lang w:val="fr-CA"/>
        </w:rPr>
        <w:t xml:space="preserve"> rapport</w:t>
      </w:r>
      <w:r w:rsidR="00B707BD" w:rsidRPr="00F44EB1">
        <w:rPr>
          <w:rFonts w:ascii="Gill Sans MT" w:hAnsi="Gill Sans MT"/>
          <w:sz w:val="24"/>
          <w:szCs w:val="24"/>
          <w:lang w:val="fr-CA"/>
        </w:rPr>
        <w:t>s</w:t>
      </w:r>
      <w:r w:rsidR="008E1E16" w:rsidRPr="00F44EB1">
        <w:rPr>
          <w:rFonts w:ascii="Gill Sans MT" w:hAnsi="Gill Sans MT"/>
          <w:sz w:val="24"/>
          <w:szCs w:val="24"/>
          <w:lang w:val="fr-CA"/>
        </w:rPr>
        <w:t xml:space="preserve"> </w:t>
      </w:r>
      <w:r w:rsidRPr="00F44EB1">
        <w:rPr>
          <w:rFonts w:ascii="Gill Sans MT" w:hAnsi="Gill Sans MT"/>
          <w:sz w:val="24"/>
          <w:szCs w:val="24"/>
          <w:lang w:val="fr-CA"/>
        </w:rPr>
        <w:t>provisoire</w:t>
      </w:r>
      <w:r w:rsidR="00B707BD" w:rsidRPr="00F44EB1">
        <w:rPr>
          <w:rFonts w:ascii="Gill Sans MT" w:hAnsi="Gill Sans MT"/>
          <w:sz w:val="24"/>
          <w:szCs w:val="24"/>
          <w:lang w:val="fr-CA"/>
        </w:rPr>
        <w:t>s</w:t>
      </w:r>
      <w:r w:rsidRPr="00F44EB1">
        <w:rPr>
          <w:rFonts w:ascii="Gill Sans MT" w:hAnsi="Gill Sans MT"/>
          <w:sz w:val="24"/>
          <w:szCs w:val="24"/>
          <w:lang w:val="fr-CA"/>
        </w:rPr>
        <w:t xml:space="preserve"> ser</w:t>
      </w:r>
      <w:r w:rsidR="00B707BD" w:rsidRPr="00F44EB1">
        <w:rPr>
          <w:rFonts w:ascii="Gill Sans MT" w:hAnsi="Gill Sans MT"/>
          <w:sz w:val="24"/>
          <w:szCs w:val="24"/>
          <w:lang w:val="fr-CA"/>
        </w:rPr>
        <w:t>ont</w:t>
      </w:r>
      <w:r w:rsidRPr="00F44EB1">
        <w:rPr>
          <w:rFonts w:ascii="Gill Sans MT" w:hAnsi="Gill Sans MT"/>
          <w:sz w:val="24"/>
          <w:szCs w:val="24"/>
          <w:lang w:val="fr-CA"/>
        </w:rPr>
        <w:t xml:space="preserve"> soumis </w:t>
      </w:r>
      <w:r w:rsidR="00052833" w:rsidRPr="00F44EB1">
        <w:rPr>
          <w:rFonts w:ascii="Gill Sans MT" w:hAnsi="Gill Sans MT"/>
          <w:sz w:val="24"/>
          <w:szCs w:val="24"/>
          <w:lang w:val="fr-CA"/>
        </w:rPr>
        <w:t xml:space="preserve">selon </w:t>
      </w:r>
      <w:r w:rsidR="00052833">
        <w:rPr>
          <w:rFonts w:ascii="Gill Sans MT" w:hAnsi="Gill Sans MT"/>
          <w:sz w:val="24"/>
          <w:szCs w:val="24"/>
          <w:lang w:val="fr-CA"/>
        </w:rPr>
        <w:t>le</w:t>
      </w:r>
      <w:r w:rsidR="00731569" w:rsidRPr="00F44EB1">
        <w:rPr>
          <w:rFonts w:ascii="Gill Sans MT" w:hAnsi="Gill Sans MT"/>
          <w:sz w:val="24"/>
          <w:szCs w:val="24"/>
          <w:lang w:val="fr-CA"/>
        </w:rPr>
        <w:t xml:space="preserve"> calendrier présenté dans la section 10 et feront l’objet d’une validation au cours d’un atelier en </w:t>
      </w:r>
      <w:r w:rsidR="006974EB" w:rsidRPr="00F44EB1">
        <w:rPr>
          <w:rFonts w:ascii="Gill Sans MT" w:hAnsi="Gill Sans MT"/>
          <w:sz w:val="24"/>
          <w:szCs w:val="24"/>
          <w:lang w:val="fr-CA"/>
        </w:rPr>
        <w:t xml:space="preserve">septembre </w:t>
      </w:r>
      <w:r w:rsidR="00731569" w:rsidRPr="00F44EB1">
        <w:rPr>
          <w:rFonts w:ascii="Gill Sans MT" w:hAnsi="Gill Sans MT"/>
          <w:sz w:val="24"/>
          <w:szCs w:val="24"/>
          <w:lang w:val="fr-CA"/>
        </w:rPr>
        <w:t>202</w:t>
      </w:r>
      <w:r w:rsidR="00202078" w:rsidRPr="00F44EB1">
        <w:rPr>
          <w:rFonts w:ascii="Gill Sans MT" w:hAnsi="Gill Sans MT"/>
          <w:sz w:val="24"/>
          <w:szCs w:val="24"/>
          <w:lang w:val="fr-CA"/>
        </w:rPr>
        <w:t>1</w:t>
      </w:r>
      <w:r w:rsidRPr="00F44EB1">
        <w:rPr>
          <w:rFonts w:ascii="Gill Sans MT" w:hAnsi="Gill Sans MT"/>
          <w:sz w:val="24"/>
          <w:szCs w:val="24"/>
          <w:lang w:val="fr-CA"/>
        </w:rPr>
        <w:t xml:space="preserve">. </w:t>
      </w:r>
      <w:r w:rsidR="00731569" w:rsidRPr="00F44EB1">
        <w:rPr>
          <w:rFonts w:ascii="Gill Sans MT" w:hAnsi="Gill Sans MT"/>
          <w:sz w:val="24"/>
          <w:szCs w:val="24"/>
          <w:lang w:val="fr-CA"/>
        </w:rPr>
        <w:t>L</w:t>
      </w:r>
      <w:r w:rsidRPr="00F44EB1">
        <w:rPr>
          <w:rFonts w:ascii="Gill Sans MT" w:hAnsi="Gill Sans MT"/>
          <w:sz w:val="24"/>
          <w:szCs w:val="24"/>
          <w:lang w:val="fr-CA"/>
        </w:rPr>
        <w:t>e</w:t>
      </w:r>
      <w:r w:rsidR="00B707BD" w:rsidRPr="00F44EB1">
        <w:rPr>
          <w:rFonts w:ascii="Gill Sans MT" w:hAnsi="Gill Sans MT"/>
          <w:sz w:val="24"/>
          <w:szCs w:val="24"/>
          <w:lang w:val="fr-CA"/>
        </w:rPr>
        <w:t>s</w:t>
      </w:r>
      <w:r w:rsidRPr="00F44EB1">
        <w:rPr>
          <w:rFonts w:ascii="Gill Sans MT" w:hAnsi="Gill Sans MT"/>
          <w:sz w:val="24"/>
          <w:szCs w:val="24"/>
          <w:lang w:val="fr-CA"/>
        </w:rPr>
        <w:t xml:space="preserve"> dernier</w:t>
      </w:r>
      <w:r w:rsidR="00B707BD" w:rsidRPr="00F44EB1">
        <w:rPr>
          <w:rFonts w:ascii="Gill Sans MT" w:hAnsi="Gill Sans MT"/>
          <w:sz w:val="24"/>
          <w:szCs w:val="24"/>
          <w:lang w:val="fr-CA"/>
        </w:rPr>
        <w:t>s</w:t>
      </w:r>
      <w:r w:rsidRPr="00F44EB1">
        <w:rPr>
          <w:rFonts w:ascii="Gill Sans MT" w:hAnsi="Gill Sans MT"/>
          <w:sz w:val="24"/>
          <w:szCs w:val="24"/>
          <w:lang w:val="fr-CA"/>
        </w:rPr>
        <w:t xml:space="preserve"> </w:t>
      </w:r>
      <w:r w:rsidR="00731569" w:rsidRPr="00F44EB1">
        <w:rPr>
          <w:rFonts w:ascii="Gill Sans MT" w:hAnsi="Gill Sans MT"/>
          <w:sz w:val="24"/>
          <w:szCs w:val="24"/>
          <w:lang w:val="fr-CA"/>
        </w:rPr>
        <w:t xml:space="preserve">provisoires </w:t>
      </w:r>
      <w:r w:rsidRPr="00F44EB1">
        <w:rPr>
          <w:rFonts w:ascii="Gill Sans MT" w:hAnsi="Gill Sans MT"/>
          <w:sz w:val="24"/>
          <w:szCs w:val="24"/>
          <w:lang w:val="fr-CA"/>
        </w:rPr>
        <w:t>prendr</w:t>
      </w:r>
      <w:r w:rsidR="00B707BD" w:rsidRPr="00F44EB1">
        <w:rPr>
          <w:rFonts w:ascii="Gill Sans MT" w:hAnsi="Gill Sans MT"/>
          <w:sz w:val="24"/>
          <w:szCs w:val="24"/>
          <w:lang w:val="fr-CA"/>
        </w:rPr>
        <w:t>ont</w:t>
      </w:r>
      <w:r w:rsidRPr="00F44EB1">
        <w:rPr>
          <w:rFonts w:ascii="Gill Sans MT" w:hAnsi="Gill Sans MT"/>
          <w:sz w:val="24"/>
          <w:szCs w:val="24"/>
          <w:lang w:val="fr-CA"/>
        </w:rPr>
        <w:t xml:space="preserve"> en compte les</w:t>
      </w:r>
      <w:r w:rsidR="008E1E16" w:rsidRPr="00F44EB1">
        <w:rPr>
          <w:rFonts w:ascii="Gill Sans MT" w:hAnsi="Gill Sans MT"/>
          <w:sz w:val="24"/>
          <w:szCs w:val="24"/>
          <w:lang w:val="fr-CA"/>
        </w:rPr>
        <w:t xml:space="preserve"> </w:t>
      </w:r>
      <w:r w:rsidRPr="00F44EB1">
        <w:rPr>
          <w:rFonts w:ascii="Gill Sans MT" w:hAnsi="Gill Sans MT"/>
          <w:sz w:val="24"/>
          <w:szCs w:val="24"/>
          <w:lang w:val="fr-CA"/>
        </w:rPr>
        <w:t>observations de l’atelier de validation</w:t>
      </w:r>
      <w:r w:rsidR="006434F9" w:rsidRPr="00F44EB1">
        <w:rPr>
          <w:rFonts w:ascii="Gill Sans MT" w:hAnsi="Gill Sans MT"/>
          <w:sz w:val="24"/>
          <w:szCs w:val="24"/>
          <w:lang w:val="fr-CA"/>
        </w:rPr>
        <w:t>.</w:t>
      </w:r>
    </w:p>
    <w:p w14:paraId="2C1E323E" w14:textId="7201A82F" w:rsidR="00B66922" w:rsidRPr="00F44EB1" w:rsidRDefault="00B66922" w:rsidP="00B66922">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Présentation de l’of</w:t>
      </w:r>
      <w:r w:rsidR="006974EB" w:rsidRPr="00F44EB1">
        <w:rPr>
          <w:rFonts w:ascii="Gill Sans MT" w:hAnsi="Gill Sans MT"/>
          <w:b/>
          <w:sz w:val="24"/>
          <w:szCs w:val="24"/>
          <w:lang w:val="fr-CA"/>
        </w:rPr>
        <w:t>fre technique et financière du b</w:t>
      </w:r>
      <w:r w:rsidRPr="00F44EB1">
        <w:rPr>
          <w:rFonts w:ascii="Gill Sans MT" w:hAnsi="Gill Sans MT"/>
          <w:b/>
          <w:sz w:val="24"/>
          <w:szCs w:val="24"/>
          <w:lang w:val="fr-CA"/>
        </w:rPr>
        <w:t>ureau d’études</w:t>
      </w:r>
    </w:p>
    <w:p w14:paraId="1D7A5063" w14:textId="04F2BF27" w:rsidR="00B66922" w:rsidRPr="00F44EB1" w:rsidRDefault="00B66922" w:rsidP="00B66922">
      <w:pPr>
        <w:jc w:val="both"/>
        <w:rPr>
          <w:rFonts w:ascii="Gill Sans MT" w:hAnsi="Gill Sans MT"/>
          <w:sz w:val="24"/>
          <w:szCs w:val="24"/>
          <w:lang w:val="fr-CA"/>
        </w:rPr>
      </w:pPr>
      <w:r w:rsidRPr="00F44EB1">
        <w:rPr>
          <w:rFonts w:ascii="Gill Sans MT" w:hAnsi="Gill Sans MT"/>
          <w:sz w:val="24"/>
          <w:szCs w:val="24"/>
          <w:lang w:val="fr-CA"/>
        </w:rPr>
        <w:t xml:space="preserve">L’offre technique doit comprendre, sans y être nécessairement </w:t>
      </w:r>
      <w:r w:rsidR="00052833" w:rsidRPr="00F44EB1">
        <w:rPr>
          <w:rFonts w:ascii="Gill Sans MT" w:hAnsi="Gill Sans MT"/>
          <w:sz w:val="24"/>
          <w:szCs w:val="24"/>
          <w:lang w:val="fr-CA"/>
        </w:rPr>
        <w:t>limitée :</w:t>
      </w:r>
    </w:p>
    <w:p w14:paraId="786AB3F6" w14:textId="77777777" w:rsidR="00B66922" w:rsidRPr="00F44EB1" w:rsidRDefault="00B66922" w:rsidP="00B66922">
      <w:pPr>
        <w:pStyle w:val="ListParagraph"/>
        <w:numPr>
          <w:ilvl w:val="0"/>
          <w:numId w:val="10"/>
        </w:numPr>
        <w:jc w:val="both"/>
        <w:rPr>
          <w:rFonts w:ascii="Gill Sans MT" w:hAnsi="Gill Sans MT"/>
          <w:sz w:val="24"/>
          <w:szCs w:val="24"/>
          <w:lang w:val="fr-CA"/>
        </w:rPr>
      </w:pPr>
      <w:r w:rsidRPr="00F44EB1">
        <w:rPr>
          <w:rFonts w:ascii="Gill Sans MT" w:hAnsi="Gill Sans MT"/>
          <w:sz w:val="24"/>
          <w:szCs w:val="24"/>
          <w:lang w:val="fr-CA"/>
        </w:rPr>
        <w:lastRenderedPageBreak/>
        <w:t>une note de compréhension des présents termes de référence ;</w:t>
      </w:r>
    </w:p>
    <w:p w14:paraId="3086E7F1" w14:textId="018A7677" w:rsidR="00B66922" w:rsidRPr="00F44EB1" w:rsidRDefault="00B66922" w:rsidP="003B0555">
      <w:pPr>
        <w:pStyle w:val="ListParagraph"/>
        <w:numPr>
          <w:ilvl w:val="0"/>
          <w:numId w:val="10"/>
        </w:numPr>
        <w:tabs>
          <w:tab w:val="left" w:pos="5550"/>
        </w:tabs>
        <w:jc w:val="both"/>
        <w:rPr>
          <w:rFonts w:ascii="Gill Sans MT" w:hAnsi="Gill Sans MT"/>
          <w:sz w:val="24"/>
          <w:szCs w:val="24"/>
          <w:lang w:val="fr-CA"/>
        </w:rPr>
      </w:pPr>
      <w:r w:rsidRPr="00F44EB1">
        <w:rPr>
          <w:rFonts w:ascii="Gill Sans MT" w:hAnsi="Gill Sans MT"/>
          <w:sz w:val="24"/>
          <w:szCs w:val="24"/>
          <w:lang w:val="fr-CA"/>
        </w:rPr>
        <w:t xml:space="preserve">une note méthodologique détaillée pour la réalisation de </w:t>
      </w:r>
      <w:r w:rsidR="00052833" w:rsidRPr="00F44EB1">
        <w:rPr>
          <w:rFonts w:ascii="Gill Sans MT" w:hAnsi="Gill Sans MT"/>
          <w:sz w:val="24"/>
          <w:szCs w:val="24"/>
          <w:lang w:val="fr-CA"/>
        </w:rPr>
        <w:t>l’étude ;</w:t>
      </w:r>
    </w:p>
    <w:p w14:paraId="427CE0E4" w14:textId="77777777" w:rsidR="00B66922" w:rsidRPr="00F44EB1" w:rsidRDefault="00B66922" w:rsidP="003B0555">
      <w:pPr>
        <w:pStyle w:val="ListParagraph"/>
        <w:numPr>
          <w:ilvl w:val="0"/>
          <w:numId w:val="10"/>
        </w:numPr>
        <w:tabs>
          <w:tab w:val="left" w:pos="5550"/>
        </w:tabs>
        <w:jc w:val="both"/>
        <w:rPr>
          <w:rFonts w:ascii="Gill Sans MT" w:hAnsi="Gill Sans MT"/>
          <w:sz w:val="24"/>
          <w:szCs w:val="24"/>
          <w:lang w:val="fr-CA"/>
        </w:rPr>
      </w:pPr>
      <w:r w:rsidRPr="00F44EB1">
        <w:rPr>
          <w:rFonts w:ascii="Gill Sans MT" w:hAnsi="Gill Sans MT"/>
          <w:sz w:val="24"/>
          <w:szCs w:val="24"/>
          <w:lang w:val="fr-CA"/>
        </w:rPr>
        <w:t>un chronogramme détaillé de l’étude ;</w:t>
      </w:r>
    </w:p>
    <w:p w14:paraId="4BCC6A96" w14:textId="77777777" w:rsidR="00B66922" w:rsidRPr="00F44EB1" w:rsidRDefault="00B66922" w:rsidP="003B0555">
      <w:pPr>
        <w:pStyle w:val="ListParagraph"/>
        <w:numPr>
          <w:ilvl w:val="0"/>
          <w:numId w:val="10"/>
        </w:numPr>
        <w:tabs>
          <w:tab w:val="left" w:pos="5550"/>
        </w:tabs>
        <w:jc w:val="both"/>
        <w:rPr>
          <w:rFonts w:ascii="Gill Sans MT" w:hAnsi="Gill Sans MT"/>
          <w:sz w:val="24"/>
          <w:szCs w:val="24"/>
          <w:lang w:val="fr-CA"/>
        </w:rPr>
      </w:pPr>
      <w:r w:rsidRPr="00F44EB1">
        <w:rPr>
          <w:rFonts w:ascii="Gill Sans MT" w:hAnsi="Gill Sans MT"/>
          <w:sz w:val="24"/>
          <w:szCs w:val="24"/>
          <w:lang w:val="fr-CA"/>
        </w:rPr>
        <w:t>une lettre d’engagement du cabinet/ bureau d’études pour la conduite de la présente étude ;</w:t>
      </w:r>
    </w:p>
    <w:p w14:paraId="7C21DB93" w14:textId="77777777" w:rsidR="00B66922" w:rsidRPr="00F44EB1" w:rsidRDefault="00B66922" w:rsidP="003B0555">
      <w:pPr>
        <w:pStyle w:val="ListParagraph"/>
        <w:numPr>
          <w:ilvl w:val="0"/>
          <w:numId w:val="10"/>
        </w:numPr>
        <w:tabs>
          <w:tab w:val="left" w:pos="5550"/>
        </w:tabs>
        <w:jc w:val="both"/>
        <w:rPr>
          <w:rFonts w:ascii="Gill Sans MT" w:hAnsi="Gill Sans MT"/>
          <w:sz w:val="24"/>
          <w:szCs w:val="24"/>
          <w:lang w:val="fr-CA"/>
        </w:rPr>
      </w:pPr>
      <w:r w:rsidRPr="00F44EB1">
        <w:rPr>
          <w:rFonts w:ascii="Gill Sans MT" w:hAnsi="Gill Sans MT"/>
          <w:sz w:val="24"/>
          <w:szCs w:val="24"/>
          <w:lang w:val="fr-CA"/>
        </w:rPr>
        <w:t>une présentation du cabinet/ bureau d’études faisant ressortir ses qualifications et expériences professionnelles.</w:t>
      </w:r>
    </w:p>
    <w:p w14:paraId="39F18380" w14:textId="13E54501" w:rsidR="00B66922" w:rsidRPr="00F44EB1" w:rsidRDefault="00B66922" w:rsidP="00B66922">
      <w:pPr>
        <w:tabs>
          <w:tab w:val="left" w:pos="5550"/>
        </w:tabs>
        <w:rPr>
          <w:rFonts w:ascii="Gill Sans MT" w:hAnsi="Gill Sans MT"/>
          <w:sz w:val="24"/>
          <w:szCs w:val="24"/>
          <w:lang w:val="fr-CA"/>
        </w:rPr>
      </w:pPr>
      <w:r w:rsidRPr="00F44EB1">
        <w:rPr>
          <w:rFonts w:ascii="Gill Sans MT" w:hAnsi="Gill Sans MT"/>
          <w:sz w:val="24"/>
          <w:szCs w:val="24"/>
          <w:lang w:val="fr-CA"/>
        </w:rPr>
        <w:t xml:space="preserve">L’offre financière doit </w:t>
      </w:r>
      <w:r w:rsidR="00052833" w:rsidRPr="00F44EB1">
        <w:rPr>
          <w:rFonts w:ascii="Gill Sans MT" w:hAnsi="Gill Sans MT"/>
          <w:sz w:val="24"/>
          <w:szCs w:val="24"/>
          <w:lang w:val="fr-CA"/>
        </w:rPr>
        <w:t>comprendre :</w:t>
      </w:r>
      <w:r w:rsidR="00697E65" w:rsidRPr="00F44EB1">
        <w:rPr>
          <w:rFonts w:ascii="Gill Sans MT" w:hAnsi="Gill Sans MT"/>
          <w:sz w:val="24"/>
          <w:szCs w:val="24"/>
          <w:lang w:val="fr-CA"/>
        </w:rPr>
        <w:tab/>
      </w:r>
    </w:p>
    <w:p w14:paraId="014E8AF6" w14:textId="1CE23FA7" w:rsidR="00B66922" w:rsidRDefault="00B66922" w:rsidP="00B66922">
      <w:pPr>
        <w:pStyle w:val="ListParagraph"/>
        <w:numPr>
          <w:ilvl w:val="0"/>
          <w:numId w:val="11"/>
        </w:numPr>
        <w:rPr>
          <w:rFonts w:ascii="Gill Sans MT" w:hAnsi="Gill Sans MT"/>
          <w:sz w:val="24"/>
          <w:szCs w:val="24"/>
          <w:lang w:val="fr-CA"/>
        </w:rPr>
      </w:pPr>
      <w:r w:rsidRPr="00F44EB1">
        <w:rPr>
          <w:rFonts w:ascii="Gill Sans MT" w:hAnsi="Gill Sans MT"/>
          <w:sz w:val="24"/>
          <w:szCs w:val="24"/>
          <w:lang w:val="fr-CA"/>
        </w:rPr>
        <w:t>le budget détaillé de l’étude.</w:t>
      </w:r>
    </w:p>
    <w:p w14:paraId="2EB0BD70" w14:textId="3821EFEB" w:rsidR="00803004" w:rsidRDefault="00803004" w:rsidP="00803004">
      <w:pPr>
        <w:rPr>
          <w:rFonts w:ascii="Gill Sans MT" w:hAnsi="Gill Sans MT"/>
          <w:sz w:val="24"/>
          <w:szCs w:val="24"/>
          <w:lang w:val="fr-CA"/>
        </w:rPr>
      </w:pPr>
    </w:p>
    <w:p w14:paraId="08FDCC9D" w14:textId="6A5985F2" w:rsidR="00803004" w:rsidRPr="00803004" w:rsidRDefault="00803004" w:rsidP="00803004">
      <w:pPr>
        <w:rPr>
          <w:rFonts w:ascii="Gill Sans MT" w:hAnsi="Gill Sans MT"/>
          <w:b/>
          <w:sz w:val="28"/>
          <w:szCs w:val="24"/>
          <w:u w:val="single"/>
          <w:lang w:val="fr-CA"/>
        </w:rPr>
      </w:pPr>
      <w:r w:rsidRPr="00803004">
        <w:rPr>
          <w:rFonts w:ascii="Gill Sans MT" w:hAnsi="Gill Sans MT"/>
          <w:b/>
          <w:sz w:val="28"/>
          <w:szCs w:val="24"/>
          <w:u w:val="single"/>
          <w:lang w:val="fr-CA"/>
        </w:rPr>
        <w:t>Évaluation des offres</w:t>
      </w:r>
    </w:p>
    <w:p w14:paraId="5EE06A4C" w14:textId="2D94406C" w:rsidR="00F44EB1" w:rsidRDefault="00B66922" w:rsidP="00B66922">
      <w:pPr>
        <w:rPr>
          <w:rFonts w:ascii="Gill Sans MT" w:hAnsi="Gill Sans MT"/>
          <w:b/>
          <w:sz w:val="24"/>
          <w:szCs w:val="24"/>
          <w:lang w:val="fr-CA"/>
        </w:rPr>
      </w:pPr>
      <w:r w:rsidRPr="00F44EB1">
        <w:rPr>
          <w:rFonts w:ascii="Gill Sans MT" w:hAnsi="Gill Sans MT"/>
          <w:b/>
          <w:sz w:val="24"/>
          <w:szCs w:val="24"/>
          <w:lang w:val="fr-CA"/>
        </w:rPr>
        <w:t>NB : Pour la sélection, l’ensemble des dossiers seront soumis à une analyse technique et financière avec 70% pour l’offre technique et 30% pour l’offre financière.</w:t>
      </w:r>
    </w:p>
    <w:p w14:paraId="2B783A64" w14:textId="4E50D3B4" w:rsidR="00803004" w:rsidRDefault="00803004" w:rsidP="00B66922">
      <w:pPr>
        <w:rPr>
          <w:rFonts w:ascii="Gill Sans MT" w:hAnsi="Gill Sans MT"/>
          <w:b/>
          <w:sz w:val="24"/>
          <w:szCs w:val="24"/>
          <w:lang w:val="fr-CA"/>
        </w:rPr>
      </w:pPr>
      <w:r>
        <w:rPr>
          <w:rFonts w:ascii="Gill Sans MT" w:hAnsi="Gill Sans MT"/>
          <w:b/>
          <w:sz w:val="24"/>
          <w:szCs w:val="24"/>
          <w:lang w:val="fr-CA"/>
        </w:rPr>
        <w:t xml:space="preserve">Seuls les </w:t>
      </w:r>
      <w:r w:rsidR="00D4187D">
        <w:rPr>
          <w:rFonts w:ascii="Gill Sans MT" w:hAnsi="Gill Sans MT"/>
          <w:b/>
          <w:sz w:val="24"/>
          <w:szCs w:val="24"/>
          <w:lang w:val="fr-CA"/>
        </w:rPr>
        <w:t xml:space="preserve">soumissionnaires ayant obtenus 70 points, soit 70% des points à l’évaluation des </w:t>
      </w:r>
      <w:r>
        <w:rPr>
          <w:rFonts w:ascii="Gill Sans MT" w:hAnsi="Gill Sans MT"/>
          <w:b/>
          <w:sz w:val="24"/>
          <w:szCs w:val="24"/>
          <w:lang w:val="fr-CA"/>
        </w:rPr>
        <w:t xml:space="preserve">offres techniques </w:t>
      </w:r>
      <w:r w:rsidR="00D4187D">
        <w:rPr>
          <w:rFonts w:ascii="Gill Sans MT" w:hAnsi="Gill Sans MT"/>
          <w:b/>
          <w:sz w:val="24"/>
          <w:szCs w:val="24"/>
          <w:lang w:val="fr-CA"/>
        </w:rPr>
        <w:t>seront considérés pour l’évaluation financière</w:t>
      </w:r>
    </w:p>
    <w:p w14:paraId="413EE589" w14:textId="77777777" w:rsidR="00F44EB1" w:rsidRDefault="00F44EB1" w:rsidP="00B66922">
      <w:pPr>
        <w:rPr>
          <w:rFonts w:ascii="Gill Sans MT" w:hAnsi="Gill Sans MT"/>
          <w:b/>
          <w:sz w:val="24"/>
          <w:szCs w:val="24"/>
          <w:lang w:val="fr-CA"/>
        </w:rPr>
      </w:pPr>
    </w:p>
    <w:p w14:paraId="524B60EC" w14:textId="0FE4E952" w:rsidR="00B66922" w:rsidRPr="00F44EB1" w:rsidRDefault="00D4187D" w:rsidP="00B66922">
      <w:pPr>
        <w:rPr>
          <w:rFonts w:ascii="Gill Sans MT" w:hAnsi="Gill Sans MT"/>
          <w:b/>
          <w:sz w:val="24"/>
          <w:szCs w:val="24"/>
          <w:lang w:val="fr-CA"/>
        </w:rPr>
      </w:pPr>
      <w:r>
        <w:rPr>
          <w:rFonts w:ascii="Gill Sans MT" w:hAnsi="Gill Sans MT"/>
          <w:b/>
          <w:sz w:val="24"/>
          <w:szCs w:val="24"/>
          <w:lang w:val="fr-CA"/>
        </w:rPr>
        <w:t>Critère</w:t>
      </w:r>
      <w:r w:rsidR="00F44EB1">
        <w:rPr>
          <w:rFonts w:ascii="Gill Sans MT" w:hAnsi="Gill Sans MT"/>
          <w:b/>
          <w:sz w:val="24"/>
          <w:szCs w:val="24"/>
          <w:lang w:val="fr-CA"/>
        </w:rPr>
        <w:t>s</w:t>
      </w:r>
      <w:r>
        <w:rPr>
          <w:rFonts w:ascii="Gill Sans MT" w:hAnsi="Gill Sans MT"/>
          <w:b/>
          <w:sz w:val="24"/>
          <w:szCs w:val="24"/>
          <w:lang w:val="fr-CA"/>
        </w:rPr>
        <w:t xml:space="preserve"> </w:t>
      </w:r>
      <w:r w:rsidR="00B66922" w:rsidRPr="00F44EB1">
        <w:rPr>
          <w:rFonts w:ascii="Gill Sans MT" w:hAnsi="Gill Sans MT"/>
          <w:b/>
          <w:sz w:val="24"/>
          <w:szCs w:val="24"/>
          <w:lang w:val="fr-CA"/>
        </w:rPr>
        <w:t>d’évaluation de l’offre technique</w:t>
      </w:r>
    </w:p>
    <w:tbl>
      <w:tblPr>
        <w:tblStyle w:val="GridTable41"/>
        <w:tblW w:w="5000" w:type="pct"/>
        <w:tblLook w:val="04A0" w:firstRow="1" w:lastRow="0" w:firstColumn="1" w:lastColumn="0" w:noHBand="0" w:noVBand="1"/>
      </w:tblPr>
      <w:tblGrid>
        <w:gridCol w:w="2860"/>
        <w:gridCol w:w="1353"/>
        <w:gridCol w:w="2021"/>
        <w:gridCol w:w="1609"/>
        <w:gridCol w:w="1507"/>
      </w:tblGrid>
      <w:tr w:rsidR="005D347E" w:rsidRPr="00052833" w14:paraId="679735E3" w14:textId="77777777" w:rsidTr="005D3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14:paraId="30D2249D" w14:textId="77777777" w:rsidR="00B66922" w:rsidRPr="00F44EB1" w:rsidRDefault="00203B09" w:rsidP="00B66922">
            <w:pPr>
              <w:rPr>
                <w:rFonts w:ascii="Gill Sans MT" w:hAnsi="Gill Sans MT"/>
                <w:sz w:val="24"/>
                <w:szCs w:val="24"/>
                <w:lang w:val="fr-CA"/>
              </w:rPr>
            </w:pPr>
            <w:r w:rsidRPr="00F44EB1">
              <w:rPr>
                <w:rFonts w:ascii="Gill Sans MT" w:hAnsi="Gill Sans MT"/>
                <w:sz w:val="24"/>
                <w:szCs w:val="24"/>
                <w:lang w:val="fr-CA"/>
              </w:rPr>
              <w:t>Critères d’évaluation de l’offre technique</w:t>
            </w:r>
          </w:p>
        </w:tc>
        <w:tc>
          <w:tcPr>
            <w:tcW w:w="709" w:type="pct"/>
          </w:tcPr>
          <w:p w14:paraId="08D35D93" w14:textId="77777777" w:rsidR="00B66922" w:rsidRPr="00F44EB1" w:rsidRDefault="00203B09" w:rsidP="00B66922">
            <w:pPr>
              <w:cnfStyle w:val="100000000000" w:firstRow="1"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[A] Maximum de points</w:t>
            </w:r>
          </w:p>
        </w:tc>
        <w:tc>
          <w:tcPr>
            <w:tcW w:w="1048" w:type="pct"/>
          </w:tcPr>
          <w:p w14:paraId="2FB98F45" w14:textId="77777777" w:rsidR="00B66922" w:rsidRPr="00F44EB1" w:rsidRDefault="00203B09" w:rsidP="00203B09">
            <w:pPr>
              <w:cnfStyle w:val="100000000000" w:firstRow="1"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[B] Points obtenus par le soumissionnaire</w:t>
            </w:r>
          </w:p>
        </w:tc>
        <w:tc>
          <w:tcPr>
            <w:tcW w:w="701" w:type="pct"/>
          </w:tcPr>
          <w:p w14:paraId="7CBA0CC0" w14:textId="77777777" w:rsidR="00B66922" w:rsidRPr="00F44EB1" w:rsidRDefault="00203B09" w:rsidP="00B66922">
            <w:pPr>
              <w:cnfStyle w:val="100000000000" w:firstRow="1"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[C] Pondération (%)</w:t>
            </w:r>
          </w:p>
        </w:tc>
        <w:tc>
          <w:tcPr>
            <w:tcW w:w="909" w:type="pct"/>
          </w:tcPr>
          <w:p w14:paraId="088814EB" w14:textId="77777777" w:rsidR="00B66922" w:rsidRPr="00F44EB1" w:rsidRDefault="00203B09" w:rsidP="00B66922">
            <w:pPr>
              <w:cnfStyle w:val="100000000000" w:firstRow="1"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[B] x [C] = [D] Total des points</w:t>
            </w:r>
          </w:p>
        </w:tc>
      </w:tr>
      <w:tr w:rsidR="005D347E" w:rsidRPr="00F44EB1" w14:paraId="70922D9B" w14:textId="77777777" w:rsidTr="005D34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14:paraId="2EFB4059" w14:textId="77777777" w:rsidR="00B66922" w:rsidRPr="00F44EB1" w:rsidRDefault="00203B09" w:rsidP="00B66922">
            <w:pPr>
              <w:rPr>
                <w:rFonts w:ascii="Gill Sans MT" w:hAnsi="Gill Sans MT"/>
                <w:sz w:val="24"/>
                <w:szCs w:val="24"/>
                <w:lang w:val="fr-CA"/>
              </w:rPr>
            </w:pPr>
            <w:r w:rsidRPr="00F44EB1">
              <w:rPr>
                <w:rFonts w:ascii="Gill Sans MT" w:hAnsi="Gill Sans MT"/>
                <w:sz w:val="24"/>
                <w:szCs w:val="24"/>
                <w:lang w:val="fr-CA"/>
              </w:rPr>
              <w:t>Approche technique et méthodologique et compréhension des termes de références</w:t>
            </w:r>
          </w:p>
        </w:tc>
        <w:tc>
          <w:tcPr>
            <w:tcW w:w="709" w:type="pct"/>
          </w:tcPr>
          <w:p w14:paraId="77E06BF9" w14:textId="77777777" w:rsidR="00B66922"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100</w:t>
            </w:r>
          </w:p>
        </w:tc>
        <w:tc>
          <w:tcPr>
            <w:tcW w:w="1048" w:type="pct"/>
          </w:tcPr>
          <w:p w14:paraId="779B20E5" w14:textId="77777777" w:rsidR="00B66922" w:rsidRPr="00F44EB1" w:rsidRDefault="00B66922"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c>
          <w:tcPr>
            <w:tcW w:w="701" w:type="pct"/>
          </w:tcPr>
          <w:p w14:paraId="1549F1B2" w14:textId="77777777" w:rsidR="00B66922" w:rsidRPr="00F44EB1" w:rsidRDefault="0089281A"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3</w:t>
            </w:r>
            <w:r w:rsidR="005D347E" w:rsidRPr="00F44EB1">
              <w:rPr>
                <w:rFonts w:ascii="Gill Sans MT" w:hAnsi="Gill Sans MT"/>
                <w:sz w:val="24"/>
                <w:szCs w:val="24"/>
                <w:lang w:val="fr-CA"/>
              </w:rPr>
              <w:t>0%</w:t>
            </w:r>
          </w:p>
        </w:tc>
        <w:tc>
          <w:tcPr>
            <w:tcW w:w="909" w:type="pct"/>
          </w:tcPr>
          <w:p w14:paraId="50CA00EC" w14:textId="77777777" w:rsidR="00B66922" w:rsidRPr="00F44EB1" w:rsidRDefault="00B66922" w:rsidP="00B66922">
            <w:pP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r>
      <w:tr w:rsidR="005D347E" w:rsidRPr="00F44EB1" w14:paraId="0F79E86E" w14:textId="77777777" w:rsidTr="005D347E">
        <w:tc>
          <w:tcPr>
            <w:cnfStyle w:val="001000000000" w:firstRow="0" w:lastRow="0" w:firstColumn="1" w:lastColumn="0" w:oddVBand="0" w:evenVBand="0" w:oddHBand="0" w:evenHBand="0" w:firstRowFirstColumn="0" w:firstRowLastColumn="0" w:lastRowFirstColumn="0" w:lastRowLastColumn="0"/>
            <w:tcW w:w="1633" w:type="pct"/>
          </w:tcPr>
          <w:p w14:paraId="32EC8547" w14:textId="77777777" w:rsidR="005D347E" w:rsidRPr="00F44EB1" w:rsidRDefault="005D347E" w:rsidP="005D347E">
            <w:pPr>
              <w:rPr>
                <w:rFonts w:ascii="Gill Sans MT" w:hAnsi="Gill Sans MT"/>
                <w:sz w:val="24"/>
                <w:szCs w:val="24"/>
                <w:lang w:val="fr-CA"/>
              </w:rPr>
            </w:pPr>
            <w:r w:rsidRPr="00F44EB1">
              <w:rPr>
                <w:rFonts w:ascii="Gill Sans MT" w:hAnsi="Gill Sans MT"/>
                <w:sz w:val="24"/>
                <w:szCs w:val="24"/>
                <w:lang w:val="fr-CA"/>
              </w:rPr>
              <w:t>Expérience spécifique et expertise pertinente du cabinet en lien avec la mission</w:t>
            </w:r>
          </w:p>
        </w:tc>
        <w:tc>
          <w:tcPr>
            <w:tcW w:w="709" w:type="pct"/>
          </w:tcPr>
          <w:p w14:paraId="36C1B2E9"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rPr>
            </w:pPr>
            <w:r w:rsidRPr="00F44EB1">
              <w:rPr>
                <w:rFonts w:ascii="Gill Sans MT" w:hAnsi="Gill Sans MT"/>
                <w:sz w:val="24"/>
                <w:szCs w:val="24"/>
                <w:lang w:val="fr-CA"/>
              </w:rPr>
              <w:t>100</w:t>
            </w:r>
          </w:p>
        </w:tc>
        <w:tc>
          <w:tcPr>
            <w:tcW w:w="1048" w:type="pct"/>
          </w:tcPr>
          <w:p w14:paraId="3FF95E60"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p>
        </w:tc>
        <w:tc>
          <w:tcPr>
            <w:tcW w:w="701" w:type="pct"/>
          </w:tcPr>
          <w:p w14:paraId="5CA65886"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20%</w:t>
            </w:r>
          </w:p>
        </w:tc>
        <w:tc>
          <w:tcPr>
            <w:tcW w:w="909" w:type="pct"/>
          </w:tcPr>
          <w:p w14:paraId="749EE9BD" w14:textId="77777777" w:rsidR="005D347E" w:rsidRPr="00F44EB1" w:rsidRDefault="005D347E" w:rsidP="005D347E">
            <w:pP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p>
        </w:tc>
      </w:tr>
      <w:tr w:rsidR="005D347E" w:rsidRPr="00F44EB1" w14:paraId="67A46FEA" w14:textId="77777777" w:rsidTr="005D34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14:paraId="52D685AC" w14:textId="77777777" w:rsidR="005D347E" w:rsidRPr="00F44EB1" w:rsidRDefault="005D347E" w:rsidP="005D347E">
            <w:pPr>
              <w:rPr>
                <w:rFonts w:ascii="Gill Sans MT" w:hAnsi="Gill Sans MT"/>
                <w:sz w:val="24"/>
                <w:szCs w:val="24"/>
                <w:lang w:val="fr-CA"/>
              </w:rPr>
            </w:pPr>
            <w:r w:rsidRPr="00F44EB1">
              <w:rPr>
                <w:rFonts w:ascii="Gill Sans MT" w:hAnsi="Gill Sans MT"/>
                <w:sz w:val="24"/>
                <w:szCs w:val="24"/>
                <w:lang w:val="fr-CA"/>
              </w:rPr>
              <w:t>Expérience spécifique de l’équipe d’évaluation et expertise pertinente en lien avec la mission</w:t>
            </w:r>
          </w:p>
        </w:tc>
        <w:tc>
          <w:tcPr>
            <w:tcW w:w="709" w:type="pct"/>
          </w:tcPr>
          <w:p w14:paraId="0AD2FCCA" w14:textId="77777777" w:rsidR="005D347E"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rPr>
            </w:pPr>
            <w:r w:rsidRPr="00F44EB1">
              <w:rPr>
                <w:rFonts w:ascii="Gill Sans MT" w:hAnsi="Gill Sans MT"/>
                <w:sz w:val="24"/>
                <w:szCs w:val="24"/>
                <w:lang w:val="fr-CA"/>
              </w:rPr>
              <w:t>100</w:t>
            </w:r>
          </w:p>
        </w:tc>
        <w:tc>
          <w:tcPr>
            <w:tcW w:w="1048" w:type="pct"/>
          </w:tcPr>
          <w:p w14:paraId="5B389B09" w14:textId="77777777" w:rsidR="005D347E"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c>
          <w:tcPr>
            <w:tcW w:w="701" w:type="pct"/>
          </w:tcPr>
          <w:p w14:paraId="25A09751" w14:textId="77777777" w:rsidR="005D347E" w:rsidRPr="00F44EB1" w:rsidRDefault="0089281A"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4</w:t>
            </w:r>
            <w:r w:rsidR="005D347E" w:rsidRPr="00F44EB1">
              <w:rPr>
                <w:rFonts w:ascii="Gill Sans MT" w:hAnsi="Gill Sans MT"/>
                <w:sz w:val="24"/>
                <w:szCs w:val="24"/>
                <w:lang w:val="fr-CA"/>
              </w:rPr>
              <w:t>0%</w:t>
            </w:r>
          </w:p>
        </w:tc>
        <w:tc>
          <w:tcPr>
            <w:tcW w:w="909" w:type="pct"/>
          </w:tcPr>
          <w:p w14:paraId="1CD9B93F" w14:textId="77777777" w:rsidR="005D347E" w:rsidRPr="00F44EB1" w:rsidRDefault="005D347E" w:rsidP="005D347E">
            <w:pP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r>
      <w:tr w:rsidR="005D347E" w:rsidRPr="00F44EB1" w14:paraId="143240D2" w14:textId="77777777" w:rsidTr="005D347E">
        <w:tc>
          <w:tcPr>
            <w:cnfStyle w:val="001000000000" w:firstRow="0" w:lastRow="0" w:firstColumn="1" w:lastColumn="0" w:oddVBand="0" w:evenVBand="0" w:oddHBand="0" w:evenHBand="0" w:firstRowFirstColumn="0" w:firstRowLastColumn="0" w:lastRowFirstColumn="0" w:lastRowLastColumn="0"/>
            <w:tcW w:w="1633" w:type="pct"/>
          </w:tcPr>
          <w:p w14:paraId="2A664F88" w14:textId="77777777" w:rsidR="005D347E" w:rsidRPr="00F44EB1" w:rsidRDefault="005D347E" w:rsidP="005D347E">
            <w:pPr>
              <w:rPr>
                <w:rFonts w:ascii="Gill Sans MT" w:hAnsi="Gill Sans MT"/>
                <w:sz w:val="24"/>
                <w:szCs w:val="24"/>
                <w:lang w:val="fr-CA"/>
              </w:rPr>
            </w:pPr>
            <w:r w:rsidRPr="00F44EB1">
              <w:rPr>
                <w:rFonts w:ascii="Gill Sans MT" w:hAnsi="Gill Sans MT"/>
                <w:sz w:val="24"/>
                <w:szCs w:val="24"/>
                <w:lang w:val="fr-CA"/>
              </w:rPr>
              <w:t>Pertinence du plan de mise en œuvre et de gestion de la mission</w:t>
            </w:r>
          </w:p>
        </w:tc>
        <w:tc>
          <w:tcPr>
            <w:tcW w:w="709" w:type="pct"/>
          </w:tcPr>
          <w:p w14:paraId="3205E0FC"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rPr>
            </w:pPr>
            <w:r w:rsidRPr="00F44EB1">
              <w:rPr>
                <w:rFonts w:ascii="Gill Sans MT" w:hAnsi="Gill Sans MT"/>
                <w:sz w:val="24"/>
                <w:szCs w:val="24"/>
                <w:lang w:val="fr-CA"/>
              </w:rPr>
              <w:t>100</w:t>
            </w:r>
          </w:p>
        </w:tc>
        <w:tc>
          <w:tcPr>
            <w:tcW w:w="1048" w:type="pct"/>
          </w:tcPr>
          <w:p w14:paraId="2694EF73"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p>
        </w:tc>
        <w:tc>
          <w:tcPr>
            <w:tcW w:w="701" w:type="pct"/>
          </w:tcPr>
          <w:p w14:paraId="3AB2E8B1" w14:textId="77777777" w:rsidR="005D347E" w:rsidRPr="00F44EB1" w:rsidRDefault="005D347E" w:rsidP="005D347E">
            <w:pPr>
              <w:jc w:val="cente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10%</w:t>
            </w:r>
          </w:p>
        </w:tc>
        <w:tc>
          <w:tcPr>
            <w:tcW w:w="909" w:type="pct"/>
          </w:tcPr>
          <w:p w14:paraId="7C95A6F0" w14:textId="77777777" w:rsidR="005D347E" w:rsidRPr="00F44EB1" w:rsidRDefault="005D347E" w:rsidP="005D347E">
            <w:pPr>
              <w:cnfStyle w:val="000000000000" w:firstRow="0" w:lastRow="0" w:firstColumn="0" w:lastColumn="0" w:oddVBand="0" w:evenVBand="0" w:oddHBand="0" w:evenHBand="0" w:firstRowFirstColumn="0" w:firstRowLastColumn="0" w:lastRowFirstColumn="0" w:lastRowLastColumn="0"/>
              <w:rPr>
                <w:rFonts w:ascii="Gill Sans MT" w:hAnsi="Gill Sans MT"/>
                <w:sz w:val="24"/>
                <w:szCs w:val="24"/>
                <w:lang w:val="fr-CA"/>
              </w:rPr>
            </w:pPr>
          </w:p>
        </w:tc>
      </w:tr>
      <w:tr w:rsidR="005D347E" w:rsidRPr="00F44EB1" w14:paraId="76EBCB66" w14:textId="77777777" w:rsidTr="005D34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14:paraId="66ED8709" w14:textId="77777777" w:rsidR="005D347E" w:rsidRPr="00F44EB1" w:rsidRDefault="005D347E" w:rsidP="005D347E">
            <w:pPr>
              <w:rPr>
                <w:rFonts w:ascii="Gill Sans MT" w:hAnsi="Gill Sans MT"/>
                <w:sz w:val="24"/>
                <w:szCs w:val="24"/>
                <w:lang w:val="fr-CA"/>
              </w:rPr>
            </w:pPr>
            <w:r w:rsidRPr="00F44EB1">
              <w:rPr>
                <w:rFonts w:ascii="Gill Sans MT" w:hAnsi="Gill Sans MT"/>
                <w:sz w:val="24"/>
                <w:szCs w:val="24"/>
                <w:lang w:val="fr-CA"/>
              </w:rPr>
              <w:t>Total</w:t>
            </w:r>
          </w:p>
        </w:tc>
        <w:tc>
          <w:tcPr>
            <w:tcW w:w="709" w:type="pct"/>
          </w:tcPr>
          <w:p w14:paraId="416260CD" w14:textId="77777777" w:rsidR="005D347E"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400</w:t>
            </w:r>
          </w:p>
        </w:tc>
        <w:tc>
          <w:tcPr>
            <w:tcW w:w="1048" w:type="pct"/>
          </w:tcPr>
          <w:p w14:paraId="76286DF6" w14:textId="77777777" w:rsidR="005D347E"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c>
          <w:tcPr>
            <w:tcW w:w="701" w:type="pct"/>
          </w:tcPr>
          <w:p w14:paraId="080F803D" w14:textId="77777777" w:rsidR="005D347E" w:rsidRPr="00F44EB1" w:rsidRDefault="005D347E" w:rsidP="005D347E">
            <w:pPr>
              <w:jc w:val="cente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r w:rsidRPr="00F44EB1">
              <w:rPr>
                <w:rFonts w:ascii="Gill Sans MT" w:hAnsi="Gill Sans MT"/>
                <w:sz w:val="24"/>
                <w:szCs w:val="24"/>
                <w:lang w:val="fr-CA"/>
              </w:rPr>
              <w:t>100%</w:t>
            </w:r>
          </w:p>
        </w:tc>
        <w:tc>
          <w:tcPr>
            <w:tcW w:w="909" w:type="pct"/>
          </w:tcPr>
          <w:p w14:paraId="55B76007" w14:textId="77777777" w:rsidR="005D347E" w:rsidRPr="00F44EB1" w:rsidRDefault="005D347E" w:rsidP="005D347E">
            <w:pPr>
              <w:cnfStyle w:val="000000100000" w:firstRow="0" w:lastRow="0" w:firstColumn="0" w:lastColumn="0" w:oddVBand="0" w:evenVBand="0" w:oddHBand="1" w:evenHBand="0" w:firstRowFirstColumn="0" w:firstRowLastColumn="0" w:lastRowFirstColumn="0" w:lastRowLastColumn="0"/>
              <w:rPr>
                <w:rFonts w:ascii="Gill Sans MT" w:hAnsi="Gill Sans MT"/>
                <w:sz w:val="24"/>
                <w:szCs w:val="24"/>
                <w:lang w:val="fr-CA"/>
              </w:rPr>
            </w:pPr>
          </w:p>
        </w:tc>
      </w:tr>
    </w:tbl>
    <w:p w14:paraId="0FF56092" w14:textId="07CE334D" w:rsidR="005D347E" w:rsidRDefault="005D347E" w:rsidP="00B66922">
      <w:pPr>
        <w:rPr>
          <w:rFonts w:ascii="Gill Sans MT" w:hAnsi="Gill Sans MT"/>
          <w:sz w:val="24"/>
          <w:szCs w:val="24"/>
          <w:lang w:val="fr-CA"/>
        </w:rPr>
      </w:pPr>
    </w:p>
    <w:p w14:paraId="0C92C26E" w14:textId="45C98154" w:rsidR="00803004" w:rsidRDefault="00803004" w:rsidP="00B66922">
      <w:pPr>
        <w:rPr>
          <w:rFonts w:ascii="Gill Sans MT" w:hAnsi="Gill Sans MT"/>
          <w:sz w:val="24"/>
          <w:szCs w:val="24"/>
          <w:lang w:val="fr-CA"/>
        </w:rPr>
      </w:pPr>
    </w:p>
    <w:p w14:paraId="5E7340EA" w14:textId="77777777" w:rsidR="00803004" w:rsidRPr="00F44EB1" w:rsidRDefault="00803004" w:rsidP="00B66922">
      <w:pPr>
        <w:rPr>
          <w:rFonts w:ascii="Gill Sans MT" w:hAnsi="Gill Sans MT"/>
          <w:sz w:val="24"/>
          <w:szCs w:val="24"/>
          <w:lang w:val="fr-CA"/>
        </w:rPr>
      </w:pPr>
    </w:p>
    <w:p w14:paraId="538688F8" w14:textId="77777777" w:rsidR="00C04003" w:rsidRPr="00F44EB1" w:rsidRDefault="00C04003" w:rsidP="00C27D36">
      <w:pPr>
        <w:pStyle w:val="ListParagraph"/>
        <w:numPr>
          <w:ilvl w:val="0"/>
          <w:numId w:val="1"/>
        </w:numPr>
        <w:rPr>
          <w:rFonts w:ascii="Gill Sans MT" w:hAnsi="Gill Sans MT"/>
          <w:b/>
          <w:sz w:val="24"/>
          <w:szCs w:val="24"/>
          <w:lang w:val="fr-CA"/>
        </w:rPr>
      </w:pPr>
      <w:r w:rsidRPr="00F44EB1">
        <w:rPr>
          <w:rFonts w:ascii="Gill Sans MT" w:hAnsi="Gill Sans MT"/>
          <w:b/>
          <w:sz w:val="24"/>
          <w:szCs w:val="24"/>
          <w:lang w:val="fr-CA"/>
        </w:rPr>
        <w:t xml:space="preserve"> Modalités de paiement</w:t>
      </w:r>
    </w:p>
    <w:p w14:paraId="6B417A51" w14:textId="7CA12C7D" w:rsidR="00C04003" w:rsidRPr="00F44EB1" w:rsidRDefault="00C04003" w:rsidP="00C04003">
      <w:pPr>
        <w:jc w:val="both"/>
        <w:rPr>
          <w:rFonts w:ascii="Gill Sans MT" w:hAnsi="Gill Sans MT"/>
          <w:sz w:val="24"/>
          <w:szCs w:val="24"/>
          <w:lang w:val="fr-CA"/>
        </w:rPr>
      </w:pPr>
      <w:r w:rsidRPr="00F44EB1">
        <w:rPr>
          <w:rFonts w:ascii="Gill Sans MT" w:hAnsi="Gill Sans MT"/>
          <w:sz w:val="24"/>
          <w:szCs w:val="24"/>
          <w:lang w:val="fr-CA"/>
        </w:rPr>
        <w:t xml:space="preserve">Les paiements seront effectués dans en franc CFA avec le mode de paiement </w:t>
      </w:r>
      <w:r w:rsidR="00052833" w:rsidRPr="00F44EB1">
        <w:rPr>
          <w:rFonts w:ascii="Gill Sans MT" w:hAnsi="Gill Sans MT"/>
          <w:sz w:val="24"/>
          <w:szCs w:val="24"/>
          <w:lang w:val="fr-CA"/>
        </w:rPr>
        <w:t>suivant :</w:t>
      </w:r>
    </w:p>
    <w:p w14:paraId="400229AF" w14:textId="25F88F90" w:rsidR="00C04003" w:rsidRPr="00F44EB1" w:rsidRDefault="00A419B6" w:rsidP="00C04003">
      <w:pPr>
        <w:pStyle w:val="ListParagraph"/>
        <w:numPr>
          <w:ilvl w:val="0"/>
          <w:numId w:val="12"/>
        </w:numPr>
        <w:jc w:val="both"/>
        <w:rPr>
          <w:rFonts w:ascii="Gill Sans MT" w:hAnsi="Gill Sans MT"/>
          <w:sz w:val="24"/>
          <w:szCs w:val="24"/>
          <w:lang w:val="fr-CA"/>
        </w:rPr>
      </w:pPr>
      <w:r w:rsidRPr="00F44EB1">
        <w:rPr>
          <w:rFonts w:ascii="Gill Sans MT" w:hAnsi="Gill Sans MT"/>
          <w:sz w:val="24"/>
          <w:szCs w:val="24"/>
          <w:lang w:val="fr-CA"/>
        </w:rPr>
        <w:t xml:space="preserve">Première </w:t>
      </w:r>
      <w:r w:rsidR="00052833" w:rsidRPr="00F44EB1">
        <w:rPr>
          <w:rFonts w:ascii="Gill Sans MT" w:hAnsi="Gill Sans MT"/>
          <w:sz w:val="24"/>
          <w:szCs w:val="24"/>
          <w:lang w:val="fr-CA"/>
        </w:rPr>
        <w:t>tranche :</w:t>
      </w:r>
      <w:r w:rsidR="00C04003" w:rsidRPr="00F44EB1">
        <w:rPr>
          <w:rFonts w:ascii="Gill Sans MT" w:hAnsi="Gill Sans MT"/>
          <w:sz w:val="24"/>
          <w:szCs w:val="24"/>
          <w:lang w:val="fr-CA"/>
        </w:rPr>
        <w:t xml:space="preserve"> </w:t>
      </w:r>
      <w:r w:rsidR="00907780" w:rsidRPr="00F44EB1">
        <w:rPr>
          <w:rFonts w:ascii="Gill Sans MT" w:hAnsi="Gill Sans MT"/>
          <w:sz w:val="24"/>
          <w:szCs w:val="24"/>
          <w:lang w:val="fr-CA"/>
        </w:rPr>
        <w:t xml:space="preserve">Trente pour cent </w:t>
      </w:r>
      <w:r w:rsidR="00C04003" w:rsidRPr="00F44EB1">
        <w:rPr>
          <w:rFonts w:ascii="Gill Sans MT" w:hAnsi="Gill Sans MT"/>
          <w:sz w:val="24"/>
          <w:szCs w:val="24"/>
          <w:lang w:val="fr-CA"/>
        </w:rPr>
        <w:t>(</w:t>
      </w:r>
      <w:r w:rsidR="00907780" w:rsidRPr="00F44EB1">
        <w:rPr>
          <w:rFonts w:ascii="Gill Sans MT" w:hAnsi="Gill Sans MT"/>
          <w:sz w:val="24"/>
          <w:szCs w:val="24"/>
          <w:lang w:val="fr-CA"/>
        </w:rPr>
        <w:t>3</w:t>
      </w:r>
      <w:r w:rsidR="00C04003" w:rsidRPr="00F44EB1">
        <w:rPr>
          <w:rFonts w:ascii="Gill Sans MT" w:hAnsi="Gill Sans MT"/>
          <w:sz w:val="24"/>
          <w:szCs w:val="24"/>
          <w:lang w:val="fr-CA"/>
        </w:rPr>
        <w:t xml:space="preserve">0%) seront </w:t>
      </w:r>
      <w:r w:rsidRPr="00F44EB1">
        <w:rPr>
          <w:rFonts w:ascii="Gill Sans MT" w:hAnsi="Gill Sans MT"/>
          <w:sz w:val="24"/>
          <w:szCs w:val="24"/>
          <w:lang w:val="fr-CA"/>
        </w:rPr>
        <w:t>virés</w:t>
      </w:r>
      <w:r w:rsidR="00C04003" w:rsidRPr="00F44EB1">
        <w:rPr>
          <w:rFonts w:ascii="Gill Sans MT" w:hAnsi="Gill Sans MT"/>
          <w:sz w:val="24"/>
          <w:szCs w:val="24"/>
          <w:lang w:val="fr-CA"/>
        </w:rPr>
        <w:t xml:space="preserve"> sur le compte bancaire du cabinet après validation du rapport de démarrage incluant les outils de </w:t>
      </w:r>
      <w:r w:rsidR="00052833" w:rsidRPr="00F44EB1">
        <w:rPr>
          <w:rFonts w:ascii="Gill Sans MT" w:hAnsi="Gill Sans MT"/>
          <w:sz w:val="24"/>
          <w:szCs w:val="24"/>
          <w:lang w:val="fr-CA"/>
        </w:rPr>
        <w:t>collecte ;</w:t>
      </w:r>
    </w:p>
    <w:p w14:paraId="35B8F073" w14:textId="312460A0" w:rsidR="00C04003" w:rsidRPr="00F44EB1" w:rsidRDefault="00C04003" w:rsidP="00C04003">
      <w:pPr>
        <w:pStyle w:val="ListParagraph"/>
        <w:numPr>
          <w:ilvl w:val="0"/>
          <w:numId w:val="12"/>
        </w:numPr>
        <w:jc w:val="both"/>
        <w:rPr>
          <w:rFonts w:ascii="Gill Sans MT" w:hAnsi="Gill Sans MT"/>
          <w:sz w:val="24"/>
          <w:szCs w:val="24"/>
          <w:lang w:val="fr-CA"/>
        </w:rPr>
      </w:pPr>
      <w:r w:rsidRPr="00F44EB1">
        <w:rPr>
          <w:rFonts w:ascii="Gill Sans MT" w:hAnsi="Gill Sans MT"/>
          <w:sz w:val="24"/>
          <w:szCs w:val="24"/>
          <w:lang w:val="fr-CA"/>
        </w:rPr>
        <w:t xml:space="preserve">Deuxième </w:t>
      </w:r>
      <w:r w:rsidR="00052833" w:rsidRPr="00F44EB1">
        <w:rPr>
          <w:rFonts w:ascii="Gill Sans MT" w:hAnsi="Gill Sans MT"/>
          <w:sz w:val="24"/>
          <w:szCs w:val="24"/>
          <w:lang w:val="fr-CA"/>
        </w:rPr>
        <w:t>tranche :</w:t>
      </w:r>
      <w:r w:rsidRPr="00F44EB1">
        <w:rPr>
          <w:rFonts w:ascii="Gill Sans MT" w:hAnsi="Gill Sans MT"/>
          <w:sz w:val="24"/>
          <w:szCs w:val="24"/>
          <w:lang w:val="fr-CA"/>
        </w:rPr>
        <w:t xml:space="preserve"> </w:t>
      </w:r>
      <w:r w:rsidR="00907780" w:rsidRPr="00F44EB1">
        <w:rPr>
          <w:rFonts w:ascii="Gill Sans MT" w:hAnsi="Gill Sans MT"/>
          <w:sz w:val="24"/>
          <w:szCs w:val="24"/>
          <w:lang w:val="fr-CA"/>
        </w:rPr>
        <w:t xml:space="preserve">Quarante </w:t>
      </w:r>
      <w:r w:rsidRPr="00F44EB1">
        <w:rPr>
          <w:rFonts w:ascii="Gill Sans MT" w:hAnsi="Gill Sans MT"/>
          <w:sz w:val="24"/>
          <w:szCs w:val="24"/>
          <w:lang w:val="fr-CA"/>
        </w:rPr>
        <w:t>pour cent (</w:t>
      </w:r>
      <w:r w:rsidR="00907780" w:rsidRPr="00F44EB1">
        <w:rPr>
          <w:rFonts w:ascii="Gill Sans MT" w:hAnsi="Gill Sans MT"/>
          <w:sz w:val="24"/>
          <w:szCs w:val="24"/>
          <w:lang w:val="fr-CA"/>
        </w:rPr>
        <w:t>4</w:t>
      </w:r>
      <w:r w:rsidRPr="00F44EB1">
        <w:rPr>
          <w:rFonts w:ascii="Gill Sans MT" w:hAnsi="Gill Sans MT"/>
          <w:sz w:val="24"/>
          <w:szCs w:val="24"/>
          <w:lang w:val="fr-CA"/>
        </w:rPr>
        <w:t xml:space="preserve">0%) seront virés sur le compte bancaire </w:t>
      </w:r>
      <w:r w:rsidR="00A419B6" w:rsidRPr="00F44EB1">
        <w:rPr>
          <w:rFonts w:ascii="Gill Sans MT" w:hAnsi="Gill Sans MT"/>
          <w:sz w:val="24"/>
          <w:szCs w:val="24"/>
          <w:lang w:val="fr-CA"/>
        </w:rPr>
        <w:t>du cabinet après soumission du</w:t>
      </w:r>
      <w:r w:rsidRPr="00F44EB1">
        <w:rPr>
          <w:rFonts w:ascii="Gill Sans MT" w:hAnsi="Gill Sans MT"/>
          <w:sz w:val="24"/>
          <w:szCs w:val="24"/>
          <w:lang w:val="fr-CA"/>
        </w:rPr>
        <w:t xml:space="preserve"> rapport</w:t>
      </w:r>
      <w:r w:rsidR="00A419B6" w:rsidRPr="00F44EB1">
        <w:rPr>
          <w:rFonts w:ascii="Gill Sans MT" w:hAnsi="Gill Sans MT"/>
          <w:sz w:val="24"/>
          <w:szCs w:val="24"/>
          <w:lang w:val="fr-CA"/>
        </w:rPr>
        <w:t xml:space="preserve"> provisoire de l’évaluation</w:t>
      </w:r>
      <w:r w:rsidRPr="00F44EB1">
        <w:rPr>
          <w:rFonts w:ascii="Gill Sans MT" w:hAnsi="Gill Sans MT"/>
          <w:sz w:val="24"/>
          <w:szCs w:val="24"/>
          <w:lang w:val="fr-CA"/>
        </w:rPr>
        <w:t>.</w:t>
      </w:r>
    </w:p>
    <w:p w14:paraId="12ED33B6" w14:textId="11C2C611" w:rsidR="00C04003" w:rsidRPr="00F44EB1" w:rsidRDefault="00A419B6" w:rsidP="00792D87">
      <w:pPr>
        <w:pStyle w:val="ListParagraph"/>
        <w:numPr>
          <w:ilvl w:val="0"/>
          <w:numId w:val="12"/>
        </w:numPr>
        <w:jc w:val="both"/>
        <w:rPr>
          <w:rFonts w:ascii="Gill Sans MT" w:hAnsi="Gill Sans MT"/>
          <w:sz w:val="24"/>
          <w:szCs w:val="24"/>
          <w:lang w:val="fr-CA"/>
        </w:rPr>
      </w:pPr>
      <w:r w:rsidRPr="00F44EB1">
        <w:rPr>
          <w:rFonts w:ascii="Gill Sans MT" w:hAnsi="Gill Sans MT"/>
          <w:sz w:val="24"/>
          <w:szCs w:val="24"/>
          <w:lang w:val="fr-CA"/>
        </w:rPr>
        <w:t xml:space="preserve">Dernière </w:t>
      </w:r>
      <w:r w:rsidR="00052833" w:rsidRPr="00F44EB1">
        <w:rPr>
          <w:rFonts w:ascii="Gill Sans MT" w:hAnsi="Gill Sans MT"/>
          <w:sz w:val="24"/>
          <w:szCs w:val="24"/>
          <w:lang w:val="fr-CA"/>
        </w:rPr>
        <w:t>tranche :</w:t>
      </w:r>
      <w:r w:rsidR="00C04003" w:rsidRPr="00F44EB1">
        <w:rPr>
          <w:rFonts w:ascii="Gill Sans MT" w:hAnsi="Gill Sans MT"/>
          <w:sz w:val="24"/>
          <w:szCs w:val="24"/>
          <w:lang w:val="fr-CA"/>
        </w:rPr>
        <w:t xml:space="preserve"> Trente pour cent (30%) seront </w:t>
      </w:r>
      <w:r w:rsidRPr="00F44EB1">
        <w:rPr>
          <w:rFonts w:ascii="Gill Sans MT" w:hAnsi="Gill Sans MT"/>
          <w:sz w:val="24"/>
          <w:szCs w:val="24"/>
          <w:lang w:val="fr-CA"/>
        </w:rPr>
        <w:t>virés</w:t>
      </w:r>
      <w:r w:rsidR="00C04003" w:rsidRPr="00F44EB1">
        <w:rPr>
          <w:rFonts w:ascii="Gill Sans MT" w:hAnsi="Gill Sans MT"/>
          <w:sz w:val="24"/>
          <w:szCs w:val="24"/>
          <w:lang w:val="fr-CA"/>
        </w:rPr>
        <w:t xml:space="preserve"> sur le compte bancaire </w:t>
      </w:r>
      <w:r w:rsidRPr="00F44EB1">
        <w:rPr>
          <w:rFonts w:ascii="Gill Sans MT" w:hAnsi="Gill Sans MT"/>
          <w:sz w:val="24"/>
          <w:szCs w:val="24"/>
          <w:lang w:val="fr-CA"/>
        </w:rPr>
        <w:t>du cabinet</w:t>
      </w:r>
      <w:r w:rsidR="00C04003" w:rsidRPr="00F44EB1">
        <w:rPr>
          <w:rFonts w:ascii="Gill Sans MT" w:hAnsi="Gill Sans MT"/>
          <w:sz w:val="24"/>
          <w:szCs w:val="24"/>
          <w:lang w:val="fr-CA"/>
        </w:rPr>
        <w:t xml:space="preserve"> après soumission des ensembles de données / enregistrements et du rapport final à la satisfaction du BIT.</w:t>
      </w:r>
    </w:p>
    <w:p w14:paraId="30E58EFB" w14:textId="66433AC5" w:rsidR="00A419B6" w:rsidRPr="00F44EB1" w:rsidRDefault="00A419B6" w:rsidP="00A419B6">
      <w:pPr>
        <w:pStyle w:val="ListParagraph"/>
        <w:rPr>
          <w:rFonts w:ascii="Gill Sans MT" w:hAnsi="Gill Sans MT"/>
          <w:sz w:val="24"/>
          <w:szCs w:val="24"/>
          <w:lang w:val="fr-CA"/>
        </w:rPr>
      </w:pPr>
    </w:p>
    <w:p w14:paraId="13B26907" w14:textId="13374456" w:rsidR="00731569" w:rsidRPr="00F44EB1" w:rsidRDefault="00731569" w:rsidP="006F4512">
      <w:pPr>
        <w:jc w:val="both"/>
        <w:rPr>
          <w:rFonts w:ascii="Gill Sans MT" w:hAnsi="Gill Sans MT"/>
          <w:sz w:val="24"/>
          <w:szCs w:val="24"/>
          <w:lang w:val="fr-CA"/>
        </w:rPr>
      </w:pPr>
      <w:r w:rsidRPr="00F44EB1">
        <w:rPr>
          <w:rFonts w:ascii="Gill Sans MT" w:hAnsi="Gill Sans MT"/>
          <w:b/>
          <w:sz w:val="24"/>
          <w:szCs w:val="24"/>
          <w:lang w:val="fr-CA"/>
        </w:rPr>
        <w:br w:type="page"/>
      </w:r>
    </w:p>
    <w:p w14:paraId="6EAEDAEB" w14:textId="29CE2784" w:rsidR="002747A7" w:rsidRPr="00F44EB1" w:rsidRDefault="002747A7" w:rsidP="00C27D36">
      <w:pPr>
        <w:jc w:val="both"/>
        <w:rPr>
          <w:rFonts w:ascii="Gill Sans MT" w:hAnsi="Gill Sans MT"/>
          <w:b/>
          <w:sz w:val="24"/>
          <w:szCs w:val="24"/>
          <w:lang w:val="en-GB"/>
        </w:rPr>
      </w:pPr>
      <w:r w:rsidRPr="00F44EB1">
        <w:rPr>
          <w:rFonts w:ascii="Gill Sans MT" w:hAnsi="Gill Sans MT"/>
          <w:b/>
          <w:sz w:val="24"/>
          <w:szCs w:val="24"/>
          <w:lang w:val="en-GB"/>
        </w:rPr>
        <w:lastRenderedPageBreak/>
        <w:t>Annex</w:t>
      </w:r>
      <w:r w:rsidR="00F44EB1">
        <w:rPr>
          <w:rFonts w:ascii="Gill Sans MT" w:hAnsi="Gill Sans MT"/>
          <w:b/>
          <w:sz w:val="24"/>
          <w:szCs w:val="24"/>
          <w:lang w:val="en-GB"/>
        </w:rPr>
        <w:t>e</w:t>
      </w:r>
      <w:r w:rsidRPr="00F44EB1">
        <w:rPr>
          <w:rFonts w:ascii="Gill Sans MT" w:hAnsi="Gill Sans MT"/>
          <w:b/>
          <w:sz w:val="24"/>
          <w:szCs w:val="24"/>
          <w:lang w:val="en-GB"/>
        </w:rPr>
        <w:t xml:space="preserve"> I</w:t>
      </w:r>
      <w:r w:rsidR="002B2D4C" w:rsidRPr="00F44EB1">
        <w:rPr>
          <w:rFonts w:ascii="Gill Sans MT" w:hAnsi="Gill Sans MT"/>
          <w:b/>
          <w:sz w:val="24"/>
          <w:szCs w:val="24"/>
          <w:lang w:val="en-GB"/>
        </w:rPr>
        <w:t xml:space="preserve">: </w:t>
      </w:r>
      <w:r w:rsidR="009819E6" w:rsidRPr="00F44EB1">
        <w:rPr>
          <w:rFonts w:ascii="Gill Sans MT" w:hAnsi="Gill Sans MT"/>
          <w:b/>
          <w:sz w:val="24"/>
          <w:szCs w:val="24"/>
          <w:lang w:val="en-GB"/>
        </w:rPr>
        <w:t>‘Will-</w:t>
      </w:r>
      <w:r w:rsidR="002B2D4C" w:rsidRPr="00F44EB1">
        <w:rPr>
          <w:rFonts w:ascii="Gill Sans MT" w:hAnsi="Gill Sans MT"/>
          <w:b/>
          <w:sz w:val="24"/>
          <w:szCs w:val="24"/>
          <w:lang w:val="en-GB"/>
        </w:rPr>
        <w:t>Skill</w:t>
      </w:r>
      <w:r w:rsidR="009819E6" w:rsidRPr="00F44EB1">
        <w:rPr>
          <w:rFonts w:ascii="Gill Sans MT" w:hAnsi="Gill Sans MT"/>
          <w:b/>
          <w:sz w:val="24"/>
          <w:szCs w:val="24"/>
          <w:lang w:val="en-GB"/>
        </w:rPr>
        <w:t>’</w:t>
      </w:r>
      <w:r w:rsidR="002B2D4C" w:rsidRPr="00F44EB1">
        <w:rPr>
          <w:rFonts w:ascii="Gill Sans MT" w:hAnsi="Gill Sans MT"/>
          <w:b/>
          <w:sz w:val="24"/>
          <w:szCs w:val="24"/>
          <w:lang w:val="en-GB"/>
        </w:rPr>
        <w:t xml:space="preserve"> Framework</w:t>
      </w:r>
    </w:p>
    <w:p w14:paraId="6FA74446" w14:textId="39DB856B" w:rsidR="002747A7" w:rsidRPr="00F44EB1" w:rsidRDefault="002747A7" w:rsidP="00C27D36">
      <w:pPr>
        <w:jc w:val="both"/>
        <w:rPr>
          <w:rFonts w:ascii="Gill Sans MT" w:hAnsi="Gill Sans MT"/>
          <w:sz w:val="24"/>
          <w:szCs w:val="24"/>
          <w:lang w:val="en-GB"/>
        </w:rPr>
      </w:pPr>
      <w:r w:rsidRPr="00F44EB1">
        <w:rPr>
          <w:rFonts w:ascii="Gill Sans MT" w:hAnsi="Gill Sans MT"/>
          <w:sz w:val="24"/>
          <w:szCs w:val="24"/>
          <w:lang w:val="en-GB"/>
        </w:rPr>
        <w:t>Figure </w:t>
      </w:r>
      <w:r w:rsidR="009819E6" w:rsidRPr="00F44EB1">
        <w:rPr>
          <w:rFonts w:ascii="Gill Sans MT" w:hAnsi="Gill Sans MT"/>
          <w:sz w:val="24"/>
          <w:szCs w:val="24"/>
          <w:lang w:val="en-GB"/>
        </w:rPr>
        <w:t>1</w:t>
      </w:r>
      <w:r w:rsidRPr="00F44EB1">
        <w:rPr>
          <w:rFonts w:ascii="Gill Sans MT" w:hAnsi="Gill Sans MT"/>
          <w:sz w:val="24"/>
          <w:szCs w:val="24"/>
          <w:lang w:val="en-GB"/>
        </w:rPr>
        <w:t xml:space="preserve">: </w:t>
      </w:r>
      <w:r w:rsidR="009819E6" w:rsidRPr="00F44EB1">
        <w:rPr>
          <w:rFonts w:ascii="Gill Sans MT" w:hAnsi="Gill Sans MT"/>
          <w:sz w:val="24"/>
          <w:szCs w:val="24"/>
          <w:lang w:val="en-GB"/>
        </w:rPr>
        <w:t>The ‘Will-S</w:t>
      </w:r>
      <w:r w:rsidRPr="00F44EB1">
        <w:rPr>
          <w:rFonts w:ascii="Gill Sans MT" w:hAnsi="Gill Sans MT"/>
          <w:sz w:val="24"/>
          <w:szCs w:val="24"/>
          <w:lang w:val="en-GB"/>
        </w:rPr>
        <w:t>kill</w:t>
      </w:r>
      <w:r w:rsidR="009819E6" w:rsidRPr="00F44EB1">
        <w:rPr>
          <w:rFonts w:ascii="Gill Sans MT" w:hAnsi="Gill Sans MT"/>
          <w:sz w:val="24"/>
          <w:szCs w:val="24"/>
          <w:lang w:val="en-GB"/>
        </w:rPr>
        <w:t>’ F</w:t>
      </w:r>
      <w:r w:rsidRPr="00F44EB1">
        <w:rPr>
          <w:rFonts w:ascii="Gill Sans MT" w:hAnsi="Gill Sans MT"/>
          <w:sz w:val="24"/>
          <w:szCs w:val="24"/>
          <w:lang w:val="en-GB"/>
        </w:rPr>
        <w:t>ramework</w:t>
      </w:r>
    </w:p>
    <w:p w14:paraId="52FD6303" w14:textId="467E657C" w:rsidR="006974EB" w:rsidRPr="00F44EB1" w:rsidRDefault="002747A7" w:rsidP="00C27D36">
      <w:pPr>
        <w:jc w:val="both"/>
        <w:rPr>
          <w:rFonts w:ascii="Gill Sans MT" w:hAnsi="Gill Sans MT"/>
          <w:sz w:val="24"/>
          <w:szCs w:val="24"/>
          <w:lang w:val="en-GB"/>
        </w:rPr>
      </w:pPr>
      <w:r w:rsidRPr="00F44EB1">
        <w:rPr>
          <w:rFonts w:ascii="Gill Sans MT" w:hAnsi="Gill Sans MT"/>
          <w:noProof/>
          <w:lang w:val="en-GB" w:eastAsia="en-GB"/>
        </w:rPr>
        <w:drawing>
          <wp:anchor distT="0" distB="0" distL="114300" distR="114300" simplePos="0" relativeHeight="251658240" behindDoc="0" locked="0" layoutInCell="1" allowOverlap="1" wp14:anchorId="617A29BC" wp14:editId="0F13C896">
            <wp:simplePos x="914400" y="1514475"/>
            <wp:positionH relativeFrom="column">
              <wp:align>left</wp:align>
            </wp:positionH>
            <wp:positionV relativeFrom="paragraph">
              <wp:align>top</wp:align>
            </wp:positionV>
            <wp:extent cx="3692106" cy="3536830"/>
            <wp:effectExtent l="0" t="0" r="3810" b="6985"/>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2">
                      <a:extLst>
                        <a:ext uri="{28A0092B-C50C-407E-A947-70E740481C1C}">
                          <a14:useLocalDpi xmlns:a14="http://schemas.microsoft.com/office/drawing/2010/main" val="0"/>
                        </a:ext>
                      </a:extLst>
                    </a:blip>
                    <a:stretch>
                      <a:fillRect/>
                    </a:stretch>
                  </pic:blipFill>
                  <pic:spPr>
                    <a:xfrm>
                      <a:off x="0" y="0"/>
                      <a:ext cx="3692106" cy="3536830"/>
                    </a:xfrm>
                    <a:prstGeom prst="rect">
                      <a:avLst/>
                    </a:prstGeom>
                  </pic:spPr>
                </pic:pic>
              </a:graphicData>
            </a:graphic>
          </wp:anchor>
        </w:drawing>
      </w:r>
    </w:p>
    <w:p w14:paraId="1F6EC32C" w14:textId="77777777" w:rsidR="006974EB" w:rsidRPr="00F44EB1" w:rsidRDefault="006974EB" w:rsidP="006974EB">
      <w:pPr>
        <w:rPr>
          <w:rFonts w:ascii="Gill Sans MT" w:hAnsi="Gill Sans MT"/>
          <w:sz w:val="24"/>
          <w:szCs w:val="24"/>
          <w:lang w:val="en-GB"/>
        </w:rPr>
      </w:pPr>
    </w:p>
    <w:p w14:paraId="421C38EA" w14:textId="77777777" w:rsidR="006974EB" w:rsidRPr="00F44EB1" w:rsidRDefault="006974EB" w:rsidP="006974EB">
      <w:pPr>
        <w:rPr>
          <w:rFonts w:ascii="Gill Sans MT" w:hAnsi="Gill Sans MT"/>
          <w:sz w:val="24"/>
          <w:szCs w:val="24"/>
          <w:lang w:val="en-GB"/>
        </w:rPr>
      </w:pPr>
    </w:p>
    <w:p w14:paraId="1E2D4C5E" w14:textId="77777777" w:rsidR="006974EB" w:rsidRPr="00F44EB1" w:rsidRDefault="006974EB" w:rsidP="006974EB">
      <w:pPr>
        <w:rPr>
          <w:rFonts w:ascii="Gill Sans MT" w:hAnsi="Gill Sans MT"/>
          <w:sz w:val="24"/>
          <w:szCs w:val="24"/>
          <w:lang w:val="en-GB"/>
        </w:rPr>
      </w:pPr>
    </w:p>
    <w:p w14:paraId="478D1854" w14:textId="77777777" w:rsidR="006974EB" w:rsidRPr="00F44EB1" w:rsidRDefault="006974EB" w:rsidP="006974EB">
      <w:pPr>
        <w:rPr>
          <w:rFonts w:ascii="Gill Sans MT" w:hAnsi="Gill Sans MT"/>
          <w:sz w:val="24"/>
          <w:szCs w:val="24"/>
          <w:lang w:val="en-GB"/>
        </w:rPr>
      </w:pPr>
    </w:p>
    <w:p w14:paraId="78B790E7" w14:textId="77777777" w:rsidR="006974EB" w:rsidRPr="00F44EB1" w:rsidRDefault="006974EB" w:rsidP="006974EB">
      <w:pPr>
        <w:rPr>
          <w:rFonts w:ascii="Gill Sans MT" w:hAnsi="Gill Sans MT"/>
          <w:sz w:val="24"/>
          <w:szCs w:val="24"/>
          <w:lang w:val="en-GB"/>
        </w:rPr>
      </w:pPr>
    </w:p>
    <w:p w14:paraId="7A0818FD" w14:textId="3269281A" w:rsidR="006974EB" w:rsidRPr="00F44EB1" w:rsidRDefault="006974EB" w:rsidP="006974EB">
      <w:pPr>
        <w:tabs>
          <w:tab w:val="left" w:pos="2370"/>
        </w:tabs>
        <w:jc w:val="both"/>
        <w:rPr>
          <w:rFonts w:ascii="Gill Sans MT" w:hAnsi="Gill Sans MT"/>
          <w:sz w:val="24"/>
          <w:szCs w:val="24"/>
          <w:lang w:val="en-GB"/>
        </w:rPr>
      </w:pPr>
      <w:r w:rsidRPr="00F44EB1">
        <w:rPr>
          <w:rFonts w:ascii="Gill Sans MT" w:hAnsi="Gill Sans MT"/>
          <w:sz w:val="24"/>
          <w:szCs w:val="24"/>
          <w:lang w:val="en-GB"/>
        </w:rPr>
        <w:tab/>
      </w:r>
    </w:p>
    <w:p w14:paraId="0382C9BE" w14:textId="77777777" w:rsidR="002747A7" w:rsidRPr="00F44EB1" w:rsidRDefault="006974EB" w:rsidP="00C27D36">
      <w:pPr>
        <w:jc w:val="both"/>
        <w:rPr>
          <w:rFonts w:ascii="Gill Sans MT" w:hAnsi="Gill Sans MT"/>
          <w:sz w:val="24"/>
          <w:szCs w:val="24"/>
          <w:lang w:val="en-GB"/>
        </w:rPr>
      </w:pPr>
      <w:r w:rsidRPr="00F44EB1">
        <w:rPr>
          <w:rFonts w:ascii="Gill Sans MT" w:hAnsi="Gill Sans MT"/>
          <w:sz w:val="24"/>
          <w:szCs w:val="24"/>
          <w:lang w:val="en-GB"/>
        </w:rPr>
        <w:br w:type="textWrapping" w:clear="all"/>
      </w:r>
    </w:p>
    <w:p w14:paraId="0ACD497F" w14:textId="4F5F9B01" w:rsidR="00F626AB" w:rsidRPr="00F44EB1" w:rsidRDefault="00F626AB" w:rsidP="00F626AB">
      <w:pPr>
        <w:jc w:val="both"/>
        <w:rPr>
          <w:rFonts w:ascii="Gill Sans MT" w:hAnsi="Gill Sans MT"/>
          <w:sz w:val="20"/>
          <w:szCs w:val="20"/>
        </w:rPr>
      </w:pPr>
      <w:r w:rsidRPr="00F44EB1">
        <w:rPr>
          <w:rFonts w:ascii="Gill Sans MT" w:hAnsi="Gill Sans MT"/>
          <w:sz w:val="20"/>
          <w:szCs w:val="20"/>
        </w:rPr>
        <w:t xml:space="preserve">  Source: Springfield Centre 2014, p. 24</w:t>
      </w:r>
    </w:p>
    <w:p w14:paraId="0F931066" w14:textId="77777777" w:rsidR="00F626AB" w:rsidRPr="00F44EB1" w:rsidRDefault="00F626AB" w:rsidP="00F626AB">
      <w:pPr>
        <w:jc w:val="both"/>
        <w:rPr>
          <w:rFonts w:ascii="Gill Sans MT" w:hAnsi="Gill Sans MT"/>
          <w:lang w:val="en-GB"/>
        </w:rPr>
      </w:pPr>
      <w:r w:rsidRPr="00F44EB1">
        <w:rPr>
          <w:rFonts w:ascii="Gill Sans MT" w:hAnsi="Gill Sans MT"/>
          <w:b/>
          <w:lang w:val="en-GB"/>
        </w:rPr>
        <w:t>High will, low skill scenario</w:t>
      </w:r>
      <w:r w:rsidRPr="00F44EB1">
        <w:rPr>
          <w:rFonts w:ascii="Gill Sans MT" w:hAnsi="Gill Sans MT"/>
          <w:lang w:val="en-GB"/>
        </w:rPr>
        <w:t xml:space="preserve">: Support should strengthen the partner’s capacity. Specific interventions could be training, advice or mentoring. </w:t>
      </w:r>
    </w:p>
    <w:p w14:paraId="17E8DC0B" w14:textId="77777777" w:rsidR="00F626AB" w:rsidRPr="00F44EB1" w:rsidRDefault="00F626AB" w:rsidP="00F626AB">
      <w:pPr>
        <w:jc w:val="both"/>
        <w:rPr>
          <w:rFonts w:ascii="Gill Sans MT" w:hAnsi="Gill Sans MT"/>
          <w:lang w:val="en-GB"/>
        </w:rPr>
      </w:pPr>
      <w:r w:rsidRPr="00F44EB1">
        <w:rPr>
          <w:rFonts w:ascii="Gill Sans MT" w:hAnsi="Gill Sans MT"/>
          <w:b/>
          <w:lang w:val="en-GB"/>
        </w:rPr>
        <w:t>Low will, high skill scenario</w:t>
      </w:r>
      <w:r w:rsidRPr="00F44EB1">
        <w:rPr>
          <w:rFonts w:ascii="Gill Sans MT" w:hAnsi="Gill Sans MT"/>
          <w:lang w:val="en-GB"/>
        </w:rPr>
        <w:t>: Support should focus on convincing the partner about the benefits of the change or reducing perceptions of risk associated with the change. Specific interventions could be undertaking joint research to build understanding and evidence or sharing the costs of a pilot in order to reduce risks to the partner and build confidence in the innovation.</w:t>
      </w:r>
    </w:p>
    <w:p w14:paraId="5B4E544E" w14:textId="77777777" w:rsidR="00F626AB" w:rsidRPr="00F44EB1" w:rsidRDefault="00F626AB" w:rsidP="00F626AB">
      <w:pPr>
        <w:jc w:val="both"/>
        <w:rPr>
          <w:rFonts w:ascii="Gill Sans MT" w:hAnsi="Gill Sans MT"/>
          <w:lang w:val="en-GB"/>
        </w:rPr>
      </w:pPr>
      <w:r w:rsidRPr="00F44EB1">
        <w:rPr>
          <w:rFonts w:ascii="Gill Sans MT" w:hAnsi="Gill Sans MT"/>
          <w:b/>
          <w:lang w:val="en-GB"/>
        </w:rPr>
        <w:t>Low will, low skill scenario</w:t>
      </w:r>
      <w:r w:rsidRPr="00F44EB1">
        <w:rPr>
          <w:rFonts w:ascii="Gill Sans MT" w:hAnsi="Gill Sans MT"/>
          <w:lang w:val="en-GB"/>
        </w:rPr>
        <w:t>: If potential partners lack both incentives and capacity then ideally the project would not work with them. However, in some market systems they may be the only option. In this case, interventions should aim to provide intensive support which increases both capacity and incentives, while accepting the risks involved.</w:t>
      </w:r>
    </w:p>
    <w:p w14:paraId="1762C60D" w14:textId="21CA5679" w:rsidR="002747A7" w:rsidRPr="00F44EB1" w:rsidRDefault="00F626AB" w:rsidP="00C27D36">
      <w:pPr>
        <w:jc w:val="both"/>
        <w:rPr>
          <w:rFonts w:ascii="Gill Sans MT" w:hAnsi="Gill Sans MT"/>
          <w:lang w:val="en-GB"/>
        </w:rPr>
      </w:pPr>
      <w:r w:rsidRPr="00F44EB1">
        <w:rPr>
          <w:rFonts w:ascii="Gill Sans MT" w:hAnsi="Gill Sans MT"/>
          <w:b/>
          <w:lang w:val="en-GB"/>
        </w:rPr>
        <w:t>High will, high skill scenario</w:t>
      </w:r>
      <w:r w:rsidRPr="00F44EB1">
        <w:rPr>
          <w:rFonts w:ascii="Gill Sans MT" w:hAnsi="Gill Sans MT"/>
          <w:lang w:val="en-GB"/>
        </w:rPr>
        <w:t>: if potential partners have both the incentives and capacity to change, we must ask why they are not doing it already? It may be the case that factors outside the partner’s control - such as the regulatory environment - are responsible. In this case, it will be important to identify the factors which are responsible and respond accordingly.</w:t>
      </w:r>
    </w:p>
    <w:p w14:paraId="28757E97" w14:textId="77777777" w:rsidR="005E5456" w:rsidRPr="00F44EB1" w:rsidRDefault="005E5456" w:rsidP="00C27D36">
      <w:pPr>
        <w:jc w:val="both"/>
        <w:rPr>
          <w:rFonts w:ascii="Gill Sans MT" w:hAnsi="Gill Sans MT"/>
          <w:lang w:val="en-GB"/>
        </w:rPr>
      </w:pPr>
    </w:p>
    <w:p w14:paraId="3E863A2D" w14:textId="77777777" w:rsidR="005E5456" w:rsidRPr="00F44EB1" w:rsidRDefault="005E5456" w:rsidP="00C27D36">
      <w:pPr>
        <w:jc w:val="both"/>
        <w:rPr>
          <w:rFonts w:ascii="Gill Sans MT" w:hAnsi="Gill Sans MT"/>
          <w:lang w:val="en-GB"/>
        </w:rPr>
      </w:pPr>
    </w:p>
    <w:p w14:paraId="3E72A996" w14:textId="77777777" w:rsidR="005E5456" w:rsidRPr="00F44EB1" w:rsidRDefault="005E5456" w:rsidP="00C27D36">
      <w:pPr>
        <w:jc w:val="both"/>
        <w:rPr>
          <w:rFonts w:ascii="Gill Sans MT" w:hAnsi="Gill Sans MT"/>
          <w:lang w:val="en-GB"/>
        </w:rPr>
      </w:pPr>
    </w:p>
    <w:p w14:paraId="0E8D8CEB" w14:textId="2DAFF39F" w:rsidR="005E5456" w:rsidRPr="00F44EB1" w:rsidRDefault="005E5456" w:rsidP="005E5456">
      <w:pPr>
        <w:jc w:val="both"/>
        <w:rPr>
          <w:rFonts w:ascii="Gill Sans MT" w:hAnsi="Gill Sans MT"/>
          <w:b/>
          <w:sz w:val="24"/>
          <w:szCs w:val="24"/>
          <w:lang w:val="fr-FR"/>
        </w:rPr>
      </w:pPr>
      <w:r w:rsidRPr="00F44EB1">
        <w:rPr>
          <w:rFonts w:ascii="Gill Sans MT" w:hAnsi="Gill Sans MT"/>
          <w:b/>
          <w:sz w:val="24"/>
          <w:szCs w:val="24"/>
          <w:lang w:val="fr-FR"/>
        </w:rPr>
        <w:t>Annex</w:t>
      </w:r>
      <w:r w:rsidR="00F44EB1">
        <w:rPr>
          <w:rFonts w:ascii="Gill Sans MT" w:hAnsi="Gill Sans MT"/>
          <w:b/>
          <w:sz w:val="24"/>
          <w:szCs w:val="24"/>
          <w:lang w:val="fr-FR"/>
        </w:rPr>
        <w:t>e</w:t>
      </w:r>
      <w:r w:rsidRPr="00F44EB1">
        <w:rPr>
          <w:rFonts w:ascii="Gill Sans MT" w:hAnsi="Gill Sans MT"/>
          <w:b/>
          <w:sz w:val="24"/>
          <w:szCs w:val="24"/>
          <w:lang w:val="fr-FR"/>
        </w:rPr>
        <w:t xml:space="preserve"> </w:t>
      </w:r>
      <w:r w:rsidR="00C9341C" w:rsidRPr="00F44EB1">
        <w:rPr>
          <w:rFonts w:ascii="Gill Sans MT" w:hAnsi="Gill Sans MT"/>
          <w:b/>
          <w:sz w:val="24"/>
          <w:szCs w:val="24"/>
          <w:lang w:val="fr-FR"/>
        </w:rPr>
        <w:t>II :</w:t>
      </w:r>
      <w:r w:rsidRPr="00F44EB1">
        <w:rPr>
          <w:rFonts w:ascii="Gill Sans MT" w:hAnsi="Gill Sans MT"/>
          <w:b/>
          <w:sz w:val="24"/>
          <w:szCs w:val="24"/>
          <w:lang w:val="fr-FR"/>
        </w:rPr>
        <w:t xml:space="preserve"> Définition de Travail des Enfants</w:t>
      </w:r>
    </w:p>
    <w:p w14:paraId="39B215C5" w14:textId="1DE70E5D" w:rsidR="005E5456" w:rsidRPr="00F44EB1" w:rsidRDefault="005E5456" w:rsidP="005E5456">
      <w:pPr>
        <w:spacing w:after="0" w:line="240" w:lineRule="auto"/>
        <w:jc w:val="both"/>
        <w:rPr>
          <w:rFonts w:ascii="Gill Sans MT" w:hAnsi="Gill Sans MT"/>
          <w:lang w:val="en-GB"/>
        </w:rPr>
      </w:pPr>
      <w:r w:rsidRPr="00F44EB1">
        <w:rPr>
          <w:rFonts w:ascii="Gill Sans MT" w:hAnsi="Gill Sans MT"/>
          <w:lang w:val="fr-FR"/>
        </w:rPr>
        <w:t>Le terme </w:t>
      </w:r>
      <w:r w:rsidRPr="00F44EB1">
        <w:rPr>
          <w:rFonts w:ascii="Gill Sans MT" w:hAnsi="Gill Sans MT"/>
          <w:b/>
          <w:lang w:val="fr-FR"/>
        </w:rPr>
        <w:t>«travail des enfants»</w:t>
      </w:r>
      <w:r w:rsidRPr="00F44EB1">
        <w:rPr>
          <w:rFonts w:ascii="Gill Sans MT" w:hAnsi="Gill Sans MT"/>
          <w:lang w:val="fr-FR"/>
        </w:rPr>
        <w:t xml:space="preserve"> est souvent défini comme un travail qui prive les enfants de leur enfance, de leur potentiel et de leur dignité, et qui nuit à leur développement physique et mental. </w:t>
      </w:r>
      <w:r w:rsidR="00052833" w:rsidRPr="00F44EB1">
        <w:rPr>
          <w:rFonts w:ascii="Gill Sans MT" w:hAnsi="Gill Sans MT"/>
          <w:lang w:val="en-GB"/>
        </w:rPr>
        <w:t>IL</w:t>
      </w:r>
      <w:r w:rsidRPr="00F44EB1">
        <w:rPr>
          <w:rFonts w:ascii="Gill Sans MT" w:hAnsi="Gill Sans MT"/>
          <w:lang w:val="en-GB"/>
        </w:rPr>
        <w:t xml:space="preserve"> s'agit d'un travail qui:</w:t>
      </w:r>
    </w:p>
    <w:p w14:paraId="7FF9E7C0" w14:textId="02673BC2" w:rsidR="005E5456" w:rsidRPr="00F44EB1" w:rsidRDefault="005E5456" w:rsidP="005E5456">
      <w:pPr>
        <w:numPr>
          <w:ilvl w:val="0"/>
          <w:numId w:val="27"/>
        </w:numPr>
        <w:shd w:val="clear" w:color="auto" w:fill="FFFFFF"/>
        <w:spacing w:before="100" w:beforeAutospacing="1" w:after="150" w:line="240" w:lineRule="auto"/>
        <w:jc w:val="both"/>
        <w:rPr>
          <w:rFonts w:ascii="Gill Sans MT" w:hAnsi="Gill Sans MT"/>
          <w:lang w:val="fr-FR"/>
        </w:rPr>
      </w:pPr>
      <w:r w:rsidRPr="00F44EB1">
        <w:rPr>
          <w:rFonts w:ascii="Gill Sans MT" w:hAnsi="Gill Sans MT"/>
          <w:lang w:val="fr-FR"/>
        </w:rPr>
        <w:t xml:space="preserve">est mentalement, physiquement, socialement ou moralement dangereux et nocif pour les </w:t>
      </w:r>
      <w:r w:rsidR="00052833" w:rsidRPr="00F44EB1">
        <w:rPr>
          <w:rFonts w:ascii="Gill Sans MT" w:hAnsi="Gill Sans MT"/>
          <w:lang w:val="fr-FR"/>
        </w:rPr>
        <w:t>enfants ;</w:t>
      </w:r>
      <w:r w:rsidRPr="00F44EB1">
        <w:rPr>
          <w:rFonts w:ascii="Gill Sans MT" w:hAnsi="Gill Sans MT"/>
          <w:lang w:val="fr-FR"/>
        </w:rPr>
        <w:t xml:space="preserve"> et/ou</w:t>
      </w:r>
    </w:p>
    <w:p w14:paraId="313CB201" w14:textId="27A04D84" w:rsidR="005E5456" w:rsidRPr="00F44EB1" w:rsidRDefault="005E5456" w:rsidP="005E5456">
      <w:pPr>
        <w:numPr>
          <w:ilvl w:val="0"/>
          <w:numId w:val="27"/>
        </w:numPr>
        <w:shd w:val="clear" w:color="auto" w:fill="FFFFFF"/>
        <w:spacing w:before="100" w:beforeAutospacing="1" w:after="150" w:line="240" w:lineRule="auto"/>
        <w:jc w:val="both"/>
        <w:rPr>
          <w:rFonts w:ascii="Gill Sans MT" w:hAnsi="Gill Sans MT"/>
          <w:lang w:val="fr-FR"/>
        </w:rPr>
      </w:pPr>
      <w:r w:rsidRPr="00F44EB1">
        <w:rPr>
          <w:rFonts w:ascii="Gill Sans MT" w:hAnsi="Gill Sans MT"/>
          <w:lang w:val="fr-FR"/>
        </w:rPr>
        <w:t>interfère avec leur scolarité en les privant de la possibilité d'aller à l'école</w:t>
      </w:r>
      <w:r w:rsidR="00052833">
        <w:rPr>
          <w:rFonts w:ascii="Gill Sans MT" w:hAnsi="Gill Sans MT"/>
          <w:lang w:val="fr-FR"/>
        </w:rPr>
        <w:t xml:space="preserve"> </w:t>
      </w:r>
      <w:r w:rsidRPr="00F44EB1">
        <w:rPr>
          <w:rFonts w:ascii="Gill Sans MT" w:hAnsi="Gill Sans MT"/>
          <w:lang w:val="fr-FR"/>
        </w:rPr>
        <w:t xml:space="preserve">; les oblige à quitter l'école </w:t>
      </w:r>
      <w:r w:rsidR="00052833" w:rsidRPr="00F44EB1">
        <w:rPr>
          <w:rFonts w:ascii="Gill Sans MT" w:hAnsi="Gill Sans MT"/>
          <w:lang w:val="fr-FR"/>
        </w:rPr>
        <w:t>prématurément ;</w:t>
      </w:r>
      <w:r w:rsidRPr="00F44EB1">
        <w:rPr>
          <w:rFonts w:ascii="Gill Sans MT" w:hAnsi="Gill Sans MT"/>
          <w:lang w:val="fr-FR"/>
        </w:rPr>
        <w:t xml:space="preserve"> ou les oblige à essayer de combiner la fréquentation scolaire avec un travail excessivement long et lourd.</w:t>
      </w:r>
    </w:p>
    <w:p w14:paraId="4FE0C625" w14:textId="00859095" w:rsidR="005E5456" w:rsidRPr="00F44EB1" w:rsidRDefault="005E5456" w:rsidP="005E5456">
      <w:pPr>
        <w:jc w:val="both"/>
        <w:rPr>
          <w:rFonts w:ascii="Gill Sans MT" w:hAnsi="Gill Sans MT"/>
          <w:lang w:val="fr-FR"/>
        </w:rPr>
      </w:pPr>
      <w:r w:rsidRPr="00F44EB1">
        <w:rPr>
          <w:rFonts w:ascii="Gill Sans MT" w:hAnsi="Gill Sans MT"/>
          <w:lang w:val="fr-FR"/>
        </w:rPr>
        <w:t>Les </w:t>
      </w:r>
      <w:r w:rsidRPr="00F44EB1">
        <w:rPr>
          <w:rFonts w:ascii="Gill Sans MT" w:hAnsi="Gill Sans MT"/>
          <w:b/>
          <w:lang w:val="fr-FR"/>
        </w:rPr>
        <w:t>«pires formes de travail des enfants»</w:t>
      </w:r>
      <w:r w:rsidRPr="00F44EB1">
        <w:rPr>
          <w:rFonts w:ascii="Gill Sans MT" w:hAnsi="Gill Sans MT"/>
          <w:lang w:val="fr-FR"/>
        </w:rPr>
        <w:t> concernent les enfants réduits en esclavage, séparés de leur famille, exposés à des risques et des maladies graves, et/ou livrés à eux-mêmes dans les rues des grandes agglomérations, souvent dès leur plus jeune âge. Le fait que des formes spécifiques de «travail» puissent ou non être appelées «travail des enfants» dépend de l’âge de l’enfant, de la nature du travail effectué, du nombre d’heures de travail effectué, des conditions dans lesquelles il est effectué et des objectifs poursuivis par chaque pays. La réponse varie d'un pays à l'autre, ainsi que d'un secteur à l'autre.</w:t>
      </w:r>
    </w:p>
    <w:p w14:paraId="2EF75F0D" w14:textId="41A429EC" w:rsidR="00227615" w:rsidRPr="00F44EB1" w:rsidRDefault="00227615" w:rsidP="005E5456">
      <w:pPr>
        <w:jc w:val="both"/>
        <w:rPr>
          <w:rFonts w:ascii="Gill Sans MT" w:hAnsi="Gill Sans MT"/>
          <w:b/>
          <w:color w:val="2F5496" w:themeColor="accent1" w:themeShade="BF"/>
          <w:sz w:val="24"/>
          <w:szCs w:val="24"/>
          <w:lang w:val="fr-FR"/>
        </w:rPr>
      </w:pPr>
      <w:r w:rsidRPr="00F44EB1">
        <w:rPr>
          <w:rFonts w:ascii="Gill Sans MT" w:hAnsi="Gill Sans MT"/>
          <w:b/>
          <w:color w:val="2F5496" w:themeColor="accent1" w:themeShade="BF"/>
          <w:sz w:val="24"/>
          <w:szCs w:val="24"/>
          <w:lang w:val="fr-FR"/>
        </w:rPr>
        <w:t>Instruments pertinents de l’OIT</w:t>
      </w:r>
    </w:p>
    <w:p w14:paraId="44ED56D0" w14:textId="50AD5494" w:rsidR="00D80165" w:rsidRPr="00F44EB1" w:rsidRDefault="00D80165" w:rsidP="00227615">
      <w:pPr>
        <w:pStyle w:val="ListParagraph"/>
        <w:numPr>
          <w:ilvl w:val="0"/>
          <w:numId w:val="11"/>
        </w:numPr>
        <w:spacing w:after="0" w:line="240" w:lineRule="auto"/>
        <w:jc w:val="both"/>
        <w:rPr>
          <w:rFonts w:ascii="Gill Sans MT" w:hAnsi="Gill Sans MT"/>
          <w:b/>
          <w:lang w:val="fr-FR"/>
        </w:rPr>
      </w:pPr>
      <w:r w:rsidRPr="00F44EB1">
        <w:rPr>
          <w:rFonts w:ascii="Gill Sans MT" w:hAnsi="Gill Sans MT"/>
          <w:b/>
          <w:lang w:val="fr-FR"/>
        </w:rPr>
        <w:t>Convention (n° 138) sur l’âge minimum, 1973</w:t>
      </w:r>
      <w:hyperlink r:id="rId13" w:tgtFrame="_top" w:history="1">
        <w:r w:rsidRPr="00F44EB1">
          <w:rPr>
            <w:rFonts w:ascii="Noto Sans" w:eastAsia="Times New Roman" w:hAnsi="Noto Sans" w:cs="Noto Sans"/>
            <w:b/>
            <w:bCs/>
            <w:color w:val="1E2DBE"/>
            <w:sz w:val="23"/>
            <w:szCs w:val="23"/>
            <w:lang w:val="fr-FR" w:eastAsia="en-GB"/>
          </w:rPr>
          <w:t> </w:t>
        </w:r>
      </w:hyperlink>
      <w:r w:rsidRPr="00F44EB1">
        <w:rPr>
          <w:rFonts w:ascii="Noto Sans" w:eastAsia="Times New Roman" w:hAnsi="Noto Sans" w:cs="Noto Sans"/>
          <w:color w:val="230050"/>
          <w:sz w:val="23"/>
          <w:szCs w:val="23"/>
          <w:lang w:val="fr-FR" w:eastAsia="en-GB"/>
        </w:rPr>
        <w:t> </w:t>
      </w:r>
      <w:r w:rsidRPr="00F44EB1">
        <w:rPr>
          <w:rFonts w:ascii="Noto Sans" w:eastAsia="Times New Roman" w:hAnsi="Noto Sans" w:cs="Noto Sans"/>
          <w:color w:val="230050"/>
          <w:sz w:val="23"/>
          <w:szCs w:val="23"/>
          <w:lang w:val="fr-FR" w:eastAsia="en-GB"/>
        </w:rPr>
        <w:br/>
      </w:r>
      <w:r w:rsidRPr="00F44EB1">
        <w:rPr>
          <w:rFonts w:ascii="Gill Sans MT" w:hAnsi="Gill Sans MT"/>
          <w:lang w:val="fr-FR"/>
        </w:rPr>
        <w:t>Cette convention fondamentale fixe à 15 ans (13 ans pour les travaux légers) l'âge minimum d'admission à l'emploi ou au travail et à 18 ans (16 ans dans certaines conditions strictement définies) l'âge minimum pour les travaux dangereux. Elle prévoit la possibilité de fixer, dans un premier temps, l'âge minimum à 14 ans (12 ans pour des travaux légers) dans les cas où l'économie et les institutions scolaires du pays ne sont pas suffisamment développées.</w:t>
      </w:r>
    </w:p>
    <w:p w14:paraId="231893B6" w14:textId="77777777" w:rsidR="00227615" w:rsidRPr="00F44EB1" w:rsidRDefault="00227615" w:rsidP="00227615">
      <w:pPr>
        <w:pStyle w:val="ListParagraph"/>
        <w:spacing w:after="0" w:line="240" w:lineRule="auto"/>
        <w:jc w:val="both"/>
        <w:rPr>
          <w:rFonts w:ascii="Gill Sans MT" w:hAnsi="Gill Sans MT"/>
          <w:b/>
          <w:lang w:val="fr-FR"/>
        </w:rPr>
      </w:pPr>
    </w:p>
    <w:p w14:paraId="6028511D" w14:textId="32735535" w:rsidR="00D80165" w:rsidRPr="00F44EB1" w:rsidRDefault="00052833" w:rsidP="00227615">
      <w:pPr>
        <w:pStyle w:val="ListParagraph"/>
        <w:numPr>
          <w:ilvl w:val="0"/>
          <w:numId w:val="11"/>
        </w:numPr>
        <w:shd w:val="clear" w:color="auto" w:fill="FFFFFF"/>
        <w:spacing w:beforeAutospacing="1" w:after="150" w:line="240" w:lineRule="auto"/>
        <w:jc w:val="both"/>
        <w:rPr>
          <w:rFonts w:ascii="Noto Sans" w:eastAsia="Times New Roman" w:hAnsi="Noto Sans" w:cs="Noto Sans"/>
          <w:color w:val="230050"/>
          <w:sz w:val="23"/>
          <w:szCs w:val="23"/>
          <w:lang w:val="fr-FR" w:eastAsia="en-GB"/>
        </w:rPr>
      </w:pPr>
      <w:hyperlink r:id="rId14" w:tgtFrame="_top" w:history="1">
        <w:r w:rsidR="00D80165" w:rsidRPr="00F44EB1">
          <w:rPr>
            <w:rFonts w:ascii="Gill Sans MT" w:hAnsi="Gill Sans MT"/>
            <w:b/>
            <w:lang w:val="fr-FR"/>
          </w:rPr>
          <w:t>Convention (n° 182) sur les pires formes de travail des enfants, 1999 </w:t>
        </w:r>
      </w:hyperlink>
      <w:r w:rsidR="00D80165" w:rsidRPr="00F44EB1">
        <w:rPr>
          <w:rFonts w:ascii="Noto Sans" w:eastAsia="Times New Roman" w:hAnsi="Noto Sans" w:cs="Noto Sans"/>
          <w:color w:val="230050"/>
          <w:sz w:val="23"/>
          <w:szCs w:val="23"/>
          <w:lang w:val="fr-FR" w:eastAsia="en-GB"/>
        </w:rPr>
        <w:t xml:space="preserve">  </w:t>
      </w:r>
      <w:r w:rsidR="00D80165" w:rsidRPr="00F44EB1">
        <w:rPr>
          <w:rFonts w:ascii="Noto Sans" w:eastAsia="Times New Roman" w:hAnsi="Noto Sans" w:cs="Noto Sans"/>
          <w:color w:val="230050"/>
          <w:sz w:val="23"/>
          <w:szCs w:val="23"/>
          <w:lang w:val="fr-FR" w:eastAsia="en-GB"/>
        </w:rPr>
        <w:br/>
      </w:r>
      <w:r w:rsidR="00D80165" w:rsidRPr="00F44EB1">
        <w:rPr>
          <w:rFonts w:ascii="Gill Sans MT" w:hAnsi="Gill Sans MT"/>
          <w:sz w:val="24"/>
          <w:szCs w:val="24"/>
          <w:lang w:val="fr-FR"/>
        </w:rPr>
        <w:t>Selon cette convention fondamentale, le terme "enfant" s'applique à l'ensemble des personnes de moins de 18 ans. Les États qui l'ont ratifiée doivent éliminer les pires formes de travail des enfants, notamment toutes les formes d'esclavage ou pratiques analogues, telles que la vente et la traite des enfants, la servitude pour dettes et le servage ainsi que le travail forcé ou obligatoire, y compris le recrutement forcé ou obligatoire des enfants en vue de leur utilisation dans des conflits armés; la prostitution et la pornographie faisant intervenir des enfants; l'utilisation d'enfants aux fins d'activités illicites, notamment pour la production et le trafic de stupéfiants; et les travaux qui sont susceptibles de nuire à la santé, à la sécurité ou à la moralité de l'enfant. La convention demande aux États qui l'ont ratifiée de prévoir l'aide directe nécessaire et appropriée pour soustraire les enfants aux pires formes de travail et garantir leur réadaptation et leur intégration sociale. Ces États doivent également assurer l'accès à l'éducation de base gratuite et, lorsque cela est possible et approprié, à la formation professionnelle pour les enfants qui auront été soustraits aux pires formes de travail.</w:t>
      </w:r>
    </w:p>
    <w:p w14:paraId="7D1E4D6F" w14:textId="77777777" w:rsidR="005E5456" w:rsidRPr="005E5456" w:rsidRDefault="005E5456" w:rsidP="00C27D36">
      <w:pPr>
        <w:jc w:val="both"/>
        <w:rPr>
          <w:rFonts w:ascii="Gill Sans MT" w:hAnsi="Gill Sans MT"/>
          <w:lang w:val="fr-FR"/>
        </w:rPr>
      </w:pPr>
    </w:p>
    <w:sectPr w:rsidR="005E5456" w:rsidRPr="005E5456" w:rsidSect="00184F35">
      <w:headerReference w:type="default" r:id="rId15"/>
      <w:footerReference w:type="default" r:id="rId16"/>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one, Seta" w:date="2021-07-01T15:43:00Z" w:initials="KS">
    <w:p w14:paraId="491B8E29" w14:textId="1DA6E08C" w:rsidR="00052833" w:rsidRPr="00320342" w:rsidRDefault="00052833">
      <w:pPr>
        <w:pStyle w:val="CommentText"/>
        <w:rPr>
          <w:lang w:val="fr-FR"/>
        </w:rPr>
      </w:pPr>
      <w:r>
        <w:rPr>
          <w:rStyle w:val="CommentReference"/>
        </w:rPr>
        <w:annotationRef/>
      </w:r>
      <w:r w:rsidRPr="00320342">
        <w:rPr>
          <w:lang w:val="fr-FR"/>
        </w:rPr>
        <w:t>À clarifier</w:t>
      </w:r>
    </w:p>
  </w:comment>
  <w:comment w:id="3" w:author="Kone, Seta" w:date="2021-07-01T15:40:00Z" w:initials="KS">
    <w:p w14:paraId="53E34B8A" w14:textId="03AEBCCF" w:rsidR="00052833" w:rsidRPr="00320342" w:rsidRDefault="00052833">
      <w:pPr>
        <w:pStyle w:val="CommentText"/>
        <w:rPr>
          <w:lang w:val="fr-FR"/>
        </w:rPr>
      </w:pPr>
      <w:r>
        <w:rPr>
          <w:rStyle w:val="CommentReference"/>
        </w:rPr>
        <w:annotationRef/>
      </w:r>
      <w:r w:rsidRPr="00320342">
        <w:rPr>
          <w:lang w:val="fr-FR"/>
        </w:rPr>
        <w:t>Prière clarifier le cabinet ou consultant</w:t>
      </w:r>
      <w:r>
        <w:rPr>
          <w:lang w:val="fr-FR"/>
        </w:rPr>
        <w:t> ?</w:t>
      </w:r>
    </w:p>
  </w:comment>
  <w:comment w:id="4" w:author="Kone, Seta" w:date="2021-07-01T15:41:00Z" w:initials="KS">
    <w:p w14:paraId="5CB39709" w14:textId="352C8D84" w:rsidR="00052833" w:rsidRPr="00320342" w:rsidRDefault="00052833">
      <w:pPr>
        <w:pStyle w:val="CommentText"/>
        <w:rPr>
          <w:lang w:val="fr-FR"/>
        </w:rPr>
      </w:pPr>
      <w:r>
        <w:rPr>
          <w:rStyle w:val="CommentReference"/>
        </w:rPr>
        <w:annotationRef/>
      </w:r>
      <w:r w:rsidRPr="00320342">
        <w:rPr>
          <w:lang w:val="fr-FR"/>
        </w:rPr>
        <w:t>L</w:t>
      </w:r>
      <w:r>
        <w:rPr>
          <w:lang w:val="fr-FR"/>
        </w:rPr>
        <w:t>e contrat à</w:t>
      </w:r>
      <w:r w:rsidRPr="00320342">
        <w:rPr>
          <w:lang w:val="fr-FR"/>
        </w:rPr>
        <w:t xml:space="preserve"> signer est-il un contrat e</w:t>
      </w:r>
      <w:r>
        <w:rPr>
          <w:lang w:val="fr-FR"/>
        </w:rPr>
        <w:t>xcoll ou un contrat de service avec un prestataire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1B8E29" w15:done="1"/>
  <w15:commentEx w15:paraId="53E34B8A" w15:done="1"/>
  <w15:commentEx w15:paraId="5CB3970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E6E0DA" w16cid:durableId="22655FF7"/>
  <w16cid:commentId w16cid:paraId="4511B395" w16cid:durableId="237C93BA"/>
  <w16cid:commentId w16cid:paraId="42EF733F" w16cid:durableId="237DA415"/>
  <w16cid:commentId w16cid:paraId="514CD7B2" w16cid:durableId="22655FF8"/>
  <w16cid:commentId w16cid:paraId="0BFBB2F7" w16cid:durableId="22655FF9"/>
  <w16cid:commentId w16cid:paraId="5B206E48" w16cid:durableId="237DA0EC"/>
  <w16cid:commentId w16cid:paraId="3F256CCA" w16cid:durableId="237DA72D"/>
  <w16cid:commentId w16cid:paraId="78921B9D" w16cid:durableId="237DA856"/>
  <w16cid:commentId w16cid:paraId="347BA7E5" w16cid:durableId="237DADBC"/>
  <w16cid:commentId w16cid:paraId="4AE41707" w16cid:durableId="237DA9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58E81" w14:textId="77777777" w:rsidR="00FE0A5C" w:rsidRDefault="00FE0A5C" w:rsidP="007E2A44">
      <w:pPr>
        <w:spacing w:after="0" w:line="240" w:lineRule="auto"/>
      </w:pPr>
      <w:r>
        <w:separator/>
      </w:r>
    </w:p>
  </w:endnote>
  <w:endnote w:type="continuationSeparator" w:id="0">
    <w:p w14:paraId="454A84B2" w14:textId="77777777" w:rsidR="00FE0A5C" w:rsidRDefault="00FE0A5C" w:rsidP="007E2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500000000000000"/>
    <w:charset w:val="00"/>
    <w:family w:val="auto"/>
    <w:pitch w:val="variable"/>
    <w:sig w:usb0="00000007" w:usb1="00000020" w:usb2="00000000" w:usb3="00000000" w:csb0="00000093" w:csb1="00000000"/>
  </w:font>
  <w:font w:name="Noto Sans">
    <w:altName w:val="Segoe UI"/>
    <w:panose1 w:val="020B0502040504020204"/>
    <w:charset w:val="00"/>
    <w:family w:val="swiss"/>
    <w:pitch w:val="variable"/>
    <w:sig w:usb0="E00002FF" w:usb1="4000201F" w:usb2="08000029" w:usb3="00000000" w:csb0="0000019F" w:csb1="00000000"/>
  </w:font>
  <w:font w:name="Courier">
    <w:panose1 w:val="02070409020205020404"/>
    <w:charset w:val="00"/>
    <w:family w:val="modern"/>
    <w:notTrueType/>
    <w:pitch w:val="fixed"/>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250461"/>
      <w:docPartObj>
        <w:docPartGallery w:val="Page Numbers (Bottom of Page)"/>
        <w:docPartUnique/>
      </w:docPartObj>
    </w:sdtPr>
    <w:sdtEndPr>
      <w:rPr>
        <w:noProof/>
      </w:rPr>
    </w:sdtEndPr>
    <w:sdtContent>
      <w:p w14:paraId="5301B178" w14:textId="764CDC70" w:rsidR="00052833" w:rsidRDefault="00052833">
        <w:pPr>
          <w:pStyle w:val="Footer"/>
          <w:jc w:val="center"/>
        </w:pPr>
        <w:r>
          <w:fldChar w:fldCharType="begin"/>
        </w:r>
        <w:r>
          <w:instrText xml:space="preserve"> PAGE   \* MERGEFORMAT </w:instrText>
        </w:r>
        <w:r>
          <w:fldChar w:fldCharType="separate"/>
        </w:r>
        <w:r w:rsidR="0003726A">
          <w:rPr>
            <w:noProof/>
          </w:rPr>
          <w:t>20</w:t>
        </w:r>
        <w:r>
          <w:rPr>
            <w:noProof/>
          </w:rPr>
          <w:fldChar w:fldCharType="end"/>
        </w:r>
      </w:p>
    </w:sdtContent>
  </w:sdt>
  <w:p w14:paraId="03021ACB" w14:textId="77777777" w:rsidR="00052833" w:rsidRDefault="000528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1B49F" w14:textId="77777777" w:rsidR="00FE0A5C" w:rsidRDefault="00FE0A5C" w:rsidP="007E2A44">
      <w:pPr>
        <w:spacing w:after="0" w:line="240" w:lineRule="auto"/>
      </w:pPr>
      <w:r>
        <w:separator/>
      </w:r>
    </w:p>
  </w:footnote>
  <w:footnote w:type="continuationSeparator" w:id="0">
    <w:p w14:paraId="57D10A48" w14:textId="77777777" w:rsidR="00FE0A5C" w:rsidRDefault="00FE0A5C" w:rsidP="007E2A44">
      <w:pPr>
        <w:spacing w:after="0" w:line="240" w:lineRule="auto"/>
      </w:pPr>
      <w:r>
        <w:continuationSeparator/>
      </w:r>
    </w:p>
  </w:footnote>
  <w:footnote w:id="1">
    <w:p w14:paraId="66DB7CFD" w14:textId="04FF6B67" w:rsidR="00052833" w:rsidRPr="00943D1B" w:rsidRDefault="00052833">
      <w:pPr>
        <w:pStyle w:val="FootnoteText"/>
        <w:rPr>
          <w:lang w:val="fr-FR"/>
        </w:rPr>
      </w:pPr>
      <w:r>
        <w:rPr>
          <w:rStyle w:val="FootnoteReference"/>
        </w:rPr>
        <w:footnoteRef/>
      </w:r>
      <w:r w:rsidRPr="00943D1B">
        <w:rPr>
          <w:lang w:val="fr-FR"/>
        </w:rPr>
        <w:t xml:space="preserve"> </w:t>
      </w:r>
      <w:r w:rsidRPr="00943D1B">
        <w:rPr>
          <w:rFonts w:ascii="Book Antiqua" w:hAnsi="Book Antiqua"/>
          <w:lang w:val="fr-FR"/>
        </w:rPr>
        <w:t>Groupement P</w:t>
      </w:r>
      <w:r>
        <w:rPr>
          <w:rFonts w:ascii="Book Antiqua" w:hAnsi="Book Antiqua"/>
          <w:lang w:val="fr-FR"/>
        </w:rPr>
        <w:t>rofessionnel</w:t>
      </w:r>
      <w:r w:rsidRPr="00943D1B">
        <w:rPr>
          <w:rFonts w:ascii="Book Antiqua" w:hAnsi="Book Antiqua"/>
          <w:lang w:val="fr-FR"/>
        </w:rPr>
        <w:t xml:space="preserve"> de</w:t>
      </w:r>
      <w:r>
        <w:rPr>
          <w:rFonts w:ascii="Book Antiqua" w:hAnsi="Book Antiqua"/>
          <w:lang w:val="fr-FR"/>
        </w:rPr>
        <w:t>s</w:t>
      </w:r>
      <w:r w:rsidRPr="00943D1B">
        <w:rPr>
          <w:rFonts w:ascii="Book Antiqua" w:hAnsi="Book Antiqua"/>
          <w:lang w:val="fr-FR"/>
        </w:rPr>
        <w:t xml:space="preserve"> Minier</w:t>
      </w:r>
      <w:r>
        <w:rPr>
          <w:rFonts w:ascii="Book Antiqua" w:hAnsi="Book Antiqua"/>
          <w:lang w:val="fr-FR"/>
        </w:rPr>
        <w:t>s</w:t>
      </w:r>
      <w:r w:rsidRPr="00943D1B">
        <w:rPr>
          <w:rFonts w:ascii="Book Antiqua" w:hAnsi="Book Antiqua"/>
          <w:lang w:val="fr-FR"/>
        </w:rPr>
        <w:t xml:space="preserve"> de C</w:t>
      </w:r>
      <w:r>
        <w:rPr>
          <w:rFonts w:ascii="Book Antiqua" w:hAnsi="Book Antiqua"/>
          <w:lang w:val="fr-FR"/>
        </w:rPr>
        <w:t>ô</w:t>
      </w:r>
      <w:r w:rsidRPr="00943D1B">
        <w:rPr>
          <w:rFonts w:ascii="Book Antiqua" w:hAnsi="Book Antiqua"/>
          <w:lang w:val="fr-FR"/>
        </w:rPr>
        <w:t>te d’Ivoire (GPMCI</w:t>
      </w:r>
      <w:r>
        <w:rPr>
          <w:rFonts w:ascii="Book Antiqua" w:hAnsi="Book Antiqua"/>
          <w:lang w:val="fr-FR"/>
        </w:rPr>
        <w:t>, 2019</w:t>
      </w:r>
      <w:r w:rsidRPr="00943D1B">
        <w:rPr>
          <w:rFonts w:ascii="Book Antiqua" w:hAnsi="Book Antiqua"/>
          <w:lang w:val="fr-FR"/>
        </w:rPr>
        <w:t>)</w:t>
      </w:r>
      <w:r>
        <w:rPr>
          <w:rFonts w:ascii="Book Antiqua" w:hAnsi="Book Antiqua"/>
          <w:lang w:val="fr-FR"/>
        </w:rPr>
        <w:t xml:space="preserve">. </w:t>
      </w:r>
    </w:p>
  </w:footnote>
  <w:footnote w:id="2">
    <w:p w14:paraId="172A8A56" w14:textId="62DBC58C" w:rsidR="00052833" w:rsidRPr="00A07A25" w:rsidRDefault="00052833">
      <w:pPr>
        <w:pStyle w:val="FootnoteText"/>
        <w:rPr>
          <w:rFonts w:ascii="Book Antiqua" w:hAnsi="Book Antiqua"/>
          <w:lang w:val="en-GB"/>
        </w:rPr>
      </w:pPr>
      <w:r>
        <w:rPr>
          <w:rStyle w:val="FootnoteReference"/>
        </w:rPr>
        <w:footnoteRef/>
      </w:r>
      <w:r w:rsidRPr="00BF4C85">
        <w:rPr>
          <w:lang w:val="en-GB"/>
        </w:rPr>
        <w:t xml:space="preserve"> </w:t>
      </w:r>
      <w:r w:rsidRPr="00BF4C85">
        <w:rPr>
          <w:rFonts w:ascii="Book Antiqua" w:hAnsi="Book Antiqua"/>
          <w:lang w:val="en-GB"/>
        </w:rPr>
        <w:t>GPMCI,</w:t>
      </w:r>
      <w:r w:rsidRPr="00BF4C85">
        <w:rPr>
          <w:lang w:val="en-GB"/>
        </w:rPr>
        <w:t xml:space="preserve"> </w:t>
      </w:r>
      <w:r w:rsidRPr="00A07A25">
        <w:rPr>
          <w:rFonts w:ascii="Book Antiqua" w:hAnsi="Book Antiqua"/>
          <w:lang w:val="en-GB"/>
        </w:rPr>
        <w:t xml:space="preserve">Contribution of Mining Sector to Ivorian Economy, 2019. </w:t>
      </w:r>
    </w:p>
  </w:footnote>
  <w:footnote w:id="3">
    <w:p w14:paraId="788A04E3" w14:textId="03012AF4" w:rsidR="00052833" w:rsidRPr="00C03997" w:rsidRDefault="00052833" w:rsidP="00211106">
      <w:pPr>
        <w:autoSpaceDE w:val="0"/>
        <w:autoSpaceDN w:val="0"/>
        <w:adjustRightInd w:val="0"/>
        <w:spacing w:after="0" w:line="240" w:lineRule="auto"/>
        <w:jc w:val="both"/>
        <w:rPr>
          <w:rFonts w:ascii="Book Antiqua" w:hAnsi="Book Antiqua"/>
          <w:sz w:val="20"/>
          <w:szCs w:val="20"/>
          <w:lang w:val="fr-FR"/>
        </w:rPr>
      </w:pPr>
      <w:r>
        <w:rPr>
          <w:rStyle w:val="FootnoteReference"/>
        </w:rPr>
        <w:footnoteRef/>
      </w:r>
      <w:r w:rsidRPr="00C03997">
        <w:rPr>
          <w:lang w:val="fr-FR"/>
        </w:rPr>
        <w:t xml:space="preserve"> </w:t>
      </w:r>
      <w:r w:rsidRPr="00C03997">
        <w:rPr>
          <w:rFonts w:ascii="Book Antiqua" w:hAnsi="Book Antiqua"/>
          <w:sz w:val="20"/>
          <w:szCs w:val="20"/>
          <w:lang w:val="fr-FR"/>
        </w:rPr>
        <w:t>L</w:t>
      </w:r>
      <w:r>
        <w:rPr>
          <w:rFonts w:ascii="Book Antiqua" w:hAnsi="Book Antiqua"/>
          <w:sz w:val="20"/>
          <w:szCs w:val="20"/>
          <w:lang w:val="fr-FR"/>
        </w:rPr>
        <w:t xml:space="preserve">e </w:t>
      </w:r>
      <w:r w:rsidRPr="00C03997">
        <w:rPr>
          <w:rFonts w:ascii="Book Antiqua" w:hAnsi="Book Antiqua"/>
          <w:i/>
          <w:sz w:val="20"/>
          <w:szCs w:val="20"/>
          <w:lang w:val="fr-FR"/>
        </w:rPr>
        <w:t>Code Minier 2014</w:t>
      </w:r>
      <w:r w:rsidRPr="00C03997">
        <w:rPr>
          <w:rFonts w:ascii="Book Antiqua" w:hAnsi="Book Antiqua"/>
          <w:sz w:val="20"/>
          <w:szCs w:val="20"/>
          <w:lang w:val="fr-FR"/>
        </w:rPr>
        <w:t xml:space="preserve"> </w:t>
      </w:r>
      <w:r>
        <w:rPr>
          <w:rFonts w:ascii="Book Antiqua" w:hAnsi="Book Antiqua"/>
          <w:sz w:val="20"/>
          <w:szCs w:val="20"/>
          <w:lang w:val="fr-FR"/>
        </w:rPr>
        <w:t>(RCI, Loi N° 2014-138 du 24 Mars</w:t>
      </w:r>
      <w:r w:rsidRPr="00211106">
        <w:rPr>
          <w:rFonts w:ascii="Book Antiqua" w:hAnsi="Book Antiqua"/>
          <w:sz w:val="20"/>
          <w:szCs w:val="20"/>
          <w:lang w:val="fr-FR"/>
        </w:rPr>
        <w:t xml:space="preserve"> 2014</w:t>
      </w:r>
      <w:r>
        <w:rPr>
          <w:rFonts w:ascii="Book Antiqua" w:hAnsi="Book Antiqua"/>
          <w:sz w:val="20"/>
          <w:szCs w:val="20"/>
          <w:lang w:val="fr-FR"/>
        </w:rPr>
        <w:t xml:space="preserve"> portant Code Minier) </w:t>
      </w:r>
      <w:r w:rsidRPr="00C03997">
        <w:rPr>
          <w:rFonts w:ascii="Book Antiqua" w:hAnsi="Book Antiqua"/>
          <w:sz w:val="20"/>
          <w:szCs w:val="20"/>
          <w:lang w:val="fr-FR"/>
        </w:rPr>
        <w:t>définit l’</w:t>
      </w:r>
      <w:r w:rsidRPr="00C03997">
        <w:rPr>
          <w:rFonts w:ascii="Book Antiqua" w:hAnsi="Book Antiqua"/>
          <w:b/>
          <w:sz w:val="20"/>
          <w:szCs w:val="20"/>
          <w:lang w:val="fr-FR"/>
        </w:rPr>
        <w:t>exploitation industrielle</w:t>
      </w:r>
      <w:r>
        <w:rPr>
          <w:rFonts w:ascii="Book Antiqua" w:hAnsi="Book Antiqua"/>
          <w:b/>
          <w:sz w:val="20"/>
          <w:szCs w:val="20"/>
          <w:lang w:val="fr-FR"/>
        </w:rPr>
        <w:t xml:space="preserve"> </w:t>
      </w:r>
      <w:r>
        <w:rPr>
          <w:rFonts w:ascii="Book Antiqua" w:hAnsi="Book Antiqua"/>
          <w:sz w:val="20"/>
          <w:szCs w:val="20"/>
          <w:lang w:val="fr-FR"/>
        </w:rPr>
        <w:t>comme</w:t>
      </w:r>
      <w:r w:rsidRPr="00C03997">
        <w:rPr>
          <w:rFonts w:ascii="Book Antiqua" w:hAnsi="Book Antiqua"/>
          <w:b/>
          <w:sz w:val="20"/>
          <w:szCs w:val="20"/>
          <w:lang w:val="fr-FR"/>
        </w:rPr>
        <w:t xml:space="preserve"> </w:t>
      </w:r>
      <w:r w:rsidRPr="00C03997">
        <w:rPr>
          <w:rFonts w:ascii="Book Antiqua" w:hAnsi="Book Antiqua"/>
          <w:sz w:val="20"/>
          <w:szCs w:val="20"/>
          <w:lang w:val="fr-FR"/>
        </w:rPr>
        <w:t>l'exploitation minière dont les activités consistent à extraire et concentrer les substances minérales et</w:t>
      </w:r>
      <w:r>
        <w:rPr>
          <w:rFonts w:ascii="Book Antiqua" w:hAnsi="Book Antiqua"/>
          <w:sz w:val="20"/>
          <w:szCs w:val="20"/>
          <w:lang w:val="fr-FR"/>
        </w:rPr>
        <w:t xml:space="preserve"> </w:t>
      </w:r>
      <w:r w:rsidRPr="00C03997">
        <w:rPr>
          <w:rFonts w:ascii="Book Antiqua" w:hAnsi="Book Antiqua"/>
          <w:sz w:val="20"/>
          <w:szCs w:val="20"/>
          <w:lang w:val="fr-FR"/>
        </w:rPr>
        <w:t>à en récupérer les produits marchands par</w:t>
      </w:r>
      <w:r>
        <w:rPr>
          <w:rFonts w:ascii="Book Antiqua" w:hAnsi="Book Antiqua"/>
          <w:sz w:val="20"/>
          <w:szCs w:val="20"/>
          <w:lang w:val="fr-FR"/>
        </w:rPr>
        <w:t xml:space="preserve"> </w:t>
      </w:r>
      <w:r w:rsidRPr="00C03997">
        <w:rPr>
          <w:rFonts w:ascii="Book Antiqua" w:hAnsi="Book Antiqua"/>
          <w:sz w:val="20"/>
          <w:szCs w:val="20"/>
          <w:lang w:val="fr-FR"/>
        </w:rPr>
        <w:t>des méthodes et procédés modernes et fortement mécanisés;</w:t>
      </w:r>
      <w:r>
        <w:rPr>
          <w:rFonts w:ascii="Book Antiqua" w:hAnsi="Book Antiqua"/>
          <w:sz w:val="20"/>
          <w:szCs w:val="20"/>
          <w:lang w:val="fr-FR"/>
        </w:rPr>
        <w:t xml:space="preserve"> pendant que l’</w:t>
      </w:r>
      <w:r w:rsidRPr="00C03997">
        <w:rPr>
          <w:rFonts w:ascii="Book Antiqua" w:hAnsi="Book Antiqua"/>
          <w:b/>
          <w:sz w:val="20"/>
          <w:szCs w:val="20"/>
          <w:lang w:val="fr-FR"/>
        </w:rPr>
        <w:t>exploitation artisanale</w:t>
      </w:r>
      <w:r>
        <w:rPr>
          <w:rFonts w:ascii="Book Antiqua" w:hAnsi="Book Antiqua"/>
          <w:sz w:val="20"/>
          <w:szCs w:val="20"/>
          <w:lang w:val="fr-FR"/>
        </w:rPr>
        <w:t xml:space="preserve"> est défini comme </w:t>
      </w:r>
      <w:r w:rsidRPr="00C03997">
        <w:rPr>
          <w:rFonts w:ascii="Book Antiqua" w:hAnsi="Book Antiqua"/>
          <w:sz w:val="20"/>
          <w:szCs w:val="20"/>
          <w:lang w:val="fr-FR"/>
        </w:rPr>
        <w:t xml:space="preserve">l'exploitation dont les activités consistent à </w:t>
      </w:r>
      <w:r>
        <w:rPr>
          <w:rFonts w:ascii="Book Antiqua" w:hAnsi="Book Antiqua"/>
          <w:sz w:val="20"/>
          <w:szCs w:val="20"/>
          <w:lang w:val="fr-FR"/>
        </w:rPr>
        <w:t xml:space="preserve">extraire et </w:t>
      </w:r>
      <w:r w:rsidRPr="00C03997">
        <w:rPr>
          <w:rFonts w:ascii="Book Antiqua" w:hAnsi="Book Antiqua"/>
          <w:sz w:val="20"/>
          <w:szCs w:val="20"/>
          <w:lang w:val="fr-FR"/>
        </w:rPr>
        <w:t>concentrer des substances minérales et à en récu</w:t>
      </w:r>
      <w:r>
        <w:rPr>
          <w:rFonts w:ascii="Book Antiqua" w:hAnsi="Book Antiqua"/>
          <w:sz w:val="20"/>
          <w:szCs w:val="20"/>
          <w:lang w:val="fr-FR"/>
        </w:rPr>
        <w:t xml:space="preserve">pérer les produits marchands en </w:t>
      </w:r>
      <w:r w:rsidRPr="00C03997">
        <w:rPr>
          <w:rFonts w:ascii="Book Antiqua" w:hAnsi="Book Antiqua"/>
          <w:sz w:val="20"/>
          <w:szCs w:val="20"/>
          <w:lang w:val="fr-FR"/>
        </w:rPr>
        <w:t>utilisant des méthodes et procédés manuels et traditionnels.</w:t>
      </w:r>
      <w:r w:rsidRPr="00B22AF9">
        <w:rPr>
          <w:lang w:val="fr-FR"/>
        </w:rPr>
        <w:t xml:space="preserve"> </w:t>
      </w:r>
      <w:r>
        <w:rPr>
          <w:rFonts w:ascii="Book Antiqua" w:hAnsi="Book Antiqua"/>
          <w:sz w:val="20"/>
          <w:szCs w:val="20"/>
          <w:lang w:val="fr-FR"/>
        </w:rPr>
        <w:t>N</w:t>
      </w:r>
      <w:r w:rsidRPr="00B22AF9">
        <w:rPr>
          <w:rFonts w:ascii="Book Antiqua" w:hAnsi="Book Antiqua"/>
          <w:sz w:val="20"/>
          <w:szCs w:val="20"/>
          <w:lang w:val="fr-FR"/>
        </w:rPr>
        <w:t xml:space="preserve">ormalement </w:t>
      </w:r>
      <w:r>
        <w:rPr>
          <w:rFonts w:ascii="Book Antiqua" w:hAnsi="Book Antiqua"/>
          <w:sz w:val="20"/>
          <w:szCs w:val="20"/>
          <w:lang w:val="fr-FR"/>
        </w:rPr>
        <w:t xml:space="preserve">l’exploitation artisanale </w:t>
      </w:r>
      <w:r w:rsidRPr="00B22AF9">
        <w:rPr>
          <w:rFonts w:ascii="Book Antiqua" w:hAnsi="Book Antiqua"/>
          <w:sz w:val="20"/>
          <w:szCs w:val="20"/>
          <w:lang w:val="fr-FR"/>
        </w:rPr>
        <w:t xml:space="preserve">utilise une technologie à </w:t>
      </w:r>
      <w:r>
        <w:rPr>
          <w:rFonts w:ascii="Book Antiqua" w:hAnsi="Book Antiqua"/>
          <w:sz w:val="20"/>
          <w:szCs w:val="20"/>
          <w:lang w:val="fr-FR"/>
        </w:rPr>
        <w:t xml:space="preserve">forte intensité de main-d'œuvre et à faible </w:t>
      </w:r>
      <w:r w:rsidRPr="00B22AF9">
        <w:rPr>
          <w:rFonts w:ascii="Book Antiqua" w:hAnsi="Book Antiqua"/>
          <w:sz w:val="20"/>
          <w:szCs w:val="20"/>
          <w:lang w:val="fr-FR"/>
        </w:rPr>
        <w:t>intensité de ca</w:t>
      </w:r>
      <w:r>
        <w:rPr>
          <w:rFonts w:ascii="Book Antiqua" w:hAnsi="Book Antiqua"/>
          <w:sz w:val="20"/>
          <w:szCs w:val="20"/>
          <w:lang w:val="fr-FR"/>
        </w:rPr>
        <w:t xml:space="preserve">pital. </w:t>
      </w:r>
    </w:p>
  </w:footnote>
  <w:footnote w:id="4">
    <w:p w14:paraId="470E0D10" w14:textId="30DAE50B" w:rsidR="00052833" w:rsidRPr="000D0833" w:rsidRDefault="00052833" w:rsidP="000D0833">
      <w:pPr>
        <w:pStyle w:val="FootnoteText"/>
        <w:jc w:val="both"/>
        <w:rPr>
          <w:lang w:val="en-GB"/>
        </w:rPr>
      </w:pPr>
      <w:r>
        <w:rPr>
          <w:rStyle w:val="FootnoteReference"/>
        </w:rPr>
        <w:footnoteRef/>
      </w:r>
      <w:r w:rsidRPr="000D0833">
        <w:rPr>
          <w:lang w:val="en-GB"/>
        </w:rPr>
        <w:t xml:space="preserve"> </w:t>
      </w:r>
      <w:r w:rsidRPr="00A07A25">
        <w:rPr>
          <w:rFonts w:ascii="Book Antiqua" w:hAnsi="Book Antiqua"/>
          <w:lang w:val="en-GB"/>
        </w:rPr>
        <w:t>Hilson, Gavin and Maconachie, R (2017) </w:t>
      </w:r>
      <w:r w:rsidRPr="00A07A25">
        <w:rPr>
          <w:rFonts w:ascii="Book Antiqua" w:hAnsi="Book Antiqua"/>
          <w:i/>
          <w:iCs/>
          <w:lang w:val="en-GB"/>
        </w:rPr>
        <w:t>Formalizing Artisanal and Small-Scale Mining: Insights, Contestations and Clarifications</w:t>
      </w:r>
      <w:r w:rsidRPr="00A07A25">
        <w:rPr>
          <w:rFonts w:ascii="Book Antiqua" w:hAnsi="Book Antiqua"/>
          <w:lang w:val="en-GB"/>
        </w:rPr>
        <w:t> Area, 49 (4). pp. 443-451.</w:t>
      </w:r>
    </w:p>
  </w:footnote>
  <w:footnote w:id="5">
    <w:p w14:paraId="3DE8F971" w14:textId="7802D415" w:rsidR="00052833" w:rsidRPr="00DF1114" w:rsidRDefault="00052833">
      <w:pPr>
        <w:pStyle w:val="FootnoteText"/>
        <w:rPr>
          <w:lang w:val="fr-FR"/>
        </w:rPr>
      </w:pPr>
      <w:r>
        <w:rPr>
          <w:rStyle w:val="FootnoteReference"/>
        </w:rPr>
        <w:footnoteRef/>
      </w:r>
      <w:r w:rsidRPr="00DF1114">
        <w:rPr>
          <w:lang w:val="fr-FR"/>
        </w:rPr>
        <w:t xml:space="preserve"> </w:t>
      </w:r>
      <w:r w:rsidRPr="00DF1114">
        <w:rPr>
          <w:rFonts w:ascii="Book Antiqua" w:hAnsi="Book Antiqua"/>
          <w:lang w:val="fr-FR"/>
        </w:rPr>
        <w:t xml:space="preserve">Ministère de l’Industrie et des Mines, </w:t>
      </w:r>
      <w:hyperlink r:id="rId1" w:history="1">
        <w:r w:rsidRPr="00DF369F">
          <w:rPr>
            <w:rStyle w:val="Hyperlink"/>
            <w:rFonts w:ascii="Book Antiqua" w:hAnsi="Book Antiqua"/>
            <w:lang w:val="fr-FR"/>
          </w:rPr>
          <w:t>www.industrie.gouv.ci</w:t>
        </w:r>
      </w:hyperlink>
      <w:r>
        <w:rPr>
          <w:rFonts w:ascii="Book Antiqua" w:hAnsi="Book Antiqua"/>
          <w:lang w:val="fr-FR"/>
        </w:rPr>
        <w:t xml:space="preserve"> </w:t>
      </w:r>
    </w:p>
  </w:footnote>
  <w:footnote w:id="6">
    <w:p w14:paraId="2685BDFE" w14:textId="0D02A8D3" w:rsidR="00052833" w:rsidRPr="00357A03" w:rsidRDefault="00052833" w:rsidP="00357A03">
      <w:pPr>
        <w:autoSpaceDE w:val="0"/>
        <w:autoSpaceDN w:val="0"/>
        <w:adjustRightInd w:val="0"/>
        <w:spacing w:after="0" w:line="240" w:lineRule="auto"/>
        <w:jc w:val="both"/>
        <w:rPr>
          <w:rFonts w:ascii="Book Antiqua" w:hAnsi="Book Antiqua"/>
          <w:sz w:val="20"/>
          <w:szCs w:val="20"/>
          <w:lang w:val="fr-FR"/>
        </w:rPr>
      </w:pPr>
      <w:r>
        <w:rPr>
          <w:rStyle w:val="FootnoteReference"/>
        </w:rPr>
        <w:footnoteRef/>
      </w:r>
      <w:r w:rsidRPr="00357A03">
        <w:rPr>
          <w:lang w:val="fr-FR"/>
        </w:rPr>
        <w:t xml:space="preserve"> </w:t>
      </w:r>
      <w:r w:rsidRPr="00357A03">
        <w:rPr>
          <w:rFonts w:ascii="Book Antiqua" w:hAnsi="Book Antiqua"/>
          <w:sz w:val="20"/>
          <w:szCs w:val="20"/>
          <w:lang w:val="fr-FR"/>
        </w:rPr>
        <w:t>Denis Goh</w:t>
      </w:r>
      <w:r>
        <w:rPr>
          <w:lang w:val="fr-FR"/>
        </w:rPr>
        <w:t xml:space="preserve">, </w:t>
      </w:r>
      <w:r w:rsidRPr="00357A03">
        <w:rPr>
          <w:rFonts w:ascii="Book Antiqua" w:hAnsi="Book Antiqua"/>
          <w:i/>
          <w:sz w:val="20"/>
          <w:szCs w:val="20"/>
          <w:lang w:val="fr-FR"/>
        </w:rPr>
        <w:t>L'exploitation Artisanale De L'or En Côte D'ivoire: La Persistance D'une Activite Illegale</w:t>
      </w:r>
      <w:r w:rsidRPr="00357A03">
        <w:rPr>
          <w:rFonts w:ascii="Times New Roman" w:hAnsi="Times New Roman" w:cs="Times New Roman"/>
          <w:color w:val="A7A7A7"/>
          <w:sz w:val="15"/>
          <w:szCs w:val="15"/>
          <w:lang w:val="fr-FR"/>
        </w:rPr>
        <w:t xml:space="preserve"> </w:t>
      </w:r>
      <w:r w:rsidRPr="00357A03">
        <w:rPr>
          <w:rFonts w:ascii="Book Antiqua" w:hAnsi="Book Antiqua"/>
          <w:sz w:val="20"/>
          <w:szCs w:val="20"/>
          <w:lang w:val="fr-FR"/>
        </w:rPr>
        <w:t>, en</w:t>
      </w:r>
      <w:r>
        <w:rPr>
          <w:rFonts w:ascii="Times New Roman" w:hAnsi="Times New Roman" w:cs="Times New Roman"/>
          <w:color w:val="A7A7A7"/>
          <w:sz w:val="15"/>
          <w:szCs w:val="15"/>
          <w:lang w:val="fr-FR"/>
        </w:rPr>
        <w:t xml:space="preserve"> </w:t>
      </w:r>
      <w:r w:rsidRPr="00357A03">
        <w:rPr>
          <w:rFonts w:ascii="Book Antiqua" w:hAnsi="Book Antiqua"/>
          <w:sz w:val="20"/>
          <w:szCs w:val="20"/>
          <w:lang w:val="fr-FR"/>
        </w:rPr>
        <w:t>European Scientific Journal January 2016 edition vol.12, No.3 ISSN: 1857 – 7881 (Print) e - ISSN 1857- 7431</w:t>
      </w:r>
      <w:r>
        <w:rPr>
          <w:rFonts w:ascii="Book Antiqua" w:hAnsi="Book Antiqua"/>
          <w:sz w:val="20"/>
          <w:szCs w:val="20"/>
          <w:lang w:val="fr-FR"/>
        </w:rPr>
        <w:t xml:space="preserve">. </w:t>
      </w:r>
    </w:p>
  </w:footnote>
  <w:footnote w:id="7">
    <w:p w14:paraId="6A1A5E6A" w14:textId="70CCCE9B" w:rsidR="00052833" w:rsidRPr="00EE4AC3" w:rsidRDefault="00052833" w:rsidP="00EE4AC3">
      <w:pPr>
        <w:pStyle w:val="FootnoteText"/>
        <w:jc w:val="both"/>
        <w:rPr>
          <w:rFonts w:ascii="Book Antiqua" w:hAnsi="Book Antiqua"/>
          <w:lang w:val="fr-FR"/>
        </w:rPr>
      </w:pPr>
      <w:r w:rsidRPr="00EE4AC3">
        <w:rPr>
          <w:rStyle w:val="FootnoteReference"/>
          <w:rFonts w:ascii="Book Antiqua" w:hAnsi="Book Antiqua"/>
        </w:rPr>
        <w:footnoteRef/>
      </w:r>
      <w:r w:rsidRPr="00EE4AC3">
        <w:rPr>
          <w:rFonts w:ascii="Book Antiqua" w:hAnsi="Book Antiqua"/>
          <w:lang w:val="fr-FR"/>
        </w:rPr>
        <w:t xml:space="preserve"> Les méthodologies suggérées dans les présents termes de références, sont celles utilisées par le BIT dans plusieurs contexte pour ce type d’étude. Toutefois, vu le caractère particulier du secteur de l’exploitation d’or traditionnelle et à petite échelle, les consultants sont invités à proposer des approches plus adaptées au contexte local.  </w:t>
      </w:r>
    </w:p>
  </w:footnote>
  <w:footnote w:id="8">
    <w:p w14:paraId="2CDEBD27" w14:textId="77777777" w:rsidR="00052833" w:rsidRPr="00EE4AC3" w:rsidRDefault="00052833" w:rsidP="00EE4AC3">
      <w:pPr>
        <w:autoSpaceDE w:val="0"/>
        <w:autoSpaceDN w:val="0"/>
        <w:adjustRightInd w:val="0"/>
        <w:spacing w:after="0" w:line="240" w:lineRule="auto"/>
        <w:rPr>
          <w:rFonts w:ascii="Book Antiqua" w:hAnsi="Book Antiqua"/>
          <w:sz w:val="20"/>
          <w:szCs w:val="20"/>
          <w:lang w:val="en-GB"/>
        </w:rPr>
      </w:pPr>
      <w:r w:rsidRPr="00EE4AC3">
        <w:rPr>
          <w:rStyle w:val="FootnoteReference"/>
          <w:rFonts w:ascii="Book Antiqua" w:hAnsi="Book Antiqua"/>
          <w:sz w:val="20"/>
          <w:szCs w:val="20"/>
        </w:rPr>
        <w:footnoteRef/>
      </w:r>
      <w:r w:rsidRPr="00EE4AC3">
        <w:rPr>
          <w:rFonts w:ascii="Book Antiqua" w:hAnsi="Book Antiqua"/>
          <w:sz w:val="20"/>
          <w:szCs w:val="20"/>
          <w:lang w:val="fr-CH"/>
        </w:rPr>
        <w:t xml:space="preserve"> Voir par exemple </w:t>
      </w:r>
      <w:r w:rsidRPr="00EE4AC3">
        <w:rPr>
          <w:rFonts w:ascii="Book Antiqua" w:hAnsi="Book Antiqua" w:cs="Times New Roman"/>
          <w:sz w:val="20"/>
          <w:szCs w:val="20"/>
          <w:lang w:val="fr-CH"/>
        </w:rPr>
        <w:t xml:space="preserve">ILO/IPEC. </w:t>
      </w:r>
      <w:r w:rsidRPr="00EE4AC3">
        <w:rPr>
          <w:rFonts w:ascii="Book Antiqua" w:hAnsi="Book Antiqua" w:cs="Times New Roman"/>
          <w:sz w:val="20"/>
          <w:szCs w:val="20"/>
          <w:lang w:val="en-GB"/>
        </w:rPr>
        <w:t xml:space="preserve">Edmonds, C. </w:t>
      </w:r>
      <w:r w:rsidRPr="00EE4AC3">
        <w:rPr>
          <w:rFonts w:ascii="Book Antiqua" w:hAnsi="Book Antiqua" w:cs="Times New Roman"/>
          <w:i/>
          <w:iCs/>
          <w:sz w:val="20"/>
          <w:szCs w:val="20"/>
          <w:lang w:val="en-GB"/>
        </w:rPr>
        <w:t xml:space="preserve">Ethical considerations when conducting research on children in worst forms of child labour in Nepal. </w:t>
      </w:r>
      <w:r w:rsidRPr="00EE4AC3">
        <w:rPr>
          <w:rFonts w:ascii="Book Antiqua" w:hAnsi="Book Antiqua" w:cs="Times New Roman"/>
          <w:sz w:val="20"/>
          <w:szCs w:val="20"/>
          <w:lang w:val="en-GB"/>
        </w:rPr>
        <w:t>Geneva, October 2003.</w:t>
      </w:r>
      <w:r w:rsidRPr="00EE4AC3">
        <w:rPr>
          <w:rFonts w:ascii="Book Antiqua" w:hAnsi="Book Antiqua"/>
          <w:sz w:val="20"/>
          <w:szCs w:val="20"/>
          <w:lang w:val="en-GB"/>
        </w:rPr>
        <w:t xml:space="preserve">  </w:t>
      </w:r>
      <w:hyperlink r:id="rId2" w:history="1">
        <w:r w:rsidRPr="00EE4AC3">
          <w:rPr>
            <w:rStyle w:val="Hyperlink"/>
            <w:rFonts w:ascii="Book Antiqua" w:hAnsi="Book Antiqua"/>
            <w:sz w:val="20"/>
            <w:szCs w:val="20"/>
            <w:lang w:val="en-GB"/>
          </w:rPr>
          <w:t>https://www.ilo.org/ipec/Informationresources/WCMS_IPEC_PUB_1341/lang--en/index.htm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54445" w14:textId="1A2E1636" w:rsidR="00052833" w:rsidRDefault="00052833" w:rsidP="006A1AB0">
    <w:pPr>
      <w:pStyle w:val="Header"/>
    </w:pPr>
  </w:p>
  <w:p w14:paraId="5EDCDB74" w14:textId="0D962A7C" w:rsidR="00052833" w:rsidRDefault="00052833" w:rsidP="00F93349">
    <w:pPr>
      <w:pStyle w:val="Header"/>
    </w:pPr>
    <w:r>
      <w:rPr>
        <w:noProof/>
        <w:lang w:val="en-GB" w:eastAsia="en-GB"/>
      </w:rPr>
      <mc:AlternateContent>
        <mc:Choice Requires="wps">
          <w:drawing>
            <wp:anchor distT="0" distB="0" distL="114300" distR="114300" simplePos="0" relativeHeight="251661312" behindDoc="0" locked="0" layoutInCell="1" allowOverlap="1" wp14:anchorId="54E884D4" wp14:editId="3516C5DA">
              <wp:simplePos x="0" y="0"/>
              <wp:positionH relativeFrom="column">
                <wp:posOffset>-21265</wp:posOffset>
              </wp:positionH>
              <wp:positionV relativeFrom="paragraph">
                <wp:posOffset>164893</wp:posOffset>
              </wp:positionV>
              <wp:extent cx="6624084" cy="0"/>
              <wp:effectExtent l="0" t="0" r="24765" b="19050"/>
              <wp:wrapNone/>
              <wp:docPr id="3" name="Straight Connector 3"/>
              <wp:cNvGraphicFramePr/>
              <a:graphic xmlns:a="http://schemas.openxmlformats.org/drawingml/2006/main">
                <a:graphicData uri="http://schemas.microsoft.com/office/word/2010/wordprocessingShape">
                  <wps:wsp>
                    <wps:cNvCnPr/>
                    <wps:spPr>
                      <a:xfrm>
                        <a:off x="0" y="0"/>
                        <a:ext cx="662408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18400422"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5pt,13pt" to="519.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" strokecolor="black [3213]" strokeweight=".5pt">
              <v:stroke joinstyle="miter"/>
            </v:line>
          </w:pict>
        </mc:Fallback>
      </mc:AlternateConten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83271"/>
    <w:multiLevelType w:val="hybridMultilevel"/>
    <w:tmpl w:val="BB16E0B6"/>
    <w:lvl w:ilvl="0" w:tplc="5C4A0122">
      <w:numFmt w:val="bullet"/>
      <w:lvlText w:val="-"/>
      <w:lvlJc w:val="left"/>
      <w:pPr>
        <w:ind w:left="502" w:hanging="360"/>
      </w:pPr>
      <w:rPr>
        <w:rFonts w:ascii="Book Antiqua" w:eastAsiaTheme="minorHAnsi" w:hAnsi="Book Antiqua" w:cstheme="minorBidi" w:hint="default"/>
      </w:rPr>
    </w:lvl>
    <w:lvl w:ilvl="1" w:tplc="10090003">
      <w:start w:val="1"/>
      <w:numFmt w:val="bullet"/>
      <w:lvlText w:val="o"/>
      <w:lvlJc w:val="left"/>
      <w:pPr>
        <w:ind w:left="786"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1">
    <w:nsid w:val="041E233A"/>
    <w:multiLevelType w:val="hybridMultilevel"/>
    <w:tmpl w:val="C90C6C4C"/>
    <w:lvl w:ilvl="0" w:tplc="C5CCBE66">
      <w:start w:val="1"/>
      <w:numFmt w:val="lowerRoman"/>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A6195B"/>
    <w:multiLevelType w:val="multilevel"/>
    <w:tmpl w:val="B836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4D0747"/>
    <w:multiLevelType w:val="hybridMultilevel"/>
    <w:tmpl w:val="A35808FC"/>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9D27433"/>
    <w:multiLevelType w:val="hybridMultilevel"/>
    <w:tmpl w:val="4ED007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8221FE"/>
    <w:multiLevelType w:val="hybridMultilevel"/>
    <w:tmpl w:val="9FFE676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F784B9D"/>
    <w:multiLevelType w:val="multilevel"/>
    <w:tmpl w:val="DC6A90D6"/>
    <w:lvl w:ilvl="0">
      <w:start w:val="1"/>
      <w:numFmt w:val="decimal"/>
      <w:lvlText w:val="%1.0"/>
      <w:lvlJc w:val="left"/>
      <w:pPr>
        <w:ind w:left="660" w:hanging="660"/>
      </w:pPr>
      <w:rPr>
        <w:rFonts w:ascii="Arial" w:hAnsi="Arial" w:cs="Arial" w:hint="default"/>
        <w:color w:val="000000"/>
        <w:sz w:val="22"/>
      </w:rPr>
    </w:lvl>
    <w:lvl w:ilvl="1">
      <w:start w:val="1"/>
      <w:numFmt w:val="decimal"/>
      <w:lvlText w:val="%1.%2"/>
      <w:lvlJc w:val="left"/>
      <w:pPr>
        <w:ind w:left="1380" w:hanging="660"/>
      </w:pPr>
      <w:rPr>
        <w:rFonts w:ascii="Arial" w:hAnsi="Arial" w:cs="Arial" w:hint="default"/>
        <w:color w:val="000000"/>
        <w:sz w:val="22"/>
      </w:rPr>
    </w:lvl>
    <w:lvl w:ilvl="2">
      <w:start w:val="1"/>
      <w:numFmt w:val="decimal"/>
      <w:lvlText w:val="%1.%2.%3"/>
      <w:lvlJc w:val="left"/>
      <w:pPr>
        <w:ind w:left="2160" w:hanging="720"/>
      </w:pPr>
      <w:rPr>
        <w:rFonts w:ascii="Arial" w:hAnsi="Arial" w:cs="Arial" w:hint="default"/>
        <w:color w:val="000000"/>
        <w:sz w:val="22"/>
      </w:rPr>
    </w:lvl>
    <w:lvl w:ilvl="3">
      <w:start w:val="1"/>
      <w:numFmt w:val="decimal"/>
      <w:lvlText w:val="%1.%2.%3.%4"/>
      <w:lvlJc w:val="left"/>
      <w:pPr>
        <w:ind w:left="2880" w:hanging="720"/>
      </w:pPr>
      <w:rPr>
        <w:rFonts w:ascii="Arial" w:hAnsi="Arial" w:cs="Arial" w:hint="default"/>
        <w:color w:val="000000"/>
        <w:sz w:val="22"/>
      </w:rPr>
    </w:lvl>
    <w:lvl w:ilvl="4">
      <w:start w:val="1"/>
      <w:numFmt w:val="decimal"/>
      <w:lvlText w:val="%1.%2.%3.%4.%5"/>
      <w:lvlJc w:val="left"/>
      <w:pPr>
        <w:ind w:left="3960" w:hanging="1080"/>
      </w:pPr>
      <w:rPr>
        <w:rFonts w:ascii="Arial" w:hAnsi="Arial" w:cs="Arial" w:hint="default"/>
        <w:color w:val="000000"/>
        <w:sz w:val="22"/>
      </w:rPr>
    </w:lvl>
    <w:lvl w:ilvl="5">
      <w:start w:val="1"/>
      <w:numFmt w:val="decimal"/>
      <w:lvlText w:val="%1.%2.%3.%4.%5.%6"/>
      <w:lvlJc w:val="left"/>
      <w:pPr>
        <w:ind w:left="4680" w:hanging="1080"/>
      </w:pPr>
      <w:rPr>
        <w:rFonts w:ascii="Arial" w:hAnsi="Arial" w:cs="Arial" w:hint="default"/>
        <w:color w:val="000000"/>
        <w:sz w:val="22"/>
      </w:rPr>
    </w:lvl>
    <w:lvl w:ilvl="6">
      <w:start w:val="1"/>
      <w:numFmt w:val="decimal"/>
      <w:lvlText w:val="%1.%2.%3.%4.%5.%6.%7"/>
      <w:lvlJc w:val="left"/>
      <w:pPr>
        <w:ind w:left="5760" w:hanging="1440"/>
      </w:pPr>
      <w:rPr>
        <w:rFonts w:ascii="Arial" w:hAnsi="Arial" w:cs="Arial" w:hint="default"/>
        <w:color w:val="000000"/>
        <w:sz w:val="22"/>
      </w:rPr>
    </w:lvl>
    <w:lvl w:ilvl="7">
      <w:start w:val="1"/>
      <w:numFmt w:val="decimal"/>
      <w:lvlText w:val="%1.%2.%3.%4.%5.%6.%7.%8"/>
      <w:lvlJc w:val="left"/>
      <w:pPr>
        <w:ind w:left="6480" w:hanging="1440"/>
      </w:pPr>
      <w:rPr>
        <w:rFonts w:ascii="Arial" w:hAnsi="Arial" w:cs="Arial" w:hint="default"/>
        <w:color w:val="000000"/>
        <w:sz w:val="22"/>
      </w:rPr>
    </w:lvl>
    <w:lvl w:ilvl="8">
      <w:start w:val="1"/>
      <w:numFmt w:val="decimal"/>
      <w:lvlText w:val="%1.%2.%3.%4.%5.%6.%7.%8.%9"/>
      <w:lvlJc w:val="left"/>
      <w:pPr>
        <w:ind w:left="7560" w:hanging="1800"/>
      </w:pPr>
      <w:rPr>
        <w:rFonts w:ascii="Arial" w:hAnsi="Arial" w:cs="Arial" w:hint="default"/>
        <w:color w:val="000000"/>
        <w:sz w:val="22"/>
      </w:rPr>
    </w:lvl>
  </w:abstractNum>
  <w:abstractNum w:abstractNumId="7">
    <w:nsid w:val="2FDA04A5"/>
    <w:multiLevelType w:val="hybridMultilevel"/>
    <w:tmpl w:val="BF2EBA46"/>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2772EAD"/>
    <w:multiLevelType w:val="hybridMultilevel"/>
    <w:tmpl w:val="2C647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B8C2E42"/>
    <w:multiLevelType w:val="hybridMultilevel"/>
    <w:tmpl w:val="872C330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0">
    <w:nsid w:val="3F153854"/>
    <w:multiLevelType w:val="hybridMultilevel"/>
    <w:tmpl w:val="41388732"/>
    <w:lvl w:ilvl="0" w:tplc="C5CCBE66">
      <w:start w:val="1"/>
      <w:numFmt w:val="lowerRoman"/>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34C006E"/>
    <w:multiLevelType w:val="hybridMultilevel"/>
    <w:tmpl w:val="F75054EE"/>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7CE6B8E"/>
    <w:multiLevelType w:val="multilevel"/>
    <w:tmpl w:val="E50A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D576C6"/>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8407C1A"/>
    <w:multiLevelType w:val="hybridMultilevel"/>
    <w:tmpl w:val="7BC0D92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5">
    <w:nsid w:val="48EC4D99"/>
    <w:multiLevelType w:val="hybridMultilevel"/>
    <w:tmpl w:val="D402EFD2"/>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D766197"/>
    <w:multiLevelType w:val="hybridMultilevel"/>
    <w:tmpl w:val="45D0A8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F930954"/>
    <w:multiLevelType w:val="hybridMultilevel"/>
    <w:tmpl w:val="811C91EE"/>
    <w:lvl w:ilvl="0" w:tplc="54DE43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3655D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8592536"/>
    <w:multiLevelType w:val="hybridMultilevel"/>
    <w:tmpl w:val="90E40662"/>
    <w:lvl w:ilvl="0" w:tplc="6364742A">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E256C14"/>
    <w:multiLevelType w:val="hybridMultilevel"/>
    <w:tmpl w:val="CF2075D2"/>
    <w:lvl w:ilvl="0" w:tplc="B65698F0">
      <w:start w:val="1"/>
      <w:numFmt w:val="decimal"/>
      <w:lvlText w:val="%1-"/>
      <w:lvlJc w:val="left"/>
      <w:pPr>
        <w:ind w:left="430" w:hanging="360"/>
      </w:pPr>
      <w:rPr>
        <w:rFonts w:hint="default"/>
      </w:rPr>
    </w:lvl>
    <w:lvl w:ilvl="1" w:tplc="300C0019" w:tentative="1">
      <w:start w:val="1"/>
      <w:numFmt w:val="lowerLetter"/>
      <w:lvlText w:val="%2."/>
      <w:lvlJc w:val="left"/>
      <w:pPr>
        <w:ind w:left="1150" w:hanging="360"/>
      </w:pPr>
    </w:lvl>
    <w:lvl w:ilvl="2" w:tplc="300C001B" w:tentative="1">
      <w:start w:val="1"/>
      <w:numFmt w:val="lowerRoman"/>
      <w:lvlText w:val="%3."/>
      <w:lvlJc w:val="right"/>
      <w:pPr>
        <w:ind w:left="1870" w:hanging="180"/>
      </w:pPr>
    </w:lvl>
    <w:lvl w:ilvl="3" w:tplc="300C000F" w:tentative="1">
      <w:start w:val="1"/>
      <w:numFmt w:val="decimal"/>
      <w:lvlText w:val="%4."/>
      <w:lvlJc w:val="left"/>
      <w:pPr>
        <w:ind w:left="2590" w:hanging="360"/>
      </w:pPr>
    </w:lvl>
    <w:lvl w:ilvl="4" w:tplc="300C0019" w:tentative="1">
      <w:start w:val="1"/>
      <w:numFmt w:val="lowerLetter"/>
      <w:lvlText w:val="%5."/>
      <w:lvlJc w:val="left"/>
      <w:pPr>
        <w:ind w:left="3310" w:hanging="360"/>
      </w:pPr>
    </w:lvl>
    <w:lvl w:ilvl="5" w:tplc="300C001B" w:tentative="1">
      <w:start w:val="1"/>
      <w:numFmt w:val="lowerRoman"/>
      <w:lvlText w:val="%6."/>
      <w:lvlJc w:val="right"/>
      <w:pPr>
        <w:ind w:left="4030" w:hanging="180"/>
      </w:pPr>
    </w:lvl>
    <w:lvl w:ilvl="6" w:tplc="300C000F" w:tentative="1">
      <w:start w:val="1"/>
      <w:numFmt w:val="decimal"/>
      <w:lvlText w:val="%7."/>
      <w:lvlJc w:val="left"/>
      <w:pPr>
        <w:ind w:left="4750" w:hanging="360"/>
      </w:pPr>
    </w:lvl>
    <w:lvl w:ilvl="7" w:tplc="300C0019" w:tentative="1">
      <w:start w:val="1"/>
      <w:numFmt w:val="lowerLetter"/>
      <w:lvlText w:val="%8."/>
      <w:lvlJc w:val="left"/>
      <w:pPr>
        <w:ind w:left="5470" w:hanging="360"/>
      </w:pPr>
    </w:lvl>
    <w:lvl w:ilvl="8" w:tplc="300C001B" w:tentative="1">
      <w:start w:val="1"/>
      <w:numFmt w:val="lowerRoman"/>
      <w:lvlText w:val="%9."/>
      <w:lvlJc w:val="right"/>
      <w:pPr>
        <w:ind w:left="6190" w:hanging="180"/>
      </w:pPr>
    </w:lvl>
  </w:abstractNum>
  <w:abstractNum w:abstractNumId="21">
    <w:nsid w:val="62F220F9"/>
    <w:multiLevelType w:val="hybridMultilevel"/>
    <w:tmpl w:val="2BF6E23A"/>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4031ECA"/>
    <w:multiLevelType w:val="hybridMultilevel"/>
    <w:tmpl w:val="E1225B28"/>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6E2E25F2"/>
    <w:multiLevelType w:val="hybridMultilevel"/>
    <w:tmpl w:val="C8FAD4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6FF56009"/>
    <w:multiLevelType w:val="hybridMultilevel"/>
    <w:tmpl w:val="F2380CFE"/>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70750F07"/>
    <w:multiLevelType w:val="hybridMultilevel"/>
    <w:tmpl w:val="0186D74E"/>
    <w:lvl w:ilvl="0" w:tplc="0410000F">
      <w:start w:val="1"/>
      <w:numFmt w:val="decimal"/>
      <w:lvlText w:val="%1."/>
      <w:lvlJc w:val="left"/>
      <w:pPr>
        <w:ind w:left="720" w:hanging="360"/>
      </w:pPr>
      <w:rPr>
        <w:rFonts w:hint="default"/>
        <w:b/>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7A4A291A"/>
    <w:multiLevelType w:val="hybridMultilevel"/>
    <w:tmpl w:val="203E4EA6"/>
    <w:lvl w:ilvl="0" w:tplc="3C8ACE2C">
      <w:start w:val="2"/>
      <w:numFmt w:val="bullet"/>
      <w:lvlText w:val="-"/>
      <w:lvlJc w:val="left"/>
      <w:pPr>
        <w:ind w:left="502" w:hanging="360"/>
      </w:pPr>
      <w:rPr>
        <w:rFonts w:ascii="Calibri" w:eastAsia="Times New Roman" w:hAnsi="Calibri" w:cs="Times New Roman" w:hint="default"/>
      </w:rPr>
    </w:lvl>
    <w:lvl w:ilvl="1" w:tplc="10090003">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27">
    <w:nsid w:val="7E317FA4"/>
    <w:multiLevelType w:val="hybridMultilevel"/>
    <w:tmpl w:val="3586AB3A"/>
    <w:lvl w:ilvl="0" w:tplc="10090013">
      <w:start w:val="1"/>
      <w:numFmt w:val="upperRoman"/>
      <w:lvlText w:val="%1."/>
      <w:lvlJc w:val="right"/>
      <w:pPr>
        <w:ind w:left="780" w:hanging="360"/>
      </w:pPr>
    </w:lvl>
    <w:lvl w:ilvl="1" w:tplc="10090019">
      <w:start w:val="1"/>
      <w:numFmt w:val="lowerLetter"/>
      <w:lvlText w:val="%2."/>
      <w:lvlJc w:val="left"/>
      <w:pPr>
        <w:ind w:left="502"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28">
    <w:nsid w:val="7FA64D7F"/>
    <w:multiLevelType w:val="hybridMultilevel"/>
    <w:tmpl w:val="A956FBC8"/>
    <w:lvl w:ilvl="0" w:tplc="5C4A0122">
      <w:numFmt w:val="bullet"/>
      <w:lvlText w:val="-"/>
      <w:lvlJc w:val="left"/>
      <w:pPr>
        <w:ind w:left="720" w:hanging="360"/>
      </w:pPr>
      <w:rPr>
        <w:rFonts w:ascii="Book Antiqua" w:eastAsiaTheme="minorHAnsi" w:hAnsi="Book Antiqu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1"/>
  </w:num>
  <w:num w:numId="4">
    <w:abstractNumId w:val="28"/>
  </w:num>
  <w:num w:numId="5">
    <w:abstractNumId w:val="0"/>
  </w:num>
  <w:num w:numId="6">
    <w:abstractNumId w:val="7"/>
  </w:num>
  <w:num w:numId="7">
    <w:abstractNumId w:val="15"/>
  </w:num>
  <w:num w:numId="8">
    <w:abstractNumId w:val="3"/>
  </w:num>
  <w:num w:numId="9">
    <w:abstractNumId w:val="22"/>
  </w:num>
  <w:num w:numId="10">
    <w:abstractNumId w:val="14"/>
  </w:num>
  <w:num w:numId="11">
    <w:abstractNumId w:val="4"/>
  </w:num>
  <w:num w:numId="12">
    <w:abstractNumId w:val="10"/>
  </w:num>
  <w:num w:numId="13">
    <w:abstractNumId w:val="17"/>
  </w:num>
  <w:num w:numId="14">
    <w:abstractNumId w:val="1"/>
  </w:num>
  <w:num w:numId="15">
    <w:abstractNumId w:val="19"/>
  </w:num>
  <w:num w:numId="16">
    <w:abstractNumId w:val="25"/>
  </w:num>
  <w:num w:numId="17">
    <w:abstractNumId w:val="24"/>
  </w:num>
  <w:num w:numId="18">
    <w:abstractNumId w:val="27"/>
  </w:num>
  <w:num w:numId="19">
    <w:abstractNumId w:val="21"/>
  </w:num>
  <w:num w:numId="20">
    <w:abstractNumId w:val="26"/>
  </w:num>
  <w:num w:numId="21">
    <w:abstractNumId w:val="6"/>
  </w:num>
  <w:num w:numId="22">
    <w:abstractNumId w:val="18"/>
  </w:num>
  <w:num w:numId="23">
    <w:abstractNumId w:val="13"/>
  </w:num>
  <w:num w:numId="24">
    <w:abstractNumId w:val="16"/>
  </w:num>
  <w:num w:numId="25">
    <w:abstractNumId w:val="8"/>
  </w:num>
  <w:num w:numId="26">
    <w:abstractNumId w:val="20"/>
  </w:num>
  <w:num w:numId="27">
    <w:abstractNumId w:val="2"/>
  </w:num>
  <w:num w:numId="28">
    <w:abstractNumId w:val="12"/>
  </w:num>
  <w:num w:numId="2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ne, Seta">
    <w15:presenceInfo w15:providerId="AD" w15:userId="S-1-5-21-525788414-1921020387-24915789-443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fr-CH" w:vendorID="64" w:dllVersion="6" w:nlCheck="1" w:checkStyle="0"/>
  <w:activeWritingStyle w:appName="MSWord" w:lang="fr-FR" w:vendorID="64" w:dllVersion="6" w:nlCheck="1" w:checkStyle="0"/>
  <w:activeWritingStyle w:appName="MSWord" w:lang="fr-CA" w:vendorID="64" w:dllVersion="6" w:nlCheck="1" w:checkStyle="0"/>
  <w:activeWritingStyle w:appName="MSWord" w:lang="en-GB" w:vendorID="64" w:dllVersion="6" w:nlCheck="1" w:checkStyle="1"/>
  <w:activeWritingStyle w:appName="MSWord" w:lang="en-CA" w:vendorID="64" w:dllVersion="6" w:nlCheck="1" w:checkStyle="1"/>
  <w:activeWritingStyle w:appName="MSWord" w:lang="fr-CA"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fr-CH" w:vendorID="64" w:dllVersion="0" w:nlCheck="1" w:checkStyle="0"/>
  <w:activeWritingStyle w:appName="MSWord" w:lang="fr-CI" w:vendorID="64" w:dllVersion="0" w:nlCheck="1" w:checkStyle="0"/>
  <w:activeWritingStyle w:appName="MSWord" w:lang="fr-CH" w:vendorID="64" w:dllVersion="131078" w:nlCheck="1" w:checkStyle="0"/>
  <w:activeWritingStyle w:appName="MSWord" w:lang="fr-FR" w:vendorID="64" w:dllVersion="131078" w:nlCheck="1" w:checkStyle="0"/>
  <w:activeWritingStyle w:appName="MSWord" w:lang="fr-CA" w:vendorID="64" w:dllVersion="131078" w:nlCheck="1" w:checkStyle="0"/>
  <w:activeWritingStyle w:appName="MSWord" w:lang="en-GB" w:vendorID="64" w:dllVersion="131078" w:nlCheck="1" w:checkStyle="0"/>
  <w:activeWritingStyle w:appName="MSWord" w:lang="en-CA" w:vendorID="64" w:dllVersion="131078" w:nlCheck="1" w:checkStyle="0"/>
  <w:activeWritingStyle w:appName="MSWord" w:lang="fr-CI"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CC"/>
    <w:rsid w:val="0001423D"/>
    <w:rsid w:val="000169B3"/>
    <w:rsid w:val="00021D26"/>
    <w:rsid w:val="00036A24"/>
    <w:rsid w:val="0003726A"/>
    <w:rsid w:val="000406A5"/>
    <w:rsid w:val="00045ECE"/>
    <w:rsid w:val="00052833"/>
    <w:rsid w:val="0005402F"/>
    <w:rsid w:val="00054CD6"/>
    <w:rsid w:val="000609E7"/>
    <w:rsid w:val="00063975"/>
    <w:rsid w:val="000639B7"/>
    <w:rsid w:val="000659CE"/>
    <w:rsid w:val="00076750"/>
    <w:rsid w:val="00077CCC"/>
    <w:rsid w:val="000801C3"/>
    <w:rsid w:val="00080683"/>
    <w:rsid w:val="0008094D"/>
    <w:rsid w:val="00084251"/>
    <w:rsid w:val="000971CF"/>
    <w:rsid w:val="000A4C33"/>
    <w:rsid w:val="000B4E48"/>
    <w:rsid w:val="000B751B"/>
    <w:rsid w:val="000C1200"/>
    <w:rsid w:val="000C42D1"/>
    <w:rsid w:val="000D0833"/>
    <w:rsid w:val="000E32FA"/>
    <w:rsid w:val="000F7FE7"/>
    <w:rsid w:val="00103AC9"/>
    <w:rsid w:val="00107463"/>
    <w:rsid w:val="00114231"/>
    <w:rsid w:val="001151F5"/>
    <w:rsid w:val="0011793B"/>
    <w:rsid w:val="00133620"/>
    <w:rsid w:val="00141E17"/>
    <w:rsid w:val="001456E2"/>
    <w:rsid w:val="001516E0"/>
    <w:rsid w:val="001703C7"/>
    <w:rsid w:val="001713D4"/>
    <w:rsid w:val="00174071"/>
    <w:rsid w:val="0018131F"/>
    <w:rsid w:val="00184775"/>
    <w:rsid w:val="00184F35"/>
    <w:rsid w:val="00185506"/>
    <w:rsid w:val="00186E5B"/>
    <w:rsid w:val="00194E4A"/>
    <w:rsid w:val="001972E2"/>
    <w:rsid w:val="001A067D"/>
    <w:rsid w:val="001A1F81"/>
    <w:rsid w:val="001A3377"/>
    <w:rsid w:val="001A4386"/>
    <w:rsid w:val="001A6987"/>
    <w:rsid w:val="001B05F0"/>
    <w:rsid w:val="001D1757"/>
    <w:rsid w:val="001D4E0B"/>
    <w:rsid w:val="001F14C7"/>
    <w:rsid w:val="001F4622"/>
    <w:rsid w:val="001F7637"/>
    <w:rsid w:val="00202078"/>
    <w:rsid w:val="00203B09"/>
    <w:rsid w:val="00207BB9"/>
    <w:rsid w:val="00211106"/>
    <w:rsid w:val="002111E0"/>
    <w:rsid w:val="0021726B"/>
    <w:rsid w:val="0022371C"/>
    <w:rsid w:val="00227615"/>
    <w:rsid w:val="002306B6"/>
    <w:rsid w:val="00231665"/>
    <w:rsid w:val="00233708"/>
    <w:rsid w:val="00246204"/>
    <w:rsid w:val="002517BD"/>
    <w:rsid w:val="00267912"/>
    <w:rsid w:val="00270C56"/>
    <w:rsid w:val="002747A7"/>
    <w:rsid w:val="00280319"/>
    <w:rsid w:val="00282446"/>
    <w:rsid w:val="00284614"/>
    <w:rsid w:val="00293BCB"/>
    <w:rsid w:val="00295E62"/>
    <w:rsid w:val="00296470"/>
    <w:rsid w:val="002972D6"/>
    <w:rsid w:val="00297D1B"/>
    <w:rsid w:val="002A04F3"/>
    <w:rsid w:val="002A351B"/>
    <w:rsid w:val="002B2D4C"/>
    <w:rsid w:val="002B5847"/>
    <w:rsid w:val="002C079C"/>
    <w:rsid w:val="002C5580"/>
    <w:rsid w:val="002C7CE6"/>
    <w:rsid w:val="002D178C"/>
    <w:rsid w:val="002E4CAA"/>
    <w:rsid w:val="002F2AE5"/>
    <w:rsid w:val="0030706A"/>
    <w:rsid w:val="00316A82"/>
    <w:rsid w:val="00320342"/>
    <w:rsid w:val="00330F3A"/>
    <w:rsid w:val="00331364"/>
    <w:rsid w:val="0033390A"/>
    <w:rsid w:val="00341B23"/>
    <w:rsid w:val="003464DC"/>
    <w:rsid w:val="00347304"/>
    <w:rsid w:val="00350AF7"/>
    <w:rsid w:val="00357A03"/>
    <w:rsid w:val="00360307"/>
    <w:rsid w:val="00367DF5"/>
    <w:rsid w:val="003737B7"/>
    <w:rsid w:val="0038479F"/>
    <w:rsid w:val="003910D2"/>
    <w:rsid w:val="003A1C1C"/>
    <w:rsid w:val="003A2C16"/>
    <w:rsid w:val="003A3D42"/>
    <w:rsid w:val="003A47F0"/>
    <w:rsid w:val="003A7F68"/>
    <w:rsid w:val="003B0555"/>
    <w:rsid w:val="003B697A"/>
    <w:rsid w:val="003C00E8"/>
    <w:rsid w:val="003D43E4"/>
    <w:rsid w:val="003F33A6"/>
    <w:rsid w:val="003F5172"/>
    <w:rsid w:val="004062C9"/>
    <w:rsid w:val="0041553E"/>
    <w:rsid w:val="004327C4"/>
    <w:rsid w:val="00450635"/>
    <w:rsid w:val="0045088C"/>
    <w:rsid w:val="00451F31"/>
    <w:rsid w:val="00452485"/>
    <w:rsid w:val="0046075D"/>
    <w:rsid w:val="0046307C"/>
    <w:rsid w:val="00464441"/>
    <w:rsid w:val="00474611"/>
    <w:rsid w:val="004746BB"/>
    <w:rsid w:val="004760DF"/>
    <w:rsid w:val="004771F0"/>
    <w:rsid w:val="004955EB"/>
    <w:rsid w:val="004A3A34"/>
    <w:rsid w:val="004B739F"/>
    <w:rsid w:val="004C00DC"/>
    <w:rsid w:val="004C518C"/>
    <w:rsid w:val="004D3D5F"/>
    <w:rsid w:val="004D674D"/>
    <w:rsid w:val="004E6831"/>
    <w:rsid w:val="0050221D"/>
    <w:rsid w:val="005112CB"/>
    <w:rsid w:val="005276FB"/>
    <w:rsid w:val="00543A6C"/>
    <w:rsid w:val="005440EE"/>
    <w:rsid w:val="0054608D"/>
    <w:rsid w:val="0056088E"/>
    <w:rsid w:val="0056290C"/>
    <w:rsid w:val="00584EA9"/>
    <w:rsid w:val="00590FAD"/>
    <w:rsid w:val="005924AB"/>
    <w:rsid w:val="0059763B"/>
    <w:rsid w:val="005C144B"/>
    <w:rsid w:val="005C5C13"/>
    <w:rsid w:val="005C5F51"/>
    <w:rsid w:val="005D2B8A"/>
    <w:rsid w:val="005D3289"/>
    <w:rsid w:val="005D347E"/>
    <w:rsid w:val="005D603C"/>
    <w:rsid w:val="005D77B8"/>
    <w:rsid w:val="005E5456"/>
    <w:rsid w:val="005F27C9"/>
    <w:rsid w:val="005F364E"/>
    <w:rsid w:val="005F4CCB"/>
    <w:rsid w:val="005F4DA8"/>
    <w:rsid w:val="005F5B93"/>
    <w:rsid w:val="00607DCC"/>
    <w:rsid w:val="00616CE0"/>
    <w:rsid w:val="00617D80"/>
    <w:rsid w:val="00627D6D"/>
    <w:rsid w:val="00633369"/>
    <w:rsid w:val="00633CAE"/>
    <w:rsid w:val="006421B5"/>
    <w:rsid w:val="006434F9"/>
    <w:rsid w:val="00643752"/>
    <w:rsid w:val="006439B2"/>
    <w:rsid w:val="0065411B"/>
    <w:rsid w:val="00660512"/>
    <w:rsid w:val="00665E64"/>
    <w:rsid w:val="00671178"/>
    <w:rsid w:val="00672795"/>
    <w:rsid w:val="00674054"/>
    <w:rsid w:val="00677198"/>
    <w:rsid w:val="00677625"/>
    <w:rsid w:val="006820A0"/>
    <w:rsid w:val="00687AFB"/>
    <w:rsid w:val="00687DDE"/>
    <w:rsid w:val="0069338E"/>
    <w:rsid w:val="00695FDC"/>
    <w:rsid w:val="006974EB"/>
    <w:rsid w:val="00697BC2"/>
    <w:rsid w:val="00697E65"/>
    <w:rsid w:val="006A1AB0"/>
    <w:rsid w:val="006A411F"/>
    <w:rsid w:val="006A7896"/>
    <w:rsid w:val="006B227C"/>
    <w:rsid w:val="006B6B9B"/>
    <w:rsid w:val="006C4D76"/>
    <w:rsid w:val="006C5B91"/>
    <w:rsid w:val="006D0A8E"/>
    <w:rsid w:val="006E15F5"/>
    <w:rsid w:val="006E1BAC"/>
    <w:rsid w:val="006F4512"/>
    <w:rsid w:val="006F73E1"/>
    <w:rsid w:val="00705CC7"/>
    <w:rsid w:val="00710F9A"/>
    <w:rsid w:val="00713476"/>
    <w:rsid w:val="007211FD"/>
    <w:rsid w:val="007274A4"/>
    <w:rsid w:val="00731569"/>
    <w:rsid w:val="0073347A"/>
    <w:rsid w:val="0073388E"/>
    <w:rsid w:val="007429E3"/>
    <w:rsid w:val="00744FBA"/>
    <w:rsid w:val="00752FC2"/>
    <w:rsid w:val="007548A7"/>
    <w:rsid w:val="00772626"/>
    <w:rsid w:val="0077465E"/>
    <w:rsid w:val="007860FA"/>
    <w:rsid w:val="00790866"/>
    <w:rsid w:val="00791690"/>
    <w:rsid w:val="00791AF4"/>
    <w:rsid w:val="00792D87"/>
    <w:rsid w:val="00793E60"/>
    <w:rsid w:val="007963AE"/>
    <w:rsid w:val="00796C52"/>
    <w:rsid w:val="007A0A0A"/>
    <w:rsid w:val="007B4785"/>
    <w:rsid w:val="007B4866"/>
    <w:rsid w:val="007B53D7"/>
    <w:rsid w:val="007B66B6"/>
    <w:rsid w:val="007C5FF7"/>
    <w:rsid w:val="007D63D4"/>
    <w:rsid w:val="007E0730"/>
    <w:rsid w:val="007E2A44"/>
    <w:rsid w:val="007E35DB"/>
    <w:rsid w:val="007E4B59"/>
    <w:rsid w:val="007E4EE7"/>
    <w:rsid w:val="007E6B18"/>
    <w:rsid w:val="007F0343"/>
    <w:rsid w:val="007F785A"/>
    <w:rsid w:val="00803004"/>
    <w:rsid w:val="00806E61"/>
    <w:rsid w:val="00810278"/>
    <w:rsid w:val="00811C97"/>
    <w:rsid w:val="0081439C"/>
    <w:rsid w:val="00814C61"/>
    <w:rsid w:val="008205F3"/>
    <w:rsid w:val="008320F6"/>
    <w:rsid w:val="008341D7"/>
    <w:rsid w:val="008358C8"/>
    <w:rsid w:val="00847133"/>
    <w:rsid w:val="00847F8F"/>
    <w:rsid w:val="0085098A"/>
    <w:rsid w:val="008532E8"/>
    <w:rsid w:val="00854C03"/>
    <w:rsid w:val="00861464"/>
    <w:rsid w:val="00864C75"/>
    <w:rsid w:val="00865E94"/>
    <w:rsid w:val="00873D11"/>
    <w:rsid w:val="008800FD"/>
    <w:rsid w:val="008809FE"/>
    <w:rsid w:val="00890A48"/>
    <w:rsid w:val="0089281A"/>
    <w:rsid w:val="00896327"/>
    <w:rsid w:val="008A5CB2"/>
    <w:rsid w:val="008A5D3A"/>
    <w:rsid w:val="008B0CD5"/>
    <w:rsid w:val="008B26C6"/>
    <w:rsid w:val="008B2A48"/>
    <w:rsid w:val="008B61D0"/>
    <w:rsid w:val="008B7AE8"/>
    <w:rsid w:val="008C4408"/>
    <w:rsid w:val="008C5A7D"/>
    <w:rsid w:val="008C760F"/>
    <w:rsid w:val="008D5259"/>
    <w:rsid w:val="008E1E16"/>
    <w:rsid w:val="008E59F7"/>
    <w:rsid w:val="008F108C"/>
    <w:rsid w:val="008F2984"/>
    <w:rsid w:val="00900D5A"/>
    <w:rsid w:val="00903DF3"/>
    <w:rsid w:val="00907780"/>
    <w:rsid w:val="00915683"/>
    <w:rsid w:val="00916A24"/>
    <w:rsid w:val="00927AE7"/>
    <w:rsid w:val="00933E9D"/>
    <w:rsid w:val="009431BF"/>
    <w:rsid w:val="00943D1B"/>
    <w:rsid w:val="00947F53"/>
    <w:rsid w:val="00960A79"/>
    <w:rsid w:val="009819E6"/>
    <w:rsid w:val="00982BBA"/>
    <w:rsid w:val="00984394"/>
    <w:rsid w:val="009920E3"/>
    <w:rsid w:val="009969B5"/>
    <w:rsid w:val="009C2EEB"/>
    <w:rsid w:val="009D3722"/>
    <w:rsid w:val="009F0167"/>
    <w:rsid w:val="009F12D9"/>
    <w:rsid w:val="009F3706"/>
    <w:rsid w:val="009F5341"/>
    <w:rsid w:val="00A04F0D"/>
    <w:rsid w:val="00A07A25"/>
    <w:rsid w:val="00A120B2"/>
    <w:rsid w:val="00A121AB"/>
    <w:rsid w:val="00A15DD1"/>
    <w:rsid w:val="00A168E8"/>
    <w:rsid w:val="00A224A7"/>
    <w:rsid w:val="00A36223"/>
    <w:rsid w:val="00A37907"/>
    <w:rsid w:val="00A419B6"/>
    <w:rsid w:val="00A44D72"/>
    <w:rsid w:val="00A4526D"/>
    <w:rsid w:val="00A467D5"/>
    <w:rsid w:val="00A476F0"/>
    <w:rsid w:val="00A47F7F"/>
    <w:rsid w:val="00A5152D"/>
    <w:rsid w:val="00A553A8"/>
    <w:rsid w:val="00A64160"/>
    <w:rsid w:val="00A66016"/>
    <w:rsid w:val="00A86D7B"/>
    <w:rsid w:val="00A930C7"/>
    <w:rsid w:val="00AA1AC3"/>
    <w:rsid w:val="00AA2738"/>
    <w:rsid w:val="00AB3D35"/>
    <w:rsid w:val="00AC5254"/>
    <w:rsid w:val="00AD38F5"/>
    <w:rsid w:val="00AD504D"/>
    <w:rsid w:val="00AF4330"/>
    <w:rsid w:val="00B03FAD"/>
    <w:rsid w:val="00B15E36"/>
    <w:rsid w:val="00B179F8"/>
    <w:rsid w:val="00B21181"/>
    <w:rsid w:val="00B22AF9"/>
    <w:rsid w:val="00B36291"/>
    <w:rsid w:val="00B372BA"/>
    <w:rsid w:val="00B406C1"/>
    <w:rsid w:val="00B4398A"/>
    <w:rsid w:val="00B5548B"/>
    <w:rsid w:val="00B5598F"/>
    <w:rsid w:val="00B62585"/>
    <w:rsid w:val="00B62E36"/>
    <w:rsid w:val="00B63E0C"/>
    <w:rsid w:val="00B66922"/>
    <w:rsid w:val="00B67E3B"/>
    <w:rsid w:val="00B701FC"/>
    <w:rsid w:val="00B707BD"/>
    <w:rsid w:val="00B70D86"/>
    <w:rsid w:val="00B71D3A"/>
    <w:rsid w:val="00B7315D"/>
    <w:rsid w:val="00B75E47"/>
    <w:rsid w:val="00B84396"/>
    <w:rsid w:val="00B87147"/>
    <w:rsid w:val="00B90177"/>
    <w:rsid w:val="00B96BF3"/>
    <w:rsid w:val="00BA1491"/>
    <w:rsid w:val="00BA4325"/>
    <w:rsid w:val="00BC0A72"/>
    <w:rsid w:val="00BC1362"/>
    <w:rsid w:val="00BC5856"/>
    <w:rsid w:val="00BD0A83"/>
    <w:rsid w:val="00BD3C25"/>
    <w:rsid w:val="00BD4ACB"/>
    <w:rsid w:val="00BE1B01"/>
    <w:rsid w:val="00BE32F5"/>
    <w:rsid w:val="00BE768A"/>
    <w:rsid w:val="00BF36EA"/>
    <w:rsid w:val="00BF4C85"/>
    <w:rsid w:val="00C0176E"/>
    <w:rsid w:val="00C03997"/>
    <w:rsid w:val="00C03E80"/>
    <w:rsid w:val="00C04003"/>
    <w:rsid w:val="00C077B0"/>
    <w:rsid w:val="00C1774B"/>
    <w:rsid w:val="00C17996"/>
    <w:rsid w:val="00C224C5"/>
    <w:rsid w:val="00C2503E"/>
    <w:rsid w:val="00C26CEF"/>
    <w:rsid w:val="00C27D36"/>
    <w:rsid w:val="00C352DC"/>
    <w:rsid w:val="00C5009C"/>
    <w:rsid w:val="00C51BA2"/>
    <w:rsid w:val="00C80386"/>
    <w:rsid w:val="00C85060"/>
    <w:rsid w:val="00C9341C"/>
    <w:rsid w:val="00CA064E"/>
    <w:rsid w:val="00CA5D9F"/>
    <w:rsid w:val="00CB579F"/>
    <w:rsid w:val="00CB5A19"/>
    <w:rsid w:val="00CB724C"/>
    <w:rsid w:val="00CC6780"/>
    <w:rsid w:val="00CD342C"/>
    <w:rsid w:val="00CE7D42"/>
    <w:rsid w:val="00CF0AD0"/>
    <w:rsid w:val="00CF5FFA"/>
    <w:rsid w:val="00D05D70"/>
    <w:rsid w:val="00D07F4A"/>
    <w:rsid w:val="00D14535"/>
    <w:rsid w:val="00D14BFB"/>
    <w:rsid w:val="00D21C12"/>
    <w:rsid w:val="00D22ED5"/>
    <w:rsid w:val="00D3764C"/>
    <w:rsid w:val="00D37F63"/>
    <w:rsid w:val="00D4187D"/>
    <w:rsid w:val="00D44F18"/>
    <w:rsid w:val="00D579BF"/>
    <w:rsid w:val="00D61225"/>
    <w:rsid w:val="00D61615"/>
    <w:rsid w:val="00D623A3"/>
    <w:rsid w:val="00D6400A"/>
    <w:rsid w:val="00D80165"/>
    <w:rsid w:val="00D83BAC"/>
    <w:rsid w:val="00D84278"/>
    <w:rsid w:val="00D8593F"/>
    <w:rsid w:val="00DB0286"/>
    <w:rsid w:val="00DB535B"/>
    <w:rsid w:val="00DC2C4A"/>
    <w:rsid w:val="00DC6004"/>
    <w:rsid w:val="00DC71F6"/>
    <w:rsid w:val="00DC760E"/>
    <w:rsid w:val="00DD6D75"/>
    <w:rsid w:val="00DE0DFB"/>
    <w:rsid w:val="00DE3FEA"/>
    <w:rsid w:val="00DF1114"/>
    <w:rsid w:val="00DF12B9"/>
    <w:rsid w:val="00E01134"/>
    <w:rsid w:val="00E031AC"/>
    <w:rsid w:val="00E03DA7"/>
    <w:rsid w:val="00E05964"/>
    <w:rsid w:val="00E062D3"/>
    <w:rsid w:val="00E11890"/>
    <w:rsid w:val="00E2184D"/>
    <w:rsid w:val="00E329D5"/>
    <w:rsid w:val="00E347BE"/>
    <w:rsid w:val="00E35F78"/>
    <w:rsid w:val="00E45763"/>
    <w:rsid w:val="00E50E30"/>
    <w:rsid w:val="00E52188"/>
    <w:rsid w:val="00E60E61"/>
    <w:rsid w:val="00E63F1A"/>
    <w:rsid w:val="00E64803"/>
    <w:rsid w:val="00E71D6A"/>
    <w:rsid w:val="00E73BF4"/>
    <w:rsid w:val="00E86577"/>
    <w:rsid w:val="00E913B8"/>
    <w:rsid w:val="00E955CC"/>
    <w:rsid w:val="00E976B6"/>
    <w:rsid w:val="00EA0D0D"/>
    <w:rsid w:val="00EB302B"/>
    <w:rsid w:val="00EB4F28"/>
    <w:rsid w:val="00EC1BA6"/>
    <w:rsid w:val="00EC28A7"/>
    <w:rsid w:val="00EC778F"/>
    <w:rsid w:val="00ED186D"/>
    <w:rsid w:val="00ED327B"/>
    <w:rsid w:val="00ED4B02"/>
    <w:rsid w:val="00EE1286"/>
    <w:rsid w:val="00EE4AC3"/>
    <w:rsid w:val="00EF5F82"/>
    <w:rsid w:val="00F011FA"/>
    <w:rsid w:val="00F02604"/>
    <w:rsid w:val="00F039F3"/>
    <w:rsid w:val="00F11F7D"/>
    <w:rsid w:val="00F123CB"/>
    <w:rsid w:val="00F2781B"/>
    <w:rsid w:val="00F32437"/>
    <w:rsid w:val="00F440A9"/>
    <w:rsid w:val="00F44EB1"/>
    <w:rsid w:val="00F614F6"/>
    <w:rsid w:val="00F61FB3"/>
    <w:rsid w:val="00F626AB"/>
    <w:rsid w:val="00F65DFB"/>
    <w:rsid w:val="00F66DD2"/>
    <w:rsid w:val="00F751BC"/>
    <w:rsid w:val="00F84AEF"/>
    <w:rsid w:val="00F91729"/>
    <w:rsid w:val="00F92F0A"/>
    <w:rsid w:val="00F93349"/>
    <w:rsid w:val="00F975FF"/>
    <w:rsid w:val="00FA5086"/>
    <w:rsid w:val="00FB5621"/>
    <w:rsid w:val="00FB6753"/>
    <w:rsid w:val="00FC17F1"/>
    <w:rsid w:val="00FD0625"/>
    <w:rsid w:val="00FD0F7C"/>
    <w:rsid w:val="00FD11AF"/>
    <w:rsid w:val="00FD3CA9"/>
    <w:rsid w:val="00FD56FF"/>
    <w:rsid w:val="00FD7418"/>
    <w:rsid w:val="00FE0A5C"/>
    <w:rsid w:val="00FE351B"/>
    <w:rsid w:val="00FE7902"/>
    <w:rsid w:val="00FF328D"/>
    <w:rsid w:val="00FF7DC7"/>
  </w:rsids>
  <m:mathPr>
    <m:mathFont m:val="Cambria Math"/>
    <m:brkBin m:val="before"/>
    <m:brkBinSub m:val="--"/>
    <m:smallFrac m:val="0"/>
    <m:dispDef/>
    <m:lMargin m:val="0"/>
    <m:rMargin m:val="0"/>
    <m:defJc m:val="centerGroup"/>
    <m:wrapIndent m:val="1440"/>
    <m:intLim m:val="subSup"/>
    <m:naryLim m:val="undOvr"/>
  </m:mathPr>
  <w:themeFontLang w:val="en-CA" w:eastAsia="en-CA"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E134A5"/>
  <w15:docId w15:val="{24A7179E-4B73-4655-BA1E-8ED6BCD97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E2A44"/>
    <w:pPr>
      <w:tabs>
        <w:tab w:val="center" w:pos="4680"/>
        <w:tab w:val="right" w:pos="9360"/>
      </w:tabs>
      <w:spacing w:after="0" w:line="240" w:lineRule="auto"/>
    </w:pPr>
  </w:style>
  <w:style w:type="character" w:customStyle="1" w:styleId="HeaderChar">
    <w:name w:val="Header Char"/>
    <w:basedOn w:val="DefaultParagraphFont"/>
    <w:link w:val="Header"/>
    <w:rsid w:val="007E2A44"/>
  </w:style>
  <w:style w:type="paragraph" w:styleId="Footer">
    <w:name w:val="footer"/>
    <w:basedOn w:val="Normal"/>
    <w:link w:val="FooterChar"/>
    <w:uiPriority w:val="99"/>
    <w:unhideWhenUsed/>
    <w:rsid w:val="007E2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A44"/>
  </w:style>
  <w:style w:type="table" w:styleId="TableGrid">
    <w:name w:val="Table Grid"/>
    <w:basedOn w:val="TableNormal"/>
    <w:uiPriority w:val="39"/>
    <w:rsid w:val="007E2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E4B59"/>
    <w:pPr>
      <w:ind w:left="720"/>
      <w:contextualSpacing/>
    </w:pPr>
  </w:style>
  <w:style w:type="paragraph" w:styleId="BalloonText">
    <w:name w:val="Balloon Text"/>
    <w:basedOn w:val="Normal"/>
    <w:link w:val="BalloonTextChar"/>
    <w:uiPriority w:val="99"/>
    <w:semiHidden/>
    <w:unhideWhenUsed/>
    <w:rsid w:val="00697E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E65"/>
    <w:rPr>
      <w:rFonts w:ascii="Segoe UI" w:hAnsi="Segoe UI" w:cs="Segoe UI"/>
      <w:sz w:val="18"/>
      <w:szCs w:val="18"/>
    </w:rPr>
  </w:style>
  <w:style w:type="character" w:styleId="Hyperlink">
    <w:name w:val="Hyperlink"/>
    <w:basedOn w:val="DefaultParagraphFont"/>
    <w:uiPriority w:val="99"/>
    <w:unhideWhenUsed/>
    <w:rsid w:val="00C2503E"/>
    <w:rPr>
      <w:color w:val="0563C1" w:themeColor="hyperlink"/>
      <w:u w:val="single"/>
    </w:rPr>
  </w:style>
  <w:style w:type="paragraph" w:styleId="FootnoteText">
    <w:name w:val="footnote text"/>
    <w:basedOn w:val="Normal"/>
    <w:link w:val="FootnoteTextChar"/>
    <w:uiPriority w:val="99"/>
    <w:semiHidden/>
    <w:unhideWhenUsed/>
    <w:rsid w:val="008358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58C8"/>
    <w:rPr>
      <w:sz w:val="20"/>
      <w:szCs w:val="20"/>
    </w:rPr>
  </w:style>
  <w:style w:type="character" w:styleId="FootnoteReference">
    <w:name w:val="footnote reference"/>
    <w:basedOn w:val="DefaultParagraphFont"/>
    <w:uiPriority w:val="99"/>
    <w:semiHidden/>
    <w:unhideWhenUsed/>
    <w:rsid w:val="008358C8"/>
    <w:rPr>
      <w:vertAlign w:val="superscript"/>
    </w:rPr>
  </w:style>
  <w:style w:type="table" w:customStyle="1" w:styleId="GridTable41">
    <w:name w:val="Grid Table 41"/>
    <w:basedOn w:val="TableNormal"/>
    <w:uiPriority w:val="49"/>
    <w:rsid w:val="005D347E"/>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E03DA7"/>
    <w:rPr>
      <w:sz w:val="16"/>
      <w:szCs w:val="16"/>
    </w:rPr>
  </w:style>
  <w:style w:type="paragraph" w:styleId="CommentText">
    <w:name w:val="annotation text"/>
    <w:basedOn w:val="Normal"/>
    <w:link w:val="CommentTextChar"/>
    <w:uiPriority w:val="99"/>
    <w:unhideWhenUsed/>
    <w:rsid w:val="00E03DA7"/>
    <w:pPr>
      <w:spacing w:line="240" w:lineRule="auto"/>
    </w:pPr>
    <w:rPr>
      <w:sz w:val="20"/>
      <w:szCs w:val="20"/>
    </w:rPr>
  </w:style>
  <w:style w:type="character" w:customStyle="1" w:styleId="CommentTextChar">
    <w:name w:val="Comment Text Char"/>
    <w:basedOn w:val="DefaultParagraphFont"/>
    <w:link w:val="CommentText"/>
    <w:uiPriority w:val="99"/>
    <w:rsid w:val="00E03DA7"/>
    <w:rPr>
      <w:sz w:val="20"/>
      <w:szCs w:val="20"/>
    </w:rPr>
  </w:style>
  <w:style w:type="paragraph" w:styleId="CommentSubject">
    <w:name w:val="annotation subject"/>
    <w:basedOn w:val="CommentText"/>
    <w:next w:val="CommentText"/>
    <w:link w:val="CommentSubjectChar"/>
    <w:uiPriority w:val="99"/>
    <w:semiHidden/>
    <w:unhideWhenUsed/>
    <w:rsid w:val="00E03DA7"/>
    <w:rPr>
      <w:b/>
      <w:bCs/>
    </w:rPr>
  </w:style>
  <w:style w:type="character" w:customStyle="1" w:styleId="CommentSubjectChar">
    <w:name w:val="Comment Subject Char"/>
    <w:basedOn w:val="CommentTextChar"/>
    <w:link w:val="CommentSubject"/>
    <w:uiPriority w:val="99"/>
    <w:semiHidden/>
    <w:rsid w:val="00E03DA7"/>
    <w:rPr>
      <w:b/>
      <w:bCs/>
      <w:sz w:val="20"/>
      <w:szCs w:val="20"/>
    </w:rPr>
  </w:style>
  <w:style w:type="character" w:customStyle="1" w:styleId="ListParagraphChar">
    <w:name w:val="List Paragraph Char"/>
    <w:link w:val="ListParagraph"/>
    <w:uiPriority w:val="34"/>
    <w:locked/>
    <w:rsid w:val="00E03DA7"/>
  </w:style>
  <w:style w:type="paragraph" w:styleId="Title">
    <w:name w:val="Title"/>
    <w:basedOn w:val="Normal"/>
    <w:next w:val="Normal"/>
    <w:link w:val="TitleChar"/>
    <w:uiPriority w:val="10"/>
    <w:qFormat/>
    <w:rsid w:val="00E062D3"/>
    <w:pPr>
      <w:spacing w:after="480" w:line="240" w:lineRule="auto"/>
    </w:pPr>
    <w:rPr>
      <w:rFonts w:ascii="Overpass" w:hAnsi="Overpass" w:cs="Noto Sans"/>
      <w:b/>
      <w:color w:val="1E2DBE"/>
      <w:sz w:val="60"/>
      <w:szCs w:val="60"/>
      <w:lang w:val="en-GB"/>
    </w:rPr>
  </w:style>
  <w:style w:type="character" w:customStyle="1" w:styleId="TitleChar">
    <w:name w:val="Title Char"/>
    <w:basedOn w:val="DefaultParagraphFont"/>
    <w:link w:val="Title"/>
    <w:uiPriority w:val="10"/>
    <w:rsid w:val="00E062D3"/>
    <w:rPr>
      <w:rFonts w:ascii="Overpass" w:hAnsi="Overpass" w:cs="Noto Sans"/>
      <w:b/>
      <w:color w:val="1E2DBE"/>
      <w:sz w:val="60"/>
      <w:szCs w:val="60"/>
      <w:lang w:val="en-GB"/>
    </w:rPr>
  </w:style>
  <w:style w:type="paragraph" w:styleId="Subtitle">
    <w:name w:val="Subtitle"/>
    <w:basedOn w:val="Normal"/>
    <w:next w:val="Normal"/>
    <w:link w:val="SubtitleChar"/>
    <w:uiPriority w:val="11"/>
    <w:qFormat/>
    <w:rsid w:val="00E062D3"/>
    <w:pPr>
      <w:spacing w:before="120" w:after="240" w:line="240" w:lineRule="auto"/>
    </w:pPr>
    <w:rPr>
      <w:rFonts w:ascii="Overpass" w:hAnsi="Overpass" w:cs="Noto Sans"/>
      <w:b/>
      <w:color w:val="FA3C4B"/>
      <w:sz w:val="44"/>
      <w:szCs w:val="44"/>
      <w:lang w:val="en-GB"/>
    </w:rPr>
  </w:style>
  <w:style w:type="character" w:customStyle="1" w:styleId="SubtitleChar">
    <w:name w:val="Subtitle Char"/>
    <w:basedOn w:val="DefaultParagraphFont"/>
    <w:link w:val="Subtitle"/>
    <w:uiPriority w:val="11"/>
    <w:rsid w:val="00E062D3"/>
    <w:rPr>
      <w:rFonts w:ascii="Overpass" w:hAnsi="Overpass" w:cs="Noto Sans"/>
      <w:b/>
      <w:color w:val="FA3C4B"/>
      <w:sz w:val="44"/>
      <w:szCs w:val="44"/>
      <w:lang w:val="en-GB"/>
    </w:rPr>
  </w:style>
  <w:style w:type="paragraph" w:customStyle="1" w:styleId="Authors">
    <w:name w:val="Authors"/>
    <w:basedOn w:val="Normal"/>
    <w:qFormat/>
    <w:rsid w:val="00E062D3"/>
    <w:pPr>
      <w:spacing w:before="1800" w:after="0" w:line="288" w:lineRule="auto"/>
    </w:pPr>
    <w:rPr>
      <w:rFonts w:ascii="Noto Sans" w:hAnsi="Noto Sans" w:cs="Noto Sans"/>
      <w:b/>
      <w:color w:val="1E2DBE"/>
      <w:sz w:val="24"/>
      <w:szCs w:val="24"/>
      <w:lang w:val="en-GB"/>
    </w:rPr>
  </w:style>
  <w:style w:type="character" w:styleId="FollowedHyperlink">
    <w:name w:val="FollowedHyperlink"/>
    <w:basedOn w:val="DefaultParagraphFont"/>
    <w:uiPriority w:val="99"/>
    <w:semiHidden/>
    <w:unhideWhenUsed/>
    <w:rsid w:val="00F65DFB"/>
    <w:rPr>
      <w:color w:val="954F72" w:themeColor="followedHyperlink"/>
      <w:u w:val="single"/>
    </w:rPr>
  </w:style>
  <w:style w:type="paragraph" w:styleId="Revision">
    <w:name w:val="Revision"/>
    <w:hidden/>
    <w:uiPriority w:val="99"/>
    <w:semiHidden/>
    <w:rsid w:val="00A47F7F"/>
    <w:pPr>
      <w:spacing w:after="0" w:line="240" w:lineRule="auto"/>
    </w:pPr>
  </w:style>
  <w:style w:type="paragraph" w:styleId="HTMLPreformatted">
    <w:name w:val="HTML Preformatted"/>
    <w:basedOn w:val="Normal"/>
    <w:link w:val="HTMLPreformattedChar"/>
    <w:uiPriority w:val="99"/>
    <w:semiHidden/>
    <w:unhideWhenUsed/>
    <w:rsid w:val="00A4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lang w:val="it-IT" w:eastAsia="it-IT"/>
    </w:rPr>
  </w:style>
  <w:style w:type="character" w:customStyle="1" w:styleId="HTMLPreformattedChar">
    <w:name w:val="HTML Preformatted Char"/>
    <w:basedOn w:val="DefaultParagraphFont"/>
    <w:link w:val="HTMLPreformatted"/>
    <w:uiPriority w:val="99"/>
    <w:semiHidden/>
    <w:rsid w:val="00A47F7F"/>
    <w:rPr>
      <w:rFonts w:ascii="Courier" w:hAnsi="Courier" w:cs="Courier"/>
      <w:sz w:val="20"/>
      <w:szCs w:val="20"/>
      <w:lang w:val="it-IT" w:eastAsia="it-IT"/>
    </w:rPr>
  </w:style>
  <w:style w:type="character" w:customStyle="1" w:styleId="Onopgelostemelding1">
    <w:name w:val="Onopgeloste melding1"/>
    <w:basedOn w:val="DefaultParagraphFont"/>
    <w:uiPriority w:val="99"/>
    <w:semiHidden/>
    <w:unhideWhenUsed/>
    <w:rsid w:val="00731569"/>
    <w:rPr>
      <w:color w:val="605E5C"/>
      <w:shd w:val="clear" w:color="auto" w:fill="E1DFDD"/>
    </w:rPr>
  </w:style>
  <w:style w:type="paragraph" w:customStyle="1" w:styleId="Default">
    <w:name w:val="Default"/>
    <w:rsid w:val="003F33A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personname">
    <w:name w:val="person_name"/>
    <w:basedOn w:val="DefaultParagraphFont"/>
    <w:rsid w:val="000D0833"/>
  </w:style>
  <w:style w:type="character" w:styleId="Emphasis">
    <w:name w:val="Emphasis"/>
    <w:basedOn w:val="DefaultParagraphFont"/>
    <w:uiPriority w:val="20"/>
    <w:qFormat/>
    <w:rsid w:val="000D08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56688">
      <w:bodyDiv w:val="1"/>
      <w:marLeft w:val="0"/>
      <w:marRight w:val="0"/>
      <w:marTop w:val="0"/>
      <w:marBottom w:val="0"/>
      <w:divBdr>
        <w:top w:val="none" w:sz="0" w:space="0" w:color="auto"/>
        <w:left w:val="none" w:sz="0" w:space="0" w:color="auto"/>
        <w:bottom w:val="none" w:sz="0" w:space="0" w:color="auto"/>
        <w:right w:val="none" w:sz="0" w:space="0" w:color="auto"/>
      </w:divBdr>
    </w:div>
    <w:div w:id="605307301">
      <w:bodyDiv w:val="1"/>
      <w:marLeft w:val="0"/>
      <w:marRight w:val="0"/>
      <w:marTop w:val="0"/>
      <w:marBottom w:val="0"/>
      <w:divBdr>
        <w:top w:val="none" w:sz="0" w:space="0" w:color="auto"/>
        <w:left w:val="none" w:sz="0" w:space="0" w:color="auto"/>
        <w:bottom w:val="none" w:sz="0" w:space="0" w:color="auto"/>
        <w:right w:val="none" w:sz="0" w:space="0" w:color="auto"/>
      </w:divBdr>
    </w:div>
    <w:div w:id="1266695963">
      <w:bodyDiv w:val="1"/>
      <w:marLeft w:val="0"/>
      <w:marRight w:val="0"/>
      <w:marTop w:val="0"/>
      <w:marBottom w:val="0"/>
      <w:divBdr>
        <w:top w:val="none" w:sz="0" w:space="0" w:color="auto"/>
        <w:left w:val="none" w:sz="0" w:space="0" w:color="auto"/>
        <w:bottom w:val="none" w:sz="0" w:space="0" w:color="auto"/>
        <w:right w:val="none" w:sz="0" w:space="0" w:color="auto"/>
      </w:divBdr>
    </w:div>
    <w:div w:id="1267271354">
      <w:bodyDiv w:val="1"/>
      <w:marLeft w:val="0"/>
      <w:marRight w:val="0"/>
      <w:marTop w:val="0"/>
      <w:marBottom w:val="0"/>
      <w:divBdr>
        <w:top w:val="none" w:sz="0" w:space="0" w:color="auto"/>
        <w:left w:val="none" w:sz="0" w:space="0" w:color="auto"/>
        <w:bottom w:val="none" w:sz="0" w:space="0" w:color="auto"/>
        <w:right w:val="none" w:sz="0" w:space="0" w:color="auto"/>
      </w:divBdr>
    </w:div>
    <w:div w:id="1345086675">
      <w:bodyDiv w:val="1"/>
      <w:marLeft w:val="0"/>
      <w:marRight w:val="0"/>
      <w:marTop w:val="0"/>
      <w:marBottom w:val="0"/>
      <w:divBdr>
        <w:top w:val="none" w:sz="0" w:space="0" w:color="auto"/>
        <w:left w:val="none" w:sz="0" w:space="0" w:color="auto"/>
        <w:bottom w:val="none" w:sz="0" w:space="0" w:color="auto"/>
        <w:right w:val="none" w:sz="0" w:space="0" w:color="auto"/>
      </w:divBdr>
    </w:div>
    <w:div w:id="1716395263">
      <w:bodyDiv w:val="1"/>
      <w:marLeft w:val="0"/>
      <w:marRight w:val="0"/>
      <w:marTop w:val="0"/>
      <w:marBottom w:val="0"/>
      <w:divBdr>
        <w:top w:val="none" w:sz="0" w:space="0" w:color="auto"/>
        <w:left w:val="none" w:sz="0" w:space="0" w:color="auto"/>
        <w:bottom w:val="none" w:sz="0" w:space="0" w:color="auto"/>
        <w:right w:val="none" w:sz="0" w:space="0" w:color="auto"/>
      </w:divBdr>
    </w:div>
    <w:div w:id="2135172319">
      <w:bodyDiv w:val="1"/>
      <w:marLeft w:val="0"/>
      <w:marRight w:val="0"/>
      <w:marTop w:val="0"/>
      <w:marBottom w:val="0"/>
      <w:divBdr>
        <w:top w:val="none" w:sz="0" w:space="0" w:color="auto"/>
        <w:left w:val="none" w:sz="0" w:space="0" w:color="auto"/>
        <w:bottom w:val="none" w:sz="0" w:space="0" w:color="auto"/>
        <w:right w:val="none" w:sz="0" w:space="0" w:color="auto"/>
      </w:divBdr>
    </w:div>
    <w:div w:id="21428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lo.org/dyn/normlex/fr/f?p=1000:12100:0::NO::P12100_ILO_CODE:C138"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tif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lo.org/ipecinfo/product/download.do?type=document&amp;id=1819"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ilo.org/ipecinfo/product/download.do?type=document&amp;id=17035"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ilo.org/dyn/normlex/fr/f?p=1000:12100:0::NO::P12100_ILO_CODE:C18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ilo.org/ipec/Informationresources/WCMS_IPEC_PUB_1341/lang--en/index.htm" TargetMode="External"/><Relationship Id="rId1" Type="http://schemas.openxmlformats.org/officeDocument/2006/relationships/hyperlink" Target="http://www.industrie.gouv.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C65BA-F1F5-472A-A498-04E064B5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7299</Words>
  <Characters>41609</Characters>
  <Application>Microsoft Office Word</Application>
  <DocSecurity>0</DocSecurity>
  <Lines>346</Lines>
  <Paragraphs>97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Kotchikpa Gabriel Lawin</dc:creator>
  <cp:keywords/>
  <dc:description/>
  <cp:lastModifiedBy>Yapi, Atsin kouassi</cp:lastModifiedBy>
  <cp:revision>3</cp:revision>
  <dcterms:created xsi:type="dcterms:W3CDTF">2021-07-02T10:29:00Z</dcterms:created>
  <dcterms:modified xsi:type="dcterms:W3CDTF">2021-07-02T10:34:00Z</dcterms:modified>
</cp:coreProperties>
</file>