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Section II - Schedule of Requirements</w:t>
      </w:r>
      <w:r w:rsidDel="00000000" w:rsidR="00000000" w:rsidRPr="00000000">
        <w:rPr>
          <w:rtl w:val="0"/>
        </w:rPr>
      </w:r>
    </w:p>
    <w:p w:rsidR="00000000" w:rsidDel="00000000" w:rsidP="00000000" w:rsidRDefault="00000000" w:rsidRPr="00000000" w14:paraId="00000002">
      <w:pPr>
        <w:ind w:left="-284" w:right="-318" w:firstLine="0"/>
        <w:rPr>
          <w:sz w:val="10"/>
          <w:szCs w:val="10"/>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jc w:val="both"/>
        <w:rPr/>
      </w:pPr>
      <w:bookmarkStart w:colFirst="0" w:colLast="0" w:name="_heading=h.gjdgxs" w:id="0"/>
      <w:bookmarkEnd w:id="0"/>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Specify Brand Offered: ______________________</w:t>
      </w:r>
    </w:p>
    <w:p w:rsidR="00000000" w:rsidDel="00000000" w:rsidP="00000000" w:rsidRDefault="00000000" w:rsidRPr="00000000" w14:paraId="0000000E">
      <w:pPr>
        <w:rPr>
          <w:b w:val="1"/>
          <w:color w:val="000000"/>
        </w:rPr>
      </w:pPr>
      <w:r w:rsidDel="00000000" w:rsidR="00000000" w:rsidRPr="00000000">
        <w:rPr>
          <w:rtl w:val="0"/>
        </w:rPr>
      </w:r>
    </w:p>
    <w:tbl>
      <w:tblPr>
        <w:tblStyle w:val="Table1"/>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0F">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10">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11">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012">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13">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DIVAR with license for 48 IP Cameras and 8*4TB hard drives.</w:t>
            </w:r>
          </w:p>
          <w:p w:rsidR="00000000" w:rsidDel="00000000" w:rsidP="00000000" w:rsidRDefault="00000000" w:rsidRPr="00000000" w14:paraId="00000016">
            <w:pPr>
              <w:rPr>
                <w:rFonts w:ascii="Arial" w:cs="Arial" w:eastAsia="Arial" w:hAnsi="Arial"/>
              </w:rPr>
            </w:pPr>
            <w:r w:rsidDel="00000000" w:rsidR="00000000" w:rsidRPr="00000000">
              <w:rPr>
                <w:rFonts w:ascii="Arial" w:cs="Arial" w:eastAsia="Arial" w:hAnsi="Arial"/>
                <w:rtl w:val="0"/>
              </w:rPr>
              <w:t xml:space="preserve">Model #: DIVAR IP all-in-one 7000 2U</w:t>
            </w:r>
          </w:p>
        </w:tc>
        <w:tc>
          <w:tcPr>
            <w:vAlign w:val="center"/>
          </w:tcPr>
          <w:p w:rsidR="00000000" w:rsidDel="00000000" w:rsidP="00000000" w:rsidRDefault="00000000" w:rsidRPr="00000000" w14:paraId="00000017">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18">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1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rtl w:val="0"/>
              </w:rPr>
              <w:t xml:space="preserve">2.</w:t>
            </w:r>
          </w:p>
        </w:tc>
        <w:tc>
          <w:tcPr>
            <w:tcMar>
              <w:top w:w="0.0" w:type="dxa"/>
              <w:left w:w="108.0" w:type="dxa"/>
              <w:bottom w:w="0.0" w:type="dxa"/>
              <w:right w:w="108.0" w:type="dxa"/>
            </w:tcMar>
          </w:tcPr>
          <w:p w:rsidR="00000000" w:rsidDel="00000000" w:rsidP="00000000" w:rsidRDefault="00000000" w:rsidRPr="00000000" w14:paraId="0000001B">
            <w:pPr>
              <w:rPr>
                <w:rFonts w:ascii="Arial" w:cs="Arial" w:eastAsia="Arial" w:hAnsi="Arial"/>
              </w:rPr>
            </w:pPr>
            <w:r w:rsidDel="00000000" w:rsidR="00000000" w:rsidRPr="00000000">
              <w:rPr>
                <w:rFonts w:ascii="Arial" w:cs="Arial" w:eastAsia="Arial" w:hAnsi="Arial"/>
                <w:rtl w:val="0"/>
              </w:rPr>
              <w:t xml:space="preserve">5 Megapixel intelligent high sensitivity IP camera.</w:t>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Model #: NBN-80052-BA Fixed camera 5MP.</w:t>
            </w:r>
          </w:p>
        </w:tc>
        <w:tc>
          <w:tcPr>
            <w:tcMar>
              <w:top w:w="0.0" w:type="dxa"/>
              <w:left w:w="108.0" w:type="dxa"/>
              <w:bottom w:w="0.0" w:type="dxa"/>
              <w:right w:w="108.0" w:type="dxa"/>
            </w:tcMar>
          </w:tcPr>
          <w:p w:rsidR="00000000" w:rsidDel="00000000" w:rsidP="00000000" w:rsidRDefault="00000000" w:rsidRPr="00000000" w14:paraId="0000001D">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1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1F">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3.</w:t>
            </w:r>
          </w:p>
        </w:tc>
        <w:tc>
          <w:tcPr>
            <w:tcMar>
              <w:top w:w="0.0" w:type="dxa"/>
              <w:left w:w="108.0" w:type="dxa"/>
              <w:bottom w:w="0.0" w:type="dxa"/>
              <w:right w:w="108.0" w:type="dxa"/>
            </w:tcMa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rtl w:val="0"/>
              </w:rPr>
              <w:t xml:space="preserve">5 MegaPixel IP camera </w:t>
            </w:r>
          </w:p>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Model #: NBE-3503-A</w:t>
            </w:r>
          </w:p>
        </w:tc>
        <w:tc>
          <w:tcPr>
            <w:tcMar>
              <w:top w:w="0.0" w:type="dxa"/>
              <w:left w:w="108.0" w:type="dxa"/>
              <w:bottom w:w="0.0" w:type="dxa"/>
              <w:right w:w="108.0" w:type="dxa"/>
            </w:tcMar>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rtl w:val="0"/>
              </w:rPr>
              <w:t xml:space="preserve">12</w:t>
            </w:r>
          </w:p>
        </w:tc>
        <w:tc>
          <w:tcPr>
            <w:vAlign w:val="center"/>
          </w:tcPr>
          <w:p w:rsidR="00000000" w:rsidDel="00000000" w:rsidP="00000000" w:rsidRDefault="00000000" w:rsidRPr="00000000" w14:paraId="0000002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25">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4.</w:t>
            </w:r>
          </w:p>
        </w:tc>
        <w:tc>
          <w:tcPr>
            <w:tcMar>
              <w:top w:w="0.0" w:type="dxa"/>
              <w:left w:w="108.0" w:type="dxa"/>
              <w:bottom w:w="0.0" w:type="dxa"/>
              <w:right w:w="108.0" w:type="dxa"/>
            </w:tcMa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High-performance HD outdoor PTZ dome camera with 30x optical zoom</w:t>
            </w:r>
          </w:p>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Model #: NDP-5502-Z30L</w:t>
            </w:r>
          </w:p>
        </w:tc>
        <w:tc>
          <w:tcPr>
            <w:tcMar>
              <w:top w:w="0.0" w:type="dxa"/>
              <w:left w:w="108.0" w:type="dxa"/>
              <w:bottom w:w="0.0" w:type="dxa"/>
              <w:right w:w="108.0" w:type="dxa"/>
            </w:tcMar>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2B">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5.</w:t>
            </w:r>
          </w:p>
        </w:tc>
        <w:tc>
          <w:tcPr>
            <w:tcMar>
              <w:top w:w="0.0" w:type="dxa"/>
              <w:left w:w="108.0" w:type="dxa"/>
              <w:bottom w:w="0.0" w:type="dxa"/>
              <w:right w:w="108.0" w:type="dxa"/>
            </w:tcMa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rtl w:val="0"/>
              </w:rPr>
              <w:t xml:space="preserve">USB keyboard for controlling PTZ Camera with joystick.</w:t>
            </w:r>
          </w:p>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Model #: KBD-UXF-KEYBOARD USB CCTV</w:t>
            </w:r>
          </w:p>
        </w:tc>
        <w:tc>
          <w:tcPr>
            <w:tcMar>
              <w:top w:w="0.0" w:type="dxa"/>
              <w:left w:w="108.0" w:type="dxa"/>
              <w:bottom w:w="0.0" w:type="dxa"/>
              <w:right w:w="108.0" w:type="dxa"/>
            </w:tcMar>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31">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rtl w:val="0"/>
              </w:rPr>
              <w:t xml:space="preserve">6.</w:t>
            </w:r>
          </w:p>
        </w:tc>
        <w:tc>
          <w:tcPr>
            <w:tcMar>
              <w:top w:w="0.0" w:type="dxa"/>
              <w:left w:w="108.0" w:type="dxa"/>
              <w:bottom w:w="0.0" w:type="dxa"/>
              <w:right w:w="108.0" w:type="dxa"/>
            </w:tcMa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Workstation with the following specs:</w:t>
            </w:r>
          </w:p>
          <w:p w:rsidR="00000000" w:rsidDel="00000000" w:rsidP="00000000" w:rsidRDefault="00000000" w:rsidRPr="00000000" w14:paraId="00000034">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Intel CoreTM i7-9700 processor (3.0GHz, up to 4.7GHz with Intel Turbo Boost,12MB cache, 8 cores) </w:t>
            </w:r>
          </w:p>
          <w:p w:rsidR="00000000" w:rsidDel="00000000" w:rsidP="00000000" w:rsidRDefault="00000000" w:rsidRPr="00000000" w14:paraId="00000035">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16 GB DDR4 2666 UDIMM </w:t>
            </w:r>
          </w:p>
          <w:p w:rsidR="00000000" w:rsidDel="00000000" w:rsidP="00000000" w:rsidRDefault="00000000" w:rsidRPr="00000000" w14:paraId="00000036">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NVIDIA Quadro P620 (2 GB)</w:t>
            </w:r>
          </w:p>
          <w:p w:rsidR="00000000" w:rsidDel="00000000" w:rsidP="00000000" w:rsidRDefault="00000000" w:rsidRPr="00000000" w14:paraId="00000037">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256GB M.2 2280 PCIe NVMe TLC SSD</w:t>
            </w:r>
          </w:p>
          <w:p w:rsidR="00000000" w:rsidDel="00000000" w:rsidP="00000000" w:rsidRDefault="00000000" w:rsidRPr="00000000" w14:paraId="00000038">
            <w:pPr>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1TB 7200 SATA-6G 3.5"</w:t>
            </w:r>
          </w:p>
        </w:tc>
        <w:tc>
          <w:tcPr>
            <w:tcMar>
              <w:top w:w="0.0" w:type="dxa"/>
              <w:left w:w="108.0" w:type="dxa"/>
              <w:bottom w:w="0.0" w:type="dxa"/>
              <w:right w:w="108.0" w:type="dxa"/>
            </w:tcMar>
          </w:tcPr>
          <w:p w:rsidR="00000000" w:rsidDel="00000000" w:rsidP="00000000" w:rsidRDefault="00000000" w:rsidRPr="00000000" w14:paraId="00000039">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3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3B">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7.</w:t>
            </w:r>
          </w:p>
        </w:tc>
        <w:tc>
          <w:tcPr>
            <w:tcMar>
              <w:top w:w="0.0" w:type="dxa"/>
              <w:left w:w="108.0" w:type="dxa"/>
              <w:bottom w:w="0.0" w:type="dxa"/>
              <w:right w:w="108.0" w:type="dxa"/>
            </w:tcMar>
          </w:tcPr>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Installation </w:t>
            </w:r>
          </w:p>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(without Cabling because network is already installed) </w:t>
            </w:r>
          </w:p>
        </w:tc>
        <w:tc>
          <w:tcPr>
            <w:tcMar>
              <w:top w:w="0.0" w:type="dxa"/>
              <w:left w:w="108.0" w:type="dxa"/>
              <w:bottom w:w="0.0" w:type="dxa"/>
              <w:right w:w="108.0" w:type="dxa"/>
            </w:tcMar>
          </w:tcPr>
          <w:p w:rsidR="00000000" w:rsidDel="00000000" w:rsidP="00000000" w:rsidRDefault="00000000" w:rsidRPr="00000000" w14:paraId="0000003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41">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042">
      <w:pPr>
        <w:ind w:right="-318"/>
        <w:jc w:val="both"/>
        <w:rPr>
          <w:b w:val="1"/>
        </w:rPr>
      </w:pPr>
      <w:r w:rsidDel="00000000" w:rsidR="00000000" w:rsidRPr="00000000">
        <w:rPr>
          <w:rtl w:val="0"/>
        </w:rPr>
      </w:r>
    </w:p>
    <w:p w:rsidR="00000000" w:rsidDel="00000000" w:rsidP="00000000" w:rsidRDefault="00000000" w:rsidRPr="00000000" w14:paraId="00000043">
      <w:pPr>
        <w:ind w:right="-318"/>
        <w:jc w:val="both"/>
        <w:rPr>
          <w:b w:val="1"/>
        </w:rPr>
      </w:pPr>
      <w:r w:rsidDel="00000000" w:rsidR="00000000" w:rsidRPr="00000000">
        <w:rPr>
          <w:rtl w:val="0"/>
        </w:rPr>
      </w:r>
    </w:p>
    <w:p w:rsidR="00000000" w:rsidDel="00000000" w:rsidP="00000000" w:rsidRDefault="00000000" w:rsidRPr="00000000" w14:paraId="00000044">
      <w:pPr>
        <w:ind w:right="-318"/>
        <w:jc w:val="both"/>
        <w:rPr>
          <w:b w:val="1"/>
        </w:rPr>
      </w:pPr>
      <w:r w:rsidDel="00000000" w:rsidR="00000000" w:rsidRPr="00000000">
        <w:rPr>
          <w:rtl w:val="0"/>
        </w:rPr>
      </w:r>
    </w:p>
    <w:p w:rsidR="00000000" w:rsidDel="00000000" w:rsidP="00000000" w:rsidRDefault="00000000" w:rsidRPr="00000000" w14:paraId="00000045">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tbl>
      <w:tblPr>
        <w:tblStyle w:val="Table2"/>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048">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4A">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4B">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4C">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4D">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Bidder shall deliver the goods within </w:t>
            </w:r>
            <w:r w:rsidDel="00000000" w:rsidR="00000000" w:rsidRPr="00000000">
              <w:rPr>
                <w:rFonts w:ascii="Arial" w:cs="Arial" w:eastAsia="Arial" w:hAnsi="Arial"/>
                <w:b w:val="1"/>
                <w:rtl w:val="0"/>
              </w:rPr>
              <w:t xml:space="preserve">4-6 weeks</w:t>
            </w:r>
            <w:r w:rsidDel="00000000" w:rsidR="00000000" w:rsidRPr="00000000">
              <w:rPr>
                <w:rFonts w:ascii="Arial" w:cs="Arial" w:eastAsia="Arial" w:hAnsi="Arial"/>
                <w:rtl w:val="0"/>
              </w:rPr>
              <w:t xml:space="preserve"> after Contract signature.</w:t>
            </w:r>
          </w:p>
        </w:tc>
        <w:tc>
          <w:tcPr>
            <w:vAlign w:val="center"/>
          </w:tcPr>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51">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The Quartet Office in E. Jerusalem.</w:t>
            </w:r>
          </w:p>
        </w:tc>
        <w:tc>
          <w:tcPr>
            <w:vAlign w:val="center"/>
          </w:tcPr>
          <w:p w:rsidR="00000000" w:rsidDel="00000000" w:rsidP="00000000" w:rsidRDefault="00000000" w:rsidRPr="00000000" w14:paraId="00000053">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54">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55">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UNOPS/OQ</w:t>
            </w:r>
          </w:p>
        </w:tc>
        <w:tc>
          <w:tcPr>
            <w:vAlign w:val="center"/>
          </w:tcPr>
          <w:p w:rsidR="00000000" w:rsidDel="00000000" w:rsidP="00000000" w:rsidRDefault="00000000" w:rsidRPr="00000000" w14:paraId="00000057">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58">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59">
            <w:pPr>
              <w:rPr>
                <w:rFonts w:ascii="Arial" w:cs="Arial" w:eastAsia="Arial" w:hAnsi="Arial"/>
                <w:b w:val="1"/>
              </w:rPr>
            </w:pPr>
            <w:r w:rsidDel="00000000" w:rsidR="00000000" w:rsidRPr="00000000">
              <w:rPr>
                <w:rFonts w:ascii="Arial" w:cs="Arial" w:eastAsia="Arial" w:hAnsi="Arial"/>
                <w:b w:val="1"/>
                <w:rtl w:val="0"/>
              </w:rPr>
              <w:t xml:space="preserve">Warranty</w:t>
            </w:r>
          </w:p>
        </w:tc>
        <w:tc>
          <w:tcPr>
            <w:vAlign w:val="center"/>
          </w:tcPr>
          <w:p w:rsidR="00000000" w:rsidDel="00000000" w:rsidP="00000000" w:rsidRDefault="00000000" w:rsidRPr="00000000" w14:paraId="0000005A">
            <w:pPr>
              <w:jc w:val="both"/>
              <w:rPr>
                <w:rFonts w:ascii="Arial" w:cs="Arial" w:eastAsia="Arial" w:hAnsi="Arial"/>
              </w:rPr>
            </w:pPr>
            <w:r w:rsidDel="00000000" w:rsidR="00000000" w:rsidRPr="00000000">
              <w:rPr>
                <w:rFonts w:ascii="Arial" w:cs="Arial" w:eastAsia="Arial" w:hAnsi="Arial"/>
                <w:rtl w:val="0"/>
              </w:rPr>
              <w:t xml:space="preserve">Three (3) years comprehensive warranty (including Labor and Parts)</w:t>
            </w:r>
          </w:p>
        </w:tc>
        <w:tc>
          <w:tcPr>
            <w:vAlign w:val="center"/>
          </w:tcPr>
          <w:p w:rsidR="00000000" w:rsidDel="00000000" w:rsidP="00000000" w:rsidRDefault="00000000" w:rsidRPr="00000000" w14:paraId="0000005B">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5C">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5D">
            <w:pPr>
              <w:rPr>
                <w:rFonts w:ascii="Arial" w:cs="Arial" w:eastAsia="Arial" w:hAnsi="Arial"/>
                <w:b w:val="1"/>
              </w:rPr>
            </w:pPr>
            <w:r w:rsidDel="00000000" w:rsidR="00000000" w:rsidRPr="00000000">
              <w:rPr>
                <w:rFonts w:ascii="Arial" w:cs="Arial" w:eastAsia="Arial" w:hAnsi="Arial"/>
                <w:b w:val="1"/>
                <w:rtl w:val="0"/>
              </w:rPr>
              <w:t xml:space="preserve">After Sale Services and Onsite Support</w:t>
            </w:r>
          </w:p>
        </w:tc>
        <w:tc>
          <w:tcPr>
            <w:vAlign w:val="center"/>
          </w:tcPr>
          <w:p w:rsidR="00000000" w:rsidDel="00000000" w:rsidP="00000000" w:rsidRDefault="00000000" w:rsidRPr="00000000" w14:paraId="0000005E">
            <w:pPr>
              <w:jc w:val="both"/>
              <w:rPr>
                <w:rFonts w:ascii="Arial" w:cs="Arial" w:eastAsia="Arial" w:hAnsi="Arial"/>
              </w:rPr>
            </w:pPr>
            <w:r w:rsidDel="00000000" w:rsidR="00000000" w:rsidRPr="00000000">
              <w:rPr>
                <w:rFonts w:ascii="Arial" w:cs="Arial" w:eastAsia="Arial" w:hAnsi="Arial"/>
                <w:rtl w:val="0"/>
              </w:rPr>
              <w:t xml:space="preserve">After sale services including onsite support when needed on the same day or within 24 hours during the 3 years warranty period.</w:t>
            </w:r>
          </w:p>
        </w:tc>
        <w:tc>
          <w:tcPr>
            <w:vAlign w:val="center"/>
          </w:tcPr>
          <w:p w:rsidR="00000000" w:rsidDel="00000000" w:rsidP="00000000" w:rsidRDefault="00000000" w:rsidRPr="00000000" w14:paraId="0000005F">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60">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61">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62">
            <w:pPr>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+/- 30% , without any change in the unit prices or other terms and conditions of the RFQ.</w:t>
            </w:r>
          </w:p>
        </w:tc>
        <w:tc>
          <w:tcPr>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highlight w:val="cyan"/>
                <w:u w:val="none"/>
                <w:vertAlign w:val="baseline"/>
                <w:rtl w:val="0"/>
              </w:rPr>
              <w:t xml:space="preserve">☐ Yes   ☐ No</w:t>
            </w:r>
            <w:r w:rsidDel="00000000" w:rsidR="00000000" w:rsidRPr="00000000">
              <w:rPr>
                <w:rtl w:val="0"/>
              </w:rPr>
            </w:r>
          </w:p>
        </w:tc>
        <w:tc>
          <w:tcP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pPr>
      <w:r w:rsidDel="00000000" w:rsidR="00000000" w:rsidRPr="00000000">
        <w:rPr>
          <w:b w:val="1"/>
          <w:i w:val="0"/>
          <w:smallCaps w:val="0"/>
          <w:strike w:val="0"/>
          <w:color w:val="ffffff"/>
          <w:u w:val="none"/>
          <w:shd w:fill="auto" w:val="clear"/>
          <w:vertAlign w:val="baseline"/>
          <w:rtl w:val="0"/>
        </w:rPr>
        <w:t xml:space="preserve"> 0</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67">
      <w:pPr>
        <w:ind w:right="-34"/>
        <w:jc w:val="both"/>
        <w:rPr>
          <w:color w:val="000000"/>
        </w:rPr>
      </w:pPr>
      <w:r w:rsidDel="00000000" w:rsidR="00000000" w:rsidRPr="00000000">
        <w:rPr>
          <w:rtl w:val="0"/>
        </w:rPr>
      </w:r>
    </w:p>
    <w:p w:rsidR="00000000" w:rsidDel="00000000" w:rsidP="00000000" w:rsidRDefault="00000000" w:rsidRPr="00000000" w14:paraId="00000068">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69">
      <w:pPr>
        <w:ind w:right="-34"/>
        <w:rPr/>
      </w:pPr>
      <w:r w:rsidDel="00000000" w:rsidR="00000000" w:rsidRPr="00000000">
        <w:rPr>
          <w:rtl w:val="0"/>
        </w:rPr>
      </w:r>
    </w:p>
    <w:p w:rsidR="00000000" w:rsidDel="00000000" w:rsidP="00000000" w:rsidRDefault="00000000" w:rsidRPr="00000000" w14:paraId="0000006A">
      <w:pPr>
        <w:ind w:right="-34"/>
        <w:rPr/>
      </w:pPr>
      <w:r w:rsidDel="00000000" w:rsidR="00000000" w:rsidRPr="00000000">
        <w:rPr>
          <w:rtl w:val="0"/>
        </w:rPr>
        <w:t xml:space="preserve">ANY DEVIATION MUST BE LISTED BELOW:</w:t>
      </w:r>
    </w:p>
    <w:p w:rsidR="00000000" w:rsidDel="00000000" w:rsidP="00000000" w:rsidRDefault="00000000" w:rsidRPr="00000000" w14:paraId="0000006B">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F">
      <w:pPr>
        <w:tabs>
          <w:tab w:val="left" w:pos="720"/>
        </w:tabs>
        <w:rPr>
          <w:color w:val="000000"/>
        </w:rPr>
      </w:pPr>
      <w:r w:rsidDel="00000000" w:rsidR="00000000" w:rsidRPr="00000000">
        <w:rPr>
          <w:rtl w:val="0"/>
        </w:rPr>
      </w:r>
    </w:p>
    <w:p w:rsidR="00000000" w:rsidDel="00000000" w:rsidP="00000000" w:rsidRDefault="00000000" w:rsidRPr="00000000" w14:paraId="0000007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1">
      <w:pPr>
        <w:rPr>
          <w:color w:val="000000"/>
        </w:rPr>
      </w:pPr>
      <w:r w:rsidDel="00000000" w:rsidR="00000000" w:rsidRPr="00000000">
        <w:rPr>
          <w:rtl w:val="0"/>
        </w:rPr>
      </w:r>
    </w:p>
    <w:p w:rsidR="00000000" w:rsidDel="00000000" w:rsidP="00000000" w:rsidRDefault="00000000" w:rsidRPr="00000000" w14:paraId="0000007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3">
      <w:pPr>
        <w:rPr>
          <w:color w:val="000000"/>
        </w:rPr>
      </w:pPr>
      <w:r w:rsidDel="00000000" w:rsidR="00000000" w:rsidRPr="00000000">
        <w:rPr>
          <w:rtl w:val="0"/>
        </w:rPr>
      </w:r>
    </w:p>
    <w:p w:rsidR="00000000" w:rsidDel="00000000" w:rsidP="00000000" w:rsidRDefault="00000000" w:rsidRPr="00000000" w14:paraId="0000007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5">
      <w:pPr>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List similar contracts within the last three (3) years your company completed successfully for the same required products.</w:t>
      </w:r>
    </w:p>
    <w:p w:rsidR="00000000" w:rsidDel="00000000" w:rsidP="00000000" w:rsidRDefault="00000000" w:rsidRPr="00000000" w14:paraId="0000007C">
      <w:pPr>
        <w:rPr/>
      </w:pPr>
      <w:r w:rsidDel="00000000" w:rsidR="00000000" w:rsidRPr="00000000">
        <w:rPr>
          <w:rtl w:val="0"/>
        </w:rPr>
      </w:r>
    </w:p>
    <w:tbl>
      <w:tblPr>
        <w:tblStyle w:val="Table3"/>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07D">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07E">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07F">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080">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081">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082">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083">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trHeight w:val="1872" w:hRule="atLeast"/>
        </w:trPr>
        <w:tc>
          <w:tcPr>
            <w:vAlign w:val="center"/>
          </w:tcPr>
          <w:p w:rsidR="00000000" w:rsidDel="00000000" w:rsidP="00000000" w:rsidRDefault="00000000" w:rsidRPr="00000000" w14:paraId="0000008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8">
            <w:pPr>
              <w:rPr>
                <w:rFonts w:ascii="Arial" w:cs="Arial" w:eastAsia="Arial" w:hAnsi="Arial"/>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D">
            <w:pPr>
              <w:rPr>
                <w:rFonts w:ascii="Arial" w:cs="Arial" w:eastAsia="Arial" w:hAnsi="Arial"/>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2">
            <w:pPr>
              <w:rPr>
                <w:rFonts w:ascii="Arial" w:cs="Arial" w:eastAsia="Arial" w:hAnsi="Arial"/>
              </w:rPr>
            </w:pPr>
            <w:r w:rsidDel="00000000" w:rsidR="00000000" w:rsidRPr="00000000">
              <w:rPr>
                <w:rtl w:val="0"/>
              </w:rPr>
            </w:r>
          </w:p>
        </w:tc>
      </w:tr>
    </w:tbl>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9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5">
      <w:pPr>
        <w:tabs>
          <w:tab w:val="left" w:pos="720"/>
        </w:tabs>
        <w:rPr>
          <w:color w:val="000000"/>
        </w:rPr>
      </w:pPr>
      <w:r w:rsidDel="00000000" w:rsidR="00000000" w:rsidRPr="00000000">
        <w:rPr>
          <w:rtl w:val="0"/>
        </w:rPr>
      </w:r>
    </w:p>
    <w:p w:rsidR="00000000" w:rsidDel="00000000" w:rsidP="00000000" w:rsidRDefault="00000000" w:rsidRPr="00000000" w14:paraId="0000009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7">
      <w:pPr>
        <w:rPr>
          <w:color w:val="000000"/>
        </w:rPr>
      </w:pPr>
      <w:r w:rsidDel="00000000" w:rsidR="00000000" w:rsidRPr="00000000">
        <w:rPr>
          <w:rtl w:val="0"/>
        </w:rPr>
      </w:r>
    </w:p>
    <w:p w:rsidR="00000000" w:rsidDel="00000000" w:rsidP="00000000" w:rsidRDefault="00000000" w:rsidRPr="00000000" w14:paraId="0000009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9">
      <w:pPr>
        <w:rPr>
          <w:color w:val="000000"/>
        </w:rPr>
      </w:pPr>
      <w:r w:rsidDel="00000000" w:rsidR="00000000" w:rsidRPr="00000000">
        <w:rPr>
          <w:rtl w:val="0"/>
        </w:rPr>
      </w:r>
    </w:p>
    <w:p w:rsidR="00000000" w:rsidDel="00000000" w:rsidP="00000000" w:rsidRDefault="00000000" w:rsidRPr="00000000" w14:paraId="0000009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B">
      <w:pPr>
        <w:rPr>
          <w:color w:val="000000"/>
        </w:rPr>
      </w:pPr>
      <w:r w:rsidDel="00000000" w:rsidR="00000000" w:rsidRPr="00000000">
        <w:rPr>
          <w:rtl w:val="0"/>
        </w:rPr>
      </w:r>
    </w:p>
    <w:p w:rsidR="00000000" w:rsidDel="00000000" w:rsidP="00000000" w:rsidRDefault="00000000" w:rsidRPr="00000000" w14:paraId="0000009C">
      <w:pPr>
        <w:rPr>
          <w:sz w:val="22"/>
          <w:szCs w:val="22"/>
        </w:rPr>
      </w:pPr>
      <w:r w:rsidDel="00000000" w:rsidR="00000000" w:rsidRPr="00000000">
        <w:rPr>
          <w:rtl w:val="0"/>
        </w:rPr>
      </w:r>
    </w:p>
    <w:p w:rsidR="00000000" w:rsidDel="00000000" w:rsidP="00000000" w:rsidRDefault="00000000" w:rsidRPr="00000000" w14:paraId="0000009D">
      <w:pPr>
        <w:rPr>
          <w:sz w:val="22"/>
          <w:szCs w:val="22"/>
        </w:rPr>
      </w:pPr>
      <w:r w:rsidDel="00000000" w:rsidR="00000000" w:rsidRPr="00000000">
        <w:rPr>
          <w:rtl w:val="0"/>
        </w:rPr>
      </w:r>
    </w:p>
    <w:p w:rsidR="00000000" w:rsidDel="00000000" w:rsidP="00000000" w:rsidRDefault="00000000" w:rsidRPr="00000000" w14:paraId="0000009E">
      <w:pPr>
        <w:rPr>
          <w:b w:val="1"/>
          <w:sz w:val="22"/>
          <w:szCs w:val="22"/>
        </w:rPr>
      </w:pPr>
      <w:r w:rsidDel="00000000" w:rsidR="00000000" w:rsidRPr="00000000">
        <w:rPr>
          <w:b w:val="1"/>
          <w:sz w:val="22"/>
          <w:szCs w:val="22"/>
          <w:rtl w:val="0"/>
        </w:rPr>
        <w:t xml:space="preserve">Additional Qualification Requirements:</w:t>
      </w:r>
    </w:p>
    <w:p w:rsidR="00000000" w:rsidDel="00000000" w:rsidP="00000000" w:rsidRDefault="00000000" w:rsidRPr="00000000" w14:paraId="0000009F">
      <w:pPr>
        <w:rPr>
          <w:b w:val="1"/>
          <w:sz w:val="22"/>
          <w:szCs w:val="22"/>
        </w:rPr>
      </w:pPr>
      <w:r w:rsidDel="00000000" w:rsidR="00000000" w:rsidRPr="00000000">
        <w:rPr>
          <w:rtl w:val="0"/>
        </w:rPr>
      </w:r>
    </w:p>
    <w:p w:rsidR="00000000" w:rsidDel="00000000" w:rsidP="00000000" w:rsidRDefault="00000000" w:rsidRPr="00000000" w14:paraId="000000A0">
      <w:pPr>
        <w:numPr>
          <w:ilvl w:val="0"/>
          <w:numId w:val="1"/>
        </w:numPr>
        <w:ind w:left="720" w:hanging="360"/>
        <w:rPr>
          <w:sz w:val="22"/>
          <w:szCs w:val="22"/>
          <w:u w:val="none"/>
        </w:rPr>
      </w:pPr>
      <w:r w:rsidDel="00000000" w:rsidR="00000000" w:rsidRPr="00000000">
        <w:rPr>
          <w:sz w:val="22"/>
          <w:szCs w:val="22"/>
          <w:rtl w:val="0"/>
        </w:rPr>
        <w:t xml:space="preserve">Bidder shall have and submit valid business registrations certificates.</w:t>
      </w:r>
    </w:p>
    <w:p w:rsidR="00000000" w:rsidDel="00000000" w:rsidP="00000000" w:rsidRDefault="00000000" w:rsidRPr="00000000" w14:paraId="000000A1">
      <w:pPr>
        <w:ind w:left="720" w:firstLine="0"/>
        <w:rPr>
          <w:sz w:val="22"/>
          <w:szCs w:val="22"/>
        </w:rPr>
      </w:pPr>
      <w:r w:rsidDel="00000000" w:rsidR="00000000" w:rsidRPr="00000000">
        <w:rPr>
          <w:rtl w:val="0"/>
        </w:rPr>
      </w:r>
    </w:p>
    <w:p w:rsidR="00000000" w:rsidDel="00000000" w:rsidP="00000000" w:rsidRDefault="00000000" w:rsidRPr="00000000" w14:paraId="000000A2">
      <w:pPr>
        <w:numPr>
          <w:ilvl w:val="0"/>
          <w:numId w:val="1"/>
        </w:numPr>
        <w:ind w:left="720" w:hanging="360"/>
        <w:rPr>
          <w:sz w:val="22"/>
          <w:szCs w:val="22"/>
          <w:u w:val="none"/>
        </w:rPr>
      </w:pPr>
      <w:r w:rsidDel="00000000" w:rsidR="00000000" w:rsidRPr="00000000">
        <w:rPr>
          <w:sz w:val="22"/>
          <w:szCs w:val="22"/>
          <w:rtl w:val="0"/>
        </w:rPr>
        <w:t xml:space="preserve">Bidder must have a physical presence or representative in the country for the after sales services. Thereof, Bidder shall provide the address and contract information in the country where the CCTV system will be installed. </w:t>
      </w:r>
    </w:p>
    <w:p w:rsidR="00000000" w:rsidDel="00000000" w:rsidP="00000000" w:rsidRDefault="00000000" w:rsidRPr="00000000" w14:paraId="000000A3">
      <w:pPr>
        <w:rPr>
          <w:sz w:val="22"/>
          <w:szCs w:val="22"/>
        </w:rPr>
      </w:pPr>
      <w:r w:rsidDel="00000000" w:rsidR="00000000" w:rsidRPr="00000000">
        <w:rPr>
          <w:rtl w:val="0"/>
        </w:rPr>
      </w:r>
    </w:p>
    <w:p w:rsidR="00000000" w:rsidDel="00000000" w:rsidP="00000000" w:rsidRDefault="00000000" w:rsidRPr="00000000" w14:paraId="000000A4">
      <w:pPr>
        <w:rPr>
          <w:sz w:val="22"/>
          <w:szCs w:val="22"/>
        </w:rPr>
      </w:pPr>
      <w:r w:rsidDel="00000000" w:rsidR="00000000" w:rsidRPr="00000000">
        <w:rPr>
          <w:rtl w:val="0"/>
        </w:rPr>
      </w:r>
    </w:p>
    <w:p w:rsidR="00000000" w:rsidDel="00000000" w:rsidP="00000000" w:rsidRDefault="00000000" w:rsidRPr="00000000" w14:paraId="000000A5">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71438</wp:posOffset>
          </wp:positionV>
          <wp:extent cx="1476375" cy="271463"/>
          <wp:effectExtent b="0" l="0" r="0" t="0"/>
          <wp:wrapNone/>
          <wp:docPr id="1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6375" cy="271463"/>
                  </a:xfrm>
                  <a:prstGeom prst="rect"/>
                  <a:ln/>
                </pic:spPr>
              </pic:pic>
            </a:graphicData>
          </a:graphic>
        </wp:anchor>
      </w:drawing>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E4j0aml1n8omb22c/23RYgEdBg==">AMUW2mV1syFwasYPELl1mmZwxQkPyRy170qnZPoTE7unfkP587UgtRm8lzwhMTKfRiQh+N5bfiCnoNh6GMN1BQUYfj4rFwK/BoYLgloxuONdfy8QMrEC80fzzsl4xFXV0u4I2P2Xu7ux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