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1"/>
          <w:i w:val="0"/>
          <w:smallCaps w:val="0"/>
          <w:strike w:val="0"/>
          <w:color w:val="000000"/>
          <w:sz w:val="20"/>
          <w:szCs w:val="20"/>
          <w:u w:val="none"/>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RFP/2021/21542</w:t>
      </w:r>
      <w:r w:rsidDel="00000000" w:rsidR="00000000" w:rsidRPr="00000000">
        <w:rPr>
          <w:rtl w:val="0"/>
        </w:rPr>
      </w:r>
    </w:p>
    <w:p w:rsidR="00000000" w:rsidDel="00000000" w:rsidP="00000000" w:rsidRDefault="00000000" w:rsidRPr="00000000" w14:paraId="00000003">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0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0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Proposal Security Form - </w:t>
      </w:r>
      <w:r w:rsidDel="00000000" w:rsidR="00000000" w:rsidRPr="00000000">
        <w:rPr>
          <w:b w:val="1"/>
          <w:rtl w:val="0"/>
        </w:rPr>
        <w:t xml:space="preserve">N</w:t>
      </w:r>
      <w:r w:rsidDel="00000000" w:rsidR="00000000" w:rsidRPr="00000000">
        <w:rPr>
          <w:b w:val="1"/>
          <w:i w:val="0"/>
          <w:smallCaps w:val="0"/>
          <w:strike w:val="0"/>
          <w:color w:val="000000"/>
          <w:sz w:val="20"/>
          <w:szCs w:val="20"/>
          <w:u w:val="none"/>
          <w:vertAlign w:val="baseline"/>
          <w:rtl w:val="0"/>
        </w:rPr>
        <w:t xml:space="preserve">ot required</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Format for Resume of Proposed Key Personnel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Performance Statement Form</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H: No Adverse Action Confirmation Form </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I: Statement of Exclusivity and Availability </w:t>
      </w:r>
      <w:r w:rsidDel="00000000" w:rsidR="00000000" w:rsidRPr="00000000">
        <w:rPr>
          <w:b w:val="1"/>
          <w:rtl w:val="0"/>
        </w:rPr>
        <w:t xml:space="preserve">- N</w:t>
      </w:r>
      <w:r w:rsidDel="00000000" w:rsidR="00000000" w:rsidRPr="00000000">
        <w:rPr>
          <w:b w:val="1"/>
          <w:i w:val="0"/>
          <w:smallCaps w:val="0"/>
          <w:strike w:val="0"/>
          <w:color w:val="000000"/>
          <w:sz w:val="20"/>
          <w:szCs w:val="20"/>
          <w:u w:val="none"/>
          <w:vertAlign w:val="baseline"/>
          <w:rtl w:val="0"/>
        </w:rPr>
        <w:t xml:space="preserve">ot required</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4">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5">
      <w:pPr>
        <w:ind w:left="720" w:hanging="720"/>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B">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1">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8">
      <w:pPr>
        <w:spacing w:line="240" w:lineRule="auto"/>
        <w:jc w:val="both"/>
        <w:rPr/>
      </w:pPr>
      <w:r w:rsidDel="00000000" w:rsidR="00000000" w:rsidRPr="00000000">
        <w:rPr>
          <w:rtl w:val="0"/>
        </w:rPr>
      </w:r>
    </w:p>
    <w:p w:rsidR="00000000" w:rsidDel="00000000" w:rsidP="00000000" w:rsidRDefault="00000000" w:rsidRPr="00000000" w14:paraId="00000039">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A">
      <w:pPr>
        <w:rPr>
          <w:rFonts w:ascii="Cambria" w:cs="Cambria" w:eastAsia="Cambria" w:hAnsi="Cambria"/>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3">
      <w:pPr>
        <w:jc w:val="both"/>
        <w:rPr>
          <w:b w:val="1"/>
          <w:i w:val="0"/>
        </w:rPr>
      </w:pPr>
      <w:r w:rsidDel="00000000" w:rsidR="00000000" w:rsidRPr="00000000">
        <w:rPr>
          <w:rtl w:val="0"/>
        </w:rPr>
      </w:r>
    </w:p>
    <w:p w:rsidR="00000000" w:rsidDel="00000000" w:rsidP="00000000" w:rsidRDefault="00000000" w:rsidRPr="00000000" w14:paraId="00000044">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5">
      <w:pPr>
        <w:jc w:val="both"/>
        <w:rPr>
          <w:b w:val="1"/>
          <w:i w:val="0"/>
        </w:rPr>
      </w:pPr>
      <w:r w:rsidDel="00000000" w:rsidR="00000000" w:rsidRPr="00000000">
        <w:rPr>
          <w:rtl w:val="0"/>
        </w:rPr>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pos="720"/>
        </w:tabs>
        <w:rPr>
          <w:color w:val="000000"/>
          <w:sz w:val="6"/>
          <w:szCs w:val="6"/>
        </w:rPr>
      </w:pP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6">
      <w:pPr>
        <w:rPr>
          <w:color w:val="000000"/>
          <w:sz w:val="6"/>
          <w:szCs w:val="6"/>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8">
      <w:pPr>
        <w:rPr>
          <w:color w:val="000000"/>
          <w:sz w:val="6"/>
          <w:szCs w:val="6"/>
        </w:rPr>
      </w:pPr>
      <w:r w:rsidDel="00000000" w:rsidR="00000000" w:rsidRPr="00000000">
        <w:rPr>
          <w:rtl w:val="0"/>
        </w:rPr>
      </w:r>
    </w:p>
    <w:p w:rsidR="00000000" w:rsidDel="00000000" w:rsidP="00000000" w:rsidRDefault="00000000" w:rsidRPr="00000000" w14:paraId="0000005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1">
      <w:pPr>
        <w:rPr>
          <w:b w:val="1"/>
        </w:rPr>
      </w:pPr>
      <w:r w:rsidDel="00000000" w:rsidR="00000000" w:rsidRPr="00000000">
        <w:rPr>
          <w:rtl w:val="0"/>
        </w:rPr>
      </w:r>
    </w:p>
    <w:p w:rsidR="00000000" w:rsidDel="00000000" w:rsidP="00000000" w:rsidRDefault="00000000" w:rsidRPr="00000000" w14:paraId="00000062">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spacing w:line="276" w:lineRule="auto"/>
        <w:rPr>
          <w:b w:val="1"/>
          <w:sz w:val="24"/>
          <w:szCs w:val="24"/>
        </w:rPr>
      </w:pPr>
      <w:r w:rsidDel="00000000" w:rsidR="00000000" w:rsidRPr="00000000">
        <w:rPr>
          <w:rtl w:val="0"/>
        </w:rPr>
      </w:r>
    </w:p>
    <w:p w:rsidR="00000000" w:rsidDel="00000000" w:rsidP="00000000" w:rsidRDefault="00000000" w:rsidRPr="00000000" w14:paraId="00000065">
      <w:pPr>
        <w:spacing w:line="276" w:lineRule="auto"/>
        <w:rPr/>
      </w:pPr>
      <w:r w:rsidDel="00000000" w:rsidR="00000000" w:rsidRPr="00000000">
        <w:rPr>
          <w:u w:val="single"/>
          <w:rtl w:val="0"/>
        </w:rPr>
        <w:t xml:space="preserve">Lot 1.1: </w:t>
      </w:r>
      <w:r w:rsidDel="00000000" w:rsidR="00000000" w:rsidRPr="00000000">
        <w:rPr>
          <w:highlight w:val="white"/>
          <w:u w:val="single"/>
          <w:rtl w:val="0"/>
        </w:rPr>
        <w:t xml:space="preserve">Domestic wire transfers or over-the-counter deposits at local banks (MMK)</w:t>
      </w:r>
      <w:r w:rsidDel="00000000" w:rsidR="00000000" w:rsidRPr="00000000">
        <w:rPr>
          <w:highlight w:val="white"/>
          <w:rtl w:val="0"/>
        </w:rPr>
        <w:t xml:space="preserve">:</w:t>
      </w:r>
      <w:r w:rsidDel="00000000" w:rsidR="00000000" w:rsidRPr="00000000">
        <w:rPr>
          <w:rtl w:val="0"/>
        </w:rPr>
      </w:r>
    </w:p>
    <w:tbl>
      <w:tblPr>
        <w:tblStyle w:val="Table2"/>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235"/>
        <w:gridCol w:w="795"/>
        <w:gridCol w:w="1470"/>
        <w:gridCol w:w="1155"/>
        <w:tblGridChange w:id="0">
          <w:tblGrid>
            <w:gridCol w:w="735"/>
            <w:gridCol w:w="5235"/>
            <w:gridCol w:w="795"/>
            <w:gridCol w:w="1470"/>
            <w:gridCol w:w="1155"/>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jc w:val="center"/>
              <w:rPr/>
            </w:pPr>
            <w:r w:rsidDel="00000000" w:rsidR="00000000" w:rsidRPr="00000000">
              <w:rPr>
                <w:rtl w:val="0"/>
              </w:rPr>
              <w:t xml:space="preserve">Per transaction cost (MMK)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B">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pPr>
            <w:r w:rsidDel="00000000" w:rsidR="00000000" w:rsidRPr="00000000">
              <w:rPr>
                <w:rtl w:val="0"/>
              </w:rPr>
              <w:t xml:space="preserve">Up to MMK 2,000,000 (Two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0">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pPr>
            <w:r w:rsidDel="00000000" w:rsidR="00000000" w:rsidRPr="00000000">
              <w:rPr>
                <w:rtl w:val="0"/>
              </w:rPr>
              <w:t xml:space="preserve">Up to MMK 20,000,000 (Twenty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pPr>
            <w:r w:rsidDel="00000000" w:rsidR="00000000" w:rsidRPr="00000000">
              <w:rPr>
                <w:rtl w:val="0"/>
              </w:rPr>
              <w:t xml:space="preserve">Up to MMK 100,000,000 (One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pPr>
            <w:r w:rsidDel="00000000" w:rsidR="00000000" w:rsidRPr="00000000">
              <w:rPr>
                <w:rtl w:val="0"/>
              </w:rPr>
              <w:t xml:space="preserve">Up to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F">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pPr>
            <w:r w:rsidDel="00000000" w:rsidR="00000000" w:rsidRPr="00000000">
              <w:rPr>
                <w:rtl w:val="0"/>
              </w:rPr>
              <w:t xml:space="preserve">Over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rPr/>
            </w:pPr>
            <w:r w:rsidDel="00000000" w:rsidR="00000000" w:rsidRPr="00000000">
              <w:rPr>
                <w:rtl w:val="0"/>
              </w:rPr>
            </w:r>
          </w:p>
        </w:tc>
      </w:tr>
    </w:tbl>
    <w:p w:rsidR="00000000" w:rsidDel="00000000" w:rsidP="00000000" w:rsidRDefault="00000000" w:rsidRPr="00000000" w14:paraId="00000084">
      <w:pPr>
        <w:spacing w:before="200" w:line="276" w:lineRule="auto"/>
        <w:jc w:val="both"/>
        <w:rPr/>
      </w:pPr>
      <w:r w:rsidDel="00000000" w:rsidR="00000000" w:rsidRPr="00000000">
        <w:rPr>
          <w:highlight w:val="white"/>
          <w:rtl w:val="0"/>
        </w:rPr>
        <w:t xml:space="preserve">Discounts based on the total value of transactions in a given reporting period: </w:t>
      </w:r>
      <w:r w:rsidDel="00000000" w:rsidR="00000000" w:rsidRPr="00000000">
        <w:rPr>
          <w:rtl w:val="0"/>
        </w:rPr>
      </w:r>
    </w:p>
    <w:tbl>
      <w:tblPr>
        <w:tblStyle w:val="Table3"/>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25"/>
        <w:gridCol w:w="1650"/>
        <w:gridCol w:w="1980"/>
        <w:tblGridChange w:id="0">
          <w:tblGrid>
            <w:gridCol w:w="735"/>
            <w:gridCol w:w="5025"/>
            <w:gridCol w:w="1650"/>
            <w:gridCol w:w="1980"/>
          </w:tblGrid>
        </w:tblGridChange>
      </w:tblGrid>
      <w:tr>
        <w:trPr>
          <w:trHeight w:val="6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9">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pPr>
            <w:r w:rsidDel="00000000" w:rsidR="00000000" w:rsidRPr="00000000">
              <w:rPr>
                <w:rtl w:val="0"/>
              </w:rPr>
              <w:t xml:space="preserve">Over MMK 2,000,000,000 (Two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D">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pPr>
            <w:r w:rsidDel="00000000" w:rsidR="00000000" w:rsidRPr="00000000">
              <w:rPr>
                <w:rtl w:val="0"/>
              </w:rPr>
              <w:t xml:space="preserve">Over MMK 5,000,000,000 (Five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1">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rPr/>
            </w:pPr>
            <w:r w:rsidDel="00000000" w:rsidR="00000000" w:rsidRPr="00000000">
              <w:rPr>
                <w:rtl w:val="0"/>
              </w:rPr>
              <w:t xml:space="preserve">Over MMK 10,000,000,000 (Ten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pPr>
            <w:r w:rsidDel="00000000" w:rsidR="00000000" w:rsidRPr="00000000">
              <w:rPr>
                <w:rtl w:val="0"/>
              </w:rPr>
            </w:r>
          </w:p>
        </w:tc>
      </w:tr>
    </w:tbl>
    <w:p w:rsidR="00000000" w:rsidDel="00000000" w:rsidP="00000000" w:rsidRDefault="00000000" w:rsidRPr="00000000" w14:paraId="00000095">
      <w:pPr>
        <w:spacing w:line="276" w:lineRule="auto"/>
        <w:rPr>
          <w:highlight w:val="white"/>
        </w:rPr>
      </w:pPr>
      <w:r w:rsidDel="00000000" w:rsidR="00000000" w:rsidRPr="00000000">
        <w:rPr>
          <w:rtl w:val="0"/>
        </w:rPr>
      </w:r>
    </w:p>
    <w:p w:rsidR="00000000" w:rsidDel="00000000" w:rsidP="00000000" w:rsidRDefault="00000000" w:rsidRPr="00000000" w14:paraId="00000096">
      <w:pPr>
        <w:spacing w:line="276" w:lineRule="auto"/>
        <w:rPr/>
      </w:pPr>
      <w:r w:rsidDel="00000000" w:rsidR="00000000" w:rsidRPr="00000000">
        <w:rPr>
          <w:u w:val="single"/>
          <w:rtl w:val="0"/>
        </w:rPr>
        <w:t xml:space="preserve">Lot 1.2: </w:t>
      </w:r>
      <w:r w:rsidDel="00000000" w:rsidR="00000000" w:rsidRPr="00000000">
        <w:rPr>
          <w:highlight w:val="white"/>
          <w:u w:val="single"/>
          <w:rtl w:val="0"/>
        </w:rPr>
        <w:t xml:space="preserve">Domestic wire transfers or over-the-counter deposits at local banks (USD)</w:t>
      </w:r>
      <w:r w:rsidDel="00000000" w:rsidR="00000000" w:rsidRPr="00000000">
        <w:rPr>
          <w:highlight w:val="white"/>
          <w:rtl w:val="0"/>
        </w:rPr>
        <w:t xml:space="preserve">:</w:t>
      </w:r>
      <w:r w:rsidDel="00000000" w:rsidR="00000000" w:rsidRPr="00000000">
        <w:rPr>
          <w:rtl w:val="0"/>
        </w:rPr>
      </w:r>
    </w:p>
    <w:tbl>
      <w:tblPr>
        <w:tblStyle w:val="Table4"/>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235"/>
        <w:gridCol w:w="795"/>
        <w:gridCol w:w="1470"/>
        <w:gridCol w:w="1140"/>
        <w:tblGridChange w:id="0">
          <w:tblGrid>
            <w:gridCol w:w="735"/>
            <w:gridCol w:w="5235"/>
            <w:gridCol w:w="795"/>
            <w:gridCol w:w="1470"/>
            <w:gridCol w:w="1140"/>
          </w:tblGrid>
        </w:tblGridChange>
      </w:tblGrid>
      <w:tr>
        <w:trPr>
          <w:trHeight w:val="602.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jc w:val="center"/>
              <w:rPr/>
            </w:pPr>
            <w:r w:rsidDel="00000000" w:rsidR="00000000" w:rsidRPr="00000000">
              <w:rPr>
                <w:rtl w:val="0"/>
              </w:rPr>
              <w:t xml:space="preserve">Per transaction cost (USD)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C">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rPr/>
            </w:pPr>
            <w:r w:rsidDel="00000000" w:rsidR="00000000" w:rsidRPr="00000000">
              <w:rPr>
                <w:rtl w:val="0"/>
              </w:rPr>
              <w:t xml:space="preserve">Up to USD 1,000 (One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1">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pPr>
            <w:r w:rsidDel="00000000" w:rsidR="00000000" w:rsidRPr="00000000">
              <w:rPr>
                <w:rtl w:val="0"/>
              </w:rPr>
              <w:t xml:space="preserve">Up to USD 10,000 (Ten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6">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rPr/>
            </w:pPr>
            <w:r w:rsidDel="00000000" w:rsidR="00000000" w:rsidRPr="00000000">
              <w:rPr>
                <w:rtl w:val="0"/>
              </w:rPr>
              <w:t xml:space="preserve">Up to USD 50,000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B">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pPr>
            <w:r w:rsidDel="00000000" w:rsidR="00000000" w:rsidRPr="00000000">
              <w:rPr>
                <w:rtl w:val="0"/>
              </w:rPr>
              <w:t xml:space="preserve">Up to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0">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pPr>
            <w:r w:rsidDel="00000000" w:rsidR="00000000" w:rsidRPr="00000000">
              <w:rPr>
                <w:rtl w:val="0"/>
              </w:rPr>
              <w:t xml:space="preserve">Over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pPr>
            <w:r w:rsidDel="00000000" w:rsidR="00000000" w:rsidRPr="00000000">
              <w:rPr>
                <w:rtl w:val="0"/>
              </w:rPr>
            </w:r>
          </w:p>
        </w:tc>
      </w:tr>
    </w:tbl>
    <w:p w:rsidR="00000000" w:rsidDel="00000000" w:rsidP="00000000" w:rsidRDefault="00000000" w:rsidRPr="00000000" w14:paraId="000000B5">
      <w:pPr>
        <w:spacing w:before="200" w:line="276" w:lineRule="auto"/>
        <w:jc w:val="both"/>
        <w:rPr/>
      </w:pPr>
      <w:r w:rsidDel="00000000" w:rsidR="00000000" w:rsidRPr="00000000">
        <w:rPr>
          <w:highlight w:val="white"/>
          <w:rtl w:val="0"/>
        </w:rPr>
        <w:t xml:space="preserve">Discounts based on the total value of transactions in a given reporting period: </w:t>
      </w:r>
      <w:r w:rsidDel="00000000" w:rsidR="00000000" w:rsidRPr="00000000">
        <w:rPr>
          <w:rtl w:val="0"/>
        </w:rPr>
      </w:r>
    </w:p>
    <w:tbl>
      <w:tblPr>
        <w:tblStyle w:val="Table5"/>
        <w:tblW w:w="94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55"/>
        <w:gridCol w:w="1650"/>
        <w:gridCol w:w="2010"/>
        <w:tblGridChange w:id="0">
          <w:tblGrid>
            <w:gridCol w:w="735"/>
            <w:gridCol w:w="5055"/>
            <w:gridCol w:w="1650"/>
            <w:gridCol w:w="2010"/>
          </w:tblGrid>
        </w:tblGridChange>
      </w:tblGrid>
      <w:tr>
        <w:trPr>
          <w:trHeight w:val="489.960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A">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rPr/>
            </w:pPr>
            <w:r w:rsidDel="00000000" w:rsidR="00000000" w:rsidRPr="00000000">
              <w:rPr>
                <w:rtl w:val="0"/>
              </w:rPr>
              <w:t xml:space="preserve">Over USD 1,000,000 (One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E">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pPr>
            <w:r w:rsidDel="00000000" w:rsidR="00000000" w:rsidRPr="00000000">
              <w:rPr>
                <w:rtl w:val="0"/>
              </w:rPr>
              <w:t xml:space="preserve">Over USD 3,000,000 (Three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pPr>
            <w:r w:rsidDel="00000000" w:rsidR="00000000" w:rsidRPr="00000000">
              <w:rPr>
                <w:rtl w:val="0"/>
              </w:rPr>
              <w:t xml:space="preserve">Over USD 6,000,000 (Six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rPr/>
            </w:pPr>
            <w:r w:rsidDel="00000000" w:rsidR="00000000" w:rsidRPr="00000000">
              <w:rPr>
                <w:rtl w:val="0"/>
              </w:rPr>
            </w:r>
          </w:p>
        </w:tc>
      </w:tr>
    </w:tbl>
    <w:p w:rsidR="00000000" w:rsidDel="00000000" w:rsidP="00000000" w:rsidRDefault="00000000" w:rsidRPr="00000000" w14:paraId="000000C6">
      <w:pPr>
        <w:spacing w:line="276" w:lineRule="auto"/>
        <w:rPr>
          <w:highlight w:val="white"/>
        </w:rPr>
      </w:pPr>
      <w:r w:rsidDel="00000000" w:rsidR="00000000" w:rsidRPr="00000000">
        <w:rPr>
          <w:rtl w:val="0"/>
        </w:rPr>
      </w:r>
    </w:p>
    <w:p w:rsidR="00000000" w:rsidDel="00000000" w:rsidP="00000000" w:rsidRDefault="00000000" w:rsidRPr="00000000" w14:paraId="000000C7">
      <w:pPr>
        <w:spacing w:line="276" w:lineRule="auto"/>
        <w:rPr/>
      </w:pPr>
      <w:r w:rsidDel="00000000" w:rsidR="00000000" w:rsidRPr="00000000">
        <w:rPr>
          <w:highlight w:val="white"/>
          <w:u w:val="single"/>
          <w:rtl w:val="0"/>
        </w:rPr>
        <w:t xml:space="preserve">Lot 2.1: Domestic cash disbursements through branches and agents (MMK)</w:t>
      </w:r>
      <w:r w:rsidDel="00000000" w:rsidR="00000000" w:rsidRPr="00000000">
        <w:rPr>
          <w:highlight w:val="white"/>
          <w:rtl w:val="0"/>
        </w:rPr>
        <w:t xml:space="preserve">: </w:t>
      </w:r>
      <w:r w:rsidDel="00000000" w:rsidR="00000000" w:rsidRPr="00000000">
        <w:rPr>
          <w:rtl w:val="0"/>
        </w:rPr>
      </w:r>
    </w:p>
    <w:tbl>
      <w:tblPr>
        <w:tblStyle w:val="Table6"/>
        <w:tblW w:w="94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235"/>
        <w:gridCol w:w="795"/>
        <w:gridCol w:w="1470"/>
        <w:gridCol w:w="1215"/>
        <w:tblGridChange w:id="0">
          <w:tblGrid>
            <w:gridCol w:w="735"/>
            <w:gridCol w:w="5235"/>
            <w:gridCol w:w="795"/>
            <w:gridCol w:w="1470"/>
            <w:gridCol w:w="1215"/>
          </w:tblGrid>
        </w:tblGridChange>
      </w:tblGrid>
      <w:tr>
        <w:trPr>
          <w:trHeight w:val="572.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jc w:val="center"/>
              <w:rPr/>
            </w:pPr>
            <w:r w:rsidDel="00000000" w:rsidR="00000000" w:rsidRPr="00000000">
              <w:rPr>
                <w:rtl w:val="0"/>
              </w:rPr>
              <w:t xml:space="preserve">Per transaction cost (MMK)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D">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pPr>
            <w:r w:rsidDel="00000000" w:rsidR="00000000" w:rsidRPr="00000000">
              <w:rPr>
                <w:rtl w:val="0"/>
              </w:rPr>
              <w:t xml:space="preserve">Up to MMK 2,000,000 (Two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2">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rPr/>
            </w:pPr>
            <w:r w:rsidDel="00000000" w:rsidR="00000000" w:rsidRPr="00000000">
              <w:rPr>
                <w:rtl w:val="0"/>
              </w:rPr>
              <w:t xml:space="preserve">Up to MMK 20,000,000 (Twenty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7">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rPr/>
            </w:pPr>
            <w:r w:rsidDel="00000000" w:rsidR="00000000" w:rsidRPr="00000000">
              <w:rPr>
                <w:rtl w:val="0"/>
              </w:rPr>
              <w:t xml:space="preserve">Up to MMK 100,000,000 (One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C">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rPr/>
            </w:pPr>
            <w:r w:rsidDel="00000000" w:rsidR="00000000" w:rsidRPr="00000000">
              <w:rPr>
                <w:rtl w:val="0"/>
              </w:rPr>
              <w:t xml:space="preserve">Up to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1">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rPr/>
            </w:pPr>
            <w:r w:rsidDel="00000000" w:rsidR="00000000" w:rsidRPr="00000000">
              <w:rPr>
                <w:rtl w:val="0"/>
              </w:rPr>
              <w:t xml:space="preserve">Over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rPr/>
            </w:pPr>
            <w:r w:rsidDel="00000000" w:rsidR="00000000" w:rsidRPr="00000000">
              <w:rPr>
                <w:rtl w:val="0"/>
              </w:rPr>
            </w:r>
          </w:p>
        </w:tc>
      </w:tr>
    </w:tbl>
    <w:p w:rsidR="00000000" w:rsidDel="00000000" w:rsidP="00000000" w:rsidRDefault="00000000" w:rsidRPr="00000000" w14:paraId="000000E6">
      <w:pPr>
        <w:spacing w:before="200" w:line="276" w:lineRule="auto"/>
        <w:jc w:val="both"/>
        <w:rPr/>
      </w:pPr>
      <w:r w:rsidDel="00000000" w:rsidR="00000000" w:rsidRPr="00000000">
        <w:rPr>
          <w:highlight w:val="white"/>
          <w:rtl w:val="0"/>
        </w:rPr>
        <w:t xml:space="preserve">Discounts based on the total value of transactions in a given reporting period:</w:t>
      </w:r>
      <w:r w:rsidDel="00000000" w:rsidR="00000000" w:rsidRPr="00000000">
        <w:rPr>
          <w:rtl w:val="0"/>
        </w:rPr>
      </w:r>
    </w:p>
    <w:tbl>
      <w:tblPr>
        <w:tblStyle w:val="Table7"/>
        <w:tblW w:w="94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25"/>
        <w:gridCol w:w="1650"/>
        <w:gridCol w:w="2010"/>
        <w:tblGridChange w:id="0">
          <w:tblGrid>
            <w:gridCol w:w="735"/>
            <w:gridCol w:w="5025"/>
            <w:gridCol w:w="1650"/>
            <w:gridCol w:w="2010"/>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B">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rPr/>
            </w:pPr>
            <w:r w:rsidDel="00000000" w:rsidR="00000000" w:rsidRPr="00000000">
              <w:rPr>
                <w:rtl w:val="0"/>
              </w:rPr>
              <w:t xml:space="preserve">Over MMK 2,000,000,000 (Two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F">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rPr/>
            </w:pPr>
            <w:r w:rsidDel="00000000" w:rsidR="00000000" w:rsidRPr="00000000">
              <w:rPr>
                <w:rtl w:val="0"/>
              </w:rPr>
              <w:t xml:space="preserve">Over MMK 5,000,000,000 (Five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3">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rPr/>
            </w:pPr>
            <w:r w:rsidDel="00000000" w:rsidR="00000000" w:rsidRPr="00000000">
              <w:rPr>
                <w:rtl w:val="0"/>
              </w:rPr>
              <w:t xml:space="preserve">Over MMK 10,000,000,000 (Ten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rPr/>
            </w:pPr>
            <w:r w:rsidDel="00000000" w:rsidR="00000000" w:rsidRPr="00000000">
              <w:rPr>
                <w:rtl w:val="0"/>
              </w:rPr>
            </w:r>
          </w:p>
        </w:tc>
      </w:tr>
    </w:tbl>
    <w:p w:rsidR="00000000" w:rsidDel="00000000" w:rsidP="00000000" w:rsidRDefault="00000000" w:rsidRPr="00000000" w14:paraId="000000F7">
      <w:pPr>
        <w:spacing w:line="276" w:lineRule="auto"/>
        <w:rPr>
          <w:highlight w:val="white"/>
        </w:rPr>
      </w:pPr>
      <w:r w:rsidDel="00000000" w:rsidR="00000000" w:rsidRPr="00000000">
        <w:rPr>
          <w:rtl w:val="0"/>
        </w:rPr>
      </w:r>
    </w:p>
    <w:p w:rsidR="00000000" w:rsidDel="00000000" w:rsidP="00000000" w:rsidRDefault="00000000" w:rsidRPr="00000000" w14:paraId="000000F8">
      <w:pPr>
        <w:spacing w:line="276" w:lineRule="auto"/>
        <w:rPr/>
      </w:pPr>
      <w:r w:rsidDel="00000000" w:rsidR="00000000" w:rsidRPr="00000000">
        <w:rPr>
          <w:highlight w:val="white"/>
          <w:u w:val="single"/>
          <w:rtl w:val="0"/>
        </w:rPr>
        <w:t xml:space="preserve">Lot 2.2: Domestic cash disbursements through branches and agents (USD)</w:t>
      </w:r>
      <w:r w:rsidDel="00000000" w:rsidR="00000000" w:rsidRPr="00000000">
        <w:rPr>
          <w:highlight w:val="white"/>
          <w:rtl w:val="0"/>
        </w:rPr>
        <w:t xml:space="preserve">: </w:t>
      </w:r>
      <w:r w:rsidDel="00000000" w:rsidR="00000000" w:rsidRPr="00000000">
        <w:rPr>
          <w:rtl w:val="0"/>
        </w:rPr>
      </w:r>
    </w:p>
    <w:tbl>
      <w:tblPr>
        <w:tblStyle w:val="Table8"/>
        <w:tblW w:w="94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235"/>
        <w:gridCol w:w="795"/>
        <w:gridCol w:w="1470"/>
        <w:gridCol w:w="1215"/>
        <w:tblGridChange w:id="0">
          <w:tblGrid>
            <w:gridCol w:w="735"/>
            <w:gridCol w:w="5235"/>
            <w:gridCol w:w="795"/>
            <w:gridCol w:w="1470"/>
            <w:gridCol w:w="1215"/>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jc w:val="center"/>
              <w:rPr/>
            </w:pPr>
            <w:r w:rsidDel="00000000" w:rsidR="00000000" w:rsidRPr="00000000">
              <w:rPr>
                <w:rtl w:val="0"/>
              </w:rPr>
              <w:t xml:space="preserve">Per transaction cost (USD)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E">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rPr/>
            </w:pPr>
            <w:r w:rsidDel="00000000" w:rsidR="00000000" w:rsidRPr="00000000">
              <w:rPr>
                <w:rtl w:val="0"/>
              </w:rPr>
              <w:t xml:space="preserve">Up to USD 1,000 (One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3">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rPr/>
            </w:pPr>
            <w:r w:rsidDel="00000000" w:rsidR="00000000" w:rsidRPr="00000000">
              <w:rPr>
                <w:rtl w:val="0"/>
              </w:rPr>
              <w:t xml:space="preserve">Up to USD 10,000 (Ten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8">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rPr/>
            </w:pPr>
            <w:r w:rsidDel="00000000" w:rsidR="00000000" w:rsidRPr="00000000">
              <w:rPr>
                <w:rtl w:val="0"/>
              </w:rPr>
              <w:t xml:space="preserve">Up to USD 50,000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D">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rPr/>
            </w:pPr>
            <w:r w:rsidDel="00000000" w:rsidR="00000000" w:rsidRPr="00000000">
              <w:rPr>
                <w:rtl w:val="0"/>
              </w:rPr>
              <w:t xml:space="preserve">Up to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2">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rPr/>
            </w:pPr>
            <w:r w:rsidDel="00000000" w:rsidR="00000000" w:rsidRPr="00000000">
              <w:rPr>
                <w:rtl w:val="0"/>
              </w:rPr>
              <w:t xml:space="preserve">Over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rPr/>
            </w:pPr>
            <w:r w:rsidDel="00000000" w:rsidR="00000000" w:rsidRPr="00000000">
              <w:rPr>
                <w:rtl w:val="0"/>
              </w:rPr>
            </w:r>
          </w:p>
        </w:tc>
      </w:tr>
    </w:tbl>
    <w:p w:rsidR="00000000" w:rsidDel="00000000" w:rsidP="00000000" w:rsidRDefault="00000000" w:rsidRPr="00000000" w14:paraId="00000117">
      <w:pPr>
        <w:spacing w:before="200" w:line="276" w:lineRule="auto"/>
        <w:jc w:val="both"/>
        <w:rPr/>
      </w:pPr>
      <w:r w:rsidDel="00000000" w:rsidR="00000000" w:rsidRPr="00000000">
        <w:rPr>
          <w:highlight w:val="white"/>
          <w:rtl w:val="0"/>
        </w:rPr>
        <w:t xml:space="preserve">Discounts based on the total value of transactions in a given reporting period: </w:t>
      </w:r>
      <w:r w:rsidDel="00000000" w:rsidR="00000000" w:rsidRPr="00000000">
        <w:rPr>
          <w:rtl w:val="0"/>
        </w:rPr>
      </w:r>
    </w:p>
    <w:tbl>
      <w:tblPr>
        <w:tblStyle w:val="Table9"/>
        <w:tblW w:w="94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55"/>
        <w:gridCol w:w="1650"/>
        <w:gridCol w:w="1980"/>
        <w:tblGridChange w:id="0">
          <w:tblGrid>
            <w:gridCol w:w="735"/>
            <w:gridCol w:w="5055"/>
            <w:gridCol w:w="1650"/>
            <w:gridCol w:w="1980"/>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C">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rPr/>
            </w:pPr>
            <w:r w:rsidDel="00000000" w:rsidR="00000000" w:rsidRPr="00000000">
              <w:rPr>
                <w:rtl w:val="0"/>
              </w:rPr>
              <w:t xml:space="preserve">Over USD 1,000,000 (One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0">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rPr/>
            </w:pPr>
            <w:r w:rsidDel="00000000" w:rsidR="00000000" w:rsidRPr="00000000">
              <w:rPr>
                <w:rtl w:val="0"/>
              </w:rPr>
              <w:t xml:space="preserve">Over USD 3,000,000 (Three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4">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rPr/>
            </w:pPr>
            <w:r w:rsidDel="00000000" w:rsidR="00000000" w:rsidRPr="00000000">
              <w:rPr>
                <w:rtl w:val="0"/>
              </w:rPr>
              <w:t xml:space="preserve">Over USD 6,000,000 (Six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rPr/>
            </w:pPr>
            <w:r w:rsidDel="00000000" w:rsidR="00000000" w:rsidRPr="00000000">
              <w:rPr>
                <w:rtl w:val="0"/>
              </w:rPr>
            </w:r>
          </w:p>
        </w:tc>
      </w:tr>
    </w:tbl>
    <w:p w:rsidR="00000000" w:rsidDel="00000000" w:rsidP="00000000" w:rsidRDefault="00000000" w:rsidRPr="00000000" w14:paraId="00000128">
      <w:pPr>
        <w:spacing w:line="276" w:lineRule="auto"/>
        <w:rPr>
          <w:highlight w:val="white"/>
        </w:rPr>
      </w:pPr>
      <w:r w:rsidDel="00000000" w:rsidR="00000000" w:rsidRPr="00000000">
        <w:rPr>
          <w:rtl w:val="0"/>
        </w:rPr>
      </w:r>
    </w:p>
    <w:p w:rsidR="00000000" w:rsidDel="00000000" w:rsidP="00000000" w:rsidRDefault="00000000" w:rsidRPr="00000000" w14:paraId="00000129">
      <w:pPr>
        <w:spacing w:line="276" w:lineRule="auto"/>
        <w:ind w:right="-180"/>
        <w:rPr/>
      </w:pPr>
      <w:r w:rsidDel="00000000" w:rsidR="00000000" w:rsidRPr="00000000">
        <w:rPr>
          <w:highlight w:val="white"/>
          <w:u w:val="single"/>
          <w:rtl w:val="0"/>
        </w:rPr>
        <w:t xml:space="preserve">Lot 3.1: Domestic cash disbursements through delivery to beneficiaries’ locations (MMK)</w:t>
      </w:r>
      <w:r w:rsidDel="00000000" w:rsidR="00000000" w:rsidRPr="00000000">
        <w:rPr>
          <w:highlight w:val="white"/>
          <w:rtl w:val="0"/>
        </w:rPr>
        <w:t xml:space="preserve">: </w:t>
      </w:r>
      <w:r w:rsidDel="00000000" w:rsidR="00000000" w:rsidRPr="00000000">
        <w:rPr>
          <w:rtl w:val="0"/>
        </w:rPr>
      </w:r>
    </w:p>
    <w:tbl>
      <w:tblPr>
        <w:tblStyle w:val="Table10"/>
        <w:tblW w:w="94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235"/>
        <w:gridCol w:w="795"/>
        <w:gridCol w:w="1470"/>
        <w:gridCol w:w="1170"/>
        <w:tblGridChange w:id="0">
          <w:tblGrid>
            <w:gridCol w:w="735"/>
            <w:gridCol w:w="5235"/>
            <w:gridCol w:w="795"/>
            <w:gridCol w:w="1470"/>
            <w:gridCol w:w="1170"/>
          </w:tblGrid>
        </w:tblGridChange>
      </w:tblGrid>
      <w:tr>
        <w:trPr>
          <w:trHeight w:val="572.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jc w:val="center"/>
              <w:rPr/>
            </w:pPr>
            <w:r w:rsidDel="00000000" w:rsidR="00000000" w:rsidRPr="00000000">
              <w:rPr>
                <w:rtl w:val="0"/>
              </w:rPr>
              <w:t xml:space="preserve">Per transaction cost (MMK)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F">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rPr/>
            </w:pPr>
            <w:r w:rsidDel="00000000" w:rsidR="00000000" w:rsidRPr="00000000">
              <w:rPr>
                <w:rtl w:val="0"/>
              </w:rPr>
              <w:t xml:space="preserve">Up to MMK 2,000,000 (Two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4">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rPr/>
            </w:pPr>
            <w:r w:rsidDel="00000000" w:rsidR="00000000" w:rsidRPr="00000000">
              <w:rPr>
                <w:rtl w:val="0"/>
              </w:rPr>
              <w:t xml:space="preserve">Up to MMK 20,000,000 (Twenty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9">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rPr/>
            </w:pPr>
            <w:r w:rsidDel="00000000" w:rsidR="00000000" w:rsidRPr="00000000">
              <w:rPr>
                <w:rtl w:val="0"/>
              </w:rPr>
              <w:t xml:space="preserve">Up to MMK 100,000,000 (One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E">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rPr/>
            </w:pPr>
            <w:r w:rsidDel="00000000" w:rsidR="00000000" w:rsidRPr="00000000">
              <w:rPr>
                <w:rtl w:val="0"/>
              </w:rPr>
              <w:t xml:space="preserve">Up to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3">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rPr/>
            </w:pPr>
            <w:r w:rsidDel="00000000" w:rsidR="00000000" w:rsidRPr="00000000">
              <w:rPr>
                <w:rtl w:val="0"/>
              </w:rPr>
              <w:t xml:space="preserve">Over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rPr/>
            </w:pPr>
            <w:r w:rsidDel="00000000" w:rsidR="00000000" w:rsidRPr="00000000">
              <w:rPr>
                <w:rtl w:val="0"/>
              </w:rPr>
            </w:r>
          </w:p>
        </w:tc>
      </w:tr>
    </w:tbl>
    <w:p w:rsidR="00000000" w:rsidDel="00000000" w:rsidP="00000000" w:rsidRDefault="00000000" w:rsidRPr="00000000" w14:paraId="00000148">
      <w:pPr>
        <w:spacing w:before="200" w:line="276" w:lineRule="auto"/>
        <w:jc w:val="both"/>
        <w:rPr/>
      </w:pPr>
      <w:r w:rsidDel="00000000" w:rsidR="00000000" w:rsidRPr="00000000">
        <w:rPr>
          <w:highlight w:val="white"/>
          <w:rtl w:val="0"/>
        </w:rPr>
        <w:t xml:space="preserve">Discounts based on the total value of transactions for a given location on a given day:</w:t>
      </w:r>
      <w:r w:rsidDel="00000000" w:rsidR="00000000" w:rsidRPr="00000000">
        <w:rPr>
          <w:rtl w:val="0"/>
        </w:rPr>
      </w:r>
    </w:p>
    <w:tbl>
      <w:tblPr>
        <w:tblStyle w:val="Table11"/>
        <w:tblW w:w="94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25"/>
        <w:gridCol w:w="1650"/>
        <w:gridCol w:w="1995"/>
        <w:tblGridChange w:id="0">
          <w:tblGrid>
            <w:gridCol w:w="735"/>
            <w:gridCol w:w="5025"/>
            <w:gridCol w:w="1650"/>
            <w:gridCol w:w="1995"/>
          </w:tblGrid>
        </w:tblGridChange>
      </w:tblGrid>
      <w:tr>
        <w:trPr>
          <w:trHeight w:val="5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jc w:val="center"/>
              <w:rPr/>
            </w:pPr>
            <w:r w:rsidDel="00000000" w:rsidR="00000000" w:rsidRPr="00000000">
              <w:rPr>
                <w:rtl w:val="0"/>
              </w:rPr>
              <w:t xml:space="preserve">Discount percentage (%)</w:t>
            </w:r>
          </w:p>
        </w:tc>
      </w:tr>
      <w:tr>
        <w:trPr>
          <w:trHeight w:val="474.960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rPr/>
            </w:pPr>
            <w:r w:rsidDel="00000000" w:rsidR="00000000" w:rsidRPr="00000000">
              <w:rPr>
                <w:rtl w:val="0"/>
              </w:rPr>
              <w:t xml:space="preserve">Over MMK 100,000,000 (One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1">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rPr/>
            </w:pPr>
            <w:r w:rsidDel="00000000" w:rsidR="00000000" w:rsidRPr="00000000">
              <w:rPr>
                <w:rtl w:val="0"/>
              </w:rPr>
              <w:t xml:space="preserve">Over MMK 500,000,000 (Five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rPr/>
            </w:pPr>
            <w:r w:rsidDel="00000000" w:rsidR="00000000" w:rsidRPr="00000000">
              <w:rPr>
                <w:rtl w:val="0"/>
              </w:rPr>
            </w:r>
          </w:p>
        </w:tc>
      </w:tr>
      <w:tr>
        <w:trPr>
          <w:trHeight w:val="474.960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rPr/>
            </w:pPr>
            <w:r w:rsidDel="00000000" w:rsidR="00000000" w:rsidRPr="00000000">
              <w:rPr>
                <w:rtl w:val="0"/>
              </w:rPr>
              <w:t xml:space="preserve">Over MMK 1,000,000,000 (One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rPr/>
            </w:pPr>
            <w:r w:rsidDel="00000000" w:rsidR="00000000" w:rsidRPr="00000000">
              <w:rPr>
                <w:rtl w:val="0"/>
              </w:rPr>
            </w:r>
          </w:p>
        </w:tc>
      </w:tr>
    </w:tbl>
    <w:p w:rsidR="00000000" w:rsidDel="00000000" w:rsidP="00000000" w:rsidRDefault="00000000" w:rsidRPr="00000000" w14:paraId="00000159">
      <w:pPr>
        <w:spacing w:line="276" w:lineRule="auto"/>
        <w:rPr>
          <w:highlight w:val="white"/>
        </w:rPr>
      </w:pPr>
      <w:r w:rsidDel="00000000" w:rsidR="00000000" w:rsidRPr="00000000">
        <w:rPr>
          <w:rtl w:val="0"/>
        </w:rPr>
      </w:r>
    </w:p>
    <w:p w:rsidR="00000000" w:rsidDel="00000000" w:rsidP="00000000" w:rsidRDefault="00000000" w:rsidRPr="00000000" w14:paraId="0000015A">
      <w:pPr>
        <w:spacing w:line="276" w:lineRule="auto"/>
        <w:ind w:right="-90"/>
        <w:rPr/>
      </w:pPr>
      <w:r w:rsidDel="00000000" w:rsidR="00000000" w:rsidRPr="00000000">
        <w:rPr>
          <w:highlight w:val="white"/>
          <w:u w:val="single"/>
          <w:rtl w:val="0"/>
        </w:rPr>
        <w:t xml:space="preserve">Lot 3.2: Domestic cash disbursements through delivery to beneficiaries’ locations (USD)</w:t>
      </w:r>
      <w:r w:rsidDel="00000000" w:rsidR="00000000" w:rsidRPr="00000000">
        <w:rPr>
          <w:highlight w:val="white"/>
          <w:rtl w:val="0"/>
        </w:rPr>
        <w:t xml:space="preserve">: </w:t>
      </w:r>
      <w:r w:rsidDel="00000000" w:rsidR="00000000" w:rsidRPr="00000000">
        <w:rPr>
          <w:rtl w:val="0"/>
        </w:rPr>
      </w:r>
    </w:p>
    <w:tbl>
      <w:tblPr>
        <w:tblStyle w:val="Table12"/>
        <w:tblW w:w="94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235"/>
        <w:gridCol w:w="795"/>
        <w:gridCol w:w="1470"/>
        <w:gridCol w:w="1170"/>
        <w:tblGridChange w:id="0">
          <w:tblGrid>
            <w:gridCol w:w="735"/>
            <w:gridCol w:w="5235"/>
            <w:gridCol w:w="795"/>
            <w:gridCol w:w="1470"/>
            <w:gridCol w:w="1170"/>
          </w:tblGrid>
        </w:tblGridChange>
      </w:tblGrid>
      <w:tr>
        <w:trPr>
          <w:trHeight w:val="719.94140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jc w:val="center"/>
              <w:rPr/>
            </w:pPr>
            <w:r w:rsidDel="00000000" w:rsidR="00000000" w:rsidRPr="00000000">
              <w:rPr>
                <w:rtl w:val="0"/>
              </w:rPr>
              <w:t xml:space="preserve">Per transaction cost (USD)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60">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rPr/>
            </w:pPr>
            <w:r w:rsidDel="00000000" w:rsidR="00000000" w:rsidRPr="00000000">
              <w:rPr>
                <w:rtl w:val="0"/>
              </w:rPr>
              <w:t xml:space="preserve">Up to USD 1,000 (One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65">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rPr/>
            </w:pPr>
            <w:r w:rsidDel="00000000" w:rsidR="00000000" w:rsidRPr="00000000">
              <w:rPr>
                <w:rtl w:val="0"/>
              </w:rPr>
              <w:t xml:space="preserve">Up to USD 10,000 (Ten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6A">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rPr/>
            </w:pPr>
            <w:r w:rsidDel="00000000" w:rsidR="00000000" w:rsidRPr="00000000">
              <w:rPr>
                <w:rtl w:val="0"/>
              </w:rPr>
              <w:t xml:space="preserve">Up to USD 50,000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6F">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rPr/>
            </w:pPr>
            <w:r w:rsidDel="00000000" w:rsidR="00000000" w:rsidRPr="00000000">
              <w:rPr>
                <w:rtl w:val="0"/>
              </w:rPr>
              <w:t xml:space="preserve">Up to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4">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rPr/>
            </w:pPr>
            <w:r w:rsidDel="00000000" w:rsidR="00000000" w:rsidRPr="00000000">
              <w:rPr>
                <w:rtl w:val="0"/>
              </w:rPr>
              <w:t xml:space="preserve">Over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rPr/>
            </w:pPr>
            <w:r w:rsidDel="00000000" w:rsidR="00000000" w:rsidRPr="00000000">
              <w:rPr>
                <w:rtl w:val="0"/>
              </w:rPr>
            </w:r>
          </w:p>
        </w:tc>
      </w:tr>
    </w:tbl>
    <w:p w:rsidR="00000000" w:rsidDel="00000000" w:rsidP="00000000" w:rsidRDefault="00000000" w:rsidRPr="00000000" w14:paraId="00000179">
      <w:pPr>
        <w:spacing w:before="200" w:line="276" w:lineRule="auto"/>
        <w:jc w:val="both"/>
        <w:rPr/>
      </w:pPr>
      <w:r w:rsidDel="00000000" w:rsidR="00000000" w:rsidRPr="00000000">
        <w:rPr>
          <w:highlight w:val="white"/>
          <w:rtl w:val="0"/>
        </w:rPr>
        <w:t xml:space="preserve">Discounts based on the total value of transactions for a given location on a given day:</w:t>
      </w:r>
      <w:r w:rsidDel="00000000" w:rsidR="00000000" w:rsidRPr="00000000">
        <w:rPr>
          <w:rtl w:val="0"/>
        </w:rPr>
      </w:r>
    </w:p>
    <w:tbl>
      <w:tblPr>
        <w:tblStyle w:val="Table13"/>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55"/>
        <w:gridCol w:w="1650"/>
        <w:gridCol w:w="1950"/>
        <w:tblGridChange w:id="0">
          <w:tblGrid>
            <w:gridCol w:w="735"/>
            <w:gridCol w:w="5055"/>
            <w:gridCol w:w="1650"/>
            <w:gridCol w:w="1950"/>
          </w:tblGrid>
        </w:tblGridChange>
      </w:tblGrid>
      <w:tr>
        <w:trPr>
          <w:trHeight w:val="519.960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7A">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E">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rPr/>
            </w:pPr>
            <w:r w:rsidDel="00000000" w:rsidR="00000000" w:rsidRPr="00000000">
              <w:rPr>
                <w:rtl w:val="0"/>
              </w:rPr>
              <w:t xml:space="preserve">Over USD 50,000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2">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rPr/>
            </w:pPr>
            <w:r w:rsidDel="00000000" w:rsidR="00000000" w:rsidRPr="00000000">
              <w:rPr>
                <w:rtl w:val="0"/>
              </w:rPr>
              <w:t xml:space="preserve">Over USD 250,000 (Two Hundred and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6">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rPr/>
            </w:pPr>
            <w:r w:rsidDel="00000000" w:rsidR="00000000" w:rsidRPr="00000000">
              <w:rPr>
                <w:rtl w:val="0"/>
              </w:rPr>
              <w:t xml:space="preserve">Over USD 500,000 (Five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rPr/>
            </w:pPr>
            <w:r w:rsidDel="00000000" w:rsidR="00000000" w:rsidRPr="00000000">
              <w:rPr>
                <w:rtl w:val="0"/>
              </w:rPr>
            </w:r>
          </w:p>
        </w:tc>
      </w:tr>
    </w:tbl>
    <w:p w:rsidR="00000000" w:rsidDel="00000000" w:rsidP="00000000" w:rsidRDefault="00000000" w:rsidRPr="00000000" w14:paraId="0000018A">
      <w:pPr>
        <w:spacing w:line="276" w:lineRule="auto"/>
        <w:rPr>
          <w:highlight w:val="white"/>
        </w:rPr>
      </w:pPr>
      <w:r w:rsidDel="00000000" w:rsidR="00000000" w:rsidRPr="00000000">
        <w:rPr>
          <w:rtl w:val="0"/>
        </w:rPr>
      </w:r>
    </w:p>
    <w:p w:rsidR="00000000" w:rsidDel="00000000" w:rsidP="00000000" w:rsidRDefault="00000000" w:rsidRPr="00000000" w14:paraId="0000018B">
      <w:pPr>
        <w:spacing w:line="276" w:lineRule="auto"/>
        <w:rPr/>
      </w:pPr>
      <w:r w:rsidDel="00000000" w:rsidR="00000000" w:rsidRPr="00000000">
        <w:rPr>
          <w:highlight w:val="white"/>
          <w:u w:val="single"/>
          <w:rtl w:val="0"/>
        </w:rPr>
        <w:t xml:space="preserve">Lot 4.1: Mobile money payments and other pay options</w:t>
      </w:r>
      <w:r w:rsidDel="00000000" w:rsidR="00000000" w:rsidRPr="00000000">
        <w:rPr>
          <w:highlight w:val="white"/>
          <w:rtl w:val="0"/>
        </w:rPr>
        <w:t xml:space="preserve">:</w:t>
      </w:r>
      <w:r w:rsidDel="00000000" w:rsidR="00000000" w:rsidRPr="00000000">
        <w:rPr>
          <w:rtl w:val="0"/>
        </w:rPr>
      </w:r>
    </w:p>
    <w:tbl>
      <w:tblPr>
        <w:tblStyle w:val="Table14"/>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235"/>
        <w:gridCol w:w="795"/>
        <w:gridCol w:w="1470"/>
        <w:gridCol w:w="1140"/>
        <w:tblGridChange w:id="0">
          <w:tblGrid>
            <w:gridCol w:w="735"/>
            <w:gridCol w:w="5235"/>
            <w:gridCol w:w="795"/>
            <w:gridCol w:w="1470"/>
            <w:gridCol w:w="1140"/>
          </w:tblGrid>
        </w:tblGridChange>
      </w:tblGrid>
      <w:tr>
        <w:trPr>
          <w:trHeight w:val="572.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8C">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jc w:val="center"/>
              <w:rPr/>
            </w:pPr>
            <w:r w:rsidDel="00000000" w:rsidR="00000000" w:rsidRPr="00000000">
              <w:rPr>
                <w:rtl w:val="0"/>
              </w:rPr>
              <w:t xml:space="preserve">Per transaction cost (MMK)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1">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rPr/>
            </w:pPr>
            <w:r w:rsidDel="00000000" w:rsidR="00000000" w:rsidRPr="00000000">
              <w:rPr>
                <w:rtl w:val="0"/>
              </w:rPr>
              <w:t xml:space="preserve">Up to MMK 150,000 (One Hundred and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6">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rPr/>
            </w:pPr>
            <w:r w:rsidDel="00000000" w:rsidR="00000000" w:rsidRPr="00000000">
              <w:rPr>
                <w:rtl w:val="0"/>
              </w:rPr>
              <w:t xml:space="preserve">Up to MMK 1,000,000 (One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B">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rPr/>
            </w:pPr>
            <w:r w:rsidDel="00000000" w:rsidR="00000000" w:rsidRPr="00000000">
              <w:rPr>
                <w:rtl w:val="0"/>
              </w:rPr>
              <w:t xml:space="preserve">Up to MMK 5,000,000 (Five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0">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rPr/>
            </w:pPr>
            <w:r w:rsidDel="00000000" w:rsidR="00000000" w:rsidRPr="00000000">
              <w:rPr>
                <w:rtl w:val="0"/>
              </w:rPr>
              <w:t xml:space="preserve">Up to MMK 10,000,000 (Ten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5">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rPr/>
            </w:pPr>
            <w:r w:rsidDel="00000000" w:rsidR="00000000" w:rsidRPr="00000000">
              <w:rPr>
                <w:rtl w:val="0"/>
              </w:rPr>
              <w:t xml:space="preserve">Over MMK 15,000,000 (Fifteen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rPr/>
            </w:pPr>
            <w:r w:rsidDel="00000000" w:rsidR="00000000" w:rsidRPr="00000000">
              <w:rPr>
                <w:rtl w:val="0"/>
              </w:rPr>
            </w:r>
          </w:p>
        </w:tc>
      </w:tr>
    </w:tbl>
    <w:p w:rsidR="00000000" w:rsidDel="00000000" w:rsidP="00000000" w:rsidRDefault="00000000" w:rsidRPr="00000000" w14:paraId="000001AA">
      <w:pPr>
        <w:spacing w:line="276" w:lineRule="auto"/>
        <w:rPr>
          <w:b w:val="1"/>
          <w:highlight w:val="white"/>
          <w:u w:val="single"/>
        </w:rPr>
      </w:pPr>
      <w:r w:rsidDel="00000000" w:rsidR="00000000" w:rsidRPr="00000000">
        <w:rPr>
          <w:rtl w:val="0"/>
        </w:rPr>
      </w:r>
    </w:p>
    <w:p w:rsidR="00000000" w:rsidDel="00000000" w:rsidP="00000000" w:rsidRDefault="00000000" w:rsidRPr="00000000" w14:paraId="000001AB">
      <w:pPr>
        <w:spacing w:after="200" w:line="276" w:lineRule="auto"/>
        <w:rPr>
          <w:b w:val="1"/>
          <w:highlight w:val="white"/>
          <w:u w:val="single"/>
        </w:rPr>
      </w:pPr>
      <w:r w:rsidDel="00000000" w:rsidR="00000000" w:rsidRPr="00000000">
        <w:rPr>
          <w:b w:val="1"/>
          <w:highlight w:val="white"/>
          <w:u w:val="single"/>
          <w:rtl w:val="0"/>
        </w:rPr>
        <w:t xml:space="preserve">Proposed scenario for financial proposal: </w:t>
      </w:r>
    </w:p>
    <w:p w:rsidR="00000000" w:rsidDel="00000000" w:rsidP="00000000" w:rsidRDefault="00000000" w:rsidRPr="00000000" w14:paraId="000001AC">
      <w:pPr>
        <w:spacing w:line="276" w:lineRule="auto"/>
        <w:rPr>
          <w:b w:val="1"/>
          <w:highlight w:val="white"/>
          <w:u w:val="single"/>
        </w:rPr>
      </w:pPr>
      <w:r w:rsidDel="00000000" w:rsidR="00000000" w:rsidRPr="00000000">
        <w:rPr>
          <w:u w:val="single"/>
          <w:rtl w:val="0"/>
        </w:rPr>
        <w:t xml:space="preserve">Lot 1: </w:t>
      </w:r>
      <w:r w:rsidDel="00000000" w:rsidR="00000000" w:rsidRPr="00000000">
        <w:rPr>
          <w:highlight w:val="white"/>
          <w:u w:val="single"/>
          <w:rtl w:val="0"/>
        </w:rPr>
        <w:t xml:space="preserve">Domestic wire transfers or over-the-counter deposits at local banks:</w:t>
      </w:r>
      <w:r w:rsidDel="00000000" w:rsidR="00000000" w:rsidRPr="00000000">
        <w:rPr>
          <w:b w:val="1"/>
          <w:highlight w:val="white"/>
          <w:u w:val="single"/>
          <w:rtl w:val="0"/>
        </w:rPr>
        <w:t xml:space="preserve"> </w:t>
      </w:r>
    </w:p>
    <w:tbl>
      <w:tblPr>
        <w:tblStyle w:val="Table15"/>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4500"/>
        <w:gridCol w:w="795"/>
        <w:gridCol w:w="1110"/>
        <w:gridCol w:w="1440"/>
        <w:gridCol w:w="870"/>
        <w:tblGridChange w:id="0">
          <w:tblGrid>
            <w:gridCol w:w="660"/>
            <w:gridCol w:w="4500"/>
            <w:gridCol w:w="795"/>
            <w:gridCol w:w="1110"/>
            <w:gridCol w:w="1440"/>
            <w:gridCol w:w="870"/>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AD">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rPr/>
            </w:pPr>
            <w:r w:rsidDel="00000000" w:rsidR="00000000" w:rsidRPr="00000000">
              <w:rPr>
                <w:rtl w:val="0"/>
              </w:rPr>
              <w:t xml:space="preserve">Transaction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jc w:val="center"/>
              <w:rPr/>
            </w:pPr>
            <w:r w:rsidDel="00000000" w:rsidR="00000000" w:rsidRPr="00000000">
              <w:rPr>
                <w:rtl w:val="0"/>
              </w:rPr>
              <w:t xml:space="preserve">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jc w:val="center"/>
              <w:rPr/>
            </w:pPr>
            <w:r w:rsidDel="00000000" w:rsidR="00000000" w:rsidRPr="00000000">
              <w:rPr>
                <w:rtl w:val="0"/>
              </w:rPr>
              <w:t xml:space="preserve">Per transaction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3">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MMK 2,000,000 (Two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jc w:val="center"/>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9">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MMK 20,000,000 (Twenty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F">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MMK 100,000,000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5">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B">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rPr/>
            </w:pPr>
            <w:r w:rsidDel="00000000" w:rsidR="00000000" w:rsidRPr="00000000">
              <w:rPr>
                <w:highlight w:val="white"/>
                <w:rtl w:val="0"/>
              </w:rPr>
              <w:t xml:space="preserve">Domestic wire transfers or over-the-counter deposits at local banks of over</w:t>
            </w:r>
            <w:r w:rsidDel="00000000" w:rsidR="00000000" w:rsidRPr="00000000">
              <w:rPr>
                <w:rtl w:val="0"/>
              </w:rPr>
              <w:t xml:space="preserve">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1">
            <w:pPr>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D2">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USD 1,000 (One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D4">
            <w:pPr>
              <w:jc w:val="center"/>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6">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7">
            <w:pPr>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USD 10,000 (Ten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D">
            <w:pPr>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USD 50,000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3">
            <w:pPr>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rPr/>
            </w:pPr>
            <w:r w:rsidDel="00000000" w:rsidR="00000000" w:rsidRPr="00000000">
              <w:rPr>
                <w:highlight w:val="white"/>
                <w:rtl w:val="0"/>
              </w:rPr>
              <w:t xml:space="preserve">Domestic wire transfers or over-the-counter deposits at local banks of up</w:t>
            </w:r>
            <w:r w:rsidDel="00000000" w:rsidR="00000000" w:rsidRPr="00000000">
              <w:rPr>
                <w:rtl w:val="0"/>
              </w:rPr>
              <w:t xml:space="preserve"> to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E9">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rPr/>
            </w:pPr>
            <w:r w:rsidDel="00000000" w:rsidR="00000000" w:rsidRPr="00000000">
              <w:rPr>
                <w:highlight w:val="white"/>
                <w:rtl w:val="0"/>
              </w:rPr>
              <w:t xml:space="preserve">Domestic wire transfers or over-the-counter deposits at local banks of o</w:t>
            </w:r>
            <w:r w:rsidDel="00000000" w:rsidR="00000000" w:rsidRPr="00000000">
              <w:rPr>
                <w:rtl w:val="0"/>
              </w:rPr>
              <w:t xml:space="preserve">ver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rPr/>
            </w:pPr>
            <w:r w:rsidDel="00000000" w:rsidR="00000000" w:rsidRPr="00000000">
              <w:rPr>
                <w:rtl w:val="0"/>
              </w:rPr>
            </w:r>
          </w:p>
        </w:tc>
      </w:tr>
    </w:tbl>
    <w:p w:rsidR="00000000" w:rsidDel="00000000" w:rsidP="00000000" w:rsidRDefault="00000000" w:rsidRPr="00000000" w14:paraId="000001EF">
      <w:pPr>
        <w:jc w:val="both"/>
        <w:rPr>
          <w:highlight w:val="white"/>
        </w:rPr>
      </w:pPr>
      <w:r w:rsidDel="00000000" w:rsidR="00000000" w:rsidRPr="00000000">
        <w:rPr>
          <w:rtl w:val="0"/>
        </w:rPr>
      </w:r>
    </w:p>
    <w:p w:rsidR="00000000" w:rsidDel="00000000" w:rsidP="00000000" w:rsidRDefault="00000000" w:rsidRPr="00000000" w14:paraId="000001F0">
      <w:pPr>
        <w:jc w:val="both"/>
        <w:rPr/>
      </w:pPr>
      <w:r w:rsidDel="00000000" w:rsidR="00000000" w:rsidRPr="00000000">
        <w:rPr>
          <w:highlight w:val="white"/>
          <w:rtl w:val="0"/>
        </w:rPr>
        <w:t xml:space="preserve">Discounts based on the total value of transactions in a given reporting period: </w:t>
      </w:r>
      <w:r w:rsidDel="00000000" w:rsidR="00000000" w:rsidRPr="00000000">
        <w:rPr>
          <w:rtl w:val="0"/>
        </w:rPr>
      </w:r>
    </w:p>
    <w:tbl>
      <w:tblPr>
        <w:tblStyle w:val="Table16"/>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25"/>
        <w:gridCol w:w="1650"/>
        <w:gridCol w:w="1980"/>
        <w:tblGridChange w:id="0">
          <w:tblGrid>
            <w:gridCol w:w="735"/>
            <w:gridCol w:w="5025"/>
            <w:gridCol w:w="1650"/>
            <w:gridCol w:w="1980"/>
          </w:tblGrid>
        </w:tblGridChange>
      </w:tblGrid>
      <w:tr>
        <w:trPr>
          <w:trHeight w:val="6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F1">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5">
            <w:pPr>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rPr/>
            </w:pPr>
            <w:r w:rsidDel="00000000" w:rsidR="00000000" w:rsidRPr="00000000">
              <w:rPr>
                <w:highlight w:val="white"/>
                <w:rtl w:val="0"/>
              </w:rPr>
              <w:t xml:space="preserve">Domestic wire transfers or over-the-counter deposits at local banks in a given period with the total value of </w:t>
            </w:r>
            <w:r w:rsidDel="00000000" w:rsidR="00000000" w:rsidRPr="00000000">
              <w:rPr>
                <w:rtl w:val="0"/>
              </w:rPr>
              <w:t xml:space="preserve">over MMK 2,000,000,000 (Two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9">
            <w:pPr>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rPr/>
            </w:pPr>
            <w:r w:rsidDel="00000000" w:rsidR="00000000" w:rsidRPr="00000000">
              <w:rPr>
                <w:highlight w:val="white"/>
                <w:rtl w:val="0"/>
              </w:rPr>
              <w:t xml:space="preserve">Domestic wire transfers or over-the-counter deposits at local banks in a given period with the total value of </w:t>
            </w:r>
            <w:r w:rsidDel="00000000" w:rsidR="00000000" w:rsidRPr="00000000">
              <w:rPr>
                <w:rtl w:val="0"/>
              </w:rPr>
              <w:t xml:space="preserve">over MMK 5,000,000,000 (Five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FD">
            <w:pPr>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rPr/>
            </w:pPr>
            <w:r w:rsidDel="00000000" w:rsidR="00000000" w:rsidRPr="00000000">
              <w:rPr>
                <w:highlight w:val="white"/>
                <w:rtl w:val="0"/>
              </w:rPr>
              <w:t xml:space="preserve">Domestic wire transfers or over-the-counter deposits at local banks in a given period with the total value of </w:t>
            </w:r>
            <w:r w:rsidDel="00000000" w:rsidR="00000000" w:rsidRPr="00000000">
              <w:rPr>
                <w:rtl w:val="0"/>
              </w:rPr>
              <w:t xml:space="preserve">over MMK 10,000,000,000 (Ten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1">
            <w:pPr>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rPr/>
            </w:pPr>
            <w:r w:rsidDel="00000000" w:rsidR="00000000" w:rsidRPr="00000000">
              <w:rPr>
                <w:highlight w:val="white"/>
                <w:rtl w:val="0"/>
              </w:rPr>
              <w:t xml:space="preserve">Domestic wire transfers or over-the-counter deposits at local banks in a given period with the total value of </w:t>
            </w:r>
            <w:r w:rsidDel="00000000" w:rsidR="00000000" w:rsidRPr="00000000">
              <w:rPr>
                <w:rtl w:val="0"/>
              </w:rPr>
              <w:t xml:space="preserve">over USD 1,000,000 (One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3">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5">
            <w:pPr>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rPr/>
            </w:pPr>
            <w:r w:rsidDel="00000000" w:rsidR="00000000" w:rsidRPr="00000000">
              <w:rPr>
                <w:highlight w:val="white"/>
                <w:rtl w:val="0"/>
              </w:rPr>
              <w:t xml:space="preserve">Domestic wire transfers or over-the-counter deposits at local banks in a given period with the total value of </w:t>
            </w:r>
            <w:r w:rsidDel="00000000" w:rsidR="00000000" w:rsidRPr="00000000">
              <w:rPr>
                <w:rtl w:val="0"/>
              </w:rPr>
              <w:t xml:space="preserve">over USD 3,000,000 (Three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09">
            <w:pPr>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rPr/>
            </w:pPr>
            <w:r w:rsidDel="00000000" w:rsidR="00000000" w:rsidRPr="00000000">
              <w:rPr>
                <w:highlight w:val="white"/>
                <w:rtl w:val="0"/>
              </w:rPr>
              <w:t xml:space="preserve">Domestic wire transfers or over-the-counter deposits at local banks in a given period with the total value of </w:t>
            </w:r>
            <w:r w:rsidDel="00000000" w:rsidR="00000000" w:rsidRPr="00000000">
              <w:rPr>
                <w:rtl w:val="0"/>
              </w:rPr>
              <w:t xml:space="preserve">over USD 6,000,000 (Six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jc w:val="center"/>
              <w:rPr/>
            </w:pPr>
            <w:r w:rsidDel="00000000" w:rsidR="00000000" w:rsidRPr="00000000">
              <w:rPr>
                <w:rtl w:val="0"/>
              </w:rPr>
            </w:r>
          </w:p>
        </w:tc>
      </w:tr>
    </w:tbl>
    <w:p w:rsidR="00000000" w:rsidDel="00000000" w:rsidP="00000000" w:rsidRDefault="00000000" w:rsidRPr="00000000" w14:paraId="0000020D">
      <w:pPr>
        <w:spacing w:line="276" w:lineRule="auto"/>
        <w:rPr>
          <w:highlight w:val="white"/>
        </w:rPr>
      </w:pPr>
      <w:r w:rsidDel="00000000" w:rsidR="00000000" w:rsidRPr="00000000">
        <w:rPr>
          <w:rtl w:val="0"/>
        </w:rPr>
      </w:r>
    </w:p>
    <w:p w:rsidR="00000000" w:rsidDel="00000000" w:rsidP="00000000" w:rsidRDefault="00000000" w:rsidRPr="00000000" w14:paraId="0000020E">
      <w:pPr>
        <w:spacing w:line="276" w:lineRule="auto"/>
        <w:rPr>
          <w:b w:val="1"/>
          <w:highlight w:val="white"/>
          <w:u w:val="single"/>
        </w:rPr>
      </w:pPr>
      <w:r w:rsidDel="00000000" w:rsidR="00000000" w:rsidRPr="00000000">
        <w:rPr>
          <w:highlight w:val="white"/>
          <w:u w:val="single"/>
          <w:rtl w:val="0"/>
        </w:rPr>
        <w:t xml:space="preserve">Lot 2: Domestic cash disbursements through branches and agents network:</w:t>
      </w:r>
      <w:r w:rsidDel="00000000" w:rsidR="00000000" w:rsidRPr="00000000">
        <w:rPr>
          <w:rtl w:val="0"/>
        </w:rPr>
      </w:r>
    </w:p>
    <w:tbl>
      <w:tblPr>
        <w:tblStyle w:val="Table17"/>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4500"/>
        <w:gridCol w:w="795"/>
        <w:gridCol w:w="1110"/>
        <w:gridCol w:w="1440"/>
        <w:gridCol w:w="870"/>
        <w:tblGridChange w:id="0">
          <w:tblGrid>
            <w:gridCol w:w="660"/>
            <w:gridCol w:w="4500"/>
            <w:gridCol w:w="795"/>
            <w:gridCol w:w="1110"/>
            <w:gridCol w:w="1440"/>
            <w:gridCol w:w="870"/>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0F">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rPr/>
            </w:pPr>
            <w:r w:rsidDel="00000000" w:rsidR="00000000" w:rsidRPr="00000000">
              <w:rPr>
                <w:rtl w:val="0"/>
              </w:rPr>
              <w:t xml:space="preserve">Transaction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jc w:val="center"/>
              <w:rPr/>
            </w:pPr>
            <w:r w:rsidDel="00000000" w:rsidR="00000000" w:rsidRPr="00000000">
              <w:rPr>
                <w:rtl w:val="0"/>
              </w:rPr>
              <w:t xml:space="preserve">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jc w:val="center"/>
              <w:rPr/>
            </w:pPr>
            <w:r w:rsidDel="00000000" w:rsidR="00000000" w:rsidRPr="00000000">
              <w:rPr>
                <w:rtl w:val="0"/>
              </w:rPr>
              <w:t xml:space="preserve">Per transaction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5">
            <w:pPr>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MMK 2,000,000 (Two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1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jc w:val="center"/>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1B">
            <w:pPr>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MMK 20,000,000 (Twenty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1">
            <w:pPr>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MMK 100,000,000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7">
            <w:pPr>
              <w:jc w:val="center"/>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2D">
            <w:pPr>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rPr/>
            </w:pPr>
            <w:r w:rsidDel="00000000" w:rsidR="00000000" w:rsidRPr="00000000">
              <w:rPr>
                <w:highlight w:val="white"/>
                <w:rtl w:val="0"/>
              </w:rPr>
              <w:t xml:space="preserve">Domestic cash disbursements through branches and agents of over</w:t>
            </w:r>
            <w:r w:rsidDel="00000000" w:rsidR="00000000" w:rsidRPr="00000000">
              <w:rPr>
                <w:rtl w:val="0"/>
              </w:rPr>
              <w:t xml:space="preserve">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3">
            <w:pPr>
              <w:jc w:val="center"/>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USD 1,000 (One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jc w:val="center"/>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9">
            <w:pPr>
              <w:jc w:val="center"/>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USD 10,000 (Ten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3F">
            <w:pPr>
              <w:jc w:val="center"/>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USD 50,000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5">
            <w:pPr>
              <w:jc w:val="center"/>
              <w:rPr/>
            </w:pPr>
            <w:r w:rsidDel="00000000" w:rsidR="00000000" w:rsidRPr="00000000">
              <w:rPr>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rPr/>
            </w:pPr>
            <w:r w:rsidDel="00000000" w:rsidR="00000000" w:rsidRPr="00000000">
              <w:rPr>
                <w:highlight w:val="white"/>
                <w:rtl w:val="0"/>
              </w:rPr>
              <w:t xml:space="preserve">Domestic cash disbursements through branches and agents of up</w:t>
            </w:r>
            <w:r w:rsidDel="00000000" w:rsidR="00000000" w:rsidRPr="00000000">
              <w:rPr>
                <w:rtl w:val="0"/>
              </w:rPr>
              <w:t xml:space="preserve"> to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4B">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rPr/>
            </w:pPr>
            <w:r w:rsidDel="00000000" w:rsidR="00000000" w:rsidRPr="00000000">
              <w:rPr>
                <w:highlight w:val="white"/>
                <w:rtl w:val="0"/>
              </w:rPr>
              <w:t xml:space="preserve">Domestic cash disbursements through branches and agents of o</w:t>
            </w:r>
            <w:r w:rsidDel="00000000" w:rsidR="00000000" w:rsidRPr="00000000">
              <w:rPr>
                <w:rtl w:val="0"/>
              </w:rPr>
              <w:t xml:space="preserve">ver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rPr/>
            </w:pPr>
            <w:r w:rsidDel="00000000" w:rsidR="00000000" w:rsidRPr="00000000">
              <w:rPr>
                <w:rtl w:val="0"/>
              </w:rPr>
            </w:r>
          </w:p>
        </w:tc>
      </w:tr>
    </w:tbl>
    <w:p w:rsidR="00000000" w:rsidDel="00000000" w:rsidP="00000000" w:rsidRDefault="00000000" w:rsidRPr="00000000" w14:paraId="00000251">
      <w:pPr>
        <w:jc w:val="both"/>
        <w:rPr>
          <w:highlight w:val="white"/>
        </w:rPr>
      </w:pPr>
      <w:r w:rsidDel="00000000" w:rsidR="00000000" w:rsidRPr="00000000">
        <w:rPr>
          <w:rtl w:val="0"/>
        </w:rPr>
      </w:r>
    </w:p>
    <w:p w:rsidR="00000000" w:rsidDel="00000000" w:rsidP="00000000" w:rsidRDefault="00000000" w:rsidRPr="00000000" w14:paraId="00000252">
      <w:pPr>
        <w:jc w:val="both"/>
        <w:rPr/>
      </w:pPr>
      <w:r w:rsidDel="00000000" w:rsidR="00000000" w:rsidRPr="00000000">
        <w:rPr>
          <w:highlight w:val="white"/>
          <w:rtl w:val="0"/>
        </w:rPr>
        <w:t xml:space="preserve">Discounts based on the total value of transactions in a given reporting period: </w:t>
      </w:r>
      <w:r w:rsidDel="00000000" w:rsidR="00000000" w:rsidRPr="00000000">
        <w:rPr>
          <w:rtl w:val="0"/>
        </w:rPr>
      </w:r>
    </w:p>
    <w:tbl>
      <w:tblPr>
        <w:tblStyle w:val="Table18"/>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25"/>
        <w:gridCol w:w="1650"/>
        <w:gridCol w:w="1980"/>
        <w:tblGridChange w:id="0">
          <w:tblGrid>
            <w:gridCol w:w="735"/>
            <w:gridCol w:w="5025"/>
            <w:gridCol w:w="1650"/>
            <w:gridCol w:w="1980"/>
          </w:tblGrid>
        </w:tblGridChange>
      </w:tblGrid>
      <w:tr>
        <w:trPr>
          <w:trHeight w:val="6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53">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254">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7">
            <w:pPr>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rPr/>
            </w:pPr>
            <w:r w:rsidDel="00000000" w:rsidR="00000000" w:rsidRPr="00000000">
              <w:rPr>
                <w:highlight w:val="white"/>
                <w:rtl w:val="0"/>
              </w:rPr>
              <w:t xml:space="preserve">Domestic cash disbursements through branches and agents in a given period with the total value of </w:t>
            </w:r>
            <w:r w:rsidDel="00000000" w:rsidR="00000000" w:rsidRPr="00000000">
              <w:rPr>
                <w:rtl w:val="0"/>
              </w:rPr>
              <w:t xml:space="preserve">over MMK 2,000,000,000 (Two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B">
            <w:pPr>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rPr/>
            </w:pPr>
            <w:r w:rsidDel="00000000" w:rsidR="00000000" w:rsidRPr="00000000">
              <w:rPr>
                <w:highlight w:val="white"/>
                <w:rtl w:val="0"/>
              </w:rPr>
              <w:t xml:space="preserve">Domestic cash disbursements through branches and agents in a given period with the total value of </w:t>
            </w:r>
            <w:r w:rsidDel="00000000" w:rsidR="00000000" w:rsidRPr="00000000">
              <w:rPr>
                <w:rtl w:val="0"/>
              </w:rPr>
              <w:t xml:space="preserve">over MMK 5,000,000,000 (Five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5F">
            <w:pPr>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rPr/>
            </w:pPr>
            <w:r w:rsidDel="00000000" w:rsidR="00000000" w:rsidRPr="00000000">
              <w:rPr>
                <w:highlight w:val="white"/>
                <w:rtl w:val="0"/>
              </w:rPr>
              <w:t xml:space="preserve">Domestic cash disbursements through branches and agents in a given period with the total value of </w:t>
            </w:r>
            <w:r w:rsidDel="00000000" w:rsidR="00000000" w:rsidRPr="00000000">
              <w:rPr>
                <w:rtl w:val="0"/>
              </w:rPr>
              <w:t xml:space="preserve">over MMK 10,000,000,000 (Ten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jc w:val="center"/>
              <w:rPr/>
            </w:pPr>
            <w:r w:rsidDel="00000000" w:rsidR="00000000" w:rsidRPr="00000000">
              <w:rPr>
                <w:rtl w:val="0"/>
              </w:rPr>
            </w:r>
          </w:p>
        </w:tc>
      </w:tr>
      <w:tr>
        <w:trPr>
          <w:trHeight w:val="8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63">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rPr/>
            </w:pPr>
            <w:r w:rsidDel="00000000" w:rsidR="00000000" w:rsidRPr="00000000">
              <w:rPr>
                <w:highlight w:val="white"/>
                <w:rtl w:val="0"/>
              </w:rPr>
              <w:t xml:space="preserve">Domestic cash disbursements through branches and agents in a given period with the total value of </w:t>
            </w:r>
            <w:r w:rsidDel="00000000" w:rsidR="00000000" w:rsidRPr="00000000">
              <w:rPr>
                <w:rtl w:val="0"/>
              </w:rPr>
              <w:t xml:space="preserve">over USD 1,000,000 (One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7">
            <w:pPr>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rPr/>
            </w:pPr>
            <w:r w:rsidDel="00000000" w:rsidR="00000000" w:rsidRPr="00000000">
              <w:rPr>
                <w:highlight w:val="white"/>
                <w:rtl w:val="0"/>
              </w:rPr>
              <w:t xml:space="preserve">Domestic cash disbursements through branches and agents in a given period with the total value of </w:t>
            </w:r>
            <w:r w:rsidDel="00000000" w:rsidR="00000000" w:rsidRPr="00000000">
              <w:rPr>
                <w:rtl w:val="0"/>
              </w:rPr>
              <w:t xml:space="preserve">over USD 3,000,000 (Three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B">
            <w:pPr>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rPr/>
            </w:pPr>
            <w:r w:rsidDel="00000000" w:rsidR="00000000" w:rsidRPr="00000000">
              <w:rPr>
                <w:highlight w:val="white"/>
                <w:rtl w:val="0"/>
              </w:rPr>
              <w:t xml:space="preserve">Domestic cash disbursements through branches and agents in a given period with the total value of </w:t>
            </w:r>
            <w:r w:rsidDel="00000000" w:rsidR="00000000" w:rsidRPr="00000000">
              <w:rPr>
                <w:rtl w:val="0"/>
              </w:rPr>
              <w:t xml:space="preserve">over USD 6,000,000 (Six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jc w:val="center"/>
              <w:rPr/>
            </w:pPr>
            <w:r w:rsidDel="00000000" w:rsidR="00000000" w:rsidRPr="00000000">
              <w:rPr>
                <w:rtl w:val="0"/>
              </w:rPr>
            </w:r>
          </w:p>
        </w:tc>
      </w:tr>
    </w:tbl>
    <w:p w:rsidR="00000000" w:rsidDel="00000000" w:rsidP="00000000" w:rsidRDefault="00000000" w:rsidRPr="00000000" w14:paraId="0000026F">
      <w:pPr>
        <w:spacing w:line="276" w:lineRule="auto"/>
        <w:rPr>
          <w:highlight w:val="white"/>
        </w:rPr>
      </w:pPr>
      <w:r w:rsidDel="00000000" w:rsidR="00000000" w:rsidRPr="00000000">
        <w:rPr>
          <w:rtl w:val="0"/>
        </w:rPr>
      </w:r>
    </w:p>
    <w:p w:rsidR="00000000" w:rsidDel="00000000" w:rsidP="00000000" w:rsidRDefault="00000000" w:rsidRPr="00000000" w14:paraId="00000270">
      <w:pPr>
        <w:spacing w:line="276" w:lineRule="auto"/>
        <w:ind w:right="-90"/>
        <w:rPr>
          <w:b w:val="1"/>
          <w:highlight w:val="white"/>
          <w:u w:val="single"/>
        </w:rPr>
      </w:pPr>
      <w:r w:rsidDel="00000000" w:rsidR="00000000" w:rsidRPr="00000000">
        <w:rPr>
          <w:highlight w:val="white"/>
          <w:u w:val="single"/>
          <w:rtl w:val="0"/>
        </w:rPr>
        <w:t xml:space="preserve">Lot 3: Domestic cash disbursements through delivery to beneficiaries’ locations: </w:t>
      </w:r>
      <w:r w:rsidDel="00000000" w:rsidR="00000000" w:rsidRPr="00000000">
        <w:rPr>
          <w:rtl w:val="0"/>
        </w:rPr>
      </w:r>
    </w:p>
    <w:tbl>
      <w:tblPr>
        <w:tblStyle w:val="Table19"/>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4500"/>
        <w:gridCol w:w="795"/>
        <w:gridCol w:w="1110"/>
        <w:gridCol w:w="1440"/>
        <w:gridCol w:w="870"/>
        <w:tblGridChange w:id="0">
          <w:tblGrid>
            <w:gridCol w:w="660"/>
            <w:gridCol w:w="4500"/>
            <w:gridCol w:w="795"/>
            <w:gridCol w:w="1110"/>
            <w:gridCol w:w="1440"/>
            <w:gridCol w:w="870"/>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71">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rPr/>
            </w:pPr>
            <w:r w:rsidDel="00000000" w:rsidR="00000000" w:rsidRPr="00000000">
              <w:rPr>
                <w:rtl w:val="0"/>
              </w:rPr>
              <w:t xml:space="preserve">Transaction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jc w:val="center"/>
              <w:rPr/>
            </w:pPr>
            <w:r w:rsidDel="00000000" w:rsidR="00000000" w:rsidRPr="00000000">
              <w:rPr>
                <w:rtl w:val="0"/>
              </w:rPr>
              <w:t xml:space="preserve">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jc w:val="center"/>
              <w:rPr/>
            </w:pPr>
            <w:r w:rsidDel="00000000" w:rsidR="00000000" w:rsidRPr="00000000">
              <w:rPr>
                <w:rtl w:val="0"/>
              </w:rPr>
              <w:t xml:space="preserve">Per transaction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7">
            <w:pPr>
              <w:jc w:val="center"/>
              <w:rPr/>
            </w:pPr>
            <w:r w:rsidDel="00000000" w:rsidR="00000000" w:rsidRPr="00000000">
              <w:rPr>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MMK 2,000,000 (Two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jc w:val="center"/>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D">
            <w:pPr>
              <w:jc w:val="center"/>
              <w:rPr/>
            </w:pPr>
            <w:r w:rsidDel="00000000" w:rsidR="00000000" w:rsidRPr="00000000">
              <w:rPr>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27E">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MMK 20,000,000 (Twenty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83">
            <w:pPr>
              <w:jc w:val="center"/>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MMK 100,000,000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85">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89">
            <w:pPr>
              <w:jc w:val="center"/>
              <w:rPr/>
            </w:pPr>
            <w:r w:rsidDel="00000000" w:rsidR="00000000" w:rsidRPr="00000000">
              <w:rPr>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8B">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8F">
            <w:pPr>
              <w:jc w:val="center"/>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rPr/>
            </w:pPr>
            <w:r w:rsidDel="00000000" w:rsidR="00000000" w:rsidRPr="00000000">
              <w:rPr>
                <w:highlight w:val="white"/>
                <w:rtl w:val="0"/>
              </w:rPr>
              <w:t xml:space="preserve">Domestic cash disbursements through delivery to beneficiaries’ locations of over</w:t>
            </w:r>
            <w:r w:rsidDel="00000000" w:rsidR="00000000" w:rsidRPr="00000000">
              <w:rPr>
                <w:rtl w:val="0"/>
              </w:rPr>
              <w:t xml:space="preserve"> MMK 200,000,000 (Two Hundred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91">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95">
            <w:pPr>
              <w:jc w:val="center"/>
              <w:rPr/>
            </w:pPr>
            <w:r w:rsidDel="00000000" w:rsidR="00000000" w:rsidRPr="00000000">
              <w:rPr>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USD 1,000 (One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98">
            <w:pPr>
              <w:jc w:val="center"/>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9B">
            <w:pPr>
              <w:jc w:val="center"/>
              <w:rPr/>
            </w:pPr>
            <w:r w:rsidDel="00000000" w:rsidR="00000000" w:rsidRPr="00000000">
              <w:rPr>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USD 10,000 (Ten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A1">
            <w:pPr>
              <w:jc w:val="center"/>
              <w:rPr/>
            </w:pPr>
            <w:r w:rsidDel="00000000" w:rsidR="00000000" w:rsidRPr="00000000">
              <w:rPr>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USD 50,000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A7">
            <w:pPr>
              <w:jc w:val="center"/>
              <w:rPr/>
            </w:pPr>
            <w:r w:rsidDel="00000000" w:rsidR="00000000" w:rsidRPr="00000000">
              <w:rPr>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rPr/>
            </w:pPr>
            <w:r w:rsidDel="00000000" w:rsidR="00000000" w:rsidRPr="00000000">
              <w:rPr>
                <w:highlight w:val="white"/>
                <w:rtl w:val="0"/>
              </w:rPr>
              <w:t xml:space="preserve">Domestic cash disbursements through delivery to beneficiaries’ locations of up</w:t>
            </w:r>
            <w:r w:rsidDel="00000000" w:rsidR="00000000" w:rsidRPr="00000000">
              <w:rPr>
                <w:rtl w:val="0"/>
              </w:rPr>
              <w:t xml:space="preserve"> to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AD">
            <w:pPr>
              <w:jc w:val="center"/>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rPr/>
            </w:pPr>
            <w:r w:rsidDel="00000000" w:rsidR="00000000" w:rsidRPr="00000000">
              <w:rPr>
                <w:highlight w:val="white"/>
                <w:rtl w:val="0"/>
              </w:rPr>
              <w:t xml:space="preserve">Domestic cash disbursements through delivery to beneficiaries’ locations of o</w:t>
            </w:r>
            <w:r w:rsidDel="00000000" w:rsidR="00000000" w:rsidRPr="00000000">
              <w:rPr>
                <w:rtl w:val="0"/>
              </w:rPr>
              <w:t xml:space="preserve">ver USD 100,000 (One Hundred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rPr/>
            </w:pPr>
            <w:r w:rsidDel="00000000" w:rsidR="00000000" w:rsidRPr="00000000">
              <w:rPr>
                <w:rtl w:val="0"/>
              </w:rPr>
              <w:t xml:space="preserve">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rPr/>
            </w:pPr>
            <w:r w:rsidDel="00000000" w:rsidR="00000000" w:rsidRPr="00000000">
              <w:rPr>
                <w:rtl w:val="0"/>
              </w:rPr>
            </w:r>
          </w:p>
        </w:tc>
      </w:tr>
    </w:tbl>
    <w:p w:rsidR="00000000" w:rsidDel="00000000" w:rsidP="00000000" w:rsidRDefault="00000000" w:rsidRPr="00000000" w14:paraId="000002B3">
      <w:pPr>
        <w:jc w:val="both"/>
        <w:rPr>
          <w:highlight w:val="white"/>
        </w:rPr>
      </w:pPr>
      <w:r w:rsidDel="00000000" w:rsidR="00000000" w:rsidRPr="00000000">
        <w:rPr>
          <w:rtl w:val="0"/>
        </w:rPr>
      </w:r>
    </w:p>
    <w:p w:rsidR="00000000" w:rsidDel="00000000" w:rsidP="00000000" w:rsidRDefault="00000000" w:rsidRPr="00000000" w14:paraId="000002B4">
      <w:pPr>
        <w:jc w:val="both"/>
        <w:rPr/>
      </w:pPr>
      <w:r w:rsidDel="00000000" w:rsidR="00000000" w:rsidRPr="00000000">
        <w:rPr>
          <w:highlight w:val="white"/>
          <w:rtl w:val="0"/>
        </w:rPr>
        <w:t xml:space="preserve">Discounts based on the total value of transactions in a given reporting period: </w:t>
      </w:r>
      <w:r w:rsidDel="00000000" w:rsidR="00000000" w:rsidRPr="00000000">
        <w:rPr>
          <w:rtl w:val="0"/>
        </w:rPr>
      </w:r>
    </w:p>
    <w:tbl>
      <w:tblPr>
        <w:tblStyle w:val="Table20"/>
        <w:tblW w:w="93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5025"/>
        <w:gridCol w:w="1650"/>
        <w:gridCol w:w="1980"/>
        <w:tblGridChange w:id="0">
          <w:tblGrid>
            <w:gridCol w:w="735"/>
            <w:gridCol w:w="5025"/>
            <w:gridCol w:w="1650"/>
            <w:gridCol w:w="1980"/>
          </w:tblGrid>
        </w:tblGridChange>
      </w:tblGrid>
      <w:tr>
        <w:trPr>
          <w:trHeight w:val="6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B5">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rPr/>
            </w:pPr>
            <w:r w:rsidDel="00000000" w:rsidR="00000000" w:rsidRPr="00000000">
              <w:rPr>
                <w:rtl w:val="0"/>
              </w:rPr>
              <w:t xml:space="preserve">Transaction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jc w:val="center"/>
              <w:rPr/>
            </w:pPr>
            <w:r w:rsidDel="00000000" w:rsidR="00000000" w:rsidRPr="00000000">
              <w:rPr>
                <w:rtl w:val="0"/>
              </w:rPr>
              <w:t xml:space="preserve">Discount percentage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B9">
            <w:pPr>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rPr>
                <w:highlight w:val="white"/>
              </w:rPr>
            </w:pPr>
            <w:r w:rsidDel="00000000" w:rsidR="00000000" w:rsidRPr="00000000">
              <w:rPr>
                <w:highlight w:val="white"/>
                <w:rtl w:val="0"/>
              </w:rPr>
              <w:t xml:space="preserve">Domestic cash disbursements of </w:t>
            </w:r>
            <w:r w:rsidDel="00000000" w:rsidR="00000000" w:rsidRPr="00000000">
              <w:rPr>
                <w:rtl w:val="0"/>
              </w:rPr>
              <w:t xml:space="preserve">over MMK 100,000,000 (One Hundred Million) </w:t>
            </w:r>
            <w:r w:rsidDel="00000000" w:rsidR="00000000" w:rsidRPr="00000000">
              <w:rPr>
                <w:highlight w:val="white"/>
                <w:rtl w:val="0"/>
              </w:rPr>
              <w:t xml:space="preserve">through delivery to beneficiaries’ in a given location on a given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BD">
            <w:pPr>
              <w:jc w:val="center"/>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rPr/>
            </w:pPr>
            <w:r w:rsidDel="00000000" w:rsidR="00000000" w:rsidRPr="00000000">
              <w:rPr>
                <w:highlight w:val="white"/>
                <w:rtl w:val="0"/>
              </w:rPr>
              <w:t xml:space="preserve">Domestic cash disbursements of </w:t>
            </w:r>
            <w:r w:rsidDel="00000000" w:rsidR="00000000" w:rsidRPr="00000000">
              <w:rPr>
                <w:rtl w:val="0"/>
              </w:rPr>
              <w:t xml:space="preserve">over MMK 500,000,000 (Five Hundred Million) </w:t>
            </w:r>
            <w:r w:rsidDel="00000000" w:rsidR="00000000" w:rsidRPr="00000000">
              <w:rPr>
                <w:highlight w:val="white"/>
                <w:rtl w:val="0"/>
              </w:rPr>
              <w:t xml:space="preserve">through delivery to beneficiaries’ in a given location on a given 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0">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C1">
            <w:pPr>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rPr/>
            </w:pPr>
            <w:r w:rsidDel="00000000" w:rsidR="00000000" w:rsidRPr="00000000">
              <w:rPr>
                <w:highlight w:val="white"/>
                <w:rtl w:val="0"/>
              </w:rPr>
              <w:t xml:space="preserve">Domestic cash disbursements of </w:t>
            </w:r>
            <w:r w:rsidDel="00000000" w:rsidR="00000000" w:rsidRPr="00000000">
              <w:rPr>
                <w:rtl w:val="0"/>
              </w:rPr>
              <w:t xml:space="preserve">over MMK 1,000,000,000 (One Billion) </w:t>
            </w:r>
            <w:r w:rsidDel="00000000" w:rsidR="00000000" w:rsidRPr="00000000">
              <w:rPr>
                <w:highlight w:val="white"/>
                <w:rtl w:val="0"/>
              </w:rPr>
              <w:t xml:space="preserve">through delivery to beneficiaries’ in a given location on a given 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C5">
            <w:pPr>
              <w:jc w:val="center"/>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rPr/>
            </w:pPr>
            <w:r w:rsidDel="00000000" w:rsidR="00000000" w:rsidRPr="00000000">
              <w:rPr>
                <w:highlight w:val="white"/>
                <w:rtl w:val="0"/>
              </w:rPr>
              <w:t xml:space="preserve">Domestic cash disbursements of </w:t>
            </w:r>
            <w:r w:rsidDel="00000000" w:rsidR="00000000" w:rsidRPr="00000000">
              <w:rPr>
                <w:rtl w:val="0"/>
              </w:rPr>
              <w:t xml:space="preserve">over USD 50,000 (Fifty Thousand) </w:t>
            </w:r>
            <w:r w:rsidDel="00000000" w:rsidR="00000000" w:rsidRPr="00000000">
              <w:rPr>
                <w:highlight w:val="white"/>
                <w:rtl w:val="0"/>
              </w:rPr>
              <w:t xml:space="preserve">through delivery to beneficiaries’ in a given location on a given 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7">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8">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C9">
            <w:pPr>
              <w:jc w:val="center"/>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2CA">
            <w:pPr>
              <w:rPr/>
            </w:pPr>
            <w:r w:rsidDel="00000000" w:rsidR="00000000" w:rsidRPr="00000000">
              <w:rPr>
                <w:highlight w:val="white"/>
                <w:rtl w:val="0"/>
              </w:rPr>
              <w:t xml:space="preserve">Domestic cash disbursements of </w:t>
            </w:r>
            <w:r w:rsidDel="00000000" w:rsidR="00000000" w:rsidRPr="00000000">
              <w:rPr>
                <w:rtl w:val="0"/>
              </w:rPr>
              <w:t xml:space="preserve">over USD 250,000 (Two Hundred Fifty Thousand) </w:t>
            </w:r>
            <w:r w:rsidDel="00000000" w:rsidR="00000000" w:rsidRPr="00000000">
              <w:rPr>
                <w:highlight w:val="white"/>
                <w:rtl w:val="0"/>
              </w:rPr>
              <w:t xml:space="preserve">through delivery to beneficiaries’ in a given location on a given 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B">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CC">
            <w:pPr>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CD">
            <w:pPr>
              <w:jc w:val="center"/>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rPr/>
            </w:pPr>
            <w:r w:rsidDel="00000000" w:rsidR="00000000" w:rsidRPr="00000000">
              <w:rPr>
                <w:highlight w:val="white"/>
                <w:rtl w:val="0"/>
              </w:rPr>
              <w:t xml:space="preserve">Domestic cash disbursements of </w:t>
            </w:r>
            <w:r w:rsidDel="00000000" w:rsidR="00000000" w:rsidRPr="00000000">
              <w:rPr>
                <w:rtl w:val="0"/>
              </w:rPr>
              <w:t xml:space="preserve">over MMK 500,000 (Five Hundred Thousand) </w:t>
            </w:r>
            <w:r w:rsidDel="00000000" w:rsidR="00000000" w:rsidRPr="00000000">
              <w:rPr>
                <w:highlight w:val="white"/>
                <w:rtl w:val="0"/>
              </w:rPr>
              <w:t xml:space="preserve">through delivery to beneficiaries’ in a given location on a given 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F">
            <w:pPr>
              <w:jc w:val="center"/>
              <w:rPr/>
            </w:pPr>
            <w:r w:rsidDel="00000000" w:rsidR="00000000" w:rsidRPr="00000000">
              <w:rPr>
                <w:rtl w:val="0"/>
              </w:rPr>
              <w:t xml:space="preserve">Total value of transactions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0">
            <w:pPr>
              <w:jc w:val="center"/>
              <w:rPr/>
            </w:pPr>
            <w:r w:rsidDel="00000000" w:rsidR="00000000" w:rsidRPr="00000000">
              <w:rPr>
                <w:rtl w:val="0"/>
              </w:rPr>
            </w:r>
          </w:p>
        </w:tc>
      </w:tr>
    </w:tbl>
    <w:p w:rsidR="00000000" w:rsidDel="00000000" w:rsidP="00000000" w:rsidRDefault="00000000" w:rsidRPr="00000000" w14:paraId="000002D1">
      <w:pPr>
        <w:spacing w:line="276" w:lineRule="auto"/>
        <w:rPr>
          <w:highlight w:val="white"/>
        </w:rPr>
      </w:pPr>
      <w:r w:rsidDel="00000000" w:rsidR="00000000" w:rsidRPr="00000000">
        <w:rPr>
          <w:rtl w:val="0"/>
        </w:rPr>
      </w:r>
    </w:p>
    <w:p w:rsidR="00000000" w:rsidDel="00000000" w:rsidP="00000000" w:rsidRDefault="00000000" w:rsidRPr="00000000" w14:paraId="000002D2">
      <w:pPr>
        <w:spacing w:line="276" w:lineRule="auto"/>
        <w:rPr>
          <w:b w:val="1"/>
          <w:highlight w:val="white"/>
          <w:u w:val="single"/>
        </w:rPr>
      </w:pPr>
      <w:r w:rsidDel="00000000" w:rsidR="00000000" w:rsidRPr="00000000">
        <w:rPr>
          <w:highlight w:val="white"/>
          <w:u w:val="single"/>
          <w:rtl w:val="0"/>
        </w:rPr>
        <w:t xml:space="preserve">Lot 4: Mobile money payments and other pay options</w:t>
      </w:r>
      <w:r w:rsidDel="00000000" w:rsidR="00000000" w:rsidRPr="00000000">
        <w:rPr>
          <w:highlight w:val="white"/>
          <w:rtl w:val="0"/>
        </w:rPr>
        <w:t xml:space="preserve">:</w:t>
      </w:r>
      <w:r w:rsidDel="00000000" w:rsidR="00000000" w:rsidRPr="00000000">
        <w:rPr>
          <w:rtl w:val="0"/>
        </w:rPr>
      </w:r>
    </w:p>
    <w:tbl>
      <w:tblPr>
        <w:tblStyle w:val="Table21"/>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4500"/>
        <w:gridCol w:w="795"/>
        <w:gridCol w:w="1110"/>
        <w:gridCol w:w="1440"/>
        <w:gridCol w:w="870"/>
        <w:tblGridChange w:id="0">
          <w:tblGrid>
            <w:gridCol w:w="660"/>
            <w:gridCol w:w="4500"/>
            <w:gridCol w:w="795"/>
            <w:gridCol w:w="1110"/>
            <w:gridCol w:w="1440"/>
            <w:gridCol w:w="870"/>
          </w:tblGrid>
        </w:tblGridChange>
      </w:tblGrid>
      <w:tr>
        <w:trPr>
          <w:trHeight w:val="857.929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D3">
            <w:pPr>
              <w:rPr/>
            </w:pPr>
            <w:r w:rsidDel="00000000" w:rsidR="00000000" w:rsidRPr="00000000">
              <w:rPr>
                <w:rtl w:val="0"/>
              </w:rPr>
              <w:t xml:space="preserve">S/N</w:t>
            </w:r>
          </w:p>
        </w:tc>
        <w:tc>
          <w:tcPr>
            <w:shd w:fill="auto" w:val="clear"/>
            <w:tcMar>
              <w:top w:w="100.0" w:type="dxa"/>
              <w:left w:w="100.0" w:type="dxa"/>
              <w:bottom w:w="100.0" w:type="dxa"/>
              <w:right w:w="100.0" w:type="dxa"/>
            </w:tcMar>
            <w:vAlign w:val="top"/>
          </w:tcPr>
          <w:p w:rsidR="00000000" w:rsidDel="00000000" w:rsidP="00000000" w:rsidRDefault="00000000" w:rsidRPr="00000000" w14:paraId="000002D4">
            <w:pPr>
              <w:rPr/>
            </w:pPr>
            <w:r w:rsidDel="00000000" w:rsidR="00000000" w:rsidRPr="00000000">
              <w:rPr>
                <w:rtl w:val="0"/>
              </w:rPr>
              <w:t xml:space="preserve">Transaction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2D5">
            <w:pPr>
              <w:jc w:val="center"/>
              <w:rPr/>
            </w:pPr>
            <w:r w:rsidDel="00000000" w:rsidR="00000000" w:rsidRPr="00000000">
              <w:rPr>
                <w:rtl w:val="0"/>
              </w:rPr>
              <w:t xml:space="preserve">UoM</w:t>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jc w:val="center"/>
              <w:rPr/>
            </w:pPr>
            <w:r w:rsidDel="00000000" w:rsidR="00000000" w:rsidRPr="00000000">
              <w:rPr>
                <w:rtl w:val="0"/>
              </w:rPr>
              <w:t xml:space="preserve">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D7">
            <w:pPr>
              <w:jc w:val="center"/>
              <w:rPr/>
            </w:pPr>
            <w:r w:rsidDel="00000000" w:rsidR="00000000" w:rsidRPr="00000000">
              <w:rPr>
                <w:rtl w:val="0"/>
              </w:rPr>
              <w:t xml:space="preserve">Per transaction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jc w:val="center"/>
              <w:rPr/>
            </w:pPr>
            <w:r w:rsidDel="00000000" w:rsidR="00000000" w:rsidRPr="00000000">
              <w:rPr>
                <w:rtl w:val="0"/>
              </w:rPr>
              <w:t xml:space="preserve">Fee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D9">
            <w:pPr>
              <w:jc w:val="center"/>
              <w:rPr/>
            </w:pPr>
            <w:r w:rsidDel="00000000" w:rsidR="00000000" w:rsidRPr="00000000">
              <w:rPr>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2DA">
            <w:pPr>
              <w:rPr/>
            </w:pPr>
            <w:r w:rsidDel="00000000" w:rsidR="00000000" w:rsidRPr="00000000">
              <w:rPr>
                <w:highlight w:val="white"/>
                <w:rtl w:val="0"/>
              </w:rPr>
              <w:t xml:space="preserve">Mobile money payments and other pay options of u</w:t>
            </w:r>
            <w:r w:rsidDel="00000000" w:rsidR="00000000" w:rsidRPr="00000000">
              <w:rPr>
                <w:rtl w:val="0"/>
              </w:rPr>
              <w:t xml:space="preserve">p to MMK 150,000 (One Hundred and Fifty Thousand).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DC">
            <w:pPr>
              <w:jc w:val="center"/>
              <w:rPr/>
            </w:pPr>
            <w:r w:rsidDel="00000000" w:rsidR="00000000" w:rsidRPr="00000000">
              <w:rPr>
                <w:rtl w:val="0"/>
              </w:rPr>
              <w:t xml:space="preserve">500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DD">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DE">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DF">
            <w:pPr>
              <w:jc w:val="center"/>
              <w:rPr/>
            </w:pPr>
            <w:r w:rsidDel="00000000" w:rsidR="00000000" w:rsidRPr="00000000">
              <w:rPr>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rPr/>
            </w:pPr>
            <w:r w:rsidDel="00000000" w:rsidR="00000000" w:rsidRPr="00000000">
              <w:rPr>
                <w:highlight w:val="white"/>
                <w:rtl w:val="0"/>
              </w:rPr>
              <w:t xml:space="preserve">Mobile money payments and other pay options of u</w:t>
            </w:r>
            <w:r w:rsidDel="00000000" w:rsidR="00000000" w:rsidRPr="00000000">
              <w:rPr>
                <w:rtl w:val="0"/>
              </w:rPr>
              <w:t xml:space="preserve">p to MMK 1,000,000 (One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E1">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jc w:val="center"/>
              <w:rPr/>
            </w:pPr>
            <w:r w:rsidDel="00000000" w:rsidR="00000000" w:rsidRPr="00000000">
              <w:rPr>
                <w:rtl w:val="0"/>
              </w:rPr>
              <w:t xml:space="preserve">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E3">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E4">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E5">
            <w:pPr>
              <w:jc w:val="center"/>
              <w:rPr/>
            </w:pPr>
            <w:r w:rsidDel="00000000" w:rsidR="00000000" w:rsidRPr="00000000">
              <w:rPr>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rPr/>
            </w:pPr>
            <w:r w:rsidDel="00000000" w:rsidR="00000000" w:rsidRPr="00000000">
              <w:rPr>
                <w:highlight w:val="white"/>
                <w:rtl w:val="0"/>
              </w:rPr>
              <w:t xml:space="preserve">Mobile money payments and other pay options of u</w:t>
            </w:r>
            <w:r w:rsidDel="00000000" w:rsidR="00000000" w:rsidRPr="00000000">
              <w:rPr>
                <w:rtl w:val="0"/>
              </w:rPr>
              <w:t xml:space="preserve">p to MMK 5,000,000 (Five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E8">
            <w:pPr>
              <w:jc w:val="center"/>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E9">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EB">
            <w:pPr>
              <w:jc w:val="center"/>
              <w:rPr/>
            </w:pPr>
            <w:r w:rsidDel="00000000" w:rsidR="00000000" w:rsidRPr="00000000">
              <w:rPr>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2EC">
            <w:pPr>
              <w:rPr/>
            </w:pPr>
            <w:r w:rsidDel="00000000" w:rsidR="00000000" w:rsidRPr="00000000">
              <w:rPr>
                <w:highlight w:val="white"/>
                <w:rtl w:val="0"/>
              </w:rPr>
              <w:t xml:space="preserve">Mobile money payments and other pay options of u</w:t>
            </w:r>
            <w:r w:rsidDel="00000000" w:rsidR="00000000" w:rsidRPr="00000000">
              <w:rPr>
                <w:rtl w:val="0"/>
              </w:rPr>
              <w:t xml:space="preserve">p to MMK 10,000,000 (Ten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ED">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EE">
            <w:pPr>
              <w:jc w:val="center"/>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EF">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F1">
            <w:pPr>
              <w:jc w:val="center"/>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2F2">
            <w:pPr>
              <w:rPr/>
            </w:pPr>
            <w:r w:rsidDel="00000000" w:rsidR="00000000" w:rsidRPr="00000000">
              <w:rPr>
                <w:highlight w:val="white"/>
                <w:rtl w:val="0"/>
              </w:rPr>
              <w:t xml:space="preserve">Mobile money payments and other pay options of o</w:t>
            </w:r>
            <w:r w:rsidDel="00000000" w:rsidR="00000000" w:rsidRPr="00000000">
              <w:rPr>
                <w:rtl w:val="0"/>
              </w:rPr>
              <w:t xml:space="preserve">ver MMK 15,000,000 (Fifteen Million).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F3">
            <w:pPr>
              <w:rPr/>
            </w:pPr>
            <w:r w:rsidDel="00000000" w:rsidR="00000000" w:rsidRPr="00000000">
              <w:rPr>
                <w:rtl w:val="0"/>
              </w:rPr>
              <w:t xml:space="preserve">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F5">
            <w:pPr>
              <w:rPr/>
            </w:pPr>
            <w:r w:rsidDel="00000000" w:rsidR="00000000" w:rsidRPr="00000000">
              <w:rPr>
                <w:rtl w:val="0"/>
              </w:rPr>
              <w:t xml:space="preserve">MMK</w:t>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rPr/>
            </w:pPr>
            <w:r w:rsidDel="00000000" w:rsidR="00000000" w:rsidRPr="00000000">
              <w:rPr>
                <w:rtl w:val="0"/>
              </w:rPr>
            </w:r>
          </w:p>
        </w:tc>
      </w:tr>
    </w:tbl>
    <w:p w:rsidR="00000000" w:rsidDel="00000000" w:rsidP="00000000" w:rsidRDefault="00000000" w:rsidRPr="00000000" w14:paraId="000002F7">
      <w:pPr>
        <w:spacing w:line="276" w:lineRule="auto"/>
        <w:rPr>
          <w:highlight w:val="lightGray"/>
        </w:rPr>
      </w:pPr>
      <w:r w:rsidDel="00000000" w:rsidR="00000000" w:rsidRPr="00000000">
        <w:rPr>
          <w:rtl w:val="0"/>
        </w:rPr>
      </w:r>
    </w:p>
    <w:p w:rsidR="00000000" w:rsidDel="00000000" w:rsidP="00000000" w:rsidRDefault="00000000" w:rsidRPr="00000000" w14:paraId="000002F8">
      <w:pPr>
        <w:jc w:val="both"/>
        <w:rPr/>
      </w:pPr>
      <w:r w:rsidDel="00000000" w:rsidR="00000000" w:rsidRPr="00000000">
        <w:rPr>
          <w:rtl w:val="0"/>
        </w:rPr>
      </w:r>
    </w:p>
    <w:p w:rsidR="00000000" w:rsidDel="00000000" w:rsidP="00000000" w:rsidRDefault="00000000" w:rsidRPr="00000000" w14:paraId="000002F9">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2F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F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D">
      <w:pPr>
        <w:tabs>
          <w:tab w:val="center" w:pos="4320"/>
          <w:tab w:val="right" w:pos="8640"/>
        </w:tabs>
        <w:rPr>
          <w:b w:val="1"/>
        </w:rPr>
      </w:pPr>
      <w:r w:rsidDel="00000000" w:rsidR="00000000" w:rsidRPr="00000000">
        <w:rPr>
          <w:rtl w:val="0"/>
        </w:rPr>
      </w:r>
    </w:p>
    <w:p w:rsidR="00000000" w:rsidDel="00000000" w:rsidP="00000000" w:rsidRDefault="00000000" w:rsidRPr="00000000" w14:paraId="000002FE">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2F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300">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30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302">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0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304">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0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306">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30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0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0B">
      <w:pPr>
        <w:tabs>
          <w:tab w:val="left" w:pos="720"/>
        </w:tabs>
        <w:rPr>
          <w:color w:val="000000"/>
        </w:rPr>
      </w:pPr>
      <w:r w:rsidDel="00000000" w:rsidR="00000000" w:rsidRPr="00000000">
        <w:rPr>
          <w:rtl w:val="0"/>
        </w:rPr>
      </w:r>
    </w:p>
    <w:p w:rsidR="00000000" w:rsidDel="00000000" w:rsidP="00000000" w:rsidRDefault="00000000" w:rsidRPr="00000000" w14:paraId="0000030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0D">
      <w:pPr>
        <w:rPr>
          <w:color w:val="000000"/>
        </w:rPr>
      </w:pPr>
      <w:r w:rsidDel="00000000" w:rsidR="00000000" w:rsidRPr="00000000">
        <w:rPr>
          <w:rtl w:val="0"/>
        </w:rPr>
      </w:r>
    </w:p>
    <w:p w:rsidR="00000000" w:rsidDel="00000000" w:rsidP="00000000" w:rsidRDefault="00000000" w:rsidRPr="00000000" w14:paraId="0000030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0F">
      <w:pPr>
        <w:rPr>
          <w:color w:val="000000"/>
        </w:rPr>
      </w:pPr>
      <w:r w:rsidDel="00000000" w:rsidR="00000000" w:rsidRPr="00000000">
        <w:rPr>
          <w:rtl w:val="0"/>
        </w:rPr>
      </w:r>
    </w:p>
    <w:p w:rsidR="00000000" w:rsidDel="00000000" w:rsidP="00000000" w:rsidRDefault="00000000" w:rsidRPr="00000000" w14:paraId="0000031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11">
      <w:pPr>
        <w:rPr>
          <w:color w:val="000000"/>
        </w:rPr>
      </w:pPr>
      <w:r w:rsidDel="00000000" w:rsidR="00000000" w:rsidRPr="00000000">
        <w:rPr>
          <w:rtl w:val="0"/>
        </w:rPr>
      </w:r>
    </w:p>
    <w:p w:rsidR="00000000" w:rsidDel="00000000" w:rsidP="00000000" w:rsidRDefault="00000000" w:rsidRPr="00000000" w14:paraId="00000312">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1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317">
      <w:pPr>
        <w:rPr/>
      </w:pPr>
      <w:r w:rsidDel="00000000" w:rsidR="00000000" w:rsidRPr="00000000">
        <w:rPr>
          <w:rtl w:val="0"/>
        </w:rPr>
      </w:r>
    </w:p>
    <w:p w:rsidR="00000000" w:rsidDel="00000000" w:rsidP="00000000" w:rsidRDefault="00000000" w:rsidRPr="00000000" w14:paraId="00000318">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319">
      <w:pPr>
        <w:rPr/>
      </w:pPr>
      <w:r w:rsidDel="00000000" w:rsidR="00000000" w:rsidRPr="00000000">
        <w:rPr>
          <w:rtl w:val="0"/>
        </w:rPr>
      </w:r>
    </w:p>
    <w:p w:rsidR="00000000" w:rsidDel="00000000" w:rsidP="00000000" w:rsidRDefault="00000000" w:rsidRPr="00000000" w14:paraId="0000031A">
      <w:pPr>
        <w:rPr/>
      </w:pPr>
      <w:r w:rsidDel="00000000" w:rsidR="00000000" w:rsidRPr="00000000">
        <w:rPr>
          <w:u w:val="single"/>
          <w:rtl w:val="0"/>
        </w:rPr>
        <w:t xml:space="preserve">Technical Proposal Evaluation sections</w:t>
      </w:r>
      <w:r w:rsidDel="00000000" w:rsidR="00000000" w:rsidRPr="00000000">
        <w:rPr>
          <w:rtl w:val="0"/>
        </w:rPr>
        <w:t xml:space="preserve">: </w:t>
      </w:r>
    </w:p>
    <w:p w:rsidR="00000000" w:rsidDel="00000000" w:rsidP="00000000" w:rsidRDefault="00000000" w:rsidRPr="00000000" w14:paraId="0000031B">
      <w:pPr>
        <w:spacing w:after="240" w:line="276" w:lineRule="auto"/>
        <w:rPr>
          <w:sz w:val="24"/>
          <w:szCs w:val="24"/>
        </w:rPr>
      </w:pPr>
      <w:r w:rsidDel="00000000" w:rsidR="00000000" w:rsidRPr="00000000">
        <w:rPr>
          <w:rtl w:val="0"/>
        </w:rPr>
      </w:r>
    </w:p>
    <w:tbl>
      <w:tblPr>
        <w:tblStyle w:val="Table22"/>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5925"/>
        <w:gridCol w:w="1260"/>
        <w:gridCol w:w="1395"/>
        <w:tblGridChange w:id="0">
          <w:tblGrid>
            <w:gridCol w:w="780"/>
            <w:gridCol w:w="5925"/>
            <w:gridCol w:w="1260"/>
            <w:gridCol w:w="1395"/>
          </w:tblGrid>
        </w:tblGridChange>
      </w:tblGrid>
      <w:tr>
        <w:trPr>
          <w:trHeight w:val="14.399999999999999"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1C">
            <w:pPr>
              <w:jc w:val="center"/>
              <w:rPr/>
            </w:pPr>
            <w:r w:rsidDel="00000000" w:rsidR="00000000" w:rsidRPr="00000000">
              <w:rPr>
                <w:rtl w:val="0"/>
              </w:rPr>
              <w:t xml:space="preserve">S/N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1D">
            <w:pPr>
              <w:rPr/>
            </w:pPr>
            <w:r w:rsidDel="00000000" w:rsidR="00000000" w:rsidRPr="00000000">
              <w:rPr>
                <w:rtl w:val="0"/>
              </w:rPr>
              <w:t xml:space="preserve">Criteria</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1E">
            <w:pPr>
              <w:jc w:val="center"/>
              <w:rPr/>
            </w:pPr>
            <w:r w:rsidDel="00000000" w:rsidR="00000000" w:rsidRPr="00000000">
              <w:rPr>
                <w:rtl w:val="0"/>
              </w:rPr>
              <w:t xml:space="preserve">Maximum Points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1F">
            <w:pPr>
              <w:jc w:val="center"/>
              <w:rPr/>
            </w:pPr>
            <w:r w:rsidDel="00000000" w:rsidR="00000000" w:rsidRPr="00000000">
              <w:rPr>
                <w:rtl w:val="0"/>
              </w:rPr>
              <w:t xml:space="preserve">Applicable to</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20">
            <w:pPr>
              <w:ind w:left="700"/>
              <w:jc w:val="center"/>
              <w:rPr/>
            </w:pPr>
            <w:r w:rsidDel="00000000" w:rsidR="00000000" w:rsidRPr="00000000">
              <w:rPr>
                <w:rtl w:val="0"/>
              </w:rPr>
              <w:t xml:space="preserve">(i)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21">
            <w:pPr>
              <w:rPr/>
            </w:pPr>
            <w:r w:rsidDel="00000000" w:rsidR="00000000" w:rsidRPr="00000000">
              <w:rPr>
                <w:rtl w:val="0"/>
              </w:rPr>
              <w:t xml:space="preserve">Qualifications and capabilities of the Cash Transfer Agent relevant to the assignment: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22">
            <w:pPr>
              <w:jc w:val="center"/>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23">
            <w:pPr>
              <w:jc w:val="center"/>
              <w:rPr/>
            </w:pPr>
            <w:r w:rsidDel="00000000" w:rsidR="00000000" w:rsidRPr="00000000">
              <w:rPr>
                <w:rtl w:val="0"/>
              </w:rPr>
            </w:r>
          </w:p>
        </w:tc>
      </w:tr>
      <w:tr>
        <w:trPr>
          <w:trHeight w:val="3819.785156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24">
            <w:pPr>
              <w:ind w:left="360"/>
              <w:jc w:val="right"/>
              <w:rPr/>
            </w:pPr>
            <w:r w:rsidDel="00000000" w:rsidR="00000000" w:rsidRPr="00000000">
              <w:rPr>
                <w:rtl w:val="0"/>
              </w:rPr>
              <w:t xml:space="preserve">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25">
            <w:pPr>
              <w:rPr/>
            </w:pPr>
            <w:r w:rsidDel="00000000" w:rsidR="00000000" w:rsidRPr="00000000">
              <w:rPr>
                <w:rtl w:val="0"/>
              </w:rPr>
              <w:t xml:space="preserve">Ceiling amount of funds available for monthly operations without advance payment from UNOPS or the amount of Bank Guarantee that can be provided to UNOPS for securing its advance payments.</w:t>
            </w:r>
          </w:p>
          <w:p w:rsidR="00000000" w:rsidDel="00000000" w:rsidP="00000000" w:rsidRDefault="00000000" w:rsidRPr="00000000" w14:paraId="00000326">
            <w:pPr>
              <w:numPr>
                <w:ilvl w:val="0"/>
                <w:numId w:val="2"/>
              </w:numPr>
              <w:ind w:left="720" w:hanging="360"/>
              <w:rPr/>
            </w:pPr>
            <w:r w:rsidDel="00000000" w:rsidR="00000000" w:rsidRPr="00000000">
              <w:rPr>
                <w:rtl w:val="0"/>
              </w:rPr>
              <w:t xml:space="preserve">USD 6 Million and more - 15 points</w:t>
            </w:r>
          </w:p>
          <w:p w:rsidR="00000000" w:rsidDel="00000000" w:rsidP="00000000" w:rsidRDefault="00000000" w:rsidRPr="00000000" w14:paraId="00000327">
            <w:pPr>
              <w:numPr>
                <w:ilvl w:val="0"/>
                <w:numId w:val="2"/>
              </w:numPr>
              <w:ind w:left="720" w:hanging="360"/>
              <w:rPr/>
            </w:pPr>
            <w:r w:rsidDel="00000000" w:rsidR="00000000" w:rsidRPr="00000000">
              <w:rPr>
                <w:rtl w:val="0"/>
              </w:rPr>
              <w:t xml:space="preserve">USD 5 to 5.99 Million - 13 points</w:t>
            </w:r>
          </w:p>
          <w:p w:rsidR="00000000" w:rsidDel="00000000" w:rsidP="00000000" w:rsidRDefault="00000000" w:rsidRPr="00000000" w14:paraId="00000328">
            <w:pPr>
              <w:numPr>
                <w:ilvl w:val="0"/>
                <w:numId w:val="2"/>
              </w:numPr>
              <w:ind w:left="720" w:hanging="360"/>
              <w:rPr/>
            </w:pPr>
            <w:r w:rsidDel="00000000" w:rsidR="00000000" w:rsidRPr="00000000">
              <w:rPr>
                <w:rtl w:val="0"/>
              </w:rPr>
              <w:t xml:space="preserve">USD 4 to 4.99 Million - 11 points </w:t>
            </w:r>
          </w:p>
          <w:p w:rsidR="00000000" w:rsidDel="00000000" w:rsidP="00000000" w:rsidRDefault="00000000" w:rsidRPr="00000000" w14:paraId="00000329">
            <w:pPr>
              <w:numPr>
                <w:ilvl w:val="0"/>
                <w:numId w:val="2"/>
              </w:numPr>
              <w:ind w:left="720" w:hanging="360"/>
              <w:rPr/>
            </w:pPr>
            <w:r w:rsidDel="00000000" w:rsidR="00000000" w:rsidRPr="00000000">
              <w:rPr>
                <w:rtl w:val="0"/>
              </w:rPr>
              <w:t xml:space="preserve">USD 3 to 3.99 Million - 09 points</w:t>
            </w:r>
          </w:p>
          <w:p w:rsidR="00000000" w:rsidDel="00000000" w:rsidP="00000000" w:rsidRDefault="00000000" w:rsidRPr="00000000" w14:paraId="0000032A">
            <w:pPr>
              <w:numPr>
                <w:ilvl w:val="0"/>
                <w:numId w:val="2"/>
              </w:numPr>
              <w:ind w:left="720" w:hanging="360"/>
              <w:rPr/>
            </w:pPr>
            <w:r w:rsidDel="00000000" w:rsidR="00000000" w:rsidRPr="00000000">
              <w:rPr>
                <w:rtl w:val="0"/>
              </w:rPr>
              <w:t xml:space="preserve">USD 2 to 2.99  Million - 07 points </w:t>
            </w:r>
          </w:p>
          <w:p w:rsidR="00000000" w:rsidDel="00000000" w:rsidP="00000000" w:rsidRDefault="00000000" w:rsidRPr="00000000" w14:paraId="0000032B">
            <w:pPr>
              <w:numPr>
                <w:ilvl w:val="0"/>
                <w:numId w:val="2"/>
              </w:numPr>
              <w:ind w:left="720" w:hanging="360"/>
              <w:rPr/>
            </w:pPr>
            <w:r w:rsidDel="00000000" w:rsidR="00000000" w:rsidRPr="00000000">
              <w:rPr>
                <w:rtl w:val="0"/>
              </w:rPr>
              <w:t xml:space="preserve">USD 1 to 1.99 Million - 05 points </w:t>
            </w:r>
          </w:p>
          <w:p w:rsidR="00000000" w:rsidDel="00000000" w:rsidP="00000000" w:rsidRDefault="00000000" w:rsidRPr="00000000" w14:paraId="0000032C">
            <w:pPr>
              <w:numPr>
                <w:ilvl w:val="0"/>
                <w:numId w:val="2"/>
              </w:numPr>
              <w:ind w:left="720" w:hanging="360"/>
              <w:rPr/>
            </w:pPr>
            <w:r w:rsidDel="00000000" w:rsidR="00000000" w:rsidRPr="00000000">
              <w:rPr>
                <w:rtl w:val="0"/>
              </w:rPr>
              <w:t xml:space="preserve">Less than USD 1 Million - Disqualify </w:t>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pPr>
            <w:r w:rsidDel="00000000" w:rsidR="00000000" w:rsidRPr="00000000">
              <w:rPr>
                <w:rtl w:val="0"/>
              </w:rPr>
            </w:r>
          </w:p>
          <w:p w:rsidR="00000000" w:rsidDel="00000000" w:rsidP="00000000" w:rsidRDefault="00000000" w:rsidRPr="00000000" w14:paraId="0000032F">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0">
            <w:pPr>
              <w:jc w:val="center"/>
              <w:rPr/>
            </w:pPr>
            <w:r w:rsidDel="00000000" w:rsidR="00000000" w:rsidRPr="00000000">
              <w:rPr>
                <w:rtl w:val="0"/>
              </w:rPr>
              <w:t xml:space="preserve">15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1">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2">
            <w:pPr>
              <w:ind w:left="360"/>
              <w:jc w:val="right"/>
              <w:rPr/>
            </w:pPr>
            <w:r w:rsidDel="00000000" w:rsidR="00000000" w:rsidRPr="00000000">
              <w:rPr>
                <w:rtl w:val="0"/>
              </w:rPr>
              <w:t xml:space="preserve">b)</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3">
            <w:pPr>
              <w:spacing w:line="276" w:lineRule="auto"/>
              <w:jc w:val="both"/>
              <w:rPr>
                <w:highlight w:val="white"/>
              </w:rPr>
            </w:pPr>
            <w:r w:rsidDel="00000000" w:rsidR="00000000" w:rsidRPr="00000000">
              <w:rPr>
                <w:highlight w:val="white"/>
                <w:rtl w:val="0"/>
              </w:rPr>
              <w:t xml:space="preserve">Ability to receive funds from UNOPS in USD via international wire transfer: </w:t>
            </w:r>
          </w:p>
          <w:p w:rsidR="00000000" w:rsidDel="00000000" w:rsidP="00000000" w:rsidRDefault="00000000" w:rsidRPr="00000000" w14:paraId="00000334">
            <w:pPr>
              <w:numPr>
                <w:ilvl w:val="0"/>
                <w:numId w:val="2"/>
              </w:numPr>
              <w:ind w:left="720" w:hanging="360"/>
              <w:rPr/>
            </w:pPr>
            <w:r w:rsidDel="00000000" w:rsidR="00000000" w:rsidRPr="00000000">
              <w:rPr>
                <w:rtl w:val="0"/>
              </w:rPr>
              <w:t xml:space="preserve">Evidence of </w:t>
            </w:r>
            <w:r w:rsidDel="00000000" w:rsidR="00000000" w:rsidRPr="00000000">
              <w:rPr>
                <w:highlight w:val="white"/>
                <w:rtl w:val="0"/>
              </w:rPr>
              <w:t xml:space="preserve">CTA’s ability to receive funds is provided for both in and outside of Myanmar - 5 points</w:t>
            </w:r>
          </w:p>
          <w:p w:rsidR="00000000" w:rsidDel="00000000" w:rsidP="00000000" w:rsidRDefault="00000000" w:rsidRPr="00000000" w14:paraId="00000335">
            <w:pPr>
              <w:numPr>
                <w:ilvl w:val="0"/>
                <w:numId w:val="2"/>
              </w:numPr>
              <w:ind w:left="720" w:hanging="360"/>
              <w:rPr/>
            </w:pPr>
            <w:r w:rsidDel="00000000" w:rsidR="00000000" w:rsidRPr="00000000">
              <w:rPr>
                <w:rtl w:val="0"/>
              </w:rPr>
              <w:t xml:space="preserve">Evidence of </w:t>
            </w:r>
            <w:r w:rsidDel="00000000" w:rsidR="00000000" w:rsidRPr="00000000">
              <w:rPr>
                <w:highlight w:val="white"/>
                <w:rtl w:val="0"/>
              </w:rPr>
              <w:t xml:space="preserve">CTA’s ability to receive funds is provided only for bank(s) located outside of Myanmar - 3.5 points</w:t>
            </w:r>
          </w:p>
          <w:p w:rsidR="00000000" w:rsidDel="00000000" w:rsidP="00000000" w:rsidRDefault="00000000" w:rsidRPr="00000000" w14:paraId="00000336">
            <w:pPr>
              <w:numPr>
                <w:ilvl w:val="0"/>
                <w:numId w:val="2"/>
              </w:numPr>
              <w:ind w:left="720" w:hanging="360"/>
              <w:rPr/>
            </w:pPr>
            <w:r w:rsidDel="00000000" w:rsidR="00000000" w:rsidRPr="00000000">
              <w:rPr>
                <w:rtl w:val="0"/>
              </w:rPr>
              <w:t xml:space="preserve">Evidence of </w:t>
            </w:r>
            <w:r w:rsidDel="00000000" w:rsidR="00000000" w:rsidRPr="00000000">
              <w:rPr>
                <w:highlight w:val="white"/>
                <w:rtl w:val="0"/>
              </w:rPr>
              <w:t xml:space="preserve">CTA’s ability to receive funds is provided only for bank(s) located in Myanmar - Disqualify</w:t>
            </w:r>
          </w:p>
          <w:p w:rsidR="00000000" w:rsidDel="00000000" w:rsidP="00000000" w:rsidRDefault="00000000" w:rsidRPr="00000000" w14:paraId="00000337">
            <w:pPr>
              <w:rPr>
                <w:highlight w:val="white"/>
              </w:rPr>
            </w:pPr>
            <w:r w:rsidDel="00000000" w:rsidR="00000000" w:rsidRPr="00000000">
              <w:rPr>
                <w:rtl w:val="0"/>
              </w:rPr>
            </w:r>
          </w:p>
          <w:p w:rsidR="00000000" w:rsidDel="00000000" w:rsidP="00000000" w:rsidRDefault="00000000" w:rsidRPr="00000000" w14:paraId="00000338">
            <w:pPr>
              <w:rPr>
                <w:highlight w:val="white"/>
              </w:rPr>
            </w:pPr>
            <w:r w:rsidDel="00000000" w:rsidR="00000000" w:rsidRPr="00000000">
              <w:rPr>
                <w:highlight w:val="cyan"/>
                <w:rtl w:val="0"/>
              </w:rPr>
              <w:t xml:space="preserve">[Insert response here] or [Attach file]</w:t>
            </w:r>
            <w:r w:rsidDel="00000000" w:rsidR="00000000" w:rsidRPr="00000000">
              <w:rPr>
                <w:rtl w:val="0"/>
              </w:rPr>
            </w:r>
          </w:p>
          <w:p w:rsidR="00000000" w:rsidDel="00000000" w:rsidP="00000000" w:rsidRDefault="00000000" w:rsidRPr="00000000" w14:paraId="00000339">
            <w:pPr>
              <w:rPr>
                <w:highlight w:val="white"/>
              </w:rPr>
            </w:pPr>
            <w:r w:rsidDel="00000000" w:rsidR="00000000" w:rsidRPr="00000000">
              <w:rPr>
                <w:rtl w:val="0"/>
              </w:rPr>
            </w:r>
          </w:p>
          <w:p w:rsidR="00000000" w:rsidDel="00000000" w:rsidP="00000000" w:rsidRDefault="00000000" w:rsidRPr="00000000" w14:paraId="0000033A">
            <w:pPr>
              <w:rPr>
                <w:highlight w:val="whit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B">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C">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D">
            <w:pPr>
              <w:ind w:left="360"/>
              <w:jc w:val="right"/>
              <w:rPr/>
            </w:pPr>
            <w:r w:rsidDel="00000000" w:rsidR="00000000" w:rsidRPr="00000000">
              <w:rPr>
                <w:rtl w:val="0"/>
              </w:rPr>
              <w:t xml:space="preserve">c)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E">
            <w:pPr>
              <w:rPr/>
            </w:pPr>
            <w:r w:rsidDel="00000000" w:rsidR="00000000" w:rsidRPr="00000000">
              <w:rPr>
                <w:rtl w:val="0"/>
              </w:rPr>
              <w:t xml:space="preserve">Ability to provide biometric registration and authentication of beneficiaries</w:t>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pPr>
            <w:r w:rsidDel="00000000" w:rsidR="00000000" w:rsidRPr="00000000">
              <w:rPr>
                <w:highlight w:val="cyan"/>
                <w:rtl w:val="0"/>
              </w:rPr>
              <w:t xml:space="preserve">[Insert response here] or [Attach file]</w:t>
            </w:r>
            <w:r w:rsidDel="00000000" w:rsidR="00000000" w:rsidRPr="00000000">
              <w:rPr>
                <w:rtl w:val="0"/>
              </w:rPr>
            </w:r>
          </w:p>
          <w:p w:rsidR="00000000" w:rsidDel="00000000" w:rsidP="00000000" w:rsidRDefault="00000000" w:rsidRPr="00000000" w14:paraId="00000341">
            <w:pPr>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2">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3">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4">
            <w:pPr>
              <w:ind w:left="360"/>
              <w:jc w:val="right"/>
              <w:rPr/>
            </w:pPr>
            <w:r w:rsidDel="00000000" w:rsidR="00000000" w:rsidRPr="00000000">
              <w:rPr>
                <w:rtl w:val="0"/>
              </w:rPr>
              <w:t xml:space="preserve">d)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5">
            <w:pPr>
              <w:rPr/>
            </w:pPr>
            <w:r w:rsidDel="00000000" w:rsidR="00000000" w:rsidRPr="00000000">
              <w:rPr>
                <w:rtl w:val="0"/>
              </w:rPr>
              <w:t xml:space="preserve">Confidentiality and protection of beneficiaries’ personal data in place</w:t>
            </w:r>
          </w:p>
          <w:p w:rsidR="00000000" w:rsidDel="00000000" w:rsidP="00000000" w:rsidRDefault="00000000" w:rsidRPr="00000000" w14:paraId="00000346">
            <w:pPr>
              <w:rPr/>
            </w:pPr>
            <w:r w:rsidDel="00000000" w:rsidR="00000000" w:rsidRPr="00000000">
              <w:rPr>
                <w:rtl w:val="0"/>
              </w:rPr>
            </w:r>
          </w:p>
          <w:p w:rsidR="00000000" w:rsidDel="00000000" w:rsidP="00000000" w:rsidRDefault="00000000" w:rsidRPr="00000000" w14:paraId="00000347">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8">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9">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A">
            <w:pPr>
              <w:ind w:left="360"/>
              <w:jc w:val="right"/>
              <w:rPr/>
            </w:pPr>
            <w:r w:rsidDel="00000000" w:rsidR="00000000" w:rsidRPr="00000000">
              <w:rPr>
                <w:rtl w:val="0"/>
              </w:rPr>
              <w:t xml:space="preserve">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B">
            <w:pPr>
              <w:rPr/>
            </w:pPr>
            <w:r w:rsidDel="00000000" w:rsidR="00000000" w:rsidRPr="00000000">
              <w:rPr>
                <w:rtl w:val="0"/>
              </w:rPr>
              <w:t xml:space="preserve">Complaints and customer feedback mechanism in place to deal with the cases of delayed or incorrect transfers</w:t>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E">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F">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0">
            <w:pPr>
              <w:ind w:left="360"/>
              <w:jc w:val="right"/>
              <w:rPr/>
            </w:pPr>
            <w:r w:rsidDel="00000000" w:rsidR="00000000" w:rsidRPr="00000000">
              <w:rPr>
                <w:rtl w:val="0"/>
              </w:rPr>
              <w:t xml:space="preserve">f)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1">
            <w:pPr>
              <w:rPr/>
            </w:pPr>
            <w:r w:rsidDel="00000000" w:rsidR="00000000" w:rsidRPr="00000000">
              <w:rPr>
                <w:rtl w:val="0"/>
              </w:rPr>
              <w:t xml:space="preserve">Post-distribution process flow-chart and narrative provided for compiling the supporting documents for each transaction and submission of reports for account reconciliation</w:t>
            </w:r>
          </w:p>
          <w:p w:rsidR="00000000" w:rsidDel="00000000" w:rsidP="00000000" w:rsidRDefault="00000000" w:rsidRPr="00000000" w14:paraId="00000352">
            <w:pPr>
              <w:rPr/>
            </w:pPr>
            <w:r w:rsidDel="00000000" w:rsidR="00000000" w:rsidRPr="00000000">
              <w:rPr>
                <w:rtl w:val="0"/>
              </w:rPr>
            </w:r>
          </w:p>
          <w:p w:rsidR="00000000" w:rsidDel="00000000" w:rsidP="00000000" w:rsidRDefault="00000000" w:rsidRPr="00000000" w14:paraId="00000353">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4">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5">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6">
            <w:pPr>
              <w:ind w:left="360"/>
              <w:jc w:val="right"/>
              <w:rPr/>
            </w:pPr>
            <w:r w:rsidDel="00000000" w:rsidR="00000000" w:rsidRPr="00000000">
              <w:rPr>
                <w:rtl w:val="0"/>
              </w:rPr>
              <w:t xml:space="preserve">g)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7">
            <w:pPr>
              <w:rPr/>
            </w:pPr>
            <w:r w:rsidDel="00000000" w:rsidR="00000000" w:rsidRPr="00000000">
              <w:rPr>
                <w:rtl w:val="0"/>
              </w:rPr>
              <w:t xml:space="preserve">Web-portal through which UNOPS and CTA can manage the exchange of information for disbursements and account reconciliations</w:t>
            </w:r>
          </w:p>
          <w:p w:rsidR="00000000" w:rsidDel="00000000" w:rsidP="00000000" w:rsidRDefault="00000000" w:rsidRPr="00000000" w14:paraId="00000358">
            <w:pPr>
              <w:rPr/>
            </w:pPr>
            <w:r w:rsidDel="00000000" w:rsidR="00000000" w:rsidRPr="00000000">
              <w:rPr>
                <w:rtl w:val="0"/>
              </w:rPr>
            </w:r>
          </w:p>
          <w:p w:rsidR="00000000" w:rsidDel="00000000" w:rsidP="00000000" w:rsidRDefault="00000000" w:rsidRPr="00000000" w14:paraId="00000359">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A">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B">
            <w:pPr>
              <w:jc w:val="center"/>
              <w:rPr/>
            </w:pPr>
            <w:r w:rsidDel="00000000" w:rsidR="00000000" w:rsidRPr="00000000">
              <w:rPr>
                <w:rtl w:val="0"/>
              </w:rPr>
              <w:t xml:space="preserve">Each Lot</w:t>
            </w:r>
          </w:p>
        </w:tc>
      </w:tr>
      <w:tr>
        <w:trPr>
          <w:trHeight w:val="440"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C">
            <w:pPr>
              <w:ind w:left="700"/>
              <w:jc w:val="right"/>
              <w:rPr/>
            </w:pPr>
            <w:r w:rsidDel="00000000" w:rsidR="00000000" w:rsidRPr="00000000">
              <w:rPr>
                <w:rtl w:val="0"/>
              </w:rPr>
              <w:t xml:space="preserve">Sub-total: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E">
            <w:pPr>
              <w:jc w:val="center"/>
              <w:rPr/>
            </w:pPr>
            <w:r w:rsidDel="00000000" w:rsidR="00000000" w:rsidRPr="00000000">
              <w:rPr>
                <w:rtl w:val="0"/>
              </w:rPr>
              <w:t xml:space="preserve">45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F">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0">
            <w:pPr>
              <w:ind w:left="700"/>
              <w:jc w:val="center"/>
              <w:rPr/>
            </w:pPr>
            <w:r w:rsidDel="00000000" w:rsidR="00000000" w:rsidRPr="00000000">
              <w:rPr>
                <w:rtl w:val="0"/>
              </w:rPr>
              <w:t xml:space="preserve">(ii)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1">
            <w:pPr>
              <w:rPr/>
            </w:pPr>
            <w:r w:rsidDel="00000000" w:rsidR="00000000" w:rsidRPr="00000000">
              <w:rPr>
                <w:rtl w:val="0"/>
              </w:rPr>
              <w:t xml:space="preserve">Adequacy of the proposed infrastructure and methodology for disbursements: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2">
            <w:pPr>
              <w:jc w:val="center"/>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3">
            <w:pPr>
              <w:jc w:val="center"/>
              <w:rPr/>
            </w:pPr>
            <w:r w:rsidDel="00000000" w:rsidR="00000000" w:rsidRPr="00000000">
              <w:rPr>
                <w:rtl w:val="0"/>
              </w:rPr>
            </w:r>
          </w:p>
        </w:tc>
      </w:tr>
      <w:tr>
        <w:trPr>
          <w:trHeight w:val="43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4">
            <w:pPr>
              <w:ind w:left="360"/>
              <w:jc w:val="right"/>
              <w:rPr/>
            </w:pPr>
            <w:r w:rsidDel="00000000" w:rsidR="00000000" w:rsidRPr="00000000">
              <w:rPr>
                <w:rtl w:val="0"/>
              </w:rPr>
              <w:t xml:space="preserve">a)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5">
            <w:pPr>
              <w:rPr/>
            </w:pPr>
            <w:r w:rsidDel="00000000" w:rsidR="00000000" w:rsidRPr="00000000">
              <w:rPr>
                <w:rtl w:val="0"/>
              </w:rPr>
              <w:t xml:space="preserve">Coverage of the network of CTA’s Partner Banks where the CTA has accounts or established partnerships, which enable the CTA to make electronic wire transfers, direct or over-the-counter deposits to beneficiaries’ bank accounts.</w:t>
            </w:r>
          </w:p>
          <w:p w:rsidR="00000000" w:rsidDel="00000000" w:rsidP="00000000" w:rsidRDefault="00000000" w:rsidRPr="00000000" w14:paraId="00000366">
            <w:pPr>
              <w:numPr>
                <w:ilvl w:val="0"/>
                <w:numId w:val="2"/>
              </w:numPr>
              <w:ind w:left="720" w:hanging="360"/>
              <w:rPr/>
            </w:pPr>
            <w:r w:rsidDel="00000000" w:rsidR="00000000" w:rsidRPr="00000000">
              <w:rPr>
                <w:rtl w:val="0"/>
              </w:rPr>
              <w:t xml:space="preserve">Evidence of coverage is provided for extra 10+ locations in excess of those stated under article 8 of Section F - 10 points</w:t>
            </w:r>
          </w:p>
          <w:p w:rsidR="00000000" w:rsidDel="00000000" w:rsidP="00000000" w:rsidRDefault="00000000" w:rsidRPr="00000000" w14:paraId="00000367">
            <w:pPr>
              <w:numPr>
                <w:ilvl w:val="0"/>
                <w:numId w:val="2"/>
              </w:numPr>
              <w:ind w:left="720" w:hanging="360"/>
              <w:rPr/>
            </w:pPr>
            <w:r w:rsidDel="00000000" w:rsidR="00000000" w:rsidRPr="00000000">
              <w:rPr>
                <w:rtl w:val="0"/>
              </w:rPr>
              <w:t xml:space="preserve">Evidence of coverage is provided for extra 5+ locations in excess of those stated under article 8 of Section F - 8 points</w:t>
            </w:r>
          </w:p>
          <w:p w:rsidR="00000000" w:rsidDel="00000000" w:rsidP="00000000" w:rsidRDefault="00000000" w:rsidRPr="00000000" w14:paraId="00000368">
            <w:pPr>
              <w:numPr>
                <w:ilvl w:val="0"/>
                <w:numId w:val="2"/>
              </w:numPr>
              <w:ind w:left="720" w:hanging="360"/>
              <w:rPr/>
            </w:pPr>
            <w:r w:rsidDel="00000000" w:rsidR="00000000" w:rsidRPr="00000000">
              <w:rPr>
                <w:rtl w:val="0"/>
              </w:rPr>
              <w:t xml:space="preserve">Evidence of coverage is provided for 100% of locations stated under article 8 of Section F - 7 points</w:t>
            </w:r>
          </w:p>
          <w:p w:rsidR="00000000" w:rsidDel="00000000" w:rsidP="00000000" w:rsidRDefault="00000000" w:rsidRPr="00000000" w14:paraId="00000369">
            <w:pPr>
              <w:numPr>
                <w:ilvl w:val="0"/>
                <w:numId w:val="2"/>
              </w:numPr>
              <w:ind w:left="720" w:hanging="360"/>
              <w:rPr/>
            </w:pPr>
            <w:r w:rsidDel="00000000" w:rsidR="00000000" w:rsidRPr="00000000">
              <w:rPr>
                <w:rtl w:val="0"/>
              </w:rPr>
              <w:t xml:space="preserve">Evidence of coverage is provided for lesser number of locations than those stated under article 8 of Section F - Disqualify</w:t>
            </w:r>
          </w:p>
          <w:p w:rsidR="00000000" w:rsidDel="00000000" w:rsidP="00000000" w:rsidRDefault="00000000" w:rsidRPr="00000000" w14:paraId="0000036A">
            <w:pPr>
              <w:rPr/>
            </w:pPr>
            <w:r w:rsidDel="00000000" w:rsidR="00000000" w:rsidRPr="00000000">
              <w:rPr>
                <w:rtl w:val="0"/>
              </w:rPr>
            </w:r>
          </w:p>
          <w:p w:rsidR="00000000" w:rsidDel="00000000" w:rsidP="00000000" w:rsidRDefault="00000000" w:rsidRPr="00000000" w14:paraId="0000036B">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C">
            <w:pPr>
              <w:jc w:val="center"/>
              <w:rPr/>
            </w:pPr>
            <w:r w:rsidDel="00000000" w:rsidR="00000000" w:rsidRPr="00000000">
              <w:rPr>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D">
            <w:pPr>
              <w:jc w:val="center"/>
              <w:rPr/>
            </w:pPr>
            <w:r w:rsidDel="00000000" w:rsidR="00000000" w:rsidRPr="00000000">
              <w:rPr>
                <w:rtl w:val="0"/>
              </w:rPr>
              <w:t xml:space="preserve">Lot 1</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E">
            <w:pPr>
              <w:ind w:left="360"/>
              <w:jc w:val="right"/>
              <w:rPr/>
            </w:pPr>
            <w:r w:rsidDel="00000000" w:rsidR="00000000" w:rsidRPr="00000000">
              <w:rPr>
                <w:rtl w:val="0"/>
              </w:rPr>
              <w:t xml:space="preserve">b)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F">
            <w:pPr>
              <w:rPr/>
            </w:pPr>
            <w:r w:rsidDel="00000000" w:rsidR="00000000" w:rsidRPr="00000000">
              <w:rPr>
                <w:rtl w:val="0"/>
              </w:rPr>
              <w:t xml:space="preserve">Coverage of the CTA’s own branches and agents’ network for disbursing cash to beneficiaries across the country.</w:t>
            </w:r>
          </w:p>
          <w:p w:rsidR="00000000" w:rsidDel="00000000" w:rsidP="00000000" w:rsidRDefault="00000000" w:rsidRPr="00000000" w14:paraId="00000370">
            <w:pPr>
              <w:numPr>
                <w:ilvl w:val="0"/>
                <w:numId w:val="2"/>
              </w:numPr>
              <w:ind w:left="720" w:hanging="360"/>
              <w:rPr/>
            </w:pPr>
            <w:r w:rsidDel="00000000" w:rsidR="00000000" w:rsidRPr="00000000">
              <w:rPr>
                <w:rtl w:val="0"/>
              </w:rPr>
              <w:t xml:space="preserve">Evidence of coverage is provided for extra 10+ locations in excess of those stated under article 8 of Section F - 10 points</w:t>
            </w:r>
          </w:p>
          <w:p w:rsidR="00000000" w:rsidDel="00000000" w:rsidP="00000000" w:rsidRDefault="00000000" w:rsidRPr="00000000" w14:paraId="00000371">
            <w:pPr>
              <w:numPr>
                <w:ilvl w:val="0"/>
                <w:numId w:val="2"/>
              </w:numPr>
              <w:ind w:left="720" w:hanging="360"/>
              <w:rPr/>
            </w:pPr>
            <w:r w:rsidDel="00000000" w:rsidR="00000000" w:rsidRPr="00000000">
              <w:rPr>
                <w:rtl w:val="0"/>
              </w:rPr>
              <w:t xml:space="preserve">Evidence of coverage is provided for extra 5+ locations in excess of those stated under article 8 of Section F - 8 points</w:t>
            </w:r>
          </w:p>
          <w:p w:rsidR="00000000" w:rsidDel="00000000" w:rsidP="00000000" w:rsidRDefault="00000000" w:rsidRPr="00000000" w14:paraId="00000372">
            <w:pPr>
              <w:numPr>
                <w:ilvl w:val="0"/>
                <w:numId w:val="2"/>
              </w:numPr>
              <w:ind w:left="720" w:hanging="360"/>
              <w:rPr/>
            </w:pPr>
            <w:r w:rsidDel="00000000" w:rsidR="00000000" w:rsidRPr="00000000">
              <w:rPr>
                <w:rtl w:val="0"/>
              </w:rPr>
              <w:t xml:space="preserve">Evidence of coverage is provided for 100% of locations stated under article 8 of Section F - 7 points</w:t>
            </w:r>
          </w:p>
          <w:p w:rsidR="00000000" w:rsidDel="00000000" w:rsidP="00000000" w:rsidRDefault="00000000" w:rsidRPr="00000000" w14:paraId="00000373">
            <w:pPr>
              <w:numPr>
                <w:ilvl w:val="0"/>
                <w:numId w:val="2"/>
              </w:numPr>
              <w:ind w:left="720" w:hanging="360"/>
              <w:rPr/>
            </w:pPr>
            <w:r w:rsidDel="00000000" w:rsidR="00000000" w:rsidRPr="00000000">
              <w:rPr>
                <w:rtl w:val="0"/>
              </w:rPr>
              <w:t xml:space="preserve">Evidence of coverage is provided for lesser number of locations than those stated under article 8 of Section F - Disqualify</w:t>
            </w:r>
          </w:p>
          <w:p w:rsidR="00000000" w:rsidDel="00000000" w:rsidP="00000000" w:rsidRDefault="00000000" w:rsidRPr="00000000" w14:paraId="00000374">
            <w:pPr>
              <w:rPr>
                <w:highlight w:val="cyan"/>
              </w:rPr>
            </w:pPr>
            <w:r w:rsidDel="00000000" w:rsidR="00000000" w:rsidRPr="00000000">
              <w:rPr>
                <w:rtl w:val="0"/>
              </w:rPr>
            </w:r>
          </w:p>
          <w:p w:rsidR="00000000" w:rsidDel="00000000" w:rsidP="00000000" w:rsidRDefault="00000000" w:rsidRPr="00000000" w14:paraId="00000375">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6">
            <w:pPr>
              <w:jc w:val="center"/>
              <w:rPr/>
            </w:pPr>
            <w:r w:rsidDel="00000000" w:rsidR="00000000" w:rsidRPr="00000000">
              <w:rPr>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7">
            <w:pPr>
              <w:jc w:val="center"/>
              <w:rPr/>
            </w:pPr>
            <w:r w:rsidDel="00000000" w:rsidR="00000000" w:rsidRPr="00000000">
              <w:rPr>
                <w:rtl w:val="0"/>
              </w:rPr>
              <w:t xml:space="preserve">Lot 2</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8">
            <w:pPr>
              <w:ind w:left="360"/>
              <w:jc w:val="right"/>
              <w:rPr/>
            </w:pPr>
            <w:r w:rsidDel="00000000" w:rsidR="00000000" w:rsidRPr="00000000">
              <w:rPr>
                <w:rtl w:val="0"/>
              </w:rPr>
              <w:t xml:space="preserve">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9">
            <w:pPr>
              <w:rPr/>
            </w:pPr>
            <w:r w:rsidDel="00000000" w:rsidR="00000000" w:rsidRPr="00000000">
              <w:rPr>
                <w:rtl w:val="0"/>
              </w:rPr>
              <w:t xml:space="preserve">Coverage of the CTA’s own branches and agents’ network for delivering and disbursing cash at beneficiaries’ locations across the country: </w:t>
            </w:r>
          </w:p>
          <w:p w:rsidR="00000000" w:rsidDel="00000000" w:rsidP="00000000" w:rsidRDefault="00000000" w:rsidRPr="00000000" w14:paraId="0000037A">
            <w:pPr>
              <w:numPr>
                <w:ilvl w:val="0"/>
                <w:numId w:val="2"/>
              </w:numPr>
              <w:ind w:left="720" w:hanging="360"/>
              <w:rPr/>
            </w:pPr>
            <w:r w:rsidDel="00000000" w:rsidR="00000000" w:rsidRPr="00000000">
              <w:rPr>
                <w:rtl w:val="0"/>
              </w:rPr>
              <w:t xml:space="preserve">Evidence of coverage is provided for extra 10+ locations in excess of those stated under article 8 of Section F - 10 points</w:t>
            </w:r>
          </w:p>
          <w:p w:rsidR="00000000" w:rsidDel="00000000" w:rsidP="00000000" w:rsidRDefault="00000000" w:rsidRPr="00000000" w14:paraId="0000037B">
            <w:pPr>
              <w:numPr>
                <w:ilvl w:val="0"/>
                <w:numId w:val="2"/>
              </w:numPr>
              <w:ind w:left="720" w:hanging="360"/>
              <w:rPr/>
            </w:pPr>
            <w:r w:rsidDel="00000000" w:rsidR="00000000" w:rsidRPr="00000000">
              <w:rPr>
                <w:rtl w:val="0"/>
              </w:rPr>
              <w:t xml:space="preserve">Evidence of coverage is provided for extra 5+ locations in excess of those stated under article 8 of Section F - 8 points</w:t>
            </w:r>
          </w:p>
          <w:p w:rsidR="00000000" w:rsidDel="00000000" w:rsidP="00000000" w:rsidRDefault="00000000" w:rsidRPr="00000000" w14:paraId="0000037C">
            <w:pPr>
              <w:numPr>
                <w:ilvl w:val="0"/>
                <w:numId w:val="2"/>
              </w:numPr>
              <w:ind w:left="720" w:hanging="360"/>
              <w:rPr/>
            </w:pPr>
            <w:r w:rsidDel="00000000" w:rsidR="00000000" w:rsidRPr="00000000">
              <w:rPr>
                <w:rtl w:val="0"/>
              </w:rPr>
              <w:t xml:space="preserve">Evidence of coverage is provided for 100% of locations stated under article 8 of Section F - 7 points</w:t>
            </w:r>
          </w:p>
          <w:p w:rsidR="00000000" w:rsidDel="00000000" w:rsidP="00000000" w:rsidRDefault="00000000" w:rsidRPr="00000000" w14:paraId="0000037D">
            <w:pPr>
              <w:numPr>
                <w:ilvl w:val="0"/>
                <w:numId w:val="2"/>
              </w:numPr>
              <w:ind w:left="720" w:hanging="360"/>
              <w:rPr/>
            </w:pPr>
            <w:r w:rsidDel="00000000" w:rsidR="00000000" w:rsidRPr="00000000">
              <w:rPr>
                <w:rtl w:val="0"/>
              </w:rPr>
              <w:t xml:space="preserve">Evidence of coverage is provided for lesser number of locations than those stated under article 8 of Section F - Disqualify</w:t>
            </w:r>
          </w:p>
          <w:p w:rsidR="00000000" w:rsidDel="00000000" w:rsidP="00000000" w:rsidRDefault="00000000" w:rsidRPr="00000000" w14:paraId="0000037E">
            <w:pPr>
              <w:rPr/>
            </w:pPr>
            <w:r w:rsidDel="00000000" w:rsidR="00000000" w:rsidRPr="00000000">
              <w:rPr>
                <w:rtl w:val="0"/>
              </w:rPr>
            </w:r>
          </w:p>
          <w:p w:rsidR="00000000" w:rsidDel="00000000" w:rsidP="00000000" w:rsidRDefault="00000000" w:rsidRPr="00000000" w14:paraId="0000037F">
            <w:pPr>
              <w:rPr/>
            </w:pPr>
            <w:r w:rsidDel="00000000" w:rsidR="00000000" w:rsidRPr="00000000">
              <w:rPr>
                <w:highlight w:val="cyan"/>
                <w:rtl w:val="0"/>
              </w:rPr>
              <w:t xml:space="preserve">[Insert response here] or [Attach file]</w:t>
            </w:r>
            <w:r w:rsidDel="00000000" w:rsidR="00000000" w:rsidRPr="00000000">
              <w:rPr>
                <w:rtl w:val="0"/>
              </w:rPr>
            </w:r>
          </w:p>
          <w:p w:rsidR="00000000" w:rsidDel="00000000" w:rsidP="00000000" w:rsidRDefault="00000000" w:rsidRPr="00000000" w14:paraId="00000380">
            <w:pPr>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1">
            <w:pPr>
              <w:jc w:val="center"/>
              <w:rPr/>
            </w:pPr>
            <w:r w:rsidDel="00000000" w:rsidR="00000000" w:rsidRPr="00000000">
              <w:rPr>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2">
            <w:pPr>
              <w:jc w:val="center"/>
              <w:rPr/>
            </w:pPr>
            <w:r w:rsidDel="00000000" w:rsidR="00000000" w:rsidRPr="00000000">
              <w:rPr>
                <w:rtl w:val="0"/>
              </w:rPr>
              <w:t xml:space="preserve">Lot 3</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3">
            <w:pPr>
              <w:ind w:left="360"/>
              <w:jc w:val="right"/>
              <w:rPr/>
            </w:pPr>
            <w:r w:rsidDel="00000000" w:rsidR="00000000" w:rsidRPr="00000000">
              <w:rPr>
                <w:rtl w:val="0"/>
              </w:rPr>
              <w:t xml:space="preserve">d)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4">
            <w:pPr>
              <w:rPr/>
            </w:pPr>
            <w:r w:rsidDel="00000000" w:rsidR="00000000" w:rsidRPr="00000000">
              <w:rPr>
                <w:rtl w:val="0"/>
              </w:rPr>
              <w:t xml:space="preserve">Coverage of CTA’s network of mobile money agents for transferring mobile money to beneficiaries across the country.</w:t>
            </w:r>
          </w:p>
          <w:p w:rsidR="00000000" w:rsidDel="00000000" w:rsidP="00000000" w:rsidRDefault="00000000" w:rsidRPr="00000000" w14:paraId="00000385">
            <w:pPr>
              <w:numPr>
                <w:ilvl w:val="0"/>
                <w:numId w:val="2"/>
              </w:numPr>
              <w:ind w:left="720" w:hanging="360"/>
              <w:rPr/>
            </w:pPr>
            <w:r w:rsidDel="00000000" w:rsidR="00000000" w:rsidRPr="00000000">
              <w:rPr>
                <w:rtl w:val="0"/>
              </w:rPr>
              <w:t xml:space="preserve">Evidence of coverage is provided for extra 10+ locations in excess of those stated under article 8 of Section F - 10 points</w:t>
            </w:r>
          </w:p>
          <w:p w:rsidR="00000000" w:rsidDel="00000000" w:rsidP="00000000" w:rsidRDefault="00000000" w:rsidRPr="00000000" w14:paraId="00000386">
            <w:pPr>
              <w:numPr>
                <w:ilvl w:val="0"/>
                <w:numId w:val="2"/>
              </w:numPr>
              <w:ind w:left="720" w:hanging="360"/>
              <w:rPr/>
            </w:pPr>
            <w:r w:rsidDel="00000000" w:rsidR="00000000" w:rsidRPr="00000000">
              <w:rPr>
                <w:rtl w:val="0"/>
              </w:rPr>
              <w:t xml:space="preserve">Evidence of coverage is provided for extra 5+ locations in excess of those stated under article 8 of Section F - 8 points</w:t>
            </w:r>
          </w:p>
          <w:p w:rsidR="00000000" w:rsidDel="00000000" w:rsidP="00000000" w:rsidRDefault="00000000" w:rsidRPr="00000000" w14:paraId="00000387">
            <w:pPr>
              <w:numPr>
                <w:ilvl w:val="0"/>
                <w:numId w:val="2"/>
              </w:numPr>
              <w:ind w:left="720" w:hanging="360"/>
              <w:rPr/>
            </w:pPr>
            <w:r w:rsidDel="00000000" w:rsidR="00000000" w:rsidRPr="00000000">
              <w:rPr>
                <w:rtl w:val="0"/>
              </w:rPr>
              <w:t xml:space="preserve">Evidence of coverage is provided for 100% of locations stated under article 8 of Section F - 7 points</w:t>
            </w:r>
          </w:p>
          <w:p w:rsidR="00000000" w:rsidDel="00000000" w:rsidP="00000000" w:rsidRDefault="00000000" w:rsidRPr="00000000" w14:paraId="00000388">
            <w:pPr>
              <w:numPr>
                <w:ilvl w:val="0"/>
                <w:numId w:val="2"/>
              </w:numPr>
              <w:ind w:left="720" w:hanging="360"/>
              <w:rPr/>
            </w:pPr>
            <w:r w:rsidDel="00000000" w:rsidR="00000000" w:rsidRPr="00000000">
              <w:rPr>
                <w:rtl w:val="0"/>
              </w:rPr>
              <w:t xml:space="preserve">Evidence of coverage is provided for lesser number of locations than those stated under article 8 of Section F - Disqualify</w:t>
            </w:r>
          </w:p>
          <w:p w:rsidR="00000000" w:rsidDel="00000000" w:rsidP="00000000" w:rsidRDefault="00000000" w:rsidRPr="00000000" w14:paraId="00000389">
            <w:pPr>
              <w:rPr/>
            </w:pPr>
            <w:r w:rsidDel="00000000" w:rsidR="00000000" w:rsidRPr="00000000">
              <w:rPr>
                <w:rtl w:val="0"/>
              </w:rPr>
            </w:r>
          </w:p>
          <w:p w:rsidR="00000000" w:rsidDel="00000000" w:rsidP="00000000" w:rsidRDefault="00000000" w:rsidRPr="00000000" w14:paraId="0000038A">
            <w:pPr>
              <w:rPr>
                <w:highlight w:val="cyan"/>
              </w:rPr>
            </w:pPr>
            <w:r w:rsidDel="00000000" w:rsidR="00000000" w:rsidRPr="00000000">
              <w:rPr>
                <w:highlight w:val="cyan"/>
                <w:rtl w:val="0"/>
              </w:rPr>
              <w:t xml:space="preserve">[Insert response here] or [Attach file]</w:t>
            </w:r>
          </w:p>
          <w:p w:rsidR="00000000" w:rsidDel="00000000" w:rsidP="00000000" w:rsidRDefault="00000000" w:rsidRPr="00000000" w14:paraId="0000038B">
            <w:pPr>
              <w:rPr>
                <w:highlight w:val="cyan"/>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C">
            <w:pPr>
              <w:jc w:val="center"/>
              <w:rPr/>
            </w:pPr>
            <w:r w:rsidDel="00000000" w:rsidR="00000000" w:rsidRPr="00000000">
              <w:rPr>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D">
            <w:pPr>
              <w:jc w:val="center"/>
              <w:rPr/>
            </w:pPr>
            <w:r w:rsidDel="00000000" w:rsidR="00000000" w:rsidRPr="00000000">
              <w:rPr>
                <w:rtl w:val="0"/>
              </w:rPr>
              <w:t xml:space="preserve">Lot 4</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E">
            <w:pPr>
              <w:ind w:left="360"/>
              <w:jc w:val="right"/>
              <w:rPr/>
            </w:pPr>
            <w:r w:rsidDel="00000000" w:rsidR="00000000" w:rsidRPr="00000000">
              <w:rPr>
                <w:rtl w:val="0"/>
              </w:rPr>
              <w:t xml:space="preserve">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F">
            <w:pPr>
              <w:rPr/>
            </w:pPr>
            <w:r w:rsidDel="00000000" w:rsidR="00000000" w:rsidRPr="00000000">
              <w:rPr>
                <w:rtl w:val="0"/>
              </w:rPr>
              <w:t xml:space="preserve">Cash transfer process flowchart and narrative for each available cash transfer method ([i] bank-to-bank transfers and direct deposits, [ii] cash disbursements through branches and agents’ network, [iii] cash delivery to beneficiaries’ locations and [iv] mobile money transfers)</w:t>
            </w:r>
          </w:p>
          <w:p w:rsidR="00000000" w:rsidDel="00000000" w:rsidP="00000000" w:rsidRDefault="00000000" w:rsidRPr="00000000" w14:paraId="00000390">
            <w:pPr>
              <w:rPr/>
            </w:pPr>
            <w:r w:rsidDel="00000000" w:rsidR="00000000" w:rsidRPr="00000000">
              <w:rPr>
                <w:rtl w:val="0"/>
              </w:rPr>
            </w:r>
          </w:p>
          <w:p w:rsidR="00000000" w:rsidDel="00000000" w:rsidP="00000000" w:rsidRDefault="00000000" w:rsidRPr="00000000" w14:paraId="00000391">
            <w:pPr>
              <w:rPr>
                <w:highlight w:val="cyan"/>
              </w:rPr>
            </w:pPr>
            <w:r w:rsidDel="00000000" w:rsidR="00000000" w:rsidRPr="00000000">
              <w:rPr>
                <w:highlight w:val="cyan"/>
                <w:rtl w:val="0"/>
              </w:rPr>
              <w:t xml:space="preserve">[Insert response here] or [Attach file]</w:t>
            </w:r>
          </w:p>
          <w:p w:rsidR="00000000" w:rsidDel="00000000" w:rsidP="00000000" w:rsidRDefault="00000000" w:rsidRPr="00000000" w14:paraId="00000392">
            <w:pPr>
              <w:rPr>
                <w:highlight w:val="cyan"/>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3">
            <w:pPr>
              <w:jc w:val="center"/>
              <w:rPr/>
            </w:pPr>
            <w:r w:rsidDel="00000000" w:rsidR="00000000" w:rsidRPr="00000000">
              <w:rPr>
                <w:rtl w:val="0"/>
              </w:rPr>
              <w:t xml:space="preserve">10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4">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5">
            <w:pPr>
              <w:ind w:left="360"/>
              <w:jc w:val="right"/>
              <w:rPr/>
            </w:pPr>
            <w:r w:rsidDel="00000000" w:rsidR="00000000" w:rsidRPr="00000000">
              <w:rPr>
                <w:rtl w:val="0"/>
              </w:rPr>
              <w:t xml:space="preserve">f)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6">
            <w:pPr>
              <w:rPr/>
            </w:pPr>
            <w:r w:rsidDel="00000000" w:rsidR="00000000" w:rsidRPr="00000000">
              <w:rPr>
                <w:rtl w:val="0"/>
              </w:rPr>
              <w:t xml:space="preserve">Minimum number of days for the execution of transactions under each available cash transfer method ([i] bank-to-bank transfers and direct deposits, [ii] cash disbursements through branches and agents’ network, [iii] cash delivery to beneficiaries’ locations and [iv] mobile money transfers)</w:t>
            </w:r>
          </w:p>
          <w:p w:rsidR="00000000" w:rsidDel="00000000" w:rsidP="00000000" w:rsidRDefault="00000000" w:rsidRPr="00000000" w14:paraId="00000397">
            <w:pPr>
              <w:rPr/>
            </w:pPr>
            <w:r w:rsidDel="00000000" w:rsidR="00000000" w:rsidRPr="00000000">
              <w:rPr>
                <w:rtl w:val="0"/>
              </w:rPr>
            </w:r>
          </w:p>
          <w:p w:rsidR="00000000" w:rsidDel="00000000" w:rsidP="00000000" w:rsidRDefault="00000000" w:rsidRPr="00000000" w14:paraId="00000398">
            <w:pPr>
              <w:rPr/>
            </w:pPr>
            <w:r w:rsidDel="00000000" w:rsidR="00000000" w:rsidRPr="00000000">
              <w:rPr>
                <w:highlight w:val="cyan"/>
                <w:rtl w:val="0"/>
              </w:rPr>
              <w:t xml:space="preserve">[Insert response here] or [Attach 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9">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A">
            <w:pPr>
              <w:jc w:val="center"/>
              <w:rPr/>
            </w:pPr>
            <w:r w:rsidDel="00000000" w:rsidR="00000000" w:rsidRPr="00000000">
              <w:rPr>
                <w:rtl w:val="0"/>
              </w:rPr>
              <w:t xml:space="preserve">Each Lot</w:t>
            </w:r>
          </w:p>
        </w:tc>
      </w:tr>
      <w:tr>
        <w:trPr>
          <w:trHeight w:val="440"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B">
            <w:pPr>
              <w:ind w:left="700"/>
              <w:jc w:val="center"/>
              <w:rPr/>
            </w:pPr>
            <w:r w:rsidDel="00000000" w:rsidR="00000000" w:rsidRPr="00000000">
              <w:rPr>
                <w:rtl w:val="0"/>
              </w:rPr>
              <w:t xml:space="preserve">Sub-total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D">
            <w:pPr>
              <w:jc w:val="center"/>
              <w:rPr/>
            </w:pPr>
            <w:r w:rsidDel="00000000" w:rsidR="00000000" w:rsidRPr="00000000">
              <w:rPr>
                <w:rtl w:val="0"/>
              </w:rPr>
              <w:t xml:space="preserve">25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E">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9F">
            <w:pPr>
              <w:ind w:left="700"/>
              <w:jc w:val="center"/>
              <w:rPr/>
            </w:pPr>
            <w:r w:rsidDel="00000000" w:rsidR="00000000" w:rsidRPr="00000000">
              <w:rPr>
                <w:rtl w:val="0"/>
              </w:rPr>
              <w:t xml:space="preserve">(iii)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0">
            <w:pPr>
              <w:rPr/>
            </w:pPr>
            <w:r w:rsidDel="00000000" w:rsidR="00000000" w:rsidRPr="00000000">
              <w:rPr>
                <w:rtl w:val="0"/>
              </w:rPr>
              <w:t xml:space="preserve">Key management, technical and support staff’s qualifications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1">
            <w:pPr>
              <w:jc w:val="center"/>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2">
            <w:pPr>
              <w:jc w:val="center"/>
              <w:rPr/>
            </w:pPr>
            <w:r w:rsidDel="00000000" w:rsidR="00000000" w:rsidRPr="00000000">
              <w:rPr>
                <w:rtl w:val="0"/>
              </w:rPr>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3">
            <w:pPr>
              <w:ind w:left="360"/>
              <w:jc w:val="right"/>
              <w:rPr/>
            </w:pPr>
            <w:r w:rsidDel="00000000" w:rsidR="00000000" w:rsidRPr="00000000">
              <w:rPr>
                <w:rtl w:val="0"/>
              </w:rPr>
              <w:t xml:space="preserve">a)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4">
            <w:pPr>
              <w:rPr/>
            </w:pPr>
            <w:r w:rsidDel="00000000" w:rsidR="00000000" w:rsidRPr="00000000">
              <w:rPr>
                <w:rtl w:val="0"/>
              </w:rPr>
              <w:t xml:space="preserve">Adequacy of the proposed organisational structure for service provision</w:t>
            </w:r>
          </w:p>
          <w:p w:rsidR="00000000" w:rsidDel="00000000" w:rsidP="00000000" w:rsidRDefault="00000000" w:rsidRPr="00000000" w14:paraId="000003A5">
            <w:pPr>
              <w:rPr/>
            </w:pPr>
            <w:r w:rsidDel="00000000" w:rsidR="00000000" w:rsidRPr="00000000">
              <w:rPr>
                <w:rtl w:val="0"/>
              </w:rPr>
            </w:r>
          </w:p>
          <w:p w:rsidR="00000000" w:rsidDel="00000000" w:rsidP="00000000" w:rsidRDefault="00000000" w:rsidRPr="00000000" w14:paraId="000003A6">
            <w:pPr>
              <w:rPr>
                <w:highlight w:val="cyan"/>
              </w:rPr>
            </w:pPr>
            <w:r w:rsidDel="00000000" w:rsidR="00000000" w:rsidRPr="00000000">
              <w:rPr>
                <w:highlight w:val="cyan"/>
                <w:rtl w:val="0"/>
              </w:rPr>
              <w:t xml:space="preserve">[Insert response here] or [Attach file]</w:t>
            </w:r>
          </w:p>
          <w:p w:rsidR="00000000" w:rsidDel="00000000" w:rsidP="00000000" w:rsidRDefault="00000000" w:rsidRPr="00000000" w14:paraId="000003A7">
            <w:pPr>
              <w:rPr>
                <w:highlight w:val="cyan"/>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8">
            <w:pPr>
              <w:jc w:val="center"/>
              <w:rPr/>
            </w:pPr>
            <w:r w:rsidDel="00000000" w:rsidR="00000000" w:rsidRPr="00000000">
              <w:rPr>
                <w:rtl w:val="0"/>
              </w:rPr>
              <w:t xml:space="preserve">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9">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A">
            <w:pPr>
              <w:ind w:left="360"/>
              <w:jc w:val="right"/>
              <w:rPr/>
            </w:pPr>
            <w:r w:rsidDel="00000000" w:rsidR="00000000" w:rsidRPr="00000000">
              <w:rPr>
                <w:rtl w:val="0"/>
              </w:rPr>
              <w:t xml:space="preserve">b)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AB">
            <w:pPr>
              <w:rPr/>
            </w:pPr>
            <w:r w:rsidDel="00000000" w:rsidR="00000000" w:rsidRPr="00000000">
              <w:rPr>
                <w:rtl w:val="0"/>
              </w:rPr>
              <w:t xml:space="preserve">Professional and language qualifications of the management staff</w:t>
            </w:r>
          </w:p>
          <w:p w:rsidR="00000000" w:rsidDel="00000000" w:rsidP="00000000" w:rsidRDefault="00000000" w:rsidRPr="00000000" w14:paraId="000003AC">
            <w:pPr>
              <w:rPr/>
            </w:pPr>
            <w:r w:rsidDel="00000000" w:rsidR="00000000" w:rsidRPr="00000000">
              <w:rPr>
                <w:rtl w:val="0"/>
              </w:rPr>
            </w:r>
          </w:p>
          <w:p w:rsidR="00000000" w:rsidDel="00000000" w:rsidP="00000000" w:rsidRDefault="00000000" w:rsidRPr="00000000" w14:paraId="000003AD">
            <w:pPr>
              <w:rPr/>
            </w:pPr>
            <w:r w:rsidDel="00000000" w:rsidR="00000000" w:rsidRPr="00000000">
              <w:rPr>
                <w:highlight w:val="cyan"/>
                <w:rtl w:val="0"/>
              </w:rPr>
              <w:t xml:space="preserve">[Insert response here] or [Attach file]</w:t>
            </w:r>
            <w:r w:rsidDel="00000000" w:rsidR="00000000" w:rsidRPr="00000000">
              <w:rPr>
                <w:rtl w:val="0"/>
              </w:rPr>
            </w:r>
          </w:p>
          <w:p w:rsidR="00000000" w:rsidDel="00000000" w:rsidP="00000000" w:rsidRDefault="00000000" w:rsidRPr="00000000" w14:paraId="000003AE">
            <w:pPr>
              <w:widowControl w:val="0"/>
              <w:rPr>
                <w:b w:val="1"/>
              </w:rPr>
            </w:pPr>
            <w:r w:rsidDel="00000000" w:rsidR="00000000" w:rsidRPr="00000000">
              <w:rPr>
                <w:highlight w:val="cyan"/>
                <w:rtl w:val="0"/>
              </w:rPr>
              <w:t xml:space="preserve">[For each of the names identified above, attach his/her CV using the format in Form F: Format for Resume of Proposed Key Personnel. </w:t>
            </w:r>
            <w:r w:rsidDel="00000000" w:rsidR="00000000" w:rsidRPr="00000000">
              <w:rPr>
                <w:rtl w:val="0"/>
              </w:rPr>
            </w:r>
          </w:p>
          <w:p w:rsidR="00000000" w:rsidDel="00000000" w:rsidP="00000000" w:rsidRDefault="00000000" w:rsidRPr="00000000" w14:paraId="000003AF">
            <w:pPr>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0">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1">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2">
            <w:pPr>
              <w:ind w:left="360"/>
              <w:jc w:val="right"/>
              <w:rPr/>
            </w:pPr>
            <w:r w:rsidDel="00000000" w:rsidR="00000000" w:rsidRPr="00000000">
              <w:rPr>
                <w:rtl w:val="0"/>
              </w:rPr>
              <w:t xml:space="preserve">c)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3">
            <w:pPr>
              <w:rPr/>
            </w:pPr>
            <w:r w:rsidDel="00000000" w:rsidR="00000000" w:rsidRPr="00000000">
              <w:rPr>
                <w:rtl w:val="0"/>
              </w:rPr>
              <w:t xml:space="preserve">Professional and language qualifications of the technical staff</w:t>
            </w:r>
          </w:p>
          <w:p w:rsidR="00000000" w:rsidDel="00000000" w:rsidP="00000000" w:rsidRDefault="00000000" w:rsidRPr="00000000" w14:paraId="000003B4">
            <w:pPr>
              <w:rPr/>
            </w:pPr>
            <w:r w:rsidDel="00000000" w:rsidR="00000000" w:rsidRPr="00000000">
              <w:rPr>
                <w:rtl w:val="0"/>
              </w:rPr>
            </w:r>
          </w:p>
          <w:p w:rsidR="00000000" w:rsidDel="00000000" w:rsidP="00000000" w:rsidRDefault="00000000" w:rsidRPr="00000000" w14:paraId="000003B5">
            <w:pPr>
              <w:rPr/>
            </w:pPr>
            <w:r w:rsidDel="00000000" w:rsidR="00000000" w:rsidRPr="00000000">
              <w:rPr>
                <w:highlight w:val="cyan"/>
                <w:rtl w:val="0"/>
              </w:rPr>
              <w:t xml:space="preserve">[Insert response here] or [Attach file]</w:t>
            </w:r>
            <w:r w:rsidDel="00000000" w:rsidR="00000000" w:rsidRPr="00000000">
              <w:rPr>
                <w:rtl w:val="0"/>
              </w:rPr>
            </w:r>
          </w:p>
          <w:p w:rsidR="00000000" w:rsidDel="00000000" w:rsidP="00000000" w:rsidRDefault="00000000" w:rsidRPr="00000000" w14:paraId="000003B6">
            <w:pPr>
              <w:widowControl w:val="0"/>
              <w:rPr>
                <w:b w:val="1"/>
              </w:rPr>
            </w:pPr>
            <w:r w:rsidDel="00000000" w:rsidR="00000000" w:rsidRPr="00000000">
              <w:rPr>
                <w:highlight w:val="cyan"/>
                <w:rtl w:val="0"/>
              </w:rPr>
              <w:t xml:space="preserve">[For each of the names identified above, attach his/her CV using the format in Form F: Format for Resume of Proposed Key Personnel. </w:t>
            </w:r>
            <w:r w:rsidDel="00000000" w:rsidR="00000000" w:rsidRPr="00000000">
              <w:rPr>
                <w:rtl w:val="0"/>
              </w:rPr>
            </w:r>
          </w:p>
          <w:p w:rsidR="00000000" w:rsidDel="00000000" w:rsidP="00000000" w:rsidRDefault="00000000" w:rsidRPr="00000000" w14:paraId="000003B7">
            <w:pPr>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8">
            <w:pPr>
              <w:jc w:val="center"/>
              <w:rPr/>
            </w:pPr>
            <w:r w:rsidDel="00000000" w:rsidR="00000000" w:rsidRPr="00000000">
              <w:rPr>
                <w:rtl w:val="0"/>
              </w:rPr>
              <w:t xml:space="preserve">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9">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A">
            <w:pPr>
              <w:ind w:left="360"/>
              <w:jc w:val="right"/>
              <w:rPr/>
            </w:pPr>
            <w:r w:rsidDel="00000000" w:rsidR="00000000" w:rsidRPr="00000000">
              <w:rPr>
                <w:rtl w:val="0"/>
              </w:rPr>
              <w:t xml:space="preserve">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B">
            <w:pPr>
              <w:rPr/>
            </w:pPr>
            <w:r w:rsidDel="00000000" w:rsidR="00000000" w:rsidRPr="00000000">
              <w:rPr>
                <w:rtl w:val="0"/>
              </w:rPr>
              <w:t xml:space="preserve">Professional and language qualifications of the support staff</w:t>
            </w:r>
          </w:p>
          <w:p w:rsidR="00000000" w:rsidDel="00000000" w:rsidP="00000000" w:rsidRDefault="00000000" w:rsidRPr="00000000" w14:paraId="000003BC">
            <w:pPr>
              <w:rPr/>
            </w:pPr>
            <w:r w:rsidDel="00000000" w:rsidR="00000000" w:rsidRPr="00000000">
              <w:rPr>
                <w:highlight w:val="cyan"/>
                <w:rtl w:val="0"/>
              </w:rPr>
              <w:t xml:space="preserve">[Insert response here] or [Attach file]</w:t>
            </w:r>
            <w:r w:rsidDel="00000000" w:rsidR="00000000" w:rsidRPr="00000000">
              <w:rPr>
                <w:rtl w:val="0"/>
              </w:rPr>
            </w:r>
          </w:p>
          <w:p w:rsidR="00000000" w:rsidDel="00000000" w:rsidP="00000000" w:rsidRDefault="00000000" w:rsidRPr="00000000" w14:paraId="000003BD">
            <w:pPr>
              <w:widowControl w:val="0"/>
              <w:rPr>
                <w:b w:val="1"/>
              </w:rPr>
            </w:pPr>
            <w:r w:rsidDel="00000000" w:rsidR="00000000" w:rsidRPr="00000000">
              <w:rPr>
                <w:highlight w:val="cyan"/>
                <w:rtl w:val="0"/>
              </w:rPr>
              <w:t xml:space="preserve">[For each of the names identified above, attach his/her CV using the format in Form F: Format for Resume of Proposed Key Personnel. </w:t>
            </w:r>
            <w:r w:rsidDel="00000000" w:rsidR="00000000" w:rsidRPr="00000000">
              <w:rPr>
                <w:rtl w:val="0"/>
              </w:rPr>
            </w:r>
          </w:p>
          <w:p w:rsidR="00000000" w:rsidDel="00000000" w:rsidP="00000000" w:rsidRDefault="00000000" w:rsidRPr="00000000" w14:paraId="000003BE">
            <w:pPr>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BF">
            <w:pPr>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0">
            <w:pPr>
              <w:jc w:val="center"/>
              <w:rPr/>
            </w:pPr>
            <w:r w:rsidDel="00000000" w:rsidR="00000000" w:rsidRPr="00000000">
              <w:rPr>
                <w:rtl w:val="0"/>
              </w:rPr>
              <w:t xml:space="preserve">Each Lot</w:t>
            </w:r>
          </w:p>
        </w:tc>
      </w:tr>
      <w:tr>
        <w:trPr>
          <w:trHeight w:val="14.399999999999999"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1">
            <w:pPr>
              <w:ind w:left="360"/>
              <w:jc w:val="right"/>
              <w:rPr/>
            </w:pPr>
            <w:r w:rsidDel="00000000" w:rsidR="00000000" w:rsidRPr="00000000">
              <w:rPr>
                <w:rtl w:val="0"/>
              </w:rPr>
              <w:t xml:space="preserve">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2">
            <w:pPr>
              <w:rPr/>
            </w:pPr>
            <w:r w:rsidDel="00000000" w:rsidR="00000000" w:rsidRPr="00000000">
              <w:rPr>
                <w:rtl w:val="0"/>
              </w:rPr>
              <w:t xml:space="preserve">At least 50% of service providers’ personnel assigned for the</w:t>
            </w:r>
          </w:p>
          <w:p w:rsidR="00000000" w:rsidDel="00000000" w:rsidP="00000000" w:rsidRDefault="00000000" w:rsidRPr="00000000" w14:paraId="000003C3">
            <w:pPr>
              <w:rPr/>
            </w:pPr>
            <w:r w:rsidDel="00000000" w:rsidR="00000000" w:rsidRPr="00000000">
              <w:rPr>
                <w:rtl w:val="0"/>
              </w:rPr>
              <w:t xml:space="preserve">execution of services shall be women. </w:t>
            </w:r>
          </w:p>
          <w:p w:rsidR="00000000" w:rsidDel="00000000" w:rsidP="00000000" w:rsidRDefault="00000000" w:rsidRPr="00000000" w14:paraId="000003C4">
            <w:pPr>
              <w:rPr/>
            </w:pPr>
            <w:r w:rsidDel="00000000" w:rsidR="00000000" w:rsidRPr="00000000">
              <w:rPr>
                <w:rtl w:val="0"/>
              </w:rPr>
            </w:r>
          </w:p>
          <w:p w:rsidR="00000000" w:rsidDel="00000000" w:rsidP="00000000" w:rsidRDefault="00000000" w:rsidRPr="00000000" w14:paraId="000003C5">
            <w:pPr>
              <w:rPr>
                <w:highlight w:val="cyan"/>
              </w:rPr>
            </w:pPr>
            <w:r w:rsidDel="00000000" w:rsidR="00000000" w:rsidRPr="00000000">
              <w:rPr>
                <w:highlight w:val="cyan"/>
                <w:rtl w:val="0"/>
              </w:rPr>
              <w:t xml:space="preserve">[Insert response here] or [Attach file]</w:t>
            </w:r>
          </w:p>
          <w:p w:rsidR="00000000" w:rsidDel="00000000" w:rsidP="00000000" w:rsidRDefault="00000000" w:rsidRPr="00000000" w14:paraId="000003C6">
            <w:pPr>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7">
            <w:pPr>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8">
            <w:pPr>
              <w:jc w:val="center"/>
              <w:rPr/>
            </w:pPr>
            <w:r w:rsidDel="00000000" w:rsidR="00000000" w:rsidRPr="00000000">
              <w:rPr>
                <w:rtl w:val="0"/>
              </w:rPr>
              <w:t xml:space="preserve">Each Lot</w:t>
            </w:r>
          </w:p>
        </w:tc>
      </w:tr>
      <w:tr>
        <w:trPr>
          <w:trHeight w:val="14.399999999999999"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9">
            <w:pPr>
              <w:ind w:left="700"/>
              <w:jc w:val="center"/>
              <w:rPr/>
            </w:pPr>
            <w:r w:rsidDel="00000000" w:rsidR="00000000" w:rsidRPr="00000000">
              <w:rPr>
                <w:rtl w:val="0"/>
              </w:rPr>
              <w:t xml:space="preserve">Sub-total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B">
            <w:pPr>
              <w:jc w:val="center"/>
              <w:rPr/>
            </w:pPr>
            <w:r w:rsidDel="00000000" w:rsidR="00000000" w:rsidRPr="00000000">
              <w:rPr>
                <w:rtl w:val="0"/>
              </w:rPr>
              <w:t xml:space="preserve">30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C">
            <w:pPr>
              <w:jc w:val="center"/>
              <w:rPr/>
            </w:pPr>
            <w:r w:rsidDel="00000000" w:rsidR="00000000" w:rsidRPr="00000000">
              <w:rPr>
                <w:rtl w:val="0"/>
              </w:rPr>
              <w:t xml:space="preserve">Each Lot</w:t>
            </w:r>
          </w:p>
        </w:tc>
      </w:tr>
    </w:tbl>
    <w:p w:rsidR="00000000" w:rsidDel="00000000" w:rsidP="00000000" w:rsidRDefault="00000000" w:rsidRPr="00000000" w14:paraId="000003CD">
      <w:pPr>
        <w:rPr>
          <w:highlight w:val="lightGray"/>
        </w:rPr>
      </w:pPr>
      <w:r w:rsidDel="00000000" w:rsidR="00000000" w:rsidRPr="00000000">
        <w:rPr>
          <w:rtl w:val="0"/>
        </w:rPr>
      </w:r>
    </w:p>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3C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D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D1">
      <w:pPr>
        <w:tabs>
          <w:tab w:val="left" w:pos="720"/>
        </w:tabs>
        <w:rPr>
          <w:color w:val="000000"/>
        </w:rPr>
      </w:pPr>
      <w:r w:rsidDel="00000000" w:rsidR="00000000" w:rsidRPr="00000000">
        <w:rPr>
          <w:rtl w:val="0"/>
        </w:rPr>
      </w:r>
    </w:p>
    <w:p w:rsidR="00000000" w:rsidDel="00000000" w:rsidP="00000000" w:rsidRDefault="00000000" w:rsidRPr="00000000" w14:paraId="000003D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D3">
      <w:pPr>
        <w:rPr>
          <w:color w:val="000000"/>
        </w:rPr>
      </w:pPr>
      <w:r w:rsidDel="00000000" w:rsidR="00000000" w:rsidRPr="00000000">
        <w:rPr>
          <w:rtl w:val="0"/>
        </w:rPr>
      </w:r>
    </w:p>
    <w:p w:rsidR="00000000" w:rsidDel="00000000" w:rsidP="00000000" w:rsidRDefault="00000000" w:rsidRPr="00000000" w14:paraId="000003D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D5">
      <w:pPr>
        <w:rPr>
          <w:color w:val="000000"/>
        </w:rPr>
      </w:pPr>
      <w:r w:rsidDel="00000000" w:rsidR="00000000" w:rsidRPr="00000000">
        <w:rPr>
          <w:rtl w:val="0"/>
        </w:rPr>
      </w:r>
    </w:p>
    <w:p w:rsidR="00000000" w:rsidDel="00000000" w:rsidP="00000000" w:rsidRDefault="00000000" w:rsidRPr="00000000" w14:paraId="000003D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D7">
      <w:pPr>
        <w:rPr/>
      </w:pPr>
      <w:r w:rsidDel="00000000" w:rsidR="00000000" w:rsidRPr="00000000">
        <w:br w:type="page"/>
      </w:r>
      <w:r w:rsidDel="00000000" w:rsidR="00000000" w:rsidRPr="00000000">
        <w:rPr>
          <w:rtl w:val="0"/>
        </w:rPr>
      </w:r>
    </w:p>
    <w:p w:rsidR="00000000" w:rsidDel="00000000" w:rsidP="00000000" w:rsidRDefault="00000000" w:rsidRPr="00000000" w14:paraId="000003D8">
      <w:pPr>
        <w:rPr>
          <w:b w:val="1"/>
          <w:sz w:val="24"/>
          <w:szCs w:val="24"/>
        </w:rPr>
      </w:pPr>
      <w:r w:rsidDel="00000000" w:rsidR="00000000" w:rsidRPr="00000000">
        <w:rPr>
          <w:b w:val="1"/>
          <w:sz w:val="24"/>
          <w:szCs w:val="24"/>
          <w:rtl w:val="0"/>
        </w:rPr>
        <w:t xml:space="preserve">Not required</w:t>
      </w:r>
    </w:p>
    <w:p w:rsidR="00000000" w:rsidDel="00000000" w:rsidP="00000000" w:rsidRDefault="00000000" w:rsidRPr="00000000" w14:paraId="000003D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E: Proposal Security Form</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GUARANTEE)</w:t>
      </w:r>
    </w:p>
    <w:p w:rsidR="00000000" w:rsidDel="00000000" w:rsidP="00000000" w:rsidRDefault="00000000" w:rsidRPr="00000000" w14:paraId="000003DA">
      <w:pPr>
        <w:rPr/>
      </w:pPr>
      <w:r w:rsidDel="00000000" w:rsidR="00000000" w:rsidRPr="00000000">
        <w:rPr>
          <w:rtl w:val="0"/>
        </w:rPr>
      </w:r>
    </w:p>
    <w:p w:rsidR="00000000" w:rsidDel="00000000" w:rsidP="00000000" w:rsidRDefault="00000000" w:rsidRPr="00000000" w14:paraId="000003DB">
      <w:pPr>
        <w:rPr/>
      </w:pPr>
      <w:r w:rsidDel="00000000" w:rsidR="00000000" w:rsidRPr="00000000">
        <w:rPr>
          <w:rtl w:val="0"/>
        </w:rPr>
        <w:t xml:space="preserve">Note to Offerors: The Bank shall fill in this Bank Guarantee Form in accordance with the instructions.</w:t>
      </w:r>
    </w:p>
    <w:p w:rsidR="00000000" w:rsidDel="00000000" w:rsidP="00000000" w:rsidRDefault="00000000" w:rsidRPr="00000000" w14:paraId="000003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______________________________ </w:t>
        <w:br w:type="textWrapping"/>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[Bank’s name, and address of issuing branch or office]</w:t>
      </w:r>
      <w:r w:rsidDel="00000000" w:rsidR="00000000" w:rsidRPr="00000000">
        <w:rPr>
          <w:rtl w:val="0"/>
        </w:rPr>
      </w:r>
    </w:p>
    <w:p w:rsidR="00000000" w:rsidDel="00000000" w:rsidP="00000000" w:rsidRDefault="00000000" w:rsidRPr="00000000" w14:paraId="000003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Beneficiary: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___________________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and Address of UNOPS]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ab/>
      </w:r>
    </w:p>
    <w:p w:rsidR="00000000" w:rsidDel="00000000" w:rsidP="00000000" w:rsidRDefault="00000000" w:rsidRPr="00000000" w14:paraId="000003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w:t>
      </w:r>
    </w:p>
    <w:p w:rsidR="00000000" w:rsidDel="00000000" w:rsidP="00000000" w:rsidRDefault="00000000" w:rsidRPr="00000000" w14:paraId="000003D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Proposal Guarantee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_________________</w:t>
      </w:r>
    </w:p>
    <w:p w:rsidR="00000000" w:rsidDel="00000000" w:rsidP="00000000" w:rsidRDefault="00000000" w:rsidRPr="00000000" w14:paraId="000003E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been informed that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(hereinafter called “the Offeror”) has submitted to you its Proposal dated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(hereinafter called “the Proposal”) for the execution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contract]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under the RFP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[RFP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RFP”). </w:t>
      </w:r>
    </w:p>
    <w:p w:rsidR="00000000" w:rsidDel="00000000" w:rsidP="00000000" w:rsidRDefault="00000000" w:rsidRPr="00000000" w14:paraId="000003E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Furthermore, we understand that, according to your conditions, Proposals must be supported by a Proposal guarantee.</w:t>
      </w:r>
    </w:p>
    <w:p w:rsidR="00000000" w:rsidDel="00000000" w:rsidP="00000000" w:rsidRDefault="00000000" w:rsidRPr="00000000" w14:paraId="000003E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request of the Offeror, we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[name of Bank]</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hereby irrevocably undertake to pay you any sum or sums not exceeding in total an amount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amount in figures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amount in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upon receipt by us of your first demand in writing, accompanied by a written statement stating that the Offeror is in breach of its obligation(s) under the Proposal conditions, because the Offeror:</w:t>
      </w:r>
    </w:p>
    <w:p w:rsidR="00000000" w:rsidDel="00000000" w:rsidP="00000000" w:rsidRDefault="00000000" w:rsidRPr="00000000" w14:paraId="000003E3">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539"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w:t>
        <w:tab/>
        <w:t xml:space="preserve">Has withdrawn its Proposal during the period of Proposal validity specified by the Offeror in the Proposal Submission Form; or</w:t>
      </w:r>
    </w:p>
    <w:p w:rsidR="00000000" w:rsidDel="00000000" w:rsidP="00000000" w:rsidRDefault="00000000" w:rsidRPr="00000000" w14:paraId="000003E4">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539"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w:t>
        <w:tab/>
        <w:t xml:space="preserve">Having been notified of the acceptance of its Proposal by UNOPS during the period of Proposal validity, </w:t>
      </w:r>
    </w:p>
    <w:p w:rsidR="00000000" w:rsidDel="00000000" w:rsidP="00000000" w:rsidRDefault="00000000" w:rsidRPr="00000000" w14:paraId="000003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fails or refuses to execute the Contract Form; or </w:t>
      </w:r>
    </w:p>
    <w:p w:rsidR="00000000" w:rsidDel="00000000" w:rsidP="00000000" w:rsidRDefault="00000000" w:rsidRPr="00000000" w14:paraId="000003E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fails or refuses to furnish the performance security, if required, in accordance with the Instructions to Offerors.</w:t>
      </w:r>
    </w:p>
    <w:p w:rsidR="00000000" w:rsidDel="00000000" w:rsidP="00000000" w:rsidRDefault="00000000" w:rsidRPr="00000000" w14:paraId="000003E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guarantee will expire: </w:t>
      </w:r>
    </w:p>
    <w:p w:rsidR="00000000" w:rsidDel="00000000" w:rsidP="00000000" w:rsidRDefault="00000000" w:rsidRPr="00000000" w14:paraId="000003E8">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if the Offeror is the successful Offeror, upon our receipt of copies of the contract signed by the Offeror and the performance security issued to you upon the instruction of the Offeror; or </w:t>
      </w:r>
    </w:p>
    <w:p w:rsidR="00000000" w:rsidDel="00000000" w:rsidP="00000000" w:rsidRDefault="00000000" w:rsidRPr="00000000" w14:paraId="000003E9">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if the Offeror is not the successful Offeror, upon the earlier of:</w:t>
      </w:r>
    </w:p>
    <w:p w:rsidR="00000000" w:rsidDel="00000000" w:rsidP="00000000" w:rsidRDefault="00000000" w:rsidRPr="00000000" w14:paraId="000003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our receipt of a copy of your notification to the Offeror of the name of the successful Offeror; or </w:t>
      </w:r>
    </w:p>
    <w:p w:rsidR="00000000" w:rsidDel="00000000" w:rsidP="00000000" w:rsidRDefault="00000000" w:rsidRPr="00000000" w14:paraId="000003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78" w:right="0" w:hanging="53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twenty-eight days after the expiration of the Offeror’s Proposal.</w:t>
      </w:r>
    </w:p>
    <w:p w:rsidR="00000000" w:rsidDel="00000000" w:rsidP="00000000" w:rsidRDefault="00000000" w:rsidRPr="00000000" w14:paraId="000003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Consequently, any demand for payment under this guarantee must be received by us at the office on or before that date.</w:t>
      </w:r>
    </w:p>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F">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3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3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[Signature(s)]</w:t>
      </w:r>
      <w:r w:rsidDel="00000000" w:rsidR="00000000" w:rsidRPr="00000000">
        <w:rPr>
          <w:rtl w:val="0"/>
        </w:rPr>
      </w:r>
    </w:p>
    <w:p w:rsidR="00000000" w:rsidDel="00000000" w:rsidP="00000000" w:rsidRDefault="00000000" w:rsidRPr="00000000" w14:paraId="000003F3">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3F4">
      <w:pPr>
        <w:rPr>
          <w:b w:val="1"/>
        </w:rPr>
      </w:pPr>
      <w:r w:rsidDel="00000000" w:rsidR="00000000" w:rsidRPr="00000000">
        <w:rPr>
          <w:rtl w:val="0"/>
        </w:rPr>
      </w:r>
    </w:p>
    <w:p w:rsidR="00000000" w:rsidDel="00000000" w:rsidP="00000000" w:rsidRDefault="00000000" w:rsidRPr="00000000" w14:paraId="000003F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3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3F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3F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3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3FA">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23"/>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3FB">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3FC">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3FD">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3FE">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3FF">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400">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401">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402">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403">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404">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405">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406">
            <w:pPr>
              <w:pStyle w:val="Subtitle"/>
              <w:tabs>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407">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408">
            <w:pPr>
              <w:pStyle w:val="Subtitle"/>
              <w:tabs>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409">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40A">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40B">
            <w:pPr>
              <w:pStyle w:val="Subtitle"/>
              <w:tabs>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40C">
            <w:pPr>
              <w:pStyle w:val="Subtitle"/>
              <w:numPr>
                <w:ilvl w:val="0"/>
                <w:numId w:val="4"/>
              </w:numPr>
              <w:tabs>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40D">
            <w:pPr>
              <w:pStyle w:val="Subtitle"/>
              <w:numPr>
                <w:ilvl w:val="0"/>
                <w:numId w:val="4"/>
              </w:numPr>
              <w:tabs>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40E">
            <w:pPr>
              <w:pStyle w:val="Subtitle"/>
              <w:tabs>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40F">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410">
            <w:pPr>
              <w:pStyle w:val="Subtitle"/>
              <w:tabs>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411">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412">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13">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14">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415">
            <w:pPr>
              <w:pStyle w:val="Subtitle"/>
              <w:tabs>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416">
            <w:pPr>
              <w:pStyle w:val="Subtitle"/>
              <w:tabs>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417">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418">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19">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41A">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1B">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41C">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41D">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1E">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1F">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420">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21">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422">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423">
      <w:pPr>
        <w:rPr>
          <w:b w:val="1"/>
          <w:color w:val="518ecb"/>
          <w:sz w:val="28"/>
          <w:szCs w:val="28"/>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424">
      <w:pPr>
        <w:rPr>
          <w:highlight w:val="yellow"/>
        </w:rPr>
      </w:pPr>
      <w:r w:rsidDel="00000000" w:rsidR="00000000" w:rsidRPr="00000000">
        <w:rPr>
          <w:rtl w:val="0"/>
        </w:rPr>
      </w:r>
    </w:p>
    <w:p w:rsidR="00000000" w:rsidDel="00000000" w:rsidP="00000000" w:rsidRDefault="00000000" w:rsidRPr="00000000" w14:paraId="00000425">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42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Performance Statement Form</w:t>
      </w:r>
    </w:p>
    <w:p w:rsidR="00000000" w:rsidDel="00000000" w:rsidP="00000000" w:rsidRDefault="00000000" w:rsidRPr="00000000" w14:paraId="000004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4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42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4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4"/>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c>
          <w:tcPr>
            <w:vMerge w:val="restart"/>
            <w:shd w:fill="d9d9d9" w:val="clear"/>
            <w:vAlign w:val="center"/>
          </w:tcPr>
          <w:p w:rsidR="00000000" w:rsidDel="00000000" w:rsidP="00000000" w:rsidRDefault="00000000" w:rsidRPr="00000000" w14:paraId="0000042D">
            <w:pPr>
              <w:jc w:val="center"/>
              <w:rPr>
                <w:b w:val="1"/>
              </w:rPr>
            </w:pPr>
            <w:r w:rsidDel="00000000" w:rsidR="00000000" w:rsidRPr="00000000">
              <w:rPr>
                <w:b w:val="1"/>
                <w:rtl w:val="0"/>
              </w:rPr>
              <w:t xml:space="preserve">Order placed by </w:t>
            </w:r>
            <w:r w:rsidDel="00000000" w:rsidR="00000000" w:rsidRPr="00000000">
              <w:rPr>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42E">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42F">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430">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431">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433">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434">
            <w:pPr>
              <w:jc w:val="center"/>
              <w:rPr>
                <w:b w:val="1"/>
              </w:rPr>
            </w:pPr>
            <w:r w:rsidDel="00000000" w:rsidR="00000000" w:rsidRPr="00000000">
              <w:rPr>
                <w:b w:val="1"/>
                <w:rtl w:val="0"/>
              </w:rPr>
              <w:t xml:space="preserve">Was the supply of goods satisfactory?</w:t>
            </w:r>
          </w:p>
        </w:tc>
      </w:tr>
      <w:tr>
        <w:tc>
          <w:tcPr>
            <w:vMerge w:val="continue"/>
            <w:shd w:fill="d9d9d9" w:val="clear"/>
            <w:vAlign w:val="center"/>
          </w:tcPr>
          <w:p w:rsidR="00000000" w:rsidDel="00000000" w:rsidP="00000000" w:rsidRDefault="00000000" w:rsidRPr="00000000" w14:paraId="000004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439">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43A">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43D">
            <w:pPr>
              <w:rPr/>
            </w:pPr>
            <w:r w:rsidDel="00000000" w:rsidR="00000000" w:rsidRPr="00000000">
              <w:rPr>
                <w:rtl w:val="0"/>
              </w:rPr>
            </w:r>
          </w:p>
        </w:tc>
        <w:tc>
          <w:tcPr/>
          <w:p w:rsidR="00000000" w:rsidDel="00000000" w:rsidP="00000000" w:rsidRDefault="00000000" w:rsidRPr="00000000" w14:paraId="0000043E">
            <w:pPr>
              <w:rPr/>
            </w:pPr>
            <w:r w:rsidDel="00000000" w:rsidR="00000000" w:rsidRPr="00000000">
              <w:rPr>
                <w:rtl w:val="0"/>
              </w:rPr>
            </w:r>
          </w:p>
        </w:tc>
        <w:tc>
          <w:tcPr/>
          <w:p w:rsidR="00000000" w:rsidDel="00000000" w:rsidP="00000000" w:rsidRDefault="00000000" w:rsidRPr="00000000" w14:paraId="0000043F">
            <w:pPr>
              <w:rPr/>
            </w:pPr>
            <w:r w:rsidDel="00000000" w:rsidR="00000000" w:rsidRPr="00000000">
              <w:rPr>
                <w:rtl w:val="0"/>
              </w:rPr>
            </w:r>
          </w:p>
        </w:tc>
        <w:tc>
          <w:tcPr/>
          <w:p w:rsidR="00000000" w:rsidDel="00000000" w:rsidP="00000000" w:rsidRDefault="00000000" w:rsidRPr="00000000" w14:paraId="00000440">
            <w:pPr>
              <w:rPr/>
            </w:pPr>
            <w:r w:rsidDel="00000000" w:rsidR="00000000" w:rsidRPr="00000000">
              <w:rPr>
                <w:rtl w:val="0"/>
              </w:rPr>
            </w:r>
          </w:p>
        </w:tc>
        <w:tc>
          <w:tcPr/>
          <w:p w:rsidR="00000000" w:rsidDel="00000000" w:rsidP="00000000" w:rsidRDefault="00000000" w:rsidRPr="00000000" w14:paraId="00000441">
            <w:pPr>
              <w:rPr/>
            </w:pPr>
            <w:r w:rsidDel="00000000" w:rsidR="00000000" w:rsidRPr="00000000">
              <w:rPr>
                <w:rtl w:val="0"/>
              </w:rPr>
            </w:r>
          </w:p>
        </w:tc>
        <w:tc>
          <w:tcPr/>
          <w:p w:rsidR="00000000" w:rsidDel="00000000" w:rsidP="00000000" w:rsidRDefault="00000000" w:rsidRPr="00000000" w14:paraId="00000442">
            <w:pPr>
              <w:rPr/>
            </w:pPr>
            <w:r w:rsidDel="00000000" w:rsidR="00000000" w:rsidRPr="00000000">
              <w:rPr>
                <w:rtl w:val="0"/>
              </w:rPr>
            </w:r>
          </w:p>
        </w:tc>
        <w:tc>
          <w:tcPr/>
          <w:p w:rsidR="00000000" w:rsidDel="00000000" w:rsidP="00000000" w:rsidRDefault="00000000" w:rsidRPr="00000000" w14:paraId="00000443">
            <w:pPr>
              <w:rPr/>
            </w:pPr>
            <w:r w:rsidDel="00000000" w:rsidR="00000000" w:rsidRPr="00000000">
              <w:rPr>
                <w:rtl w:val="0"/>
              </w:rPr>
            </w:r>
          </w:p>
        </w:tc>
        <w:tc>
          <w:tcPr/>
          <w:p w:rsidR="00000000" w:rsidDel="00000000" w:rsidP="00000000" w:rsidRDefault="00000000" w:rsidRPr="00000000" w14:paraId="00000444">
            <w:pPr>
              <w:rPr/>
            </w:pPr>
            <w:r w:rsidDel="00000000" w:rsidR="00000000" w:rsidRPr="00000000">
              <w:rPr>
                <w:rtl w:val="0"/>
              </w:rPr>
            </w:r>
          </w:p>
        </w:tc>
      </w:tr>
      <w:tr>
        <w:tc>
          <w:tcPr/>
          <w:p w:rsidR="00000000" w:rsidDel="00000000" w:rsidP="00000000" w:rsidRDefault="00000000" w:rsidRPr="00000000" w14:paraId="00000445">
            <w:pPr>
              <w:rPr/>
            </w:pPr>
            <w:r w:rsidDel="00000000" w:rsidR="00000000" w:rsidRPr="00000000">
              <w:rPr>
                <w:rtl w:val="0"/>
              </w:rPr>
            </w:r>
          </w:p>
        </w:tc>
        <w:tc>
          <w:tcPr/>
          <w:p w:rsidR="00000000" w:rsidDel="00000000" w:rsidP="00000000" w:rsidRDefault="00000000" w:rsidRPr="00000000" w14:paraId="00000446">
            <w:pPr>
              <w:rPr/>
            </w:pPr>
            <w:r w:rsidDel="00000000" w:rsidR="00000000" w:rsidRPr="00000000">
              <w:rPr>
                <w:rtl w:val="0"/>
              </w:rPr>
            </w:r>
          </w:p>
        </w:tc>
        <w:tc>
          <w:tcPr/>
          <w:p w:rsidR="00000000" w:rsidDel="00000000" w:rsidP="00000000" w:rsidRDefault="00000000" w:rsidRPr="00000000" w14:paraId="00000447">
            <w:pPr>
              <w:rPr/>
            </w:pPr>
            <w:r w:rsidDel="00000000" w:rsidR="00000000" w:rsidRPr="00000000">
              <w:rPr>
                <w:rtl w:val="0"/>
              </w:rPr>
            </w:r>
          </w:p>
        </w:tc>
        <w:tc>
          <w:tcPr/>
          <w:p w:rsidR="00000000" w:rsidDel="00000000" w:rsidP="00000000" w:rsidRDefault="00000000" w:rsidRPr="00000000" w14:paraId="00000448">
            <w:pPr>
              <w:rPr/>
            </w:pPr>
            <w:r w:rsidDel="00000000" w:rsidR="00000000" w:rsidRPr="00000000">
              <w:rPr>
                <w:rtl w:val="0"/>
              </w:rPr>
            </w:r>
          </w:p>
        </w:tc>
        <w:tc>
          <w:tcPr/>
          <w:p w:rsidR="00000000" w:rsidDel="00000000" w:rsidP="00000000" w:rsidRDefault="00000000" w:rsidRPr="00000000" w14:paraId="00000449">
            <w:pPr>
              <w:rPr/>
            </w:pPr>
            <w:r w:rsidDel="00000000" w:rsidR="00000000" w:rsidRPr="00000000">
              <w:rPr>
                <w:rtl w:val="0"/>
              </w:rPr>
            </w:r>
          </w:p>
        </w:tc>
        <w:tc>
          <w:tcPr/>
          <w:p w:rsidR="00000000" w:rsidDel="00000000" w:rsidP="00000000" w:rsidRDefault="00000000" w:rsidRPr="00000000" w14:paraId="0000044A">
            <w:pPr>
              <w:rPr/>
            </w:pPr>
            <w:r w:rsidDel="00000000" w:rsidR="00000000" w:rsidRPr="00000000">
              <w:rPr>
                <w:rtl w:val="0"/>
              </w:rPr>
            </w:r>
          </w:p>
        </w:tc>
        <w:tc>
          <w:tcPr/>
          <w:p w:rsidR="00000000" w:rsidDel="00000000" w:rsidP="00000000" w:rsidRDefault="00000000" w:rsidRPr="00000000" w14:paraId="0000044B">
            <w:pPr>
              <w:rPr/>
            </w:pPr>
            <w:r w:rsidDel="00000000" w:rsidR="00000000" w:rsidRPr="00000000">
              <w:rPr>
                <w:rtl w:val="0"/>
              </w:rPr>
            </w:r>
          </w:p>
        </w:tc>
        <w:tc>
          <w:tcPr/>
          <w:p w:rsidR="00000000" w:rsidDel="00000000" w:rsidP="00000000" w:rsidRDefault="00000000" w:rsidRPr="00000000" w14:paraId="0000044C">
            <w:pPr>
              <w:rPr/>
            </w:pPr>
            <w:r w:rsidDel="00000000" w:rsidR="00000000" w:rsidRPr="00000000">
              <w:rPr>
                <w:rtl w:val="0"/>
              </w:rPr>
            </w:r>
          </w:p>
        </w:tc>
      </w:tr>
      <w:tr>
        <w:tc>
          <w:tcPr/>
          <w:p w:rsidR="00000000" w:rsidDel="00000000" w:rsidP="00000000" w:rsidRDefault="00000000" w:rsidRPr="00000000" w14:paraId="0000044D">
            <w:pPr>
              <w:rPr/>
            </w:pPr>
            <w:r w:rsidDel="00000000" w:rsidR="00000000" w:rsidRPr="00000000">
              <w:rPr>
                <w:rtl w:val="0"/>
              </w:rPr>
            </w:r>
          </w:p>
        </w:tc>
        <w:tc>
          <w:tcPr/>
          <w:p w:rsidR="00000000" w:rsidDel="00000000" w:rsidP="00000000" w:rsidRDefault="00000000" w:rsidRPr="00000000" w14:paraId="0000044E">
            <w:pPr>
              <w:rPr/>
            </w:pPr>
            <w:r w:rsidDel="00000000" w:rsidR="00000000" w:rsidRPr="00000000">
              <w:rPr>
                <w:rtl w:val="0"/>
              </w:rPr>
            </w:r>
          </w:p>
        </w:tc>
        <w:tc>
          <w:tcPr/>
          <w:p w:rsidR="00000000" w:rsidDel="00000000" w:rsidP="00000000" w:rsidRDefault="00000000" w:rsidRPr="00000000" w14:paraId="0000044F">
            <w:pPr>
              <w:rPr/>
            </w:pPr>
            <w:r w:rsidDel="00000000" w:rsidR="00000000" w:rsidRPr="00000000">
              <w:rPr>
                <w:rtl w:val="0"/>
              </w:rPr>
            </w:r>
          </w:p>
        </w:tc>
        <w:tc>
          <w:tcPr/>
          <w:p w:rsidR="00000000" w:rsidDel="00000000" w:rsidP="00000000" w:rsidRDefault="00000000" w:rsidRPr="00000000" w14:paraId="00000450">
            <w:pPr>
              <w:rPr/>
            </w:pPr>
            <w:r w:rsidDel="00000000" w:rsidR="00000000" w:rsidRPr="00000000">
              <w:rPr>
                <w:rtl w:val="0"/>
              </w:rPr>
            </w:r>
          </w:p>
        </w:tc>
        <w:tc>
          <w:tcPr/>
          <w:p w:rsidR="00000000" w:rsidDel="00000000" w:rsidP="00000000" w:rsidRDefault="00000000" w:rsidRPr="00000000" w14:paraId="00000451">
            <w:pPr>
              <w:rPr/>
            </w:pPr>
            <w:r w:rsidDel="00000000" w:rsidR="00000000" w:rsidRPr="00000000">
              <w:rPr>
                <w:rtl w:val="0"/>
              </w:rPr>
            </w:r>
          </w:p>
        </w:tc>
        <w:tc>
          <w:tcPr/>
          <w:p w:rsidR="00000000" w:rsidDel="00000000" w:rsidP="00000000" w:rsidRDefault="00000000" w:rsidRPr="00000000" w14:paraId="00000452">
            <w:pPr>
              <w:rPr/>
            </w:pPr>
            <w:r w:rsidDel="00000000" w:rsidR="00000000" w:rsidRPr="00000000">
              <w:rPr>
                <w:rtl w:val="0"/>
              </w:rPr>
            </w:r>
          </w:p>
        </w:tc>
        <w:tc>
          <w:tcPr/>
          <w:p w:rsidR="00000000" w:rsidDel="00000000" w:rsidP="00000000" w:rsidRDefault="00000000" w:rsidRPr="00000000" w14:paraId="00000453">
            <w:pPr>
              <w:rPr/>
            </w:pPr>
            <w:r w:rsidDel="00000000" w:rsidR="00000000" w:rsidRPr="00000000">
              <w:rPr>
                <w:rtl w:val="0"/>
              </w:rPr>
            </w:r>
          </w:p>
        </w:tc>
        <w:tc>
          <w:tcPr/>
          <w:p w:rsidR="00000000" w:rsidDel="00000000" w:rsidP="00000000" w:rsidRDefault="00000000" w:rsidRPr="00000000" w14:paraId="00000454">
            <w:pPr>
              <w:rPr/>
            </w:pPr>
            <w:r w:rsidDel="00000000" w:rsidR="00000000" w:rsidRPr="00000000">
              <w:rPr>
                <w:rtl w:val="0"/>
              </w:rPr>
            </w:r>
          </w:p>
        </w:tc>
      </w:tr>
      <w:tr>
        <w:tc>
          <w:tcPr/>
          <w:p w:rsidR="00000000" w:rsidDel="00000000" w:rsidP="00000000" w:rsidRDefault="00000000" w:rsidRPr="00000000" w14:paraId="00000455">
            <w:pPr>
              <w:rPr/>
            </w:pPr>
            <w:r w:rsidDel="00000000" w:rsidR="00000000" w:rsidRPr="00000000">
              <w:rPr>
                <w:rtl w:val="0"/>
              </w:rPr>
            </w:r>
          </w:p>
        </w:tc>
        <w:tc>
          <w:tcPr/>
          <w:p w:rsidR="00000000" w:rsidDel="00000000" w:rsidP="00000000" w:rsidRDefault="00000000" w:rsidRPr="00000000" w14:paraId="00000456">
            <w:pPr>
              <w:rPr/>
            </w:pPr>
            <w:r w:rsidDel="00000000" w:rsidR="00000000" w:rsidRPr="00000000">
              <w:rPr>
                <w:rtl w:val="0"/>
              </w:rPr>
            </w:r>
          </w:p>
        </w:tc>
        <w:tc>
          <w:tcPr/>
          <w:p w:rsidR="00000000" w:rsidDel="00000000" w:rsidP="00000000" w:rsidRDefault="00000000" w:rsidRPr="00000000" w14:paraId="00000457">
            <w:pPr>
              <w:rPr/>
            </w:pPr>
            <w:r w:rsidDel="00000000" w:rsidR="00000000" w:rsidRPr="00000000">
              <w:rPr>
                <w:rtl w:val="0"/>
              </w:rPr>
            </w:r>
          </w:p>
        </w:tc>
        <w:tc>
          <w:tcPr/>
          <w:p w:rsidR="00000000" w:rsidDel="00000000" w:rsidP="00000000" w:rsidRDefault="00000000" w:rsidRPr="00000000" w14:paraId="00000458">
            <w:pPr>
              <w:rPr/>
            </w:pPr>
            <w:r w:rsidDel="00000000" w:rsidR="00000000" w:rsidRPr="00000000">
              <w:rPr>
                <w:rtl w:val="0"/>
              </w:rPr>
            </w:r>
          </w:p>
        </w:tc>
        <w:tc>
          <w:tcPr/>
          <w:p w:rsidR="00000000" w:rsidDel="00000000" w:rsidP="00000000" w:rsidRDefault="00000000" w:rsidRPr="00000000" w14:paraId="00000459">
            <w:pPr>
              <w:rPr/>
            </w:pPr>
            <w:r w:rsidDel="00000000" w:rsidR="00000000" w:rsidRPr="00000000">
              <w:rPr>
                <w:rtl w:val="0"/>
              </w:rPr>
            </w:r>
          </w:p>
        </w:tc>
        <w:tc>
          <w:tcPr/>
          <w:p w:rsidR="00000000" w:rsidDel="00000000" w:rsidP="00000000" w:rsidRDefault="00000000" w:rsidRPr="00000000" w14:paraId="0000045A">
            <w:pPr>
              <w:rPr/>
            </w:pPr>
            <w:r w:rsidDel="00000000" w:rsidR="00000000" w:rsidRPr="00000000">
              <w:rPr>
                <w:rtl w:val="0"/>
              </w:rPr>
            </w:r>
          </w:p>
        </w:tc>
        <w:tc>
          <w:tcPr/>
          <w:p w:rsidR="00000000" w:rsidDel="00000000" w:rsidP="00000000" w:rsidRDefault="00000000" w:rsidRPr="00000000" w14:paraId="0000045B">
            <w:pPr>
              <w:rPr/>
            </w:pPr>
            <w:r w:rsidDel="00000000" w:rsidR="00000000" w:rsidRPr="00000000">
              <w:rPr>
                <w:rtl w:val="0"/>
              </w:rPr>
            </w:r>
          </w:p>
        </w:tc>
        <w:tc>
          <w:tcPr/>
          <w:p w:rsidR="00000000" w:rsidDel="00000000" w:rsidP="00000000" w:rsidRDefault="00000000" w:rsidRPr="00000000" w14:paraId="0000045C">
            <w:pPr>
              <w:rPr/>
            </w:pPr>
            <w:r w:rsidDel="00000000" w:rsidR="00000000" w:rsidRPr="00000000">
              <w:rPr>
                <w:rtl w:val="0"/>
              </w:rPr>
            </w:r>
          </w:p>
        </w:tc>
      </w:tr>
    </w:tbl>
    <w:p w:rsidR="00000000" w:rsidDel="00000000" w:rsidP="00000000" w:rsidRDefault="00000000" w:rsidRPr="00000000" w14:paraId="0000045D">
      <w:pPr>
        <w:ind w:left="1598" w:hanging="1598"/>
        <w:jc w:val="both"/>
        <w:rPr/>
      </w:pPr>
      <w:r w:rsidDel="00000000" w:rsidR="00000000" w:rsidRPr="00000000">
        <w:rPr>
          <w:rtl w:val="0"/>
        </w:rPr>
      </w:r>
    </w:p>
    <w:p w:rsidR="00000000" w:rsidDel="00000000" w:rsidP="00000000" w:rsidRDefault="00000000" w:rsidRPr="00000000" w14:paraId="000004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6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61">
      <w:pPr>
        <w:tabs>
          <w:tab w:val="left" w:pos="720"/>
        </w:tabs>
        <w:rPr>
          <w:color w:val="000000"/>
        </w:rPr>
      </w:pPr>
      <w:r w:rsidDel="00000000" w:rsidR="00000000" w:rsidRPr="00000000">
        <w:rPr>
          <w:rtl w:val="0"/>
        </w:rPr>
      </w:r>
    </w:p>
    <w:p w:rsidR="00000000" w:rsidDel="00000000" w:rsidP="00000000" w:rsidRDefault="00000000" w:rsidRPr="00000000" w14:paraId="0000046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63">
      <w:pPr>
        <w:rPr>
          <w:color w:val="000000"/>
        </w:rPr>
      </w:pPr>
      <w:r w:rsidDel="00000000" w:rsidR="00000000" w:rsidRPr="00000000">
        <w:rPr>
          <w:rtl w:val="0"/>
        </w:rPr>
      </w:r>
    </w:p>
    <w:p w:rsidR="00000000" w:rsidDel="00000000" w:rsidP="00000000" w:rsidRDefault="00000000" w:rsidRPr="00000000" w14:paraId="0000046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65">
      <w:pPr>
        <w:rPr>
          <w:color w:val="000000"/>
        </w:rPr>
      </w:pPr>
      <w:r w:rsidDel="00000000" w:rsidR="00000000" w:rsidRPr="00000000">
        <w:rPr>
          <w:rtl w:val="0"/>
        </w:rPr>
      </w:r>
    </w:p>
    <w:p w:rsidR="00000000" w:rsidDel="00000000" w:rsidP="00000000" w:rsidRDefault="00000000" w:rsidRPr="00000000" w14:paraId="0000046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67">
      <w:pPr>
        <w:rPr>
          <w:sz w:val="22"/>
          <w:szCs w:val="22"/>
        </w:rPr>
      </w:pPr>
      <w:r w:rsidDel="00000000" w:rsidR="00000000" w:rsidRPr="00000000">
        <w:rPr>
          <w:rtl w:val="0"/>
        </w:rPr>
      </w:r>
    </w:p>
    <w:p w:rsidR="00000000" w:rsidDel="00000000" w:rsidP="00000000" w:rsidRDefault="00000000" w:rsidRPr="00000000" w14:paraId="00000468">
      <w:pPr>
        <w:rPr/>
      </w:pPr>
      <w:r w:rsidDel="00000000" w:rsidR="00000000" w:rsidRPr="00000000">
        <w:rPr>
          <w:rtl w:val="0"/>
        </w:rPr>
      </w:r>
    </w:p>
    <w:p w:rsidR="00000000" w:rsidDel="00000000" w:rsidP="00000000" w:rsidRDefault="00000000" w:rsidRPr="00000000" w14:paraId="000004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B">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46C">
      <w:pPr>
        <w:rPr>
          <w:highlight w:val="lightGray"/>
        </w:rPr>
      </w:pPr>
      <w:r w:rsidDel="00000000" w:rsidR="00000000" w:rsidRPr="00000000">
        <w:rPr>
          <w:rtl w:val="0"/>
        </w:rPr>
      </w:r>
    </w:p>
    <w:p w:rsidR="00000000" w:rsidDel="00000000" w:rsidP="00000000" w:rsidRDefault="00000000" w:rsidRPr="00000000" w14:paraId="0000046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orm H: No Adverse Action Confirmation Form</w:t>
      </w:r>
    </w:p>
    <w:p w:rsidR="00000000" w:rsidDel="00000000" w:rsidP="00000000" w:rsidRDefault="00000000" w:rsidRPr="00000000" w14:paraId="0000046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4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47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472">
      <w:pPr>
        <w:rPr>
          <w:sz w:val="22"/>
          <w:szCs w:val="22"/>
        </w:rPr>
      </w:pPr>
      <w:r w:rsidDel="00000000" w:rsidR="00000000" w:rsidRPr="00000000">
        <w:rPr>
          <w:rtl w:val="0"/>
        </w:rPr>
      </w:r>
    </w:p>
    <w:p w:rsidR="00000000" w:rsidDel="00000000" w:rsidP="00000000" w:rsidRDefault="00000000" w:rsidRPr="00000000" w14:paraId="00000473">
      <w:pPr>
        <w:jc w:val="both"/>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474">
      <w:pPr>
        <w:jc w:val="both"/>
        <w:rPr/>
      </w:pPr>
      <w:r w:rsidDel="00000000" w:rsidR="00000000" w:rsidRPr="00000000">
        <w:rPr>
          <w:rtl w:val="0"/>
        </w:rPr>
      </w:r>
    </w:p>
    <w:p w:rsidR="00000000" w:rsidDel="00000000" w:rsidP="00000000" w:rsidRDefault="00000000" w:rsidRPr="00000000" w14:paraId="00000475">
      <w:pPr>
        <w:numPr>
          <w:ilvl w:val="1"/>
          <w:numId w:val="3"/>
        </w:numPr>
        <w:ind w:left="1440" w:hanging="360"/>
        <w:jc w:val="both"/>
        <w:rPr/>
      </w:pPr>
      <w:r w:rsidDel="00000000" w:rsidR="00000000" w:rsidRPr="00000000">
        <w:rPr>
          <w:rtl w:val="0"/>
        </w:rPr>
        <w:t xml:space="preserve">No adverse action has been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against this Request for Proposals, in the last 5 (Five) years.</w:t>
      </w:r>
    </w:p>
    <w:p w:rsidR="00000000" w:rsidDel="00000000" w:rsidP="00000000" w:rsidRDefault="00000000" w:rsidRPr="00000000" w14:paraId="00000476">
      <w:pPr>
        <w:ind w:left="1440" w:firstLine="0"/>
        <w:jc w:val="both"/>
        <w:rPr/>
      </w:pPr>
      <w:r w:rsidDel="00000000" w:rsidR="00000000" w:rsidRPr="00000000">
        <w:rPr>
          <w:rtl w:val="0"/>
        </w:rPr>
      </w:r>
    </w:p>
    <w:p w:rsidR="00000000" w:rsidDel="00000000" w:rsidP="00000000" w:rsidRDefault="00000000" w:rsidRPr="00000000" w14:paraId="00000477">
      <w:pPr>
        <w:numPr>
          <w:ilvl w:val="1"/>
          <w:numId w:val="3"/>
        </w:numPr>
        <w:ind w:left="1440" w:hanging="360"/>
        <w:jc w:val="both"/>
        <w:rPr/>
      </w:pPr>
      <w:r w:rsidDel="00000000" w:rsidR="00000000" w:rsidRPr="00000000">
        <w:rPr>
          <w:rtl w:val="0"/>
        </w:rPr>
        <w:t xml:space="preserve">The following instances of previous past performance have resulted in adverse actions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in the last 5 (Five) years. Such adverse actions included:</w:t>
      </w:r>
    </w:p>
    <w:p w:rsidR="00000000" w:rsidDel="00000000" w:rsidP="00000000" w:rsidRDefault="00000000" w:rsidRPr="00000000" w14:paraId="000004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proposalding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47A">
      <w:pPr>
        <w:jc w:val="both"/>
        <w:rPr/>
      </w:pPr>
      <w:r w:rsidDel="00000000" w:rsidR="00000000" w:rsidRPr="00000000">
        <w:rPr>
          <w:rtl w:val="0"/>
        </w:rPr>
      </w:r>
    </w:p>
    <w:p w:rsidR="00000000" w:rsidDel="00000000" w:rsidP="00000000" w:rsidRDefault="00000000" w:rsidRPr="00000000" w14:paraId="0000047B">
      <w:pPr>
        <w:jc w:val="both"/>
        <w:rPr>
          <w:highlight w:val="green"/>
        </w:rPr>
      </w:pPr>
      <w:r w:rsidDel="00000000" w:rsidR="00000000" w:rsidRPr="00000000">
        <w:rPr>
          <w:rtl w:val="0"/>
        </w:rPr>
      </w:r>
    </w:p>
    <w:p w:rsidR="00000000" w:rsidDel="00000000" w:rsidP="00000000" w:rsidRDefault="00000000" w:rsidRPr="00000000" w14:paraId="0000047C">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47D">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7E">
      <w:pPr>
        <w:tabs>
          <w:tab w:val="left" w:pos="720"/>
        </w:tabs>
        <w:jc w:val="both"/>
        <w:rPr>
          <w:color w:val="000000"/>
        </w:rPr>
      </w:pPr>
      <w:r w:rsidDel="00000000" w:rsidR="00000000" w:rsidRPr="00000000">
        <w:rPr>
          <w:rtl w:val="0"/>
        </w:rPr>
      </w:r>
    </w:p>
    <w:p w:rsidR="00000000" w:rsidDel="00000000" w:rsidP="00000000" w:rsidRDefault="00000000" w:rsidRPr="00000000" w14:paraId="0000047F">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80">
      <w:pPr>
        <w:jc w:val="both"/>
        <w:rPr>
          <w:color w:val="000000"/>
        </w:rPr>
      </w:pPr>
      <w:r w:rsidDel="00000000" w:rsidR="00000000" w:rsidRPr="00000000">
        <w:rPr>
          <w:rtl w:val="0"/>
        </w:rPr>
      </w:r>
    </w:p>
    <w:p w:rsidR="00000000" w:rsidDel="00000000" w:rsidP="00000000" w:rsidRDefault="00000000" w:rsidRPr="00000000" w14:paraId="00000481">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82">
      <w:pPr>
        <w:jc w:val="both"/>
        <w:rPr>
          <w:color w:val="000000"/>
        </w:rPr>
      </w:pPr>
      <w:r w:rsidDel="00000000" w:rsidR="00000000" w:rsidRPr="00000000">
        <w:rPr>
          <w:rtl w:val="0"/>
        </w:rPr>
      </w:r>
    </w:p>
    <w:p w:rsidR="00000000" w:rsidDel="00000000" w:rsidP="00000000" w:rsidRDefault="00000000" w:rsidRPr="00000000" w14:paraId="00000483">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84">
      <w:pPr>
        <w:jc w:val="both"/>
        <w:rPr/>
      </w:pPr>
      <w:r w:rsidDel="00000000" w:rsidR="00000000" w:rsidRPr="00000000">
        <w:rPr>
          <w:rtl w:val="0"/>
        </w:rPr>
      </w:r>
    </w:p>
    <w:p w:rsidR="00000000" w:rsidDel="00000000" w:rsidP="00000000" w:rsidRDefault="00000000" w:rsidRPr="00000000" w14:paraId="00000485">
      <w:pPr>
        <w:jc w:val="both"/>
        <w:rPr/>
      </w:pPr>
      <w:r w:rsidDel="00000000" w:rsidR="00000000" w:rsidRPr="00000000">
        <w:rPr>
          <w:rtl w:val="0"/>
        </w:rPr>
      </w:r>
    </w:p>
    <w:p w:rsidR="00000000" w:rsidDel="00000000" w:rsidP="00000000" w:rsidRDefault="00000000" w:rsidRPr="00000000" w14:paraId="00000486">
      <w:pPr>
        <w:jc w:val="both"/>
        <w:rPr/>
      </w:pPr>
      <w:r w:rsidDel="00000000" w:rsidR="00000000" w:rsidRPr="00000000">
        <w:rPr>
          <w:rtl w:val="0"/>
        </w:rPr>
      </w:r>
    </w:p>
    <w:p w:rsidR="00000000" w:rsidDel="00000000" w:rsidP="00000000" w:rsidRDefault="00000000" w:rsidRPr="00000000" w14:paraId="00000487">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88">
      <w:pPr>
        <w:rPr>
          <w:b w:val="1"/>
          <w:sz w:val="24"/>
          <w:szCs w:val="24"/>
        </w:rPr>
      </w:pPr>
      <w:r w:rsidDel="00000000" w:rsidR="00000000" w:rsidRPr="00000000">
        <w:rPr>
          <w:b w:val="1"/>
          <w:sz w:val="24"/>
          <w:szCs w:val="24"/>
          <w:rtl w:val="0"/>
        </w:rPr>
        <w:t xml:space="preserve">Not required</w:t>
      </w:r>
    </w:p>
    <w:p w:rsidR="00000000" w:rsidDel="00000000" w:rsidP="00000000" w:rsidRDefault="00000000" w:rsidRPr="00000000" w14:paraId="00000489">
      <w:pPr>
        <w:rPr>
          <w:highlight w:val="yellow"/>
        </w:rPr>
      </w:pPr>
      <w:r w:rsidDel="00000000" w:rsidR="00000000" w:rsidRPr="00000000">
        <w:rPr>
          <w:rtl w:val="0"/>
        </w:rPr>
      </w:r>
    </w:p>
    <w:p w:rsidR="00000000" w:rsidDel="00000000" w:rsidP="00000000" w:rsidRDefault="00000000" w:rsidRPr="00000000" w14:paraId="0000048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I: Statement of Exclusivity and Availability</w:t>
      </w:r>
    </w:p>
    <w:p w:rsidR="00000000" w:rsidDel="00000000" w:rsidP="00000000" w:rsidRDefault="00000000" w:rsidRPr="00000000" w14:paraId="0000048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48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48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48F">
      <w:pPr>
        <w:tabs>
          <w:tab w:val="left" w:pos="1701"/>
        </w:tabs>
        <w:jc w:val="both"/>
        <w:rPr>
          <w:sz w:val="24"/>
          <w:szCs w:val="24"/>
        </w:rPr>
      </w:pPr>
      <w:r w:rsidDel="00000000" w:rsidR="00000000" w:rsidRPr="00000000">
        <w:rPr>
          <w:rtl w:val="0"/>
        </w:rPr>
      </w:r>
    </w:p>
    <w:p w:rsidR="00000000" w:rsidDel="00000000" w:rsidP="00000000" w:rsidRDefault="00000000" w:rsidRPr="00000000" w14:paraId="00000490">
      <w:pPr>
        <w:tabs>
          <w:tab w:val="left" w:pos="1701"/>
        </w:tabs>
        <w:jc w:val="both"/>
        <w:rPr/>
      </w:pPr>
      <w:r w:rsidDel="00000000" w:rsidR="00000000" w:rsidRPr="00000000">
        <w:rPr>
          <w:rtl w:val="0"/>
        </w:rPr>
      </w:r>
    </w:p>
    <w:p w:rsidR="00000000" w:rsidDel="00000000" w:rsidP="00000000" w:rsidRDefault="00000000" w:rsidRPr="00000000" w14:paraId="00000491">
      <w:pPr>
        <w:tabs>
          <w:tab w:val="left"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492">
      <w:pPr>
        <w:tabs>
          <w:tab w:val="left" w:pos="1701"/>
        </w:tabs>
        <w:rPr/>
      </w:pPr>
      <w:r w:rsidDel="00000000" w:rsidR="00000000" w:rsidRPr="00000000">
        <w:rPr>
          <w:rtl w:val="0"/>
        </w:rPr>
      </w:r>
    </w:p>
    <w:tbl>
      <w:tblPr>
        <w:tblStyle w:val="Table25"/>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c>
          <w:tcPr>
            <w:shd w:fill="e6e6e6" w:val="clear"/>
          </w:tcPr>
          <w:p w:rsidR="00000000" w:rsidDel="00000000" w:rsidP="00000000" w:rsidRDefault="00000000" w:rsidRPr="00000000" w14:paraId="00000493">
            <w:pPr>
              <w:tabs>
                <w:tab w:val="left" w:pos="1701"/>
              </w:tabs>
              <w:spacing w:after="40" w:before="40" w:lineRule="auto"/>
              <w:jc w:val="center"/>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494">
            <w:pPr>
              <w:tabs>
                <w:tab w:val="left" w:pos="1701"/>
              </w:tabs>
              <w:spacing w:after="40" w:before="40" w:lineRule="auto"/>
              <w:jc w:val="center"/>
              <w:rPr>
                <w:b w:val="1"/>
              </w:rPr>
            </w:pPr>
            <w:r w:rsidDel="00000000" w:rsidR="00000000" w:rsidRPr="00000000">
              <w:rPr>
                <w:b w:val="1"/>
                <w:rtl w:val="0"/>
              </w:rPr>
              <w:t xml:space="preserve">To</w:t>
            </w:r>
          </w:p>
        </w:tc>
      </w:tr>
      <w:tr>
        <w:tc>
          <w:tcPr/>
          <w:p w:rsidR="00000000" w:rsidDel="00000000" w:rsidP="00000000" w:rsidRDefault="00000000" w:rsidRPr="00000000" w14:paraId="00000495">
            <w:pPr>
              <w:tabs>
                <w:tab w:val="left" w:pos="1701"/>
              </w:tabs>
              <w:spacing w:after="40" w:before="40" w:lineRule="auto"/>
              <w:jc w:val="center"/>
              <w:rPr>
                <w:highlight w:val="cyan"/>
              </w:rPr>
            </w:pPr>
            <w:r w:rsidDel="00000000" w:rsidR="00000000" w:rsidRPr="00000000">
              <w:rPr>
                <w:highlight w:val="cyan"/>
                <w:rtl w:val="0"/>
              </w:rPr>
              <w:t xml:space="preserve">[start of period 1]</w:t>
            </w:r>
          </w:p>
        </w:tc>
        <w:tc>
          <w:tcPr/>
          <w:p w:rsidR="00000000" w:rsidDel="00000000" w:rsidP="00000000" w:rsidRDefault="00000000" w:rsidRPr="00000000" w14:paraId="00000496">
            <w:pPr>
              <w:tabs>
                <w:tab w:val="left" w:pos="1701"/>
              </w:tabs>
              <w:spacing w:after="40" w:before="40" w:lineRule="auto"/>
              <w:jc w:val="center"/>
              <w:rPr>
                <w:highlight w:val="cyan"/>
              </w:rPr>
            </w:pPr>
            <w:r w:rsidDel="00000000" w:rsidR="00000000" w:rsidRPr="00000000">
              <w:rPr>
                <w:highlight w:val="cyan"/>
                <w:rtl w:val="0"/>
              </w:rPr>
              <w:t xml:space="preserve">[end of period 1]</w:t>
            </w:r>
          </w:p>
        </w:tc>
      </w:tr>
      <w:tr>
        <w:tc>
          <w:tcPr/>
          <w:p w:rsidR="00000000" w:rsidDel="00000000" w:rsidP="00000000" w:rsidRDefault="00000000" w:rsidRPr="00000000" w14:paraId="00000497">
            <w:pPr>
              <w:tabs>
                <w:tab w:val="left" w:pos="1701"/>
              </w:tabs>
              <w:spacing w:after="40" w:before="40" w:lineRule="auto"/>
              <w:jc w:val="center"/>
              <w:rPr>
                <w:highlight w:val="cyan"/>
              </w:rPr>
            </w:pPr>
            <w:r w:rsidDel="00000000" w:rsidR="00000000" w:rsidRPr="00000000">
              <w:rPr>
                <w:highlight w:val="cyan"/>
                <w:rtl w:val="0"/>
              </w:rPr>
              <w:t xml:space="preserve">[start of period 2]</w:t>
            </w:r>
          </w:p>
        </w:tc>
        <w:tc>
          <w:tcPr/>
          <w:p w:rsidR="00000000" w:rsidDel="00000000" w:rsidP="00000000" w:rsidRDefault="00000000" w:rsidRPr="00000000" w14:paraId="00000498">
            <w:pPr>
              <w:tabs>
                <w:tab w:val="left" w:pos="1701"/>
              </w:tabs>
              <w:spacing w:after="40" w:before="40" w:lineRule="auto"/>
              <w:jc w:val="center"/>
              <w:rPr>
                <w:highlight w:val="cyan"/>
              </w:rPr>
            </w:pPr>
            <w:r w:rsidDel="00000000" w:rsidR="00000000" w:rsidRPr="00000000">
              <w:rPr>
                <w:highlight w:val="cyan"/>
                <w:rtl w:val="0"/>
              </w:rPr>
              <w:t xml:space="preserve">[end of period 2]</w:t>
            </w:r>
          </w:p>
        </w:tc>
      </w:tr>
      <w:tr>
        <w:tc>
          <w:tcPr/>
          <w:p w:rsidR="00000000" w:rsidDel="00000000" w:rsidP="00000000" w:rsidRDefault="00000000" w:rsidRPr="00000000" w14:paraId="00000499">
            <w:pPr>
              <w:tabs>
                <w:tab w:val="left" w:pos="1701"/>
              </w:tabs>
              <w:spacing w:after="40" w:before="40" w:lineRule="auto"/>
              <w:jc w:val="center"/>
              <w:rPr>
                <w:highlight w:val="cyan"/>
              </w:rPr>
            </w:pPr>
            <w:r w:rsidDel="00000000" w:rsidR="00000000" w:rsidRPr="00000000">
              <w:rPr>
                <w:highlight w:val="cyan"/>
                <w:rtl w:val="0"/>
              </w:rPr>
              <w:t xml:space="preserve">[etc.]</w:t>
            </w:r>
          </w:p>
        </w:tc>
        <w:tc>
          <w:tcPr/>
          <w:p w:rsidR="00000000" w:rsidDel="00000000" w:rsidP="00000000" w:rsidRDefault="00000000" w:rsidRPr="00000000" w14:paraId="0000049A">
            <w:pPr>
              <w:tabs>
                <w:tab w:val="left" w:pos="1701"/>
              </w:tabs>
              <w:spacing w:after="40" w:before="40" w:lineRule="auto"/>
              <w:jc w:val="center"/>
              <w:rPr>
                <w:highlight w:val="cyan"/>
              </w:rPr>
            </w:pPr>
            <w:r w:rsidDel="00000000" w:rsidR="00000000" w:rsidRPr="00000000">
              <w:rPr>
                <w:rtl w:val="0"/>
              </w:rPr>
            </w:r>
          </w:p>
        </w:tc>
      </w:tr>
    </w:tbl>
    <w:p w:rsidR="00000000" w:rsidDel="00000000" w:rsidP="00000000" w:rsidRDefault="00000000" w:rsidRPr="00000000" w14:paraId="0000049B">
      <w:pPr>
        <w:tabs>
          <w:tab w:val="left" w:pos="1701"/>
        </w:tabs>
        <w:spacing w:before="120" w:lineRule="auto"/>
        <w:rPr/>
      </w:pPr>
      <w:r w:rsidDel="00000000" w:rsidR="00000000" w:rsidRPr="00000000">
        <w:rPr>
          <w:rtl w:val="0"/>
        </w:rPr>
      </w:r>
    </w:p>
    <w:p w:rsidR="00000000" w:rsidDel="00000000" w:rsidP="00000000" w:rsidRDefault="00000000" w:rsidRPr="00000000" w14:paraId="0000049C">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49D">
      <w:pPr>
        <w:tabs>
          <w:tab w:val="left" w:pos="1701"/>
        </w:tabs>
        <w:jc w:val="both"/>
        <w:rPr/>
      </w:pPr>
      <w:r w:rsidDel="00000000" w:rsidR="00000000" w:rsidRPr="00000000">
        <w:rPr>
          <w:rtl w:val="0"/>
        </w:rPr>
      </w:r>
    </w:p>
    <w:p w:rsidR="00000000" w:rsidDel="00000000" w:rsidP="00000000" w:rsidRDefault="00000000" w:rsidRPr="00000000" w14:paraId="0000049E">
      <w:pPr>
        <w:tabs>
          <w:tab w:val="left"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49F">
      <w:pPr>
        <w:tabs>
          <w:tab w:val="left" w:pos="1701"/>
        </w:tabs>
        <w:jc w:val="both"/>
        <w:rPr/>
      </w:pPr>
      <w:r w:rsidDel="00000000" w:rsidR="00000000" w:rsidRPr="00000000">
        <w:rPr>
          <w:rtl w:val="0"/>
        </w:rPr>
      </w:r>
    </w:p>
    <w:p w:rsidR="00000000" w:rsidDel="00000000" w:rsidP="00000000" w:rsidRDefault="00000000" w:rsidRPr="00000000" w14:paraId="000004A0">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4A1">
      <w:pPr>
        <w:tabs>
          <w:tab w:val="left" w:pos="1701"/>
        </w:tabs>
        <w:jc w:val="both"/>
        <w:rPr/>
      </w:pPr>
      <w:r w:rsidDel="00000000" w:rsidR="00000000" w:rsidRPr="00000000">
        <w:rPr>
          <w:rtl w:val="0"/>
        </w:rPr>
      </w:r>
    </w:p>
    <w:p w:rsidR="00000000" w:rsidDel="00000000" w:rsidP="00000000" w:rsidRDefault="00000000" w:rsidRPr="00000000" w14:paraId="000004A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A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A4">
      <w:pPr>
        <w:tabs>
          <w:tab w:val="left" w:pos="720"/>
        </w:tabs>
        <w:rPr>
          <w:color w:val="000000"/>
        </w:rPr>
      </w:pPr>
      <w:r w:rsidDel="00000000" w:rsidR="00000000" w:rsidRPr="00000000">
        <w:rPr>
          <w:rtl w:val="0"/>
        </w:rPr>
      </w:r>
    </w:p>
    <w:p w:rsidR="00000000" w:rsidDel="00000000" w:rsidP="00000000" w:rsidRDefault="00000000" w:rsidRPr="00000000" w14:paraId="000004A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A6">
      <w:pPr>
        <w:rPr>
          <w:color w:val="000000"/>
        </w:rPr>
      </w:pPr>
      <w:r w:rsidDel="00000000" w:rsidR="00000000" w:rsidRPr="00000000">
        <w:rPr>
          <w:rtl w:val="0"/>
        </w:rPr>
      </w:r>
    </w:p>
    <w:p w:rsidR="00000000" w:rsidDel="00000000" w:rsidP="00000000" w:rsidRDefault="00000000" w:rsidRPr="00000000" w14:paraId="000004A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A8">
      <w:pPr>
        <w:rPr>
          <w:color w:val="000000"/>
        </w:rPr>
      </w:pPr>
      <w:r w:rsidDel="00000000" w:rsidR="00000000" w:rsidRPr="00000000">
        <w:rPr>
          <w:rtl w:val="0"/>
        </w:rPr>
      </w:r>
    </w:p>
    <w:p w:rsidR="00000000" w:rsidDel="00000000" w:rsidP="00000000" w:rsidRDefault="00000000" w:rsidRPr="00000000" w14:paraId="000004A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AA">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B0">
    <w:pPr>
      <w:tabs>
        <w:tab w:val="left" w:pos="468"/>
        <w:tab w:val="right" w:pos="9753"/>
      </w:tabs>
      <w:ind w:left="-1440" w:firstLine="1440"/>
      <w:rPr>
        <w:sz w:val="16"/>
        <w:szCs w:val="16"/>
      </w:rPr>
    </w:pPr>
    <w:r w:rsidDel="00000000" w:rsidR="00000000" w:rsidRPr="00000000">
      <w:rPr>
        <w:sz w:val="16"/>
        <w:szCs w:val="16"/>
        <w:rtl w:val="0"/>
      </w:rPr>
      <w:tab/>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trHeight w:val="221.982421875" w:hRule="atLeast"/>
      </w:trPr>
      <w:tc>
        <w:tcPr/>
        <w:p w:rsidR="00000000" w:rsidDel="00000000" w:rsidP="00000000" w:rsidRDefault="00000000" w:rsidRPr="00000000" w14:paraId="000004B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4B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B3">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-238124</wp:posOffset>
          </wp:positionV>
          <wp:extent cx="1476375" cy="242888"/>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42888"/>
                  </a:xfrm>
                  <a:prstGeom prst="rect"/>
                  <a:ln/>
                </pic:spPr>
              </pic:pic>
            </a:graphicData>
          </a:graphic>
        </wp:anchor>
      </w:drawing>
    </w:r>
  </w:p>
  <w:tbl>
    <w:tblPr>
      <w:tblStyle w:val="Table26"/>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4A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4A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4A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4A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GhQhkMhU/z7GUHSPunl15uhouQ==">AMUW2mXA/A8lLIAUpJOI89TSu4hPV0OWGCFodIvC49K3wLAL3MFM1qq5BmLMkM12Vko9AUcXXlqXAjWeuEeXtxrLDXb20wyW2bWvg2qJ8uBe3p07+q/QCDqtPbOeH3o6vdnWjqbBcu7P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